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tblInd w:w="108" w:type="dxa"/>
        <w:tblLayout w:type="fixed"/>
        <w:tblLook w:val="04A0" w:firstRow="1" w:lastRow="0" w:firstColumn="1" w:lastColumn="0" w:noHBand="0" w:noVBand="1"/>
      </w:tblPr>
      <w:tblGrid>
        <w:gridCol w:w="9780"/>
      </w:tblGrid>
      <w:tr w:rsidR="00E34B67" w:rsidRPr="00513320" w14:paraId="2BF78353" w14:textId="77777777" w:rsidTr="00034D24">
        <w:trPr>
          <w:trHeight w:val="1474"/>
        </w:trPr>
        <w:tc>
          <w:tcPr>
            <w:tcW w:w="9781" w:type="dxa"/>
            <w:hideMark/>
          </w:tcPr>
          <w:p w14:paraId="1EC94F64" w14:textId="77777777" w:rsidR="00E34B67" w:rsidRPr="00513320" w:rsidRDefault="00E34B67" w:rsidP="00034D24">
            <w:pPr>
              <w:suppressAutoHyphens/>
              <w:snapToGrid w:val="0"/>
              <w:jc w:val="center"/>
              <w:rPr>
                <w:lang w:eastAsia="ar-SA"/>
              </w:rPr>
            </w:pPr>
            <w:r>
              <w:rPr>
                <w:b/>
                <w:noProof/>
                <w:sz w:val="28"/>
                <w:szCs w:val="28"/>
              </w:rPr>
              <w:drawing>
                <wp:inline distT="0" distB="0" distL="0" distR="0" wp14:anchorId="570D884F" wp14:editId="3D331697">
                  <wp:extent cx="527050" cy="850900"/>
                  <wp:effectExtent l="19050" t="0" r="6350" b="0"/>
                  <wp:docPr id="1" name="Рисунок 3"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ымянный"/>
                          <pic:cNvPicPr>
                            <a:picLocks noChangeAspect="1" noChangeArrowheads="1"/>
                          </pic:cNvPicPr>
                        </pic:nvPicPr>
                        <pic:blipFill>
                          <a:blip r:embed="rId7" cstate="print"/>
                          <a:srcRect/>
                          <a:stretch>
                            <a:fillRect/>
                          </a:stretch>
                        </pic:blipFill>
                        <pic:spPr bwMode="auto">
                          <a:xfrm>
                            <a:off x="0" y="0"/>
                            <a:ext cx="527050" cy="850900"/>
                          </a:xfrm>
                          <a:prstGeom prst="rect">
                            <a:avLst/>
                          </a:prstGeom>
                          <a:noFill/>
                          <a:ln w="9525">
                            <a:noFill/>
                            <a:miter lim="800000"/>
                            <a:headEnd/>
                            <a:tailEnd/>
                          </a:ln>
                        </pic:spPr>
                      </pic:pic>
                    </a:graphicData>
                  </a:graphic>
                </wp:inline>
              </w:drawing>
            </w:r>
          </w:p>
        </w:tc>
      </w:tr>
      <w:tr w:rsidR="00E34B67" w:rsidRPr="00513320" w14:paraId="3014BB2A" w14:textId="77777777" w:rsidTr="00034D24">
        <w:trPr>
          <w:trHeight w:val="661"/>
        </w:trPr>
        <w:tc>
          <w:tcPr>
            <w:tcW w:w="9781" w:type="dxa"/>
            <w:hideMark/>
          </w:tcPr>
          <w:p w14:paraId="5175D261" w14:textId="77777777" w:rsidR="00E34B67" w:rsidRPr="00513320" w:rsidRDefault="00E34B67" w:rsidP="00034D24">
            <w:pPr>
              <w:keepNext/>
              <w:tabs>
                <w:tab w:val="left" w:pos="0"/>
              </w:tabs>
              <w:suppressAutoHyphens/>
              <w:spacing w:before="240" w:after="60"/>
              <w:jc w:val="center"/>
              <w:outlineLvl w:val="0"/>
              <w:rPr>
                <w:b/>
                <w:bCs/>
                <w:kern w:val="32"/>
                <w:sz w:val="28"/>
                <w:szCs w:val="28"/>
                <w:lang w:eastAsia="ar-SA"/>
              </w:rPr>
            </w:pPr>
            <w:r w:rsidRPr="00513320">
              <w:rPr>
                <w:b/>
                <w:bCs/>
                <w:kern w:val="32"/>
                <w:sz w:val="28"/>
                <w:szCs w:val="28"/>
                <w:lang w:eastAsia="ar-SA"/>
              </w:rPr>
              <w:t>СМОЛЕНСКАЯ ОКРУЖНАЯ ДУМА</w:t>
            </w:r>
          </w:p>
        </w:tc>
      </w:tr>
      <w:tr w:rsidR="00E34B67" w:rsidRPr="00513320" w14:paraId="5B79F905" w14:textId="77777777" w:rsidTr="00034D24">
        <w:trPr>
          <w:trHeight w:val="661"/>
        </w:trPr>
        <w:tc>
          <w:tcPr>
            <w:tcW w:w="9781" w:type="dxa"/>
            <w:hideMark/>
          </w:tcPr>
          <w:p w14:paraId="265D11A0" w14:textId="77777777" w:rsidR="00E34B67" w:rsidRPr="00513320" w:rsidRDefault="00E34B67" w:rsidP="00034D24">
            <w:pPr>
              <w:keepNext/>
              <w:tabs>
                <w:tab w:val="left" w:pos="-108"/>
              </w:tabs>
              <w:suppressAutoHyphens/>
              <w:spacing w:before="240" w:after="60"/>
              <w:jc w:val="center"/>
              <w:outlineLvl w:val="0"/>
              <w:rPr>
                <w:b/>
                <w:bCs/>
                <w:kern w:val="32"/>
                <w:sz w:val="28"/>
                <w:szCs w:val="28"/>
                <w:lang w:eastAsia="ar-SA"/>
              </w:rPr>
            </w:pPr>
            <w:r w:rsidRPr="00513320">
              <w:rPr>
                <w:b/>
                <w:bCs/>
                <w:kern w:val="32"/>
                <w:sz w:val="28"/>
                <w:szCs w:val="28"/>
                <w:lang w:eastAsia="ar-SA"/>
              </w:rPr>
              <w:t>РЕШЕНИЕ</w:t>
            </w:r>
          </w:p>
        </w:tc>
      </w:tr>
    </w:tbl>
    <w:p w14:paraId="7153231C" w14:textId="77777777" w:rsidR="00E34B67" w:rsidRDefault="00E34B67" w:rsidP="00E34B67">
      <w:pPr>
        <w:shd w:val="clear" w:color="auto" w:fill="FFFFFF"/>
        <w:tabs>
          <w:tab w:val="left" w:leader="underscore" w:pos="1157"/>
          <w:tab w:val="left" w:leader="underscore" w:pos="2573"/>
          <w:tab w:val="left" w:pos="4253"/>
        </w:tabs>
        <w:ind w:right="5385"/>
        <w:rPr>
          <w:sz w:val="28"/>
          <w:szCs w:val="28"/>
        </w:rPr>
      </w:pPr>
    </w:p>
    <w:p w14:paraId="1D76D166" w14:textId="77777777" w:rsidR="00E34B67" w:rsidRDefault="00E34B67" w:rsidP="00E34B67">
      <w:pPr>
        <w:shd w:val="clear" w:color="auto" w:fill="FFFFFF"/>
        <w:tabs>
          <w:tab w:val="left" w:leader="underscore" w:pos="1157"/>
          <w:tab w:val="left" w:leader="underscore" w:pos="2573"/>
          <w:tab w:val="left" w:pos="4253"/>
        </w:tabs>
        <w:ind w:right="5953"/>
        <w:rPr>
          <w:sz w:val="28"/>
          <w:szCs w:val="28"/>
        </w:rPr>
      </w:pP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p>
    <w:p w14:paraId="724C0301" w14:textId="77777777" w:rsidR="007562AE" w:rsidRPr="00547971" w:rsidRDefault="003A6A3B" w:rsidP="007562AE">
      <w:pPr>
        <w:rPr>
          <w:noProof/>
        </w:rPr>
      </w:pPr>
      <w:r>
        <w:rPr>
          <w:noProof/>
        </w:rPr>
        <w:pict w14:anchorId="6BF67B2A">
          <v:shapetype id="_x0000_t202" coordsize="21600,21600" o:spt="202" path="m,l,21600r21600,l21600,xe">
            <v:stroke joinstyle="miter"/>
            <v:path gradientshapeok="t" o:connecttype="rect"/>
          </v:shapetype>
          <v:shape id="Поле 1" o:spid="_x0000_s1026" type="#_x0000_t202" style="position:absolute;margin-left:380.55pt;margin-top:-27.45pt;width:129pt;height:4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" fillcolor="window" stroked="f" strokeweight=".5pt">
            <v:textbox>
              <w:txbxContent>
                <w:p w14:paraId="67BE0A15" w14:textId="77777777" w:rsidR="007562AE" w:rsidRPr="00F708B4" w:rsidRDefault="007562AE" w:rsidP="007562AE">
                  <w:pPr>
                    <w:jc w:val="center"/>
                    <w:rPr>
                      <w:sz w:val="28"/>
                      <w:szCs w:val="28"/>
                    </w:rPr>
                  </w:pPr>
                </w:p>
              </w:txbxContent>
            </v:textbox>
          </v:shape>
        </w:pic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670"/>
      </w:tblGrid>
      <w:tr w:rsidR="007562AE" w:rsidRPr="00547971" w14:paraId="1C934FF1" w14:textId="77777777" w:rsidTr="00034D24">
        <w:tc>
          <w:tcPr>
            <w:tcW w:w="4644" w:type="dxa"/>
          </w:tcPr>
          <w:p w14:paraId="691C2C1B" w14:textId="77777777" w:rsidR="007562AE" w:rsidRPr="00547971" w:rsidRDefault="007562AE" w:rsidP="00E34B67">
            <w:pPr>
              <w:tabs>
                <w:tab w:val="left" w:pos="4962"/>
              </w:tabs>
              <w:ind w:right="175"/>
              <w:jc w:val="both"/>
              <w:rPr>
                <w:sz w:val="28"/>
                <w:szCs w:val="28"/>
              </w:rPr>
            </w:pPr>
            <w:r w:rsidRPr="001470F8">
              <w:rPr>
                <w:sz w:val="28"/>
                <w:szCs w:val="28"/>
              </w:rPr>
              <w:t>О внесении изменений и дополнений в решение Смоленской окружной Думы от 2</w:t>
            </w:r>
            <w:r>
              <w:rPr>
                <w:sz w:val="28"/>
                <w:szCs w:val="28"/>
              </w:rPr>
              <w:t>3</w:t>
            </w:r>
            <w:r w:rsidRPr="001470F8">
              <w:rPr>
                <w:sz w:val="28"/>
                <w:szCs w:val="28"/>
              </w:rPr>
              <w:t xml:space="preserve"> декабря 202</w:t>
            </w:r>
            <w:r>
              <w:rPr>
                <w:sz w:val="28"/>
                <w:szCs w:val="28"/>
              </w:rPr>
              <w:t>5</w:t>
            </w:r>
            <w:r w:rsidRPr="001470F8">
              <w:rPr>
                <w:sz w:val="28"/>
                <w:szCs w:val="28"/>
              </w:rPr>
              <w:t xml:space="preserve"> года № </w:t>
            </w:r>
            <w:r>
              <w:rPr>
                <w:sz w:val="28"/>
                <w:szCs w:val="28"/>
              </w:rPr>
              <w:t>288</w:t>
            </w:r>
            <w:r w:rsidRPr="001470F8">
              <w:rPr>
                <w:sz w:val="28"/>
                <w:szCs w:val="28"/>
              </w:rPr>
              <w:t xml:space="preserve"> «О бюджете муниципального образования «Смоленский муниципальный округ» Смоленской области на 202</w:t>
            </w:r>
            <w:r>
              <w:rPr>
                <w:sz w:val="28"/>
                <w:szCs w:val="28"/>
              </w:rPr>
              <w:t>6</w:t>
            </w:r>
            <w:r w:rsidRPr="001470F8">
              <w:rPr>
                <w:sz w:val="28"/>
                <w:szCs w:val="28"/>
              </w:rPr>
              <w:t xml:space="preserve"> год и плановый период 202</w:t>
            </w:r>
            <w:r>
              <w:rPr>
                <w:sz w:val="28"/>
                <w:szCs w:val="28"/>
              </w:rPr>
              <w:t>7</w:t>
            </w:r>
            <w:r w:rsidRPr="001470F8">
              <w:rPr>
                <w:sz w:val="28"/>
                <w:szCs w:val="28"/>
              </w:rPr>
              <w:t xml:space="preserve"> и 202</w:t>
            </w:r>
            <w:r>
              <w:rPr>
                <w:sz w:val="28"/>
                <w:szCs w:val="28"/>
              </w:rPr>
              <w:t>8</w:t>
            </w:r>
            <w:r w:rsidRPr="001470F8">
              <w:rPr>
                <w:sz w:val="28"/>
                <w:szCs w:val="28"/>
              </w:rPr>
              <w:t xml:space="preserve"> годов»</w:t>
            </w:r>
          </w:p>
        </w:tc>
        <w:tc>
          <w:tcPr>
            <w:tcW w:w="5670" w:type="dxa"/>
          </w:tcPr>
          <w:p w14:paraId="78D4F3A1" w14:textId="77777777" w:rsidR="007562AE" w:rsidRPr="00547971" w:rsidRDefault="007562AE" w:rsidP="00034D24">
            <w:pPr>
              <w:rPr>
                <w:sz w:val="28"/>
                <w:szCs w:val="28"/>
              </w:rPr>
            </w:pPr>
          </w:p>
        </w:tc>
      </w:tr>
    </w:tbl>
    <w:p w14:paraId="5A6E8C1E" w14:textId="77777777" w:rsidR="007562AE" w:rsidRPr="00547971" w:rsidRDefault="007562AE" w:rsidP="007562AE">
      <w:pPr>
        <w:rPr>
          <w:sz w:val="28"/>
          <w:szCs w:val="28"/>
        </w:rPr>
      </w:pPr>
    </w:p>
    <w:p w14:paraId="5E02443F" w14:textId="77777777" w:rsidR="007562AE" w:rsidRPr="00547971" w:rsidRDefault="007562AE" w:rsidP="0075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14:paraId="18010D90" w14:textId="77777777" w:rsidR="007562AE" w:rsidRPr="00547971" w:rsidRDefault="007562AE" w:rsidP="0075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547971">
        <w:rPr>
          <w:b/>
          <w:sz w:val="28"/>
          <w:szCs w:val="28"/>
        </w:rPr>
        <w:t>Статья 1</w:t>
      </w:r>
    </w:p>
    <w:p w14:paraId="7B721DA2" w14:textId="77777777" w:rsidR="007562AE" w:rsidRPr="001B547C" w:rsidRDefault="007562AE" w:rsidP="007562AE">
      <w:pPr>
        <w:numPr>
          <w:ilvl w:val="0"/>
          <w:numId w:val="1"/>
        </w:numPr>
        <w:tabs>
          <w:tab w:val="left" w:pos="851"/>
        </w:tabs>
        <w:autoSpaceDE w:val="0"/>
        <w:autoSpaceDN w:val="0"/>
        <w:adjustRightInd w:val="0"/>
        <w:ind w:left="0" w:firstLine="567"/>
        <w:jc w:val="both"/>
        <w:outlineLvl w:val="1"/>
        <w:rPr>
          <w:sz w:val="28"/>
          <w:szCs w:val="28"/>
        </w:rPr>
      </w:pPr>
      <w:r w:rsidRPr="001B547C">
        <w:rPr>
          <w:sz w:val="28"/>
          <w:szCs w:val="28"/>
        </w:rPr>
        <w:t>Утвердить основные характеристики местного бюджета на 202</w:t>
      </w:r>
      <w:r>
        <w:rPr>
          <w:sz w:val="28"/>
          <w:szCs w:val="28"/>
        </w:rPr>
        <w:t>6</w:t>
      </w:r>
      <w:r w:rsidRPr="001B547C">
        <w:rPr>
          <w:sz w:val="28"/>
          <w:szCs w:val="28"/>
        </w:rPr>
        <w:t xml:space="preserve"> год:</w:t>
      </w:r>
    </w:p>
    <w:p w14:paraId="63E7C543" w14:textId="77777777" w:rsidR="007562AE" w:rsidRPr="001B547C" w:rsidRDefault="007562AE" w:rsidP="007562AE">
      <w:pPr>
        <w:autoSpaceDE w:val="0"/>
        <w:autoSpaceDN w:val="0"/>
        <w:adjustRightInd w:val="0"/>
        <w:ind w:firstLine="567"/>
        <w:jc w:val="both"/>
        <w:outlineLvl w:val="1"/>
        <w:rPr>
          <w:sz w:val="28"/>
          <w:szCs w:val="28"/>
        </w:rPr>
      </w:pPr>
      <w:r w:rsidRPr="001B547C">
        <w:rPr>
          <w:sz w:val="28"/>
          <w:szCs w:val="28"/>
        </w:rPr>
        <w:t xml:space="preserve">1) общий объем доходов бюджета </w:t>
      </w:r>
      <w:r>
        <w:rPr>
          <w:sz w:val="28"/>
          <w:szCs w:val="28"/>
        </w:rPr>
        <w:t xml:space="preserve">округа </w:t>
      </w:r>
      <w:r w:rsidRPr="001B547C">
        <w:rPr>
          <w:sz w:val="28"/>
          <w:szCs w:val="28"/>
        </w:rPr>
        <w:t xml:space="preserve">в </w:t>
      </w:r>
      <w:r w:rsidRPr="006F3DF8">
        <w:rPr>
          <w:sz w:val="28"/>
          <w:szCs w:val="28"/>
        </w:rPr>
        <w:t xml:space="preserve">сумме </w:t>
      </w:r>
      <w:r w:rsidRPr="00033051">
        <w:rPr>
          <w:sz w:val="28"/>
          <w:szCs w:val="28"/>
        </w:rPr>
        <w:t>2</w:t>
      </w:r>
      <w:r>
        <w:rPr>
          <w:sz w:val="28"/>
          <w:szCs w:val="28"/>
        </w:rPr>
        <w:t> 499 272,9</w:t>
      </w:r>
      <w:r w:rsidRPr="00033051">
        <w:rPr>
          <w:sz w:val="28"/>
          <w:szCs w:val="28"/>
        </w:rPr>
        <w:t xml:space="preserve"> </w:t>
      </w:r>
      <w:r w:rsidRPr="00827688">
        <w:rPr>
          <w:sz w:val="28"/>
          <w:szCs w:val="28"/>
        </w:rPr>
        <w:t xml:space="preserve">тыс. рублей, в том числе объем безвозмездных поступлений в сумме </w:t>
      </w:r>
      <w:r>
        <w:rPr>
          <w:sz w:val="28"/>
          <w:szCs w:val="28"/>
        </w:rPr>
        <w:t>1 242 148,3</w:t>
      </w:r>
      <w:r w:rsidRPr="00F47E01">
        <w:rPr>
          <w:sz w:val="28"/>
          <w:szCs w:val="28"/>
        </w:rPr>
        <w:t xml:space="preserve">  тыс. рублей, из которых объём получаемых межбюджетных трансфертов </w:t>
      </w:r>
      <w:r>
        <w:rPr>
          <w:sz w:val="28"/>
          <w:szCs w:val="28"/>
        </w:rPr>
        <w:t>1 221 702,5</w:t>
      </w:r>
      <w:r w:rsidRPr="00F47E01">
        <w:rPr>
          <w:sz w:val="28"/>
          <w:szCs w:val="28"/>
        </w:rPr>
        <w:t xml:space="preserve"> </w:t>
      </w:r>
      <w:r w:rsidRPr="00827688">
        <w:rPr>
          <w:sz w:val="28"/>
          <w:szCs w:val="28"/>
        </w:rPr>
        <w:t>тыс</w:t>
      </w:r>
      <w:r w:rsidRPr="001B547C">
        <w:rPr>
          <w:sz w:val="28"/>
          <w:szCs w:val="28"/>
        </w:rPr>
        <w:t>. руб.;</w:t>
      </w:r>
    </w:p>
    <w:p w14:paraId="4D878D75" w14:textId="77777777" w:rsidR="007562AE" w:rsidRPr="003231CB" w:rsidRDefault="007562AE" w:rsidP="007562AE">
      <w:pPr>
        <w:autoSpaceDE w:val="0"/>
        <w:autoSpaceDN w:val="0"/>
        <w:adjustRightInd w:val="0"/>
        <w:ind w:firstLine="567"/>
        <w:jc w:val="both"/>
        <w:outlineLvl w:val="1"/>
        <w:rPr>
          <w:sz w:val="28"/>
          <w:szCs w:val="28"/>
        </w:rPr>
      </w:pPr>
      <w:r w:rsidRPr="003231CB">
        <w:rPr>
          <w:sz w:val="28"/>
          <w:szCs w:val="28"/>
        </w:rPr>
        <w:t xml:space="preserve">2) общий объем расходов бюджета </w:t>
      </w:r>
      <w:r>
        <w:rPr>
          <w:sz w:val="28"/>
          <w:szCs w:val="28"/>
        </w:rPr>
        <w:t xml:space="preserve">округа </w:t>
      </w:r>
      <w:r w:rsidRPr="003231CB">
        <w:rPr>
          <w:sz w:val="28"/>
          <w:szCs w:val="28"/>
        </w:rPr>
        <w:t xml:space="preserve">в сумме </w:t>
      </w:r>
      <w:r>
        <w:rPr>
          <w:sz w:val="28"/>
          <w:szCs w:val="28"/>
        </w:rPr>
        <w:t>2 718 639,0</w:t>
      </w:r>
      <w:r w:rsidRPr="00F43C8E">
        <w:rPr>
          <w:sz w:val="28"/>
          <w:szCs w:val="28"/>
        </w:rPr>
        <w:t xml:space="preserve"> </w:t>
      </w:r>
      <w:r w:rsidRPr="003231CB">
        <w:rPr>
          <w:sz w:val="28"/>
          <w:szCs w:val="28"/>
        </w:rPr>
        <w:t>тыс. рублей.</w:t>
      </w:r>
    </w:p>
    <w:p w14:paraId="644A8D7B" w14:textId="77777777" w:rsidR="007562AE" w:rsidRPr="006B34EA" w:rsidRDefault="007562AE" w:rsidP="007562AE">
      <w:pPr>
        <w:autoSpaceDE w:val="0"/>
        <w:autoSpaceDN w:val="0"/>
        <w:adjustRightInd w:val="0"/>
        <w:ind w:firstLine="567"/>
        <w:jc w:val="both"/>
        <w:outlineLvl w:val="1"/>
        <w:rPr>
          <w:sz w:val="28"/>
          <w:szCs w:val="28"/>
        </w:rPr>
      </w:pPr>
      <w:r w:rsidRPr="003231CB">
        <w:rPr>
          <w:sz w:val="28"/>
          <w:szCs w:val="28"/>
        </w:rPr>
        <w:t xml:space="preserve">3) </w:t>
      </w:r>
      <w:r>
        <w:rPr>
          <w:sz w:val="28"/>
          <w:szCs w:val="28"/>
        </w:rPr>
        <w:t>де</w:t>
      </w:r>
      <w:r w:rsidRPr="00516BD8">
        <w:rPr>
          <w:sz w:val="28"/>
          <w:szCs w:val="28"/>
        </w:rPr>
        <w:t>фицит</w:t>
      </w:r>
      <w:r w:rsidRPr="00CC3486">
        <w:rPr>
          <w:color w:val="FF0000"/>
          <w:sz w:val="28"/>
          <w:szCs w:val="28"/>
        </w:rPr>
        <w:t xml:space="preserve"> </w:t>
      </w:r>
      <w:r w:rsidRPr="003231CB">
        <w:rPr>
          <w:sz w:val="28"/>
          <w:szCs w:val="28"/>
        </w:rPr>
        <w:t xml:space="preserve">бюджета </w:t>
      </w:r>
      <w:r>
        <w:rPr>
          <w:sz w:val="28"/>
          <w:szCs w:val="28"/>
        </w:rPr>
        <w:t xml:space="preserve">округа </w:t>
      </w:r>
      <w:r w:rsidRPr="003231CB">
        <w:rPr>
          <w:sz w:val="28"/>
          <w:szCs w:val="28"/>
        </w:rPr>
        <w:t xml:space="preserve">в </w:t>
      </w:r>
      <w:r w:rsidRPr="00C45FA1">
        <w:rPr>
          <w:sz w:val="28"/>
          <w:szCs w:val="28"/>
        </w:rPr>
        <w:t xml:space="preserve">сумме </w:t>
      </w:r>
      <w:r>
        <w:rPr>
          <w:sz w:val="28"/>
          <w:szCs w:val="28"/>
        </w:rPr>
        <w:t>219 366,1</w:t>
      </w:r>
      <w:r w:rsidRPr="00516BD8">
        <w:rPr>
          <w:sz w:val="28"/>
          <w:szCs w:val="28"/>
        </w:rPr>
        <w:t xml:space="preserve"> </w:t>
      </w:r>
      <w:r>
        <w:rPr>
          <w:sz w:val="28"/>
          <w:szCs w:val="28"/>
        </w:rPr>
        <w:t>тыс. рублей,</w:t>
      </w:r>
      <w:r w:rsidRPr="00A51404">
        <w:rPr>
          <w:sz w:val="28"/>
          <w:szCs w:val="28"/>
        </w:rPr>
        <w:t xml:space="preserve"> </w:t>
      </w:r>
      <w:r w:rsidRPr="006B34EA">
        <w:rPr>
          <w:sz w:val="28"/>
          <w:szCs w:val="28"/>
        </w:rPr>
        <w:t xml:space="preserve">что составляет </w:t>
      </w:r>
      <w:r>
        <w:rPr>
          <w:sz w:val="28"/>
          <w:szCs w:val="28"/>
        </w:rPr>
        <w:t>17,4</w:t>
      </w:r>
      <w:r w:rsidRPr="00447E36">
        <w:rPr>
          <w:sz w:val="28"/>
          <w:szCs w:val="28"/>
        </w:rPr>
        <w:t xml:space="preserve"> </w:t>
      </w:r>
      <w:r w:rsidRPr="006B34EA">
        <w:rPr>
          <w:sz w:val="28"/>
          <w:szCs w:val="28"/>
        </w:rPr>
        <w:t xml:space="preserve">процент от утвержденного общего годового объема доходов местного бюджета без учета утвержденного объема безвозмездных поступлений </w:t>
      </w:r>
    </w:p>
    <w:p w14:paraId="1B228892" w14:textId="77777777" w:rsidR="007562AE" w:rsidRPr="001B547C" w:rsidRDefault="007562AE" w:rsidP="007562AE">
      <w:pPr>
        <w:autoSpaceDE w:val="0"/>
        <w:autoSpaceDN w:val="0"/>
        <w:adjustRightInd w:val="0"/>
        <w:ind w:firstLine="567"/>
        <w:jc w:val="both"/>
        <w:outlineLvl w:val="1"/>
        <w:rPr>
          <w:sz w:val="28"/>
          <w:szCs w:val="28"/>
        </w:rPr>
      </w:pPr>
      <w:r>
        <w:rPr>
          <w:sz w:val="28"/>
          <w:szCs w:val="28"/>
        </w:rPr>
        <w:t>2</w:t>
      </w:r>
      <w:r w:rsidRPr="001B547C">
        <w:rPr>
          <w:color w:val="000000" w:themeColor="text1"/>
          <w:sz w:val="28"/>
          <w:szCs w:val="28"/>
        </w:rPr>
        <w:t>.</w:t>
      </w:r>
      <w:r w:rsidRPr="001B547C">
        <w:rPr>
          <w:color w:val="FF0000"/>
          <w:sz w:val="28"/>
          <w:szCs w:val="28"/>
        </w:rPr>
        <w:t xml:space="preserve"> </w:t>
      </w:r>
      <w:r w:rsidRPr="001B547C">
        <w:rPr>
          <w:sz w:val="28"/>
          <w:szCs w:val="28"/>
        </w:rPr>
        <w:t xml:space="preserve">Утвердить основные характеристики бюджета </w:t>
      </w:r>
      <w:r>
        <w:rPr>
          <w:sz w:val="28"/>
          <w:szCs w:val="28"/>
        </w:rPr>
        <w:t xml:space="preserve">округа </w:t>
      </w:r>
      <w:r w:rsidRPr="001B547C">
        <w:rPr>
          <w:sz w:val="28"/>
          <w:szCs w:val="28"/>
        </w:rPr>
        <w:t>на плановый период 202</w:t>
      </w:r>
      <w:r>
        <w:rPr>
          <w:sz w:val="28"/>
          <w:szCs w:val="28"/>
        </w:rPr>
        <w:t>7</w:t>
      </w:r>
      <w:r w:rsidRPr="001B547C">
        <w:rPr>
          <w:sz w:val="28"/>
          <w:szCs w:val="28"/>
        </w:rPr>
        <w:t xml:space="preserve"> и 202</w:t>
      </w:r>
      <w:r>
        <w:rPr>
          <w:sz w:val="28"/>
          <w:szCs w:val="28"/>
        </w:rPr>
        <w:t>8</w:t>
      </w:r>
      <w:r w:rsidRPr="001B547C">
        <w:rPr>
          <w:sz w:val="28"/>
          <w:szCs w:val="28"/>
        </w:rPr>
        <w:t>годов:</w:t>
      </w:r>
    </w:p>
    <w:p w14:paraId="16DDF733" w14:textId="77777777" w:rsidR="007562AE" w:rsidRPr="006F3DF8" w:rsidRDefault="007562AE" w:rsidP="007562AE">
      <w:pPr>
        <w:autoSpaceDE w:val="0"/>
        <w:autoSpaceDN w:val="0"/>
        <w:adjustRightInd w:val="0"/>
        <w:ind w:firstLine="567"/>
        <w:jc w:val="both"/>
        <w:outlineLvl w:val="1"/>
        <w:rPr>
          <w:sz w:val="28"/>
          <w:szCs w:val="28"/>
        </w:rPr>
      </w:pPr>
      <w:r w:rsidRPr="001B547C">
        <w:rPr>
          <w:sz w:val="28"/>
          <w:szCs w:val="28"/>
        </w:rPr>
        <w:t xml:space="preserve">1) общий объем доходов бюджета </w:t>
      </w:r>
      <w:r>
        <w:rPr>
          <w:sz w:val="28"/>
          <w:szCs w:val="28"/>
        </w:rPr>
        <w:t xml:space="preserve">округа </w:t>
      </w:r>
      <w:r w:rsidRPr="001B547C">
        <w:rPr>
          <w:sz w:val="28"/>
          <w:szCs w:val="28"/>
        </w:rPr>
        <w:t>на 202</w:t>
      </w:r>
      <w:r>
        <w:rPr>
          <w:sz w:val="28"/>
          <w:szCs w:val="28"/>
        </w:rPr>
        <w:t>7</w:t>
      </w:r>
      <w:r w:rsidRPr="001B547C">
        <w:rPr>
          <w:sz w:val="28"/>
          <w:szCs w:val="28"/>
        </w:rPr>
        <w:t xml:space="preserve"> год в сумме </w:t>
      </w:r>
      <w:r>
        <w:rPr>
          <w:sz w:val="28"/>
          <w:szCs w:val="28"/>
        </w:rPr>
        <w:t>2 880 220,3</w:t>
      </w:r>
      <w:r w:rsidRPr="006F3DF8">
        <w:rPr>
          <w:sz w:val="28"/>
          <w:szCs w:val="28"/>
        </w:rPr>
        <w:t xml:space="preserve"> тыс. рублей, в том числе объем безвозмездных поступлений в сумме </w:t>
      </w:r>
      <w:r>
        <w:rPr>
          <w:sz w:val="28"/>
          <w:szCs w:val="28"/>
        </w:rPr>
        <w:t>1 547 441,7</w:t>
      </w:r>
      <w:r w:rsidRPr="006F3DF8">
        <w:rPr>
          <w:sz w:val="28"/>
          <w:szCs w:val="28"/>
        </w:rPr>
        <w:t xml:space="preserve"> </w:t>
      </w:r>
      <w:r w:rsidRPr="00624FC4">
        <w:rPr>
          <w:sz w:val="28"/>
          <w:szCs w:val="28"/>
        </w:rPr>
        <w:t xml:space="preserve">тыс. рублей, из которых объём получаемых межбюджетных трансфертов </w:t>
      </w:r>
      <w:r>
        <w:rPr>
          <w:sz w:val="28"/>
          <w:szCs w:val="28"/>
        </w:rPr>
        <w:t>1 547 441,7</w:t>
      </w:r>
      <w:r w:rsidRPr="00F47E01">
        <w:rPr>
          <w:sz w:val="28"/>
          <w:szCs w:val="28"/>
        </w:rPr>
        <w:t xml:space="preserve"> </w:t>
      </w:r>
      <w:r w:rsidRPr="006F3DF8">
        <w:rPr>
          <w:sz w:val="28"/>
          <w:szCs w:val="28"/>
        </w:rPr>
        <w:t xml:space="preserve">тыс. руб. и на 2028 год в сумме </w:t>
      </w:r>
      <w:r w:rsidRPr="00FB3B39">
        <w:rPr>
          <w:sz w:val="28"/>
          <w:szCs w:val="28"/>
        </w:rPr>
        <w:t>2 812 673,</w:t>
      </w:r>
      <w:r>
        <w:rPr>
          <w:sz w:val="28"/>
          <w:szCs w:val="28"/>
        </w:rPr>
        <w:t>7</w:t>
      </w:r>
      <w:r w:rsidRPr="00FB3B39">
        <w:rPr>
          <w:sz w:val="28"/>
          <w:szCs w:val="28"/>
        </w:rPr>
        <w:t xml:space="preserve"> </w:t>
      </w:r>
      <w:r w:rsidRPr="006F3DF8">
        <w:rPr>
          <w:sz w:val="28"/>
          <w:szCs w:val="28"/>
        </w:rPr>
        <w:t xml:space="preserve">тыс. рублей, в том числе объем безвозмездных поступлений в сумме </w:t>
      </w:r>
      <w:r w:rsidRPr="00F47E01">
        <w:rPr>
          <w:sz w:val="28"/>
          <w:szCs w:val="28"/>
        </w:rPr>
        <w:t xml:space="preserve">1 407 594,6 тыс. рублей, из которых объём получаемых межбюджетных трансфертов 1 407 594,6 </w:t>
      </w:r>
      <w:r w:rsidRPr="006F3DF8">
        <w:rPr>
          <w:sz w:val="28"/>
          <w:szCs w:val="28"/>
        </w:rPr>
        <w:t>тыс. руб.;</w:t>
      </w:r>
    </w:p>
    <w:p w14:paraId="5C610ECE" w14:textId="77777777" w:rsidR="007562AE" w:rsidRPr="003231CB" w:rsidRDefault="007562AE" w:rsidP="007562AE">
      <w:pPr>
        <w:tabs>
          <w:tab w:val="left" w:pos="9923"/>
        </w:tabs>
        <w:autoSpaceDE w:val="0"/>
        <w:autoSpaceDN w:val="0"/>
        <w:adjustRightInd w:val="0"/>
        <w:ind w:firstLine="567"/>
        <w:jc w:val="both"/>
        <w:outlineLvl w:val="1"/>
        <w:rPr>
          <w:sz w:val="28"/>
          <w:szCs w:val="28"/>
        </w:rPr>
      </w:pPr>
      <w:r w:rsidRPr="003231CB">
        <w:rPr>
          <w:sz w:val="28"/>
          <w:szCs w:val="28"/>
        </w:rPr>
        <w:t xml:space="preserve">2) общий объем расходов бюджета </w:t>
      </w:r>
      <w:r>
        <w:rPr>
          <w:sz w:val="28"/>
          <w:szCs w:val="28"/>
        </w:rPr>
        <w:t xml:space="preserve">округа </w:t>
      </w:r>
      <w:r w:rsidRPr="003231CB">
        <w:rPr>
          <w:sz w:val="28"/>
          <w:szCs w:val="28"/>
        </w:rPr>
        <w:t>на 202</w:t>
      </w:r>
      <w:r>
        <w:rPr>
          <w:sz w:val="28"/>
          <w:szCs w:val="28"/>
        </w:rPr>
        <w:t>7</w:t>
      </w:r>
      <w:r w:rsidRPr="003231CB">
        <w:rPr>
          <w:sz w:val="28"/>
          <w:szCs w:val="28"/>
        </w:rPr>
        <w:t xml:space="preserve"> год в сумме </w:t>
      </w:r>
      <w:r w:rsidRPr="00FB3B39">
        <w:rPr>
          <w:sz w:val="28"/>
          <w:szCs w:val="28"/>
        </w:rPr>
        <w:t>2 8</w:t>
      </w:r>
      <w:r>
        <w:rPr>
          <w:sz w:val="28"/>
          <w:szCs w:val="28"/>
        </w:rPr>
        <w:t>78 856,3</w:t>
      </w:r>
      <w:r w:rsidRPr="00FB3B39">
        <w:rPr>
          <w:sz w:val="28"/>
          <w:szCs w:val="28"/>
        </w:rPr>
        <w:t xml:space="preserve"> </w:t>
      </w:r>
      <w:r w:rsidRPr="003231CB">
        <w:rPr>
          <w:sz w:val="28"/>
          <w:szCs w:val="28"/>
        </w:rPr>
        <w:t>тыс. рублей, в том числе условно утвержденные расходы (без учета расходов бюджета</w:t>
      </w:r>
      <w:r>
        <w:rPr>
          <w:sz w:val="28"/>
          <w:szCs w:val="28"/>
        </w:rPr>
        <w:t xml:space="preserve"> округа</w:t>
      </w:r>
      <w:r w:rsidRPr="003231CB">
        <w:rPr>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Pr="00516BD8">
        <w:rPr>
          <w:sz w:val="28"/>
          <w:szCs w:val="28"/>
        </w:rPr>
        <w:lastRenderedPageBreak/>
        <w:t xml:space="preserve">33 319,5 </w:t>
      </w:r>
      <w:r w:rsidRPr="003231CB">
        <w:rPr>
          <w:sz w:val="28"/>
          <w:szCs w:val="28"/>
        </w:rPr>
        <w:t>тыс. рублей и 202</w:t>
      </w:r>
      <w:r>
        <w:rPr>
          <w:sz w:val="28"/>
          <w:szCs w:val="28"/>
        </w:rPr>
        <w:t>8</w:t>
      </w:r>
      <w:r w:rsidRPr="003231CB">
        <w:rPr>
          <w:sz w:val="28"/>
          <w:szCs w:val="28"/>
        </w:rPr>
        <w:t xml:space="preserve"> год в сумме </w:t>
      </w:r>
      <w:r w:rsidRPr="00FB3B39">
        <w:rPr>
          <w:sz w:val="28"/>
          <w:szCs w:val="28"/>
        </w:rPr>
        <w:t>2 </w:t>
      </w:r>
      <w:r>
        <w:rPr>
          <w:sz w:val="28"/>
          <w:szCs w:val="28"/>
        </w:rPr>
        <w:t>81</w:t>
      </w:r>
      <w:r w:rsidRPr="00FB3B39">
        <w:rPr>
          <w:sz w:val="28"/>
          <w:szCs w:val="28"/>
        </w:rPr>
        <w:t>1</w:t>
      </w:r>
      <w:r>
        <w:rPr>
          <w:sz w:val="28"/>
          <w:szCs w:val="28"/>
        </w:rPr>
        <w:t> 309,7</w:t>
      </w:r>
      <w:r w:rsidRPr="00FB3B39">
        <w:rPr>
          <w:sz w:val="28"/>
          <w:szCs w:val="28"/>
        </w:rPr>
        <w:t xml:space="preserve"> </w:t>
      </w:r>
      <w:r w:rsidRPr="003231CB">
        <w:rPr>
          <w:sz w:val="28"/>
          <w:szCs w:val="28"/>
        </w:rPr>
        <w:t>тыс. рублей, в том числе условно утвержденные расходы (без учета расходов бюджета</w:t>
      </w:r>
      <w:r>
        <w:rPr>
          <w:sz w:val="28"/>
          <w:szCs w:val="28"/>
        </w:rPr>
        <w:t xml:space="preserve"> округа</w:t>
      </w:r>
      <w:r w:rsidRPr="003231CB">
        <w:rPr>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Pr="00516BD8">
        <w:rPr>
          <w:sz w:val="28"/>
          <w:szCs w:val="28"/>
        </w:rPr>
        <w:t>70 254,0 </w:t>
      </w:r>
      <w:r w:rsidRPr="003231CB">
        <w:rPr>
          <w:sz w:val="28"/>
          <w:szCs w:val="28"/>
        </w:rPr>
        <w:t>тыс. рублей;</w:t>
      </w:r>
    </w:p>
    <w:p w14:paraId="1281E648" w14:textId="77777777" w:rsidR="007562AE" w:rsidRPr="001E59AB" w:rsidRDefault="007562AE" w:rsidP="007562AE">
      <w:pPr>
        <w:autoSpaceDE w:val="0"/>
        <w:autoSpaceDN w:val="0"/>
        <w:adjustRightInd w:val="0"/>
        <w:ind w:firstLine="567"/>
        <w:jc w:val="both"/>
        <w:outlineLvl w:val="1"/>
        <w:rPr>
          <w:sz w:val="28"/>
          <w:szCs w:val="28"/>
        </w:rPr>
      </w:pPr>
      <w:r w:rsidRPr="007F6968">
        <w:rPr>
          <w:sz w:val="28"/>
          <w:szCs w:val="28"/>
        </w:rPr>
        <w:t xml:space="preserve">3) </w:t>
      </w:r>
      <w:r w:rsidRPr="001E59AB">
        <w:rPr>
          <w:sz w:val="28"/>
          <w:szCs w:val="28"/>
        </w:rPr>
        <w:t>профицит бюджета округа на 202</w:t>
      </w:r>
      <w:r>
        <w:rPr>
          <w:sz w:val="28"/>
          <w:szCs w:val="28"/>
        </w:rPr>
        <w:t>7</w:t>
      </w:r>
      <w:r w:rsidRPr="001E59AB">
        <w:rPr>
          <w:sz w:val="28"/>
          <w:szCs w:val="28"/>
        </w:rPr>
        <w:t xml:space="preserve"> год в сумме </w:t>
      </w:r>
      <w:r w:rsidRPr="004421DC">
        <w:rPr>
          <w:sz w:val="28"/>
          <w:szCs w:val="28"/>
        </w:rPr>
        <w:t xml:space="preserve">1 364,0 </w:t>
      </w:r>
      <w:r w:rsidRPr="001E59AB">
        <w:rPr>
          <w:sz w:val="28"/>
          <w:szCs w:val="28"/>
        </w:rPr>
        <w:t>тыс. рублей и на 202</w:t>
      </w:r>
      <w:r>
        <w:rPr>
          <w:sz w:val="28"/>
          <w:szCs w:val="28"/>
        </w:rPr>
        <w:t>8</w:t>
      </w:r>
      <w:r w:rsidRPr="001E59AB">
        <w:rPr>
          <w:sz w:val="28"/>
          <w:szCs w:val="28"/>
        </w:rPr>
        <w:t xml:space="preserve"> год профицит в сумме </w:t>
      </w:r>
      <w:r w:rsidRPr="004421DC">
        <w:rPr>
          <w:sz w:val="28"/>
          <w:szCs w:val="28"/>
        </w:rPr>
        <w:t xml:space="preserve">1 364,0 </w:t>
      </w:r>
      <w:r w:rsidRPr="001E59AB">
        <w:rPr>
          <w:sz w:val="28"/>
          <w:szCs w:val="28"/>
        </w:rPr>
        <w:t>тыс. рублей.</w:t>
      </w:r>
    </w:p>
    <w:p w14:paraId="1C6C0BC9" w14:textId="77777777" w:rsidR="007562AE" w:rsidRDefault="007562AE" w:rsidP="007562AE">
      <w:pPr>
        <w:autoSpaceDE w:val="0"/>
        <w:autoSpaceDN w:val="0"/>
        <w:adjustRightInd w:val="0"/>
        <w:ind w:firstLine="567"/>
        <w:jc w:val="both"/>
        <w:outlineLvl w:val="1"/>
        <w:rPr>
          <w:b/>
          <w:sz w:val="28"/>
          <w:szCs w:val="28"/>
        </w:rPr>
      </w:pPr>
    </w:p>
    <w:p w14:paraId="780CD743" w14:textId="77777777" w:rsidR="007562AE" w:rsidRPr="00547971" w:rsidRDefault="007562AE" w:rsidP="007562AE">
      <w:pPr>
        <w:autoSpaceDE w:val="0"/>
        <w:autoSpaceDN w:val="0"/>
        <w:adjustRightInd w:val="0"/>
        <w:ind w:firstLine="567"/>
        <w:jc w:val="both"/>
        <w:outlineLvl w:val="1"/>
        <w:rPr>
          <w:b/>
          <w:sz w:val="28"/>
          <w:szCs w:val="28"/>
        </w:rPr>
      </w:pPr>
      <w:r w:rsidRPr="009D3C29">
        <w:rPr>
          <w:b/>
          <w:sz w:val="28"/>
          <w:szCs w:val="28"/>
        </w:rPr>
        <w:t>Статья 2</w:t>
      </w:r>
    </w:p>
    <w:p w14:paraId="1FAB1CDA" w14:textId="77777777" w:rsidR="007562AE" w:rsidRPr="00547971" w:rsidRDefault="007562AE" w:rsidP="007562AE">
      <w:pPr>
        <w:autoSpaceDE w:val="0"/>
        <w:autoSpaceDN w:val="0"/>
        <w:adjustRightInd w:val="0"/>
        <w:ind w:firstLine="567"/>
        <w:jc w:val="both"/>
        <w:outlineLvl w:val="1"/>
        <w:rPr>
          <w:sz w:val="28"/>
          <w:szCs w:val="28"/>
        </w:rPr>
      </w:pPr>
      <w:r w:rsidRPr="00547971">
        <w:rPr>
          <w:sz w:val="28"/>
          <w:szCs w:val="28"/>
        </w:rPr>
        <w:t xml:space="preserve">Утвердить </w:t>
      </w:r>
      <w:hyperlink r:id="rId8" w:history="1">
        <w:r w:rsidRPr="00547971">
          <w:rPr>
            <w:sz w:val="28"/>
            <w:szCs w:val="28"/>
          </w:rPr>
          <w:t>источники финансирования</w:t>
        </w:r>
      </w:hyperlink>
      <w:r w:rsidRPr="00547971">
        <w:rPr>
          <w:sz w:val="28"/>
          <w:szCs w:val="28"/>
        </w:rPr>
        <w:t xml:space="preserve"> дефицита бюджета муниципального образования «Смоленский </w:t>
      </w:r>
      <w:r>
        <w:rPr>
          <w:sz w:val="28"/>
          <w:szCs w:val="28"/>
        </w:rPr>
        <w:t>муниципальный округ</w:t>
      </w:r>
      <w:r w:rsidRPr="00547971">
        <w:rPr>
          <w:sz w:val="28"/>
          <w:szCs w:val="28"/>
        </w:rPr>
        <w:t xml:space="preserve">» Смоленской области на </w:t>
      </w:r>
      <w:r>
        <w:rPr>
          <w:sz w:val="28"/>
          <w:szCs w:val="28"/>
        </w:rPr>
        <w:t>2026</w:t>
      </w:r>
      <w:r w:rsidRPr="00547971">
        <w:rPr>
          <w:sz w:val="28"/>
          <w:szCs w:val="28"/>
        </w:rPr>
        <w:t xml:space="preserve"> год и плановый период </w:t>
      </w:r>
      <w:r>
        <w:rPr>
          <w:sz w:val="28"/>
          <w:szCs w:val="28"/>
        </w:rPr>
        <w:t>2027</w:t>
      </w:r>
      <w:r w:rsidRPr="00547971">
        <w:rPr>
          <w:sz w:val="28"/>
          <w:szCs w:val="28"/>
        </w:rPr>
        <w:t xml:space="preserve"> и </w:t>
      </w:r>
      <w:r>
        <w:rPr>
          <w:sz w:val="28"/>
          <w:szCs w:val="28"/>
        </w:rPr>
        <w:t>2028</w:t>
      </w:r>
      <w:r w:rsidRPr="00547971">
        <w:rPr>
          <w:sz w:val="28"/>
          <w:szCs w:val="28"/>
        </w:rPr>
        <w:t xml:space="preserve"> годов согласно приложению № 1 к настоящему решению.</w:t>
      </w:r>
    </w:p>
    <w:p w14:paraId="027EA640" w14:textId="77777777" w:rsidR="007562AE" w:rsidRPr="00547971" w:rsidRDefault="007562AE" w:rsidP="007562AE">
      <w:pPr>
        <w:ind w:firstLine="567"/>
        <w:jc w:val="both"/>
        <w:rPr>
          <w:b/>
          <w:sz w:val="28"/>
          <w:szCs w:val="28"/>
        </w:rPr>
      </w:pPr>
    </w:p>
    <w:p w14:paraId="4FBC8A90" w14:textId="77777777" w:rsidR="007562AE" w:rsidRPr="00547971" w:rsidRDefault="007562AE" w:rsidP="007562AE">
      <w:pPr>
        <w:widowControl w:val="0"/>
        <w:ind w:firstLine="567"/>
        <w:jc w:val="both"/>
        <w:rPr>
          <w:b/>
          <w:sz w:val="28"/>
          <w:szCs w:val="28"/>
        </w:rPr>
      </w:pPr>
      <w:r w:rsidRPr="00547971">
        <w:rPr>
          <w:b/>
          <w:sz w:val="28"/>
          <w:szCs w:val="28"/>
        </w:rPr>
        <w:t xml:space="preserve">Статья </w:t>
      </w:r>
      <w:r>
        <w:rPr>
          <w:b/>
          <w:sz w:val="28"/>
          <w:szCs w:val="28"/>
        </w:rPr>
        <w:t>3</w:t>
      </w:r>
    </w:p>
    <w:p w14:paraId="0F1CA1B1" w14:textId="77777777" w:rsidR="007562AE" w:rsidRPr="00547971" w:rsidRDefault="007562AE" w:rsidP="007562AE">
      <w:pPr>
        <w:widowControl w:val="0"/>
        <w:ind w:firstLine="567"/>
        <w:jc w:val="both"/>
        <w:rPr>
          <w:sz w:val="28"/>
          <w:szCs w:val="28"/>
        </w:rPr>
      </w:pPr>
      <w:r w:rsidRPr="00547971">
        <w:rPr>
          <w:sz w:val="28"/>
          <w:szCs w:val="28"/>
        </w:rPr>
        <w:t xml:space="preserve">Утвердить Программу муниципальных внутренних заимствований муниципального образования «Смоленский </w:t>
      </w:r>
      <w:r>
        <w:rPr>
          <w:sz w:val="28"/>
          <w:szCs w:val="28"/>
        </w:rPr>
        <w:t>муниципальный округ</w:t>
      </w:r>
      <w:r w:rsidRPr="00547971">
        <w:rPr>
          <w:sz w:val="28"/>
          <w:szCs w:val="28"/>
        </w:rPr>
        <w:t xml:space="preserve">» Смоленской области на </w:t>
      </w:r>
      <w:r>
        <w:rPr>
          <w:sz w:val="28"/>
          <w:szCs w:val="28"/>
        </w:rPr>
        <w:t>2026 год и плановый период 2027 и 2028</w:t>
      </w:r>
      <w:r w:rsidRPr="00547971">
        <w:rPr>
          <w:sz w:val="28"/>
          <w:szCs w:val="28"/>
        </w:rPr>
        <w:t xml:space="preserve"> годов согласно приложениям № </w:t>
      </w:r>
      <w:r>
        <w:rPr>
          <w:sz w:val="28"/>
          <w:szCs w:val="28"/>
        </w:rPr>
        <w:t>2</w:t>
      </w:r>
      <w:r w:rsidRPr="00547971">
        <w:rPr>
          <w:sz w:val="28"/>
          <w:szCs w:val="28"/>
        </w:rPr>
        <w:t>,</w:t>
      </w:r>
      <w:r>
        <w:rPr>
          <w:sz w:val="28"/>
          <w:szCs w:val="28"/>
        </w:rPr>
        <w:t>3</w:t>
      </w:r>
      <w:r w:rsidRPr="00547971">
        <w:rPr>
          <w:sz w:val="28"/>
          <w:szCs w:val="28"/>
        </w:rPr>
        <w:t>,</w:t>
      </w:r>
      <w:r>
        <w:rPr>
          <w:sz w:val="28"/>
          <w:szCs w:val="28"/>
        </w:rPr>
        <w:t>4</w:t>
      </w:r>
      <w:r w:rsidRPr="00547971">
        <w:rPr>
          <w:sz w:val="28"/>
          <w:szCs w:val="28"/>
        </w:rPr>
        <w:t xml:space="preserve"> к настоящему решению</w:t>
      </w:r>
      <w:r>
        <w:rPr>
          <w:sz w:val="28"/>
          <w:szCs w:val="28"/>
        </w:rPr>
        <w:t>.</w:t>
      </w:r>
    </w:p>
    <w:p w14:paraId="5873B294" w14:textId="77777777" w:rsidR="007562AE" w:rsidRPr="00547971" w:rsidRDefault="007562AE" w:rsidP="007562AE">
      <w:pPr>
        <w:ind w:firstLine="567"/>
        <w:jc w:val="both"/>
        <w:rPr>
          <w:b/>
          <w:sz w:val="28"/>
          <w:szCs w:val="28"/>
        </w:rPr>
      </w:pPr>
    </w:p>
    <w:p w14:paraId="6996C934" w14:textId="77777777" w:rsidR="007562AE" w:rsidRDefault="007562AE" w:rsidP="007562AE">
      <w:pPr>
        <w:autoSpaceDE w:val="0"/>
        <w:autoSpaceDN w:val="0"/>
        <w:adjustRightInd w:val="0"/>
        <w:jc w:val="both"/>
        <w:outlineLvl w:val="1"/>
        <w:rPr>
          <w:b/>
          <w:sz w:val="28"/>
          <w:szCs w:val="28"/>
        </w:rPr>
      </w:pPr>
    </w:p>
    <w:p w14:paraId="58B1D03E" w14:textId="77777777" w:rsidR="007562AE" w:rsidRPr="00547971" w:rsidRDefault="007562AE" w:rsidP="007562AE">
      <w:pPr>
        <w:autoSpaceDE w:val="0"/>
        <w:autoSpaceDN w:val="0"/>
        <w:adjustRightInd w:val="0"/>
        <w:ind w:firstLine="567"/>
        <w:jc w:val="both"/>
        <w:outlineLvl w:val="1"/>
        <w:rPr>
          <w:b/>
          <w:sz w:val="28"/>
          <w:szCs w:val="28"/>
        </w:rPr>
      </w:pPr>
      <w:r w:rsidRPr="00547971">
        <w:rPr>
          <w:b/>
          <w:sz w:val="28"/>
          <w:szCs w:val="28"/>
        </w:rPr>
        <w:t xml:space="preserve">Статья </w:t>
      </w:r>
      <w:r>
        <w:rPr>
          <w:b/>
          <w:sz w:val="28"/>
          <w:szCs w:val="28"/>
        </w:rPr>
        <w:t>4</w:t>
      </w:r>
    </w:p>
    <w:p w14:paraId="388EBA22" w14:textId="77777777" w:rsidR="007562AE" w:rsidRPr="00547971" w:rsidRDefault="007562AE" w:rsidP="007562AE">
      <w:pPr>
        <w:autoSpaceDE w:val="0"/>
        <w:autoSpaceDN w:val="0"/>
        <w:adjustRightInd w:val="0"/>
        <w:ind w:firstLine="567"/>
        <w:jc w:val="both"/>
        <w:outlineLvl w:val="1"/>
        <w:rPr>
          <w:sz w:val="28"/>
          <w:szCs w:val="28"/>
        </w:rPr>
      </w:pPr>
      <w:r w:rsidRPr="00547971">
        <w:rPr>
          <w:sz w:val="28"/>
          <w:szCs w:val="28"/>
        </w:rPr>
        <w:t xml:space="preserve">Утвердить </w:t>
      </w:r>
      <w:r>
        <w:rPr>
          <w:sz w:val="28"/>
          <w:szCs w:val="28"/>
        </w:rPr>
        <w:t xml:space="preserve">прогнозируемые </w:t>
      </w:r>
      <w:hyperlink r:id="rId9" w:history="1">
        <w:r w:rsidRPr="00547971">
          <w:rPr>
            <w:sz w:val="28"/>
            <w:szCs w:val="28"/>
          </w:rPr>
          <w:t>доходы</w:t>
        </w:r>
      </w:hyperlink>
      <w:r w:rsidRPr="00547971">
        <w:rPr>
          <w:sz w:val="28"/>
          <w:szCs w:val="28"/>
        </w:rPr>
        <w:t xml:space="preserve"> бюджета муниципального образования «Смоленский </w:t>
      </w:r>
      <w:r>
        <w:rPr>
          <w:sz w:val="28"/>
          <w:szCs w:val="28"/>
        </w:rPr>
        <w:t>муниципальный округ</w:t>
      </w:r>
      <w:r w:rsidRPr="00547971">
        <w:rPr>
          <w:sz w:val="28"/>
          <w:szCs w:val="28"/>
        </w:rPr>
        <w:t xml:space="preserve">» Смоленской области, за исключением безвозмездных поступлений на </w:t>
      </w:r>
      <w:r>
        <w:rPr>
          <w:sz w:val="28"/>
          <w:szCs w:val="28"/>
        </w:rPr>
        <w:t>2026 год и плановый период 2027 и 2028</w:t>
      </w:r>
      <w:r w:rsidRPr="00547971">
        <w:rPr>
          <w:sz w:val="28"/>
          <w:szCs w:val="28"/>
        </w:rPr>
        <w:t xml:space="preserve"> годов согласно приложению № </w:t>
      </w:r>
      <w:r>
        <w:rPr>
          <w:sz w:val="28"/>
          <w:szCs w:val="28"/>
        </w:rPr>
        <w:t>5</w:t>
      </w:r>
      <w:r w:rsidRPr="00547971">
        <w:rPr>
          <w:sz w:val="28"/>
          <w:szCs w:val="28"/>
        </w:rPr>
        <w:t xml:space="preserve"> к настоящему решению.</w:t>
      </w:r>
    </w:p>
    <w:p w14:paraId="56877B7F" w14:textId="77777777" w:rsidR="007562AE" w:rsidRPr="00547971" w:rsidRDefault="007562AE" w:rsidP="007562AE">
      <w:pPr>
        <w:autoSpaceDE w:val="0"/>
        <w:autoSpaceDN w:val="0"/>
        <w:adjustRightInd w:val="0"/>
        <w:ind w:firstLine="567"/>
        <w:jc w:val="both"/>
        <w:outlineLvl w:val="1"/>
        <w:rPr>
          <w:sz w:val="28"/>
          <w:szCs w:val="28"/>
        </w:rPr>
      </w:pPr>
    </w:p>
    <w:p w14:paraId="2699AC7A" w14:textId="77777777" w:rsidR="007562AE" w:rsidRPr="00547971" w:rsidRDefault="007562AE" w:rsidP="007562AE">
      <w:pPr>
        <w:autoSpaceDE w:val="0"/>
        <w:autoSpaceDN w:val="0"/>
        <w:adjustRightInd w:val="0"/>
        <w:ind w:firstLine="567"/>
        <w:jc w:val="both"/>
        <w:outlineLvl w:val="1"/>
        <w:rPr>
          <w:b/>
          <w:sz w:val="28"/>
          <w:szCs w:val="28"/>
        </w:rPr>
      </w:pPr>
      <w:r w:rsidRPr="00547971">
        <w:rPr>
          <w:b/>
          <w:sz w:val="28"/>
          <w:szCs w:val="28"/>
        </w:rPr>
        <w:t xml:space="preserve">Статья </w:t>
      </w:r>
      <w:r>
        <w:rPr>
          <w:b/>
          <w:sz w:val="28"/>
          <w:szCs w:val="28"/>
        </w:rPr>
        <w:t>5</w:t>
      </w:r>
    </w:p>
    <w:p w14:paraId="707A8907" w14:textId="77777777" w:rsidR="007562AE" w:rsidRPr="00547971" w:rsidRDefault="007562AE" w:rsidP="007562AE">
      <w:pPr>
        <w:autoSpaceDE w:val="0"/>
        <w:autoSpaceDN w:val="0"/>
        <w:adjustRightInd w:val="0"/>
        <w:ind w:firstLine="567"/>
        <w:jc w:val="both"/>
        <w:outlineLvl w:val="1"/>
        <w:rPr>
          <w:sz w:val="28"/>
          <w:szCs w:val="28"/>
        </w:rPr>
      </w:pPr>
      <w:r w:rsidRPr="00547971">
        <w:rPr>
          <w:sz w:val="28"/>
          <w:szCs w:val="28"/>
        </w:rPr>
        <w:t xml:space="preserve">Утвердить </w:t>
      </w:r>
      <w:r>
        <w:rPr>
          <w:sz w:val="28"/>
          <w:szCs w:val="28"/>
        </w:rPr>
        <w:t xml:space="preserve">прогнозируемые </w:t>
      </w:r>
      <w:r w:rsidRPr="00547971">
        <w:rPr>
          <w:sz w:val="28"/>
          <w:szCs w:val="28"/>
        </w:rPr>
        <w:t xml:space="preserve">безвозмездные </w:t>
      </w:r>
      <w:hyperlink r:id="rId10" w:history="1">
        <w:r w:rsidRPr="00547971">
          <w:rPr>
            <w:sz w:val="28"/>
            <w:szCs w:val="28"/>
          </w:rPr>
          <w:t>поступления</w:t>
        </w:r>
      </w:hyperlink>
      <w:r w:rsidRPr="00547971">
        <w:rPr>
          <w:sz w:val="28"/>
          <w:szCs w:val="28"/>
        </w:rPr>
        <w:t xml:space="preserve"> в бюджет муниципального образования «Смоленский </w:t>
      </w:r>
      <w:r>
        <w:rPr>
          <w:sz w:val="28"/>
          <w:szCs w:val="28"/>
        </w:rPr>
        <w:t>муниципальный округ</w:t>
      </w:r>
      <w:r w:rsidRPr="00547971">
        <w:rPr>
          <w:sz w:val="28"/>
          <w:szCs w:val="28"/>
        </w:rPr>
        <w:t>» Смоленской области</w:t>
      </w:r>
      <w:r w:rsidRPr="00547971">
        <w:rPr>
          <w:b/>
          <w:sz w:val="28"/>
          <w:szCs w:val="28"/>
        </w:rPr>
        <w:t xml:space="preserve"> </w:t>
      </w:r>
      <w:r w:rsidRPr="00547971">
        <w:rPr>
          <w:sz w:val="28"/>
          <w:szCs w:val="28"/>
        </w:rPr>
        <w:t xml:space="preserve">на </w:t>
      </w:r>
      <w:r>
        <w:rPr>
          <w:sz w:val="28"/>
          <w:szCs w:val="28"/>
        </w:rPr>
        <w:t>2026 год и плановый период 2027 и 2028</w:t>
      </w:r>
      <w:r w:rsidRPr="00547971">
        <w:rPr>
          <w:sz w:val="28"/>
          <w:szCs w:val="28"/>
        </w:rPr>
        <w:t xml:space="preserve"> годов согласно приложению № </w:t>
      </w:r>
      <w:r>
        <w:rPr>
          <w:sz w:val="28"/>
          <w:szCs w:val="28"/>
        </w:rPr>
        <w:t>6</w:t>
      </w:r>
      <w:r w:rsidRPr="00547971">
        <w:rPr>
          <w:sz w:val="28"/>
          <w:szCs w:val="28"/>
        </w:rPr>
        <w:t xml:space="preserve"> к настоящему решению.</w:t>
      </w:r>
    </w:p>
    <w:p w14:paraId="27E7C10A" w14:textId="77777777" w:rsidR="007562AE" w:rsidRPr="00547971" w:rsidRDefault="007562AE" w:rsidP="007562AE">
      <w:pPr>
        <w:widowControl w:val="0"/>
        <w:ind w:firstLine="567"/>
        <w:jc w:val="both"/>
        <w:rPr>
          <w:b/>
          <w:sz w:val="28"/>
          <w:szCs w:val="28"/>
        </w:rPr>
      </w:pPr>
    </w:p>
    <w:p w14:paraId="00E55AE7" w14:textId="77777777" w:rsidR="007562AE" w:rsidRPr="00547971" w:rsidRDefault="007562AE" w:rsidP="007562AE">
      <w:pPr>
        <w:widowControl w:val="0"/>
        <w:ind w:firstLine="567"/>
        <w:jc w:val="both"/>
        <w:rPr>
          <w:b/>
          <w:sz w:val="28"/>
          <w:szCs w:val="28"/>
        </w:rPr>
      </w:pPr>
      <w:r w:rsidRPr="00547971">
        <w:rPr>
          <w:b/>
          <w:sz w:val="28"/>
          <w:szCs w:val="28"/>
        </w:rPr>
        <w:t xml:space="preserve">Статья </w:t>
      </w:r>
      <w:r>
        <w:rPr>
          <w:b/>
          <w:sz w:val="28"/>
          <w:szCs w:val="28"/>
        </w:rPr>
        <w:t>6</w:t>
      </w:r>
    </w:p>
    <w:p w14:paraId="79DD0138" w14:textId="77777777" w:rsidR="007562AE" w:rsidRPr="00547971" w:rsidRDefault="007562AE" w:rsidP="007562AE">
      <w:pPr>
        <w:widowControl w:val="0"/>
        <w:ind w:firstLine="567"/>
        <w:jc w:val="both"/>
        <w:rPr>
          <w:sz w:val="28"/>
          <w:szCs w:val="28"/>
        </w:rPr>
      </w:pPr>
      <w:r w:rsidRPr="00547971">
        <w:rPr>
          <w:sz w:val="28"/>
          <w:szCs w:val="28"/>
        </w:rPr>
        <w:t>Утвердить распределение бюджетных ассигнований</w:t>
      </w:r>
      <w:r w:rsidRPr="00547971">
        <w:rPr>
          <w:rFonts w:ascii="Arial" w:hAnsi="Arial"/>
          <w:sz w:val="28"/>
          <w:szCs w:val="28"/>
        </w:rPr>
        <w:t xml:space="preserve"> </w:t>
      </w:r>
      <w:r w:rsidRPr="00547971">
        <w:rPr>
          <w:sz w:val="28"/>
          <w:szCs w:val="28"/>
        </w:rPr>
        <w:t xml:space="preserve">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Pr>
          <w:sz w:val="28"/>
          <w:szCs w:val="28"/>
        </w:rPr>
        <w:t>2026 год и плановый период 2027 и 2028</w:t>
      </w:r>
      <w:r w:rsidRPr="00547971">
        <w:rPr>
          <w:sz w:val="28"/>
          <w:szCs w:val="28"/>
        </w:rPr>
        <w:t xml:space="preserve"> годов согласно приложению № </w:t>
      </w:r>
      <w:r>
        <w:rPr>
          <w:sz w:val="28"/>
          <w:szCs w:val="28"/>
        </w:rPr>
        <w:t>7</w:t>
      </w:r>
      <w:r w:rsidRPr="00547971">
        <w:rPr>
          <w:sz w:val="28"/>
          <w:szCs w:val="28"/>
        </w:rPr>
        <w:t xml:space="preserve"> к настоящему решению.</w:t>
      </w:r>
    </w:p>
    <w:p w14:paraId="2E84AF1E" w14:textId="77777777" w:rsidR="007562AE" w:rsidRPr="00547971" w:rsidRDefault="007562AE" w:rsidP="007562AE">
      <w:pPr>
        <w:widowControl w:val="0"/>
        <w:ind w:firstLine="567"/>
        <w:jc w:val="both"/>
        <w:rPr>
          <w:sz w:val="28"/>
          <w:szCs w:val="28"/>
        </w:rPr>
      </w:pPr>
    </w:p>
    <w:p w14:paraId="333ED4F6" w14:textId="77777777" w:rsidR="007562AE" w:rsidRPr="00547971" w:rsidRDefault="007562AE" w:rsidP="007562AE">
      <w:pPr>
        <w:widowControl w:val="0"/>
        <w:ind w:firstLine="567"/>
        <w:jc w:val="both"/>
        <w:rPr>
          <w:b/>
          <w:sz w:val="28"/>
          <w:szCs w:val="28"/>
        </w:rPr>
      </w:pPr>
      <w:r w:rsidRPr="00547971">
        <w:rPr>
          <w:b/>
          <w:sz w:val="28"/>
          <w:szCs w:val="28"/>
        </w:rPr>
        <w:t xml:space="preserve">Статья </w:t>
      </w:r>
      <w:r>
        <w:rPr>
          <w:b/>
          <w:sz w:val="28"/>
          <w:szCs w:val="28"/>
        </w:rPr>
        <w:t>7</w:t>
      </w:r>
    </w:p>
    <w:p w14:paraId="0C7CAAA7" w14:textId="77777777" w:rsidR="007562AE" w:rsidRDefault="007562AE" w:rsidP="007562AE">
      <w:pPr>
        <w:widowControl w:val="0"/>
        <w:ind w:firstLine="567"/>
        <w:jc w:val="both"/>
        <w:rPr>
          <w:sz w:val="28"/>
          <w:szCs w:val="28"/>
        </w:rPr>
      </w:pPr>
      <w:r w:rsidRPr="00547971">
        <w:rPr>
          <w:sz w:val="28"/>
          <w:szCs w:val="28"/>
        </w:rPr>
        <w:t xml:space="preserve">Утвердить ведомственную структуру расходов бюджета муниципального образования «Смоленский </w:t>
      </w:r>
      <w:r>
        <w:rPr>
          <w:sz w:val="28"/>
          <w:szCs w:val="28"/>
        </w:rPr>
        <w:t>муниципальный округ</w:t>
      </w:r>
      <w:r w:rsidRPr="00547971">
        <w:rPr>
          <w:sz w:val="28"/>
          <w:szCs w:val="28"/>
        </w:rPr>
        <w:t xml:space="preserve">» Смоленской области (распределение бюджетных ассигнований по главным распорядителям бюджетных средств, разделам, подразделам, целевым статьям (муниципальным программам и </w:t>
      </w:r>
      <w:r w:rsidRPr="00547971">
        <w:rPr>
          <w:sz w:val="28"/>
          <w:szCs w:val="28"/>
        </w:rPr>
        <w:lastRenderedPageBreak/>
        <w:t xml:space="preserve">непрограммным направлениям деятельности), группам (группам и подгруппам) видов расходов классификации расходов бюджетов на </w:t>
      </w:r>
      <w:r>
        <w:rPr>
          <w:sz w:val="28"/>
          <w:szCs w:val="28"/>
        </w:rPr>
        <w:t>2026 год и плановый период 2027 и 2028</w:t>
      </w:r>
      <w:r w:rsidRPr="00547971">
        <w:rPr>
          <w:sz w:val="28"/>
          <w:szCs w:val="28"/>
        </w:rPr>
        <w:t xml:space="preserve"> годов согласно приложению № </w:t>
      </w:r>
      <w:r>
        <w:rPr>
          <w:sz w:val="28"/>
          <w:szCs w:val="28"/>
        </w:rPr>
        <w:t>8</w:t>
      </w:r>
      <w:r w:rsidRPr="00547971">
        <w:rPr>
          <w:sz w:val="28"/>
          <w:szCs w:val="28"/>
        </w:rPr>
        <w:t xml:space="preserve"> к настоящему решению.</w:t>
      </w:r>
    </w:p>
    <w:p w14:paraId="25AB6E82" w14:textId="77777777" w:rsidR="007562AE" w:rsidRPr="00547971" w:rsidRDefault="007562AE" w:rsidP="007562AE">
      <w:pPr>
        <w:widowControl w:val="0"/>
        <w:ind w:firstLine="567"/>
        <w:jc w:val="both"/>
        <w:rPr>
          <w:sz w:val="28"/>
          <w:szCs w:val="28"/>
        </w:rPr>
      </w:pPr>
    </w:p>
    <w:p w14:paraId="3CBB40A7" w14:textId="77777777" w:rsidR="007562AE" w:rsidRPr="00547971" w:rsidRDefault="007562AE" w:rsidP="007562AE">
      <w:pPr>
        <w:widowControl w:val="0"/>
        <w:ind w:firstLine="567"/>
        <w:jc w:val="both"/>
        <w:rPr>
          <w:b/>
          <w:sz w:val="28"/>
          <w:szCs w:val="28"/>
        </w:rPr>
      </w:pPr>
      <w:r>
        <w:rPr>
          <w:b/>
          <w:sz w:val="28"/>
          <w:szCs w:val="28"/>
        </w:rPr>
        <w:t>Статья 8</w:t>
      </w:r>
    </w:p>
    <w:p w14:paraId="76AC0ED2" w14:textId="77777777" w:rsidR="007562AE" w:rsidRPr="00547971" w:rsidRDefault="007562AE" w:rsidP="007562AE">
      <w:pPr>
        <w:widowControl w:val="0"/>
        <w:ind w:firstLine="567"/>
        <w:jc w:val="both"/>
        <w:rPr>
          <w:color w:val="000000" w:themeColor="text1"/>
          <w:sz w:val="28"/>
          <w:szCs w:val="28"/>
        </w:rPr>
      </w:pPr>
      <w:r w:rsidRPr="00547971">
        <w:rPr>
          <w:color w:val="000000" w:themeColor="text1"/>
          <w:sz w:val="28"/>
          <w:szCs w:val="28"/>
        </w:rPr>
        <w:t xml:space="preserve">Утвердить распределение бюджетных ассигнований по </w:t>
      </w:r>
      <w:r w:rsidRPr="00547971">
        <w:rPr>
          <w:sz w:val="28"/>
          <w:szCs w:val="28"/>
        </w:rPr>
        <w:t xml:space="preserve">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Pr>
          <w:sz w:val="28"/>
          <w:szCs w:val="28"/>
        </w:rPr>
        <w:t>2026 год и плановый период 2027 и 2028</w:t>
      </w:r>
      <w:r w:rsidRPr="00547971">
        <w:rPr>
          <w:sz w:val="28"/>
          <w:szCs w:val="28"/>
        </w:rPr>
        <w:t xml:space="preserve"> годов согласно приложению № </w:t>
      </w:r>
      <w:r>
        <w:rPr>
          <w:sz w:val="28"/>
          <w:szCs w:val="28"/>
        </w:rPr>
        <w:t>9</w:t>
      </w:r>
      <w:r w:rsidRPr="00547971">
        <w:rPr>
          <w:sz w:val="28"/>
          <w:szCs w:val="28"/>
        </w:rPr>
        <w:t xml:space="preserve"> к настоящему решению.</w:t>
      </w:r>
    </w:p>
    <w:p w14:paraId="41C18B6B" w14:textId="77777777" w:rsidR="007562AE" w:rsidRPr="00547971" w:rsidRDefault="007562AE" w:rsidP="007562AE">
      <w:pPr>
        <w:widowControl w:val="0"/>
        <w:ind w:firstLine="567"/>
        <w:jc w:val="both"/>
        <w:rPr>
          <w:sz w:val="28"/>
          <w:szCs w:val="28"/>
        </w:rPr>
      </w:pPr>
    </w:p>
    <w:p w14:paraId="390E6EE6" w14:textId="77777777" w:rsidR="007562AE" w:rsidRPr="00B0108A" w:rsidRDefault="007562AE" w:rsidP="007562AE">
      <w:pPr>
        <w:widowControl w:val="0"/>
        <w:ind w:firstLine="567"/>
        <w:jc w:val="both"/>
        <w:rPr>
          <w:b/>
          <w:sz w:val="28"/>
          <w:szCs w:val="28"/>
        </w:rPr>
      </w:pPr>
      <w:r w:rsidRPr="00B0108A">
        <w:rPr>
          <w:b/>
          <w:sz w:val="28"/>
          <w:szCs w:val="28"/>
        </w:rPr>
        <w:t xml:space="preserve">Статья </w:t>
      </w:r>
      <w:r>
        <w:rPr>
          <w:b/>
          <w:sz w:val="28"/>
          <w:szCs w:val="28"/>
        </w:rPr>
        <w:t>9</w:t>
      </w:r>
    </w:p>
    <w:p w14:paraId="79C13E06" w14:textId="77777777" w:rsidR="007562AE" w:rsidRPr="00421FC6" w:rsidRDefault="007562AE" w:rsidP="007562AE">
      <w:pPr>
        <w:widowControl w:val="0"/>
        <w:ind w:firstLine="567"/>
        <w:jc w:val="both"/>
        <w:rPr>
          <w:sz w:val="28"/>
          <w:szCs w:val="28"/>
        </w:rPr>
      </w:pPr>
      <w:r w:rsidRPr="00421FC6">
        <w:rPr>
          <w:sz w:val="28"/>
          <w:szCs w:val="28"/>
        </w:rPr>
        <w:t>Утвердить общий объем бюджетных ассигнований, направляемых на исполнение публичных нормативных обязательств на 202</w:t>
      </w:r>
      <w:r>
        <w:rPr>
          <w:sz w:val="28"/>
          <w:szCs w:val="28"/>
        </w:rPr>
        <w:t>6</w:t>
      </w:r>
      <w:r w:rsidRPr="00421FC6">
        <w:rPr>
          <w:sz w:val="28"/>
          <w:szCs w:val="28"/>
        </w:rPr>
        <w:t xml:space="preserve"> год и плановый период 202</w:t>
      </w:r>
      <w:r>
        <w:rPr>
          <w:sz w:val="28"/>
          <w:szCs w:val="28"/>
        </w:rPr>
        <w:t>7</w:t>
      </w:r>
      <w:r w:rsidRPr="00421FC6">
        <w:rPr>
          <w:sz w:val="28"/>
          <w:szCs w:val="28"/>
        </w:rPr>
        <w:t xml:space="preserve"> и 202</w:t>
      </w:r>
      <w:r>
        <w:rPr>
          <w:sz w:val="28"/>
          <w:szCs w:val="28"/>
        </w:rPr>
        <w:t>8</w:t>
      </w:r>
      <w:r w:rsidRPr="00421FC6">
        <w:rPr>
          <w:sz w:val="28"/>
          <w:szCs w:val="28"/>
        </w:rPr>
        <w:t xml:space="preserve"> годов:</w:t>
      </w:r>
    </w:p>
    <w:p w14:paraId="05756F88" w14:textId="77777777" w:rsidR="007562AE" w:rsidRPr="00421FC6" w:rsidRDefault="007562AE" w:rsidP="007562AE">
      <w:pPr>
        <w:widowControl w:val="0"/>
        <w:ind w:firstLine="567"/>
        <w:jc w:val="both"/>
        <w:rPr>
          <w:sz w:val="28"/>
          <w:szCs w:val="28"/>
        </w:rPr>
      </w:pPr>
      <w:r w:rsidRPr="00421FC6">
        <w:rPr>
          <w:sz w:val="28"/>
          <w:szCs w:val="28"/>
        </w:rPr>
        <w:t>202</w:t>
      </w:r>
      <w:r>
        <w:rPr>
          <w:sz w:val="28"/>
          <w:szCs w:val="28"/>
        </w:rPr>
        <w:t>6</w:t>
      </w:r>
      <w:r w:rsidRPr="00421FC6">
        <w:rPr>
          <w:sz w:val="28"/>
          <w:szCs w:val="28"/>
        </w:rPr>
        <w:t xml:space="preserve"> году в сумме </w:t>
      </w:r>
      <w:r>
        <w:rPr>
          <w:sz w:val="28"/>
          <w:szCs w:val="28"/>
        </w:rPr>
        <w:t xml:space="preserve">   </w:t>
      </w:r>
      <w:r w:rsidRPr="007F1419">
        <w:rPr>
          <w:sz w:val="28"/>
          <w:szCs w:val="28"/>
        </w:rPr>
        <w:t>23</w:t>
      </w:r>
      <w:r>
        <w:rPr>
          <w:sz w:val="28"/>
          <w:szCs w:val="28"/>
        </w:rPr>
        <w:t> 533,2</w:t>
      </w:r>
      <w:r w:rsidRPr="007F1419">
        <w:rPr>
          <w:sz w:val="28"/>
          <w:szCs w:val="28"/>
        </w:rPr>
        <w:t xml:space="preserve"> </w:t>
      </w:r>
      <w:r w:rsidRPr="00421FC6">
        <w:rPr>
          <w:sz w:val="28"/>
          <w:szCs w:val="28"/>
        </w:rPr>
        <w:t xml:space="preserve">тыс. рублей, </w:t>
      </w:r>
    </w:p>
    <w:p w14:paraId="054477EC" w14:textId="77777777" w:rsidR="007562AE" w:rsidRPr="00421FC6" w:rsidRDefault="007562AE" w:rsidP="007562AE">
      <w:pPr>
        <w:widowControl w:val="0"/>
        <w:ind w:firstLine="567"/>
        <w:jc w:val="both"/>
        <w:rPr>
          <w:sz w:val="28"/>
          <w:szCs w:val="28"/>
        </w:rPr>
      </w:pPr>
      <w:r w:rsidRPr="00421FC6">
        <w:rPr>
          <w:sz w:val="28"/>
          <w:szCs w:val="28"/>
        </w:rPr>
        <w:t>202</w:t>
      </w:r>
      <w:r>
        <w:rPr>
          <w:sz w:val="28"/>
          <w:szCs w:val="28"/>
        </w:rPr>
        <w:t>7</w:t>
      </w:r>
      <w:r w:rsidRPr="00421FC6">
        <w:rPr>
          <w:sz w:val="28"/>
          <w:szCs w:val="28"/>
        </w:rPr>
        <w:t xml:space="preserve"> году в сумме </w:t>
      </w:r>
      <w:r>
        <w:rPr>
          <w:sz w:val="28"/>
          <w:szCs w:val="28"/>
        </w:rPr>
        <w:t xml:space="preserve">  </w:t>
      </w:r>
      <w:r w:rsidRPr="007F1419">
        <w:rPr>
          <w:sz w:val="28"/>
          <w:szCs w:val="28"/>
        </w:rPr>
        <w:t>23</w:t>
      </w:r>
      <w:r>
        <w:rPr>
          <w:sz w:val="28"/>
          <w:szCs w:val="28"/>
        </w:rPr>
        <w:t> 533,2</w:t>
      </w:r>
      <w:r w:rsidRPr="007F1419">
        <w:rPr>
          <w:sz w:val="28"/>
          <w:szCs w:val="28"/>
        </w:rPr>
        <w:t xml:space="preserve"> </w:t>
      </w:r>
      <w:r w:rsidRPr="00421FC6">
        <w:rPr>
          <w:sz w:val="28"/>
          <w:szCs w:val="28"/>
        </w:rPr>
        <w:t xml:space="preserve">тыс. рублей, </w:t>
      </w:r>
    </w:p>
    <w:p w14:paraId="2EB93F19" w14:textId="77777777" w:rsidR="007562AE" w:rsidRPr="00421FC6" w:rsidRDefault="007562AE" w:rsidP="007562AE">
      <w:pPr>
        <w:widowControl w:val="0"/>
        <w:ind w:firstLine="567"/>
        <w:jc w:val="both"/>
        <w:rPr>
          <w:sz w:val="28"/>
          <w:szCs w:val="28"/>
        </w:rPr>
      </w:pPr>
      <w:r w:rsidRPr="00421FC6">
        <w:rPr>
          <w:sz w:val="28"/>
          <w:szCs w:val="28"/>
        </w:rPr>
        <w:t>202</w:t>
      </w:r>
      <w:r>
        <w:rPr>
          <w:sz w:val="28"/>
          <w:szCs w:val="28"/>
        </w:rPr>
        <w:t>8</w:t>
      </w:r>
      <w:r w:rsidRPr="00421FC6">
        <w:rPr>
          <w:sz w:val="28"/>
          <w:szCs w:val="28"/>
        </w:rPr>
        <w:t xml:space="preserve"> году в сумме </w:t>
      </w:r>
      <w:r>
        <w:rPr>
          <w:sz w:val="28"/>
          <w:szCs w:val="28"/>
        </w:rPr>
        <w:t xml:space="preserve">  </w:t>
      </w:r>
      <w:r w:rsidRPr="007F1419">
        <w:rPr>
          <w:sz w:val="28"/>
          <w:szCs w:val="28"/>
        </w:rPr>
        <w:t>23</w:t>
      </w:r>
      <w:r>
        <w:rPr>
          <w:sz w:val="28"/>
          <w:szCs w:val="28"/>
        </w:rPr>
        <w:t> 533,2</w:t>
      </w:r>
      <w:r w:rsidRPr="007F1419">
        <w:rPr>
          <w:sz w:val="28"/>
          <w:szCs w:val="28"/>
        </w:rPr>
        <w:t xml:space="preserve"> </w:t>
      </w:r>
      <w:r w:rsidRPr="00421FC6">
        <w:rPr>
          <w:sz w:val="28"/>
          <w:szCs w:val="28"/>
        </w:rPr>
        <w:t>тыс. рублей.</w:t>
      </w:r>
    </w:p>
    <w:p w14:paraId="13B67BED" w14:textId="77777777" w:rsidR="007562AE" w:rsidRDefault="007562AE" w:rsidP="007562AE">
      <w:pPr>
        <w:widowControl w:val="0"/>
        <w:ind w:firstLine="567"/>
        <w:jc w:val="both"/>
        <w:rPr>
          <w:b/>
          <w:sz w:val="28"/>
          <w:szCs w:val="28"/>
        </w:rPr>
      </w:pPr>
    </w:p>
    <w:p w14:paraId="5ABCDE68" w14:textId="77777777" w:rsidR="007562AE" w:rsidRPr="00B0108A" w:rsidRDefault="007562AE" w:rsidP="007562AE">
      <w:pPr>
        <w:widowControl w:val="0"/>
        <w:ind w:firstLine="567"/>
        <w:jc w:val="both"/>
        <w:rPr>
          <w:b/>
          <w:sz w:val="28"/>
          <w:szCs w:val="28"/>
        </w:rPr>
      </w:pPr>
      <w:r w:rsidRPr="00B0108A">
        <w:rPr>
          <w:b/>
          <w:sz w:val="28"/>
          <w:szCs w:val="28"/>
        </w:rPr>
        <w:t xml:space="preserve">Статья </w:t>
      </w:r>
      <w:r>
        <w:rPr>
          <w:b/>
          <w:sz w:val="28"/>
          <w:szCs w:val="28"/>
        </w:rPr>
        <w:t>10</w:t>
      </w:r>
    </w:p>
    <w:p w14:paraId="1AAD152C" w14:textId="77777777" w:rsidR="007562AE" w:rsidRPr="00B0108A" w:rsidRDefault="007562AE" w:rsidP="007562AE">
      <w:pPr>
        <w:widowControl w:val="0"/>
        <w:ind w:firstLine="567"/>
        <w:jc w:val="both"/>
        <w:rPr>
          <w:sz w:val="28"/>
          <w:szCs w:val="28"/>
        </w:rPr>
      </w:pPr>
      <w:r w:rsidRPr="00B0108A">
        <w:rPr>
          <w:sz w:val="28"/>
          <w:szCs w:val="28"/>
        </w:rPr>
        <w:t>Утвердить в составе расходов бюджета</w:t>
      </w:r>
      <w:r>
        <w:rPr>
          <w:sz w:val="28"/>
          <w:szCs w:val="28"/>
        </w:rPr>
        <w:t xml:space="preserve"> </w:t>
      </w:r>
      <w:proofErr w:type="gramStart"/>
      <w:r>
        <w:rPr>
          <w:sz w:val="28"/>
          <w:szCs w:val="28"/>
        </w:rPr>
        <w:t xml:space="preserve">округа </w:t>
      </w:r>
      <w:r w:rsidRPr="00B0108A">
        <w:rPr>
          <w:sz w:val="28"/>
          <w:szCs w:val="28"/>
        </w:rPr>
        <w:t xml:space="preserve"> резервный</w:t>
      </w:r>
      <w:proofErr w:type="gramEnd"/>
      <w:r w:rsidRPr="00B0108A">
        <w:rPr>
          <w:sz w:val="28"/>
          <w:szCs w:val="28"/>
        </w:rPr>
        <w:t xml:space="preserve"> фонд Администрации муниципального образования «Смоленский </w:t>
      </w:r>
      <w:r>
        <w:rPr>
          <w:sz w:val="28"/>
          <w:szCs w:val="28"/>
        </w:rPr>
        <w:t>муниципальный округ</w:t>
      </w:r>
      <w:r w:rsidRPr="00B0108A">
        <w:rPr>
          <w:sz w:val="28"/>
          <w:szCs w:val="28"/>
        </w:rPr>
        <w:t xml:space="preserve">» Смоленской области на </w:t>
      </w:r>
      <w:r>
        <w:rPr>
          <w:sz w:val="28"/>
          <w:szCs w:val="28"/>
        </w:rPr>
        <w:t>2026 год и плановый период 2027 и 2028</w:t>
      </w:r>
      <w:r w:rsidRPr="00B0108A">
        <w:rPr>
          <w:sz w:val="28"/>
          <w:szCs w:val="28"/>
        </w:rPr>
        <w:t xml:space="preserve"> годов в размере:</w:t>
      </w:r>
    </w:p>
    <w:p w14:paraId="7D120735" w14:textId="77777777" w:rsidR="007562AE" w:rsidRPr="00B0108A" w:rsidRDefault="007562AE" w:rsidP="007562AE">
      <w:pPr>
        <w:widowControl w:val="0"/>
        <w:ind w:firstLine="567"/>
        <w:jc w:val="both"/>
        <w:rPr>
          <w:sz w:val="28"/>
          <w:szCs w:val="28"/>
        </w:rPr>
      </w:pPr>
      <w:r w:rsidRPr="00B0108A">
        <w:rPr>
          <w:sz w:val="28"/>
          <w:szCs w:val="28"/>
        </w:rPr>
        <w:t>20</w:t>
      </w:r>
      <w:r>
        <w:rPr>
          <w:sz w:val="28"/>
          <w:szCs w:val="28"/>
        </w:rPr>
        <w:t>26</w:t>
      </w:r>
      <w:r w:rsidRPr="00B0108A">
        <w:rPr>
          <w:sz w:val="28"/>
          <w:szCs w:val="28"/>
        </w:rPr>
        <w:t xml:space="preserve"> год – </w:t>
      </w:r>
      <w:r>
        <w:rPr>
          <w:sz w:val="28"/>
          <w:szCs w:val="28"/>
        </w:rPr>
        <w:t>14</w:t>
      </w:r>
      <w:r w:rsidRPr="00504A1F">
        <w:rPr>
          <w:sz w:val="28"/>
          <w:szCs w:val="28"/>
        </w:rPr>
        <w:t xml:space="preserve"> 000,0</w:t>
      </w:r>
      <w:r w:rsidRPr="007C29FE">
        <w:rPr>
          <w:sz w:val="28"/>
          <w:szCs w:val="28"/>
        </w:rPr>
        <w:t xml:space="preserve"> </w:t>
      </w:r>
      <w:r w:rsidRPr="00B0108A">
        <w:rPr>
          <w:sz w:val="28"/>
          <w:szCs w:val="28"/>
        </w:rPr>
        <w:t xml:space="preserve">тыс. рублей, что составляет </w:t>
      </w:r>
      <w:r w:rsidRPr="0064386C">
        <w:rPr>
          <w:sz w:val="28"/>
          <w:szCs w:val="28"/>
        </w:rPr>
        <w:t>0,</w:t>
      </w:r>
      <w:r>
        <w:rPr>
          <w:sz w:val="28"/>
          <w:szCs w:val="28"/>
        </w:rPr>
        <w:t>5</w:t>
      </w:r>
      <w:r w:rsidRPr="0064386C">
        <w:rPr>
          <w:sz w:val="28"/>
          <w:szCs w:val="28"/>
        </w:rPr>
        <w:t xml:space="preserve"> </w:t>
      </w:r>
      <w:r w:rsidRPr="00B0108A">
        <w:rPr>
          <w:sz w:val="28"/>
          <w:szCs w:val="28"/>
        </w:rPr>
        <w:t xml:space="preserve">процента от общего объема расходов </w:t>
      </w:r>
      <w:r w:rsidRPr="0098403C">
        <w:rPr>
          <w:sz w:val="28"/>
          <w:szCs w:val="28"/>
        </w:rPr>
        <w:t>бюджета округа</w:t>
      </w:r>
      <w:r w:rsidRPr="00B0108A">
        <w:rPr>
          <w:sz w:val="28"/>
          <w:szCs w:val="28"/>
        </w:rPr>
        <w:t>.</w:t>
      </w:r>
    </w:p>
    <w:p w14:paraId="37AB6E5F" w14:textId="77777777" w:rsidR="007562AE" w:rsidRPr="00B0108A" w:rsidRDefault="007562AE" w:rsidP="007562AE">
      <w:pPr>
        <w:widowControl w:val="0"/>
        <w:ind w:firstLine="567"/>
        <w:jc w:val="both"/>
        <w:rPr>
          <w:sz w:val="28"/>
          <w:szCs w:val="28"/>
        </w:rPr>
      </w:pPr>
      <w:r w:rsidRPr="00B0108A">
        <w:rPr>
          <w:sz w:val="28"/>
          <w:szCs w:val="28"/>
        </w:rPr>
        <w:t>202</w:t>
      </w:r>
      <w:r>
        <w:rPr>
          <w:sz w:val="28"/>
          <w:szCs w:val="28"/>
        </w:rPr>
        <w:t>7</w:t>
      </w:r>
      <w:r w:rsidRPr="00B0108A">
        <w:rPr>
          <w:sz w:val="28"/>
          <w:szCs w:val="28"/>
        </w:rPr>
        <w:t xml:space="preserve"> год – </w:t>
      </w:r>
      <w:r>
        <w:rPr>
          <w:sz w:val="28"/>
          <w:szCs w:val="28"/>
        </w:rPr>
        <w:t>3</w:t>
      </w:r>
      <w:r w:rsidRPr="00504A1F">
        <w:rPr>
          <w:sz w:val="28"/>
          <w:szCs w:val="28"/>
        </w:rPr>
        <w:t>0 000,0</w:t>
      </w:r>
      <w:r w:rsidRPr="007C29FE">
        <w:rPr>
          <w:sz w:val="28"/>
          <w:szCs w:val="28"/>
        </w:rPr>
        <w:t xml:space="preserve"> </w:t>
      </w:r>
      <w:r w:rsidRPr="00B0108A">
        <w:rPr>
          <w:sz w:val="28"/>
          <w:szCs w:val="28"/>
        </w:rPr>
        <w:t xml:space="preserve">тыс. рублей, что </w:t>
      </w:r>
      <w:r w:rsidRPr="007C29FE">
        <w:rPr>
          <w:sz w:val="28"/>
          <w:szCs w:val="28"/>
        </w:rPr>
        <w:t xml:space="preserve">составляет </w:t>
      </w:r>
      <w:r w:rsidRPr="00A8649A">
        <w:rPr>
          <w:sz w:val="28"/>
          <w:szCs w:val="28"/>
        </w:rPr>
        <w:t>1,</w:t>
      </w:r>
      <w:r>
        <w:rPr>
          <w:sz w:val="28"/>
          <w:szCs w:val="28"/>
        </w:rPr>
        <w:t>0</w:t>
      </w:r>
      <w:r w:rsidRPr="00A8649A">
        <w:rPr>
          <w:sz w:val="28"/>
          <w:szCs w:val="28"/>
        </w:rPr>
        <w:t xml:space="preserve"> </w:t>
      </w:r>
      <w:r w:rsidRPr="00B0108A">
        <w:rPr>
          <w:sz w:val="28"/>
          <w:szCs w:val="28"/>
        </w:rPr>
        <w:t>процента от общего объема расходов бюджета</w:t>
      </w:r>
      <w:r>
        <w:rPr>
          <w:sz w:val="28"/>
          <w:szCs w:val="28"/>
        </w:rPr>
        <w:t xml:space="preserve"> округа</w:t>
      </w:r>
      <w:r w:rsidRPr="00B0108A">
        <w:rPr>
          <w:sz w:val="28"/>
          <w:szCs w:val="28"/>
        </w:rPr>
        <w:t>.</w:t>
      </w:r>
    </w:p>
    <w:p w14:paraId="46B5FE90" w14:textId="77777777" w:rsidR="007562AE" w:rsidRPr="00B0108A" w:rsidRDefault="007562AE" w:rsidP="007562AE">
      <w:pPr>
        <w:widowControl w:val="0"/>
        <w:ind w:firstLine="567"/>
        <w:jc w:val="both"/>
        <w:rPr>
          <w:sz w:val="28"/>
          <w:szCs w:val="28"/>
        </w:rPr>
      </w:pPr>
      <w:r w:rsidRPr="00B0108A">
        <w:rPr>
          <w:sz w:val="28"/>
          <w:szCs w:val="28"/>
        </w:rPr>
        <w:t>202</w:t>
      </w:r>
      <w:r>
        <w:rPr>
          <w:sz w:val="28"/>
          <w:szCs w:val="28"/>
        </w:rPr>
        <w:t>8</w:t>
      </w:r>
      <w:r w:rsidRPr="00B0108A">
        <w:rPr>
          <w:sz w:val="28"/>
          <w:szCs w:val="28"/>
        </w:rPr>
        <w:t xml:space="preserve"> год – </w:t>
      </w:r>
      <w:r>
        <w:rPr>
          <w:sz w:val="28"/>
          <w:szCs w:val="28"/>
        </w:rPr>
        <w:t>3</w:t>
      </w:r>
      <w:r w:rsidRPr="00504A1F">
        <w:rPr>
          <w:sz w:val="28"/>
          <w:szCs w:val="28"/>
        </w:rPr>
        <w:t>0 000,0</w:t>
      </w:r>
      <w:r w:rsidRPr="007C29FE">
        <w:rPr>
          <w:sz w:val="28"/>
          <w:szCs w:val="28"/>
        </w:rPr>
        <w:t xml:space="preserve"> </w:t>
      </w:r>
      <w:r w:rsidRPr="00B0108A">
        <w:rPr>
          <w:sz w:val="28"/>
          <w:szCs w:val="28"/>
        </w:rPr>
        <w:t xml:space="preserve">тыс. рублей, что составляет </w:t>
      </w:r>
      <w:r w:rsidRPr="00A8649A">
        <w:rPr>
          <w:sz w:val="28"/>
          <w:szCs w:val="28"/>
        </w:rPr>
        <w:t>1,</w:t>
      </w:r>
      <w:r>
        <w:rPr>
          <w:sz w:val="28"/>
          <w:szCs w:val="28"/>
        </w:rPr>
        <w:t>1</w:t>
      </w:r>
      <w:r w:rsidRPr="00A8649A">
        <w:rPr>
          <w:sz w:val="28"/>
          <w:szCs w:val="28"/>
        </w:rPr>
        <w:t xml:space="preserve"> </w:t>
      </w:r>
      <w:r w:rsidRPr="00B0108A">
        <w:rPr>
          <w:sz w:val="28"/>
          <w:szCs w:val="28"/>
        </w:rPr>
        <w:t>процента от общего объема расходов бюджета</w:t>
      </w:r>
      <w:r>
        <w:rPr>
          <w:sz w:val="28"/>
          <w:szCs w:val="28"/>
        </w:rPr>
        <w:t xml:space="preserve"> округа</w:t>
      </w:r>
      <w:r w:rsidRPr="00B0108A">
        <w:rPr>
          <w:sz w:val="28"/>
          <w:szCs w:val="28"/>
        </w:rPr>
        <w:t>.</w:t>
      </w:r>
    </w:p>
    <w:p w14:paraId="4EF3C22A" w14:textId="77777777" w:rsidR="007562AE" w:rsidRPr="00547971" w:rsidRDefault="007562AE" w:rsidP="007562AE">
      <w:pPr>
        <w:autoSpaceDE w:val="0"/>
        <w:autoSpaceDN w:val="0"/>
        <w:adjustRightInd w:val="0"/>
        <w:jc w:val="both"/>
        <w:outlineLvl w:val="1"/>
        <w:rPr>
          <w:b/>
          <w:sz w:val="28"/>
          <w:szCs w:val="28"/>
        </w:rPr>
      </w:pPr>
    </w:p>
    <w:p w14:paraId="786C95A7" w14:textId="77777777" w:rsidR="007562AE" w:rsidRPr="00B85B82" w:rsidRDefault="007562AE" w:rsidP="007562AE">
      <w:pPr>
        <w:widowControl w:val="0"/>
        <w:ind w:firstLine="567"/>
        <w:jc w:val="both"/>
        <w:rPr>
          <w:b/>
          <w:sz w:val="28"/>
          <w:szCs w:val="28"/>
        </w:rPr>
      </w:pPr>
      <w:r w:rsidRPr="00B85B82">
        <w:rPr>
          <w:b/>
          <w:sz w:val="28"/>
          <w:szCs w:val="28"/>
        </w:rPr>
        <w:t>Статья 1</w:t>
      </w:r>
      <w:r>
        <w:rPr>
          <w:b/>
          <w:sz w:val="28"/>
          <w:szCs w:val="28"/>
        </w:rPr>
        <w:t>1</w:t>
      </w:r>
    </w:p>
    <w:p w14:paraId="78B6240C" w14:textId="77777777" w:rsidR="007562AE" w:rsidRPr="00EE6A45" w:rsidRDefault="007562AE" w:rsidP="007562AE">
      <w:pPr>
        <w:widowControl w:val="0"/>
        <w:ind w:firstLine="567"/>
        <w:jc w:val="both"/>
        <w:rPr>
          <w:sz w:val="28"/>
          <w:szCs w:val="28"/>
        </w:rPr>
      </w:pPr>
      <w:r w:rsidRPr="00B800C5">
        <w:rPr>
          <w:sz w:val="28"/>
          <w:szCs w:val="28"/>
        </w:rPr>
        <w:t xml:space="preserve">1. Утвердить объем бюджетных ассигнований на финансовое обеспечение </w:t>
      </w:r>
      <w:r w:rsidRPr="00315A00">
        <w:rPr>
          <w:sz w:val="28"/>
          <w:szCs w:val="28"/>
        </w:rPr>
        <w:t xml:space="preserve">реализации муниципальных программ в 2026 году в сумме </w:t>
      </w:r>
      <w:r>
        <w:rPr>
          <w:sz w:val="28"/>
          <w:szCs w:val="28"/>
        </w:rPr>
        <w:t xml:space="preserve">1 978 702,3 </w:t>
      </w:r>
      <w:r w:rsidRPr="00315A00">
        <w:rPr>
          <w:sz w:val="28"/>
          <w:szCs w:val="28"/>
        </w:rPr>
        <w:t xml:space="preserve">тыс. рублей, в 2027 году в сумме </w:t>
      </w:r>
      <w:r>
        <w:rPr>
          <w:sz w:val="28"/>
          <w:szCs w:val="28"/>
        </w:rPr>
        <w:t>2 169 120,3</w:t>
      </w:r>
      <w:r w:rsidRPr="00315A00">
        <w:rPr>
          <w:sz w:val="28"/>
          <w:szCs w:val="28"/>
        </w:rPr>
        <w:t xml:space="preserve"> тыс. рублей, в 2028 году в сумме </w:t>
      </w:r>
      <w:r>
        <w:rPr>
          <w:sz w:val="28"/>
          <w:szCs w:val="28"/>
        </w:rPr>
        <w:t>2 021 656,7</w:t>
      </w:r>
      <w:r w:rsidRPr="00315A00">
        <w:rPr>
          <w:sz w:val="28"/>
          <w:szCs w:val="28"/>
        </w:rPr>
        <w:t xml:space="preserve"> тыс. рублей</w:t>
      </w:r>
      <w:r w:rsidRPr="00EE6A45">
        <w:rPr>
          <w:sz w:val="28"/>
          <w:szCs w:val="28"/>
        </w:rPr>
        <w:t xml:space="preserve">. </w:t>
      </w:r>
    </w:p>
    <w:p w14:paraId="7E91CE47" w14:textId="77777777" w:rsidR="007562AE" w:rsidRPr="0008710B" w:rsidRDefault="007562AE" w:rsidP="007562AE">
      <w:pPr>
        <w:widowControl w:val="0"/>
        <w:ind w:firstLine="567"/>
        <w:jc w:val="both"/>
        <w:rPr>
          <w:sz w:val="28"/>
          <w:szCs w:val="28"/>
        </w:rPr>
      </w:pPr>
      <w:r w:rsidRPr="0008710B">
        <w:rPr>
          <w:sz w:val="28"/>
          <w:szCs w:val="28"/>
        </w:rPr>
        <w:t>2.</w:t>
      </w:r>
      <w:r>
        <w:rPr>
          <w:sz w:val="28"/>
          <w:szCs w:val="28"/>
        </w:rPr>
        <w:t xml:space="preserve"> </w:t>
      </w:r>
      <w:r w:rsidRPr="0008710B">
        <w:rPr>
          <w:sz w:val="28"/>
          <w:szCs w:val="28"/>
        </w:rPr>
        <w:t>Утвердить распределение бюджетных ассигнований по муниципальным программам и непрограммным направлениям деятельности на 202</w:t>
      </w:r>
      <w:r>
        <w:rPr>
          <w:sz w:val="28"/>
          <w:szCs w:val="28"/>
        </w:rPr>
        <w:t>6</w:t>
      </w:r>
      <w:r w:rsidRPr="0008710B">
        <w:rPr>
          <w:sz w:val="28"/>
          <w:szCs w:val="28"/>
        </w:rPr>
        <w:t xml:space="preserve"> год и на плановый период 202</w:t>
      </w:r>
      <w:r>
        <w:rPr>
          <w:sz w:val="28"/>
          <w:szCs w:val="28"/>
        </w:rPr>
        <w:t>7</w:t>
      </w:r>
      <w:r w:rsidRPr="0008710B">
        <w:rPr>
          <w:sz w:val="28"/>
          <w:szCs w:val="28"/>
        </w:rPr>
        <w:t xml:space="preserve"> и 202</w:t>
      </w:r>
      <w:r>
        <w:rPr>
          <w:sz w:val="28"/>
          <w:szCs w:val="28"/>
        </w:rPr>
        <w:t>8</w:t>
      </w:r>
      <w:r w:rsidRPr="0008710B">
        <w:rPr>
          <w:sz w:val="28"/>
          <w:szCs w:val="28"/>
        </w:rPr>
        <w:t xml:space="preserve"> годов согласно приложению 10 к настоящему решению.</w:t>
      </w:r>
    </w:p>
    <w:p w14:paraId="3AA3659E" w14:textId="77777777" w:rsidR="007562AE" w:rsidRDefault="007562AE" w:rsidP="007562AE">
      <w:pPr>
        <w:shd w:val="clear" w:color="auto" w:fill="FFFFFF" w:themeFill="background1"/>
        <w:ind w:firstLine="567"/>
        <w:jc w:val="both"/>
        <w:rPr>
          <w:b/>
          <w:color w:val="000000" w:themeColor="text1"/>
          <w:sz w:val="28"/>
          <w:szCs w:val="28"/>
        </w:rPr>
      </w:pPr>
    </w:p>
    <w:p w14:paraId="297E2090" w14:textId="77777777" w:rsidR="007562AE" w:rsidRPr="00547971" w:rsidRDefault="007562AE" w:rsidP="007562AE">
      <w:pPr>
        <w:shd w:val="clear" w:color="auto" w:fill="FFFFFF" w:themeFill="background1"/>
        <w:ind w:firstLine="567"/>
        <w:jc w:val="both"/>
        <w:rPr>
          <w:b/>
          <w:color w:val="000000" w:themeColor="text1"/>
          <w:sz w:val="28"/>
          <w:szCs w:val="28"/>
        </w:rPr>
      </w:pPr>
      <w:r w:rsidRPr="00547971">
        <w:rPr>
          <w:b/>
          <w:color w:val="000000" w:themeColor="text1"/>
          <w:sz w:val="28"/>
          <w:szCs w:val="28"/>
        </w:rPr>
        <w:t>Статья 1</w:t>
      </w:r>
      <w:r>
        <w:rPr>
          <w:b/>
          <w:color w:val="000000" w:themeColor="text1"/>
          <w:sz w:val="28"/>
          <w:szCs w:val="28"/>
        </w:rPr>
        <w:t>2</w:t>
      </w:r>
    </w:p>
    <w:p w14:paraId="66B3F6B2" w14:textId="77777777" w:rsidR="007562AE" w:rsidRPr="00461EEB" w:rsidRDefault="007562AE" w:rsidP="007562AE">
      <w:pPr>
        <w:ind w:firstLine="567"/>
        <w:jc w:val="both"/>
        <w:rPr>
          <w:bCs/>
          <w:sz w:val="28"/>
          <w:szCs w:val="28"/>
        </w:rPr>
      </w:pPr>
      <w:r w:rsidRPr="00461EEB">
        <w:rPr>
          <w:sz w:val="28"/>
          <w:szCs w:val="28"/>
        </w:rPr>
        <w:t xml:space="preserve">1. Установить верхний предел муниципального долга по долговым обязательствам муниципального образования «Смоленский </w:t>
      </w:r>
      <w:r>
        <w:rPr>
          <w:sz w:val="28"/>
          <w:szCs w:val="28"/>
        </w:rPr>
        <w:t>муниципальный округ</w:t>
      </w:r>
      <w:r w:rsidRPr="00461EEB">
        <w:rPr>
          <w:sz w:val="28"/>
          <w:szCs w:val="28"/>
        </w:rPr>
        <w:t>» Смоленской области</w:t>
      </w:r>
      <w:r w:rsidRPr="00461EEB">
        <w:rPr>
          <w:bCs/>
          <w:sz w:val="28"/>
          <w:szCs w:val="28"/>
        </w:rPr>
        <w:t xml:space="preserve"> на 202</w:t>
      </w:r>
      <w:r>
        <w:rPr>
          <w:bCs/>
          <w:sz w:val="28"/>
          <w:szCs w:val="28"/>
        </w:rPr>
        <w:t xml:space="preserve">7 </w:t>
      </w:r>
      <w:r w:rsidRPr="00461EEB">
        <w:rPr>
          <w:bCs/>
          <w:sz w:val="28"/>
          <w:szCs w:val="28"/>
        </w:rPr>
        <w:t>год и плановый период 202</w:t>
      </w:r>
      <w:r>
        <w:rPr>
          <w:bCs/>
          <w:sz w:val="28"/>
          <w:szCs w:val="28"/>
        </w:rPr>
        <w:t xml:space="preserve">8 </w:t>
      </w:r>
      <w:r w:rsidRPr="00461EEB">
        <w:rPr>
          <w:bCs/>
          <w:sz w:val="28"/>
          <w:szCs w:val="28"/>
        </w:rPr>
        <w:t>и 202</w:t>
      </w:r>
      <w:r>
        <w:rPr>
          <w:bCs/>
          <w:sz w:val="28"/>
          <w:szCs w:val="28"/>
        </w:rPr>
        <w:t>9</w:t>
      </w:r>
      <w:r w:rsidRPr="00461EEB">
        <w:rPr>
          <w:bCs/>
          <w:sz w:val="28"/>
          <w:szCs w:val="28"/>
        </w:rPr>
        <w:t xml:space="preserve"> годов в сумме:</w:t>
      </w:r>
    </w:p>
    <w:p w14:paraId="210C0852" w14:textId="77777777" w:rsidR="007562AE" w:rsidRPr="00644450" w:rsidRDefault="007562AE" w:rsidP="007562AE">
      <w:pPr>
        <w:ind w:firstLine="567"/>
        <w:jc w:val="both"/>
        <w:rPr>
          <w:bCs/>
          <w:sz w:val="28"/>
          <w:szCs w:val="28"/>
        </w:rPr>
      </w:pPr>
      <w:r w:rsidRPr="00644450">
        <w:rPr>
          <w:bCs/>
          <w:sz w:val="28"/>
          <w:szCs w:val="28"/>
        </w:rPr>
        <w:lastRenderedPageBreak/>
        <w:t>на 1 января 202</w:t>
      </w:r>
      <w:r>
        <w:rPr>
          <w:bCs/>
          <w:sz w:val="28"/>
          <w:szCs w:val="28"/>
        </w:rPr>
        <w:t>7</w:t>
      </w:r>
      <w:r w:rsidRPr="00644450">
        <w:rPr>
          <w:bCs/>
          <w:sz w:val="28"/>
          <w:szCs w:val="28"/>
        </w:rPr>
        <w:t xml:space="preserve"> года в сумме </w:t>
      </w:r>
      <w:r w:rsidRPr="00F715E8">
        <w:rPr>
          <w:bCs/>
          <w:sz w:val="28"/>
          <w:szCs w:val="28"/>
        </w:rPr>
        <w:t xml:space="preserve">12 276,4 </w:t>
      </w:r>
      <w:r w:rsidRPr="00644450">
        <w:rPr>
          <w:bCs/>
          <w:sz w:val="28"/>
          <w:szCs w:val="28"/>
        </w:rPr>
        <w:t>руб.,</w:t>
      </w:r>
      <w:r w:rsidRPr="00644450">
        <w:rPr>
          <w:sz w:val="28"/>
          <w:szCs w:val="28"/>
        </w:rPr>
        <w:t xml:space="preserve"> в том числе верхний предел долга по муниципальным гарантиям в сумме 0,0 тыс. рублей</w:t>
      </w:r>
      <w:r w:rsidRPr="00644450">
        <w:rPr>
          <w:bCs/>
          <w:sz w:val="28"/>
          <w:szCs w:val="28"/>
        </w:rPr>
        <w:t>;</w:t>
      </w:r>
    </w:p>
    <w:p w14:paraId="65A7FCB7" w14:textId="77777777" w:rsidR="007562AE" w:rsidRPr="00644450" w:rsidRDefault="007562AE" w:rsidP="007562AE">
      <w:pPr>
        <w:ind w:firstLine="567"/>
        <w:jc w:val="both"/>
        <w:rPr>
          <w:bCs/>
          <w:sz w:val="28"/>
          <w:szCs w:val="28"/>
        </w:rPr>
      </w:pPr>
      <w:r w:rsidRPr="00644450">
        <w:rPr>
          <w:bCs/>
          <w:sz w:val="28"/>
          <w:szCs w:val="28"/>
        </w:rPr>
        <w:t>на 1 января 202</w:t>
      </w:r>
      <w:r>
        <w:rPr>
          <w:bCs/>
          <w:sz w:val="28"/>
          <w:szCs w:val="28"/>
        </w:rPr>
        <w:t>8</w:t>
      </w:r>
      <w:r w:rsidRPr="00644450">
        <w:rPr>
          <w:bCs/>
          <w:sz w:val="28"/>
          <w:szCs w:val="28"/>
        </w:rPr>
        <w:t xml:space="preserve"> года в сумме </w:t>
      </w:r>
      <w:r w:rsidRPr="00F715E8">
        <w:rPr>
          <w:bCs/>
          <w:sz w:val="28"/>
          <w:szCs w:val="28"/>
        </w:rPr>
        <w:t xml:space="preserve">10 912,4 </w:t>
      </w:r>
      <w:r w:rsidRPr="00644450">
        <w:rPr>
          <w:bCs/>
          <w:sz w:val="28"/>
          <w:szCs w:val="28"/>
        </w:rPr>
        <w:t xml:space="preserve">тыс. руб., </w:t>
      </w:r>
      <w:r w:rsidRPr="00644450">
        <w:rPr>
          <w:sz w:val="28"/>
          <w:szCs w:val="28"/>
        </w:rPr>
        <w:t>в том числе верхний предел долга по муниципальным гарантиям в сумме 0,0 тыс. рублей;</w:t>
      </w:r>
    </w:p>
    <w:p w14:paraId="7896EAE5" w14:textId="77777777" w:rsidR="007562AE" w:rsidRPr="00461EEB" w:rsidRDefault="007562AE" w:rsidP="007562AE">
      <w:pPr>
        <w:ind w:firstLine="567"/>
        <w:jc w:val="both"/>
        <w:rPr>
          <w:sz w:val="28"/>
          <w:szCs w:val="28"/>
        </w:rPr>
      </w:pPr>
      <w:r w:rsidRPr="00644450">
        <w:rPr>
          <w:bCs/>
          <w:sz w:val="28"/>
          <w:szCs w:val="28"/>
        </w:rPr>
        <w:t>на 1 января 202</w:t>
      </w:r>
      <w:r>
        <w:rPr>
          <w:bCs/>
          <w:sz w:val="28"/>
          <w:szCs w:val="28"/>
        </w:rPr>
        <w:t>9</w:t>
      </w:r>
      <w:r w:rsidRPr="00644450">
        <w:rPr>
          <w:bCs/>
          <w:sz w:val="28"/>
          <w:szCs w:val="28"/>
        </w:rPr>
        <w:t xml:space="preserve"> года в </w:t>
      </w:r>
      <w:r w:rsidRPr="00F715E8">
        <w:rPr>
          <w:bCs/>
          <w:sz w:val="28"/>
          <w:szCs w:val="28"/>
        </w:rPr>
        <w:t xml:space="preserve">сумме 9 548,4 </w:t>
      </w:r>
      <w:r w:rsidRPr="00644450">
        <w:rPr>
          <w:bCs/>
          <w:sz w:val="28"/>
          <w:szCs w:val="28"/>
        </w:rPr>
        <w:t>тыс. ру</w:t>
      </w:r>
      <w:r w:rsidRPr="00461EEB">
        <w:rPr>
          <w:bCs/>
          <w:sz w:val="28"/>
          <w:szCs w:val="28"/>
        </w:rPr>
        <w:t xml:space="preserve">б., </w:t>
      </w:r>
      <w:r w:rsidRPr="00461EEB">
        <w:rPr>
          <w:sz w:val="28"/>
          <w:szCs w:val="28"/>
        </w:rPr>
        <w:t>в том числе верхний предел долга по муниципальным гарантиям в сумме 0,0 тыс. рублей.</w:t>
      </w:r>
    </w:p>
    <w:p w14:paraId="50BE3B0B" w14:textId="77777777" w:rsidR="007562AE" w:rsidRPr="007D6190" w:rsidRDefault="007562AE" w:rsidP="007562AE">
      <w:pPr>
        <w:autoSpaceDE w:val="0"/>
        <w:autoSpaceDN w:val="0"/>
        <w:adjustRightInd w:val="0"/>
        <w:ind w:firstLine="567"/>
        <w:jc w:val="both"/>
        <w:outlineLvl w:val="1"/>
        <w:rPr>
          <w:sz w:val="28"/>
          <w:szCs w:val="28"/>
        </w:rPr>
      </w:pPr>
      <w:r w:rsidRPr="007D6190">
        <w:rPr>
          <w:sz w:val="28"/>
          <w:szCs w:val="28"/>
        </w:rPr>
        <w:t>2. Утвердить объем расходов местного бюджета на обслуживание муниципального долга:</w:t>
      </w:r>
    </w:p>
    <w:p w14:paraId="2CEBE58C" w14:textId="77777777" w:rsidR="007562AE" w:rsidRPr="001C50DF" w:rsidRDefault="007562AE" w:rsidP="007562AE">
      <w:pPr>
        <w:autoSpaceDE w:val="0"/>
        <w:autoSpaceDN w:val="0"/>
        <w:adjustRightInd w:val="0"/>
        <w:ind w:firstLine="567"/>
        <w:jc w:val="both"/>
        <w:outlineLvl w:val="1"/>
        <w:rPr>
          <w:sz w:val="28"/>
          <w:szCs w:val="28"/>
        </w:rPr>
      </w:pPr>
      <w:r w:rsidRPr="001C50DF">
        <w:rPr>
          <w:sz w:val="28"/>
          <w:szCs w:val="28"/>
        </w:rPr>
        <w:t>1) в 2026 году в сумме 14,0 тыс. рублей, что составляет 0,000</w:t>
      </w:r>
      <w:r>
        <w:rPr>
          <w:sz w:val="28"/>
          <w:szCs w:val="28"/>
        </w:rPr>
        <w:t>8</w:t>
      </w:r>
      <w:r w:rsidRPr="001C50DF">
        <w:rPr>
          <w:sz w:val="28"/>
          <w:szCs w:val="28"/>
        </w:rPr>
        <w:t>% от объема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70D1E973" w14:textId="77777777" w:rsidR="007562AE" w:rsidRPr="001C50DF" w:rsidRDefault="007562AE" w:rsidP="007562AE">
      <w:pPr>
        <w:autoSpaceDE w:val="0"/>
        <w:autoSpaceDN w:val="0"/>
        <w:adjustRightInd w:val="0"/>
        <w:ind w:firstLine="567"/>
        <w:jc w:val="both"/>
        <w:outlineLvl w:val="1"/>
        <w:rPr>
          <w:sz w:val="28"/>
          <w:szCs w:val="28"/>
        </w:rPr>
      </w:pPr>
      <w:r w:rsidRPr="001C50DF">
        <w:rPr>
          <w:sz w:val="28"/>
          <w:szCs w:val="28"/>
        </w:rPr>
        <w:t>2) в 2027 году в сумме 14,0 тыс. рублей, что составляет 0,0007 % от объема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3FF5C675" w14:textId="77777777" w:rsidR="007562AE" w:rsidRPr="001C50DF" w:rsidRDefault="007562AE" w:rsidP="007562AE">
      <w:pPr>
        <w:autoSpaceDE w:val="0"/>
        <w:autoSpaceDN w:val="0"/>
        <w:adjustRightInd w:val="0"/>
        <w:ind w:firstLine="567"/>
        <w:jc w:val="both"/>
        <w:outlineLvl w:val="1"/>
        <w:rPr>
          <w:sz w:val="28"/>
          <w:szCs w:val="28"/>
        </w:rPr>
      </w:pPr>
      <w:r w:rsidRPr="001C50DF">
        <w:rPr>
          <w:sz w:val="28"/>
          <w:szCs w:val="28"/>
        </w:rPr>
        <w:t>3) в 2028 году в сумме 14,0 тыс. рублей, что составляет 0,0008 % от объема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52CB3CB6" w14:textId="77777777" w:rsidR="007562AE" w:rsidRPr="00547971" w:rsidRDefault="007562AE" w:rsidP="007562AE">
      <w:pPr>
        <w:ind w:firstLine="567"/>
        <w:jc w:val="both"/>
        <w:rPr>
          <w:b/>
          <w:sz w:val="28"/>
          <w:szCs w:val="28"/>
        </w:rPr>
      </w:pPr>
    </w:p>
    <w:p w14:paraId="59E4F386" w14:textId="77777777" w:rsidR="007562AE" w:rsidRDefault="007562AE" w:rsidP="007562AE">
      <w:pPr>
        <w:ind w:firstLine="567"/>
        <w:jc w:val="both"/>
        <w:rPr>
          <w:b/>
          <w:sz w:val="28"/>
          <w:szCs w:val="28"/>
        </w:rPr>
      </w:pPr>
      <w:r w:rsidRPr="00B0108A">
        <w:rPr>
          <w:b/>
          <w:sz w:val="28"/>
          <w:szCs w:val="28"/>
        </w:rPr>
        <w:t>Статья 1</w:t>
      </w:r>
      <w:r>
        <w:rPr>
          <w:b/>
          <w:sz w:val="28"/>
          <w:szCs w:val="28"/>
        </w:rPr>
        <w:t>3</w:t>
      </w:r>
    </w:p>
    <w:p w14:paraId="3F5F3A9D" w14:textId="77777777" w:rsidR="007562AE" w:rsidRDefault="007562AE" w:rsidP="007562AE">
      <w:pPr>
        <w:ind w:firstLine="567"/>
        <w:jc w:val="both"/>
        <w:rPr>
          <w:bCs/>
          <w:iCs/>
          <w:sz w:val="28"/>
          <w:szCs w:val="28"/>
        </w:rPr>
      </w:pPr>
      <w:r w:rsidRPr="00595F27">
        <w:rPr>
          <w:sz w:val="28"/>
          <w:szCs w:val="28"/>
        </w:rPr>
        <w:t xml:space="preserve">1. Утвердить </w:t>
      </w:r>
      <w:r>
        <w:rPr>
          <w:sz w:val="28"/>
          <w:szCs w:val="28"/>
        </w:rPr>
        <w:t xml:space="preserve">Программу муниципальных гарантий </w:t>
      </w:r>
      <w:r w:rsidRPr="00B0108A">
        <w:rPr>
          <w:bCs/>
          <w:iCs/>
          <w:sz w:val="28"/>
          <w:szCs w:val="28"/>
        </w:rPr>
        <w:t xml:space="preserve">муниципального образования «Смоленский </w:t>
      </w:r>
      <w:r>
        <w:rPr>
          <w:bCs/>
          <w:iCs/>
          <w:sz w:val="28"/>
          <w:szCs w:val="28"/>
        </w:rPr>
        <w:t>муниципальный округ</w:t>
      </w:r>
      <w:r w:rsidRPr="00B0108A">
        <w:rPr>
          <w:bCs/>
          <w:iCs/>
          <w:sz w:val="28"/>
          <w:szCs w:val="28"/>
        </w:rPr>
        <w:t>» Смоленской области</w:t>
      </w:r>
      <w:r>
        <w:rPr>
          <w:bCs/>
          <w:iCs/>
          <w:sz w:val="28"/>
          <w:szCs w:val="28"/>
        </w:rPr>
        <w:t>:</w:t>
      </w:r>
    </w:p>
    <w:p w14:paraId="43587832" w14:textId="77777777" w:rsidR="007562AE" w:rsidRDefault="007562AE" w:rsidP="007562AE">
      <w:pPr>
        <w:ind w:firstLine="567"/>
        <w:jc w:val="both"/>
        <w:rPr>
          <w:sz w:val="28"/>
          <w:szCs w:val="28"/>
        </w:rPr>
      </w:pPr>
      <w:r>
        <w:rPr>
          <w:sz w:val="28"/>
          <w:szCs w:val="28"/>
        </w:rPr>
        <w:t>1) на 2026 год согласно приложению 14 к настоящему решению;</w:t>
      </w:r>
    </w:p>
    <w:p w14:paraId="3407E3DE" w14:textId="77777777" w:rsidR="007562AE" w:rsidRPr="00595F27" w:rsidRDefault="007562AE" w:rsidP="007562AE">
      <w:pPr>
        <w:ind w:firstLine="567"/>
        <w:jc w:val="both"/>
        <w:rPr>
          <w:sz w:val="28"/>
          <w:szCs w:val="28"/>
        </w:rPr>
      </w:pPr>
      <w:r>
        <w:rPr>
          <w:sz w:val="28"/>
          <w:szCs w:val="28"/>
        </w:rPr>
        <w:t>2) на плановый период 2027 и 2028 годов согласно приложению 15 к настоящему решению.</w:t>
      </w:r>
    </w:p>
    <w:p w14:paraId="2DBD7CFD" w14:textId="77777777" w:rsidR="007562AE" w:rsidRDefault="007562AE" w:rsidP="007562AE">
      <w:pPr>
        <w:autoSpaceDE w:val="0"/>
        <w:autoSpaceDN w:val="0"/>
        <w:adjustRightInd w:val="0"/>
        <w:ind w:firstLine="567"/>
        <w:jc w:val="both"/>
        <w:outlineLvl w:val="1"/>
        <w:rPr>
          <w:bCs/>
          <w:iCs/>
          <w:sz w:val="28"/>
          <w:szCs w:val="28"/>
        </w:rPr>
      </w:pPr>
      <w:r>
        <w:rPr>
          <w:bCs/>
          <w:sz w:val="28"/>
          <w:szCs w:val="28"/>
        </w:rPr>
        <w:t>2</w:t>
      </w:r>
      <w:r w:rsidRPr="00B0108A">
        <w:rPr>
          <w:bCs/>
          <w:sz w:val="28"/>
          <w:szCs w:val="28"/>
        </w:rPr>
        <w:t xml:space="preserve">.Утвердить </w:t>
      </w:r>
      <w:hyperlink r:id="rId11" w:history="1">
        <w:r>
          <w:rPr>
            <w:bCs/>
            <w:sz w:val="28"/>
            <w:szCs w:val="28"/>
          </w:rPr>
          <w:t>общий</w:t>
        </w:r>
      </w:hyperlink>
      <w:r>
        <w:rPr>
          <w:bCs/>
          <w:sz w:val="28"/>
          <w:szCs w:val="28"/>
        </w:rPr>
        <w:t xml:space="preserve"> объем бюджетных ассигнований, предусмотренных</w:t>
      </w:r>
      <w:r w:rsidRPr="00B0108A">
        <w:rPr>
          <w:bCs/>
          <w:sz w:val="28"/>
          <w:szCs w:val="28"/>
        </w:rPr>
        <w:t xml:space="preserve"> </w:t>
      </w:r>
      <w:r>
        <w:rPr>
          <w:bCs/>
          <w:sz w:val="28"/>
          <w:szCs w:val="28"/>
        </w:rPr>
        <w:t xml:space="preserve">на исполнение </w:t>
      </w:r>
      <w:r w:rsidRPr="00B0108A">
        <w:rPr>
          <w:bCs/>
          <w:sz w:val="28"/>
          <w:szCs w:val="28"/>
        </w:rPr>
        <w:t xml:space="preserve">муниципальных гарантий </w:t>
      </w:r>
      <w:r w:rsidRPr="00B0108A">
        <w:rPr>
          <w:bCs/>
          <w:iCs/>
          <w:sz w:val="28"/>
          <w:szCs w:val="28"/>
        </w:rPr>
        <w:t xml:space="preserve">муниципального образования «Смоленский </w:t>
      </w:r>
      <w:r>
        <w:rPr>
          <w:bCs/>
          <w:iCs/>
          <w:sz w:val="28"/>
          <w:szCs w:val="28"/>
        </w:rPr>
        <w:t>муниципальный округ</w:t>
      </w:r>
      <w:r w:rsidRPr="00B0108A">
        <w:rPr>
          <w:bCs/>
          <w:iCs/>
          <w:sz w:val="28"/>
          <w:szCs w:val="28"/>
        </w:rPr>
        <w:t>» Смоленской области</w:t>
      </w:r>
      <w:r>
        <w:rPr>
          <w:bCs/>
          <w:iCs/>
          <w:sz w:val="28"/>
          <w:szCs w:val="28"/>
        </w:rPr>
        <w:t xml:space="preserve"> по возможным гарантийным случаям:</w:t>
      </w:r>
    </w:p>
    <w:p w14:paraId="5970B85F" w14:textId="77777777" w:rsidR="007562AE" w:rsidRDefault="007562AE" w:rsidP="007562AE">
      <w:pPr>
        <w:autoSpaceDE w:val="0"/>
        <w:autoSpaceDN w:val="0"/>
        <w:adjustRightInd w:val="0"/>
        <w:ind w:firstLine="567"/>
        <w:jc w:val="both"/>
        <w:outlineLvl w:val="1"/>
        <w:rPr>
          <w:bCs/>
          <w:iCs/>
          <w:sz w:val="28"/>
          <w:szCs w:val="28"/>
        </w:rPr>
      </w:pPr>
      <w:r>
        <w:rPr>
          <w:bCs/>
          <w:iCs/>
          <w:sz w:val="28"/>
          <w:szCs w:val="28"/>
        </w:rPr>
        <w:t>1) на 2026 год в сумме 0,0 тыс. рублей;</w:t>
      </w:r>
    </w:p>
    <w:p w14:paraId="545DF2C5" w14:textId="77777777" w:rsidR="007562AE" w:rsidRPr="00595F27" w:rsidRDefault="007562AE" w:rsidP="007562AE">
      <w:pPr>
        <w:autoSpaceDE w:val="0"/>
        <w:autoSpaceDN w:val="0"/>
        <w:adjustRightInd w:val="0"/>
        <w:ind w:firstLine="567"/>
        <w:jc w:val="both"/>
        <w:outlineLvl w:val="1"/>
        <w:rPr>
          <w:bCs/>
          <w:iCs/>
          <w:sz w:val="28"/>
          <w:szCs w:val="28"/>
        </w:rPr>
      </w:pPr>
      <w:r>
        <w:rPr>
          <w:bCs/>
          <w:iCs/>
          <w:sz w:val="28"/>
          <w:szCs w:val="28"/>
        </w:rPr>
        <w:t>2) на плановый период 2027 и 2028 годов  год в сумме 0,0 тыс. рублей и  в сумме 0,0 тыс. рублей соответственно.</w:t>
      </w:r>
    </w:p>
    <w:p w14:paraId="33375CBD" w14:textId="77777777" w:rsidR="007562AE" w:rsidRDefault="007562AE" w:rsidP="007562AE">
      <w:pPr>
        <w:ind w:firstLine="567"/>
        <w:jc w:val="both"/>
        <w:rPr>
          <w:b/>
          <w:sz w:val="28"/>
          <w:szCs w:val="28"/>
        </w:rPr>
      </w:pPr>
    </w:p>
    <w:p w14:paraId="6DED8B16" w14:textId="77777777" w:rsidR="007562AE" w:rsidRPr="00547971" w:rsidRDefault="007562AE" w:rsidP="007562AE">
      <w:pPr>
        <w:ind w:firstLine="567"/>
        <w:jc w:val="both"/>
        <w:rPr>
          <w:b/>
          <w:sz w:val="28"/>
          <w:szCs w:val="28"/>
        </w:rPr>
      </w:pPr>
      <w:r w:rsidRPr="00547971">
        <w:rPr>
          <w:b/>
          <w:sz w:val="28"/>
          <w:szCs w:val="28"/>
        </w:rPr>
        <w:t>Статья 1</w:t>
      </w:r>
      <w:r>
        <w:rPr>
          <w:b/>
          <w:sz w:val="28"/>
          <w:szCs w:val="28"/>
        </w:rPr>
        <w:t>4</w:t>
      </w:r>
    </w:p>
    <w:p w14:paraId="4CFDAF52" w14:textId="77777777" w:rsidR="007562AE" w:rsidRPr="003406BE" w:rsidRDefault="007562AE" w:rsidP="007562AE">
      <w:pPr>
        <w:autoSpaceDE w:val="0"/>
        <w:autoSpaceDN w:val="0"/>
        <w:adjustRightInd w:val="0"/>
        <w:ind w:firstLine="567"/>
        <w:jc w:val="both"/>
        <w:rPr>
          <w:bCs/>
          <w:sz w:val="28"/>
          <w:szCs w:val="28"/>
        </w:rPr>
      </w:pPr>
      <w:r w:rsidRPr="003406BE">
        <w:rPr>
          <w:bCs/>
          <w:sz w:val="28"/>
          <w:szCs w:val="28"/>
        </w:rPr>
        <w:t>1. Утвердить цели предоставления субсидий (за исключением грантов в форме субсидий) лицам, указанным в статье 78 Бюджетного Кодекса Российской Федерации, объем бюджетных ассигнований на предоставление конкретной субсидии:</w:t>
      </w:r>
    </w:p>
    <w:p w14:paraId="3B3BBF05" w14:textId="77777777" w:rsidR="007562AE" w:rsidRPr="00CA2FCE" w:rsidRDefault="007562AE" w:rsidP="007562AE">
      <w:pPr>
        <w:autoSpaceDE w:val="0"/>
        <w:autoSpaceDN w:val="0"/>
        <w:adjustRightInd w:val="0"/>
        <w:ind w:firstLine="567"/>
        <w:jc w:val="both"/>
        <w:rPr>
          <w:bCs/>
          <w:sz w:val="28"/>
          <w:szCs w:val="28"/>
        </w:rPr>
      </w:pPr>
      <w:r w:rsidRPr="00CA2FCE">
        <w:rPr>
          <w:bCs/>
          <w:sz w:val="28"/>
          <w:szCs w:val="28"/>
        </w:rPr>
        <w:t>1) в 202</w:t>
      </w:r>
      <w:r>
        <w:rPr>
          <w:bCs/>
          <w:sz w:val="28"/>
          <w:szCs w:val="28"/>
        </w:rPr>
        <w:t>6</w:t>
      </w:r>
      <w:r w:rsidRPr="00CA2FCE">
        <w:rPr>
          <w:bCs/>
          <w:sz w:val="28"/>
          <w:szCs w:val="28"/>
        </w:rPr>
        <w:t xml:space="preserve"> </w:t>
      </w:r>
      <w:proofErr w:type="gramStart"/>
      <w:r w:rsidRPr="00CA2FCE">
        <w:rPr>
          <w:bCs/>
          <w:sz w:val="28"/>
          <w:szCs w:val="28"/>
        </w:rPr>
        <w:t>и  плановом</w:t>
      </w:r>
      <w:proofErr w:type="gramEnd"/>
      <w:r w:rsidRPr="00CA2FCE">
        <w:rPr>
          <w:bCs/>
          <w:sz w:val="28"/>
          <w:szCs w:val="28"/>
        </w:rPr>
        <w:t xml:space="preserve"> периоде 202</w:t>
      </w:r>
      <w:r>
        <w:rPr>
          <w:bCs/>
          <w:sz w:val="28"/>
          <w:szCs w:val="28"/>
        </w:rPr>
        <w:t>7</w:t>
      </w:r>
      <w:r w:rsidRPr="00CA2FCE">
        <w:rPr>
          <w:bCs/>
          <w:sz w:val="28"/>
          <w:szCs w:val="28"/>
        </w:rPr>
        <w:t xml:space="preserve"> и 202</w:t>
      </w:r>
      <w:r>
        <w:rPr>
          <w:bCs/>
          <w:sz w:val="28"/>
          <w:szCs w:val="28"/>
        </w:rPr>
        <w:t>8</w:t>
      </w:r>
      <w:r w:rsidRPr="00CA2FCE">
        <w:rPr>
          <w:bCs/>
          <w:sz w:val="28"/>
          <w:szCs w:val="28"/>
        </w:rPr>
        <w:t xml:space="preserve"> годов к настоящему решению предоставляемой из бюджета муниципального образования «Смоленский </w:t>
      </w:r>
      <w:r>
        <w:rPr>
          <w:bCs/>
          <w:sz w:val="28"/>
          <w:szCs w:val="28"/>
        </w:rPr>
        <w:t>муниципальный округ</w:t>
      </w:r>
      <w:r w:rsidRPr="00CA2FCE">
        <w:rPr>
          <w:bCs/>
          <w:sz w:val="28"/>
          <w:szCs w:val="28"/>
        </w:rPr>
        <w:t>» Смоленской области согласно приложению № 1</w:t>
      </w:r>
      <w:r>
        <w:rPr>
          <w:bCs/>
          <w:sz w:val="28"/>
          <w:szCs w:val="28"/>
        </w:rPr>
        <w:t>1</w:t>
      </w:r>
      <w:r w:rsidRPr="00CA2FCE">
        <w:rPr>
          <w:bCs/>
          <w:sz w:val="28"/>
          <w:szCs w:val="28"/>
        </w:rPr>
        <w:t xml:space="preserve"> </w:t>
      </w:r>
    </w:p>
    <w:p w14:paraId="7E1C01AC" w14:textId="77777777" w:rsidR="007562AE" w:rsidRPr="007C6192" w:rsidRDefault="007562AE" w:rsidP="007562AE">
      <w:pPr>
        <w:autoSpaceDE w:val="0"/>
        <w:autoSpaceDN w:val="0"/>
        <w:adjustRightInd w:val="0"/>
        <w:ind w:firstLine="567"/>
        <w:jc w:val="both"/>
        <w:rPr>
          <w:sz w:val="28"/>
          <w:szCs w:val="28"/>
        </w:rPr>
      </w:pPr>
      <w:r w:rsidRPr="003406BE">
        <w:rPr>
          <w:bCs/>
          <w:sz w:val="28"/>
          <w:szCs w:val="28"/>
        </w:rPr>
        <w:t xml:space="preserve">2. </w:t>
      </w:r>
      <w:r w:rsidRPr="003406BE">
        <w:rPr>
          <w:sz w:val="28"/>
          <w:szCs w:val="28"/>
        </w:rPr>
        <w:t>Категории и (или) критерии отбора юридических лиц (за исключением</w:t>
      </w:r>
      <w:r w:rsidRPr="003406BE">
        <w:rPr>
          <w:b/>
          <w:sz w:val="28"/>
          <w:szCs w:val="28"/>
        </w:rPr>
        <w:t xml:space="preserve"> </w:t>
      </w:r>
      <w:r w:rsidRPr="003406BE">
        <w:rPr>
          <w:sz w:val="28"/>
          <w:szCs w:val="28"/>
        </w:rPr>
        <w:t xml:space="preserve">государственных (муниципальных) учреждений), индивидуальных предпринимателей, физических лиц – производителей товаров, работ, услуг, </w:t>
      </w:r>
      <w:r w:rsidRPr="003406BE">
        <w:rPr>
          <w:sz w:val="28"/>
          <w:szCs w:val="28"/>
        </w:rPr>
        <w:lastRenderedPageBreak/>
        <w:t>имеющих право на получение субсидий, указанных в части 1 настоящей статьи, условия и порядок предоставления субсидий указанным лицам, а также результаты их предоставления, порядок их возврата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а также положение об осуществлении в отношении получателей субсидий и лиц, указанных в пункте 5 статьи 78 Бюджетного кодекса Российской Федерации, провер</w:t>
      </w:r>
      <w:r>
        <w:rPr>
          <w:sz w:val="28"/>
          <w:szCs w:val="28"/>
        </w:rPr>
        <w:t>ок</w:t>
      </w:r>
      <w:r w:rsidRPr="003406BE">
        <w:rPr>
          <w:sz w:val="28"/>
          <w:szCs w:val="28"/>
        </w:rPr>
        <w:t xml:space="preserve"> главным распорядителем (распорядителем) бюджетных средств, предоставляющим субсидию</w:t>
      </w:r>
      <w:r w:rsidRPr="00764164">
        <w:rPr>
          <w:sz w:val="28"/>
          <w:szCs w:val="28"/>
        </w:rPr>
        <w:t>,</w:t>
      </w:r>
      <w:r>
        <w:rPr>
          <w:color w:val="FF0000"/>
          <w:sz w:val="28"/>
          <w:szCs w:val="28"/>
        </w:rPr>
        <w:t xml:space="preserve"> </w:t>
      </w:r>
      <w:r w:rsidRPr="003406BE">
        <w:rPr>
          <w:sz w:val="28"/>
          <w:szCs w:val="28"/>
        </w:rPr>
        <w:t>соблюдения ими порядка и условий предоставления субсидии, в том числе</w:t>
      </w:r>
      <w:r>
        <w:rPr>
          <w:color w:val="FF0000"/>
          <w:sz w:val="28"/>
          <w:szCs w:val="28"/>
        </w:rPr>
        <w:t xml:space="preserve"> </w:t>
      </w:r>
      <w:r w:rsidRPr="003406BE">
        <w:rPr>
          <w:sz w:val="28"/>
          <w:szCs w:val="28"/>
        </w:rPr>
        <w:t>в части достижения результатов их предоставления</w:t>
      </w:r>
      <w:r w:rsidRPr="00A51DF1">
        <w:rPr>
          <w:sz w:val="28"/>
          <w:szCs w:val="28"/>
        </w:rPr>
        <w:t xml:space="preserve">, а также </w:t>
      </w:r>
      <w:r w:rsidRPr="00997E72">
        <w:rPr>
          <w:sz w:val="28"/>
          <w:szCs w:val="28"/>
        </w:rPr>
        <w:t>проверок</w:t>
      </w:r>
      <w:r>
        <w:rPr>
          <w:color w:val="FF0000"/>
          <w:sz w:val="28"/>
          <w:szCs w:val="28"/>
        </w:rPr>
        <w:t xml:space="preserve"> </w:t>
      </w:r>
      <w:r w:rsidRPr="00DE0B73">
        <w:rPr>
          <w:color w:val="FF0000"/>
          <w:sz w:val="28"/>
          <w:szCs w:val="28"/>
        </w:rPr>
        <w:t xml:space="preserve"> </w:t>
      </w:r>
      <w:r w:rsidRPr="007C6192">
        <w:rPr>
          <w:sz w:val="28"/>
          <w:szCs w:val="28"/>
        </w:rPr>
        <w:t>органом муниципального финансового контроля</w:t>
      </w:r>
      <w:r w:rsidRPr="007C6192">
        <w:rPr>
          <w:b/>
          <w:sz w:val="28"/>
          <w:szCs w:val="28"/>
        </w:rPr>
        <w:t xml:space="preserve"> </w:t>
      </w:r>
      <w:r w:rsidRPr="00876B28">
        <w:rPr>
          <w:sz w:val="28"/>
          <w:szCs w:val="28"/>
        </w:rPr>
        <w:t>в соответствии со статьями 268</w:t>
      </w:r>
      <w:r w:rsidRPr="00876B28">
        <w:rPr>
          <w:sz w:val="28"/>
          <w:szCs w:val="28"/>
          <w:vertAlign w:val="superscript"/>
        </w:rPr>
        <w:t>1</w:t>
      </w:r>
      <w:r w:rsidRPr="00876B28">
        <w:rPr>
          <w:sz w:val="28"/>
          <w:szCs w:val="28"/>
        </w:rPr>
        <w:t xml:space="preserve"> и 269</w:t>
      </w:r>
      <w:r w:rsidRPr="00876B28">
        <w:rPr>
          <w:sz w:val="28"/>
          <w:szCs w:val="28"/>
          <w:vertAlign w:val="superscript"/>
        </w:rPr>
        <w:t>2</w:t>
      </w:r>
      <w:r>
        <w:rPr>
          <w:sz w:val="28"/>
          <w:szCs w:val="28"/>
          <w:vertAlign w:val="superscript"/>
        </w:rPr>
        <w:t xml:space="preserve">  </w:t>
      </w:r>
      <w:r>
        <w:rPr>
          <w:sz w:val="28"/>
          <w:szCs w:val="28"/>
        </w:rPr>
        <w:t xml:space="preserve">Бюджетного кодекса Российской Федерации определяются </w:t>
      </w:r>
      <w:r w:rsidRPr="007C6192">
        <w:rPr>
          <w:sz w:val="28"/>
          <w:szCs w:val="28"/>
        </w:rPr>
        <w:t xml:space="preserve">нормативными правовыми актами Администрации </w:t>
      </w:r>
      <w:r w:rsidRPr="007C6192">
        <w:rPr>
          <w:bCs/>
          <w:sz w:val="28"/>
          <w:szCs w:val="28"/>
        </w:rPr>
        <w:t xml:space="preserve">муниципального образования «Смоленский </w:t>
      </w:r>
      <w:r>
        <w:rPr>
          <w:bCs/>
          <w:sz w:val="28"/>
          <w:szCs w:val="28"/>
        </w:rPr>
        <w:t>муниципальный округ</w:t>
      </w:r>
      <w:r w:rsidRPr="007C6192">
        <w:rPr>
          <w:bCs/>
          <w:sz w:val="28"/>
          <w:szCs w:val="28"/>
        </w:rPr>
        <w:t>» Смоленской области</w:t>
      </w:r>
    </w:p>
    <w:p w14:paraId="1379220B" w14:textId="77777777" w:rsidR="007562AE" w:rsidRPr="00DE0B73" w:rsidRDefault="007562AE" w:rsidP="007562AE">
      <w:pPr>
        <w:autoSpaceDE w:val="0"/>
        <w:autoSpaceDN w:val="0"/>
        <w:adjustRightInd w:val="0"/>
        <w:ind w:firstLine="567"/>
        <w:jc w:val="both"/>
        <w:rPr>
          <w:bCs/>
          <w:color w:val="FF0000"/>
          <w:sz w:val="28"/>
          <w:szCs w:val="28"/>
        </w:rPr>
      </w:pPr>
      <w:r w:rsidRPr="003406BE">
        <w:rPr>
          <w:bCs/>
          <w:sz w:val="28"/>
          <w:szCs w:val="28"/>
        </w:rPr>
        <w:t>3. Утвердить цели предоставления</w:t>
      </w:r>
      <w:r w:rsidRPr="003406BE">
        <w:rPr>
          <w:sz w:val="28"/>
          <w:szCs w:val="28"/>
        </w:rPr>
        <w:t xml:space="preserve"> </w:t>
      </w:r>
      <w:r w:rsidRPr="003406BE">
        <w:rPr>
          <w:bCs/>
          <w:sz w:val="28"/>
          <w:szCs w:val="28"/>
        </w:rPr>
        <w:t>субсидий (за исключением грантов в форме субсидий) некоммерческим организациям, не являющимся государственными (муниципальными) учреждениями  предоставляемых из бюджета муниципального образования «Смоленский</w:t>
      </w:r>
      <w:r>
        <w:rPr>
          <w:bCs/>
          <w:sz w:val="28"/>
          <w:szCs w:val="28"/>
        </w:rPr>
        <w:t xml:space="preserve"> муниципальный округ</w:t>
      </w:r>
      <w:r w:rsidRPr="003406BE">
        <w:rPr>
          <w:bCs/>
          <w:sz w:val="28"/>
          <w:szCs w:val="28"/>
        </w:rPr>
        <w:t>» Смоленской области объем бюджетных ассигнований на предоставление конкретной субсидии:</w:t>
      </w:r>
    </w:p>
    <w:p w14:paraId="291BAB88" w14:textId="77777777" w:rsidR="007562AE" w:rsidRPr="00CA2FCE" w:rsidRDefault="007562AE" w:rsidP="007562AE">
      <w:pPr>
        <w:autoSpaceDE w:val="0"/>
        <w:autoSpaceDN w:val="0"/>
        <w:adjustRightInd w:val="0"/>
        <w:ind w:firstLine="567"/>
        <w:jc w:val="both"/>
        <w:rPr>
          <w:bCs/>
          <w:sz w:val="28"/>
          <w:szCs w:val="28"/>
        </w:rPr>
      </w:pPr>
      <w:r w:rsidRPr="00CA2FCE">
        <w:rPr>
          <w:bCs/>
          <w:sz w:val="28"/>
          <w:szCs w:val="28"/>
        </w:rPr>
        <w:t>1) в 202</w:t>
      </w:r>
      <w:r>
        <w:rPr>
          <w:bCs/>
          <w:sz w:val="28"/>
          <w:szCs w:val="28"/>
        </w:rPr>
        <w:t>6</w:t>
      </w:r>
      <w:r w:rsidRPr="00CA2FCE">
        <w:rPr>
          <w:bCs/>
          <w:sz w:val="28"/>
          <w:szCs w:val="28"/>
        </w:rPr>
        <w:t xml:space="preserve"> году и плановом периоде 202</w:t>
      </w:r>
      <w:r>
        <w:rPr>
          <w:bCs/>
          <w:sz w:val="28"/>
          <w:szCs w:val="28"/>
        </w:rPr>
        <w:t>7</w:t>
      </w:r>
      <w:r w:rsidRPr="00CA2FCE">
        <w:rPr>
          <w:bCs/>
          <w:sz w:val="28"/>
          <w:szCs w:val="28"/>
        </w:rPr>
        <w:t xml:space="preserve"> и 202</w:t>
      </w:r>
      <w:r>
        <w:rPr>
          <w:bCs/>
          <w:sz w:val="28"/>
          <w:szCs w:val="28"/>
        </w:rPr>
        <w:t>8</w:t>
      </w:r>
      <w:r w:rsidRPr="00CA2FCE">
        <w:rPr>
          <w:bCs/>
          <w:sz w:val="28"/>
          <w:szCs w:val="28"/>
        </w:rPr>
        <w:t xml:space="preserve"> </w:t>
      </w:r>
      <w:proofErr w:type="gramStart"/>
      <w:r w:rsidRPr="00CA2FCE">
        <w:rPr>
          <w:bCs/>
          <w:sz w:val="28"/>
          <w:szCs w:val="28"/>
        </w:rPr>
        <w:t>годов</w:t>
      </w:r>
      <w:r w:rsidRPr="00CA2FCE">
        <w:rPr>
          <w:sz w:val="28"/>
          <w:szCs w:val="28"/>
        </w:rPr>
        <w:t xml:space="preserve">  </w:t>
      </w:r>
      <w:r w:rsidRPr="00CA2FCE">
        <w:rPr>
          <w:bCs/>
          <w:sz w:val="28"/>
          <w:szCs w:val="28"/>
        </w:rPr>
        <w:t>к</w:t>
      </w:r>
      <w:proofErr w:type="gramEnd"/>
      <w:r w:rsidRPr="00CA2FCE">
        <w:rPr>
          <w:bCs/>
          <w:sz w:val="28"/>
          <w:szCs w:val="28"/>
        </w:rPr>
        <w:t xml:space="preserve"> настоящему решению предоставляемой из бюджета муниципального образования «</w:t>
      </w:r>
      <w:r w:rsidRPr="003406BE">
        <w:rPr>
          <w:bCs/>
          <w:sz w:val="28"/>
          <w:szCs w:val="28"/>
        </w:rPr>
        <w:t>Смоленский</w:t>
      </w:r>
      <w:r>
        <w:rPr>
          <w:bCs/>
          <w:sz w:val="28"/>
          <w:szCs w:val="28"/>
        </w:rPr>
        <w:t xml:space="preserve"> муниципальный округ</w:t>
      </w:r>
      <w:r w:rsidRPr="00CA2FCE">
        <w:rPr>
          <w:bCs/>
          <w:sz w:val="28"/>
          <w:szCs w:val="28"/>
        </w:rPr>
        <w:t>» Смоленской области согласно приложению № 1</w:t>
      </w:r>
      <w:r>
        <w:rPr>
          <w:bCs/>
          <w:sz w:val="28"/>
          <w:szCs w:val="28"/>
        </w:rPr>
        <w:t>2</w:t>
      </w:r>
      <w:r w:rsidRPr="00CA2FCE">
        <w:rPr>
          <w:bCs/>
          <w:sz w:val="28"/>
          <w:szCs w:val="28"/>
        </w:rPr>
        <w:t xml:space="preserve"> </w:t>
      </w:r>
    </w:p>
    <w:p w14:paraId="25904857" w14:textId="77777777" w:rsidR="007562AE" w:rsidRPr="00CA2FCE" w:rsidRDefault="007562AE" w:rsidP="007562AE">
      <w:pPr>
        <w:autoSpaceDE w:val="0"/>
        <w:autoSpaceDN w:val="0"/>
        <w:adjustRightInd w:val="0"/>
        <w:ind w:firstLine="567"/>
        <w:jc w:val="both"/>
        <w:rPr>
          <w:bCs/>
          <w:sz w:val="28"/>
          <w:szCs w:val="28"/>
        </w:rPr>
      </w:pPr>
      <w:r w:rsidRPr="00CA2FCE">
        <w:rPr>
          <w:bCs/>
          <w:sz w:val="28"/>
          <w:szCs w:val="28"/>
        </w:rPr>
        <w:t xml:space="preserve">4. Порядок определения </w:t>
      </w:r>
      <w:r>
        <w:rPr>
          <w:bCs/>
          <w:sz w:val="28"/>
          <w:szCs w:val="28"/>
        </w:rPr>
        <w:t xml:space="preserve">объема </w:t>
      </w:r>
      <w:r w:rsidRPr="00CA2FCE">
        <w:rPr>
          <w:bCs/>
          <w:sz w:val="28"/>
          <w:szCs w:val="28"/>
        </w:rPr>
        <w:t xml:space="preserve">и предоставления субсидий </w:t>
      </w:r>
      <w:r>
        <w:rPr>
          <w:bCs/>
          <w:sz w:val="28"/>
          <w:szCs w:val="28"/>
        </w:rPr>
        <w:t xml:space="preserve">из бюджета </w:t>
      </w:r>
      <w:r w:rsidRPr="00CA2FCE">
        <w:rPr>
          <w:bCs/>
          <w:sz w:val="28"/>
          <w:szCs w:val="28"/>
        </w:rPr>
        <w:t xml:space="preserve">муниципального образования «Смоленский </w:t>
      </w:r>
      <w:r>
        <w:rPr>
          <w:bCs/>
          <w:sz w:val="28"/>
          <w:szCs w:val="28"/>
        </w:rPr>
        <w:t>муниципальный округ</w:t>
      </w:r>
      <w:r w:rsidRPr="00CA2FCE">
        <w:rPr>
          <w:bCs/>
          <w:sz w:val="28"/>
          <w:szCs w:val="28"/>
        </w:rPr>
        <w:t xml:space="preserve">» Смоленской области некоммерческим организациям, не являющимся государственными (муниципальными) учреждениями, устанавливается </w:t>
      </w:r>
      <w:r w:rsidRPr="00CA2FCE">
        <w:rPr>
          <w:sz w:val="28"/>
          <w:szCs w:val="28"/>
        </w:rPr>
        <w:t xml:space="preserve">нормативно правовым актом </w:t>
      </w:r>
      <w:r w:rsidRPr="00CA2FCE">
        <w:rPr>
          <w:bCs/>
          <w:sz w:val="28"/>
          <w:szCs w:val="28"/>
        </w:rPr>
        <w:t xml:space="preserve">Администрацией муниципального образования «Смоленский </w:t>
      </w:r>
      <w:r>
        <w:rPr>
          <w:bCs/>
          <w:sz w:val="28"/>
          <w:szCs w:val="28"/>
        </w:rPr>
        <w:t>муниципальный округ</w:t>
      </w:r>
      <w:r w:rsidRPr="00CA2FCE">
        <w:rPr>
          <w:bCs/>
          <w:sz w:val="28"/>
          <w:szCs w:val="28"/>
        </w:rPr>
        <w:t>» Смоленской области.</w:t>
      </w:r>
    </w:p>
    <w:p w14:paraId="2B33F378" w14:textId="77777777" w:rsidR="007562AE" w:rsidRPr="00547971" w:rsidRDefault="007562AE" w:rsidP="007562AE">
      <w:pPr>
        <w:autoSpaceDE w:val="0"/>
        <w:autoSpaceDN w:val="0"/>
        <w:adjustRightInd w:val="0"/>
        <w:ind w:firstLine="567"/>
        <w:jc w:val="both"/>
        <w:rPr>
          <w:bCs/>
          <w:sz w:val="28"/>
          <w:szCs w:val="28"/>
        </w:rPr>
      </w:pPr>
    </w:p>
    <w:p w14:paraId="03100F79" w14:textId="77777777" w:rsidR="007562AE" w:rsidRPr="00B0108A" w:rsidRDefault="007562AE" w:rsidP="007562AE">
      <w:pPr>
        <w:autoSpaceDE w:val="0"/>
        <w:autoSpaceDN w:val="0"/>
        <w:adjustRightInd w:val="0"/>
        <w:ind w:firstLine="567"/>
        <w:jc w:val="both"/>
        <w:outlineLvl w:val="1"/>
        <w:rPr>
          <w:b/>
          <w:sz w:val="28"/>
          <w:szCs w:val="28"/>
        </w:rPr>
      </w:pPr>
      <w:r w:rsidRPr="00B0108A">
        <w:rPr>
          <w:b/>
          <w:sz w:val="28"/>
          <w:szCs w:val="28"/>
        </w:rPr>
        <w:t>Статья 1</w:t>
      </w:r>
      <w:r>
        <w:rPr>
          <w:b/>
          <w:sz w:val="28"/>
          <w:szCs w:val="28"/>
        </w:rPr>
        <w:t>5</w:t>
      </w:r>
    </w:p>
    <w:p w14:paraId="1A2E565F" w14:textId="77777777" w:rsidR="007562AE" w:rsidRPr="00421FC6" w:rsidRDefault="007562AE" w:rsidP="007562AE">
      <w:pPr>
        <w:autoSpaceDE w:val="0"/>
        <w:autoSpaceDN w:val="0"/>
        <w:adjustRightInd w:val="0"/>
        <w:ind w:firstLine="567"/>
        <w:jc w:val="both"/>
        <w:outlineLvl w:val="1"/>
        <w:rPr>
          <w:sz w:val="28"/>
          <w:szCs w:val="28"/>
        </w:rPr>
      </w:pPr>
      <w:r w:rsidRPr="00421FC6">
        <w:rPr>
          <w:sz w:val="28"/>
          <w:szCs w:val="28"/>
        </w:rPr>
        <w:t>1.Утвердить объем бюджетных ассигнований муниципального дорожного фонда на 202</w:t>
      </w:r>
      <w:r>
        <w:rPr>
          <w:sz w:val="28"/>
          <w:szCs w:val="28"/>
        </w:rPr>
        <w:t>6</w:t>
      </w:r>
      <w:r w:rsidRPr="00421FC6">
        <w:rPr>
          <w:sz w:val="28"/>
          <w:szCs w:val="28"/>
        </w:rPr>
        <w:t xml:space="preserve"> год и плановый период 202</w:t>
      </w:r>
      <w:r>
        <w:rPr>
          <w:sz w:val="28"/>
          <w:szCs w:val="28"/>
        </w:rPr>
        <w:t>7</w:t>
      </w:r>
      <w:r w:rsidRPr="00421FC6">
        <w:rPr>
          <w:sz w:val="28"/>
          <w:szCs w:val="28"/>
        </w:rPr>
        <w:t xml:space="preserve"> и 202</w:t>
      </w:r>
      <w:r>
        <w:rPr>
          <w:sz w:val="28"/>
          <w:szCs w:val="28"/>
        </w:rPr>
        <w:t>8</w:t>
      </w:r>
      <w:r w:rsidRPr="00421FC6">
        <w:rPr>
          <w:sz w:val="28"/>
          <w:szCs w:val="28"/>
        </w:rPr>
        <w:t xml:space="preserve"> годов в сумме:</w:t>
      </w:r>
    </w:p>
    <w:p w14:paraId="7EB443F1" w14:textId="77777777" w:rsidR="007562AE" w:rsidRPr="00752AE0" w:rsidRDefault="007562AE" w:rsidP="007562AE">
      <w:pPr>
        <w:autoSpaceDE w:val="0"/>
        <w:autoSpaceDN w:val="0"/>
        <w:adjustRightInd w:val="0"/>
        <w:ind w:firstLine="567"/>
        <w:jc w:val="both"/>
        <w:outlineLvl w:val="1"/>
        <w:rPr>
          <w:sz w:val="28"/>
          <w:szCs w:val="28"/>
        </w:rPr>
      </w:pPr>
      <w:r w:rsidRPr="00752AE0">
        <w:rPr>
          <w:sz w:val="28"/>
          <w:szCs w:val="28"/>
        </w:rPr>
        <w:t>2026 год  197 220,0 тыс. рублей;</w:t>
      </w:r>
    </w:p>
    <w:p w14:paraId="649F65B1" w14:textId="77777777" w:rsidR="007562AE" w:rsidRPr="005D5874" w:rsidRDefault="007562AE" w:rsidP="007562AE">
      <w:pPr>
        <w:autoSpaceDE w:val="0"/>
        <w:autoSpaceDN w:val="0"/>
        <w:adjustRightInd w:val="0"/>
        <w:ind w:firstLine="567"/>
        <w:jc w:val="both"/>
        <w:outlineLvl w:val="1"/>
        <w:rPr>
          <w:sz w:val="28"/>
          <w:szCs w:val="28"/>
        </w:rPr>
      </w:pPr>
      <w:r w:rsidRPr="005D5874">
        <w:rPr>
          <w:sz w:val="28"/>
          <w:szCs w:val="28"/>
        </w:rPr>
        <w:t>2027год   385 736,6 тыс. рублей;</w:t>
      </w:r>
    </w:p>
    <w:p w14:paraId="520D1BEE" w14:textId="77777777" w:rsidR="007562AE" w:rsidRPr="00644450" w:rsidRDefault="007562AE" w:rsidP="007562AE">
      <w:pPr>
        <w:autoSpaceDE w:val="0"/>
        <w:autoSpaceDN w:val="0"/>
        <w:adjustRightInd w:val="0"/>
        <w:ind w:firstLine="567"/>
        <w:jc w:val="both"/>
        <w:outlineLvl w:val="1"/>
        <w:rPr>
          <w:sz w:val="28"/>
          <w:szCs w:val="28"/>
        </w:rPr>
      </w:pPr>
      <w:r w:rsidRPr="005D5874">
        <w:rPr>
          <w:sz w:val="28"/>
          <w:szCs w:val="28"/>
        </w:rPr>
        <w:t>2028 год  381 167,1 тыс. рублей</w:t>
      </w:r>
      <w:r w:rsidRPr="00644450">
        <w:rPr>
          <w:sz w:val="28"/>
          <w:szCs w:val="28"/>
        </w:rPr>
        <w:t>;</w:t>
      </w:r>
    </w:p>
    <w:p w14:paraId="5BF55120" w14:textId="77777777" w:rsidR="007562AE" w:rsidRPr="00644450" w:rsidRDefault="007562AE" w:rsidP="00EE6A45">
      <w:pPr>
        <w:tabs>
          <w:tab w:val="left" w:pos="6382"/>
        </w:tabs>
        <w:ind w:firstLine="567"/>
        <w:jc w:val="both"/>
      </w:pPr>
      <w:r w:rsidRPr="00644450">
        <w:rPr>
          <w:sz w:val="28"/>
          <w:szCs w:val="28"/>
        </w:rPr>
        <w:t xml:space="preserve">2.Утвердить прогнозируемый объем </w:t>
      </w:r>
      <w:r w:rsidRPr="00B0108A">
        <w:rPr>
          <w:sz w:val="28"/>
          <w:szCs w:val="28"/>
        </w:rPr>
        <w:t>доходов бюджета</w:t>
      </w:r>
      <w:r>
        <w:rPr>
          <w:sz w:val="28"/>
          <w:szCs w:val="28"/>
        </w:rPr>
        <w:t xml:space="preserve"> округа </w:t>
      </w:r>
      <w:r w:rsidRPr="00B0108A">
        <w:rPr>
          <w:sz w:val="28"/>
          <w:szCs w:val="28"/>
        </w:rPr>
        <w:t xml:space="preserve"> в части доходов, установленных решением Смоленской </w:t>
      </w:r>
      <w:r>
        <w:rPr>
          <w:sz w:val="28"/>
          <w:szCs w:val="28"/>
        </w:rPr>
        <w:t>окружной</w:t>
      </w:r>
      <w:r w:rsidRPr="00B0108A">
        <w:rPr>
          <w:sz w:val="28"/>
          <w:szCs w:val="28"/>
        </w:rPr>
        <w:t xml:space="preserve"> Думы от 2</w:t>
      </w:r>
      <w:r>
        <w:rPr>
          <w:sz w:val="28"/>
          <w:szCs w:val="28"/>
        </w:rPr>
        <w:t>4</w:t>
      </w:r>
      <w:r w:rsidRPr="00B0108A">
        <w:rPr>
          <w:sz w:val="28"/>
          <w:szCs w:val="28"/>
        </w:rPr>
        <w:t xml:space="preserve"> </w:t>
      </w:r>
      <w:r>
        <w:rPr>
          <w:sz w:val="28"/>
          <w:szCs w:val="28"/>
        </w:rPr>
        <w:t>октября</w:t>
      </w:r>
      <w:r w:rsidRPr="00B0108A">
        <w:rPr>
          <w:sz w:val="28"/>
          <w:szCs w:val="28"/>
        </w:rPr>
        <w:t xml:space="preserve"> 20</w:t>
      </w:r>
      <w:r>
        <w:rPr>
          <w:sz w:val="28"/>
          <w:szCs w:val="28"/>
        </w:rPr>
        <w:t>2</w:t>
      </w:r>
      <w:r w:rsidRPr="00B0108A">
        <w:rPr>
          <w:sz w:val="28"/>
          <w:szCs w:val="28"/>
        </w:rPr>
        <w:t xml:space="preserve">4 года № </w:t>
      </w:r>
      <w:r>
        <w:rPr>
          <w:sz w:val="28"/>
          <w:szCs w:val="28"/>
        </w:rPr>
        <w:t>2</w:t>
      </w:r>
      <w:r w:rsidRPr="00B0108A">
        <w:rPr>
          <w:sz w:val="28"/>
          <w:szCs w:val="28"/>
        </w:rPr>
        <w:t xml:space="preserve">9 </w:t>
      </w:r>
      <w:r w:rsidRPr="00F542E8">
        <w:rPr>
          <w:sz w:val="28"/>
          <w:szCs w:val="28"/>
        </w:rPr>
        <w:t xml:space="preserve">«О создании муниципального дорожного фонда муниципального образования «Смоленский муниципальный округ» Смоленской области и утверждении положения о порядке формирования и использования муниципального дорожного </w:t>
      </w:r>
      <w:r w:rsidRPr="00F542E8">
        <w:rPr>
          <w:sz w:val="28"/>
          <w:szCs w:val="28"/>
        </w:rPr>
        <w:lastRenderedPageBreak/>
        <w:t xml:space="preserve">фонда муниципального образования «Смоленский муниципальный округ» </w:t>
      </w:r>
      <w:r w:rsidRPr="00644450">
        <w:rPr>
          <w:sz w:val="28"/>
          <w:szCs w:val="28"/>
        </w:rPr>
        <w:t>Смоленской области»</w:t>
      </w:r>
      <w:r w:rsidRPr="00644450">
        <w:t xml:space="preserve"> </w:t>
      </w:r>
      <w:r w:rsidRPr="00644450">
        <w:rPr>
          <w:sz w:val="28"/>
          <w:szCs w:val="28"/>
        </w:rPr>
        <w:t>согласно приложению № 13 к настоящему решению в сумме:</w:t>
      </w:r>
    </w:p>
    <w:p w14:paraId="6D362664" w14:textId="77777777" w:rsidR="007562AE" w:rsidRPr="005D5874" w:rsidRDefault="007562AE" w:rsidP="007562AE">
      <w:pPr>
        <w:autoSpaceDE w:val="0"/>
        <w:autoSpaceDN w:val="0"/>
        <w:adjustRightInd w:val="0"/>
        <w:ind w:firstLine="567"/>
        <w:jc w:val="both"/>
        <w:outlineLvl w:val="1"/>
        <w:rPr>
          <w:sz w:val="28"/>
          <w:szCs w:val="28"/>
        </w:rPr>
      </w:pPr>
      <w:r w:rsidRPr="005D5874">
        <w:rPr>
          <w:sz w:val="28"/>
          <w:szCs w:val="28"/>
        </w:rPr>
        <w:t xml:space="preserve">2026 год  </w:t>
      </w:r>
      <w:r>
        <w:rPr>
          <w:sz w:val="28"/>
          <w:szCs w:val="28"/>
        </w:rPr>
        <w:t>179 992,4</w:t>
      </w:r>
      <w:r w:rsidRPr="005D5874">
        <w:rPr>
          <w:sz w:val="28"/>
          <w:szCs w:val="28"/>
        </w:rPr>
        <w:t xml:space="preserve"> тыс. рублей;</w:t>
      </w:r>
    </w:p>
    <w:p w14:paraId="516BCE80" w14:textId="77777777" w:rsidR="007562AE" w:rsidRPr="005D5874" w:rsidRDefault="007562AE" w:rsidP="007562AE">
      <w:pPr>
        <w:autoSpaceDE w:val="0"/>
        <w:autoSpaceDN w:val="0"/>
        <w:adjustRightInd w:val="0"/>
        <w:ind w:firstLine="567"/>
        <w:jc w:val="both"/>
        <w:outlineLvl w:val="1"/>
        <w:rPr>
          <w:sz w:val="28"/>
          <w:szCs w:val="28"/>
        </w:rPr>
      </w:pPr>
      <w:r w:rsidRPr="005D5874">
        <w:rPr>
          <w:sz w:val="28"/>
          <w:szCs w:val="28"/>
        </w:rPr>
        <w:t>2027год   385 736,6 тыс. рублей;</w:t>
      </w:r>
    </w:p>
    <w:p w14:paraId="2FDDEE3A" w14:textId="77777777" w:rsidR="007562AE" w:rsidRPr="00644450" w:rsidRDefault="007562AE" w:rsidP="007562AE">
      <w:pPr>
        <w:autoSpaceDE w:val="0"/>
        <w:autoSpaceDN w:val="0"/>
        <w:adjustRightInd w:val="0"/>
        <w:ind w:firstLine="567"/>
        <w:jc w:val="both"/>
        <w:outlineLvl w:val="1"/>
        <w:rPr>
          <w:sz w:val="28"/>
          <w:szCs w:val="28"/>
        </w:rPr>
      </w:pPr>
      <w:r w:rsidRPr="005D5874">
        <w:rPr>
          <w:sz w:val="28"/>
          <w:szCs w:val="28"/>
        </w:rPr>
        <w:t>2028 год  381 167,1 тыс. рублей</w:t>
      </w:r>
      <w:r w:rsidRPr="00644450">
        <w:rPr>
          <w:sz w:val="28"/>
          <w:szCs w:val="28"/>
        </w:rPr>
        <w:t>;</w:t>
      </w:r>
    </w:p>
    <w:p w14:paraId="7008E5DC" w14:textId="77777777" w:rsidR="007562AE" w:rsidRPr="00547971" w:rsidRDefault="007562AE" w:rsidP="007562AE">
      <w:pPr>
        <w:autoSpaceDE w:val="0"/>
        <w:autoSpaceDN w:val="0"/>
        <w:adjustRightInd w:val="0"/>
        <w:ind w:firstLine="567"/>
        <w:jc w:val="both"/>
        <w:outlineLvl w:val="1"/>
        <w:rPr>
          <w:b/>
          <w:sz w:val="28"/>
          <w:szCs w:val="28"/>
        </w:rPr>
      </w:pPr>
    </w:p>
    <w:p w14:paraId="20670B01" w14:textId="77777777" w:rsidR="007562AE" w:rsidRPr="00547971" w:rsidRDefault="007562AE" w:rsidP="007562AE">
      <w:pPr>
        <w:autoSpaceDE w:val="0"/>
        <w:autoSpaceDN w:val="0"/>
        <w:adjustRightInd w:val="0"/>
        <w:ind w:firstLine="567"/>
        <w:jc w:val="both"/>
        <w:outlineLvl w:val="1"/>
        <w:rPr>
          <w:b/>
          <w:sz w:val="28"/>
          <w:szCs w:val="28"/>
        </w:rPr>
      </w:pPr>
      <w:r w:rsidRPr="00547971">
        <w:rPr>
          <w:b/>
          <w:sz w:val="28"/>
          <w:szCs w:val="28"/>
        </w:rPr>
        <w:t>Статья 1</w:t>
      </w:r>
      <w:r>
        <w:rPr>
          <w:b/>
          <w:sz w:val="28"/>
          <w:szCs w:val="28"/>
        </w:rPr>
        <w:t>6</w:t>
      </w:r>
    </w:p>
    <w:p w14:paraId="2C1DF65D" w14:textId="77777777" w:rsidR="007562AE" w:rsidRDefault="007562AE" w:rsidP="007562AE">
      <w:pPr>
        <w:pStyle w:val="ab"/>
        <w:spacing w:before="0" w:beforeAutospacing="0" w:after="0" w:afterAutospacing="0"/>
        <w:ind w:firstLine="567"/>
        <w:jc w:val="both"/>
        <w:rPr>
          <w:sz w:val="28"/>
          <w:szCs w:val="28"/>
        </w:rPr>
      </w:pPr>
      <w:r w:rsidRPr="00884F8F">
        <w:rPr>
          <w:sz w:val="28"/>
          <w:szCs w:val="28"/>
        </w:rPr>
        <w:t>Установить в соответствии с пунктом 8 статьи 217 Бюджетного кодекса Российской Федерации и</w:t>
      </w:r>
      <w:r>
        <w:rPr>
          <w:sz w:val="28"/>
          <w:szCs w:val="28"/>
        </w:rPr>
        <w:t xml:space="preserve"> решением Смоленской окружной Думы </w:t>
      </w:r>
      <w:r w:rsidRPr="00884F8F">
        <w:rPr>
          <w:sz w:val="28"/>
          <w:szCs w:val="28"/>
        </w:rPr>
        <w:t xml:space="preserve">от </w:t>
      </w:r>
      <w:r>
        <w:rPr>
          <w:sz w:val="28"/>
          <w:szCs w:val="28"/>
        </w:rPr>
        <w:t>24</w:t>
      </w:r>
      <w:r w:rsidRPr="00884F8F">
        <w:rPr>
          <w:sz w:val="28"/>
          <w:szCs w:val="28"/>
        </w:rPr>
        <w:t xml:space="preserve"> </w:t>
      </w:r>
      <w:r>
        <w:rPr>
          <w:sz w:val="28"/>
          <w:szCs w:val="28"/>
        </w:rPr>
        <w:t>октября</w:t>
      </w:r>
      <w:r w:rsidRPr="00884F8F">
        <w:rPr>
          <w:sz w:val="28"/>
          <w:szCs w:val="28"/>
        </w:rPr>
        <w:t xml:space="preserve"> 20</w:t>
      </w:r>
      <w:r>
        <w:rPr>
          <w:sz w:val="28"/>
          <w:szCs w:val="28"/>
        </w:rPr>
        <w:t>24</w:t>
      </w:r>
      <w:r w:rsidRPr="00884F8F">
        <w:rPr>
          <w:sz w:val="28"/>
          <w:szCs w:val="28"/>
        </w:rPr>
        <w:t xml:space="preserve"> года № </w:t>
      </w:r>
      <w:r>
        <w:rPr>
          <w:sz w:val="28"/>
          <w:szCs w:val="28"/>
        </w:rPr>
        <w:t>22</w:t>
      </w:r>
      <w:r w:rsidRPr="00884F8F">
        <w:rPr>
          <w:sz w:val="28"/>
          <w:szCs w:val="28"/>
        </w:rPr>
        <w:t xml:space="preserve"> </w:t>
      </w:r>
      <w:r>
        <w:rPr>
          <w:sz w:val="28"/>
          <w:szCs w:val="28"/>
        </w:rPr>
        <w:t>«</w:t>
      </w:r>
      <w:r w:rsidRPr="001617A3">
        <w:rPr>
          <w:sz w:val="28"/>
          <w:szCs w:val="28"/>
        </w:rPr>
        <w:t>Об утверждении положения о бюджетном процессе в муниципальном образовании «Смоленский муниципальный округ» Смоленской области</w:t>
      </w:r>
      <w:r>
        <w:rPr>
          <w:sz w:val="28"/>
          <w:szCs w:val="28"/>
        </w:rPr>
        <w:t>»</w:t>
      </w:r>
      <w:r w:rsidRPr="00884F8F">
        <w:rPr>
          <w:sz w:val="28"/>
          <w:szCs w:val="28"/>
        </w:rPr>
        <w:t>, что дополнительными основаниями для внесения изменений в сводную бюджетную роспись в 20</w:t>
      </w:r>
      <w:r>
        <w:rPr>
          <w:sz w:val="28"/>
          <w:szCs w:val="28"/>
        </w:rPr>
        <w:t>26,</w:t>
      </w:r>
      <w:r w:rsidRPr="00884F8F">
        <w:rPr>
          <w:sz w:val="28"/>
          <w:szCs w:val="28"/>
        </w:rPr>
        <w:t xml:space="preserve"> году без внесения изменений в </w:t>
      </w:r>
      <w:r>
        <w:rPr>
          <w:sz w:val="28"/>
          <w:szCs w:val="28"/>
        </w:rPr>
        <w:t xml:space="preserve">решение Смоленской окружной Думы «О </w:t>
      </w:r>
      <w:r w:rsidRPr="00884F8F">
        <w:rPr>
          <w:sz w:val="28"/>
          <w:szCs w:val="28"/>
        </w:rPr>
        <w:t xml:space="preserve">бюджете </w:t>
      </w:r>
      <w:r>
        <w:rPr>
          <w:sz w:val="28"/>
          <w:szCs w:val="28"/>
        </w:rPr>
        <w:t xml:space="preserve">муниципального образования «Смоленский муниципальный округ» Смоленской области </w:t>
      </w:r>
      <w:r w:rsidRPr="00884F8F">
        <w:rPr>
          <w:sz w:val="28"/>
          <w:szCs w:val="28"/>
        </w:rPr>
        <w:t xml:space="preserve">в соответствии с решениями начальника </w:t>
      </w:r>
      <w:r>
        <w:rPr>
          <w:sz w:val="28"/>
          <w:szCs w:val="28"/>
        </w:rPr>
        <w:t xml:space="preserve">финансового управления Администрации муниципального образования «Смоленский муниципальный округ» </w:t>
      </w:r>
      <w:r w:rsidRPr="00884F8F">
        <w:rPr>
          <w:sz w:val="28"/>
          <w:szCs w:val="28"/>
        </w:rPr>
        <w:t xml:space="preserve"> Смоленской области являются:</w:t>
      </w:r>
    </w:p>
    <w:p w14:paraId="14810ED3" w14:textId="77777777" w:rsidR="007562AE" w:rsidRDefault="007562AE" w:rsidP="007562AE">
      <w:pPr>
        <w:pStyle w:val="ab"/>
        <w:spacing w:before="0" w:beforeAutospacing="0" w:after="0" w:afterAutospacing="0"/>
        <w:ind w:firstLine="567"/>
        <w:jc w:val="both"/>
        <w:rPr>
          <w:sz w:val="28"/>
          <w:szCs w:val="28"/>
        </w:rPr>
      </w:pPr>
      <w:r>
        <w:rPr>
          <w:color w:val="000000" w:themeColor="text1"/>
          <w:sz w:val="28"/>
          <w:szCs w:val="28"/>
          <w:shd w:val="clear" w:color="auto" w:fill="FFFFFF"/>
        </w:rPr>
        <w:t>1</w:t>
      </w:r>
      <w:r w:rsidRPr="00961E80">
        <w:rPr>
          <w:color w:val="000000" w:themeColor="text1"/>
          <w:sz w:val="28"/>
          <w:szCs w:val="28"/>
          <w:shd w:val="clear" w:color="auto" w:fill="FFFFFF"/>
        </w:rPr>
        <w:t>) </w:t>
      </w:r>
      <w:r w:rsidRPr="00961E80">
        <w:rPr>
          <w:sz w:val="28"/>
          <w:szCs w:val="28"/>
        </w:rPr>
        <w:t xml:space="preserve">изменение бюджетных ассигнований в соответствии с правовыми актами Правительства </w:t>
      </w:r>
      <w:r>
        <w:rPr>
          <w:sz w:val="28"/>
          <w:szCs w:val="28"/>
        </w:rPr>
        <w:t>Смоленской области</w:t>
      </w:r>
      <w:r w:rsidRPr="00961E80">
        <w:rPr>
          <w:sz w:val="28"/>
          <w:szCs w:val="28"/>
        </w:rPr>
        <w:t xml:space="preserve"> и (или) соглашениями (договорами), предусматривающими предоставление межбюджетных трансфертов или безвозмездных поступлений бюджету</w:t>
      </w:r>
      <w:r>
        <w:rPr>
          <w:sz w:val="28"/>
          <w:szCs w:val="28"/>
        </w:rPr>
        <w:t xml:space="preserve"> округа</w:t>
      </w:r>
      <w:r w:rsidRPr="00961E80">
        <w:rPr>
          <w:color w:val="000000" w:themeColor="text1"/>
          <w:sz w:val="28"/>
          <w:szCs w:val="28"/>
          <w:shd w:val="clear" w:color="auto" w:fill="FFFFFF"/>
        </w:rPr>
        <w:t>;</w:t>
      </w:r>
    </w:p>
    <w:p w14:paraId="3622819B" w14:textId="77777777" w:rsidR="007562AE" w:rsidRPr="00547971" w:rsidRDefault="007562AE" w:rsidP="007562AE">
      <w:pPr>
        <w:autoSpaceDE w:val="0"/>
        <w:autoSpaceDN w:val="0"/>
        <w:adjustRightInd w:val="0"/>
        <w:ind w:firstLine="567"/>
        <w:jc w:val="both"/>
        <w:outlineLvl w:val="1"/>
        <w:rPr>
          <w:bCs/>
          <w:sz w:val="28"/>
          <w:szCs w:val="28"/>
        </w:rPr>
      </w:pPr>
      <w:r>
        <w:rPr>
          <w:sz w:val="28"/>
          <w:szCs w:val="28"/>
        </w:rPr>
        <w:t>2</w:t>
      </w:r>
      <w:r w:rsidRPr="00547971">
        <w:rPr>
          <w:sz w:val="28"/>
          <w:szCs w:val="28"/>
        </w:rPr>
        <w:t>)</w:t>
      </w:r>
      <w:r w:rsidRPr="00547971">
        <w:rPr>
          <w:bCs/>
          <w:sz w:val="28"/>
          <w:szCs w:val="28"/>
        </w:rPr>
        <w:t xml:space="preserve"> безвозмездные поступления от физических и юридических лиц, в том числе добровольные пожертвования, в соответствии с их целевым назначением;</w:t>
      </w:r>
    </w:p>
    <w:p w14:paraId="64D2DFB0" w14:textId="77777777" w:rsidR="007562AE" w:rsidRPr="00884F8F" w:rsidRDefault="007562AE" w:rsidP="007562AE">
      <w:pPr>
        <w:pStyle w:val="ab"/>
        <w:spacing w:before="0" w:beforeAutospacing="0" w:after="0" w:afterAutospacing="0"/>
        <w:ind w:firstLine="567"/>
        <w:jc w:val="both"/>
        <w:rPr>
          <w:sz w:val="28"/>
          <w:szCs w:val="28"/>
        </w:rPr>
      </w:pPr>
      <w:r>
        <w:rPr>
          <w:sz w:val="28"/>
          <w:szCs w:val="28"/>
        </w:rPr>
        <w:t>3</w:t>
      </w:r>
      <w:r w:rsidRPr="005817D0">
        <w:rPr>
          <w:sz w:val="28"/>
          <w:szCs w:val="28"/>
        </w:rPr>
        <w:t>)</w:t>
      </w:r>
      <w:r w:rsidRPr="005817D0">
        <w:rPr>
          <w:color w:val="22272F"/>
          <w:sz w:val="28"/>
          <w:szCs w:val="28"/>
          <w:shd w:val="clear" w:color="auto" w:fill="FFFFFF"/>
        </w:rPr>
        <w:t xml:space="preserve"> увеличение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w:t>
      </w:r>
      <w:r>
        <w:rPr>
          <w:color w:val="22272F"/>
          <w:sz w:val="28"/>
          <w:szCs w:val="28"/>
          <w:shd w:val="clear" w:color="auto" w:fill="FFFFFF"/>
        </w:rPr>
        <w:t>;</w:t>
      </w:r>
      <w:r w:rsidRPr="005817D0">
        <w:rPr>
          <w:color w:val="22272F"/>
          <w:sz w:val="28"/>
          <w:szCs w:val="28"/>
          <w:shd w:val="clear" w:color="auto" w:fill="FFFFFF"/>
        </w:rPr>
        <w:t xml:space="preserve"> </w:t>
      </w:r>
    </w:p>
    <w:p w14:paraId="08DC4E9D" w14:textId="77777777" w:rsidR="007562AE" w:rsidRDefault="007562AE" w:rsidP="007562AE">
      <w:pPr>
        <w:autoSpaceDE w:val="0"/>
        <w:autoSpaceDN w:val="0"/>
        <w:adjustRightInd w:val="0"/>
        <w:ind w:firstLine="567"/>
        <w:jc w:val="both"/>
        <w:rPr>
          <w:color w:val="22272F"/>
          <w:sz w:val="28"/>
          <w:szCs w:val="28"/>
          <w:shd w:val="clear" w:color="auto" w:fill="FFFFFF"/>
        </w:rPr>
      </w:pPr>
      <w:r>
        <w:rPr>
          <w:sz w:val="28"/>
          <w:szCs w:val="28"/>
        </w:rPr>
        <w:t>4</w:t>
      </w:r>
      <w:r w:rsidRPr="00310F33">
        <w:rPr>
          <w:sz w:val="28"/>
          <w:szCs w:val="28"/>
        </w:rPr>
        <w:t>)</w:t>
      </w:r>
      <w:r w:rsidRPr="00310F33">
        <w:rPr>
          <w:color w:val="22272F"/>
          <w:sz w:val="28"/>
          <w:szCs w:val="28"/>
          <w:shd w:val="clear" w:color="auto" w:fill="FFFFFF"/>
        </w:rPr>
        <w:t xml:space="preserve"> внесение изменений в муниципальную программу в части перераспределения бюджетных ассигнований по подпрограммам и мероприятиям, а также включения новых мероприятий в пределах общего объема бюджетных ассигнований, </w:t>
      </w:r>
      <w:r w:rsidRPr="00310F33">
        <w:rPr>
          <w:sz w:val="28"/>
          <w:szCs w:val="28"/>
        </w:rPr>
        <w:t>предусмотренных на реализацию данной муниципальной программы</w:t>
      </w:r>
      <w:r w:rsidRPr="00310F33">
        <w:rPr>
          <w:color w:val="22272F"/>
          <w:sz w:val="28"/>
          <w:szCs w:val="28"/>
          <w:shd w:val="clear" w:color="auto" w:fill="FFFFFF"/>
        </w:rPr>
        <w:t>;</w:t>
      </w:r>
    </w:p>
    <w:p w14:paraId="06C09130" w14:textId="77777777" w:rsidR="007562AE" w:rsidRDefault="007562AE" w:rsidP="007562AE">
      <w:pPr>
        <w:autoSpaceDE w:val="0"/>
        <w:autoSpaceDN w:val="0"/>
        <w:adjustRightInd w:val="0"/>
        <w:ind w:firstLine="567"/>
        <w:jc w:val="both"/>
        <w:rPr>
          <w:color w:val="22272F"/>
          <w:sz w:val="28"/>
          <w:szCs w:val="28"/>
          <w:shd w:val="clear" w:color="auto" w:fill="FFFFFF"/>
        </w:rPr>
      </w:pPr>
      <w:r>
        <w:rPr>
          <w:color w:val="22272F"/>
          <w:sz w:val="28"/>
          <w:szCs w:val="28"/>
          <w:shd w:val="clear" w:color="auto" w:fill="FFFFFF"/>
        </w:rPr>
        <w:t>5</w:t>
      </w:r>
      <w:r w:rsidRPr="005817D0">
        <w:rPr>
          <w:color w:val="22272F"/>
          <w:sz w:val="28"/>
          <w:szCs w:val="28"/>
          <w:shd w:val="clear" w:color="auto" w:fill="FFFFFF"/>
        </w:rPr>
        <w:t>)</w:t>
      </w:r>
      <w:r w:rsidR="00194BB5" w:rsidRPr="00310F33">
        <w:rPr>
          <w:color w:val="22272F"/>
          <w:sz w:val="28"/>
          <w:szCs w:val="28"/>
          <w:shd w:val="clear" w:color="auto" w:fill="FFFFFF"/>
        </w:rPr>
        <w:t> </w:t>
      </w:r>
      <w:r w:rsidRPr="005817D0">
        <w:rPr>
          <w:color w:val="22272F"/>
          <w:sz w:val="28"/>
          <w:szCs w:val="28"/>
          <w:shd w:val="clear" w:color="auto" w:fill="FFFFFF"/>
        </w:rPr>
        <w:t xml:space="preserve">внесение изменений в </w:t>
      </w:r>
      <w:r>
        <w:rPr>
          <w:color w:val="22272F"/>
          <w:sz w:val="28"/>
          <w:szCs w:val="28"/>
          <w:shd w:val="clear" w:color="auto" w:fill="FFFFFF"/>
        </w:rPr>
        <w:t>муниципальные</w:t>
      </w:r>
      <w:r w:rsidRPr="005817D0">
        <w:rPr>
          <w:color w:val="22272F"/>
          <w:sz w:val="28"/>
          <w:szCs w:val="28"/>
          <w:shd w:val="clear" w:color="auto" w:fill="FFFFFF"/>
        </w:rPr>
        <w:t xml:space="preserve"> программы в части перераспределения бюджетных ассигнований между ними в пределах суммарного общего объема бюджетных ассигнований, предусмотренных </w:t>
      </w:r>
      <w:r>
        <w:rPr>
          <w:color w:val="22272F"/>
          <w:sz w:val="28"/>
          <w:szCs w:val="28"/>
          <w:shd w:val="clear" w:color="auto" w:fill="FFFFFF"/>
        </w:rPr>
        <w:t xml:space="preserve">решением о </w:t>
      </w:r>
      <w:r w:rsidRPr="005817D0">
        <w:rPr>
          <w:color w:val="22272F"/>
          <w:sz w:val="28"/>
          <w:szCs w:val="28"/>
          <w:shd w:val="clear" w:color="auto" w:fill="FFFFFF"/>
        </w:rPr>
        <w:t>бюджете на их реализацию</w:t>
      </w:r>
      <w:r>
        <w:rPr>
          <w:color w:val="22272F"/>
          <w:sz w:val="28"/>
          <w:szCs w:val="28"/>
          <w:shd w:val="clear" w:color="auto" w:fill="FFFFFF"/>
        </w:rPr>
        <w:t>;</w:t>
      </w:r>
    </w:p>
    <w:p w14:paraId="248EA21A" w14:textId="77777777" w:rsidR="007562AE" w:rsidRPr="00246C97" w:rsidRDefault="007562AE" w:rsidP="007562AE">
      <w:pPr>
        <w:autoSpaceDE w:val="0"/>
        <w:autoSpaceDN w:val="0"/>
        <w:adjustRightInd w:val="0"/>
        <w:ind w:firstLine="567"/>
        <w:jc w:val="both"/>
        <w:rPr>
          <w:sz w:val="28"/>
          <w:szCs w:val="28"/>
          <w:shd w:val="clear" w:color="auto" w:fill="FFFFFF"/>
        </w:rPr>
      </w:pPr>
      <w:r>
        <w:rPr>
          <w:sz w:val="28"/>
          <w:szCs w:val="28"/>
          <w:shd w:val="clear" w:color="auto" w:fill="FFFFFF"/>
        </w:rPr>
        <w:t>6</w:t>
      </w:r>
      <w:r w:rsidRPr="00246C97">
        <w:rPr>
          <w:sz w:val="28"/>
          <w:szCs w:val="28"/>
          <w:shd w:val="clear" w:color="auto" w:fill="FFFFFF"/>
        </w:rPr>
        <w:t>) перераспределение бюджетных ассигнований в рамках одного мероприятия муниципальной программы или непрограммного направления деятельности</w:t>
      </w:r>
      <w:r>
        <w:rPr>
          <w:sz w:val="28"/>
          <w:szCs w:val="28"/>
          <w:shd w:val="clear" w:color="auto" w:fill="FFFFFF"/>
        </w:rPr>
        <w:t xml:space="preserve"> между главными распорядителями и получателями бюджетных средств;</w:t>
      </w:r>
    </w:p>
    <w:p w14:paraId="0EED73C0" w14:textId="77777777" w:rsidR="007562AE" w:rsidRPr="00246C97" w:rsidRDefault="007562AE" w:rsidP="007562AE">
      <w:pPr>
        <w:autoSpaceDE w:val="0"/>
        <w:autoSpaceDN w:val="0"/>
        <w:adjustRightInd w:val="0"/>
        <w:ind w:firstLine="567"/>
        <w:jc w:val="both"/>
        <w:rPr>
          <w:sz w:val="28"/>
          <w:szCs w:val="28"/>
        </w:rPr>
      </w:pPr>
      <w:r>
        <w:rPr>
          <w:sz w:val="28"/>
          <w:szCs w:val="28"/>
          <w:shd w:val="clear" w:color="auto" w:fill="FFFFFF"/>
        </w:rPr>
        <w:t>7)</w:t>
      </w:r>
      <w:r w:rsidR="00194BB5" w:rsidRPr="00310F33">
        <w:rPr>
          <w:color w:val="22272F"/>
          <w:sz w:val="28"/>
          <w:szCs w:val="28"/>
          <w:shd w:val="clear" w:color="auto" w:fill="FFFFFF"/>
        </w:rPr>
        <w:t> </w:t>
      </w:r>
      <w:r w:rsidRPr="00246C97">
        <w:rPr>
          <w:sz w:val="28"/>
          <w:szCs w:val="28"/>
          <w:shd w:val="clear" w:color="auto" w:fill="FFFFFF"/>
        </w:rPr>
        <w:t>перераспределение бюджетных ассигнований по мероприятиям муниципальных программ главному распорядителю бюджетных средств</w:t>
      </w:r>
      <w:r>
        <w:rPr>
          <w:sz w:val="28"/>
          <w:szCs w:val="28"/>
          <w:shd w:val="clear" w:color="auto" w:fill="FFFFFF"/>
        </w:rPr>
        <w:t>;</w:t>
      </w:r>
      <w:r w:rsidRPr="00246C97">
        <w:rPr>
          <w:sz w:val="28"/>
          <w:szCs w:val="28"/>
          <w:shd w:val="clear" w:color="auto" w:fill="FFFFFF"/>
        </w:rPr>
        <w:t xml:space="preserve"> </w:t>
      </w:r>
    </w:p>
    <w:p w14:paraId="467E37FC" w14:textId="77777777" w:rsidR="007562AE" w:rsidRPr="00884F8F" w:rsidRDefault="007562AE" w:rsidP="007562AE">
      <w:pPr>
        <w:pStyle w:val="ab"/>
        <w:spacing w:before="0" w:beforeAutospacing="0" w:after="0" w:afterAutospacing="0"/>
        <w:ind w:firstLine="567"/>
        <w:jc w:val="both"/>
        <w:rPr>
          <w:sz w:val="28"/>
          <w:szCs w:val="28"/>
        </w:rPr>
      </w:pPr>
      <w:r>
        <w:rPr>
          <w:sz w:val="28"/>
          <w:szCs w:val="28"/>
        </w:rPr>
        <w:t>8</w:t>
      </w:r>
      <w:r w:rsidRPr="00884F8F">
        <w:rPr>
          <w:sz w:val="28"/>
          <w:szCs w:val="28"/>
        </w:rPr>
        <w:t>)</w:t>
      </w:r>
      <w:r w:rsidR="00194BB5" w:rsidRPr="00310F33">
        <w:rPr>
          <w:color w:val="22272F"/>
          <w:sz w:val="28"/>
          <w:szCs w:val="28"/>
          <w:shd w:val="clear" w:color="auto" w:fill="FFFFFF"/>
        </w:rPr>
        <w:t> </w:t>
      </w:r>
      <w:r w:rsidRPr="00884F8F">
        <w:rPr>
          <w:sz w:val="28"/>
          <w:szCs w:val="28"/>
        </w:rPr>
        <w:t>изменение бюджетной классификации Российской Федерации в части изменения классификации расходов бюджетов;</w:t>
      </w:r>
    </w:p>
    <w:p w14:paraId="733690F7" w14:textId="77777777" w:rsidR="007562AE" w:rsidRDefault="007562AE" w:rsidP="007562AE">
      <w:pPr>
        <w:pStyle w:val="ab"/>
        <w:spacing w:before="0" w:beforeAutospacing="0" w:after="0" w:afterAutospacing="0"/>
        <w:ind w:firstLine="567"/>
        <w:jc w:val="both"/>
        <w:rPr>
          <w:sz w:val="28"/>
          <w:szCs w:val="28"/>
        </w:rPr>
      </w:pPr>
      <w:r>
        <w:rPr>
          <w:sz w:val="28"/>
          <w:szCs w:val="28"/>
        </w:rPr>
        <w:t>9</w:t>
      </w:r>
      <w:r w:rsidRPr="00884F8F">
        <w:rPr>
          <w:sz w:val="28"/>
          <w:szCs w:val="28"/>
        </w:rPr>
        <w:t xml:space="preserve">) в случае уплаты </w:t>
      </w:r>
      <w:r>
        <w:rPr>
          <w:sz w:val="28"/>
          <w:szCs w:val="28"/>
        </w:rPr>
        <w:t>учреждения</w:t>
      </w:r>
      <w:r w:rsidRPr="00884F8F">
        <w:rPr>
          <w:sz w:val="28"/>
          <w:szCs w:val="28"/>
        </w:rPr>
        <w:t>м</w:t>
      </w:r>
      <w:r>
        <w:rPr>
          <w:sz w:val="28"/>
          <w:szCs w:val="28"/>
        </w:rPr>
        <w:t>и</w:t>
      </w:r>
      <w:r w:rsidRPr="00884F8F">
        <w:rPr>
          <w:sz w:val="28"/>
          <w:szCs w:val="28"/>
        </w:rPr>
        <w:t xml:space="preserve"> пеней и штрафов</w:t>
      </w:r>
      <w:r>
        <w:rPr>
          <w:sz w:val="28"/>
          <w:szCs w:val="28"/>
        </w:rPr>
        <w:t>;</w:t>
      </w:r>
    </w:p>
    <w:p w14:paraId="0F644C71" w14:textId="77777777" w:rsidR="007562AE" w:rsidRPr="00A77F75" w:rsidRDefault="007562AE" w:rsidP="007562AE">
      <w:pPr>
        <w:ind w:firstLine="567"/>
        <w:jc w:val="both"/>
        <w:rPr>
          <w:b/>
          <w:sz w:val="28"/>
          <w:szCs w:val="28"/>
        </w:rPr>
      </w:pPr>
      <w:r>
        <w:rPr>
          <w:sz w:val="28"/>
          <w:szCs w:val="28"/>
        </w:rPr>
        <w:t>10)</w:t>
      </w:r>
      <w:r w:rsidR="00194BB5" w:rsidRPr="00310F33">
        <w:rPr>
          <w:color w:val="22272F"/>
          <w:sz w:val="28"/>
          <w:szCs w:val="28"/>
          <w:shd w:val="clear" w:color="auto" w:fill="FFFFFF"/>
        </w:rPr>
        <w:t> </w:t>
      </w:r>
      <w:r w:rsidRPr="000535A6">
        <w:rPr>
          <w:sz w:val="28"/>
          <w:szCs w:val="28"/>
        </w:rPr>
        <w:t>увеличение бюджетных ассигнований предостав</w:t>
      </w:r>
      <w:r>
        <w:rPr>
          <w:sz w:val="28"/>
          <w:szCs w:val="28"/>
        </w:rPr>
        <w:t>ляемых</w:t>
      </w:r>
      <w:r w:rsidRPr="000535A6">
        <w:rPr>
          <w:sz w:val="28"/>
          <w:szCs w:val="28"/>
        </w:rPr>
        <w:t xml:space="preserve"> из областного бюджета </w:t>
      </w:r>
      <w:r>
        <w:rPr>
          <w:sz w:val="28"/>
          <w:szCs w:val="28"/>
        </w:rPr>
        <w:t xml:space="preserve">бюджету муниципального образования «Смоленский муниципальный </w:t>
      </w:r>
      <w:r>
        <w:rPr>
          <w:sz w:val="28"/>
          <w:szCs w:val="28"/>
        </w:rPr>
        <w:lastRenderedPageBreak/>
        <w:t xml:space="preserve">округ» Смоленской области </w:t>
      </w:r>
      <w:r w:rsidRPr="000535A6">
        <w:rPr>
          <w:sz w:val="28"/>
          <w:szCs w:val="28"/>
        </w:rPr>
        <w:t xml:space="preserve">субсидий, субвенций и иных межбюджетных </w:t>
      </w:r>
      <w:r w:rsidRPr="00A77F75">
        <w:rPr>
          <w:sz w:val="28"/>
          <w:szCs w:val="28"/>
        </w:rPr>
        <w:t>трансфертов, имеющих целевое назначение;</w:t>
      </w:r>
    </w:p>
    <w:p w14:paraId="15D55682" w14:textId="77777777" w:rsidR="007562AE" w:rsidRDefault="007562AE" w:rsidP="007562AE">
      <w:pPr>
        <w:ind w:firstLine="567"/>
        <w:jc w:val="both"/>
        <w:rPr>
          <w:sz w:val="28"/>
          <w:szCs w:val="28"/>
        </w:rPr>
      </w:pPr>
      <w:r w:rsidRPr="00A77F75">
        <w:rPr>
          <w:sz w:val="28"/>
          <w:szCs w:val="28"/>
        </w:rPr>
        <w:t>11)</w:t>
      </w:r>
      <w:r w:rsidRPr="00A77F75">
        <w:rPr>
          <w:color w:val="212121"/>
          <w:sz w:val="28"/>
          <w:szCs w:val="28"/>
        </w:rPr>
        <w:t xml:space="preserve"> изменения, вносимые в случае образования положительной (отрицательной) разницы между фактически поступившим и прогнозировавшийся объемом доходов бюджета округа, учитываемых при формировании дорожного фонда </w:t>
      </w:r>
      <w:r w:rsidRPr="00A77F75">
        <w:rPr>
          <w:sz w:val="28"/>
          <w:szCs w:val="28"/>
        </w:rPr>
        <w:t>муниципального образования «Смоленский муниципальный округ» Смоленской области</w:t>
      </w:r>
      <w:r w:rsidRPr="00A77F75">
        <w:rPr>
          <w:color w:val="212121"/>
          <w:sz w:val="28"/>
          <w:szCs w:val="28"/>
        </w:rPr>
        <w:t xml:space="preserve"> и (или) в связи с неполным использованием бюджетных ассигнований дорожного фонда </w:t>
      </w:r>
      <w:r w:rsidRPr="00A77F75">
        <w:rPr>
          <w:sz w:val="28"/>
          <w:szCs w:val="28"/>
        </w:rPr>
        <w:t>муниципального образования «Смоленский муниципальный округ» Смоленской области</w:t>
      </w:r>
      <w:r w:rsidRPr="00A77F75">
        <w:rPr>
          <w:color w:val="212121"/>
          <w:sz w:val="28"/>
          <w:szCs w:val="28"/>
        </w:rPr>
        <w:t xml:space="preserve"> в отчетном финансовом году;</w:t>
      </w:r>
      <w:r>
        <w:rPr>
          <w:color w:val="212121"/>
          <w:sz w:val="28"/>
          <w:szCs w:val="28"/>
        </w:rPr>
        <w:t xml:space="preserve"> </w:t>
      </w:r>
      <w:r>
        <w:rPr>
          <w:sz w:val="28"/>
          <w:szCs w:val="28"/>
        </w:rPr>
        <w:t xml:space="preserve"> </w:t>
      </w:r>
    </w:p>
    <w:p w14:paraId="34646955" w14:textId="77777777" w:rsidR="007562AE" w:rsidRDefault="007562AE" w:rsidP="007562AE">
      <w:pPr>
        <w:ind w:firstLine="567"/>
        <w:jc w:val="both"/>
        <w:rPr>
          <w:sz w:val="28"/>
          <w:szCs w:val="28"/>
        </w:rPr>
      </w:pPr>
      <w:r w:rsidRPr="00FB7AB9">
        <w:rPr>
          <w:sz w:val="28"/>
          <w:szCs w:val="28"/>
        </w:rPr>
        <w:t>1</w:t>
      </w:r>
      <w:r>
        <w:rPr>
          <w:sz w:val="28"/>
          <w:szCs w:val="28"/>
        </w:rPr>
        <w:t>2</w:t>
      </w:r>
      <w:r w:rsidRPr="00FB7AB9">
        <w:rPr>
          <w:sz w:val="28"/>
          <w:szCs w:val="28"/>
        </w:rPr>
        <w:t>) поступление дотаций (грантов)</w:t>
      </w:r>
      <w:r>
        <w:rPr>
          <w:sz w:val="28"/>
          <w:szCs w:val="28"/>
        </w:rPr>
        <w:t xml:space="preserve"> </w:t>
      </w:r>
      <w:r w:rsidRPr="00FB7AB9">
        <w:rPr>
          <w:sz w:val="28"/>
          <w:szCs w:val="28"/>
        </w:rPr>
        <w:t>за достижение показателей деятельности исполнительных органов</w:t>
      </w:r>
      <w:r>
        <w:rPr>
          <w:sz w:val="28"/>
          <w:szCs w:val="28"/>
        </w:rPr>
        <w:t>.</w:t>
      </w:r>
    </w:p>
    <w:p w14:paraId="0B29ACE3" w14:textId="77777777" w:rsidR="007562AE" w:rsidRPr="008D56D3" w:rsidRDefault="007562AE" w:rsidP="00194BB5">
      <w:pPr>
        <w:autoSpaceDE w:val="0"/>
        <w:autoSpaceDN w:val="0"/>
        <w:adjustRightInd w:val="0"/>
        <w:ind w:firstLine="567"/>
        <w:jc w:val="both"/>
        <w:rPr>
          <w:sz w:val="28"/>
          <w:szCs w:val="28"/>
        </w:rPr>
      </w:pPr>
      <w:r>
        <w:rPr>
          <w:sz w:val="28"/>
          <w:szCs w:val="28"/>
        </w:rPr>
        <w:t>13)</w:t>
      </w:r>
      <w:r w:rsidRPr="008D56D3">
        <w:rPr>
          <w:sz w:val="28"/>
          <w:szCs w:val="28"/>
        </w:rPr>
        <w:t xml:space="preserve"> распределение зарезервированных в составе </w:t>
      </w:r>
      <w:hyperlink r:id="rId12" w:history="1">
        <w:r w:rsidRPr="008D56D3">
          <w:rPr>
            <w:sz w:val="28"/>
            <w:szCs w:val="28"/>
          </w:rPr>
          <w:t xml:space="preserve">приложений </w:t>
        </w:r>
        <w:r>
          <w:rPr>
            <w:sz w:val="28"/>
            <w:szCs w:val="28"/>
          </w:rPr>
          <w:t>7</w:t>
        </w:r>
      </w:hyperlink>
      <w:r w:rsidRPr="008D56D3">
        <w:rPr>
          <w:sz w:val="28"/>
          <w:szCs w:val="28"/>
        </w:rPr>
        <w:t xml:space="preserve">, </w:t>
      </w:r>
      <w:hyperlink r:id="rId13" w:history="1">
        <w:r>
          <w:rPr>
            <w:sz w:val="28"/>
            <w:szCs w:val="28"/>
          </w:rPr>
          <w:t>8</w:t>
        </w:r>
      </w:hyperlink>
      <w:r w:rsidRPr="008D56D3">
        <w:rPr>
          <w:sz w:val="28"/>
          <w:szCs w:val="28"/>
        </w:rPr>
        <w:t xml:space="preserve">, </w:t>
      </w:r>
      <w:hyperlink r:id="rId14" w:history="1">
        <w:r>
          <w:rPr>
            <w:sz w:val="28"/>
            <w:szCs w:val="28"/>
          </w:rPr>
          <w:t>9</w:t>
        </w:r>
      </w:hyperlink>
      <w:r w:rsidRPr="008D56D3">
        <w:rPr>
          <w:sz w:val="28"/>
          <w:szCs w:val="28"/>
        </w:rPr>
        <w:t xml:space="preserve"> и </w:t>
      </w:r>
      <w:hyperlink r:id="rId15" w:history="1">
        <w:r>
          <w:rPr>
            <w:sz w:val="28"/>
            <w:szCs w:val="28"/>
          </w:rPr>
          <w:t>10</w:t>
        </w:r>
      </w:hyperlink>
      <w:r w:rsidRPr="008D56D3">
        <w:rPr>
          <w:sz w:val="28"/>
          <w:szCs w:val="28"/>
        </w:rPr>
        <w:t xml:space="preserve"> к настоящему </w:t>
      </w:r>
      <w:r>
        <w:rPr>
          <w:sz w:val="28"/>
          <w:szCs w:val="28"/>
        </w:rPr>
        <w:t>решению</w:t>
      </w:r>
      <w:r w:rsidRPr="008D56D3">
        <w:rPr>
          <w:sz w:val="28"/>
          <w:szCs w:val="28"/>
        </w:rPr>
        <w:t xml:space="preserve"> бюджетных ассигнований:</w:t>
      </w:r>
    </w:p>
    <w:p w14:paraId="58DA2D1F" w14:textId="77777777" w:rsidR="007562AE" w:rsidRPr="008D56D3" w:rsidRDefault="007562AE" w:rsidP="00194BB5">
      <w:pPr>
        <w:autoSpaceDE w:val="0"/>
        <w:autoSpaceDN w:val="0"/>
        <w:adjustRightInd w:val="0"/>
        <w:ind w:firstLine="567"/>
        <w:jc w:val="both"/>
        <w:rPr>
          <w:sz w:val="28"/>
          <w:szCs w:val="28"/>
        </w:rPr>
      </w:pPr>
      <w:r w:rsidRPr="008D56D3">
        <w:rPr>
          <w:sz w:val="28"/>
          <w:szCs w:val="28"/>
        </w:rPr>
        <w:t xml:space="preserve">- в объеме </w:t>
      </w:r>
      <w:r w:rsidRPr="00387C10">
        <w:rPr>
          <w:bCs/>
          <w:sz w:val="28"/>
          <w:szCs w:val="28"/>
        </w:rPr>
        <w:t>7</w:t>
      </w:r>
      <w:r>
        <w:rPr>
          <w:bCs/>
          <w:sz w:val="28"/>
          <w:szCs w:val="28"/>
        </w:rPr>
        <w:t> </w:t>
      </w:r>
      <w:r w:rsidRPr="00387C10">
        <w:rPr>
          <w:bCs/>
          <w:sz w:val="28"/>
          <w:szCs w:val="28"/>
        </w:rPr>
        <w:t>6</w:t>
      </w:r>
      <w:r>
        <w:rPr>
          <w:bCs/>
          <w:sz w:val="28"/>
          <w:szCs w:val="28"/>
        </w:rPr>
        <w:t>56,2</w:t>
      </w:r>
      <w:r w:rsidRPr="008D56D3">
        <w:rPr>
          <w:sz w:val="28"/>
          <w:szCs w:val="28"/>
        </w:rPr>
        <w:t> тыс. рублей, предусмотренных для сохранения целевых показателей по заработной плате отдельных категорий работников бюджетной сферы, достигнутых при реализации указов Президента Российской Федерации от 7 мая 2012 года № 597 «О мероприятиях по реализации государственной социальной политики</w:t>
      </w:r>
      <w:r>
        <w:rPr>
          <w:sz w:val="28"/>
          <w:szCs w:val="28"/>
        </w:rPr>
        <w:t>».</w:t>
      </w:r>
    </w:p>
    <w:p w14:paraId="4501E1FE" w14:textId="77777777" w:rsidR="007562AE" w:rsidRDefault="007562AE" w:rsidP="007562AE">
      <w:pPr>
        <w:ind w:firstLine="567"/>
        <w:jc w:val="both"/>
        <w:rPr>
          <w:b/>
          <w:sz w:val="28"/>
          <w:szCs w:val="28"/>
        </w:rPr>
      </w:pPr>
    </w:p>
    <w:p w14:paraId="74479E0B" w14:textId="77777777" w:rsidR="007562AE" w:rsidRPr="00547971" w:rsidRDefault="007562AE" w:rsidP="007562AE">
      <w:pPr>
        <w:ind w:firstLine="567"/>
        <w:jc w:val="both"/>
        <w:rPr>
          <w:b/>
          <w:sz w:val="28"/>
          <w:szCs w:val="28"/>
        </w:rPr>
      </w:pPr>
      <w:r w:rsidRPr="00547971">
        <w:rPr>
          <w:b/>
          <w:sz w:val="28"/>
          <w:szCs w:val="28"/>
        </w:rPr>
        <w:t xml:space="preserve">Статья </w:t>
      </w:r>
      <w:r>
        <w:rPr>
          <w:b/>
          <w:sz w:val="28"/>
          <w:szCs w:val="28"/>
        </w:rPr>
        <w:t>17</w:t>
      </w:r>
    </w:p>
    <w:p w14:paraId="7A8704DA" w14:textId="77777777" w:rsidR="007562AE" w:rsidRPr="00547971" w:rsidRDefault="007562AE" w:rsidP="007562AE">
      <w:pPr>
        <w:autoSpaceDE w:val="0"/>
        <w:autoSpaceDN w:val="0"/>
        <w:adjustRightInd w:val="0"/>
        <w:ind w:firstLine="567"/>
        <w:jc w:val="both"/>
        <w:rPr>
          <w:bCs/>
          <w:sz w:val="28"/>
          <w:szCs w:val="28"/>
        </w:rPr>
      </w:pPr>
      <w:r w:rsidRPr="00547971">
        <w:rPr>
          <w:bCs/>
          <w:sz w:val="28"/>
          <w:szCs w:val="28"/>
        </w:rPr>
        <w:t>1. Установить, что бюджетные учреждения муниципального образования «</w:t>
      </w:r>
      <w:r w:rsidRPr="000F3CEE">
        <w:rPr>
          <w:bCs/>
          <w:sz w:val="28"/>
          <w:szCs w:val="28"/>
        </w:rPr>
        <w:t>Смоленский муниципальный округ</w:t>
      </w:r>
      <w:r w:rsidRPr="00547971">
        <w:rPr>
          <w:bCs/>
          <w:sz w:val="28"/>
          <w:szCs w:val="28"/>
        </w:rPr>
        <w:t xml:space="preserve">» Смоленской области вправе </w:t>
      </w:r>
      <w:r w:rsidRPr="00547971">
        <w:rPr>
          <w:sz w:val="28"/>
          <w:szCs w:val="28"/>
        </w:rPr>
        <w:t xml:space="preserve">использовать на обеспечение своей деятельности, полученные ими средства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на основании </w:t>
      </w:r>
      <w:r w:rsidRPr="00547971">
        <w:rPr>
          <w:bCs/>
          <w:sz w:val="28"/>
          <w:szCs w:val="28"/>
        </w:rPr>
        <w:t xml:space="preserve">разрешения главного распорядителя </w:t>
      </w:r>
      <w:r w:rsidRPr="00547971">
        <w:rPr>
          <w:sz w:val="28"/>
          <w:szCs w:val="28"/>
        </w:rPr>
        <w:t>средств бюджета</w:t>
      </w:r>
      <w:r>
        <w:rPr>
          <w:sz w:val="28"/>
          <w:szCs w:val="28"/>
        </w:rPr>
        <w:t xml:space="preserve"> округа</w:t>
      </w:r>
      <w:r w:rsidRPr="00547971">
        <w:rPr>
          <w:bCs/>
          <w:sz w:val="28"/>
          <w:szCs w:val="28"/>
        </w:rPr>
        <w:t>, в котором указываются источники образования и направления использования указанных средств и устанавливающие их нормативные правовые акты Российской Федерации и нормативные правовые акты муниципального образования «</w:t>
      </w:r>
      <w:r>
        <w:rPr>
          <w:sz w:val="28"/>
          <w:szCs w:val="28"/>
        </w:rPr>
        <w:t>Смоленский муниципальный округ</w:t>
      </w:r>
      <w:r w:rsidRPr="00547971">
        <w:rPr>
          <w:bCs/>
          <w:sz w:val="28"/>
          <w:szCs w:val="28"/>
        </w:rPr>
        <w:t>» Смоленской области, а также положения устава муниципального бюджетного учреждения.</w:t>
      </w:r>
    </w:p>
    <w:p w14:paraId="28D21EF3" w14:textId="77777777" w:rsidR="007562AE" w:rsidRDefault="007562AE" w:rsidP="007562AE">
      <w:pPr>
        <w:autoSpaceDE w:val="0"/>
        <w:autoSpaceDN w:val="0"/>
        <w:adjustRightInd w:val="0"/>
        <w:ind w:firstLine="567"/>
        <w:jc w:val="both"/>
        <w:rPr>
          <w:bCs/>
          <w:sz w:val="28"/>
          <w:szCs w:val="28"/>
        </w:rPr>
      </w:pPr>
      <w:r w:rsidRPr="00547971">
        <w:rPr>
          <w:bCs/>
          <w:sz w:val="28"/>
          <w:szCs w:val="28"/>
        </w:rPr>
        <w:t>2. Муниципальные бюджетные учреждения с учетом части 1 настоящей статьи осуществляют операции с указанными средствами на лицевых счетах, открытых</w:t>
      </w:r>
      <w:r>
        <w:rPr>
          <w:bCs/>
          <w:sz w:val="28"/>
          <w:szCs w:val="28"/>
        </w:rPr>
        <w:t xml:space="preserve"> </w:t>
      </w:r>
      <w:r w:rsidRPr="00547971">
        <w:rPr>
          <w:bCs/>
          <w:sz w:val="28"/>
          <w:szCs w:val="28"/>
        </w:rPr>
        <w:t>им в Финансовом управлении Администрации муниципального образования «</w:t>
      </w:r>
      <w:r w:rsidRPr="000F3CEE">
        <w:rPr>
          <w:bCs/>
          <w:sz w:val="28"/>
          <w:szCs w:val="28"/>
        </w:rPr>
        <w:t>Смоленский муниципальный округ</w:t>
      </w:r>
      <w:r w:rsidRPr="00547971">
        <w:rPr>
          <w:bCs/>
          <w:sz w:val="28"/>
          <w:szCs w:val="28"/>
        </w:rPr>
        <w:t>» Смоленской области, в установленном им порядке в соответствии со сметой доходов и расходов по приносящей доход деятельности, подлежащей представлению в Финансовое управление Администрации муниципального образования «</w:t>
      </w:r>
      <w:r>
        <w:rPr>
          <w:sz w:val="28"/>
          <w:szCs w:val="28"/>
        </w:rPr>
        <w:t>Смоленский муниципальный округ</w:t>
      </w:r>
      <w:r w:rsidRPr="00547971">
        <w:rPr>
          <w:bCs/>
          <w:sz w:val="28"/>
          <w:szCs w:val="28"/>
        </w:rPr>
        <w:t>» Смоленской области.</w:t>
      </w:r>
    </w:p>
    <w:p w14:paraId="1FFA1E94" w14:textId="77777777" w:rsidR="00EE6A45" w:rsidRPr="00547971" w:rsidRDefault="00EE6A45" w:rsidP="007562AE">
      <w:pPr>
        <w:autoSpaceDE w:val="0"/>
        <w:autoSpaceDN w:val="0"/>
        <w:adjustRightInd w:val="0"/>
        <w:ind w:firstLine="567"/>
        <w:jc w:val="both"/>
        <w:rPr>
          <w:bCs/>
          <w:sz w:val="28"/>
          <w:szCs w:val="28"/>
        </w:rPr>
      </w:pPr>
    </w:p>
    <w:p w14:paraId="5973E67C" w14:textId="77777777" w:rsidR="007562AE" w:rsidRPr="00EE6A45" w:rsidRDefault="007562AE" w:rsidP="00EE6A45">
      <w:pPr>
        <w:pStyle w:val="a8"/>
        <w:ind w:firstLine="567"/>
        <w:jc w:val="both"/>
        <w:rPr>
          <w:b/>
          <w:sz w:val="28"/>
          <w:szCs w:val="28"/>
        </w:rPr>
      </w:pPr>
      <w:r w:rsidRPr="00EE6A45">
        <w:rPr>
          <w:b/>
          <w:sz w:val="28"/>
          <w:szCs w:val="28"/>
        </w:rPr>
        <w:t>Статья 18</w:t>
      </w:r>
    </w:p>
    <w:p w14:paraId="4E5E1144" w14:textId="77777777" w:rsidR="007562AE" w:rsidRPr="00EE6A45" w:rsidRDefault="007562AE" w:rsidP="00EE6A45">
      <w:pPr>
        <w:pStyle w:val="a8"/>
        <w:ind w:firstLine="567"/>
        <w:jc w:val="both"/>
        <w:rPr>
          <w:sz w:val="28"/>
          <w:szCs w:val="28"/>
        </w:rPr>
      </w:pPr>
      <w:r w:rsidRPr="00EE6A45">
        <w:rPr>
          <w:sz w:val="28"/>
          <w:szCs w:val="28"/>
        </w:rPr>
        <w:t xml:space="preserve">1. Установить, что в 2026 году 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 муниципального образования </w:t>
      </w:r>
      <w:r w:rsidRPr="00EE6A45">
        <w:rPr>
          <w:sz w:val="28"/>
          <w:szCs w:val="28"/>
        </w:rPr>
        <w:lastRenderedPageBreak/>
        <w:t>«Смоленский муниципальный округ» Смоленской области, указанных в части 2 настоящей статьи (далее – целевые средства).</w:t>
      </w:r>
    </w:p>
    <w:p w14:paraId="09C93EF7" w14:textId="77777777" w:rsidR="007562AE" w:rsidRPr="00EE6A45" w:rsidRDefault="007562AE" w:rsidP="00EE6A45">
      <w:pPr>
        <w:pStyle w:val="a8"/>
        <w:ind w:firstLine="567"/>
        <w:jc w:val="both"/>
        <w:rPr>
          <w:sz w:val="28"/>
          <w:szCs w:val="28"/>
        </w:rPr>
      </w:pPr>
      <w:r w:rsidRPr="00EE6A45">
        <w:rPr>
          <w:sz w:val="28"/>
          <w:szCs w:val="28"/>
        </w:rPr>
        <w:t>2. Установить, что в соответствии со статьей 242</w:t>
      </w:r>
      <w:r w:rsidRPr="00EE6A45">
        <w:rPr>
          <w:sz w:val="28"/>
          <w:szCs w:val="28"/>
          <w:vertAlign w:val="superscript"/>
        </w:rPr>
        <w:t>26</w:t>
      </w:r>
      <w:r w:rsidRPr="00EE6A45">
        <w:rPr>
          <w:sz w:val="28"/>
          <w:szCs w:val="28"/>
        </w:rPr>
        <w:t xml:space="preserve"> Бюджетного кодекса Российской Федерации казначейскому сопровождению подлежат следующие целевые средства:</w:t>
      </w:r>
    </w:p>
    <w:p w14:paraId="0881345E" w14:textId="77777777" w:rsidR="007562AE" w:rsidRPr="00EE6A45" w:rsidRDefault="007562AE" w:rsidP="00EE6A45">
      <w:pPr>
        <w:pStyle w:val="a8"/>
        <w:ind w:firstLine="567"/>
        <w:jc w:val="both"/>
        <w:rPr>
          <w:sz w:val="28"/>
          <w:szCs w:val="28"/>
        </w:rPr>
      </w:pPr>
      <w:r w:rsidRPr="00EE6A45">
        <w:rPr>
          <w:sz w:val="28"/>
          <w:szCs w:val="28"/>
        </w:rPr>
        <w:t>1) авансы и расчеты по муниципальным контрактам о поставке товаров, выполнении работ, оказании услуг, заключаемым на сумму не менее 50 миллионов рублей;</w:t>
      </w:r>
    </w:p>
    <w:p w14:paraId="5FC2BB2F" w14:textId="77777777" w:rsidR="007562AE" w:rsidRPr="00EE6A45" w:rsidRDefault="007562AE" w:rsidP="00EE6A45">
      <w:pPr>
        <w:pStyle w:val="a8"/>
        <w:ind w:firstLine="567"/>
        <w:jc w:val="both"/>
        <w:rPr>
          <w:sz w:val="28"/>
          <w:szCs w:val="28"/>
        </w:rPr>
      </w:pPr>
      <w:r w:rsidRPr="00EE6A45">
        <w:rPr>
          <w:sz w:val="28"/>
          <w:szCs w:val="28"/>
        </w:rPr>
        <w:t>2) авансы и расчеты по контрактам (договорам) о поставке товаров, выполнении работ, оказании услуг, заключаемым на сумму не менее 50 миллионов рублей муниципальными бюджетными учреждениями, лицевые счета которым открыты в финансовом управлении Администрации муниципального образования «Смоленский муниципальный округ» Смоленской области, за счет средств, поступающих указанным учреждениям в соответствии с законодательством Российской Федерации;</w:t>
      </w:r>
    </w:p>
    <w:p w14:paraId="4C93ED63" w14:textId="77777777" w:rsidR="007562AE" w:rsidRPr="00EE6A45" w:rsidRDefault="007562AE" w:rsidP="00EE6A45">
      <w:pPr>
        <w:pStyle w:val="a8"/>
        <w:ind w:firstLine="567"/>
        <w:jc w:val="both"/>
        <w:rPr>
          <w:sz w:val="28"/>
          <w:szCs w:val="28"/>
        </w:rPr>
      </w:pPr>
      <w:r w:rsidRPr="00EE6A45">
        <w:rPr>
          <w:sz w:val="28"/>
          <w:szCs w:val="28"/>
        </w:rPr>
        <w:t>3) авансы и расчеты по контрактам (договорам) о поставке товаров, выполнении работ, оказании услуг, заключаемым на сумму не менее 50 миллионов рублей,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контрактов (договоров), указанных в подпунктах 1 и 2 настоящего пункта;</w:t>
      </w:r>
    </w:p>
    <w:p w14:paraId="6206DDB5" w14:textId="77777777" w:rsidR="007562AE" w:rsidRPr="00EE6A45" w:rsidRDefault="007562AE" w:rsidP="00EE6A45">
      <w:pPr>
        <w:pStyle w:val="a8"/>
        <w:ind w:firstLine="567"/>
        <w:jc w:val="both"/>
        <w:rPr>
          <w:sz w:val="28"/>
          <w:szCs w:val="28"/>
        </w:rPr>
      </w:pPr>
    </w:p>
    <w:p w14:paraId="3C74546D" w14:textId="77777777" w:rsidR="007562AE" w:rsidRDefault="007562AE" w:rsidP="007562AE">
      <w:pPr>
        <w:ind w:firstLine="567"/>
        <w:jc w:val="both"/>
        <w:rPr>
          <w:b/>
          <w:sz w:val="28"/>
          <w:szCs w:val="28"/>
        </w:rPr>
      </w:pPr>
      <w:r w:rsidRPr="00547971">
        <w:rPr>
          <w:b/>
          <w:sz w:val="28"/>
          <w:szCs w:val="28"/>
        </w:rPr>
        <w:t xml:space="preserve">Статья </w:t>
      </w:r>
      <w:r>
        <w:rPr>
          <w:b/>
          <w:sz w:val="28"/>
          <w:szCs w:val="28"/>
        </w:rPr>
        <w:t>19</w:t>
      </w:r>
    </w:p>
    <w:p w14:paraId="55D7B41C" w14:textId="77777777" w:rsidR="007562AE" w:rsidRDefault="007562AE" w:rsidP="007562AE">
      <w:pPr>
        <w:pStyle w:val="ConsNormal"/>
        <w:widowControl/>
        <w:ind w:firstLine="567"/>
        <w:jc w:val="both"/>
        <w:rPr>
          <w:rFonts w:ascii="Times New Roman" w:hAnsi="Times New Roman"/>
          <w:sz w:val="28"/>
          <w:szCs w:val="28"/>
        </w:rPr>
      </w:pPr>
      <w:r>
        <w:rPr>
          <w:rFonts w:ascii="Times New Roman" w:hAnsi="Times New Roman"/>
          <w:sz w:val="28"/>
          <w:szCs w:val="28"/>
        </w:rPr>
        <w:t xml:space="preserve">Настоящее решение опубликовать в газете </w:t>
      </w:r>
      <w:r w:rsidRPr="002712C0">
        <w:rPr>
          <w:rFonts w:ascii="Times New Roman" w:hAnsi="Times New Roman"/>
          <w:sz w:val="28"/>
          <w:szCs w:val="28"/>
        </w:rPr>
        <w:t>«Сельская правда Смоленский район»</w:t>
      </w:r>
      <w:r>
        <w:rPr>
          <w:rFonts w:ascii="Times New Roman" w:hAnsi="Times New Roman"/>
          <w:sz w:val="28"/>
          <w:szCs w:val="28"/>
        </w:rPr>
        <w:t>.</w:t>
      </w:r>
    </w:p>
    <w:p w14:paraId="4F258032" w14:textId="77777777" w:rsidR="007562AE" w:rsidRDefault="007562AE" w:rsidP="007562AE">
      <w:pPr>
        <w:pStyle w:val="ConsNormal"/>
        <w:widowControl/>
        <w:ind w:firstLine="567"/>
        <w:jc w:val="both"/>
        <w:rPr>
          <w:rFonts w:ascii="Times New Roman" w:hAnsi="Times New Roman"/>
          <w:b/>
          <w:sz w:val="28"/>
          <w:szCs w:val="28"/>
        </w:rPr>
      </w:pPr>
    </w:p>
    <w:p w14:paraId="6CB3D8D3" w14:textId="77777777" w:rsidR="007562AE" w:rsidRDefault="007562AE" w:rsidP="007562AE">
      <w:pPr>
        <w:pStyle w:val="ConsNormal"/>
        <w:widowControl/>
        <w:ind w:firstLine="567"/>
        <w:jc w:val="both"/>
        <w:rPr>
          <w:rFonts w:ascii="Times New Roman" w:hAnsi="Times New Roman"/>
          <w:b/>
          <w:sz w:val="28"/>
          <w:szCs w:val="28"/>
        </w:rPr>
      </w:pPr>
      <w:r>
        <w:rPr>
          <w:rFonts w:ascii="Times New Roman" w:hAnsi="Times New Roman"/>
          <w:b/>
          <w:sz w:val="28"/>
          <w:szCs w:val="28"/>
        </w:rPr>
        <w:t>Статья 20</w:t>
      </w:r>
    </w:p>
    <w:p w14:paraId="4A920E9D" w14:textId="77777777" w:rsidR="007562AE" w:rsidRDefault="007562AE" w:rsidP="007562AE">
      <w:pPr>
        <w:pStyle w:val="ConsNormal"/>
        <w:widowControl/>
        <w:ind w:firstLine="567"/>
        <w:jc w:val="both"/>
        <w:rPr>
          <w:rFonts w:ascii="Times New Roman" w:hAnsi="Times New Roman"/>
          <w:b/>
          <w:sz w:val="28"/>
          <w:szCs w:val="28"/>
        </w:rPr>
      </w:pPr>
      <w:r>
        <w:rPr>
          <w:rFonts w:ascii="Times New Roman" w:hAnsi="Times New Roman"/>
          <w:sz w:val="28"/>
          <w:szCs w:val="28"/>
        </w:rPr>
        <w:t>Настоящее решение вступает в силу со дня его официального опубликования.</w:t>
      </w:r>
    </w:p>
    <w:p w14:paraId="60476F88" w14:textId="77777777" w:rsidR="007562AE" w:rsidRPr="006D6B05" w:rsidRDefault="007562AE" w:rsidP="007562AE">
      <w:pPr>
        <w:pStyle w:val="a8"/>
        <w:rPr>
          <w:sz w:val="28"/>
          <w:szCs w:val="28"/>
        </w:rPr>
      </w:pPr>
    </w:p>
    <w:p w14:paraId="0ADFB978" w14:textId="77777777" w:rsidR="007562AE" w:rsidRDefault="007562AE" w:rsidP="007562AE">
      <w:pPr>
        <w:pStyle w:val="a8"/>
        <w:rPr>
          <w:sz w:val="28"/>
          <w:szCs w:val="28"/>
        </w:rPr>
      </w:pPr>
    </w:p>
    <w:p w14:paraId="5B37864E" w14:textId="77777777" w:rsidR="00F25D32" w:rsidRDefault="00F25D32" w:rsidP="007562AE">
      <w:pPr>
        <w:pStyle w:val="a8"/>
        <w:rPr>
          <w:sz w:val="28"/>
          <w:szCs w:val="28"/>
        </w:rPr>
      </w:pPr>
    </w:p>
    <w:p w14:paraId="43DADA1B" w14:textId="77777777" w:rsidR="007562AE" w:rsidRPr="006D6B05" w:rsidRDefault="007562AE" w:rsidP="007562AE">
      <w:pPr>
        <w:pStyle w:val="a8"/>
        <w:rPr>
          <w:sz w:val="28"/>
          <w:szCs w:val="28"/>
        </w:rPr>
      </w:pPr>
    </w:p>
    <w:tbl>
      <w:tblPr>
        <w:tblW w:w="0" w:type="auto"/>
        <w:tblLook w:val="04A0" w:firstRow="1" w:lastRow="0" w:firstColumn="1" w:lastColumn="0" w:noHBand="0" w:noVBand="1"/>
      </w:tblPr>
      <w:tblGrid>
        <w:gridCol w:w="5211"/>
        <w:gridCol w:w="5103"/>
      </w:tblGrid>
      <w:tr w:rsidR="00194BB5" w:rsidRPr="00002E3B" w14:paraId="2B412DAE" w14:textId="77777777" w:rsidTr="00194BB5">
        <w:tc>
          <w:tcPr>
            <w:tcW w:w="5211" w:type="dxa"/>
          </w:tcPr>
          <w:p w14:paraId="3DEE0969" w14:textId="77777777" w:rsidR="00194BB5" w:rsidRPr="00002E3B" w:rsidRDefault="00194BB5" w:rsidP="00034D24">
            <w:pPr>
              <w:pStyle w:val="a8"/>
              <w:jc w:val="both"/>
              <w:rPr>
                <w:sz w:val="28"/>
                <w:szCs w:val="28"/>
              </w:rPr>
            </w:pPr>
            <w:r w:rsidRPr="00002E3B">
              <w:rPr>
                <w:sz w:val="28"/>
                <w:szCs w:val="28"/>
              </w:rPr>
              <w:t>Председатель</w:t>
            </w:r>
          </w:p>
          <w:p w14:paraId="6FEBE58C" w14:textId="77777777" w:rsidR="00194BB5" w:rsidRPr="00002E3B" w:rsidRDefault="00194BB5" w:rsidP="00034D24">
            <w:pPr>
              <w:pStyle w:val="22"/>
              <w:tabs>
                <w:tab w:val="left" w:pos="1877"/>
              </w:tabs>
              <w:spacing w:line="199" w:lineRule="auto"/>
              <w:rPr>
                <w:sz w:val="28"/>
                <w:szCs w:val="28"/>
              </w:rPr>
            </w:pPr>
            <w:r w:rsidRPr="00002E3B">
              <w:rPr>
                <w:sz w:val="28"/>
                <w:szCs w:val="28"/>
              </w:rPr>
              <w:t xml:space="preserve">Смоленской окружной Думы  </w:t>
            </w:r>
          </w:p>
          <w:p w14:paraId="47D214FC" w14:textId="77777777" w:rsidR="00194BB5" w:rsidRDefault="00194BB5" w:rsidP="00034D24">
            <w:pPr>
              <w:pStyle w:val="22"/>
              <w:tabs>
                <w:tab w:val="left" w:pos="1877"/>
              </w:tabs>
              <w:spacing w:line="199" w:lineRule="auto"/>
              <w:jc w:val="right"/>
              <w:rPr>
                <w:b/>
                <w:sz w:val="28"/>
                <w:szCs w:val="28"/>
              </w:rPr>
            </w:pPr>
          </w:p>
          <w:p w14:paraId="617BDB64" w14:textId="77777777" w:rsidR="00194BB5" w:rsidRDefault="00194BB5" w:rsidP="00034D24">
            <w:pPr>
              <w:pStyle w:val="22"/>
              <w:tabs>
                <w:tab w:val="left" w:pos="1877"/>
              </w:tabs>
              <w:spacing w:line="199" w:lineRule="auto"/>
              <w:jc w:val="right"/>
              <w:rPr>
                <w:b/>
                <w:sz w:val="32"/>
                <w:szCs w:val="32"/>
              </w:rPr>
            </w:pPr>
          </w:p>
          <w:p w14:paraId="679C6EFB" w14:textId="77777777" w:rsidR="00194BB5" w:rsidRPr="009A1805" w:rsidRDefault="00194BB5" w:rsidP="00034D24">
            <w:pPr>
              <w:pStyle w:val="22"/>
              <w:tabs>
                <w:tab w:val="left" w:pos="1877"/>
              </w:tabs>
              <w:spacing w:line="199" w:lineRule="auto"/>
              <w:jc w:val="right"/>
              <w:rPr>
                <w:b/>
                <w:sz w:val="32"/>
                <w:szCs w:val="32"/>
              </w:rPr>
            </w:pPr>
          </w:p>
          <w:p w14:paraId="775A8359" w14:textId="77777777" w:rsidR="00194BB5" w:rsidRPr="00002E3B" w:rsidRDefault="00194BB5" w:rsidP="00034D24">
            <w:pPr>
              <w:pStyle w:val="a8"/>
              <w:jc w:val="right"/>
              <w:rPr>
                <w:sz w:val="28"/>
                <w:szCs w:val="28"/>
              </w:rPr>
            </w:pPr>
            <w:r w:rsidRPr="00002E3B">
              <w:rPr>
                <w:b/>
                <w:sz w:val="28"/>
                <w:szCs w:val="28"/>
              </w:rPr>
              <w:t>Ю.Г. Давыдовский</w:t>
            </w:r>
          </w:p>
        </w:tc>
        <w:tc>
          <w:tcPr>
            <w:tcW w:w="5103" w:type="dxa"/>
          </w:tcPr>
          <w:p w14:paraId="666DEA4F" w14:textId="77777777" w:rsidR="00194BB5" w:rsidRDefault="00194BB5" w:rsidP="00034D24">
            <w:pPr>
              <w:pStyle w:val="a8"/>
              <w:ind w:right="-108"/>
              <w:jc w:val="both"/>
              <w:rPr>
                <w:color w:val="000000"/>
                <w:sz w:val="28"/>
                <w:szCs w:val="28"/>
              </w:rPr>
            </w:pPr>
            <w:r w:rsidRPr="00002E3B">
              <w:rPr>
                <w:color w:val="000000"/>
                <w:sz w:val="28"/>
                <w:szCs w:val="28"/>
              </w:rPr>
              <w:t>Глава муниципального образования «Смоленский</w:t>
            </w:r>
            <w:r w:rsidRPr="00002E3B">
              <w:rPr>
                <w:sz w:val="28"/>
                <w:szCs w:val="28"/>
              </w:rPr>
              <w:t xml:space="preserve"> м</w:t>
            </w:r>
            <w:r w:rsidRPr="00002E3B">
              <w:rPr>
                <w:color w:val="000000"/>
                <w:sz w:val="28"/>
                <w:szCs w:val="28"/>
              </w:rPr>
              <w:t>униципальный округ» Смоленской области</w:t>
            </w:r>
          </w:p>
          <w:p w14:paraId="21C2D801" w14:textId="77777777" w:rsidR="00194BB5" w:rsidRDefault="00194BB5" w:rsidP="00034D24">
            <w:pPr>
              <w:pStyle w:val="a8"/>
              <w:ind w:right="-108"/>
              <w:jc w:val="both"/>
              <w:rPr>
                <w:color w:val="000000"/>
                <w:sz w:val="28"/>
                <w:szCs w:val="28"/>
              </w:rPr>
            </w:pPr>
          </w:p>
          <w:p w14:paraId="4AE56924" w14:textId="77777777" w:rsidR="00194BB5" w:rsidRPr="009A1805" w:rsidRDefault="00194BB5" w:rsidP="00034D24">
            <w:pPr>
              <w:pStyle w:val="a8"/>
              <w:ind w:right="-108"/>
              <w:jc w:val="both"/>
            </w:pPr>
          </w:p>
          <w:p w14:paraId="5DFF6E8E" w14:textId="77777777" w:rsidR="00194BB5" w:rsidRPr="00002E3B" w:rsidRDefault="00194BB5" w:rsidP="00034D24">
            <w:pPr>
              <w:pStyle w:val="22"/>
              <w:tabs>
                <w:tab w:val="left" w:pos="1877"/>
              </w:tabs>
              <w:spacing w:line="199" w:lineRule="auto"/>
              <w:jc w:val="right"/>
              <w:rPr>
                <w:sz w:val="28"/>
                <w:szCs w:val="28"/>
              </w:rPr>
            </w:pPr>
            <w:r w:rsidRPr="00002E3B">
              <w:rPr>
                <w:b/>
                <w:sz w:val="28"/>
                <w:szCs w:val="28"/>
              </w:rPr>
              <w:t>О.Н. Павлюченкова</w:t>
            </w:r>
          </w:p>
        </w:tc>
      </w:tr>
    </w:tbl>
    <w:p w14:paraId="7E823BDB" w14:textId="77777777" w:rsidR="007562AE" w:rsidRPr="006D6B05" w:rsidRDefault="007562AE" w:rsidP="007562AE">
      <w:pPr>
        <w:pStyle w:val="a8"/>
        <w:rPr>
          <w:b/>
          <w:sz w:val="28"/>
          <w:szCs w:val="28"/>
        </w:rPr>
      </w:pPr>
    </w:p>
    <w:p w14:paraId="653F43FB" w14:textId="77777777" w:rsidR="007562AE" w:rsidRDefault="007562AE" w:rsidP="00E15010">
      <w:pPr>
        <w:autoSpaceDE w:val="0"/>
        <w:autoSpaceDN w:val="0"/>
        <w:adjustRightInd w:val="0"/>
        <w:jc w:val="right"/>
        <w:rPr>
          <w:sz w:val="28"/>
          <w:szCs w:val="28"/>
        </w:rPr>
      </w:pPr>
    </w:p>
    <w:p w14:paraId="471FE51A" w14:textId="77777777" w:rsidR="007562AE" w:rsidRDefault="007562AE" w:rsidP="00E15010">
      <w:pPr>
        <w:autoSpaceDE w:val="0"/>
        <w:autoSpaceDN w:val="0"/>
        <w:adjustRightInd w:val="0"/>
        <w:jc w:val="right"/>
        <w:rPr>
          <w:sz w:val="28"/>
          <w:szCs w:val="28"/>
        </w:rPr>
      </w:pPr>
    </w:p>
    <w:p w14:paraId="2DA4E605" w14:textId="77777777" w:rsidR="007562AE" w:rsidRDefault="007562AE" w:rsidP="00E15010">
      <w:pPr>
        <w:autoSpaceDE w:val="0"/>
        <w:autoSpaceDN w:val="0"/>
        <w:adjustRightInd w:val="0"/>
        <w:jc w:val="right"/>
        <w:rPr>
          <w:sz w:val="28"/>
          <w:szCs w:val="28"/>
        </w:rPr>
      </w:pPr>
    </w:p>
    <w:p w14:paraId="2A1923E9" w14:textId="77777777" w:rsidR="00743B8E" w:rsidRDefault="00743B8E" w:rsidP="00E15010">
      <w:pPr>
        <w:autoSpaceDE w:val="0"/>
        <w:autoSpaceDN w:val="0"/>
        <w:adjustRightInd w:val="0"/>
        <w:jc w:val="right"/>
        <w:rPr>
          <w:sz w:val="28"/>
          <w:szCs w:val="28"/>
        </w:rPr>
      </w:pPr>
    </w:p>
    <w:p w14:paraId="2183702C" w14:textId="77777777" w:rsidR="00EE6A45" w:rsidRDefault="00EE6A45" w:rsidP="00E15010">
      <w:pPr>
        <w:autoSpaceDE w:val="0"/>
        <w:autoSpaceDN w:val="0"/>
        <w:adjustRightInd w:val="0"/>
        <w:jc w:val="right"/>
        <w:rPr>
          <w:sz w:val="28"/>
          <w:szCs w:val="28"/>
        </w:rPr>
      </w:pPr>
    </w:p>
    <w:p w14:paraId="4A73093F" w14:textId="66271ECF" w:rsidR="0039009F" w:rsidRDefault="0039009F">
      <w:pPr>
        <w:spacing w:after="200" w:line="276" w:lineRule="auto"/>
        <w:rPr>
          <w:sz w:val="28"/>
          <w:szCs w:val="28"/>
        </w:rPr>
      </w:pPr>
      <w:r>
        <w:rPr>
          <w:sz w:val="28"/>
          <w:szCs w:val="28"/>
        </w:rPr>
        <w:br w:type="page"/>
      </w:r>
    </w:p>
    <w:p w14:paraId="3A3697BE" w14:textId="77E3208C" w:rsidR="007562AE" w:rsidRPr="00E5556B" w:rsidRDefault="007562AE" w:rsidP="007562AE">
      <w:pPr>
        <w:autoSpaceDE w:val="0"/>
        <w:autoSpaceDN w:val="0"/>
        <w:adjustRightInd w:val="0"/>
        <w:jc w:val="center"/>
        <w:rPr>
          <w:sz w:val="28"/>
          <w:szCs w:val="28"/>
        </w:rPr>
      </w:pPr>
      <w:r>
        <w:rPr>
          <w:sz w:val="28"/>
          <w:szCs w:val="28"/>
        </w:rPr>
        <w:lastRenderedPageBreak/>
        <w:t xml:space="preserve">                                                                                                           </w:t>
      </w:r>
      <w:r w:rsidR="00C829F4">
        <w:rPr>
          <w:sz w:val="28"/>
          <w:szCs w:val="28"/>
        </w:rPr>
        <w:t xml:space="preserve">        </w:t>
      </w:r>
      <w:r w:rsidRPr="00E5556B">
        <w:rPr>
          <w:sz w:val="28"/>
          <w:szCs w:val="28"/>
        </w:rPr>
        <w:t>Приложение</w:t>
      </w:r>
      <w:r>
        <w:rPr>
          <w:sz w:val="28"/>
          <w:szCs w:val="28"/>
        </w:rPr>
        <w:t xml:space="preserve"> № </w:t>
      </w:r>
      <w:r w:rsidRPr="00E5556B">
        <w:rPr>
          <w:sz w:val="28"/>
          <w:szCs w:val="28"/>
        </w:rPr>
        <w:t>1</w:t>
      </w:r>
    </w:p>
    <w:p w14:paraId="5B683667" w14:textId="77777777" w:rsidR="007562AE" w:rsidRDefault="007562AE" w:rsidP="00E21297">
      <w:pPr>
        <w:shd w:val="clear" w:color="auto" w:fill="FFFFFF"/>
        <w:tabs>
          <w:tab w:val="left" w:leader="underscore" w:pos="1157"/>
          <w:tab w:val="left" w:leader="underscore" w:pos="2573"/>
        </w:tabs>
        <w:ind w:left="5103" w:right="-1"/>
        <w:jc w:val="both"/>
        <w:rPr>
          <w:sz w:val="28"/>
          <w:szCs w:val="28"/>
        </w:rPr>
      </w:pPr>
      <w:r w:rsidRPr="00BB5CDE">
        <w:rPr>
          <w:sz w:val="28"/>
          <w:szCs w:val="28"/>
        </w:rPr>
        <w:t xml:space="preserve">к решению Смоленской окружной Думы </w:t>
      </w:r>
      <w:r w:rsidR="00C829F4" w:rsidRPr="00DD3F2B">
        <w:br/>
      </w:r>
      <w:r w:rsidR="00C829F4">
        <w:rPr>
          <w:sz w:val="28"/>
          <w:szCs w:val="28"/>
        </w:rPr>
        <w:t>о</w:t>
      </w:r>
      <w:r w:rsidR="00C829F4" w:rsidRPr="00325B25">
        <w:rPr>
          <w:sz w:val="28"/>
          <w:szCs w:val="28"/>
        </w:rPr>
        <w:t>т</w:t>
      </w:r>
      <w:r w:rsidR="00C829F4">
        <w:rPr>
          <w:sz w:val="28"/>
          <w:szCs w:val="28"/>
        </w:rPr>
        <w:t xml:space="preserve"> 17 февраля 2026 года </w:t>
      </w:r>
      <w:r w:rsidR="00C829F4" w:rsidRPr="00325B25">
        <w:rPr>
          <w:sz w:val="28"/>
          <w:szCs w:val="28"/>
        </w:rPr>
        <w:t xml:space="preserve">№ </w:t>
      </w:r>
      <w:r w:rsidR="00C829F4">
        <w:rPr>
          <w:sz w:val="28"/>
          <w:szCs w:val="28"/>
        </w:rPr>
        <w:t>9</w:t>
      </w:r>
      <w:r w:rsidR="00C829F4" w:rsidRPr="00BB5CDE">
        <w:rPr>
          <w:sz w:val="28"/>
          <w:szCs w:val="28"/>
        </w:rPr>
        <w:t xml:space="preserve"> </w:t>
      </w:r>
      <w:r w:rsidRPr="00BB5CDE">
        <w:rPr>
          <w:sz w:val="28"/>
          <w:szCs w:val="28"/>
        </w:rPr>
        <w:t>«О внесении изменений и дополнений в решение Смоленской окружной Думы 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47FBFA37" w14:textId="77777777" w:rsidR="007562AE" w:rsidRDefault="007562AE" w:rsidP="007562AE">
      <w:pPr>
        <w:autoSpaceDE w:val="0"/>
        <w:autoSpaceDN w:val="0"/>
        <w:adjustRightInd w:val="0"/>
        <w:jc w:val="center"/>
        <w:rPr>
          <w:b/>
          <w:sz w:val="28"/>
          <w:szCs w:val="28"/>
        </w:rPr>
      </w:pPr>
    </w:p>
    <w:p w14:paraId="28BADFEE" w14:textId="77777777" w:rsidR="007562AE" w:rsidRDefault="007562AE" w:rsidP="007562AE">
      <w:pPr>
        <w:autoSpaceDE w:val="0"/>
        <w:autoSpaceDN w:val="0"/>
        <w:adjustRightInd w:val="0"/>
        <w:jc w:val="center"/>
        <w:rPr>
          <w:b/>
          <w:sz w:val="28"/>
          <w:szCs w:val="28"/>
        </w:rPr>
      </w:pPr>
      <w:r w:rsidRPr="002B4745">
        <w:rPr>
          <w:b/>
          <w:sz w:val="28"/>
          <w:szCs w:val="28"/>
        </w:rPr>
        <w:t xml:space="preserve">Источники финансирования дефицита бюджета </w:t>
      </w:r>
    </w:p>
    <w:p w14:paraId="242D8009" w14:textId="77777777" w:rsidR="007562AE" w:rsidRDefault="007562AE" w:rsidP="007562AE">
      <w:pPr>
        <w:autoSpaceDE w:val="0"/>
        <w:autoSpaceDN w:val="0"/>
        <w:adjustRightInd w:val="0"/>
        <w:jc w:val="center"/>
        <w:rPr>
          <w:b/>
          <w:sz w:val="28"/>
          <w:szCs w:val="28"/>
        </w:rPr>
      </w:pPr>
      <w:r w:rsidRPr="002B4745">
        <w:rPr>
          <w:b/>
          <w:sz w:val="28"/>
          <w:szCs w:val="28"/>
        </w:rPr>
        <w:t xml:space="preserve">муниципального </w:t>
      </w:r>
      <w:r>
        <w:rPr>
          <w:b/>
          <w:sz w:val="28"/>
          <w:szCs w:val="28"/>
        </w:rPr>
        <w:t>образования «Смоленский муниципальный округ</w:t>
      </w:r>
      <w:r w:rsidRPr="002B4745">
        <w:rPr>
          <w:b/>
          <w:sz w:val="28"/>
          <w:szCs w:val="28"/>
        </w:rPr>
        <w:t xml:space="preserve">» Смоленской области </w:t>
      </w:r>
    </w:p>
    <w:p w14:paraId="00959331" w14:textId="77777777" w:rsidR="007562AE" w:rsidRDefault="007562AE" w:rsidP="007562AE">
      <w:pPr>
        <w:autoSpaceDE w:val="0"/>
        <w:autoSpaceDN w:val="0"/>
        <w:adjustRightInd w:val="0"/>
        <w:jc w:val="center"/>
        <w:rPr>
          <w:b/>
          <w:sz w:val="28"/>
          <w:szCs w:val="28"/>
        </w:rPr>
      </w:pPr>
      <w:r>
        <w:rPr>
          <w:b/>
          <w:sz w:val="28"/>
          <w:szCs w:val="28"/>
        </w:rPr>
        <w:t>на 2026 год и плановый период 2027 и 2028 годов</w:t>
      </w:r>
    </w:p>
    <w:p w14:paraId="053C81F1" w14:textId="77777777" w:rsidR="007562AE" w:rsidRPr="00C54772" w:rsidRDefault="007562AE" w:rsidP="007562AE">
      <w:pPr>
        <w:autoSpaceDE w:val="0"/>
        <w:autoSpaceDN w:val="0"/>
        <w:adjustRightInd w:val="0"/>
        <w:jc w:val="right"/>
        <w:rPr>
          <w:sz w:val="24"/>
          <w:szCs w:val="24"/>
        </w:rPr>
      </w:pPr>
      <w:r w:rsidRPr="00C54772">
        <w:rPr>
          <w:sz w:val="24"/>
          <w:szCs w:val="24"/>
        </w:rPr>
        <w:t>тыс. руб.</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268"/>
        <w:gridCol w:w="1560"/>
        <w:gridCol w:w="1417"/>
        <w:gridCol w:w="1560"/>
      </w:tblGrid>
      <w:tr w:rsidR="007562AE" w:rsidRPr="00506A19" w14:paraId="0C76B035" w14:textId="77777777" w:rsidTr="00034D24">
        <w:trPr>
          <w:trHeight w:val="20"/>
        </w:trPr>
        <w:tc>
          <w:tcPr>
            <w:tcW w:w="3510" w:type="dxa"/>
            <w:vAlign w:val="center"/>
          </w:tcPr>
          <w:p w14:paraId="7D51A46F" w14:textId="77777777" w:rsidR="007562AE" w:rsidRPr="00506A19" w:rsidRDefault="007562AE" w:rsidP="00034D24">
            <w:pPr>
              <w:jc w:val="center"/>
              <w:rPr>
                <w:bCs/>
                <w:sz w:val="24"/>
                <w:szCs w:val="24"/>
              </w:rPr>
            </w:pPr>
            <w:r w:rsidRPr="00506A19">
              <w:rPr>
                <w:bCs/>
                <w:sz w:val="24"/>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268" w:type="dxa"/>
            <w:vAlign w:val="center"/>
          </w:tcPr>
          <w:p w14:paraId="401E3044" w14:textId="77777777" w:rsidR="007562AE" w:rsidRPr="00506A19" w:rsidRDefault="007562AE" w:rsidP="00034D24">
            <w:pPr>
              <w:tabs>
                <w:tab w:val="left" w:pos="3152"/>
              </w:tabs>
              <w:ind w:left="-108"/>
              <w:jc w:val="center"/>
              <w:rPr>
                <w:bCs/>
                <w:sz w:val="24"/>
                <w:szCs w:val="24"/>
              </w:rPr>
            </w:pPr>
            <w:r>
              <w:rPr>
                <w:bCs/>
                <w:sz w:val="24"/>
                <w:szCs w:val="24"/>
              </w:rPr>
              <w:t>К</w:t>
            </w:r>
            <w:r w:rsidRPr="00506A19">
              <w:rPr>
                <w:bCs/>
                <w:sz w:val="24"/>
                <w:szCs w:val="24"/>
              </w:rPr>
              <w:t>од</w:t>
            </w:r>
          </w:p>
        </w:tc>
        <w:tc>
          <w:tcPr>
            <w:tcW w:w="1560" w:type="dxa"/>
            <w:vAlign w:val="center"/>
          </w:tcPr>
          <w:p w14:paraId="612E778B" w14:textId="77777777" w:rsidR="007562AE" w:rsidRPr="00506A19" w:rsidRDefault="007562AE" w:rsidP="00034D24">
            <w:pPr>
              <w:tabs>
                <w:tab w:val="left" w:pos="3152"/>
              </w:tabs>
              <w:ind w:left="-108" w:right="-108"/>
              <w:jc w:val="center"/>
              <w:rPr>
                <w:bCs/>
                <w:sz w:val="24"/>
                <w:szCs w:val="24"/>
              </w:rPr>
            </w:pPr>
            <w:r w:rsidRPr="00506A19">
              <w:rPr>
                <w:bCs/>
                <w:sz w:val="24"/>
                <w:szCs w:val="24"/>
              </w:rPr>
              <w:t>Утверждено на 20</w:t>
            </w:r>
            <w:r>
              <w:rPr>
                <w:bCs/>
                <w:sz w:val="24"/>
                <w:szCs w:val="24"/>
              </w:rPr>
              <w:t>26</w:t>
            </w:r>
            <w:r w:rsidRPr="00506A19">
              <w:rPr>
                <w:bCs/>
                <w:sz w:val="24"/>
                <w:szCs w:val="24"/>
              </w:rPr>
              <w:t xml:space="preserve"> год</w:t>
            </w:r>
          </w:p>
        </w:tc>
        <w:tc>
          <w:tcPr>
            <w:tcW w:w="1417" w:type="dxa"/>
            <w:vAlign w:val="center"/>
          </w:tcPr>
          <w:p w14:paraId="4EACFD57" w14:textId="77777777" w:rsidR="007562AE" w:rsidRPr="00506A19" w:rsidRDefault="007562AE" w:rsidP="00034D24">
            <w:pPr>
              <w:tabs>
                <w:tab w:val="left" w:pos="3152"/>
              </w:tabs>
              <w:ind w:left="-108" w:right="-108"/>
              <w:jc w:val="center"/>
              <w:rPr>
                <w:bCs/>
                <w:sz w:val="24"/>
                <w:szCs w:val="24"/>
              </w:rPr>
            </w:pPr>
            <w:r>
              <w:rPr>
                <w:bCs/>
                <w:sz w:val="24"/>
                <w:szCs w:val="24"/>
              </w:rPr>
              <w:t>Утверждено на 2027</w:t>
            </w:r>
            <w:r w:rsidRPr="00506A19">
              <w:rPr>
                <w:bCs/>
                <w:sz w:val="24"/>
                <w:szCs w:val="24"/>
              </w:rPr>
              <w:t xml:space="preserve"> год</w:t>
            </w:r>
          </w:p>
        </w:tc>
        <w:tc>
          <w:tcPr>
            <w:tcW w:w="1560" w:type="dxa"/>
            <w:vAlign w:val="center"/>
          </w:tcPr>
          <w:p w14:paraId="5D7FD762" w14:textId="77777777" w:rsidR="007562AE" w:rsidRPr="00506A19" w:rsidRDefault="007562AE" w:rsidP="00034D24">
            <w:pPr>
              <w:tabs>
                <w:tab w:val="left" w:pos="3152"/>
              </w:tabs>
              <w:ind w:left="-108" w:right="-108"/>
              <w:jc w:val="center"/>
              <w:rPr>
                <w:bCs/>
                <w:sz w:val="24"/>
                <w:szCs w:val="24"/>
              </w:rPr>
            </w:pPr>
            <w:r>
              <w:rPr>
                <w:bCs/>
                <w:sz w:val="24"/>
                <w:szCs w:val="24"/>
              </w:rPr>
              <w:t>Утверждено на 2028</w:t>
            </w:r>
            <w:r w:rsidRPr="00506A19">
              <w:rPr>
                <w:bCs/>
                <w:sz w:val="24"/>
                <w:szCs w:val="24"/>
              </w:rPr>
              <w:t>год</w:t>
            </w:r>
          </w:p>
        </w:tc>
      </w:tr>
      <w:tr w:rsidR="007562AE" w:rsidRPr="00506A19" w14:paraId="3F73BF9B" w14:textId="77777777" w:rsidTr="00034D24">
        <w:trPr>
          <w:trHeight w:val="20"/>
        </w:trPr>
        <w:tc>
          <w:tcPr>
            <w:tcW w:w="3510" w:type="dxa"/>
            <w:vAlign w:val="bottom"/>
          </w:tcPr>
          <w:p w14:paraId="4052A06B" w14:textId="77777777" w:rsidR="007562AE" w:rsidRPr="00EB523C" w:rsidRDefault="007562AE" w:rsidP="00034D24">
            <w:pPr>
              <w:autoSpaceDE w:val="0"/>
              <w:autoSpaceDN w:val="0"/>
              <w:adjustRightInd w:val="0"/>
              <w:jc w:val="both"/>
              <w:rPr>
                <w:b/>
                <w:sz w:val="24"/>
                <w:szCs w:val="24"/>
              </w:rPr>
            </w:pPr>
            <w:r w:rsidRPr="00EB523C">
              <w:rPr>
                <w:rFonts w:eastAsiaTheme="minorHAnsi"/>
                <w:b/>
                <w:sz w:val="24"/>
                <w:szCs w:val="24"/>
                <w:lang w:eastAsia="en-US"/>
              </w:rPr>
              <w:t>ИСТОЧНИКИ ВНУТРЕННЕГО ФИНАНСИРОВАНИЯ ДЕФИЦИТОВ БЮДЖЕТОВ</w:t>
            </w:r>
          </w:p>
        </w:tc>
        <w:tc>
          <w:tcPr>
            <w:tcW w:w="2268" w:type="dxa"/>
            <w:noWrap/>
            <w:vAlign w:val="bottom"/>
          </w:tcPr>
          <w:p w14:paraId="3CE1076E" w14:textId="77777777" w:rsidR="007562AE" w:rsidRPr="006852B5" w:rsidRDefault="007562AE" w:rsidP="00034D24">
            <w:pPr>
              <w:tabs>
                <w:tab w:val="left" w:pos="3152"/>
              </w:tabs>
              <w:ind w:left="-108"/>
              <w:jc w:val="center"/>
              <w:rPr>
                <w:b/>
              </w:rPr>
            </w:pPr>
            <w:r w:rsidRPr="006852B5">
              <w:rPr>
                <w:b/>
              </w:rPr>
              <w:t>01 00 00 00 00 0000 000</w:t>
            </w:r>
          </w:p>
        </w:tc>
        <w:tc>
          <w:tcPr>
            <w:tcW w:w="1560" w:type="dxa"/>
            <w:noWrap/>
            <w:vAlign w:val="bottom"/>
          </w:tcPr>
          <w:p w14:paraId="1FE6E9A5" w14:textId="77777777" w:rsidR="007562AE" w:rsidRPr="00EE6A45" w:rsidRDefault="007562AE" w:rsidP="00034D24">
            <w:pPr>
              <w:jc w:val="center"/>
              <w:rPr>
                <w:b/>
              </w:rPr>
            </w:pPr>
            <w:r w:rsidRPr="00EE6A45">
              <w:rPr>
                <w:b/>
                <w:sz w:val="24"/>
                <w:szCs w:val="24"/>
              </w:rPr>
              <w:t>219 366,1</w:t>
            </w:r>
          </w:p>
        </w:tc>
        <w:tc>
          <w:tcPr>
            <w:tcW w:w="1417" w:type="dxa"/>
            <w:noWrap/>
            <w:vAlign w:val="bottom"/>
          </w:tcPr>
          <w:p w14:paraId="789E1AE2" w14:textId="77777777" w:rsidR="007562AE" w:rsidRDefault="007562AE" w:rsidP="00034D24">
            <w:pPr>
              <w:jc w:val="center"/>
            </w:pPr>
            <w:r>
              <w:rPr>
                <w:b/>
                <w:sz w:val="24"/>
                <w:szCs w:val="24"/>
              </w:rPr>
              <w:t>-1 364</w:t>
            </w:r>
            <w:r w:rsidRPr="00280329">
              <w:rPr>
                <w:b/>
                <w:sz w:val="24"/>
                <w:szCs w:val="24"/>
              </w:rPr>
              <w:t>,0</w:t>
            </w:r>
          </w:p>
        </w:tc>
        <w:tc>
          <w:tcPr>
            <w:tcW w:w="1560" w:type="dxa"/>
            <w:noWrap/>
            <w:vAlign w:val="bottom"/>
          </w:tcPr>
          <w:p w14:paraId="647A35ED" w14:textId="77777777" w:rsidR="007562AE" w:rsidRDefault="007562AE" w:rsidP="00034D24">
            <w:pPr>
              <w:jc w:val="center"/>
            </w:pPr>
            <w:r>
              <w:rPr>
                <w:b/>
                <w:sz w:val="24"/>
                <w:szCs w:val="24"/>
              </w:rPr>
              <w:t>-1 364</w:t>
            </w:r>
            <w:r w:rsidRPr="00280329">
              <w:rPr>
                <w:b/>
                <w:sz w:val="24"/>
                <w:szCs w:val="24"/>
              </w:rPr>
              <w:t>,0</w:t>
            </w:r>
          </w:p>
        </w:tc>
      </w:tr>
      <w:tr w:rsidR="007562AE" w:rsidRPr="00506A19" w14:paraId="4147D107" w14:textId="77777777" w:rsidTr="00034D24">
        <w:trPr>
          <w:trHeight w:val="20"/>
        </w:trPr>
        <w:tc>
          <w:tcPr>
            <w:tcW w:w="3510" w:type="dxa"/>
            <w:vAlign w:val="bottom"/>
          </w:tcPr>
          <w:p w14:paraId="568A7679" w14:textId="77777777" w:rsidR="007562AE" w:rsidRPr="00D65FF0" w:rsidRDefault="007562AE" w:rsidP="00034D24">
            <w:pPr>
              <w:autoSpaceDE w:val="0"/>
              <w:autoSpaceDN w:val="0"/>
              <w:adjustRightInd w:val="0"/>
              <w:jc w:val="both"/>
              <w:rPr>
                <w:rFonts w:eastAsiaTheme="minorHAnsi"/>
                <w:b/>
                <w:sz w:val="24"/>
                <w:szCs w:val="24"/>
                <w:lang w:eastAsia="en-US"/>
              </w:rPr>
            </w:pPr>
            <w:r w:rsidRPr="00506A19">
              <w:rPr>
                <w:sz w:val="24"/>
                <w:szCs w:val="24"/>
              </w:rPr>
              <w:t> </w:t>
            </w:r>
            <w:r w:rsidRPr="00D65FF0">
              <w:rPr>
                <w:rFonts w:eastAsiaTheme="minorHAnsi"/>
                <w:b/>
                <w:sz w:val="24"/>
                <w:szCs w:val="24"/>
                <w:lang w:eastAsia="en-US"/>
              </w:rPr>
              <w:t>Кредиты кредитных организаций в валюте Российской Федерации</w:t>
            </w:r>
          </w:p>
        </w:tc>
        <w:tc>
          <w:tcPr>
            <w:tcW w:w="2268" w:type="dxa"/>
            <w:noWrap/>
            <w:vAlign w:val="bottom"/>
          </w:tcPr>
          <w:p w14:paraId="18EFDFA5" w14:textId="77777777" w:rsidR="007562AE" w:rsidRPr="006852B5" w:rsidRDefault="007562AE" w:rsidP="00034D24">
            <w:pPr>
              <w:tabs>
                <w:tab w:val="left" w:pos="3152"/>
              </w:tabs>
              <w:ind w:left="-108"/>
              <w:jc w:val="center"/>
            </w:pPr>
            <w:r w:rsidRPr="006852B5">
              <w:rPr>
                <w:rFonts w:eastAsiaTheme="minorHAnsi"/>
                <w:lang w:eastAsia="en-US"/>
              </w:rPr>
              <w:t>01 02 00 00 00 0000 000</w:t>
            </w:r>
          </w:p>
        </w:tc>
        <w:tc>
          <w:tcPr>
            <w:tcW w:w="1560" w:type="dxa"/>
            <w:noWrap/>
            <w:vAlign w:val="bottom"/>
          </w:tcPr>
          <w:p w14:paraId="45636EB2" w14:textId="77777777" w:rsidR="007562AE" w:rsidRPr="00EE6A45" w:rsidRDefault="007562AE" w:rsidP="00034D24">
            <w:pPr>
              <w:jc w:val="center"/>
            </w:pPr>
            <w:r w:rsidRPr="00EE6A45">
              <w:rPr>
                <w:sz w:val="24"/>
                <w:szCs w:val="24"/>
              </w:rPr>
              <w:t>0,0</w:t>
            </w:r>
          </w:p>
        </w:tc>
        <w:tc>
          <w:tcPr>
            <w:tcW w:w="1417" w:type="dxa"/>
            <w:noWrap/>
            <w:vAlign w:val="bottom"/>
          </w:tcPr>
          <w:p w14:paraId="129A6D85" w14:textId="77777777" w:rsidR="007562AE" w:rsidRDefault="007562AE" w:rsidP="00034D24">
            <w:pPr>
              <w:jc w:val="center"/>
            </w:pPr>
            <w:r w:rsidRPr="00E50007">
              <w:rPr>
                <w:sz w:val="24"/>
                <w:szCs w:val="24"/>
              </w:rPr>
              <w:t>0,0</w:t>
            </w:r>
          </w:p>
        </w:tc>
        <w:tc>
          <w:tcPr>
            <w:tcW w:w="1560" w:type="dxa"/>
            <w:noWrap/>
            <w:vAlign w:val="bottom"/>
          </w:tcPr>
          <w:p w14:paraId="49684C66" w14:textId="77777777" w:rsidR="007562AE" w:rsidRDefault="007562AE" w:rsidP="00034D24">
            <w:pPr>
              <w:jc w:val="center"/>
            </w:pPr>
            <w:r w:rsidRPr="001B40B6">
              <w:rPr>
                <w:sz w:val="24"/>
                <w:szCs w:val="24"/>
              </w:rPr>
              <w:t>0,0</w:t>
            </w:r>
          </w:p>
        </w:tc>
      </w:tr>
      <w:tr w:rsidR="007562AE" w:rsidRPr="00506A19" w14:paraId="5CD1B230" w14:textId="77777777" w:rsidTr="00034D24">
        <w:trPr>
          <w:trHeight w:val="20"/>
        </w:trPr>
        <w:tc>
          <w:tcPr>
            <w:tcW w:w="3510" w:type="dxa"/>
            <w:vAlign w:val="bottom"/>
          </w:tcPr>
          <w:p w14:paraId="7B2AC990" w14:textId="77777777" w:rsidR="007562AE" w:rsidRPr="00C95461"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Привлечение кредитов от кредитных организаций в валюте Российской Федерации</w:t>
            </w:r>
          </w:p>
        </w:tc>
        <w:tc>
          <w:tcPr>
            <w:tcW w:w="2268" w:type="dxa"/>
            <w:noWrap/>
            <w:vAlign w:val="bottom"/>
          </w:tcPr>
          <w:p w14:paraId="33839937" w14:textId="77777777" w:rsidR="007562AE" w:rsidRPr="006852B5" w:rsidRDefault="007562AE" w:rsidP="00034D24">
            <w:pPr>
              <w:tabs>
                <w:tab w:val="left" w:pos="3152"/>
              </w:tabs>
              <w:ind w:left="-108"/>
              <w:jc w:val="center"/>
            </w:pPr>
            <w:r w:rsidRPr="006852B5">
              <w:rPr>
                <w:rFonts w:eastAsiaTheme="minorHAnsi"/>
                <w:lang w:eastAsia="en-US"/>
              </w:rPr>
              <w:t>01 02 00 00 00 0000 700</w:t>
            </w:r>
          </w:p>
        </w:tc>
        <w:tc>
          <w:tcPr>
            <w:tcW w:w="1560" w:type="dxa"/>
            <w:noWrap/>
            <w:vAlign w:val="bottom"/>
          </w:tcPr>
          <w:p w14:paraId="5A99AF37"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noWrap/>
            <w:vAlign w:val="bottom"/>
          </w:tcPr>
          <w:p w14:paraId="54E3C1D2" w14:textId="77777777" w:rsidR="007562AE" w:rsidRPr="00506A19" w:rsidRDefault="007562AE" w:rsidP="00034D24">
            <w:pPr>
              <w:tabs>
                <w:tab w:val="left" w:pos="3152"/>
              </w:tabs>
              <w:ind w:left="-108"/>
              <w:jc w:val="center"/>
              <w:rPr>
                <w:sz w:val="24"/>
                <w:szCs w:val="24"/>
              </w:rPr>
            </w:pPr>
            <w:r w:rsidRPr="001B40B6">
              <w:rPr>
                <w:sz w:val="24"/>
                <w:szCs w:val="24"/>
              </w:rPr>
              <w:t>0,0</w:t>
            </w:r>
          </w:p>
        </w:tc>
        <w:tc>
          <w:tcPr>
            <w:tcW w:w="1560" w:type="dxa"/>
            <w:noWrap/>
            <w:vAlign w:val="bottom"/>
          </w:tcPr>
          <w:p w14:paraId="408F8442" w14:textId="77777777" w:rsidR="007562AE" w:rsidRPr="00506A19" w:rsidRDefault="007562AE" w:rsidP="00034D24">
            <w:pPr>
              <w:tabs>
                <w:tab w:val="left" w:pos="3152"/>
              </w:tabs>
              <w:ind w:left="-108"/>
              <w:jc w:val="center"/>
              <w:rPr>
                <w:sz w:val="24"/>
                <w:szCs w:val="24"/>
              </w:rPr>
            </w:pPr>
            <w:r w:rsidRPr="001B40B6">
              <w:rPr>
                <w:sz w:val="24"/>
                <w:szCs w:val="24"/>
              </w:rPr>
              <w:t>0,0</w:t>
            </w:r>
          </w:p>
        </w:tc>
      </w:tr>
      <w:tr w:rsidR="007562AE" w:rsidRPr="00506A19" w14:paraId="66A300B9" w14:textId="77777777" w:rsidTr="00034D24">
        <w:trPr>
          <w:trHeight w:val="20"/>
        </w:trPr>
        <w:tc>
          <w:tcPr>
            <w:tcW w:w="3510" w:type="dxa"/>
            <w:vAlign w:val="bottom"/>
          </w:tcPr>
          <w:p w14:paraId="73ADCFF3" w14:textId="77777777" w:rsidR="007562AE" w:rsidRPr="006167CD" w:rsidRDefault="007562AE" w:rsidP="00034D24">
            <w:pPr>
              <w:autoSpaceDE w:val="0"/>
              <w:autoSpaceDN w:val="0"/>
              <w:adjustRightInd w:val="0"/>
              <w:jc w:val="both"/>
              <w:rPr>
                <w:rFonts w:eastAsiaTheme="minorHAnsi"/>
                <w:color w:val="FF0000"/>
                <w:sz w:val="24"/>
                <w:szCs w:val="24"/>
                <w:lang w:eastAsia="en-US"/>
              </w:rPr>
            </w:pPr>
            <w:r w:rsidRPr="006167CD">
              <w:rPr>
                <w:color w:val="FF0000"/>
                <w:sz w:val="24"/>
                <w:szCs w:val="24"/>
              </w:rPr>
              <w:t> </w:t>
            </w:r>
            <w:r w:rsidRPr="00713466">
              <w:rPr>
                <w:rFonts w:eastAsiaTheme="minorHAnsi"/>
                <w:sz w:val="24"/>
                <w:szCs w:val="24"/>
                <w:lang w:eastAsia="en-US"/>
              </w:rPr>
              <w:t>Привлечение кредитов от кредитных организаций бюджетами муниципальных округов в валюте Российской Федерации</w:t>
            </w:r>
          </w:p>
        </w:tc>
        <w:tc>
          <w:tcPr>
            <w:tcW w:w="2268" w:type="dxa"/>
            <w:noWrap/>
            <w:vAlign w:val="bottom"/>
          </w:tcPr>
          <w:p w14:paraId="6E0F886C" w14:textId="77777777" w:rsidR="007562AE" w:rsidRPr="006852B5" w:rsidRDefault="007562AE" w:rsidP="00034D24">
            <w:pPr>
              <w:tabs>
                <w:tab w:val="left" w:pos="3152"/>
              </w:tabs>
              <w:ind w:left="-108"/>
              <w:jc w:val="center"/>
            </w:pPr>
            <w:r w:rsidRPr="006852B5">
              <w:rPr>
                <w:rFonts w:eastAsiaTheme="minorHAnsi"/>
                <w:lang w:eastAsia="en-US"/>
              </w:rPr>
              <w:t xml:space="preserve">01 02 00 00 </w:t>
            </w:r>
            <w:r>
              <w:rPr>
                <w:rFonts w:eastAsiaTheme="minorHAnsi"/>
                <w:lang w:eastAsia="en-US"/>
              </w:rPr>
              <w:t>14</w:t>
            </w:r>
            <w:r w:rsidRPr="006852B5">
              <w:rPr>
                <w:rFonts w:eastAsiaTheme="minorHAnsi"/>
                <w:lang w:eastAsia="en-US"/>
              </w:rPr>
              <w:t xml:space="preserve"> 0000 710</w:t>
            </w:r>
          </w:p>
        </w:tc>
        <w:tc>
          <w:tcPr>
            <w:tcW w:w="1560" w:type="dxa"/>
            <w:noWrap/>
            <w:vAlign w:val="bottom"/>
          </w:tcPr>
          <w:p w14:paraId="64F18DD8"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noWrap/>
            <w:vAlign w:val="bottom"/>
          </w:tcPr>
          <w:p w14:paraId="21DB85FD" w14:textId="77777777" w:rsidR="007562AE" w:rsidRPr="00506A19" w:rsidRDefault="007562AE" w:rsidP="00034D24">
            <w:pPr>
              <w:tabs>
                <w:tab w:val="left" w:pos="3152"/>
              </w:tabs>
              <w:ind w:left="-108"/>
              <w:jc w:val="center"/>
              <w:rPr>
                <w:sz w:val="24"/>
                <w:szCs w:val="24"/>
              </w:rPr>
            </w:pPr>
            <w:r w:rsidRPr="001B40B6">
              <w:rPr>
                <w:sz w:val="24"/>
                <w:szCs w:val="24"/>
              </w:rPr>
              <w:t>0,0</w:t>
            </w:r>
          </w:p>
        </w:tc>
        <w:tc>
          <w:tcPr>
            <w:tcW w:w="1560" w:type="dxa"/>
            <w:noWrap/>
            <w:vAlign w:val="bottom"/>
          </w:tcPr>
          <w:p w14:paraId="7DB011AC" w14:textId="77777777" w:rsidR="007562AE" w:rsidRPr="00506A19" w:rsidRDefault="007562AE" w:rsidP="00034D24">
            <w:pPr>
              <w:tabs>
                <w:tab w:val="left" w:pos="3152"/>
              </w:tabs>
              <w:ind w:left="-108"/>
              <w:jc w:val="center"/>
              <w:rPr>
                <w:sz w:val="24"/>
                <w:szCs w:val="24"/>
              </w:rPr>
            </w:pPr>
            <w:r w:rsidRPr="001B40B6">
              <w:rPr>
                <w:sz w:val="24"/>
                <w:szCs w:val="24"/>
              </w:rPr>
              <w:t>0,0</w:t>
            </w:r>
          </w:p>
        </w:tc>
      </w:tr>
      <w:tr w:rsidR="007562AE" w:rsidRPr="00506A19" w14:paraId="50F5FBFA" w14:textId="77777777" w:rsidTr="00034D24">
        <w:trPr>
          <w:trHeight w:val="20"/>
        </w:trPr>
        <w:tc>
          <w:tcPr>
            <w:tcW w:w="3510" w:type="dxa"/>
            <w:vAlign w:val="bottom"/>
          </w:tcPr>
          <w:p w14:paraId="165FA22F" w14:textId="77777777" w:rsidR="007562AE" w:rsidRPr="00713466" w:rsidRDefault="007562AE" w:rsidP="00034D24">
            <w:pPr>
              <w:autoSpaceDE w:val="0"/>
              <w:autoSpaceDN w:val="0"/>
              <w:adjustRightInd w:val="0"/>
              <w:jc w:val="both"/>
              <w:rPr>
                <w:rFonts w:eastAsiaTheme="minorHAnsi"/>
                <w:sz w:val="24"/>
                <w:szCs w:val="24"/>
                <w:lang w:eastAsia="en-US"/>
              </w:rPr>
            </w:pPr>
            <w:r w:rsidRPr="00713466">
              <w:rPr>
                <w:rFonts w:eastAsiaTheme="minorHAnsi"/>
                <w:sz w:val="24"/>
                <w:szCs w:val="24"/>
                <w:lang w:eastAsia="en-US"/>
              </w:rPr>
              <w:t>Погашение кредитов, предоставленных кредитными организациями в валюте Российской Федерации</w:t>
            </w:r>
          </w:p>
        </w:tc>
        <w:tc>
          <w:tcPr>
            <w:tcW w:w="2268" w:type="dxa"/>
            <w:noWrap/>
            <w:vAlign w:val="bottom"/>
          </w:tcPr>
          <w:p w14:paraId="6DDDAAE8" w14:textId="77777777" w:rsidR="007562AE" w:rsidRPr="006852B5" w:rsidRDefault="007562AE" w:rsidP="00034D24">
            <w:pPr>
              <w:tabs>
                <w:tab w:val="left" w:pos="3152"/>
              </w:tabs>
              <w:ind w:left="-108"/>
              <w:jc w:val="center"/>
            </w:pPr>
            <w:r w:rsidRPr="006852B5">
              <w:t>01 02 00 00 00 0000 800</w:t>
            </w:r>
          </w:p>
        </w:tc>
        <w:tc>
          <w:tcPr>
            <w:tcW w:w="1560" w:type="dxa"/>
            <w:noWrap/>
            <w:vAlign w:val="bottom"/>
          </w:tcPr>
          <w:p w14:paraId="6BF26B35"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noWrap/>
            <w:vAlign w:val="bottom"/>
          </w:tcPr>
          <w:p w14:paraId="4E07C3DE" w14:textId="77777777" w:rsidR="007562AE" w:rsidRPr="00506A19" w:rsidRDefault="007562AE" w:rsidP="00034D24">
            <w:pPr>
              <w:tabs>
                <w:tab w:val="left" w:pos="3152"/>
              </w:tabs>
              <w:ind w:left="-108"/>
              <w:jc w:val="center"/>
              <w:rPr>
                <w:sz w:val="24"/>
                <w:szCs w:val="24"/>
              </w:rPr>
            </w:pPr>
            <w:r w:rsidRPr="001B40B6">
              <w:rPr>
                <w:sz w:val="24"/>
                <w:szCs w:val="24"/>
              </w:rPr>
              <w:t>0,0</w:t>
            </w:r>
          </w:p>
        </w:tc>
        <w:tc>
          <w:tcPr>
            <w:tcW w:w="1560" w:type="dxa"/>
            <w:noWrap/>
            <w:vAlign w:val="bottom"/>
          </w:tcPr>
          <w:p w14:paraId="1AF1FFFB" w14:textId="77777777" w:rsidR="007562AE" w:rsidRPr="00506A19" w:rsidRDefault="007562AE" w:rsidP="00034D24">
            <w:pPr>
              <w:tabs>
                <w:tab w:val="left" w:pos="3152"/>
              </w:tabs>
              <w:ind w:left="-108"/>
              <w:jc w:val="center"/>
              <w:rPr>
                <w:sz w:val="24"/>
                <w:szCs w:val="24"/>
              </w:rPr>
            </w:pPr>
            <w:r w:rsidRPr="001B40B6">
              <w:rPr>
                <w:sz w:val="24"/>
                <w:szCs w:val="24"/>
              </w:rPr>
              <w:t>0,0</w:t>
            </w:r>
          </w:p>
        </w:tc>
      </w:tr>
      <w:tr w:rsidR="007562AE" w:rsidRPr="00506A19" w14:paraId="0A9D74E6" w14:textId="77777777" w:rsidTr="00034D24">
        <w:trPr>
          <w:trHeight w:val="20"/>
        </w:trPr>
        <w:tc>
          <w:tcPr>
            <w:tcW w:w="3510" w:type="dxa"/>
            <w:vAlign w:val="bottom"/>
          </w:tcPr>
          <w:p w14:paraId="07D07DB7" w14:textId="77777777" w:rsidR="007562AE" w:rsidRPr="00713466" w:rsidRDefault="007562AE" w:rsidP="00034D24">
            <w:pPr>
              <w:autoSpaceDE w:val="0"/>
              <w:autoSpaceDN w:val="0"/>
              <w:adjustRightInd w:val="0"/>
              <w:jc w:val="both"/>
              <w:rPr>
                <w:rFonts w:eastAsiaTheme="minorHAnsi"/>
                <w:sz w:val="24"/>
                <w:szCs w:val="24"/>
                <w:lang w:eastAsia="en-US"/>
              </w:rPr>
            </w:pPr>
            <w:r w:rsidRPr="00713466">
              <w:rPr>
                <w:sz w:val="24"/>
                <w:szCs w:val="24"/>
              </w:rPr>
              <w:t> </w:t>
            </w:r>
            <w:r w:rsidRPr="00713466">
              <w:rPr>
                <w:rFonts w:eastAsiaTheme="minorHAnsi"/>
                <w:sz w:val="24"/>
                <w:szCs w:val="24"/>
                <w:lang w:eastAsia="en-US"/>
              </w:rPr>
              <w:t>Погашение бюджетами муниципальных округов кредитов от кредитных организаций в валюте Российской Федерации</w:t>
            </w:r>
          </w:p>
        </w:tc>
        <w:tc>
          <w:tcPr>
            <w:tcW w:w="2268" w:type="dxa"/>
            <w:noWrap/>
            <w:vAlign w:val="bottom"/>
          </w:tcPr>
          <w:p w14:paraId="64738B6D" w14:textId="77777777" w:rsidR="007562AE" w:rsidRPr="006852B5" w:rsidRDefault="007562AE" w:rsidP="00034D24">
            <w:pPr>
              <w:tabs>
                <w:tab w:val="left" w:pos="3152"/>
              </w:tabs>
              <w:ind w:left="-108"/>
              <w:jc w:val="center"/>
            </w:pPr>
            <w:r w:rsidRPr="006852B5">
              <w:rPr>
                <w:rFonts w:eastAsiaTheme="minorHAnsi"/>
                <w:lang w:eastAsia="en-US"/>
              </w:rPr>
              <w:t xml:space="preserve">01 02 00 00 </w:t>
            </w:r>
            <w:r>
              <w:rPr>
                <w:rFonts w:eastAsiaTheme="minorHAnsi"/>
                <w:lang w:eastAsia="en-US"/>
              </w:rPr>
              <w:t>14</w:t>
            </w:r>
            <w:r w:rsidRPr="006852B5">
              <w:rPr>
                <w:rFonts w:eastAsiaTheme="minorHAnsi"/>
                <w:lang w:eastAsia="en-US"/>
              </w:rPr>
              <w:t xml:space="preserve"> 0000 810</w:t>
            </w:r>
          </w:p>
        </w:tc>
        <w:tc>
          <w:tcPr>
            <w:tcW w:w="1560" w:type="dxa"/>
            <w:noWrap/>
            <w:vAlign w:val="bottom"/>
          </w:tcPr>
          <w:p w14:paraId="3FB8CC69"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noWrap/>
            <w:vAlign w:val="bottom"/>
          </w:tcPr>
          <w:p w14:paraId="2F869CA1" w14:textId="77777777" w:rsidR="007562AE" w:rsidRPr="00506A19" w:rsidRDefault="007562AE" w:rsidP="00034D24">
            <w:pPr>
              <w:tabs>
                <w:tab w:val="left" w:pos="3152"/>
              </w:tabs>
              <w:ind w:left="-108"/>
              <w:jc w:val="center"/>
              <w:rPr>
                <w:sz w:val="24"/>
                <w:szCs w:val="24"/>
              </w:rPr>
            </w:pPr>
            <w:r w:rsidRPr="001B40B6">
              <w:rPr>
                <w:sz w:val="24"/>
                <w:szCs w:val="24"/>
              </w:rPr>
              <w:t>0,0</w:t>
            </w:r>
          </w:p>
        </w:tc>
        <w:tc>
          <w:tcPr>
            <w:tcW w:w="1560" w:type="dxa"/>
            <w:noWrap/>
            <w:vAlign w:val="bottom"/>
          </w:tcPr>
          <w:p w14:paraId="5A33A713" w14:textId="77777777" w:rsidR="007562AE" w:rsidRPr="00506A19" w:rsidRDefault="007562AE" w:rsidP="00034D24">
            <w:pPr>
              <w:tabs>
                <w:tab w:val="left" w:pos="3152"/>
              </w:tabs>
              <w:ind w:left="-108"/>
              <w:jc w:val="center"/>
              <w:rPr>
                <w:sz w:val="24"/>
                <w:szCs w:val="24"/>
              </w:rPr>
            </w:pPr>
            <w:r w:rsidRPr="001B40B6">
              <w:rPr>
                <w:sz w:val="24"/>
                <w:szCs w:val="24"/>
              </w:rPr>
              <w:t>0,0</w:t>
            </w:r>
          </w:p>
        </w:tc>
      </w:tr>
      <w:tr w:rsidR="007562AE" w:rsidRPr="00506A19" w14:paraId="2DD579B2" w14:textId="77777777" w:rsidTr="00C829F4">
        <w:trPr>
          <w:trHeight w:val="20"/>
        </w:trPr>
        <w:tc>
          <w:tcPr>
            <w:tcW w:w="3510" w:type="dxa"/>
            <w:vAlign w:val="bottom"/>
          </w:tcPr>
          <w:p w14:paraId="559A4BBC" w14:textId="77777777" w:rsidR="007562AE" w:rsidRPr="00C829F4" w:rsidRDefault="007562AE" w:rsidP="00034D24">
            <w:pPr>
              <w:autoSpaceDE w:val="0"/>
              <w:autoSpaceDN w:val="0"/>
              <w:adjustRightInd w:val="0"/>
              <w:jc w:val="both"/>
              <w:rPr>
                <w:rFonts w:eastAsiaTheme="minorHAnsi"/>
                <w:b/>
                <w:sz w:val="24"/>
                <w:szCs w:val="24"/>
                <w:lang w:eastAsia="en-US"/>
              </w:rPr>
            </w:pPr>
            <w:r w:rsidRPr="00C829F4">
              <w:rPr>
                <w:rFonts w:eastAsiaTheme="minorHAnsi"/>
                <w:b/>
                <w:sz w:val="24"/>
                <w:szCs w:val="24"/>
                <w:lang w:eastAsia="en-US"/>
              </w:rPr>
              <w:lastRenderedPageBreak/>
              <w:t>Бюджетные кредиты из других бюджетов бюджетной системы Российской Федерации</w:t>
            </w:r>
          </w:p>
        </w:tc>
        <w:tc>
          <w:tcPr>
            <w:tcW w:w="2268" w:type="dxa"/>
            <w:noWrap/>
            <w:vAlign w:val="bottom"/>
          </w:tcPr>
          <w:p w14:paraId="1B583D45" w14:textId="77777777" w:rsidR="007562AE" w:rsidRPr="006852B5" w:rsidRDefault="007562AE" w:rsidP="00034D24">
            <w:pPr>
              <w:tabs>
                <w:tab w:val="left" w:pos="3152"/>
              </w:tabs>
              <w:ind w:left="-108"/>
              <w:jc w:val="center"/>
            </w:pPr>
            <w:r w:rsidRPr="006852B5">
              <w:t>01 03 00 00 00 0000 000</w:t>
            </w:r>
          </w:p>
        </w:tc>
        <w:tc>
          <w:tcPr>
            <w:tcW w:w="1560" w:type="dxa"/>
            <w:tcBorders>
              <w:bottom w:val="single" w:sz="4" w:space="0" w:color="auto"/>
            </w:tcBorders>
            <w:noWrap/>
          </w:tcPr>
          <w:p w14:paraId="23334EF8" w14:textId="77777777" w:rsidR="007562AE" w:rsidRPr="00EE6A45" w:rsidRDefault="007562AE" w:rsidP="00034D24">
            <w:pPr>
              <w:jc w:val="center"/>
              <w:rPr>
                <w:sz w:val="24"/>
                <w:szCs w:val="24"/>
              </w:rPr>
            </w:pPr>
          </w:p>
          <w:p w14:paraId="02693DD7" w14:textId="77777777" w:rsidR="007562AE" w:rsidRPr="00EE6A45" w:rsidRDefault="007562AE" w:rsidP="00034D24">
            <w:pPr>
              <w:jc w:val="center"/>
              <w:rPr>
                <w:sz w:val="24"/>
                <w:szCs w:val="24"/>
              </w:rPr>
            </w:pPr>
          </w:p>
          <w:p w14:paraId="1A7607FF" w14:textId="77777777" w:rsidR="007562AE" w:rsidRPr="00EE6A45" w:rsidRDefault="007562AE" w:rsidP="00034D24">
            <w:pPr>
              <w:jc w:val="center"/>
              <w:rPr>
                <w:sz w:val="24"/>
                <w:szCs w:val="24"/>
              </w:rPr>
            </w:pPr>
          </w:p>
          <w:p w14:paraId="3D1D7F88" w14:textId="77777777" w:rsidR="007562AE" w:rsidRPr="00EE6A45" w:rsidRDefault="007562AE" w:rsidP="00034D24">
            <w:pPr>
              <w:jc w:val="center"/>
              <w:rPr>
                <w:sz w:val="24"/>
                <w:szCs w:val="24"/>
              </w:rPr>
            </w:pPr>
            <w:r w:rsidRPr="00EE6A45">
              <w:rPr>
                <w:sz w:val="24"/>
                <w:szCs w:val="24"/>
              </w:rPr>
              <w:t>- 1 364,0</w:t>
            </w:r>
          </w:p>
        </w:tc>
        <w:tc>
          <w:tcPr>
            <w:tcW w:w="1417" w:type="dxa"/>
            <w:tcBorders>
              <w:bottom w:val="single" w:sz="4" w:space="0" w:color="auto"/>
            </w:tcBorders>
            <w:noWrap/>
          </w:tcPr>
          <w:p w14:paraId="2FB2503C" w14:textId="77777777" w:rsidR="007562AE" w:rsidRPr="00C72458" w:rsidRDefault="007562AE" w:rsidP="00034D24">
            <w:pPr>
              <w:jc w:val="center"/>
              <w:rPr>
                <w:sz w:val="24"/>
                <w:szCs w:val="24"/>
              </w:rPr>
            </w:pPr>
          </w:p>
          <w:p w14:paraId="66BCE0BE" w14:textId="77777777" w:rsidR="007562AE" w:rsidRPr="00C72458" w:rsidRDefault="007562AE" w:rsidP="00034D24">
            <w:pPr>
              <w:jc w:val="center"/>
              <w:rPr>
                <w:sz w:val="24"/>
                <w:szCs w:val="24"/>
              </w:rPr>
            </w:pPr>
          </w:p>
          <w:p w14:paraId="7706B5C8" w14:textId="77777777" w:rsidR="007562AE" w:rsidRPr="00C72458" w:rsidRDefault="007562AE" w:rsidP="00034D24">
            <w:pPr>
              <w:jc w:val="center"/>
              <w:rPr>
                <w:sz w:val="24"/>
                <w:szCs w:val="24"/>
              </w:rPr>
            </w:pPr>
          </w:p>
          <w:p w14:paraId="5778B4EA" w14:textId="77777777" w:rsidR="007562AE" w:rsidRPr="00C72458" w:rsidRDefault="007562AE" w:rsidP="00034D24">
            <w:pPr>
              <w:jc w:val="center"/>
              <w:rPr>
                <w:sz w:val="24"/>
                <w:szCs w:val="24"/>
              </w:rPr>
            </w:pPr>
            <w:r w:rsidRPr="00C72458">
              <w:rPr>
                <w:sz w:val="24"/>
                <w:szCs w:val="24"/>
              </w:rPr>
              <w:t>-</w:t>
            </w:r>
            <w:r>
              <w:rPr>
                <w:sz w:val="24"/>
                <w:szCs w:val="24"/>
              </w:rPr>
              <w:t>1</w:t>
            </w:r>
            <w:r w:rsidRPr="00C72458">
              <w:rPr>
                <w:sz w:val="24"/>
                <w:szCs w:val="24"/>
              </w:rPr>
              <w:t xml:space="preserve"> 364,0</w:t>
            </w:r>
          </w:p>
        </w:tc>
        <w:tc>
          <w:tcPr>
            <w:tcW w:w="1560" w:type="dxa"/>
            <w:noWrap/>
            <w:vAlign w:val="bottom"/>
          </w:tcPr>
          <w:p w14:paraId="4CC14734" w14:textId="77777777" w:rsidR="007562AE" w:rsidRPr="00506A19" w:rsidRDefault="007562AE" w:rsidP="00034D24">
            <w:pPr>
              <w:tabs>
                <w:tab w:val="left" w:pos="3152"/>
              </w:tabs>
              <w:ind w:left="-108"/>
              <w:jc w:val="center"/>
              <w:rPr>
                <w:sz w:val="24"/>
                <w:szCs w:val="24"/>
              </w:rPr>
            </w:pPr>
            <w:r>
              <w:rPr>
                <w:sz w:val="24"/>
                <w:szCs w:val="24"/>
              </w:rPr>
              <w:t>-1 364,0</w:t>
            </w:r>
          </w:p>
        </w:tc>
      </w:tr>
      <w:tr w:rsidR="007562AE" w:rsidRPr="00506A19" w14:paraId="51BEE410" w14:textId="77777777" w:rsidTr="00C829F4">
        <w:trPr>
          <w:trHeight w:val="20"/>
        </w:trPr>
        <w:tc>
          <w:tcPr>
            <w:tcW w:w="3510" w:type="dxa"/>
            <w:vAlign w:val="bottom"/>
          </w:tcPr>
          <w:p w14:paraId="71AA7967" w14:textId="77777777" w:rsidR="007562AE" w:rsidRPr="00C829F4" w:rsidRDefault="007562AE" w:rsidP="00034D24">
            <w:pPr>
              <w:autoSpaceDE w:val="0"/>
              <w:autoSpaceDN w:val="0"/>
              <w:adjustRightInd w:val="0"/>
              <w:jc w:val="both"/>
              <w:rPr>
                <w:rFonts w:eastAsiaTheme="minorHAnsi"/>
                <w:sz w:val="24"/>
                <w:szCs w:val="24"/>
                <w:lang w:eastAsia="en-US"/>
              </w:rPr>
            </w:pPr>
            <w:r w:rsidRPr="00C829F4">
              <w:rPr>
                <w:rFonts w:eastAsiaTheme="minorHAnsi"/>
                <w:sz w:val="24"/>
                <w:szCs w:val="24"/>
                <w:lang w:eastAsia="en-US"/>
              </w:rPr>
              <w:t>Бюджетные кредиты из других бюджетов бюджетной системы Российской Федерации в валюте Российской Федерации</w:t>
            </w:r>
          </w:p>
        </w:tc>
        <w:tc>
          <w:tcPr>
            <w:tcW w:w="2268" w:type="dxa"/>
            <w:tcBorders>
              <w:right w:val="single" w:sz="4" w:space="0" w:color="auto"/>
            </w:tcBorders>
            <w:noWrap/>
            <w:vAlign w:val="bottom"/>
          </w:tcPr>
          <w:p w14:paraId="34005928" w14:textId="77777777" w:rsidR="007562AE" w:rsidRPr="006852B5" w:rsidRDefault="007562AE" w:rsidP="00034D24">
            <w:pPr>
              <w:tabs>
                <w:tab w:val="left" w:pos="3152"/>
              </w:tabs>
              <w:ind w:left="-108"/>
              <w:jc w:val="center"/>
            </w:pPr>
            <w:r w:rsidRPr="006852B5">
              <w:rPr>
                <w:rFonts w:eastAsiaTheme="minorHAnsi"/>
                <w:lang w:eastAsia="en-US"/>
              </w:rPr>
              <w:t>01 03 01 00 00 0000 000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692D60" w14:textId="77777777" w:rsidR="007562AE" w:rsidRPr="00EE6A45" w:rsidRDefault="007562AE" w:rsidP="00034D24">
            <w:pPr>
              <w:jc w:val="center"/>
              <w:rPr>
                <w:sz w:val="24"/>
                <w:szCs w:val="24"/>
              </w:rPr>
            </w:pPr>
          </w:p>
          <w:p w14:paraId="39FE672F" w14:textId="77777777" w:rsidR="007562AE" w:rsidRPr="00EE6A45" w:rsidRDefault="007562AE" w:rsidP="00034D24">
            <w:pPr>
              <w:jc w:val="center"/>
              <w:rPr>
                <w:sz w:val="24"/>
                <w:szCs w:val="24"/>
              </w:rPr>
            </w:pPr>
          </w:p>
          <w:p w14:paraId="6FC94F76" w14:textId="77777777" w:rsidR="007562AE" w:rsidRPr="00EE6A45" w:rsidRDefault="007562AE" w:rsidP="00034D24">
            <w:pPr>
              <w:jc w:val="center"/>
              <w:rPr>
                <w:sz w:val="24"/>
                <w:szCs w:val="24"/>
              </w:rPr>
            </w:pPr>
            <w:r w:rsidRPr="00EE6A45">
              <w:rPr>
                <w:sz w:val="24"/>
                <w:szCs w:val="24"/>
              </w:rPr>
              <w:t>-1 364,0</w:t>
            </w:r>
          </w:p>
          <w:p w14:paraId="18FA5675" w14:textId="77777777" w:rsidR="007562AE" w:rsidRPr="00EE6A45" w:rsidRDefault="007562AE" w:rsidP="00034D24">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6D39241" w14:textId="77777777" w:rsidR="007562AE" w:rsidRPr="00C72458" w:rsidRDefault="007562AE" w:rsidP="00034D24">
            <w:pPr>
              <w:jc w:val="center"/>
              <w:rPr>
                <w:sz w:val="24"/>
                <w:szCs w:val="24"/>
              </w:rPr>
            </w:pPr>
          </w:p>
          <w:p w14:paraId="0D9EB9F5" w14:textId="77777777" w:rsidR="007562AE" w:rsidRPr="00C72458" w:rsidRDefault="007562AE" w:rsidP="00034D24">
            <w:pPr>
              <w:jc w:val="center"/>
              <w:rPr>
                <w:sz w:val="24"/>
                <w:szCs w:val="24"/>
              </w:rPr>
            </w:pPr>
          </w:p>
          <w:p w14:paraId="1D50A686" w14:textId="77777777" w:rsidR="007562AE" w:rsidRDefault="007562AE" w:rsidP="00034D24">
            <w:pPr>
              <w:jc w:val="center"/>
              <w:rPr>
                <w:sz w:val="24"/>
                <w:szCs w:val="24"/>
              </w:rPr>
            </w:pPr>
            <w:r>
              <w:rPr>
                <w:sz w:val="24"/>
                <w:szCs w:val="24"/>
              </w:rPr>
              <w:t>-1 364,0</w:t>
            </w:r>
          </w:p>
          <w:p w14:paraId="3A113733" w14:textId="77777777" w:rsidR="007562AE" w:rsidRPr="00C72458" w:rsidRDefault="007562AE" w:rsidP="00034D24">
            <w:pPr>
              <w:jc w:val="center"/>
              <w:rPr>
                <w:sz w:val="24"/>
                <w:szCs w:val="24"/>
              </w:rPr>
            </w:pPr>
          </w:p>
        </w:tc>
        <w:tc>
          <w:tcPr>
            <w:tcW w:w="1560" w:type="dxa"/>
            <w:tcBorders>
              <w:left w:val="single" w:sz="4" w:space="0" w:color="auto"/>
            </w:tcBorders>
            <w:noWrap/>
            <w:vAlign w:val="bottom"/>
          </w:tcPr>
          <w:p w14:paraId="417F752C" w14:textId="77777777" w:rsidR="007562AE" w:rsidRPr="00506A19" w:rsidRDefault="007562AE" w:rsidP="00034D24">
            <w:pPr>
              <w:tabs>
                <w:tab w:val="left" w:pos="3152"/>
              </w:tabs>
              <w:ind w:left="-108"/>
              <w:jc w:val="center"/>
              <w:rPr>
                <w:sz w:val="24"/>
                <w:szCs w:val="24"/>
              </w:rPr>
            </w:pPr>
            <w:r>
              <w:rPr>
                <w:sz w:val="24"/>
                <w:szCs w:val="24"/>
              </w:rPr>
              <w:t>-1 364,0</w:t>
            </w:r>
          </w:p>
        </w:tc>
      </w:tr>
      <w:tr w:rsidR="007562AE" w:rsidRPr="00506A19" w14:paraId="4FB1BA50" w14:textId="77777777" w:rsidTr="00C829F4">
        <w:trPr>
          <w:trHeight w:val="20"/>
        </w:trPr>
        <w:tc>
          <w:tcPr>
            <w:tcW w:w="3510" w:type="dxa"/>
            <w:vAlign w:val="bottom"/>
          </w:tcPr>
          <w:p w14:paraId="234013CE" w14:textId="77777777" w:rsidR="007562AE" w:rsidRPr="00713466" w:rsidRDefault="007562AE" w:rsidP="00034D24">
            <w:pPr>
              <w:autoSpaceDE w:val="0"/>
              <w:autoSpaceDN w:val="0"/>
              <w:adjustRightInd w:val="0"/>
              <w:jc w:val="both"/>
              <w:rPr>
                <w:rFonts w:eastAsiaTheme="minorHAnsi"/>
                <w:sz w:val="24"/>
                <w:szCs w:val="24"/>
                <w:lang w:eastAsia="en-US"/>
              </w:rPr>
            </w:pPr>
            <w:r w:rsidRPr="00713466">
              <w:rPr>
                <w:rFonts w:eastAsiaTheme="minorHAnsi"/>
                <w:sz w:val="24"/>
                <w:szCs w:val="24"/>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2268" w:type="dxa"/>
            <w:noWrap/>
            <w:vAlign w:val="bottom"/>
          </w:tcPr>
          <w:p w14:paraId="6C447F14" w14:textId="77777777" w:rsidR="007562AE" w:rsidRPr="006852B5" w:rsidRDefault="007562AE" w:rsidP="00034D24">
            <w:pPr>
              <w:tabs>
                <w:tab w:val="left" w:pos="3152"/>
              </w:tabs>
              <w:ind w:left="-108"/>
              <w:jc w:val="center"/>
              <w:rPr>
                <w:rFonts w:eastAsiaTheme="minorHAnsi"/>
                <w:lang w:eastAsia="en-US"/>
              </w:rPr>
            </w:pPr>
            <w:r w:rsidRPr="006852B5">
              <w:rPr>
                <w:rFonts w:eastAsiaTheme="minorHAnsi"/>
                <w:lang w:eastAsia="en-US"/>
              </w:rPr>
              <w:t>01 03 01 00 00 0000 700</w:t>
            </w:r>
          </w:p>
        </w:tc>
        <w:tc>
          <w:tcPr>
            <w:tcW w:w="1560" w:type="dxa"/>
            <w:tcBorders>
              <w:top w:val="single" w:sz="4" w:space="0" w:color="auto"/>
            </w:tcBorders>
            <w:noWrap/>
            <w:vAlign w:val="bottom"/>
          </w:tcPr>
          <w:p w14:paraId="1ACC19C7"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tcBorders>
              <w:top w:val="single" w:sz="4" w:space="0" w:color="auto"/>
            </w:tcBorders>
            <w:noWrap/>
            <w:vAlign w:val="bottom"/>
          </w:tcPr>
          <w:p w14:paraId="2305B658" w14:textId="77777777" w:rsidR="007562AE" w:rsidRPr="00506A19" w:rsidRDefault="007562AE" w:rsidP="00034D24">
            <w:pPr>
              <w:tabs>
                <w:tab w:val="left" w:pos="3152"/>
              </w:tabs>
              <w:ind w:left="-108"/>
              <w:jc w:val="center"/>
              <w:rPr>
                <w:sz w:val="24"/>
                <w:szCs w:val="24"/>
              </w:rPr>
            </w:pPr>
            <w:r w:rsidRPr="00506A19">
              <w:rPr>
                <w:sz w:val="24"/>
                <w:szCs w:val="24"/>
              </w:rPr>
              <w:t>0</w:t>
            </w:r>
            <w:r>
              <w:rPr>
                <w:sz w:val="24"/>
                <w:szCs w:val="24"/>
              </w:rPr>
              <w:t>,0</w:t>
            </w:r>
          </w:p>
        </w:tc>
        <w:tc>
          <w:tcPr>
            <w:tcW w:w="1560" w:type="dxa"/>
            <w:noWrap/>
            <w:vAlign w:val="bottom"/>
          </w:tcPr>
          <w:p w14:paraId="2D3119A6" w14:textId="77777777" w:rsidR="007562AE" w:rsidRPr="00506A19" w:rsidRDefault="007562AE" w:rsidP="00034D24">
            <w:pPr>
              <w:tabs>
                <w:tab w:val="left" w:pos="3152"/>
              </w:tabs>
              <w:ind w:left="-108"/>
              <w:jc w:val="center"/>
              <w:rPr>
                <w:sz w:val="24"/>
                <w:szCs w:val="24"/>
              </w:rPr>
            </w:pPr>
            <w:r w:rsidRPr="00506A19">
              <w:rPr>
                <w:sz w:val="24"/>
                <w:szCs w:val="24"/>
              </w:rPr>
              <w:t>0</w:t>
            </w:r>
            <w:r>
              <w:rPr>
                <w:sz w:val="24"/>
                <w:szCs w:val="24"/>
              </w:rPr>
              <w:t>,0</w:t>
            </w:r>
          </w:p>
        </w:tc>
      </w:tr>
      <w:tr w:rsidR="007562AE" w:rsidRPr="00506A19" w14:paraId="617AF832" w14:textId="77777777" w:rsidTr="00034D24">
        <w:trPr>
          <w:trHeight w:val="20"/>
        </w:trPr>
        <w:tc>
          <w:tcPr>
            <w:tcW w:w="3510" w:type="dxa"/>
            <w:vAlign w:val="bottom"/>
          </w:tcPr>
          <w:p w14:paraId="70457410" w14:textId="77777777" w:rsidR="007562AE" w:rsidRPr="00713466" w:rsidRDefault="007562AE" w:rsidP="00034D24">
            <w:pPr>
              <w:autoSpaceDE w:val="0"/>
              <w:autoSpaceDN w:val="0"/>
              <w:adjustRightInd w:val="0"/>
              <w:jc w:val="both"/>
              <w:rPr>
                <w:rFonts w:eastAsiaTheme="minorHAnsi"/>
                <w:sz w:val="24"/>
                <w:szCs w:val="24"/>
                <w:lang w:eastAsia="en-US"/>
              </w:rPr>
            </w:pPr>
            <w:r w:rsidRPr="00713466">
              <w:rPr>
                <w:rFonts w:eastAsiaTheme="minorHAnsi"/>
                <w:sz w:val="24"/>
                <w:szCs w:val="24"/>
                <w:lang w:eastAsia="en-US"/>
              </w:rPr>
              <w:t>Привлечение бюджетных кредитов из других бюджетов бюджетной</w:t>
            </w:r>
            <w:r>
              <w:rPr>
                <w:rFonts w:eastAsiaTheme="minorHAnsi"/>
                <w:sz w:val="24"/>
                <w:szCs w:val="24"/>
                <w:lang w:eastAsia="en-US"/>
              </w:rPr>
              <w:t xml:space="preserve"> системы </w:t>
            </w:r>
            <w:r w:rsidRPr="00713466">
              <w:rPr>
                <w:rFonts w:eastAsiaTheme="minorHAnsi"/>
                <w:sz w:val="24"/>
                <w:szCs w:val="24"/>
                <w:lang w:eastAsia="en-US"/>
              </w:rPr>
              <w:t>бюджетами муниципальных округов в валюте Российской Федерации</w:t>
            </w:r>
          </w:p>
        </w:tc>
        <w:tc>
          <w:tcPr>
            <w:tcW w:w="2268" w:type="dxa"/>
            <w:noWrap/>
            <w:vAlign w:val="bottom"/>
          </w:tcPr>
          <w:p w14:paraId="33828452" w14:textId="77777777" w:rsidR="007562AE" w:rsidRPr="006852B5" w:rsidRDefault="007562AE" w:rsidP="00034D24">
            <w:pPr>
              <w:tabs>
                <w:tab w:val="left" w:pos="3152"/>
              </w:tabs>
              <w:ind w:left="-108"/>
              <w:jc w:val="center"/>
              <w:rPr>
                <w:rFonts w:eastAsiaTheme="minorHAnsi"/>
                <w:lang w:eastAsia="en-US"/>
              </w:rPr>
            </w:pPr>
            <w:r>
              <w:rPr>
                <w:rFonts w:eastAsiaTheme="minorHAnsi"/>
                <w:lang w:eastAsia="en-US"/>
              </w:rPr>
              <w:t>01 03 01 00 00 0000 710</w:t>
            </w:r>
          </w:p>
        </w:tc>
        <w:tc>
          <w:tcPr>
            <w:tcW w:w="1560" w:type="dxa"/>
            <w:noWrap/>
            <w:vAlign w:val="bottom"/>
          </w:tcPr>
          <w:p w14:paraId="311B1708" w14:textId="77777777" w:rsidR="007562AE" w:rsidRPr="00EE6A45" w:rsidRDefault="007562AE" w:rsidP="00034D24">
            <w:pPr>
              <w:tabs>
                <w:tab w:val="left" w:pos="3152"/>
              </w:tabs>
              <w:ind w:left="-108"/>
              <w:jc w:val="center"/>
              <w:rPr>
                <w:sz w:val="24"/>
                <w:szCs w:val="24"/>
              </w:rPr>
            </w:pPr>
            <w:r w:rsidRPr="00EE6A45">
              <w:rPr>
                <w:sz w:val="24"/>
                <w:szCs w:val="24"/>
              </w:rPr>
              <w:t>0,0</w:t>
            </w:r>
          </w:p>
        </w:tc>
        <w:tc>
          <w:tcPr>
            <w:tcW w:w="1417" w:type="dxa"/>
            <w:noWrap/>
            <w:vAlign w:val="bottom"/>
          </w:tcPr>
          <w:p w14:paraId="774F4E31" w14:textId="77777777" w:rsidR="007562AE" w:rsidRPr="00506A19" w:rsidRDefault="007562AE" w:rsidP="00034D24">
            <w:pPr>
              <w:tabs>
                <w:tab w:val="left" w:pos="3152"/>
              </w:tabs>
              <w:ind w:left="-108"/>
              <w:jc w:val="center"/>
              <w:rPr>
                <w:sz w:val="24"/>
                <w:szCs w:val="24"/>
              </w:rPr>
            </w:pPr>
            <w:r>
              <w:rPr>
                <w:sz w:val="24"/>
                <w:szCs w:val="24"/>
              </w:rPr>
              <w:t>0,0</w:t>
            </w:r>
          </w:p>
        </w:tc>
        <w:tc>
          <w:tcPr>
            <w:tcW w:w="1560" w:type="dxa"/>
            <w:noWrap/>
            <w:vAlign w:val="bottom"/>
          </w:tcPr>
          <w:p w14:paraId="3877A829" w14:textId="77777777" w:rsidR="007562AE" w:rsidRPr="00506A19" w:rsidRDefault="007562AE" w:rsidP="00034D24">
            <w:pPr>
              <w:tabs>
                <w:tab w:val="left" w:pos="3152"/>
              </w:tabs>
              <w:ind w:left="-108"/>
              <w:jc w:val="center"/>
              <w:rPr>
                <w:sz w:val="24"/>
                <w:szCs w:val="24"/>
              </w:rPr>
            </w:pPr>
            <w:r>
              <w:rPr>
                <w:sz w:val="24"/>
                <w:szCs w:val="24"/>
              </w:rPr>
              <w:t>0,0</w:t>
            </w:r>
          </w:p>
        </w:tc>
      </w:tr>
      <w:tr w:rsidR="007562AE" w:rsidRPr="00506A19" w14:paraId="3041D2A4" w14:textId="77777777" w:rsidTr="00034D24">
        <w:trPr>
          <w:trHeight w:val="20"/>
        </w:trPr>
        <w:tc>
          <w:tcPr>
            <w:tcW w:w="3510" w:type="dxa"/>
            <w:vAlign w:val="bottom"/>
          </w:tcPr>
          <w:p w14:paraId="4590850F" w14:textId="77777777" w:rsidR="007562AE" w:rsidRPr="00713466" w:rsidRDefault="007562AE" w:rsidP="00034D24">
            <w:pPr>
              <w:autoSpaceDE w:val="0"/>
              <w:autoSpaceDN w:val="0"/>
              <w:adjustRightInd w:val="0"/>
              <w:jc w:val="both"/>
              <w:rPr>
                <w:rFonts w:eastAsiaTheme="minorHAnsi"/>
                <w:sz w:val="24"/>
                <w:szCs w:val="24"/>
                <w:lang w:eastAsia="en-US"/>
              </w:rPr>
            </w:pPr>
            <w:r w:rsidRPr="00713466">
              <w:rPr>
                <w:rFonts w:eastAsiaTheme="minorHAnsi"/>
                <w:sz w:val="24"/>
                <w:szCs w:val="24"/>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noWrap/>
            <w:vAlign w:val="bottom"/>
          </w:tcPr>
          <w:p w14:paraId="544D63B2" w14:textId="77777777" w:rsidR="007562AE" w:rsidRPr="006852B5" w:rsidRDefault="007562AE" w:rsidP="00034D24">
            <w:pPr>
              <w:tabs>
                <w:tab w:val="left" w:pos="3152"/>
              </w:tabs>
              <w:ind w:left="-108"/>
              <w:jc w:val="center"/>
            </w:pPr>
            <w:r w:rsidRPr="006852B5">
              <w:rPr>
                <w:rFonts w:eastAsiaTheme="minorHAnsi"/>
                <w:lang w:eastAsia="en-US"/>
              </w:rPr>
              <w:t>01 03 01 00 00 0000 800</w:t>
            </w:r>
          </w:p>
        </w:tc>
        <w:tc>
          <w:tcPr>
            <w:tcW w:w="1560" w:type="dxa"/>
            <w:noWrap/>
            <w:vAlign w:val="bottom"/>
          </w:tcPr>
          <w:p w14:paraId="37F675F0" w14:textId="77777777" w:rsidR="007562AE" w:rsidRPr="00EE6A45" w:rsidRDefault="007562AE" w:rsidP="00034D24">
            <w:pPr>
              <w:tabs>
                <w:tab w:val="left" w:pos="3152"/>
              </w:tabs>
              <w:ind w:left="-108"/>
              <w:jc w:val="center"/>
              <w:rPr>
                <w:sz w:val="24"/>
                <w:szCs w:val="24"/>
              </w:rPr>
            </w:pPr>
            <w:r w:rsidRPr="00EE6A45">
              <w:rPr>
                <w:sz w:val="24"/>
                <w:szCs w:val="24"/>
              </w:rPr>
              <w:t>-1 364,0</w:t>
            </w:r>
          </w:p>
        </w:tc>
        <w:tc>
          <w:tcPr>
            <w:tcW w:w="1417" w:type="dxa"/>
            <w:noWrap/>
            <w:vAlign w:val="bottom"/>
          </w:tcPr>
          <w:p w14:paraId="05173C9A" w14:textId="77777777" w:rsidR="007562AE" w:rsidRPr="00506A19" w:rsidRDefault="007562AE" w:rsidP="00034D24">
            <w:pPr>
              <w:tabs>
                <w:tab w:val="left" w:pos="3152"/>
              </w:tabs>
              <w:ind w:left="-108"/>
              <w:jc w:val="center"/>
              <w:rPr>
                <w:sz w:val="24"/>
                <w:szCs w:val="24"/>
              </w:rPr>
            </w:pPr>
            <w:r>
              <w:rPr>
                <w:sz w:val="24"/>
                <w:szCs w:val="24"/>
              </w:rPr>
              <w:t>-1</w:t>
            </w:r>
            <w:r w:rsidRPr="00C72458">
              <w:rPr>
                <w:sz w:val="24"/>
                <w:szCs w:val="24"/>
              </w:rPr>
              <w:t xml:space="preserve"> 364,0</w:t>
            </w:r>
          </w:p>
        </w:tc>
        <w:tc>
          <w:tcPr>
            <w:tcW w:w="1560" w:type="dxa"/>
            <w:noWrap/>
            <w:vAlign w:val="bottom"/>
          </w:tcPr>
          <w:p w14:paraId="677C8D33" w14:textId="77777777" w:rsidR="007562AE" w:rsidRPr="00506A19" w:rsidRDefault="007562AE" w:rsidP="00034D24">
            <w:pPr>
              <w:tabs>
                <w:tab w:val="left" w:pos="3152"/>
              </w:tabs>
              <w:ind w:left="-108"/>
              <w:jc w:val="center"/>
              <w:rPr>
                <w:sz w:val="24"/>
                <w:szCs w:val="24"/>
              </w:rPr>
            </w:pPr>
            <w:r>
              <w:rPr>
                <w:sz w:val="24"/>
                <w:szCs w:val="24"/>
              </w:rPr>
              <w:t>-1 364,0</w:t>
            </w:r>
          </w:p>
        </w:tc>
      </w:tr>
      <w:tr w:rsidR="007562AE" w:rsidRPr="00506A19" w14:paraId="749188A5" w14:textId="77777777" w:rsidTr="00034D24">
        <w:trPr>
          <w:trHeight w:val="20"/>
        </w:trPr>
        <w:tc>
          <w:tcPr>
            <w:tcW w:w="3510" w:type="dxa"/>
          </w:tcPr>
          <w:p w14:paraId="683AB3BE" w14:textId="77777777" w:rsidR="007562AE" w:rsidRDefault="007562AE" w:rsidP="00034D24">
            <w:r w:rsidRPr="009A0F71">
              <w:rPr>
                <w:rFonts w:eastAsiaTheme="minorHAnsi"/>
                <w:sz w:val="24"/>
                <w:szCs w:val="24"/>
                <w:lang w:eastAsia="en-US"/>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268" w:type="dxa"/>
            <w:noWrap/>
            <w:vAlign w:val="bottom"/>
          </w:tcPr>
          <w:p w14:paraId="2F0E7BE2" w14:textId="77777777" w:rsidR="007562AE" w:rsidRPr="006852B5" w:rsidRDefault="007562AE" w:rsidP="00034D24">
            <w:pPr>
              <w:tabs>
                <w:tab w:val="left" w:pos="3152"/>
              </w:tabs>
              <w:ind w:left="-108"/>
              <w:jc w:val="center"/>
            </w:pPr>
            <w:r w:rsidRPr="006852B5">
              <w:rPr>
                <w:rFonts w:eastAsiaTheme="minorHAnsi"/>
                <w:lang w:eastAsia="en-US"/>
              </w:rPr>
              <w:t xml:space="preserve">01 03 01 00 </w:t>
            </w:r>
            <w:r>
              <w:rPr>
                <w:rFonts w:eastAsiaTheme="minorHAnsi"/>
                <w:lang w:eastAsia="en-US"/>
              </w:rPr>
              <w:t>14 0000 81</w:t>
            </w:r>
            <w:r w:rsidRPr="006852B5">
              <w:rPr>
                <w:rFonts w:eastAsiaTheme="minorHAnsi"/>
                <w:lang w:eastAsia="en-US"/>
              </w:rPr>
              <w:t>0</w:t>
            </w:r>
          </w:p>
        </w:tc>
        <w:tc>
          <w:tcPr>
            <w:tcW w:w="1560" w:type="dxa"/>
            <w:noWrap/>
            <w:vAlign w:val="bottom"/>
          </w:tcPr>
          <w:p w14:paraId="59B34A3E" w14:textId="77777777" w:rsidR="007562AE" w:rsidRPr="00EE6A45" w:rsidRDefault="007562AE" w:rsidP="00034D24">
            <w:pPr>
              <w:tabs>
                <w:tab w:val="left" w:pos="3152"/>
              </w:tabs>
              <w:ind w:left="-108"/>
              <w:jc w:val="center"/>
              <w:rPr>
                <w:sz w:val="24"/>
                <w:szCs w:val="24"/>
              </w:rPr>
            </w:pPr>
            <w:r w:rsidRPr="00EE6A45">
              <w:rPr>
                <w:sz w:val="24"/>
                <w:szCs w:val="24"/>
              </w:rPr>
              <w:t>-1 364,0</w:t>
            </w:r>
          </w:p>
        </w:tc>
        <w:tc>
          <w:tcPr>
            <w:tcW w:w="1417" w:type="dxa"/>
            <w:noWrap/>
            <w:vAlign w:val="bottom"/>
          </w:tcPr>
          <w:p w14:paraId="4E340EC1" w14:textId="77777777" w:rsidR="007562AE" w:rsidRPr="00506A19" w:rsidRDefault="007562AE" w:rsidP="00034D24">
            <w:pPr>
              <w:tabs>
                <w:tab w:val="left" w:pos="3152"/>
              </w:tabs>
              <w:ind w:left="-108"/>
              <w:jc w:val="center"/>
              <w:rPr>
                <w:sz w:val="24"/>
                <w:szCs w:val="24"/>
              </w:rPr>
            </w:pPr>
            <w:r>
              <w:rPr>
                <w:sz w:val="24"/>
                <w:szCs w:val="24"/>
              </w:rPr>
              <w:t>-1</w:t>
            </w:r>
            <w:r w:rsidRPr="00C72458">
              <w:rPr>
                <w:sz w:val="24"/>
                <w:szCs w:val="24"/>
              </w:rPr>
              <w:t xml:space="preserve"> 364,0</w:t>
            </w:r>
          </w:p>
        </w:tc>
        <w:tc>
          <w:tcPr>
            <w:tcW w:w="1560" w:type="dxa"/>
            <w:noWrap/>
            <w:vAlign w:val="bottom"/>
          </w:tcPr>
          <w:p w14:paraId="3E26E0F9" w14:textId="77777777" w:rsidR="007562AE" w:rsidRPr="00506A19" w:rsidRDefault="007562AE" w:rsidP="00034D24">
            <w:pPr>
              <w:tabs>
                <w:tab w:val="left" w:pos="3152"/>
              </w:tabs>
              <w:ind w:left="-108"/>
              <w:jc w:val="center"/>
              <w:rPr>
                <w:sz w:val="24"/>
                <w:szCs w:val="24"/>
              </w:rPr>
            </w:pPr>
            <w:r>
              <w:rPr>
                <w:sz w:val="24"/>
                <w:szCs w:val="24"/>
              </w:rPr>
              <w:t>-1 364,0</w:t>
            </w:r>
          </w:p>
        </w:tc>
      </w:tr>
      <w:tr w:rsidR="007562AE" w:rsidRPr="00506A19" w14:paraId="00A79A0E" w14:textId="77777777" w:rsidTr="00034D24">
        <w:trPr>
          <w:trHeight w:val="20"/>
        </w:trPr>
        <w:tc>
          <w:tcPr>
            <w:tcW w:w="3510" w:type="dxa"/>
            <w:vAlign w:val="bottom"/>
          </w:tcPr>
          <w:p w14:paraId="0E341A21" w14:textId="77777777" w:rsidR="007562AE" w:rsidRPr="00713466" w:rsidRDefault="007562AE" w:rsidP="00034D24">
            <w:pPr>
              <w:autoSpaceDE w:val="0"/>
              <w:autoSpaceDN w:val="0"/>
              <w:adjustRightInd w:val="0"/>
              <w:jc w:val="both"/>
              <w:rPr>
                <w:rFonts w:eastAsiaTheme="minorHAnsi"/>
                <w:sz w:val="24"/>
                <w:szCs w:val="24"/>
                <w:lang w:eastAsia="en-US"/>
              </w:rPr>
            </w:pPr>
            <w:r w:rsidRPr="009A0F71">
              <w:rPr>
                <w:rFonts w:eastAsiaTheme="minorHAnsi"/>
                <w:sz w:val="24"/>
                <w:szCs w:val="24"/>
                <w:lang w:eastAsia="en-US"/>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268" w:type="dxa"/>
            <w:noWrap/>
            <w:vAlign w:val="bottom"/>
          </w:tcPr>
          <w:p w14:paraId="7FDB24F3" w14:textId="77777777" w:rsidR="007562AE" w:rsidRPr="006852B5" w:rsidRDefault="007562AE" w:rsidP="00034D24">
            <w:pPr>
              <w:tabs>
                <w:tab w:val="left" w:pos="3152"/>
              </w:tabs>
              <w:ind w:left="-108"/>
              <w:jc w:val="center"/>
              <w:rPr>
                <w:rFonts w:eastAsiaTheme="minorHAnsi"/>
                <w:lang w:eastAsia="en-US"/>
              </w:rPr>
            </w:pPr>
            <w:r w:rsidRPr="006852B5">
              <w:rPr>
                <w:rFonts w:eastAsiaTheme="minorHAnsi"/>
                <w:lang w:eastAsia="en-US"/>
              </w:rPr>
              <w:t xml:space="preserve">01 03 01 00 </w:t>
            </w:r>
            <w:r>
              <w:rPr>
                <w:rFonts w:eastAsiaTheme="minorHAnsi"/>
                <w:lang w:eastAsia="en-US"/>
              </w:rPr>
              <w:t>14</w:t>
            </w:r>
            <w:r w:rsidRPr="006852B5">
              <w:rPr>
                <w:rFonts w:eastAsiaTheme="minorHAnsi"/>
                <w:lang w:eastAsia="en-US"/>
              </w:rPr>
              <w:t xml:space="preserve"> </w:t>
            </w:r>
            <w:r>
              <w:rPr>
                <w:rFonts w:eastAsiaTheme="minorHAnsi"/>
                <w:lang w:eastAsia="en-US"/>
              </w:rPr>
              <w:t>0005</w:t>
            </w:r>
            <w:r w:rsidRPr="006852B5">
              <w:rPr>
                <w:rFonts w:eastAsiaTheme="minorHAnsi"/>
                <w:lang w:eastAsia="en-US"/>
              </w:rPr>
              <w:t xml:space="preserve"> 810</w:t>
            </w:r>
          </w:p>
        </w:tc>
        <w:tc>
          <w:tcPr>
            <w:tcW w:w="1560" w:type="dxa"/>
            <w:noWrap/>
            <w:vAlign w:val="bottom"/>
          </w:tcPr>
          <w:p w14:paraId="15256AA0" w14:textId="77777777" w:rsidR="007562AE" w:rsidRPr="00EE6A45" w:rsidRDefault="007562AE" w:rsidP="00034D24">
            <w:pPr>
              <w:tabs>
                <w:tab w:val="left" w:pos="3152"/>
              </w:tabs>
              <w:ind w:left="-108"/>
              <w:jc w:val="center"/>
              <w:rPr>
                <w:sz w:val="24"/>
                <w:szCs w:val="24"/>
              </w:rPr>
            </w:pPr>
            <w:r w:rsidRPr="00EE6A45">
              <w:rPr>
                <w:sz w:val="24"/>
                <w:szCs w:val="24"/>
              </w:rPr>
              <w:t>-1 364,0</w:t>
            </w:r>
          </w:p>
        </w:tc>
        <w:tc>
          <w:tcPr>
            <w:tcW w:w="1417" w:type="dxa"/>
            <w:noWrap/>
            <w:vAlign w:val="bottom"/>
          </w:tcPr>
          <w:p w14:paraId="577848C7" w14:textId="77777777" w:rsidR="007562AE" w:rsidRDefault="007562AE" w:rsidP="00034D24">
            <w:pPr>
              <w:tabs>
                <w:tab w:val="left" w:pos="3152"/>
              </w:tabs>
              <w:ind w:left="-108"/>
              <w:jc w:val="center"/>
              <w:rPr>
                <w:sz w:val="24"/>
                <w:szCs w:val="24"/>
              </w:rPr>
            </w:pPr>
            <w:r>
              <w:rPr>
                <w:sz w:val="24"/>
                <w:szCs w:val="24"/>
              </w:rPr>
              <w:t>-1 364,0</w:t>
            </w:r>
          </w:p>
        </w:tc>
        <w:tc>
          <w:tcPr>
            <w:tcW w:w="1560" w:type="dxa"/>
            <w:noWrap/>
            <w:vAlign w:val="bottom"/>
          </w:tcPr>
          <w:p w14:paraId="3C8CCD2A" w14:textId="77777777" w:rsidR="007562AE" w:rsidRPr="00090F0F" w:rsidRDefault="007562AE" w:rsidP="00034D24">
            <w:pPr>
              <w:tabs>
                <w:tab w:val="left" w:pos="3152"/>
              </w:tabs>
              <w:ind w:left="-108"/>
              <w:jc w:val="center"/>
              <w:rPr>
                <w:sz w:val="24"/>
                <w:szCs w:val="24"/>
              </w:rPr>
            </w:pPr>
            <w:r>
              <w:rPr>
                <w:sz w:val="24"/>
                <w:szCs w:val="24"/>
              </w:rPr>
              <w:t>-1 364,0</w:t>
            </w:r>
          </w:p>
        </w:tc>
      </w:tr>
      <w:tr w:rsidR="007562AE" w:rsidRPr="00506A19" w14:paraId="7DDE2F5E" w14:textId="77777777" w:rsidTr="00034D24">
        <w:trPr>
          <w:trHeight w:val="20"/>
        </w:trPr>
        <w:tc>
          <w:tcPr>
            <w:tcW w:w="3510" w:type="dxa"/>
            <w:vAlign w:val="bottom"/>
          </w:tcPr>
          <w:p w14:paraId="38CDBDBD" w14:textId="77777777" w:rsidR="007562AE" w:rsidRPr="00713466" w:rsidRDefault="007562AE" w:rsidP="00034D24">
            <w:pPr>
              <w:autoSpaceDE w:val="0"/>
              <w:autoSpaceDN w:val="0"/>
              <w:adjustRightInd w:val="0"/>
              <w:jc w:val="both"/>
              <w:rPr>
                <w:b/>
                <w:sz w:val="24"/>
                <w:szCs w:val="24"/>
              </w:rPr>
            </w:pPr>
            <w:r w:rsidRPr="00713466">
              <w:rPr>
                <w:rFonts w:eastAsiaTheme="minorHAnsi"/>
                <w:b/>
                <w:sz w:val="24"/>
                <w:szCs w:val="24"/>
                <w:lang w:eastAsia="en-US"/>
              </w:rPr>
              <w:t>Изменение остатков средств на счетах по учету средств бюджетов</w:t>
            </w:r>
          </w:p>
        </w:tc>
        <w:tc>
          <w:tcPr>
            <w:tcW w:w="2268" w:type="dxa"/>
            <w:noWrap/>
            <w:vAlign w:val="bottom"/>
          </w:tcPr>
          <w:p w14:paraId="47F4CD68" w14:textId="77777777" w:rsidR="007562AE" w:rsidRPr="006852B5" w:rsidRDefault="007562AE" w:rsidP="00034D24">
            <w:pPr>
              <w:tabs>
                <w:tab w:val="left" w:pos="3152"/>
              </w:tabs>
              <w:ind w:left="-108"/>
              <w:jc w:val="center"/>
            </w:pPr>
            <w:r w:rsidRPr="006852B5">
              <w:rPr>
                <w:rFonts w:eastAsiaTheme="minorHAnsi"/>
                <w:lang w:eastAsia="en-US"/>
              </w:rPr>
              <w:t>01 05 00 00 00 0000 000</w:t>
            </w:r>
          </w:p>
        </w:tc>
        <w:tc>
          <w:tcPr>
            <w:tcW w:w="1560" w:type="dxa"/>
            <w:noWrap/>
            <w:vAlign w:val="bottom"/>
          </w:tcPr>
          <w:p w14:paraId="1578FA9B" w14:textId="77777777" w:rsidR="007562AE" w:rsidRPr="00EE6A45" w:rsidRDefault="007562AE" w:rsidP="00034D24">
            <w:pPr>
              <w:tabs>
                <w:tab w:val="left" w:pos="3152"/>
              </w:tabs>
              <w:ind w:left="-108"/>
              <w:jc w:val="center"/>
              <w:rPr>
                <w:sz w:val="24"/>
                <w:szCs w:val="24"/>
              </w:rPr>
            </w:pPr>
            <w:r w:rsidRPr="00EE6A45">
              <w:rPr>
                <w:sz w:val="24"/>
                <w:szCs w:val="24"/>
              </w:rPr>
              <w:t>220 730,1</w:t>
            </w:r>
          </w:p>
        </w:tc>
        <w:tc>
          <w:tcPr>
            <w:tcW w:w="1417" w:type="dxa"/>
            <w:noWrap/>
            <w:vAlign w:val="bottom"/>
          </w:tcPr>
          <w:p w14:paraId="5D32CE65" w14:textId="77777777" w:rsidR="007562AE" w:rsidRPr="00506A19" w:rsidRDefault="007562AE" w:rsidP="00034D24">
            <w:pPr>
              <w:tabs>
                <w:tab w:val="left" w:pos="3152"/>
              </w:tabs>
              <w:ind w:left="-108"/>
              <w:jc w:val="center"/>
              <w:rPr>
                <w:sz w:val="24"/>
                <w:szCs w:val="24"/>
              </w:rPr>
            </w:pPr>
            <w:r w:rsidRPr="00506A19">
              <w:rPr>
                <w:sz w:val="24"/>
                <w:szCs w:val="24"/>
              </w:rPr>
              <w:t>0</w:t>
            </w:r>
            <w:r>
              <w:rPr>
                <w:sz w:val="24"/>
                <w:szCs w:val="24"/>
              </w:rPr>
              <w:t>,0</w:t>
            </w:r>
          </w:p>
        </w:tc>
        <w:tc>
          <w:tcPr>
            <w:tcW w:w="1560" w:type="dxa"/>
            <w:noWrap/>
            <w:vAlign w:val="bottom"/>
          </w:tcPr>
          <w:p w14:paraId="0124DA7A" w14:textId="77777777" w:rsidR="007562AE" w:rsidRPr="00506A19" w:rsidRDefault="007562AE" w:rsidP="00034D24">
            <w:pPr>
              <w:tabs>
                <w:tab w:val="left" w:pos="3152"/>
              </w:tabs>
              <w:ind w:left="-108" w:right="-250"/>
              <w:jc w:val="center"/>
              <w:rPr>
                <w:sz w:val="24"/>
                <w:szCs w:val="24"/>
              </w:rPr>
            </w:pPr>
            <w:r w:rsidRPr="00506A19">
              <w:rPr>
                <w:sz w:val="24"/>
                <w:szCs w:val="24"/>
              </w:rPr>
              <w:t>0</w:t>
            </w:r>
            <w:r>
              <w:rPr>
                <w:sz w:val="24"/>
                <w:szCs w:val="24"/>
              </w:rPr>
              <w:t>,0</w:t>
            </w:r>
          </w:p>
        </w:tc>
      </w:tr>
      <w:tr w:rsidR="007562AE" w:rsidRPr="00714B00" w14:paraId="72D04A79" w14:textId="77777777" w:rsidTr="00034D24">
        <w:trPr>
          <w:trHeight w:val="20"/>
        </w:trPr>
        <w:tc>
          <w:tcPr>
            <w:tcW w:w="3510" w:type="dxa"/>
            <w:vAlign w:val="bottom"/>
          </w:tcPr>
          <w:p w14:paraId="4FCC1A11"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Увеличение остатков средств бюджетов</w:t>
            </w:r>
          </w:p>
        </w:tc>
        <w:tc>
          <w:tcPr>
            <w:tcW w:w="2268" w:type="dxa"/>
            <w:noWrap/>
            <w:vAlign w:val="bottom"/>
          </w:tcPr>
          <w:p w14:paraId="6410D95D" w14:textId="77777777" w:rsidR="007562AE" w:rsidRPr="00714B00" w:rsidRDefault="007562AE" w:rsidP="00034D24">
            <w:pPr>
              <w:tabs>
                <w:tab w:val="left" w:pos="3152"/>
              </w:tabs>
              <w:ind w:left="-108"/>
              <w:jc w:val="center"/>
            </w:pPr>
            <w:r w:rsidRPr="00714B00">
              <w:rPr>
                <w:rFonts w:eastAsiaTheme="minorHAnsi"/>
                <w:lang w:eastAsia="en-US"/>
              </w:rPr>
              <w:t>01 05 00 00 00 0000 500</w:t>
            </w:r>
          </w:p>
        </w:tc>
        <w:tc>
          <w:tcPr>
            <w:tcW w:w="1560" w:type="dxa"/>
            <w:noWrap/>
            <w:vAlign w:val="bottom"/>
          </w:tcPr>
          <w:p w14:paraId="756FA0CB" w14:textId="77777777" w:rsidR="007562AE" w:rsidRPr="00EE6A45" w:rsidRDefault="007562AE" w:rsidP="00034D24">
            <w:pPr>
              <w:tabs>
                <w:tab w:val="left" w:pos="3152"/>
              </w:tabs>
              <w:ind w:left="-108" w:right="-108"/>
              <w:jc w:val="center"/>
              <w:rPr>
                <w:sz w:val="24"/>
                <w:szCs w:val="24"/>
              </w:rPr>
            </w:pPr>
            <w:r w:rsidRPr="00EE6A45">
              <w:rPr>
                <w:sz w:val="24"/>
                <w:szCs w:val="24"/>
              </w:rPr>
              <w:t>-2 499 272,9</w:t>
            </w:r>
          </w:p>
        </w:tc>
        <w:tc>
          <w:tcPr>
            <w:tcW w:w="1417" w:type="dxa"/>
            <w:noWrap/>
            <w:vAlign w:val="bottom"/>
          </w:tcPr>
          <w:p w14:paraId="56788E0C" w14:textId="77777777" w:rsidR="007562AE" w:rsidRPr="00714B00" w:rsidRDefault="007562AE" w:rsidP="00034D24">
            <w:pPr>
              <w:tabs>
                <w:tab w:val="left" w:pos="3152"/>
              </w:tabs>
              <w:ind w:left="-108"/>
              <w:jc w:val="center"/>
              <w:rPr>
                <w:sz w:val="24"/>
                <w:szCs w:val="24"/>
              </w:rPr>
            </w:pPr>
            <w:r w:rsidRPr="00714B00">
              <w:rPr>
                <w:sz w:val="24"/>
                <w:szCs w:val="24"/>
              </w:rPr>
              <w:t>-2</w:t>
            </w:r>
            <w:r>
              <w:rPr>
                <w:sz w:val="24"/>
                <w:szCs w:val="24"/>
              </w:rPr>
              <w:t> 880 220,3</w:t>
            </w:r>
          </w:p>
        </w:tc>
        <w:tc>
          <w:tcPr>
            <w:tcW w:w="1560" w:type="dxa"/>
            <w:noWrap/>
            <w:vAlign w:val="bottom"/>
          </w:tcPr>
          <w:p w14:paraId="69EE3767" w14:textId="77777777" w:rsidR="007562AE" w:rsidRPr="00714B00" w:rsidRDefault="007562AE" w:rsidP="00034D24">
            <w:pPr>
              <w:tabs>
                <w:tab w:val="left" w:pos="3152"/>
              </w:tabs>
              <w:ind w:left="-108"/>
              <w:jc w:val="center"/>
              <w:rPr>
                <w:sz w:val="24"/>
                <w:szCs w:val="24"/>
              </w:rPr>
            </w:pPr>
            <w:r w:rsidRPr="00714B00">
              <w:rPr>
                <w:sz w:val="24"/>
                <w:szCs w:val="24"/>
              </w:rPr>
              <w:t>-2 812 673,</w:t>
            </w:r>
            <w:r>
              <w:rPr>
                <w:sz w:val="24"/>
                <w:szCs w:val="24"/>
              </w:rPr>
              <w:t>7</w:t>
            </w:r>
          </w:p>
        </w:tc>
      </w:tr>
      <w:tr w:rsidR="007562AE" w:rsidRPr="00714B00" w14:paraId="164476E2" w14:textId="77777777" w:rsidTr="00034D24">
        <w:trPr>
          <w:trHeight w:val="20"/>
        </w:trPr>
        <w:tc>
          <w:tcPr>
            <w:tcW w:w="3510" w:type="dxa"/>
            <w:vAlign w:val="bottom"/>
          </w:tcPr>
          <w:p w14:paraId="3BC5FEEA"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Увеличение прочих остатков средств бюджетов</w:t>
            </w:r>
          </w:p>
        </w:tc>
        <w:tc>
          <w:tcPr>
            <w:tcW w:w="2268" w:type="dxa"/>
            <w:noWrap/>
            <w:vAlign w:val="bottom"/>
          </w:tcPr>
          <w:p w14:paraId="35D133B2" w14:textId="77777777" w:rsidR="007562AE" w:rsidRPr="00714B00" w:rsidRDefault="007562AE" w:rsidP="00034D24">
            <w:pPr>
              <w:tabs>
                <w:tab w:val="left" w:pos="3152"/>
              </w:tabs>
              <w:ind w:left="-108"/>
              <w:jc w:val="center"/>
            </w:pPr>
            <w:r w:rsidRPr="00714B00">
              <w:t>01 05 02 00 00 0000 500</w:t>
            </w:r>
          </w:p>
        </w:tc>
        <w:tc>
          <w:tcPr>
            <w:tcW w:w="1560" w:type="dxa"/>
            <w:noWrap/>
            <w:vAlign w:val="bottom"/>
          </w:tcPr>
          <w:p w14:paraId="35B90197" w14:textId="77777777" w:rsidR="007562AE" w:rsidRPr="00EE6A45" w:rsidRDefault="007562AE" w:rsidP="00034D24">
            <w:pPr>
              <w:tabs>
                <w:tab w:val="left" w:pos="3152"/>
              </w:tabs>
              <w:ind w:left="-108"/>
              <w:jc w:val="center"/>
              <w:rPr>
                <w:sz w:val="24"/>
                <w:szCs w:val="24"/>
              </w:rPr>
            </w:pPr>
            <w:r w:rsidRPr="00EE6A45">
              <w:rPr>
                <w:sz w:val="24"/>
                <w:szCs w:val="24"/>
              </w:rPr>
              <w:t>-2 499 272,9</w:t>
            </w:r>
          </w:p>
        </w:tc>
        <w:tc>
          <w:tcPr>
            <w:tcW w:w="1417" w:type="dxa"/>
            <w:noWrap/>
            <w:vAlign w:val="bottom"/>
          </w:tcPr>
          <w:p w14:paraId="157ED41A" w14:textId="77777777" w:rsidR="007562AE" w:rsidRPr="00714B00" w:rsidRDefault="007562AE" w:rsidP="00034D24">
            <w:pPr>
              <w:tabs>
                <w:tab w:val="left" w:pos="3152"/>
              </w:tabs>
              <w:ind w:left="-108"/>
              <w:jc w:val="center"/>
              <w:rPr>
                <w:sz w:val="24"/>
                <w:szCs w:val="24"/>
              </w:rPr>
            </w:pPr>
            <w:r w:rsidRPr="00714B00">
              <w:rPr>
                <w:sz w:val="24"/>
                <w:szCs w:val="24"/>
              </w:rPr>
              <w:t>-2</w:t>
            </w:r>
            <w:r>
              <w:rPr>
                <w:sz w:val="24"/>
                <w:szCs w:val="24"/>
              </w:rPr>
              <w:t> 880 220,3</w:t>
            </w:r>
          </w:p>
        </w:tc>
        <w:tc>
          <w:tcPr>
            <w:tcW w:w="1560" w:type="dxa"/>
            <w:noWrap/>
            <w:vAlign w:val="bottom"/>
          </w:tcPr>
          <w:p w14:paraId="3D9B9F8B" w14:textId="77777777" w:rsidR="007562AE" w:rsidRPr="00714B00" w:rsidRDefault="007562AE" w:rsidP="00034D24">
            <w:pPr>
              <w:tabs>
                <w:tab w:val="left" w:pos="3152"/>
              </w:tabs>
              <w:ind w:left="-108"/>
              <w:jc w:val="center"/>
              <w:rPr>
                <w:sz w:val="24"/>
                <w:szCs w:val="24"/>
              </w:rPr>
            </w:pPr>
            <w:r w:rsidRPr="00714B00">
              <w:rPr>
                <w:sz w:val="24"/>
                <w:szCs w:val="24"/>
              </w:rPr>
              <w:t>-2 812 673,</w:t>
            </w:r>
            <w:r>
              <w:rPr>
                <w:sz w:val="24"/>
                <w:szCs w:val="24"/>
              </w:rPr>
              <w:t>7</w:t>
            </w:r>
          </w:p>
        </w:tc>
      </w:tr>
      <w:tr w:rsidR="007562AE" w:rsidRPr="00714B00" w14:paraId="4ED258DB" w14:textId="77777777" w:rsidTr="00034D24">
        <w:trPr>
          <w:trHeight w:val="20"/>
        </w:trPr>
        <w:tc>
          <w:tcPr>
            <w:tcW w:w="3510" w:type="dxa"/>
            <w:vAlign w:val="bottom"/>
          </w:tcPr>
          <w:p w14:paraId="5B917858"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Увеличение прочих остатков денежных средств бюджетов</w:t>
            </w:r>
          </w:p>
        </w:tc>
        <w:tc>
          <w:tcPr>
            <w:tcW w:w="2268" w:type="dxa"/>
            <w:noWrap/>
            <w:vAlign w:val="bottom"/>
          </w:tcPr>
          <w:p w14:paraId="76C2A34E" w14:textId="77777777" w:rsidR="007562AE" w:rsidRPr="00714B00" w:rsidRDefault="007562AE" w:rsidP="00034D24">
            <w:pPr>
              <w:tabs>
                <w:tab w:val="left" w:pos="3152"/>
              </w:tabs>
              <w:ind w:left="-108"/>
              <w:jc w:val="center"/>
            </w:pPr>
            <w:r w:rsidRPr="00714B00">
              <w:t>01 05 02 01 00 0000 510</w:t>
            </w:r>
          </w:p>
        </w:tc>
        <w:tc>
          <w:tcPr>
            <w:tcW w:w="1560" w:type="dxa"/>
            <w:noWrap/>
            <w:vAlign w:val="bottom"/>
          </w:tcPr>
          <w:p w14:paraId="23FFD149" w14:textId="77777777" w:rsidR="007562AE" w:rsidRPr="00EE6A45" w:rsidRDefault="007562AE" w:rsidP="00034D24">
            <w:pPr>
              <w:tabs>
                <w:tab w:val="left" w:pos="3152"/>
              </w:tabs>
              <w:ind w:left="-108"/>
              <w:jc w:val="center"/>
              <w:rPr>
                <w:sz w:val="24"/>
                <w:szCs w:val="24"/>
              </w:rPr>
            </w:pPr>
            <w:r w:rsidRPr="00EE6A45">
              <w:rPr>
                <w:sz w:val="24"/>
                <w:szCs w:val="24"/>
              </w:rPr>
              <w:t>-2 499 272,9</w:t>
            </w:r>
          </w:p>
        </w:tc>
        <w:tc>
          <w:tcPr>
            <w:tcW w:w="1417" w:type="dxa"/>
            <w:noWrap/>
            <w:vAlign w:val="bottom"/>
          </w:tcPr>
          <w:p w14:paraId="280CB15E" w14:textId="77777777" w:rsidR="007562AE" w:rsidRPr="00714B00" w:rsidRDefault="007562AE" w:rsidP="00034D24">
            <w:pPr>
              <w:tabs>
                <w:tab w:val="left" w:pos="3152"/>
              </w:tabs>
              <w:ind w:left="-108"/>
              <w:jc w:val="center"/>
              <w:rPr>
                <w:sz w:val="24"/>
                <w:szCs w:val="24"/>
              </w:rPr>
            </w:pPr>
            <w:r w:rsidRPr="00714B00">
              <w:rPr>
                <w:sz w:val="24"/>
                <w:szCs w:val="24"/>
              </w:rPr>
              <w:t>-2</w:t>
            </w:r>
            <w:r>
              <w:rPr>
                <w:sz w:val="24"/>
                <w:szCs w:val="24"/>
              </w:rPr>
              <w:t> 880 220,3</w:t>
            </w:r>
          </w:p>
        </w:tc>
        <w:tc>
          <w:tcPr>
            <w:tcW w:w="1560" w:type="dxa"/>
            <w:noWrap/>
            <w:vAlign w:val="bottom"/>
          </w:tcPr>
          <w:p w14:paraId="09FD2072" w14:textId="77777777" w:rsidR="007562AE" w:rsidRPr="00714B00" w:rsidRDefault="007562AE" w:rsidP="00034D24">
            <w:pPr>
              <w:tabs>
                <w:tab w:val="left" w:pos="3152"/>
              </w:tabs>
              <w:ind w:left="-108"/>
              <w:jc w:val="center"/>
              <w:rPr>
                <w:sz w:val="24"/>
                <w:szCs w:val="24"/>
              </w:rPr>
            </w:pPr>
            <w:r w:rsidRPr="00714B00">
              <w:rPr>
                <w:sz w:val="24"/>
                <w:szCs w:val="24"/>
              </w:rPr>
              <w:t>-2 812 673,</w:t>
            </w:r>
            <w:r>
              <w:rPr>
                <w:sz w:val="24"/>
                <w:szCs w:val="24"/>
              </w:rPr>
              <w:t>7</w:t>
            </w:r>
          </w:p>
        </w:tc>
      </w:tr>
      <w:tr w:rsidR="007562AE" w:rsidRPr="00714B00" w14:paraId="220035AA" w14:textId="77777777" w:rsidTr="00034D24">
        <w:trPr>
          <w:trHeight w:val="20"/>
        </w:trPr>
        <w:tc>
          <w:tcPr>
            <w:tcW w:w="3510" w:type="dxa"/>
            <w:vAlign w:val="bottom"/>
          </w:tcPr>
          <w:p w14:paraId="76A7A02C"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Увеличение прочих остатков денежных средств бюджетов муниципальных округов</w:t>
            </w:r>
          </w:p>
        </w:tc>
        <w:tc>
          <w:tcPr>
            <w:tcW w:w="2268" w:type="dxa"/>
            <w:noWrap/>
            <w:vAlign w:val="bottom"/>
          </w:tcPr>
          <w:p w14:paraId="17B8B74A" w14:textId="77777777" w:rsidR="007562AE" w:rsidRPr="00714B00" w:rsidRDefault="007562AE" w:rsidP="00034D24">
            <w:pPr>
              <w:tabs>
                <w:tab w:val="left" w:pos="3152"/>
              </w:tabs>
              <w:ind w:left="-108"/>
              <w:jc w:val="center"/>
            </w:pPr>
            <w:r w:rsidRPr="00714B00">
              <w:rPr>
                <w:rFonts w:eastAsiaTheme="minorHAnsi"/>
                <w:lang w:eastAsia="en-US"/>
              </w:rPr>
              <w:t>01 05 02 01 14 0000 510</w:t>
            </w:r>
          </w:p>
        </w:tc>
        <w:tc>
          <w:tcPr>
            <w:tcW w:w="1560" w:type="dxa"/>
            <w:noWrap/>
            <w:vAlign w:val="bottom"/>
          </w:tcPr>
          <w:p w14:paraId="245C5CBD" w14:textId="77777777" w:rsidR="007562AE" w:rsidRPr="00EE6A45" w:rsidRDefault="007562AE" w:rsidP="00034D24">
            <w:pPr>
              <w:tabs>
                <w:tab w:val="left" w:pos="3152"/>
              </w:tabs>
              <w:ind w:left="-108"/>
              <w:jc w:val="center"/>
              <w:rPr>
                <w:sz w:val="24"/>
                <w:szCs w:val="24"/>
              </w:rPr>
            </w:pPr>
            <w:r w:rsidRPr="00EE6A45">
              <w:rPr>
                <w:sz w:val="24"/>
                <w:szCs w:val="24"/>
              </w:rPr>
              <w:t>-2 499 272,9</w:t>
            </w:r>
          </w:p>
        </w:tc>
        <w:tc>
          <w:tcPr>
            <w:tcW w:w="1417" w:type="dxa"/>
            <w:noWrap/>
            <w:vAlign w:val="bottom"/>
          </w:tcPr>
          <w:p w14:paraId="065E83BF" w14:textId="77777777" w:rsidR="007562AE" w:rsidRPr="00714B00" w:rsidRDefault="007562AE" w:rsidP="00034D24">
            <w:pPr>
              <w:tabs>
                <w:tab w:val="left" w:pos="3152"/>
              </w:tabs>
              <w:ind w:left="-108"/>
              <w:jc w:val="center"/>
              <w:rPr>
                <w:i/>
                <w:sz w:val="24"/>
                <w:szCs w:val="24"/>
              </w:rPr>
            </w:pPr>
            <w:r w:rsidRPr="00714B00">
              <w:rPr>
                <w:sz w:val="24"/>
                <w:szCs w:val="24"/>
              </w:rPr>
              <w:t>-2</w:t>
            </w:r>
            <w:r>
              <w:rPr>
                <w:sz w:val="24"/>
                <w:szCs w:val="24"/>
              </w:rPr>
              <w:t> 880 220,3</w:t>
            </w:r>
          </w:p>
        </w:tc>
        <w:tc>
          <w:tcPr>
            <w:tcW w:w="1560" w:type="dxa"/>
            <w:noWrap/>
            <w:vAlign w:val="bottom"/>
          </w:tcPr>
          <w:p w14:paraId="72F0FBFE" w14:textId="77777777" w:rsidR="007562AE" w:rsidRPr="00714B00" w:rsidRDefault="007562AE" w:rsidP="00034D24">
            <w:pPr>
              <w:tabs>
                <w:tab w:val="left" w:pos="3152"/>
              </w:tabs>
              <w:ind w:left="-108"/>
              <w:jc w:val="center"/>
              <w:rPr>
                <w:sz w:val="24"/>
                <w:szCs w:val="24"/>
              </w:rPr>
            </w:pPr>
            <w:r w:rsidRPr="00714B00">
              <w:rPr>
                <w:sz w:val="24"/>
                <w:szCs w:val="24"/>
              </w:rPr>
              <w:t>-2 812 673,</w:t>
            </w:r>
            <w:r>
              <w:rPr>
                <w:sz w:val="24"/>
                <w:szCs w:val="24"/>
              </w:rPr>
              <w:t>7</w:t>
            </w:r>
          </w:p>
        </w:tc>
      </w:tr>
      <w:tr w:rsidR="007562AE" w:rsidRPr="00714B00" w14:paraId="22C83A3A" w14:textId="77777777" w:rsidTr="00034D24">
        <w:trPr>
          <w:trHeight w:val="20"/>
        </w:trPr>
        <w:tc>
          <w:tcPr>
            <w:tcW w:w="3510" w:type="dxa"/>
            <w:vAlign w:val="bottom"/>
          </w:tcPr>
          <w:p w14:paraId="7D176DEE" w14:textId="77777777" w:rsidR="007562AE"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Уменьшение остатков средств бюджетов</w:t>
            </w:r>
          </w:p>
          <w:p w14:paraId="06E145FD" w14:textId="77777777" w:rsidR="00E21297" w:rsidRPr="00714B00" w:rsidRDefault="00E21297" w:rsidP="00034D24">
            <w:pPr>
              <w:autoSpaceDE w:val="0"/>
              <w:autoSpaceDN w:val="0"/>
              <w:adjustRightInd w:val="0"/>
              <w:jc w:val="both"/>
              <w:rPr>
                <w:rFonts w:eastAsiaTheme="minorHAnsi"/>
                <w:sz w:val="24"/>
                <w:szCs w:val="24"/>
                <w:lang w:eastAsia="en-US"/>
              </w:rPr>
            </w:pPr>
          </w:p>
        </w:tc>
        <w:tc>
          <w:tcPr>
            <w:tcW w:w="2268" w:type="dxa"/>
            <w:noWrap/>
            <w:vAlign w:val="bottom"/>
          </w:tcPr>
          <w:p w14:paraId="0B46BE93" w14:textId="77777777" w:rsidR="007562AE" w:rsidRPr="00714B00" w:rsidRDefault="007562AE" w:rsidP="00034D24">
            <w:pPr>
              <w:tabs>
                <w:tab w:val="left" w:pos="3152"/>
              </w:tabs>
              <w:ind w:left="-108"/>
              <w:jc w:val="center"/>
            </w:pPr>
            <w:r w:rsidRPr="00714B00">
              <w:t>01 05 00 00 00 0000 600</w:t>
            </w:r>
          </w:p>
        </w:tc>
        <w:tc>
          <w:tcPr>
            <w:tcW w:w="1560" w:type="dxa"/>
            <w:noWrap/>
            <w:vAlign w:val="bottom"/>
          </w:tcPr>
          <w:p w14:paraId="3409C1B4" w14:textId="77777777" w:rsidR="007562AE" w:rsidRPr="00EE6A45" w:rsidRDefault="007562AE" w:rsidP="00034D24">
            <w:pPr>
              <w:tabs>
                <w:tab w:val="left" w:pos="3152"/>
              </w:tabs>
              <w:ind w:left="-108"/>
              <w:jc w:val="center"/>
              <w:rPr>
                <w:sz w:val="24"/>
                <w:szCs w:val="24"/>
              </w:rPr>
            </w:pPr>
            <w:r w:rsidRPr="00EE6A45">
              <w:rPr>
                <w:sz w:val="24"/>
                <w:szCs w:val="24"/>
              </w:rPr>
              <w:t>2 720 003,0</w:t>
            </w:r>
          </w:p>
        </w:tc>
        <w:tc>
          <w:tcPr>
            <w:tcW w:w="1417" w:type="dxa"/>
            <w:noWrap/>
            <w:vAlign w:val="bottom"/>
          </w:tcPr>
          <w:p w14:paraId="7558E7FC" w14:textId="77777777" w:rsidR="007562AE" w:rsidRPr="00714B00" w:rsidRDefault="007562AE" w:rsidP="00034D24">
            <w:pPr>
              <w:tabs>
                <w:tab w:val="left" w:pos="3152"/>
              </w:tabs>
              <w:ind w:left="-108"/>
              <w:jc w:val="center"/>
              <w:rPr>
                <w:sz w:val="24"/>
                <w:szCs w:val="24"/>
              </w:rPr>
            </w:pPr>
            <w:r w:rsidRPr="00714B00">
              <w:rPr>
                <w:sz w:val="24"/>
                <w:szCs w:val="24"/>
              </w:rPr>
              <w:t>2</w:t>
            </w:r>
            <w:r>
              <w:rPr>
                <w:sz w:val="24"/>
                <w:szCs w:val="24"/>
              </w:rPr>
              <w:t> 880 220,3</w:t>
            </w:r>
          </w:p>
        </w:tc>
        <w:tc>
          <w:tcPr>
            <w:tcW w:w="1560" w:type="dxa"/>
            <w:noWrap/>
            <w:vAlign w:val="bottom"/>
          </w:tcPr>
          <w:p w14:paraId="6EC8A754" w14:textId="77777777" w:rsidR="007562AE" w:rsidRPr="00714B00" w:rsidRDefault="007562AE" w:rsidP="00034D24">
            <w:pPr>
              <w:tabs>
                <w:tab w:val="left" w:pos="3152"/>
              </w:tabs>
              <w:ind w:left="-108"/>
              <w:jc w:val="center"/>
              <w:rPr>
                <w:sz w:val="24"/>
                <w:szCs w:val="24"/>
              </w:rPr>
            </w:pPr>
            <w:r w:rsidRPr="00714B00">
              <w:rPr>
                <w:sz w:val="24"/>
                <w:szCs w:val="24"/>
              </w:rPr>
              <w:t>2 812 673,</w:t>
            </w:r>
            <w:r>
              <w:rPr>
                <w:sz w:val="24"/>
                <w:szCs w:val="24"/>
              </w:rPr>
              <w:t>7</w:t>
            </w:r>
          </w:p>
        </w:tc>
      </w:tr>
      <w:tr w:rsidR="007562AE" w:rsidRPr="00714B00" w14:paraId="2E544904" w14:textId="77777777" w:rsidTr="00034D24">
        <w:trPr>
          <w:trHeight w:val="20"/>
        </w:trPr>
        <w:tc>
          <w:tcPr>
            <w:tcW w:w="3510" w:type="dxa"/>
            <w:vAlign w:val="bottom"/>
          </w:tcPr>
          <w:p w14:paraId="766E8E85"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lastRenderedPageBreak/>
              <w:t>Уменьшение прочих остатков средств бюджетов</w:t>
            </w:r>
          </w:p>
        </w:tc>
        <w:tc>
          <w:tcPr>
            <w:tcW w:w="2268" w:type="dxa"/>
            <w:noWrap/>
            <w:vAlign w:val="bottom"/>
          </w:tcPr>
          <w:p w14:paraId="0A5E8127" w14:textId="77777777" w:rsidR="007562AE" w:rsidRPr="00714B00" w:rsidRDefault="007562AE" w:rsidP="00034D24">
            <w:pPr>
              <w:tabs>
                <w:tab w:val="left" w:pos="3152"/>
              </w:tabs>
              <w:ind w:left="-108"/>
              <w:jc w:val="center"/>
            </w:pPr>
            <w:r w:rsidRPr="00714B00">
              <w:t>01 05 02 00 00 0000 600</w:t>
            </w:r>
          </w:p>
        </w:tc>
        <w:tc>
          <w:tcPr>
            <w:tcW w:w="1560" w:type="dxa"/>
            <w:noWrap/>
          </w:tcPr>
          <w:p w14:paraId="668D59F5" w14:textId="77777777" w:rsidR="007562AE" w:rsidRPr="00EE6A45" w:rsidRDefault="007562AE" w:rsidP="00034D24">
            <w:pPr>
              <w:rPr>
                <w:sz w:val="24"/>
                <w:szCs w:val="24"/>
              </w:rPr>
            </w:pPr>
          </w:p>
          <w:p w14:paraId="57C0ECF6" w14:textId="77777777" w:rsidR="007562AE" w:rsidRPr="00EE6A45" w:rsidRDefault="007562AE" w:rsidP="00034D24">
            <w:r w:rsidRPr="00EE6A45">
              <w:rPr>
                <w:sz w:val="24"/>
                <w:szCs w:val="24"/>
              </w:rPr>
              <w:t>2 720 003,0</w:t>
            </w:r>
          </w:p>
        </w:tc>
        <w:tc>
          <w:tcPr>
            <w:tcW w:w="1417" w:type="dxa"/>
            <w:noWrap/>
          </w:tcPr>
          <w:p w14:paraId="1F4F74DB" w14:textId="77777777" w:rsidR="007562AE" w:rsidRPr="00714B00" w:rsidRDefault="007562AE" w:rsidP="00034D24">
            <w:pPr>
              <w:rPr>
                <w:sz w:val="24"/>
                <w:szCs w:val="24"/>
              </w:rPr>
            </w:pPr>
          </w:p>
          <w:p w14:paraId="4642C715" w14:textId="77777777" w:rsidR="007562AE" w:rsidRPr="00714B00" w:rsidRDefault="007562AE" w:rsidP="00034D24">
            <w:r w:rsidRPr="00714B00">
              <w:rPr>
                <w:sz w:val="24"/>
                <w:szCs w:val="24"/>
              </w:rPr>
              <w:t>2</w:t>
            </w:r>
            <w:r>
              <w:rPr>
                <w:sz w:val="24"/>
                <w:szCs w:val="24"/>
              </w:rPr>
              <w:t> 880 220,3</w:t>
            </w:r>
          </w:p>
        </w:tc>
        <w:tc>
          <w:tcPr>
            <w:tcW w:w="1560" w:type="dxa"/>
            <w:noWrap/>
          </w:tcPr>
          <w:p w14:paraId="0ADC3C16" w14:textId="77777777" w:rsidR="007562AE" w:rsidRPr="00714B00" w:rsidRDefault="007562AE" w:rsidP="00034D24">
            <w:pPr>
              <w:rPr>
                <w:sz w:val="24"/>
                <w:szCs w:val="24"/>
              </w:rPr>
            </w:pPr>
          </w:p>
          <w:p w14:paraId="3DF9C819" w14:textId="77777777" w:rsidR="007562AE" w:rsidRDefault="007562AE" w:rsidP="00034D24">
            <w:pPr>
              <w:rPr>
                <w:sz w:val="24"/>
                <w:szCs w:val="24"/>
              </w:rPr>
            </w:pPr>
            <w:r w:rsidRPr="00714B00">
              <w:rPr>
                <w:sz w:val="24"/>
                <w:szCs w:val="24"/>
              </w:rPr>
              <w:t>2 812 673,</w:t>
            </w:r>
            <w:r>
              <w:rPr>
                <w:sz w:val="24"/>
                <w:szCs w:val="24"/>
              </w:rPr>
              <w:t>7</w:t>
            </w:r>
          </w:p>
          <w:p w14:paraId="327E3216" w14:textId="77777777" w:rsidR="00E21297" w:rsidRPr="00714B00" w:rsidRDefault="00E21297" w:rsidP="00034D24"/>
        </w:tc>
      </w:tr>
      <w:tr w:rsidR="007562AE" w:rsidRPr="00714B00" w14:paraId="1704DBA3" w14:textId="77777777" w:rsidTr="00034D24">
        <w:trPr>
          <w:trHeight w:val="20"/>
        </w:trPr>
        <w:tc>
          <w:tcPr>
            <w:tcW w:w="3510" w:type="dxa"/>
            <w:vAlign w:val="bottom"/>
          </w:tcPr>
          <w:p w14:paraId="7281DBD1"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Уменьшение прочих остатков денежных средств бюджетов</w:t>
            </w:r>
          </w:p>
        </w:tc>
        <w:tc>
          <w:tcPr>
            <w:tcW w:w="2268" w:type="dxa"/>
            <w:noWrap/>
            <w:vAlign w:val="bottom"/>
          </w:tcPr>
          <w:p w14:paraId="7ADAD80F" w14:textId="77777777" w:rsidR="007562AE" w:rsidRPr="00714B00" w:rsidRDefault="007562AE" w:rsidP="00034D24">
            <w:pPr>
              <w:tabs>
                <w:tab w:val="left" w:pos="3152"/>
              </w:tabs>
              <w:ind w:left="-108"/>
              <w:jc w:val="center"/>
            </w:pPr>
            <w:r w:rsidRPr="00714B00">
              <w:t>01 05 02 01 00 0000 610</w:t>
            </w:r>
          </w:p>
        </w:tc>
        <w:tc>
          <w:tcPr>
            <w:tcW w:w="1560" w:type="dxa"/>
            <w:noWrap/>
          </w:tcPr>
          <w:p w14:paraId="389FB076" w14:textId="77777777" w:rsidR="007562AE" w:rsidRPr="00EE6A45" w:rsidRDefault="007562AE" w:rsidP="00034D24">
            <w:pPr>
              <w:rPr>
                <w:sz w:val="24"/>
                <w:szCs w:val="24"/>
              </w:rPr>
            </w:pPr>
          </w:p>
          <w:p w14:paraId="61415FD4" w14:textId="77777777" w:rsidR="007562AE" w:rsidRPr="00EE6A45" w:rsidRDefault="007562AE" w:rsidP="00034D24">
            <w:r w:rsidRPr="00EE6A45">
              <w:rPr>
                <w:sz w:val="24"/>
                <w:szCs w:val="24"/>
              </w:rPr>
              <w:t>2 720 003,0</w:t>
            </w:r>
          </w:p>
        </w:tc>
        <w:tc>
          <w:tcPr>
            <w:tcW w:w="1417" w:type="dxa"/>
            <w:noWrap/>
          </w:tcPr>
          <w:p w14:paraId="2406345D" w14:textId="77777777" w:rsidR="007562AE" w:rsidRPr="00714B00" w:rsidRDefault="007562AE" w:rsidP="00034D24">
            <w:pPr>
              <w:rPr>
                <w:sz w:val="24"/>
                <w:szCs w:val="24"/>
              </w:rPr>
            </w:pPr>
          </w:p>
          <w:p w14:paraId="1D13A04A" w14:textId="77777777" w:rsidR="007562AE" w:rsidRPr="00714B00" w:rsidRDefault="007562AE" w:rsidP="00034D24">
            <w:r w:rsidRPr="00714B00">
              <w:rPr>
                <w:sz w:val="24"/>
                <w:szCs w:val="24"/>
              </w:rPr>
              <w:t>2</w:t>
            </w:r>
            <w:r>
              <w:rPr>
                <w:sz w:val="24"/>
                <w:szCs w:val="24"/>
              </w:rPr>
              <w:t> 880 220,3</w:t>
            </w:r>
          </w:p>
        </w:tc>
        <w:tc>
          <w:tcPr>
            <w:tcW w:w="1560" w:type="dxa"/>
            <w:noWrap/>
          </w:tcPr>
          <w:p w14:paraId="14F8FBD2" w14:textId="77777777" w:rsidR="007562AE" w:rsidRPr="00714B00" w:rsidRDefault="007562AE" w:rsidP="00034D24">
            <w:pPr>
              <w:rPr>
                <w:sz w:val="24"/>
                <w:szCs w:val="24"/>
              </w:rPr>
            </w:pPr>
          </w:p>
          <w:p w14:paraId="2EE15EF6" w14:textId="77777777" w:rsidR="007562AE" w:rsidRPr="00714B00" w:rsidRDefault="007562AE" w:rsidP="00034D24">
            <w:r w:rsidRPr="00714B00">
              <w:rPr>
                <w:sz w:val="24"/>
                <w:szCs w:val="24"/>
              </w:rPr>
              <w:t>2 812 673,</w:t>
            </w:r>
            <w:r>
              <w:rPr>
                <w:sz w:val="24"/>
                <w:szCs w:val="24"/>
              </w:rPr>
              <w:t>7</w:t>
            </w:r>
          </w:p>
        </w:tc>
      </w:tr>
      <w:tr w:rsidR="007562AE" w:rsidRPr="00714B00" w14:paraId="5D237156" w14:textId="77777777" w:rsidTr="00034D24">
        <w:trPr>
          <w:trHeight w:val="20"/>
        </w:trPr>
        <w:tc>
          <w:tcPr>
            <w:tcW w:w="3510" w:type="dxa"/>
            <w:vAlign w:val="bottom"/>
          </w:tcPr>
          <w:p w14:paraId="306AAEA5" w14:textId="77777777" w:rsidR="007562AE" w:rsidRPr="00714B00" w:rsidRDefault="007562AE" w:rsidP="00034D24">
            <w:pPr>
              <w:autoSpaceDE w:val="0"/>
              <w:autoSpaceDN w:val="0"/>
              <w:adjustRightInd w:val="0"/>
              <w:jc w:val="both"/>
              <w:rPr>
                <w:rFonts w:eastAsiaTheme="minorHAnsi"/>
                <w:sz w:val="24"/>
                <w:szCs w:val="24"/>
                <w:lang w:eastAsia="en-US"/>
              </w:rPr>
            </w:pPr>
            <w:r w:rsidRPr="00714B00">
              <w:rPr>
                <w:rFonts w:eastAsiaTheme="minorHAnsi"/>
                <w:sz w:val="24"/>
                <w:szCs w:val="24"/>
                <w:lang w:eastAsia="en-US"/>
              </w:rPr>
              <w:t>Уменьшение прочих остатков денежных средств бюджетов муниципальных округов</w:t>
            </w:r>
          </w:p>
        </w:tc>
        <w:tc>
          <w:tcPr>
            <w:tcW w:w="2268" w:type="dxa"/>
            <w:noWrap/>
            <w:vAlign w:val="bottom"/>
          </w:tcPr>
          <w:p w14:paraId="07BAACC9" w14:textId="77777777" w:rsidR="007562AE" w:rsidRPr="00714B00" w:rsidRDefault="007562AE" w:rsidP="00034D24">
            <w:pPr>
              <w:tabs>
                <w:tab w:val="left" w:pos="3152"/>
              </w:tabs>
              <w:ind w:left="-108"/>
              <w:jc w:val="center"/>
            </w:pPr>
            <w:r w:rsidRPr="00714B00">
              <w:rPr>
                <w:rFonts w:eastAsiaTheme="minorHAnsi"/>
                <w:lang w:eastAsia="en-US"/>
              </w:rPr>
              <w:t>01 05 02 01 14 0000 610</w:t>
            </w:r>
          </w:p>
        </w:tc>
        <w:tc>
          <w:tcPr>
            <w:tcW w:w="1560" w:type="dxa"/>
            <w:noWrap/>
          </w:tcPr>
          <w:p w14:paraId="1F836161" w14:textId="77777777" w:rsidR="007562AE" w:rsidRPr="00EE6A45" w:rsidRDefault="007562AE" w:rsidP="00034D24">
            <w:pPr>
              <w:rPr>
                <w:sz w:val="24"/>
                <w:szCs w:val="24"/>
              </w:rPr>
            </w:pPr>
          </w:p>
          <w:p w14:paraId="0E3B8F39" w14:textId="77777777" w:rsidR="007562AE" w:rsidRPr="00EE6A45" w:rsidRDefault="007562AE" w:rsidP="00034D24">
            <w:pPr>
              <w:rPr>
                <w:sz w:val="24"/>
                <w:szCs w:val="24"/>
              </w:rPr>
            </w:pPr>
          </w:p>
          <w:p w14:paraId="1DF22E0A" w14:textId="77777777" w:rsidR="007562AE" w:rsidRPr="00EE6A45" w:rsidRDefault="007562AE" w:rsidP="00034D24">
            <w:r w:rsidRPr="00EE6A45">
              <w:rPr>
                <w:sz w:val="24"/>
                <w:szCs w:val="24"/>
              </w:rPr>
              <w:t xml:space="preserve"> 2 720 003,0</w:t>
            </w:r>
          </w:p>
        </w:tc>
        <w:tc>
          <w:tcPr>
            <w:tcW w:w="1417" w:type="dxa"/>
            <w:noWrap/>
            <w:vAlign w:val="bottom"/>
          </w:tcPr>
          <w:p w14:paraId="6EDCEF2D" w14:textId="77777777" w:rsidR="007562AE" w:rsidRPr="00714B00" w:rsidRDefault="007562AE" w:rsidP="00034D24">
            <w:pPr>
              <w:tabs>
                <w:tab w:val="left" w:pos="3152"/>
              </w:tabs>
              <w:ind w:left="-108"/>
              <w:jc w:val="center"/>
              <w:rPr>
                <w:sz w:val="24"/>
                <w:szCs w:val="24"/>
              </w:rPr>
            </w:pPr>
            <w:r w:rsidRPr="00714B00">
              <w:rPr>
                <w:sz w:val="24"/>
                <w:szCs w:val="24"/>
              </w:rPr>
              <w:t>2</w:t>
            </w:r>
            <w:r>
              <w:rPr>
                <w:sz w:val="24"/>
                <w:szCs w:val="24"/>
              </w:rPr>
              <w:t> 880 220,3</w:t>
            </w:r>
          </w:p>
        </w:tc>
        <w:tc>
          <w:tcPr>
            <w:tcW w:w="1560" w:type="dxa"/>
            <w:noWrap/>
          </w:tcPr>
          <w:p w14:paraId="2CD07E5F" w14:textId="77777777" w:rsidR="007562AE" w:rsidRPr="00714B00" w:rsidRDefault="007562AE" w:rsidP="00034D24">
            <w:pPr>
              <w:rPr>
                <w:sz w:val="24"/>
                <w:szCs w:val="24"/>
              </w:rPr>
            </w:pPr>
          </w:p>
          <w:p w14:paraId="558CC113" w14:textId="77777777" w:rsidR="007562AE" w:rsidRPr="00714B00" w:rsidRDefault="007562AE" w:rsidP="00034D24">
            <w:pPr>
              <w:rPr>
                <w:sz w:val="24"/>
                <w:szCs w:val="24"/>
              </w:rPr>
            </w:pPr>
          </w:p>
          <w:p w14:paraId="13D7E972" w14:textId="77777777" w:rsidR="007562AE" w:rsidRPr="00714B00" w:rsidRDefault="007562AE" w:rsidP="00034D24">
            <w:r w:rsidRPr="00714B00">
              <w:rPr>
                <w:sz w:val="24"/>
                <w:szCs w:val="24"/>
              </w:rPr>
              <w:t>2 812 673,</w:t>
            </w:r>
            <w:r>
              <w:rPr>
                <w:sz w:val="24"/>
                <w:szCs w:val="24"/>
              </w:rPr>
              <w:t>7</w:t>
            </w:r>
          </w:p>
        </w:tc>
      </w:tr>
    </w:tbl>
    <w:p w14:paraId="33BFCF8D" w14:textId="77777777" w:rsidR="007562AE" w:rsidRPr="000253B3" w:rsidRDefault="007562AE" w:rsidP="007562AE"/>
    <w:p w14:paraId="608A2FDC" w14:textId="77777777" w:rsidR="007562AE" w:rsidRDefault="007562AE" w:rsidP="007562AE">
      <w:pPr>
        <w:autoSpaceDE w:val="0"/>
        <w:autoSpaceDN w:val="0"/>
        <w:adjustRightInd w:val="0"/>
        <w:jc w:val="right"/>
        <w:rPr>
          <w:sz w:val="28"/>
          <w:szCs w:val="28"/>
        </w:rPr>
      </w:pPr>
    </w:p>
    <w:p w14:paraId="305AEA62" w14:textId="77777777" w:rsidR="007562AE" w:rsidRDefault="007562AE" w:rsidP="007562AE">
      <w:pPr>
        <w:autoSpaceDE w:val="0"/>
        <w:autoSpaceDN w:val="0"/>
        <w:adjustRightInd w:val="0"/>
        <w:jc w:val="right"/>
        <w:rPr>
          <w:sz w:val="28"/>
          <w:szCs w:val="28"/>
        </w:rPr>
      </w:pPr>
    </w:p>
    <w:p w14:paraId="2ADE74D0" w14:textId="77777777" w:rsidR="007562AE" w:rsidRDefault="007562AE" w:rsidP="007562AE">
      <w:pPr>
        <w:autoSpaceDE w:val="0"/>
        <w:autoSpaceDN w:val="0"/>
        <w:adjustRightInd w:val="0"/>
        <w:jc w:val="right"/>
        <w:rPr>
          <w:sz w:val="28"/>
          <w:szCs w:val="28"/>
        </w:rPr>
      </w:pPr>
    </w:p>
    <w:p w14:paraId="333426C8" w14:textId="77777777" w:rsidR="00743B8E" w:rsidRDefault="00743B8E" w:rsidP="007562AE">
      <w:pPr>
        <w:autoSpaceDE w:val="0"/>
        <w:autoSpaceDN w:val="0"/>
        <w:adjustRightInd w:val="0"/>
        <w:jc w:val="right"/>
        <w:rPr>
          <w:sz w:val="28"/>
          <w:szCs w:val="28"/>
        </w:rPr>
      </w:pPr>
    </w:p>
    <w:p w14:paraId="72C08A9D" w14:textId="77777777" w:rsidR="00743B8E" w:rsidRDefault="00743B8E" w:rsidP="007562AE">
      <w:pPr>
        <w:autoSpaceDE w:val="0"/>
        <w:autoSpaceDN w:val="0"/>
        <w:adjustRightInd w:val="0"/>
        <w:jc w:val="right"/>
        <w:rPr>
          <w:sz w:val="28"/>
          <w:szCs w:val="28"/>
        </w:rPr>
      </w:pPr>
    </w:p>
    <w:p w14:paraId="5F929F92" w14:textId="77777777" w:rsidR="00743B8E" w:rsidRDefault="00743B8E" w:rsidP="007562AE">
      <w:pPr>
        <w:autoSpaceDE w:val="0"/>
        <w:autoSpaceDN w:val="0"/>
        <w:adjustRightInd w:val="0"/>
        <w:jc w:val="right"/>
        <w:rPr>
          <w:sz w:val="28"/>
          <w:szCs w:val="28"/>
        </w:rPr>
      </w:pPr>
    </w:p>
    <w:p w14:paraId="17008BAB" w14:textId="77777777" w:rsidR="00743B8E" w:rsidRDefault="00743B8E" w:rsidP="007562AE">
      <w:pPr>
        <w:autoSpaceDE w:val="0"/>
        <w:autoSpaceDN w:val="0"/>
        <w:adjustRightInd w:val="0"/>
        <w:jc w:val="right"/>
        <w:rPr>
          <w:sz w:val="28"/>
          <w:szCs w:val="28"/>
        </w:rPr>
      </w:pPr>
    </w:p>
    <w:p w14:paraId="0AFADA9E" w14:textId="77777777" w:rsidR="00743B8E" w:rsidRDefault="00743B8E" w:rsidP="007562AE">
      <w:pPr>
        <w:autoSpaceDE w:val="0"/>
        <w:autoSpaceDN w:val="0"/>
        <w:adjustRightInd w:val="0"/>
        <w:jc w:val="right"/>
        <w:rPr>
          <w:sz w:val="28"/>
          <w:szCs w:val="28"/>
        </w:rPr>
      </w:pPr>
    </w:p>
    <w:p w14:paraId="54A19B6A" w14:textId="77777777" w:rsidR="00743B8E" w:rsidRDefault="00743B8E" w:rsidP="007562AE">
      <w:pPr>
        <w:autoSpaceDE w:val="0"/>
        <w:autoSpaceDN w:val="0"/>
        <w:adjustRightInd w:val="0"/>
        <w:jc w:val="right"/>
        <w:rPr>
          <w:sz w:val="28"/>
          <w:szCs w:val="28"/>
        </w:rPr>
      </w:pPr>
    </w:p>
    <w:p w14:paraId="56D41E4D" w14:textId="77777777" w:rsidR="00743B8E" w:rsidRDefault="00743B8E" w:rsidP="007562AE">
      <w:pPr>
        <w:autoSpaceDE w:val="0"/>
        <w:autoSpaceDN w:val="0"/>
        <w:adjustRightInd w:val="0"/>
        <w:jc w:val="right"/>
        <w:rPr>
          <w:sz w:val="28"/>
          <w:szCs w:val="28"/>
        </w:rPr>
      </w:pPr>
    </w:p>
    <w:p w14:paraId="229B6649" w14:textId="77777777" w:rsidR="00743B8E" w:rsidRDefault="00743B8E" w:rsidP="007562AE">
      <w:pPr>
        <w:autoSpaceDE w:val="0"/>
        <w:autoSpaceDN w:val="0"/>
        <w:adjustRightInd w:val="0"/>
        <w:jc w:val="right"/>
        <w:rPr>
          <w:sz w:val="28"/>
          <w:szCs w:val="28"/>
        </w:rPr>
      </w:pPr>
    </w:p>
    <w:p w14:paraId="3EAFD117" w14:textId="77777777" w:rsidR="00743B8E" w:rsidRDefault="00743B8E" w:rsidP="007562AE">
      <w:pPr>
        <w:autoSpaceDE w:val="0"/>
        <w:autoSpaceDN w:val="0"/>
        <w:adjustRightInd w:val="0"/>
        <w:jc w:val="right"/>
        <w:rPr>
          <w:sz w:val="28"/>
          <w:szCs w:val="28"/>
        </w:rPr>
      </w:pPr>
    </w:p>
    <w:p w14:paraId="79F53FA3" w14:textId="77777777" w:rsidR="00743B8E" w:rsidRDefault="00743B8E" w:rsidP="007562AE">
      <w:pPr>
        <w:autoSpaceDE w:val="0"/>
        <w:autoSpaceDN w:val="0"/>
        <w:adjustRightInd w:val="0"/>
        <w:jc w:val="right"/>
        <w:rPr>
          <w:sz w:val="28"/>
          <w:szCs w:val="28"/>
        </w:rPr>
      </w:pPr>
    </w:p>
    <w:p w14:paraId="509739B7" w14:textId="77777777" w:rsidR="00743B8E" w:rsidRDefault="00743B8E" w:rsidP="007562AE">
      <w:pPr>
        <w:autoSpaceDE w:val="0"/>
        <w:autoSpaceDN w:val="0"/>
        <w:adjustRightInd w:val="0"/>
        <w:jc w:val="right"/>
        <w:rPr>
          <w:sz w:val="28"/>
          <w:szCs w:val="28"/>
        </w:rPr>
      </w:pPr>
    </w:p>
    <w:p w14:paraId="548DF1BA" w14:textId="77777777" w:rsidR="00743B8E" w:rsidRDefault="00743B8E" w:rsidP="007562AE">
      <w:pPr>
        <w:autoSpaceDE w:val="0"/>
        <w:autoSpaceDN w:val="0"/>
        <w:adjustRightInd w:val="0"/>
        <w:jc w:val="right"/>
        <w:rPr>
          <w:sz w:val="28"/>
          <w:szCs w:val="28"/>
        </w:rPr>
      </w:pPr>
    </w:p>
    <w:p w14:paraId="647F5B03" w14:textId="77777777" w:rsidR="00743B8E" w:rsidRDefault="00743B8E" w:rsidP="007562AE">
      <w:pPr>
        <w:autoSpaceDE w:val="0"/>
        <w:autoSpaceDN w:val="0"/>
        <w:adjustRightInd w:val="0"/>
        <w:jc w:val="right"/>
        <w:rPr>
          <w:sz w:val="28"/>
          <w:szCs w:val="28"/>
        </w:rPr>
      </w:pPr>
    </w:p>
    <w:p w14:paraId="04D37841" w14:textId="77777777" w:rsidR="00743B8E" w:rsidRDefault="00743B8E" w:rsidP="007562AE">
      <w:pPr>
        <w:autoSpaceDE w:val="0"/>
        <w:autoSpaceDN w:val="0"/>
        <w:adjustRightInd w:val="0"/>
        <w:jc w:val="right"/>
        <w:rPr>
          <w:sz w:val="28"/>
          <w:szCs w:val="28"/>
        </w:rPr>
      </w:pPr>
    </w:p>
    <w:p w14:paraId="3FB91A3F" w14:textId="77777777" w:rsidR="00743B8E" w:rsidRDefault="00743B8E" w:rsidP="007562AE">
      <w:pPr>
        <w:autoSpaceDE w:val="0"/>
        <w:autoSpaceDN w:val="0"/>
        <w:adjustRightInd w:val="0"/>
        <w:jc w:val="right"/>
        <w:rPr>
          <w:sz w:val="28"/>
          <w:szCs w:val="28"/>
        </w:rPr>
      </w:pPr>
    </w:p>
    <w:p w14:paraId="3B30CB6A" w14:textId="77777777" w:rsidR="00743B8E" w:rsidRDefault="00743B8E" w:rsidP="007562AE">
      <w:pPr>
        <w:autoSpaceDE w:val="0"/>
        <w:autoSpaceDN w:val="0"/>
        <w:adjustRightInd w:val="0"/>
        <w:jc w:val="right"/>
        <w:rPr>
          <w:sz w:val="28"/>
          <w:szCs w:val="28"/>
        </w:rPr>
      </w:pPr>
    </w:p>
    <w:p w14:paraId="59F863E5" w14:textId="77777777" w:rsidR="00743B8E" w:rsidRDefault="00743B8E" w:rsidP="007562AE">
      <w:pPr>
        <w:autoSpaceDE w:val="0"/>
        <w:autoSpaceDN w:val="0"/>
        <w:adjustRightInd w:val="0"/>
        <w:jc w:val="right"/>
        <w:rPr>
          <w:sz w:val="28"/>
          <w:szCs w:val="28"/>
        </w:rPr>
      </w:pPr>
    </w:p>
    <w:p w14:paraId="291D1F7C" w14:textId="77777777" w:rsidR="00743B8E" w:rsidRDefault="00743B8E" w:rsidP="007562AE">
      <w:pPr>
        <w:autoSpaceDE w:val="0"/>
        <w:autoSpaceDN w:val="0"/>
        <w:adjustRightInd w:val="0"/>
        <w:jc w:val="right"/>
        <w:rPr>
          <w:sz w:val="28"/>
          <w:szCs w:val="28"/>
        </w:rPr>
      </w:pPr>
    </w:p>
    <w:p w14:paraId="5D4DA2F9" w14:textId="77777777" w:rsidR="00743B8E" w:rsidRDefault="00743B8E" w:rsidP="007562AE">
      <w:pPr>
        <w:autoSpaceDE w:val="0"/>
        <w:autoSpaceDN w:val="0"/>
        <w:adjustRightInd w:val="0"/>
        <w:jc w:val="right"/>
        <w:rPr>
          <w:sz w:val="28"/>
          <w:szCs w:val="28"/>
        </w:rPr>
      </w:pPr>
    </w:p>
    <w:p w14:paraId="06721CE0" w14:textId="77777777" w:rsidR="00743B8E" w:rsidRDefault="00743B8E" w:rsidP="007562AE">
      <w:pPr>
        <w:autoSpaceDE w:val="0"/>
        <w:autoSpaceDN w:val="0"/>
        <w:adjustRightInd w:val="0"/>
        <w:jc w:val="right"/>
        <w:rPr>
          <w:sz w:val="28"/>
          <w:szCs w:val="28"/>
        </w:rPr>
      </w:pPr>
    </w:p>
    <w:p w14:paraId="62CA7EDC" w14:textId="77777777" w:rsidR="00743B8E" w:rsidRDefault="00743B8E" w:rsidP="007562AE">
      <w:pPr>
        <w:autoSpaceDE w:val="0"/>
        <w:autoSpaceDN w:val="0"/>
        <w:adjustRightInd w:val="0"/>
        <w:jc w:val="right"/>
        <w:rPr>
          <w:sz w:val="28"/>
          <w:szCs w:val="28"/>
        </w:rPr>
      </w:pPr>
    </w:p>
    <w:p w14:paraId="0D71B4B0" w14:textId="77777777" w:rsidR="00743B8E" w:rsidRDefault="00743B8E" w:rsidP="007562AE">
      <w:pPr>
        <w:autoSpaceDE w:val="0"/>
        <w:autoSpaceDN w:val="0"/>
        <w:adjustRightInd w:val="0"/>
        <w:jc w:val="right"/>
        <w:rPr>
          <w:sz w:val="28"/>
          <w:szCs w:val="28"/>
        </w:rPr>
      </w:pPr>
    </w:p>
    <w:p w14:paraId="5E2D7397" w14:textId="77777777" w:rsidR="00743B8E" w:rsidRDefault="00743B8E" w:rsidP="007562AE">
      <w:pPr>
        <w:autoSpaceDE w:val="0"/>
        <w:autoSpaceDN w:val="0"/>
        <w:adjustRightInd w:val="0"/>
        <w:jc w:val="right"/>
        <w:rPr>
          <w:sz w:val="28"/>
          <w:szCs w:val="28"/>
        </w:rPr>
      </w:pPr>
    </w:p>
    <w:p w14:paraId="10B855C7" w14:textId="77777777" w:rsidR="00743B8E" w:rsidRDefault="00743B8E" w:rsidP="007562AE">
      <w:pPr>
        <w:autoSpaceDE w:val="0"/>
        <w:autoSpaceDN w:val="0"/>
        <w:adjustRightInd w:val="0"/>
        <w:jc w:val="right"/>
        <w:rPr>
          <w:sz w:val="28"/>
          <w:szCs w:val="28"/>
        </w:rPr>
      </w:pPr>
    </w:p>
    <w:p w14:paraId="0ABF78AE" w14:textId="77777777" w:rsidR="00743B8E" w:rsidRDefault="00743B8E" w:rsidP="007562AE">
      <w:pPr>
        <w:autoSpaceDE w:val="0"/>
        <w:autoSpaceDN w:val="0"/>
        <w:adjustRightInd w:val="0"/>
        <w:jc w:val="right"/>
        <w:rPr>
          <w:sz w:val="28"/>
          <w:szCs w:val="28"/>
        </w:rPr>
      </w:pPr>
    </w:p>
    <w:p w14:paraId="6E856654" w14:textId="77777777" w:rsidR="00743B8E" w:rsidRDefault="00743B8E" w:rsidP="007562AE">
      <w:pPr>
        <w:autoSpaceDE w:val="0"/>
        <w:autoSpaceDN w:val="0"/>
        <w:adjustRightInd w:val="0"/>
        <w:jc w:val="right"/>
        <w:rPr>
          <w:sz w:val="28"/>
          <w:szCs w:val="28"/>
        </w:rPr>
      </w:pPr>
    </w:p>
    <w:p w14:paraId="0EB38A6C" w14:textId="77777777" w:rsidR="00743B8E" w:rsidRDefault="00743B8E" w:rsidP="007562AE">
      <w:pPr>
        <w:autoSpaceDE w:val="0"/>
        <w:autoSpaceDN w:val="0"/>
        <w:adjustRightInd w:val="0"/>
        <w:jc w:val="right"/>
        <w:rPr>
          <w:sz w:val="28"/>
          <w:szCs w:val="28"/>
        </w:rPr>
      </w:pPr>
    </w:p>
    <w:p w14:paraId="18D205E9" w14:textId="77777777" w:rsidR="00743B8E" w:rsidRDefault="00743B8E" w:rsidP="007562AE">
      <w:pPr>
        <w:autoSpaceDE w:val="0"/>
        <w:autoSpaceDN w:val="0"/>
        <w:adjustRightInd w:val="0"/>
        <w:jc w:val="right"/>
        <w:rPr>
          <w:sz w:val="28"/>
          <w:szCs w:val="28"/>
        </w:rPr>
      </w:pPr>
    </w:p>
    <w:p w14:paraId="4C3989B8" w14:textId="77777777" w:rsidR="00743B8E" w:rsidRDefault="00743B8E" w:rsidP="007562AE">
      <w:pPr>
        <w:autoSpaceDE w:val="0"/>
        <w:autoSpaceDN w:val="0"/>
        <w:adjustRightInd w:val="0"/>
        <w:jc w:val="right"/>
        <w:rPr>
          <w:sz w:val="28"/>
          <w:szCs w:val="28"/>
        </w:rPr>
      </w:pPr>
    </w:p>
    <w:p w14:paraId="56653C06" w14:textId="77777777" w:rsidR="00743B8E" w:rsidRDefault="00743B8E" w:rsidP="007562AE">
      <w:pPr>
        <w:autoSpaceDE w:val="0"/>
        <w:autoSpaceDN w:val="0"/>
        <w:adjustRightInd w:val="0"/>
        <w:jc w:val="right"/>
        <w:rPr>
          <w:sz w:val="28"/>
          <w:szCs w:val="28"/>
        </w:rPr>
      </w:pPr>
    </w:p>
    <w:p w14:paraId="04BC8667" w14:textId="77777777" w:rsidR="00743B8E" w:rsidRDefault="00743B8E" w:rsidP="007562AE">
      <w:pPr>
        <w:autoSpaceDE w:val="0"/>
        <w:autoSpaceDN w:val="0"/>
        <w:adjustRightInd w:val="0"/>
        <w:jc w:val="right"/>
        <w:rPr>
          <w:sz w:val="28"/>
          <w:szCs w:val="28"/>
        </w:rPr>
      </w:pPr>
    </w:p>
    <w:p w14:paraId="4F7CD730" w14:textId="77777777" w:rsidR="00743B8E" w:rsidRDefault="00743B8E" w:rsidP="007562AE">
      <w:pPr>
        <w:autoSpaceDE w:val="0"/>
        <w:autoSpaceDN w:val="0"/>
        <w:adjustRightInd w:val="0"/>
        <w:jc w:val="right"/>
        <w:rPr>
          <w:sz w:val="28"/>
          <w:szCs w:val="28"/>
        </w:rPr>
      </w:pPr>
    </w:p>
    <w:p w14:paraId="03582801" w14:textId="77777777" w:rsidR="00743B8E" w:rsidRDefault="00743B8E" w:rsidP="007562AE">
      <w:pPr>
        <w:autoSpaceDE w:val="0"/>
        <w:autoSpaceDN w:val="0"/>
        <w:adjustRightInd w:val="0"/>
        <w:jc w:val="right"/>
        <w:rPr>
          <w:sz w:val="28"/>
          <w:szCs w:val="28"/>
        </w:rPr>
      </w:pPr>
    </w:p>
    <w:p w14:paraId="6803607D" w14:textId="5F649930" w:rsidR="0039009F" w:rsidRDefault="0039009F">
      <w:pPr>
        <w:spacing w:after="200" w:line="276" w:lineRule="auto"/>
        <w:rPr>
          <w:sz w:val="28"/>
          <w:szCs w:val="28"/>
        </w:rPr>
      </w:pPr>
      <w:r>
        <w:rPr>
          <w:sz w:val="28"/>
          <w:szCs w:val="28"/>
        </w:rPr>
        <w:br w:type="page"/>
      </w:r>
    </w:p>
    <w:p w14:paraId="6499891A" w14:textId="77777777" w:rsidR="007562AE" w:rsidRDefault="007562AE" w:rsidP="007562AE">
      <w:pPr>
        <w:autoSpaceDE w:val="0"/>
        <w:autoSpaceDN w:val="0"/>
        <w:adjustRightInd w:val="0"/>
        <w:jc w:val="right"/>
        <w:rPr>
          <w:sz w:val="28"/>
          <w:szCs w:val="28"/>
        </w:rPr>
      </w:pPr>
      <w:r w:rsidRPr="002A17BD">
        <w:rPr>
          <w:sz w:val="28"/>
          <w:szCs w:val="28"/>
        </w:rPr>
        <w:lastRenderedPageBreak/>
        <w:t xml:space="preserve">Приложение № </w:t>
      </w:r>
      <w:r>
        <w:rPr>
          <w:sz w:val="28"/>
          <w:szCs w:val="28"/>
        </w:rPr>
        <w:t>2</w:t>
      </w:r>
    </w:p>
    <w:p w14:paraId="712DA7A6" w14:textId="77777777" w:rsidR="007562AE" w:rsidRDefault="007562AE" w:rsidP="00E21297">
      <w:pPr>
        <w:ind w:left="5103"/>
        <w:jc w:val="both"/>
        <w:rPr>
          <w:sz w:val="28"/>
          <w:szCs w:val="28"/>
        </w:rPr>
      </w:pPr>
      <w:r w:rsidRPr="0061688D">
        <w:rPr>
          <w:sz w:val="28"/>
          <w:szCs w:val="28"/>
        </w:rPr>
        <w:t xml:space="preserve">к решению Смоленской окружной Думы </w:t>
      </w:r>
      <w:r w:rsidR="00E21297" w:rsidRPr="00DD3F2B">
        <w:br/>
      </w:r>
      <w:r w:rsidR="00E21297">
        <w:rPr>
          <w:sz w:val="28"/>
          <w:szCs w:val="28"/>
        </w:rPr>
        <w:t>о</w:t>
      </w:r>
      <w:r w:rsidR="00E21297" w:rsidRPr="00325B25">
        <w:rPr>
          <w:sz w:val="28"/>
          <w:szCs w:val="28"/>
        </w:rPr>
        <w:t>т</w:t>
      </w:r>
      <w:r w:rsidR="00E21297">
        <w:rPr>
          <w:sz w:val="28"/>
          <w:szCs w:val="28"/>
        </w:rPr>
        <w:t xml:space="preserve"> 17 февраля 2026 года </w:t>
      </w:r>
      <w:r w:rsidR="00E21297" w:rsidRPr="00325B25">
        <w:rPr>
          <w:sz w:val="28"/>
          <w:szCs w:val="28"/>
        </w:rPr>
        <w:t xml:space="preserve">№ </w:t>
      </w:r>
      <w:r w:rsidR="00E21297">
        <w:rPr>
          <w:sz w:val="28"/>
          <w:szCs w:val="28"/>
        </w:rPr>
        <w:t>9</w:t>
      </w:r>
      <w:r w:rsidR="00E21297"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00E21297"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7F857925" w14:textId="77777777" w:rsidR="007562AE" w:rsidRDefault="007562AE" w:rsidP="007562AE">
      <w:pPr>
        <w:ind w:left="4678"/>
        <w:jc w:val="both"/>
        <w:rPr>
          <w:sz w:val="28"/>
          <w:szCs w:val="28"/>
        </w:rPr>
      </w:pPr>
    </w:p>
    <w:p w14:paraId="3E858BBC" w14:textId="77777777" w:rsidR="007562AE" w:rsidRDefault="007562AE" w:rsidP="007562AE">
      <w:pPr>
        <w:jc w:val="center"/>
        <w:rPr>
          <w:b/>
          <w:sz w:val="28"/>
          <w:szCs w:val="28"/>
        </w:rPr>
      </w:pPr>
      <w:r w:rsidRPr="00C30938">
        <w:rPr>
          <w:b/>
          <w:bCs/>
          <w:kern w:val="32"/>
          <w:sz w:val="28"/>
          <w:szCs w:val="28"/>
        </w:rPr>
        <w:t xml:space="preserve">Программа муниципальных внутренних заимствований муниципального образования «Смоленский </w:t>
      </w:r>
      <w:r>
        <w:rPr>
          <w:b/>
          <w:bCs/>
          <w:kern w:val="32"/>
          <w:sz w:val="28"/>
          <w:szCs w:val="28"/>
        </w:rPr>
        <w:t xml:space="preserve"> муниципальный округ</w:t>
      </w:r>
      <w:r w:rsidRPr="00C30938">
        <w:rPr>
          <w:b/>
          <w:bCs/>
          <w:kern w:val="32"/>
          <w:sz w:val="28"/>
          <w:szCs w:val="28"/>
        </w:rPr>
        <w:t xml:space="preserve">» Смоленской области на </w:t>
      </w:r>
      <w:r>
        <w:rPr>
          <w:b/>
          <w:sz w:val="28"/>
          <w:szCs w:val="28"/>
        </w:rPr>
        <w:t>2026 год</w:t>
      </w:r>
    </w:p>
    <w:p w14:paraId="244E788D" w14:textId="77777777" w:rsidR="007562AE" w:rsidRPr="00323211" w:rsidRDefault="007562AE" w:rsidP="007562AE">
      <w:pPr>
        <w:keepNext/>
        <w:ind w:left="360" w:right="125"/>
        <w:jc w:val="right"/>
        <w:outlineLvl w:val="0"/>
        <w:rPr>
          <w:bCs/>
          <w:kern w:val="32"/>
        </w:rPr>
      </w:pPr>
      <w:r w:rsidRPr="00323211">
        <w:rPr>
          <w:bCs/>
          <w:kern w:val="32"/>
        </w:rPr>
        <w:t>тыс.</w:t>
      </w:r>
      <w:r>
        <w:rPr>
          <w:bCs/>
          <w:kern w:val="32"/>
        </w:rPr>
        <w:t xml:space="preserve"> </w:t>
      </w:r>
      <w:r w:rsidRPr="00323211">
        <w:rPr>
          <w:bCs/>
          <w:kern w:val="32"/>
        </w:rPr>
        <w:t>руб.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1559"/>
        <w:gridCol w:w="1560"/>
        <w:gridCol w:w="2268"/>
      </w:tblGrid>
      <w:tr w:rsidR="007562AE" w:rsidRPr="003133CE" w14:paraId="5E281AB7" w14:textId="77777777" w:rsidTr="00034D24">
        <w:trPr>
          <w:tblHeader/>
        </w:trPr>
        <w:tc>
          <w:tcPr>
            <w:tcW w:w="900" w:type="dxa"/>
            <w:tcBorders>
              <w:top w:val="single" w:sz="4" w:space="0" w:color="auto"/>
              <w:left w:val="single" w:sz="4" w:space="0" w:color="auto"/>
              <w:bottom w:val="single" w:sz="4" w:space="0" w:color="auto"/>
              <w:right w:val="single" w:sz="4" w:space="0" w:color="auto"/>
            </w:tcBorders>
            <w:vAlign w:val="center"/>
          </w:tcPr>
          <w:p w14:paraId="7173771C" w14:textId="77777777" w:rsidR="007562AE" w:rsidRPr="003133CE" w:rsidRDefault="007562AE" w:rsidP="00034D24">
            <w:pPr>
              <w:jc w:val="center"/>
              <w:rPr>
                <w:sz w:val="24"/>
                <w:szCs w:val="24"/>
              </w:rPr>
            </w:pPr>
            <w:r w:rsidRPr="003133CE">
              <w:rPr>
                <w:sz w:val="24"/>
                <w:szCs w:val="24"/>
              </w:rPr>
              <w:t>№</w:t>
            </w:r>
          </w:p>
          <w:p w14:paraId="75AD6EB8" w14:textId="77777777" w:rsidR="007562AE" w:rsidRPr="003133CE" w:rsidRDefault="007562AE" w:rsidP="00034D24">
            <w:pPr>
              <w:jc w:val="center"/>
              <w:rPr>
                <w:sz w:val="24"/>
                <w:szCs w:val="24"/>
              </w:rPr>
            </w:pPr>
            <w:r w:rsidRPr="003133CE">
              <w:rPr>
                <w:sz w:val="24"/>
                <w:szCs w:val="24"/>
              </w:rPr>
              <w:t>п/п</w:t>
            </w:r>
          </w:p>
        </w:tc>
        <w:tc>
          <w:tcPr>
            <w:tcW w:w="3778" w:type="dxa"/>
            <w:tcBorders>
              <w:top w:val="single" w:sz="4" w:space="0" w:color="auto"/>
              <w:left w:val="single" w:sz="4" w:space="0" w:color="auto"/>
              <w:bottom w:val="single" w:sz="4" w:space="0" w:color="auto"/>
              <w:right w:val="single" w:sz="4" w:space="0" w:color="auto"/>
            </w:tcBorders>
            <w:vAlign w:val="center"/>
          </w:tcPr>
          <w:p w14:paraId="197D8B4C" w14:textId="77777777" w:rsidR="007562AE" w:rsidRPr="003133CE" w:rsidRDefault="007562AE" w:rsidP="00034D24">
            <w:pPr>
              <w:jc w:val="center"/>
              <w:rPr>
                <w:sz w:val="24"/>
                <w:szCs w:val="24"/>
              </w:rPr>
            </w:pPr>
            <w:r w:rsidRPr="003133CE">
              <w:rPr>
                <w:sz w:val="24"/>
                <w:szCs w:val="24"/>
              </w:rPr>
              <w:t xml:space="preserve">Вид </w:t>
            </w:r>
            <w:r>
              <w:rPr>
                <w:sz w:val="24"/>
                <w:szCs w:val="24"/>
              </w:rPr>
              <w:t>долгового обязательства</w:t>
            </w:r>
          </w:p>
        </w:tc>
        <w:tc>
          <w:tcPr>
            <w:tcW w:w="1559" w:type="dxa"/>
            <w:tcBorders>
              <w:top w:val="single" w:sz="4" w:space="0" w:color="auto"/>
              <w:left w:val="single" w:sz="4" w:space="0" w:color="auto"/>
              <w:bottom w:val="single" w:sz="4" w:space="0" w:color="auto"/>
              <w:right w:val="single" w:sz="4" w:space="0" w:color="auto"/>
            </w:tcBorders>
            <w:vAlign w:val="center"/>
          </w:tcPr>
          <w:p w14:paraId="00559F3B" w14:textId="77777777" w:rsidR="007562AE" w:rsidRPr="003133CE" w:rsidRDefault="007562AE" w:rsidP="00034D24">
            <w:pPr>
              <w:jc w:val="center"/>
              <w:rPr>
                <w:sz w:val="24"/>
                <w:szCs w:val="24"/>
              </w:rPr>
            </w:pPr>
            <w:r w:rsidRPr="003133CE">
              <w:rPr>
                <w:sz w:val="24"/>
                <w:szCs w:val="24"/>
              </w:rPr>
              <w:t>Объем</w:t>
            </w:r>
            <w:r>
              <w:rPr>
                <w:sz w:val="24"/>
                <w:szCs w:val="24"/>
              </w:rPr>
              <w:t xml:space="preserve"> </w:t>
            </w:r>
            <w:r w:rsidRPr="003133CE">
              <w:rPr>
                <w:sz w:val="24"/>
                <w:szCs w:val="24"/>
              </w:rPr>
              <w:t>привлечения</w:t>
            </w:r>
          </w:p>
          <w:p w14:paraId="6FCA4BE2" w14:textId="77777777" w:rsidR="007562AE" w:rsidRPr="003133CE" w:rsidRDefault="007562AE" w:rsidP="00034D24">
            <w:pPr>
              <w:jc w:val="center"/>
              <w:rPr>
                <w:sz w:val="24"/>
                <w:szCs w:val="24"/>
              </w:rPr>
            </w:pPr>
            <w:r w:rsidRPr="003133CE">
              <w:rPr>
                <w:sz w:val="24"/>
                <w:szCs w:val="24"/>
              </w:rPr>
              <w:t>в 20</w:t>
            </w:r>
            <w:r>
              <w:rPr>
                <w:sz w:val="24"/>
                <w:szCs w:val="24"/>
              </w:rPr>
              <w:t xml:space="preserve">26 </w:t>
            </w:r>
            <w:r w:rsidRPr="003133CE">
              <w:rPr>
                <w:sz w:val="24"/>
                <w:szCs w:val="24"/>
              </w:rPr>
              <w:t>году</w:t>
            </w:r>
          </w:p>
        </w:tc>
        <w:tc>
          <w:tcPr>
            <w:tcW w:w="1560" w:type="dxa"/>
            <w:tcBorders>
              <w:top w:val="single" w:sz="4" w:space="0" w:color="auto"/>
              <w:left w:val="single" w:sz="4" w:space="0" w:color="auto"/>
              <w:bottom w:val="single" w:sz="4" w:space="0" w:color="auto"/>
              <w:right w:val="single" w:sz="4" w:space="0" w:color="auto"/>
            </w:tcBorders>
            <w:vAlign w:val="center"/>
          </w:tcPr>
          <w:p w14:paraId="3ECE18CF" w14:textId="77777777" w:rsidR="007562AE" w:rsidRPr="0056370E" w:rsidRDefault="007562AE" w:rsidP="00034D24">
            <w:pPr>
              <w:jc w:val="center"/>
              <w:rPr>
                <w:sz w:val="24"/>
                <w:szCs w:val="24"/>
              </w:rPr>
            </w:pPr>
            <w:r w:rsidRPr="0056370E">
              <w:rPr>
                <w:sz w:val="24"/>
                <w:szCs w:val="24"/>
              </w:rPr>
              <w:t>Предельные сроки погашения</w:t>
            </w:r>
          </w:p>
        </w:tc>
        <w:tc>
          <w:tcPr>
            <w:tcW w:w="2268" w:type="dxa"/>
            <w:tcBorders>
              <w:top w:val="single" w:sz="4" w:space="0" w:color="auto"/>
              <w:left w:val="single" w:sz="4" w:space="0" w:color="auto"/>
              <w:bottom w:val="single" w:sz="4" w:space="0" w:color="auto"/>
              <w:right w:val="single" w:sz="4" w:space="0" w:color="auto"/>
            </w:tcBorders>
            <w:vAlign w:val="center"/>
          </w:tcPr>
          <w:p w14:paraId="039AA13C" w14:textId="77777777" w:rsidR="007562AE" w:rsidRPr="003133CE" w:rsidRDefault="007562AE" w:rsidP="00034D24">
            <w:pPr>
              <w:jc w:val="center"/>
              <w:rPr>
                <w:sz w:val="24"/>
                <w:szCs w:val="24"/>
              </w:rPr>
            </w:pPr>
            <w:r>
              <w:rPr>
                <w:sz w:val="24"/>
                <w:szCs w:val="24"/>
              </w:rPr>
              <w:t>Объем погашения в 2026 году</w:t>
            </w:r>
          </w:p>
        </w:tc>
      </w:tr>
      <w:tr w:rsidR="007562AE" w:rsidRPr="003133CE" w14:paraId="598E84C4" w14:textId="77777777" w:rsidTr="00034D24">
        <w:trPr>
          <w:tblHeader/>
        </w:trPr>
        <w:tc>
          <w:tcPr>
            <w:tcW w:w="900" w:type="dxa"/>
            <w:tcBorders>
              <w:top w:val="single" w:sz="4" w:space="0" w:color="auto"/>
              <w:left w:val="single" w:sz="4" w:space="0" w:color="auto"/>
              <w:bottom w:val="single" w:sz="4" w:space="0" w:color="auto"/>
              <w:right w:val="single" w:sz="4" w:space="0" w:color="auto"/>
            </w:tcBorders>
          </w:tcPr>
          <w:p w14:paraId="4395C6DB"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63FA9A5F" w14:textId="77777777" w:rsidR="007562AE" w:rsidRPr="003133CE" w:rsidRDefault="007562AE" w:rsidP="00034D24">
            <w:pPr>
              <w:jc w:val="center"/>
              <w:rPr>
                <w:sz w:val="24"/>
                <w:szCs w:val="24"/>
              </w:rPr>
            </w:pPr>
            <w:r w:rsidRPr="003133CE">
              <w:rPr>
                <w:sz w:val="24"/>
                <w:szCs w:val="24"/>
              </w:rPr>
              <w:t>2</w:t>
            </w:r>
          </w:p>
        </w:tc>
        <w:tc>
          <w:tcPr>
            <w:tcW w:w="1559" w:type="dxa"/>
            <w:tcBorders>
              <w:top w:val="single" w:sz="4" w:space="0" w:color="auto"/>
              <w:left w:val="single" w:sz="4" w:space="0" w:color="auto"/>
              <w:bottom w:val="single" w:sz="4" w:space="0" w:color="auto"/>
              <w:right w:val="single" w:sz="4" w:space="0" w:color="auto"/>
            </w:tcBorders>
            <w:vAlign w:val="bottom"/>
          </w:tcPr>
          <w:p w14:paraId="20010E0C" w14:textId="77777777" w:rsidR="007562AE" w:rsidRPr="003133CE" w:rsidRDefault="007562AE" w:rsidP="00034D24">
            <w:pPr>
              <w:jc w:val="center"/>
              <w:rPr>
                <w:sz w:val="24"/>
                <w:szCs w:val="24"/>
              </w:rPr>
            </w:pPr>
            <w:r w:rsidRPr="003133CE">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6384AC89" w14:textId="77777777" w:rsidR="007562AE" w:rsidRPr="003133CE" w:rsidRDefault="007562AE" w:rsidP="00034D24">
            <w:pPr>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bottom"/>
          </w:tcPr>
          <w:p w14:paraId="73DBFD3A" w14:textId="77777777" w:rsidR="007562AE" w:rsidRPr="003133CE" w:rsidRDefault="007562AE" w:rsidP="00034D24">
            <w:pPr>
              <w:jc w:val="center"/>
              <w:rPr>
                <w:sz w:val="24"/>
                <w:szCs w:val="24"/>
              </w:rPr>
            </w:pPr>
            <w:r>
              <w:rPr>
                <w:sz w:val="24"/>
                <w:szCs w:val="24"/>
              </w:rPr>
              <w:t>5</w:t>
            </w:r>
          </w:p>
        </w:tc>
      </w:tr>
      <w:tr w:rsidR="007562AE" w:rsidRPr="003133CE" w14:paraId="5F1AFA36"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4B884638"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45FAA537" w14:textId="77777777" w:rsidR="007562AE" w:rsidRPr="003133CE" w:rsidRDefault="007562AE" w:rsidP="00034D24">
            <w:pPr>
              <w:jc w:val="both"/>
              <w:rPr>
                <w:sz w:val="24"/>
                <w:szCs w:val="24"/>
              </w:rPr>
            </w:pPr>
            <w:r>
              <w:rPr>
                <w:sz w:val="24"/>
                <w:szCs w:val="24"/>
              </w:rPr>
              <w:t>К</w:t>
            </w:r>
            <w:r w:rsidRPr="003133CE">
              <w:rPr>
                <w:sz w:val="24"/>
                <w:szCs w:val="24"/>
              </w:rPr>
              <w:t>редит</w:t>
            </w:r>
            <w:r>
              <w:rPr>
                <w:sz w:val="24"/>
                <w:szCs w:val="24"/>
              </w:rPr>
              <w:t>ы,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3BA104C6"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B40F8F2" w14:textId="77777777" w:rsidR="007562AE" w:rsidRDefault="007562AE" w:rsidP="00034D24">
            <w:pPr>
              <w:jc w:val="center"/>
              <w:rPr>
                <w:sz w:val="24"/>
                <w:szCs w:val="24"/>
              </w:rPr>
            </w:pPr>
          </w:p>
          <w:p w14:paraId="769B2DA8" w14:textId="77777777" w:rsidR="007562AE" w:rsidRDefault="007562AE" w:rsidP="00034D24">
            <w:pPr>
              <w:jc w:val="center"/>
              <w:rPr>
                <w:sz w:val="24"/>
                <w:szCs w:val="24"/>
              </w:rPr>
            </w:pPr>
            <w:r>
              <w:rPr>
                <w:sz w:val="24"/>
                <w:szCs w:val="24"/>
              </w:rPr>
              <w:t>-</w:t>
            </w:r>
          </w:p>
          <w:p w14:paraId="3A338CC1" w14:textId="77777777" w:rsidR="007562AE" w:rsidRPr="003133CE" w:rsidRDefault="007562AE" w:rsidP="00034D24">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6AB925D" w14:textId="77777777" w:rsidR="007562AE" w:rsidRPr="003133CE" w:rsidRDefault="007562AE" w:rsidP="00034D24">
            <w:pPr>
              <w:jc w:val="center"/>
              <w:rPr>
                <w:sz w:val="24"/>
                <w:szCs w:val="24"/>
              </w:rPr>
            </w:pPr>
            <w:r>
              <w:rPr>
                <w:sz w:val="24"/>
                <w:szCs w:val="24"/>
              </w:rPr>
              <w:t>0,0</w:t>
            </w:r>
          </w:p>
        </w:tc>
      </w:tr>
      <w:tr w:rsidR="007562AE" w:rsidRPr="003133CE" w14:paraId="55FB25EE"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28FDD032" w14:textId="77777777" w:rsidR="007562AE" w:rsidRPr="003133CE" w:rsidRDefault="007562AE" w:rsidP="00034D24">
            <w:pPr>
              <w:jc w:val="center"/>
              <w:rPr>
                <w:sz w:val="24"/>
                <w:szCs w:val="24"/>
              </w:rPr>
            </w:pPr>
            <w:r w:rsidRPr="003133CE">
              <w:rPr>
                <w:sz w:val="24"/>
                <w:szCs w:val="24"/>
              </w:rPr>
              <w:t>2.</w:t>
            </w:r>
          </w:p>
        </w:tc>
        <w:tc>
          <w:tcPr>
            <w:tcW w:w="3778" w:type="dxa"/>
            <w:tcBorders>
              <w:top w:val="single" w:sz="4" w:space="0" w:color="auto"/>
              <w:left w:val="single" w:sz="4" w:space="0" w:color="auto"/>
              <w:bottom w:val="single" w:sz="4" w:space="0" w:color="auto"/>
              <w:right w:val="single" w:sz="4" w:space="0" w:color="auto"/>
            </w:tcBorders>
          </w:tcPr>
          <w:p w14:paraId="2C28DB31" w14:textId="77777777" w:rsidR="007562AE" w:rsidRPr="003133CE" w:rsidRDefault="007562AE" w:rsidP="00034D24">
            <w:pPr>
              <w:jc w:val="both"/>
              <w:rPr>
                <w:sz w:val="24"/>
                <w:szCs w:val="24"/>
              </w:rPr>
            </w:pPr>
            <w:r>
              <w:rPr>
                <w:sz w:val="24"/>
                <w:szCs w:val="24"/>
              </w:rPr>
              <w:t>Б</w:t>
            </w:r>
            <w:r w:rsidRPr="003133CE">
              <w:rPr>
                <w:sz w:val="24"/>
                <w:szCs w:val="24"/>
              </w:rPr>
              <w:t>юджетны</w:t>
            </w:r>
            <w:r>
              <w:rPr>
                <w:sz w:val="24"/>
                <w:szCs w:val="24"/>
              </w:rPr>
              <w:t>е</w:t>
            </w:r>
            <w:r w:rsidRPr="003133CE">
              <w:rPr>
                <w:sz w:val="24"/>
                <w:szCs w:val="24"/>
              </w:rPr>
              <w:t xml:space="preserve"> кредит</w:t>
            </w:r>
            <w:r>
              <w:rPr>
                <w:sz w:val="24"/>
                <w:szCs w:val="24"/>
              </w:rPr>
              <w:t>ы</w:t>
            </w:r>
            <w:r w:rsidRPr="003133CE">
              <w:rPr>
                <w:sz w:val="24"/>
                <w:szCs w:val="24"/>
              </w:rPr>
              <w:t xml:space="preserve"> </w:t>
            </w:r>
            <w:r>
              <w:rPr>
                <w:sz w:val="24"/>
                <w:szCs w:val="24"/>
              </w:rPr>
              <w:t>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366DB627"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9F1B75B" w14:textId="77777777" w:rsidR="007562AE" w:rsidRDefault="007562AE" w:rsidP="00034D24">
            <w:pPr>
              <w:jc w:val="center"/>
              <w:rPr>
                <w:sz w:val="24"/>
                <w:szCs w:val="24"/>
              </w:rPr>
            </w:pPr>
          </w:p>
          <w:p w14:paraId="3913F8F3" w14:textId="77777777" w:rsidR="007562AE" w:rsidRDefault="007562AE" w:rsidP="00034D24">
            <w:pPr>
              <w:jc w:val="center"/>
              <w:rPr>
                <w:sz w:val="24"/>
                <w:szCs w:val="24"/>
              </w:rPr>
            </w:pPr>
          </w:p>
          <w:p w14:paraId="4E42426A" w14:textId="77777777" w:rsidR="007562AE" w:rsidRPr="003133CE" w:rsidRDefault="007562AE" w:rsidP="00034D24">
            <w:pPr>
              <w:rPr>
                <w:sz w:val="24"/>
                <w:szCs w:val="24"/>
              </w:rPr>
            </w:pP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EFAC8ED" w14:textId="77777777" w:rsidR="007562AE" w:rsidRPr="003133CE" w:rsidRDefault="007562AE" w:rsidP="00034D24">
            <w:pPr>
              <w:jc w:val="center"/>
              <w:rPr>
                <w:sz w:val="24"/>
                <w:szCs w:val="24"/>
              </w:rPr>
            </w:pPr>
            <w:r>
              <w:rPr>
                <w:sz w:val="24"/>
                <w:szCs w:val="24"/>
              </w:rPr>
              <w:t>1 364,0</w:t>
            </w:r>
          </w:p>
        </w:tc>
      </w:tr>
      <w:tr w:rsidR="007562AE" w:rsidRPr="003133CE" w14:paraId="27761EA3"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1EEB02A4" w14:textId="77777777" w:rsidR="007562AE" w:rsidRPr="003133CE" w:rsidRDefault="007562AE" w:rsidP="00034D24">
            <w:pPr>
              <w:jc w:val="center"/>
              <w:rPr>
                <w:sz w:val="24"/>
                <w:szCs w:val="24"/>
              </w:rPr>
            </w:pPr>
            <w:r>
              <w:rPr>
                <w:sz w:val="24"/>
                <w:szCs w:val="24"/>
              </w:rPr>
              <w:t>2.1.</w:t>
            </w:r>
          </w:p>
        </w:tc>
        <w:tc>
          <w:tcPr>
            <w:tcW w:w="3778" w:type="dxa"/>
            <w:tcBorders>
              <w:top w:val="single" w:sz="4" w:space="0" w:color="auto"/>
              <w:left w:val="single" w:sz="4" w:space="0" w:color="auto"/>
              <w:bottom w:val="single" w:sz="4" w:space="0" w:color="auto"/>
              <w:right w:val="single" w:sz="4" w:space="0" w:color="auto"/>
            </w:tcBorders>
          </w:tcPr>
          <w:p w14:paraId="38D105A0" w14:textId="77777777" w:rsidR="007562AE" w:rsidRDefault="007562AE" w:rsidP="00034D24">
            <w:pPr>
              <w:jc w:val="both"/>
              <w:rPr>
                <w:sz w:val="24"/>
                <w:szCs w:val="24"/>
              </w:rPr>
            </w:pPr>
            <w:r>
              <w:rPr>
                <w:sz w:val="24"/>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w:t>
            </w:r>
          </w:p>
        </w:tc>
        <w:tc>
          <w:tcPr>
            <w:tcW w:w="1559" w:type="dxa"/>
            <w:tcBorders>
              <w:top w:val="single" w:sz="4" w:space="0" w:color="auto"/>
              <w:left w:val="single" w:sz="4" w:space="0" w:color="auto"/>
              <w:bottom w:val="single" w:sz="4" w:space="0" w:color="auto"/>
              <w:right w:val="single" w:sz="4" w:space="0" w:color="auto"/>
            </w:tcBorders>
            <w:vAlign w:val="center"/>
          </w:tcPr>
          <w:p w14:paraId="45D19FDE" w14:textId="77777777" w:rsidR="007562A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15EEF233" w14:textId="77777777" w:rsidR="007562AE" w:rsidRDefault="007562AE" w:rsidP="00034D24">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ACE4D3F" w14:textId="77777777" w:rsidR="007562AE" w:rsidRDefault="007562AE" w:rsidP="00034D24">
            <w:pPr>
              <w:jc w:val="center"/>
              <w:rPr>
                <w:sz w:val="24"/>
                <w:szCs w:val="24"/>
              </w:rPr>
            </w:pPr>
            <w:r>
              <w:rPr>
                <w:sz w:val="24"/>
                <w:szCs w:val="24"/>
              </w:rPr>
              <w:t>1364,0</w:t>
            </w:r>
          </w:p>
        </w:tc>
      </w:tr>
      <w:tr w:rsidR="007562AE" w:rsidRPr="003133CE" w14:paraId="60D2B54B" w14:textId="77777777" w:rsidTr="00034D24">
        <w:trPr>
          <w:cantSplit/>
        </w:trPr>
        <w:tc>
          <w:tcPr>
            <w:tcW w:w="4678" w:type="dxa"/>
            <w:gridSpan w:val="2"/>
            <w:tcBorders>
              <w:top w:val="single" w:sz="4" w:space="0" w:color="auto"/>
              <w:left w:val="single" w:sz="4" w:space="0" w:color="auto"/>
              <w:bottom w:val="single" w:sz="4" w:space="0" w:color="auto"/>
              <w:right w:val="single" w:sz="4" w:space="0" w:color="auto"/>
            </w:tcBorders>
          </w:tcPr>
          <w:p w14:paraId="79822841" w14:textId="77777777" w:rsidR="007562AE" w:rsidRPr="003133CE" w:rsidRDefault="007562AE" w:rsidP="00034D24">
            <w:pPr>
              <w:jc w:val="center"/>
              <w:rPr>
                <w:sz w:val="24"/>
                <w:szCs w:val="24"/>
              </w:rPr>
            </w:pPr>
            <w:r w:rsidRPr="003133C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114F4C0A"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A24CA04" w14:textId="77777777" w:rsidR="007562AE" w:rsidRDefault="007562AE" w:rsidP="00034D24">
            <w:pPr>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6066BFA3" w14:textId="77777777" w:rsidR="007562AE" w:rsidRPr="003133CE" w:rsidRDefault="007562AE" w:rsidP="00034D24">
            <w:pPr>
              <w:jc w:val="center"/>
              <w:rPr>
                <w:sz w:val="24"/>
                <w:szCs w:val="24"/>
              </w:rPr>
            </w:pPr>
            <w:r>
              <w:rPr>
                <w:sz w:val="24"/>
                <w:szCs w:val="24"/>
              </w:rPr>
              <w:t>1 364,0</w:t>
            </w:r>
          </w:p>
        </w:tc>
      </w:tr>
    </w:tbl>
    <w:p w14:paraId="0E81D95D" w14:textId="77777777" w:rsidR="007562AE" w:rsidRPr="00C30938" w:rsidRDefault="007562AE" w:rsidP="007562AE"/>
    <w:p w14:paraId="267C7378" w14:textId="77777777" w:rsidR="007562AE" w:rsidRDefault="007562AE" w:rsidP="007562AE">
      <w:pPr>
        <w:autoSpaceDE w:val="0"/>
        <w:autoSpaceDN w:val="0"/>
        <w:adjustRightInd w:val="0"/>
        <w:jc w:val="right"/>
        <w:rPr>
          <w:sz w:val="28"/>
          <w:szCs w:val="28"/>
        </w:rPr>
      </w:pPr>
    </w:p>
    <w:p w14:paraId="0F667C4B" w14:textId="77777777" w:rsidR="00743B8E" w:rsidRDefault="00743B8E" w:rsidP="007562AE">
      <w:pPr>
        <w:autoSpaceDE w:val="0"/>
        <w:autoSpaceDN w:val="0"/>
        <w:adjustRightInd w:val="0"/>
        <w:jc w:val="right"/>
        <w:rPr>
          <w:sz w:val="28"/>
          <w:szCs w:val="28"/>
        </w:rPr>
      </w:pPr>
    </w:p>
    <w:p w14:paraId="69BAF77A" w14:textId="77777777" w:rsidR="00743B8E" w:rsidRDefault="00743B8E" w:rsidP="007562AE">
      <w:pPr>
        <w:autoSpaceDE w:val="0"/>
        <w:autoSpaceDN w:val="0"/>
        <w:adjustRightInd w:val="0"/>
        <w:jc w:val="right"/>
        <w:rPr>
          <w:sz w:val="28"/>
          <w:szCs w:val="28"/>
        </w:rPr>
      </w:pPr>
    </w:p>
    <w:p w14:paraId="44B4DFEF" w14:textId="77777777" w:rsidR="00743B8E" w:rsidRDefault="00743B8E" w:rsidP="007562AE">
      <w:pPr>
        <w:autoSpaceDE w:val="0"/>
        <w:autoSpaceDN w:val="0"/>
        <w:adjustRightInd w:val="0"/>
        <w:jc w:val="right"/>
        <w:rPr>
          <w:sz w:val="28"/>
          <w:szCs w:val="28"/>
        </w:rPr>
      </w:pPr>
    </w:p>
    <w:p w14:paraId="69FF9AC7" w14:textId="77777777" w:rsidR="00743B8E" w:rsidRDefault="00743B8E" w:rsidP="007562AE">
      <w:pPr>
        <w:autoSpaceDE w:val="0"/>
        <w:autoSpaceDN w:val="0"/>
        <w:adjustRightInd w:val="0"/>
        <w:jc w:val="right"/>
        <w:rPr>
          <w:sz w:val="28"/>
          <w:szCs w:val="28"/>
        </w:rPr>
      </w:pPr>
    </w:p>
    <w:p w14:paraId="0DE1C506" w14:textId="77777777" w:rsidR="00743B8E" w:rsidRDefault="00743B8E" w:rsidP="007562AE">
      <w:pPr>
        <w:autoSpaceDE w:val="0"/>
        <w:autoSpaceDN w:val="0"/>
        <w:adjustRightInd w:val="0"/>
        <w:jc w:val="right"/>
        <w:rPr>
          <w:sz w:val="28"/>
          <w:szCs w:val="28"/>
        </w:rPr>
      </w:pPr>
    </w:p>
    <w:p w14:paraId="29502CE8" w14:textId="77777777" w:rsidR="00743B8E" w:rsidRDefault="00743B8E" w:rsidP="007562AE">
      <w:pPr>
        <w:autoSpaceDE w:val="0"/>
        <w:autoSpaceDN w:val="0"/>
        <w:adjustRightInd w:val="0"/>
        <w:jc w:val="right"/>
        <w:rPr>
          <w:sz w:val="28"/>
          <w:szCs w:val="28"/>
        </w:rPr>
      </w:pPr>
    </w:p>
    <w:p w14:paraId="03D77CD4" w14:textId="77777777" w:rsidR="00743B8E" w:rsidRDefault="00743B8E" w:rsidP="007562AE">
      <w:pPr>
        <w:autoSpaceDE w:val="0"/>
        <w:autoSpaceDN w:val="0"/>
        <w:adjustRightInd w:val="0"/>
        <w:jc w:val="right"/>
        <w:rPr>
          <w:sz w:val="28"/>
          <w:szCs w:val="28"/>
        </w:rPr>
      </w:pPr>
    </w:p>
    <w:p w14:paraId="7CDC7B7F" w14:textId="77777777" w:rsidR="00743B8E" w:rsidRDefault="00743B8E" w:rsidP="007562AE">
      <w:pPr>
        <w:autoSpaceDE w:val="0"/>
        <w:autoSpaceDN w:val="0"/>
        <w:adjustRightInd w:val="0"/>
        <w:jc w:val="right"/>
        <w:rPr>
          <w:sz w:val="28"/>
          <w:szCs w:val="28"/>
        </w:rPr>
      </w:pPr>
    </w:p>
    <w:p w14:paraId="317AB6F7" w14:textId="77777777" w:rsidR="00743B8E" w:rsidRDefault="00743B8E" w:rsidP="007562AE">
      <w:pPr>
        <w:autoSpaceDE w:val="0"/>
        <w:autoSpaceDN w:val="0"/>
        <w:adjustRightInd w:val="0"/>
        <w:jc w:val="right"/>
        <w:rPr>
          <w:sz w:val="28"/>
          <w:szCs w:val="28"/>
        </w:rPr>
      </w:pPr>
    </w:p>
    <w:p w14:paraId="4BC9F713" w14:textId="77777777" w:rsidR="00743B8E" w:rsidRDefault="00743B8E" w:rsidP="007562AE">
      <w:pPr>
        <w:autoSpaceDE w:val="0"/>
        <w:autoSpaceDN w:val="0"/>
        <w:adjustRightInd w:val="0"/>
        <w:jc w:val="right"/>
        <w:rPr>
          <w:sz w:val="28"/>
          <w:szCs w:val="28"/>
        </w:rPr>
      </w:pPr>
    </w:p>
    <w:p w14:paraId="1E186979" w14:textId="77777777" w:rsidR="00743B8E" w:rsidRDefault="00743B8E" w:rsidP="007562AE">
      <w:pPr>
        <w:autoSpaceDE w:val="0"/>
        <w:autoSpaceDN w:val="0"/>
        <w:adjustRightInd w:val="0"/>
        <w:jc w:val="right"/>
        <w:rPr>
          <w:sz w:val="28"/>
          <w:szCs w:val="28"/>
        </w:rPr>
      </w:pPr>
    </w:p>
    <w:p w14:paraId="29930B12" w14:textId="77777777" w:rsidR="00743B8E" w:rsidRDefault="00743B8E" w:rsidP="007562AE">
      <w:pPr>
        <w:autoSpaceDE w:val="0"/>
        <w:autoSpaceDN w:val="0"/>
        <w:adjustRightInd w:val="0"/>
        <w:jc w:val="right"/>
        <w:rPr>
          <w:sz w:val="28"/>
          <w:szCs w:val="28"/>
        </w:rPr>
      </w:pPr>
    </w:p>
    <w:p w14:paraId="091C694A" w14:textId="3E6284E9" w:rsidR="0039009F" w:rsidRDefault="0039009F">
      <w:pPr>
        <w:spacing w:after="200" w:line="276" w:lineRule="auto"/>
        <w:rPr>
          <w:sz w:val="28"/>
          <w:szCs w:val="28"/>
        </w:rPr>
      </w:pPr>
      <w:r>
        <w:rPr>
          <w:sz w:val="28"/>
          <w:szCs w:val="28"/>
        </w:rPr>
        <w:br w:type="page"/>
      </w:r>
    </w:p>
    <w:p w14:paraId="21FFF4C1" w14:textId="77777777" w:rsidR="007562AE" w:rsidRDefault="007562AE" w:rsidP="007562AE">
      <w:pPr>
        <w:autoSpaceDE w:val="0"/>
        <w:autoSpaceDN w:val="0"/>
        <w:adjustRightInd w:val="0"/>
        <w:jc w:val="right"/>
        <w:rPr>
          <w:sz w:val="28"/>
          <w:szCs w:val="28"/>
        </w:rPr>
      </w:pPr>
      <w:r w:rsidRPr="002A17BD">
        <w:rPr>
          <w:sz w:val="28"/>
          <w:szCs w:val="28"/>
        </w:rPr>
        <w:lastRenderedPageBreak/>
        <w:t xml:space="preserve">Приложение № </w:t>
      </w:r>
      <w:r>
        <w:rPr>
          <w:sz w:val="28"/>
          <w:szCs w:val="28"/>
        </w:rPr>
        <w:t>3</w:t>
      </w:r>
    </w:p>
    <w:p w14:paraId="735D64C8"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60F0303C" w14:textId="77777777" w:rsidR="007562AE" w:rsidRDefault="007562AE" w:rsidP="007562AE">
      <w:pPr>
        <w:jc w:val="right"/>
        <w:rPr>
          <w:sz w:val="28"/>
          <w:szCs w:val="28"/>
        </w:rPr>
      </w:pPr>
    </w:p>
    <w:p w14:paraId="79775711" w14:textId="77777777" w:rsidR="007562AE" w:rsidRDefault="007562AE" w:rsidP="007562AE">
      <w:pPr>
        <w:jc w:val="center"/>
        <w:rPr>
          <w:b/>
          <w:sz w:val="28"/>
          <w:szCs w:val="28"/>
        </w:rPr>
      </w:pPr>
      <w:r w:rsidRPr="00C30938">
        <w:rPr>
          <w:b/>
          <w:bCs/>
          <w:kern w:val="32"/>
          <w:sz w:val="28"/>
          <w:szCs w:val="28"/>
        </w:rPr>
        <w:t xml:space="preserve">Программа муниципальных внутренних заимствований муниципального образования «Смоленский </w:t>
      </w:r>
      <w:r>
        <w:rPr>
          <w:b/>
          <w:bCs/>
          <w:kern w:val="32"/>
          <w:sz w:val="28"/>
          <w:szCs w:val="28"/>
        </w:rPr>
        <w:t>муниципальный округ</w:t>
      </w:r>
      <w:r w:rsidRPr="00C30938">
        <w:rPr>
          <w:b/>
          <w:bCs/>
          <w:kern w:val="32"/>
          <w:sz w:val="28"/>
          <w:szCs w:val="28"/>
        </w:rPr>
        <w:t xml:space="preserve">» Смоленской области на </w:t>
      </w:r>
      <w:r>
        <w:rPr>
          <w:b/>
          <w:sz w:val="28"/>
          <w:szCs w:val="28"/>
        </w:rPr>
        <w:t>2027 год</w:t>
      </w:r>
    </w:p>
    <w:p w14:paraId="72542F3E" w14:textId="77777777" w:rsidR="007562AE" w:rsidRDefault="007562AE" w:rsidP="007562AE">
      <w:pPr>
        <w:keepNext/>
        <w:ind w:left="360" w:right="125"/>
        <w:jc w:val="right"/>
        <w:outlineLvl w:val="0"/>
        <w:rPr>
          <w:bCs/>
          <w:kern w:val="32"/>
        </w:rPr>
      </w:pPr>
      <w:r w:rsidRPr="00323211">
        <w:rPr>
          <w:bCs/>
          <w:kern w:val="32"/>
        </w:rPr>
        <w:t>тыс.</w:t>
      </w:r>
      <w:r>
        <w:rPr>
          <w:bCs/>
          <w:kern w:val="32"/>
        </w:rPr>
        <w:t xml:space="preserve"> </w:t>
      </w:r>
      <w:r w:rsidRPr="00323211">
        <w:rPr>
          <w:bCs/>
          <w:kern w:val="32"/>
        </w:rPr>
        <w:t>руб.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1559"/>
        <w:gridCol w:w="1560"/>
        <w:gridCol w:w="2268"/>
      </w:tblGrid>
      <w:tr w:rsidR="007562AE" w:rsidRPr="003133CE" w14:paraId="3F196181" w14:textId="77777777" w:rsidTr="00034D24">
        <w:trPr>
          <w:tblHeader/>
        </w:trPr>
        <w:tc>
          <w:tcPr>
            <w:tcW w:w="900" w:type="dxa"/>
            <w:tcBorders>
              <w:top w:val="single" w:sz="4" w:space="0" w:color="auto"/>
              <w:left w:val="single" w:sz="4" w:space="0" w:color="auto"/>
              <w:bottom w:val="single" w:sz="4" w:space="0" w:color="auto"/>
              <w:right w:val="single" w:sz="4" w:space="0" w:color="auto"/>
            </w:tcBorders>
            <w:vAlign w:val="center"/>
          </w:tcPr>
          <w:p w14:paraId="22A55855" w14:textId="77777777" w:rsidR="007562AE" w:rsidRPr="003133CE" w:rsidRDefault="007562AE" w:rsidP="00034D24">
            <w:pPr>
              <w:jc w:val="center"/>
              <w:rPr>
                <w:sz w:val="24"/>
                <w:szCs w:val="24"/>
              </w:rPr>
            </w:pPr>
            <w:r w:rsidRPr="003133CE">
              <w:rPr>
                <w:sz w:val="24"/>
                <w:szCs w:val="24"/>
              </w:rPr>
              <w:t>№</w:t>
            </w:r>
          </w:p>
          <w:p w14:paraId="3C3A83A1" w14:textId="77777777" w:rsidR="007562AE" w:rsidRPr="003133CE" w:rsidRDefault="007562AE" w:rsidP="00034D24">
            <w:pPr>
              <w:jc w:val="center"/>
              <w:rPr>
                <w:sz w:val="24"/>
                <w:szCs w:val="24"/>
              </w:rPr>
            </w:pPr>
            <w:r w:rsidRPr="003133CE">
              <w:rPr>
                <w:sz w:val="24"/>
                <w:szCs w:val="24"/>
              </w:rPr>
              <w:t>п/п</w:t>
            </w:r>
          </w:p>
        </w:tc>
        <w:tc>
          <w:tcPr>
            <w:tcW w:w="3778" w:type="dxa"/>
            <w:tcBorders>
              <w:top w:val="single" w:sz="4" w:space="0" w:color="auto"/>
              <w:left w:val="single" w:sz="4" w:space="0" w:color="auto"/>
              <w:bottom w:val="single" w:sz="4" w:space="0" w:color="auto"/>
              <w:right w:val="single" w:sz="4" w:space="0" w:color="auto"/>
            </w:tcBorders>
            <w:vAlign w:val="center"/>
          </w:tcPr>
          <w:p w14:paraId="2BD88DA8" w14:textId="77777777" w:rsidR="007562AE" w:rsidRPr="003133CE" w:rsidRDefault="007562AE" w:rsidP="00034D24">
            <w:pPr>
              <w:jc w:val="center"/>
              <w:rPr>
                <w:sz w:val="24"/>
                <w:szCs w:val="24"/>
              </w:rPr>
            </w:pPr>
            <w:r w:rsidRPr="003133CE">
              <w:rPr>
                <w:sz w:val="24"/>
                <w:szCs w:val="24"/>
              </w:rPr>
              <w:t xml:space="preserve">Вид </w:t>
            </w:r>
            <w:r>
              <w:rPr>
                <w:sz w:val="24"/>
                <w:szCs w:val="24"/>
              </w:rPr>
              <w:t>долгового обязательства</w:t>
            </w:r>
          </w:p>
        </w:tc>
        <w:tc>
          <w:tcPr>
            <w:tcW w:w="1559" w:type="dxa"/>
            <w:tcBorders>
              <w:top w:val="single" w:sz="4" w:space="0" w:color="auto"/>
              <w:left w:val="single" w:sz="4" w:space="0" w:color="auto"/>
              <w:bottom w:val="single" w:sz="4" w:space="0" w:color="auto"/>
              <w:right w:val="single" w:sz="4" w:space="0" w:color="auto"/>
            </w:tcBorders>
            <w:vAlign w:val="center"/>
          </w:tcPr>
          <w:p w14:paraId="2DBF3B87" w14:textId="77777777" w:rsidR="007562AE" w:rsidRPr="003133CE" w:rsidRDefault="007562AE" w:rsidP="00034D24">
            <w:pPr>
              <w:jc w:val="center"/>
              <w:rPr>
                <w:sz w:val="24"/>
                <w:szCs w:val="24"/>
              </w:rPr>
            </w:pPr>
            <w:r w:rsidRPr="003133CE">
              <w:rPr>
                <w:sz w:val="24"/>
                <w:szCs w:val="24"/>
              </w:rPr>
              <w:t>Объем</w:t>
            </w:r>
            <w:r>
              <w:rPr>
                <w:sz w:val="24"/>
                <w:szCs w:val="24"/>
              </w:rPr>
              <w:t xml:space="preserve"> </w:t>
            </w:r>
            <w:r w:rsidRPr="003133CE">
              <w:rPr>
                <w:sz w:val="24"/>
                <w:szCs w:val="24"/>
              </w:rPr>
              <w:t>привлечения</w:t>
            </w:r>
          </w:p>
          <w:p w14:paraId="1C5B6730" w14:textId="77777777" w:rsidR="007562AE" w:rsidRPr="003133CE" w:rsidRDefault="007562AE" w:rsidP="00034D24">
            <w:pPr>
              <w:jc w:val="center"/>
              <w:rPr>
                <w:sz w:val="24"/>
                <w:szCs w:val="24"/>
              </w:rPr>
            </w:pPr>
            <w:r w:rsidRPr="003133CE">
              <w:rPr>
                <w:sz w:val="24"/>
                <w:szCs w:val="24"/>
              </w:rPr>
              <w:t>в 20</w:t>
            </w:r>
            <w:r>
              <w:rPr>
                <w:sz w:val="24"/>
                <w:szCs w:val="24"/>
              </w:rPr>
              <w:t xml:space="preserve">27 </w:t>
            </w:r>
            <w:r w:rsidRPr="003133CE">
              <w:rPr>
                <w:sz w:val="24"/>
                <w:szCs w:val="24"/>
              </w:rPr>
              <w:t>году</w:t>
            </w:r>
          </w:p>
        </w:tc>
        <w:tc>
          <w:tcPr>
            <w:tcW w:w="1560" w:type="dxa"/>
            <w:tcBorders>
              <w:top w:val="single" w:sz="4" w:space="0" w:color="auto"/>
              <w:left w:val="single" w:sz="4" w:space="0" w:color="auto"/>
              <w:bottom w:val="single" w:sz="4" w:space="0" w:color="auto"/>
              <w:right w:val="single" w:sz="4" w:space="0" w:color="auto"/>
            </w:tcBorders>
            <w:vAlign w:val="center"/>
          </w:tcPr>
          <w:p w14:paraId="7992584D" w14:textId="77777777" w:rsidR="007562AE" w:rsidRPr="0056370E" w:rsidRDefault="007562AE" w:rsidP="00034D24">
            <w:pPr>
              <w:jc w:val="center"/>
              <w:rPr>
                <w:sz w:val="24"/>
                <w:szCs w:val="24"/>
              </w:rPr>
            </w:pPr>
            <w:r w:rsidRPr="0056370E">
              <w:rPr>
                <w:sz w:val="24"/>
                <w:szCs w:val="24"/>
              </w:rPr>
              <w:t>Предельные сроки погашения</w:t>
            </w:r>
          </w:p>
        </w:tc>
        <w:tc>
          <w:tcPr>
            <w:tcW w:w="2268" w:type="dxa"/>
            <w:tcBorders>
              <w:top w:val="single" w:sz="4" w:space="0" w:color="auto"/>
              <w:left w:val="single" w:sz="4" w:space="0" w:color="auto"/>
              <w:bottom w:val="single" w:sz="4" w:space="0" w:color="auto"/>
              <w:right w:val="single" w:sz="4" w:space="0" w:color="auto"/>
            </w:tcBorders>
            <w:vAlign w:val="center"/>
          </w:tcPr>
          <w:p w14:paraId="7E528731" w14:textId="77777777" w:rsidR="007562AE" w:rsidRPr="003133CE" w:rsidRDefault="007562AE" w:rsidP="00034D24">
            <w:pPr>
              <w:jc w:val="center"/>
              <w:rPr>
                <w:sz w:val="24"/>
                <w:szCs w:val="24"/>
              </w:rPr>
            </w:pPr>
            <w:r>
              <w:rPr>
                <w:sz w:val="24"/>
                <w:szCs w:val="24"/>
              </w:rPr>
              <w:t>Объем погашения в 2027 году</w:t>
            </w:r>
          </w:p>
        </w:tc>
      </w:tr>
      <w:tr w:rsidR="007562AE" w:rsidRPr="003133CE" w14:paraId="5C0AC329" w14:textId="77777777" w:rsidTr="00034D24">
        <w:trPr>
          <w:tblHeader/>
        </w:trPr>
        <w:tc>
          <w:tcPr>
            <w:tcW w:w="900" w:type="dxa"/>
            <w:tcBorders>
              <w:top w:val="single" w:sz="4" w:space="0" w:color="auto"/>
              <w:left w:val="single" w:sz="4" w:space="0" w:color="auto"/>
              <w:bottom w:val="single" w:sz="4" w:space="0" w:color="auto"/>
              <w:right w:val="single" w:sz="4" w:space="0" w:color="auto"/>
            </w:tcBorders>
          </w:tcPr>
          <w:p w14:paraId="4BBE71B2"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641C9FB7" w14:textId="77777777" w:rsidR="007562AE" w:rsidRPr="003133CE" w:rsidRDefault="007562AE" w:rsidP="00034D24">
            <w:pPr>
              <w:jc w:val="center"/>
              <w:rPr>
                <w:sz w:val="24"/>
                <w:szCs w:val="24"/>
              </w:rPr>
            </w:pPr>
            <w:r w:rsidRPr="003133CE">
              <w:rPr>
                <w:sz w:val="24"/>
                <w:szCs w:val="24"/>
              </w:rPr>
              <w:t>2</w:t>
            </w:r>
          </w:p>
        </w:tc>
        <w:tc>
          <w:tcPr>
            <w:tcW w:w="1559" w:type="dxa"/>
            <w:tcBorders>
              <w:top w:val="single" w:sz="4" w:space="0" w:color="auto"/>
              <w:left w:val="single" w:sz="4" w:space="0" w:color="auto"/>
              <w:bottom w:val="single" w:sz="4" w:space="0" w:color="auto"/>
              <w:right w:val="single" w:sz="4" w:space="0" w:color="auto"/>
            </w:tcBorders>
            <w:vAlign w:val="bottom"/>
          </w:tcPr>
          <w:p w14:paraId="39281875" w14:textId="77777777" w:rsidR="007562AE" w:rsidRPr="003133CE" w:rsidRDefault="007562AE" w:rsidP="00034D24">
            <w:pPr>
              <w:jc w:val="center"/>
              <w:rPr>
                <w:sz w:val="24"/>
                <w:szCs w:val="24"/>
              </w:rPr>
            </w:pPr>
            <w:r w:rsidRPr="003133CE">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523F0656" w14:textId="77777777" w:rsidR="007562AE" w:rsidRPr="003133CE" w:rsidRDefault="007562AE" w:rsidP="00034D24">
            <w:pPr>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bottom"/>
          </w:tcPr>
          <w:p w14:paraId="56E2F62B" w14:textId="77777777" w:rsidR="007562AE" w:rsidRPr="003133CE" w:rsidRDefault="007562AE" w:rsidP="00034D24">
            <w:pPr>
              <w:jc w:val="center"/>
              <w:rPr>
                <w:sz w:val="24"/>
                <w:szCs w:val="24"/>
              </w:rPr>
            </w:pPr>
            <w:r>
              <w:rPr>
                <w:sz w:val="24"/>
                <w:szCs w:val="24"/>
              </w:rPr>
              <w:t>5</w:t>
            </w:r>
          </w:p>
        </w:tc>
      </w:tr>
      <w:tr w:rsidR="007562AE" w:rsidRPr="003133CE" w14:paraId="2ED9A3A9"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23EDD92F"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76B19904" w14:textId="77777777" w:rsidR="007562AE" w:rsidRPr="003133CE" w:rsidRDefault="007562AE" w:rsidP="00034D24">
            <w:pPr>
              <w:jc w:val="both"/>
              <w:rPr>
                <w:sz w:val="24"/>
                <w:szCs w:val="24"/>
              </w:rPr>
            </w:pPr>
            <w:r>
              <w:rPr>
                <w:sz w:val="24"/>
                <w:szCs w:val="24"/>
              </w:rPr>
              <w:t>К</w:t>
            </w:r>
            <w:r w:rsidRPr="003133CE">
              <w:rPr>
                <w:sz w:val="24"/>
                <w:szCs w:val="24"/>
              </w:rPr>
              <w:t>редит</w:t>
            </w:r>
            <w:r>
              <w:rPr>
                <w:sz w:val="24"/>
                <w:szCs w:val="24"/>
              </w:rPr>
              <w:t>ы,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16483075"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6A77B1AC" w14:textId="77777777" w:rsidR="007562AE" w:rsidRDefault="007562AE" w:rsidP="00034D24">
            <w:pPr>
              <w:jc w:val="center"/>
              <w:rPr>
                <w:sz w:val="24"/>
                <w:szCs w:val="24"/>
              </w:rPr>
            </w:pPr>
          </w:p>
          <w:p w14:paraId="0CE80408" w14:textId="77777777" w:rsidR="007562AE" w:rsidRDefault="007562AE" w:rsidP="00034D24">
            <w:pPr>
              <w:jc w:val="center"/>
              <w:rPr>
                <w:sz w:val="24"/>
                <w:szCs w:val="24"/>
              </w:rPr>
            </w:pPr>
            <w:r>
              <w:rPr>
                <w:sz w:val="24"/>
                <w:szCs w:val="24"/>
              </w:rPr>
              <w:t>-</w:t>
            </w:r>
          </w:p>
          <w:p w14:paraId="3BEF53A4" w14:textId="77777777" w:rsidR="007562AE" w:rsidRPr="003133CE" w:rsidRDefault="007562AE" w:rsidP="00034D24">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7687EE9" w14:textId="77777777" w:rsidR="007562AE" w:rsidRPr="003133CE" w:rsidRDefault="007562AE" w:rsidP="00034D24">
            <w:pPr>
              <w:jc w:val="center"/>
              <w:rPr>
                <w:sz w:val="24"/>
                <w:szCs w:val="24"/>
              </w:rPr>
            </w:pPr>
            <w:r>
              <w:rPr>
                <w:sz w:val="24"/>
                <w:szCs w:val="24"/>
              </w:rPr>
              <w:t>0,0</w:t>
            </w:r>
          </w:p>
        </w:tc>
      </w:tr>
      <w:tr w:rsidR="007562AE" w:rsidRPr="003133CE" w14:paraId="5D235B62"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6E685D43" w14:textId="77777777" w:rsidR="007562AE" w:rsidRPr="003133CE" w:rsidRDefault="007562AE" w:rsidP="00034D24">
            <w:pPr>
              <w:jc w:val="center"/>
              <w:rPr>
                <w:sz w:val="24"/>
                <w:szCs w:val="24"/>
              </w:rPr>
            </w:pPr>
            <w:r w:rsidRPr="003133CE">
              <w:rPr>
                <w:sz w:val="24"/>
                <w:szCs w:val="24"/>
              </w:rPr>
              <w:t>2.</w:t>
            </w:r>
          </w:p>
        </w:tc>
        <w:tc>
          <w:tcPr>
            <w:tcW w:w="3778" w:type="dxa"/>
            <w:tcBorders>
              <w:top w:val="single" w:sz="4" w:space="0" w:color="auto"/>
              <w:left w:val="single" w:sz="4" w:space="0" w:color="auto"/>
              <w:bottom w:val="single" w:sz="4" w:space="0" w:color="auto"/>
              <w:right w:val="single" w:sz="4" w:space="0" w:color="auto"/>
            </w:tcBorders>
          </w:tcPr>
          <w:p w14:paraId="34CECF7F" w14:textId="77777777" w:rsidR="007562AE" w:rsidRPr="003133CE" w:rsidRDefault="007562AE" w:rsidP="00034D24">
            <w:pPr>
              <w:jc w:val="both"/>
              <w:rPr>
                <w:sz w:val="24"/>
                <w:szCs w:val="24"/>
              </w:rPr>
            </w:pPr>
            <w:r>
              <w:rPr>
                <w:sz w:val="24"/>
                <w:szCs w:val="24"/>
              </w:rPr>
              <w:t>Б</w:t>
            </w:r>
            <w:r w:rsidRPr="003133CE">
              <w:rPr>
                <w:sz w:val="24"/>
                <w:szCs w:val="24"/>
              </w:rPr>
              <w:t>юджетны</w:t>
            </w:r>
            <w:r>
              <w:rPr>
                <w:sz w:val="24"/>
                <w:szCs w:val="24"/>
              </w:rPr>
              <w:t>е</w:t>
            </w:r>
            <w:r w:rsidRPr="003133CE">
              <w:rPr>
                <w:sz w:val="24"/>
                <w:szCs w:val="24"/>
              </w:rPr>
              <w:t xml:space="preserve"> кредит</w:t>
            </w:r>
            <w:r>
              <w:rPr>
                <w:sz w:val="24"/>
                <w:szCs w:val="24"/>
              </w:rPr>
              <w:t>ы</w:t>
            </w:r>
            <w:r w:rsidRPr="003133CE">
              <w:rPr>
                <w:sz w:val="24"/>
                <w:szCs w:val="24"/>
              </w:rPr>
              <w:t xml:space="preserve"> </w:t>
            </w:r>
            <w:r>
              <w:rPr>
                <w:sz w:val="24"/>
                <w:szCs w:val="24"/>
              </w:rPr>
              <w:t>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7CFB1439"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4743CDC9" w14:textId="77777777" w:rsidR="007562AE" w:rsidRDefault="007562AE" w:rsidP="00034D24">
            <w:pPr>
              <w:jc w:val="center"/>
              <w:rPr>
                <w:sz w:val="24"/>
                <w:szCs w:val="24"/>
              </w:rPr>
            </w:pPr>
          </w:p>
          <w:p w14:paraId="0F3A7442" w14:textId="77777777" w:rsidR="007562AE" w:rsidRDefault="007562AE" w:rsidP="00034D24">
            <w:pPr>
              <w:jc w:val="center"/>
              <w:rPr>
                <w:sz w:val="24"/>
                <w:szCs w:val="24"/>
              </w:rPr>
            </w:pPr>
          </w:p>
          <w:p w14:paraId="508AD274" w14:textId="77777777" w:rsidR="007562AE" w:rsidRPr="003133CE" w:rsidRDefault="007562AE" w:rsidP="00034D24">
            <w:pPr>
              <w:rPr>
                <w:sz w:val="24"/>
                <w:szCs w:val="24"/>
              </w:rPr>
            </w:pP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78B89B1B" w14:textId="77777777" w:rsidR="007562AE" w:rsidRPr="003133CE" w:rsidRDefault="007562AE" w:rsidP="00034D24">
            <w:pPr>
              <w:jc w:val="center"/>
              <w:rPr>
                <w:sz w:val="24"/>
                <w:szCs w:val="24"/>
              </w:rPr>
            </w:pPr>
            <w:r>
              <w:rPr>
                <w:sz w:val="24"/>
                <w:szCs w:val="24"/>
              </w:rPr>
              <w:t>1 364,0</w:t>
            </w:r>
          </w:p>
        </w:tc>
      </w:tr>
      <w:tr w:rsidR="007562AE" w:rsidRPr="003133CE" w14:paraId="12301C50"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3075B31E" w14:textId="77777777" w:rsidR="007562AE" w:rsidRPr="003133CE" w:rsidRDefault="007562AE" w:rsidP="00034D24">
            <w:pPr>
              <w:jc w:val="center"/>
              <w:rPr>
                <w:sz w:val="24"/>
                <w:szCs w:val="24"/>
              </w:rPr>
            </w:pPr>
            <w:r>
              <w:rPr>
                <w:sz w:val="24"/>
                <w:szCs w:val="24"/>
              </w:rPr>
              <w:t>2.1.</w:t>
            </w:r>
          </w:p>
        </w:tc>
        <w:tc>
          <w:tcPr>
            <w:tcW w:w="3778" w:type="dxa"/>
            <w:tcBorders>
              <w:top w:val="single" w:sz="4" w:space="0" w:color="auto"/>
              <w:left w:val="single" w:sz="4" w:space="0" w:color="auto"/>
              <w:bottom w:val="single" w:sz="4" w:space="0" w:color="auto"/>
              <w:right w:val="single" w:sz="4" w:space="0" w:color="auto"/>
            </w:tcBorders>
          </w:tcPr>
          <w:p w14:paraId="2E654AAF" w14:textId="77777777" w:rsidR="007562AE" w:rsidRDefault="007562AE" w:rsidP="00034D24">
            <w:pPr>
              <w:jc w:val="both"/>
              <w:rPr>
                <w:sz w:val="24"/>
                <w:szCs w:val="24"/>
              </w:rPr>
            </w:pPr>
            <w:r>
              <w:rPr>
                <w:sz w:val="24"/>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w:t>
            </w:r>
          </w:p>
        </w:tc>
        <w:tc>
          <w:tcPr>
            <w:tcW w:w="1559" w:type="dxa"/>
            <w:tcBorders>
              <w:top w:val="single" w:sz="4" w:space="0" w:color="auto"/>
              <w:left w:val="single" w:sz="4" w:space="0" w:color="auto"/>
              <w:bottom w:val="single" w:sz="4" w:space="0" w:color="auto"/>
              <w:right w:val="single" w:sz="4" w:space="0" w:color="auto"/>
            </w:tcBorders>
            <w:vAlign w:val="center"/>
          </w:tcPr>
          <w:p w14:paraId="7EEEEBAB" w14:textId="77777777" w:rsidR="007562A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2ED405FE" w14:textId="77777777" w:rsidR="007562AE" w:rsidRDefault="007562AE" w:rsidP="00034D24">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6F6B951" w14:textId="77777777" w:rsidR="007562AE" w:rsidRDefault="007562AE" w:rsidP="00034D24">
            <w:pPr>
              <w:jc w:val="center"/>
              <w:rPr>
                <w:sz w:val="24"/>
                <w:szCs w:val="24"/>
              </w:rPr>
            </w:pPr>
            <w:r>
              <w:rPr>
                <w:sz w:val="24"/>
                <w:szCs w:val="24"/>
              </w:rPr>
              <w:t>1364,0</w:t>
            </w:r>
          </w:p>
        </w:tc>
      </w:tr>
      <w:tr w:rsidR="007562AE" w:rsidRPr="003133CE" w14:paraId="2A11DA5F" w14:textId="77777777" w:rsidTr="00034D24">
        <w:trPr>
          <w:cantSplit/>
        </w:trPr>
        <w:tc>
          <w:tcPr>
            <w:tcW w:w="4678" w:type="dxa"/>
            <w:gridSpan w:val="2"/>
            <w:tcBorders>
              <w:top w:val="single" w:sz="4" w:space="0" w:color="auto"/>
              <w:left w:val="single" w:sz="4" w:space="0" w:color="auto"/>
              <w:bottom w:val="single" w:sz="4" w:space="0" w:color="auto"/>
              <w:right w:val="single" w:sz="4" w:space="0" w:color="auto"/>
            </w:tcBorders>
          </w:tcPr>
          <w:p w14:paraId="5ABAF244" w14:textId="77777777" w:rsidR="007562AE" w:rsidRPr="003133CE" w:rsidRDefault="007562AE" w:rsidP="00034D24">
            <w:pPr>
              <w:jc w:val="center"/>
              <w:rPr>
                <w:sz w:val="24"/>
                <w:szCs w:val="24"/>
              </w:rPr>
            </w:pPr>
            <w:r w:rsidRPr="003133C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0ED064D"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30178B85" w14:textId="77777777" w:rsidR="007562AE" w:rsidRDefault="007562AE" w:rsidP="00034D24">
            <w:pPr>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250351A" w14:textId="77777777" w:rsidR="007562AE" w:rsidRPr="003133CE" w:rsidRDefault="007562AE" w:rsidP="00034D24">
            <w:pPr>
              <w:jc w:val="center"/>
              <w:rPr>
                <w:sz w:val="24"/>
                <w:szCs w:val="24"/>
              </w:rPr>
            </w:pPr>
            <w:r>
              <w:rPr>
                <w:sz w:val="24"/>
                <w:szCs w:val="24"/>
              </w:rPr>
              <w:t>1 364,0</w:t>
            </w:r>
          </w:p>
        </w:tc>
      </w:tr>
    </w:tbl>
    <w:p w14:paraId="09F343A2" w14:textId="77777777" w:rsidR="007562AE" w:rsidRDefault="007562AE" w:rsidP="007562AE">
      <w:pPr>
        <w:keepNext/>
        <w:ind w:left="360" w:right="125"/>
        <w:outlineLvl w:val="0"/>
        <w:rPr>
          <w:bCs/>
          <w:kern w:val="32"/>
        </w:rPr>
      </w:pPr>
    </w:p>
    <w:p w14:paraId="54765E84" w14:textId="77777777" w:rsidR="007562AE" w:rsidRDefault="007562AE" w:rsidP="007562AE">
      <w:pPr>
        <w:keepNext/>
        <w:ind w:left="360" w:right="125"/>
        <w:jc w:val="right"/>
        <w:outlineLvl w:val="0"/>
        <w:rPr>
          <w:bCs/>
          <w:kern w:val="32"/>
        </w:rPr>
      </w:pPr>
    </w:p>
    <w:p w14:paraId="5C14BE6D" w14:textId="77777777" w:rsidR="007562AE" w:rsidRDefault="007562AE" w:rsidP="007562AE">
      <w:pPr>
        <w:autoSpaceDE w:val="0"/>
        <w:autoSpaceDN w:val="0"/>
        <w:adjustRightInd w:val="0"/>
        <w:jc w:val="right"/>
        <w:rPr>
          <w:sz w:val="28"/>
          <w:szCs w:val="28"/>
        </w:rPr>
      </w:pPr>
    </w:p>
    <w:p w14:paraId="22DA3896" w14:textId="77777777" w:rsidR="00743B8E" w:rsidRDefault="00743B8E" w:rsidP="007562AE">
      <w:pPr>
        <w:autoSpaceDE w:val="0"/>
        <w:autoSpaceDN w:val="0"/>
        <w:adjustRightInd w:val="0"/>
        <w:jc w:val="right"/>
        <w:rPr>
          <w:sz w:val="28"/>
          <w:szCs w:val="28"/>
        </w:rPr>
      </w:pPr>
    </w:p>
    <w:p w14:paraId="28B995EE" w14:textId="77777777" w:rsidR="00743B8E" w:rsidRDefault="00743B8E" w:rsidP="007562AE">
      <w:pPr>
        <w:autoSpaceDE w:val="0"/>
        <w:autoSpaceDN w:val="0"/>
        <w:adjustRightInd w:val="0"/>
        <w:jc w:val="right"/>
        <w:rPr>
          <w:sz w:val="28"/>
          <w:szCs w:val="28"/>
        </w:rPr>
      </w:pPr>
    </w:p>
    <w:p w14:paraId="72B99137" w14:textId="77777777" w:rsidR="00743B8E" w:rsidRDefault="00743B8E" w:rsidP="007562AE">
      <w:pPr>
        <w:autoSpaceDE w:val="0"/>
        <w:autoSpaceDN w:val="0"/>
        <w:adjustRightInd w:val="0"/>
        <w:jc w:val="right"/>
        <w:rPr>
          <w:sz w:val="28"/>
          <w:szCs w:val="28"/>
        </w:rPr>
      </w:pPr>
    </w:p>
    <w:p w14:paraId="5404EF4E" w14:textId="77777777" w:rsidR="00743B8E" w:rsidRDefault="00743B8E" w:rsidP="007562AE">
      <w:pPr>
        <w:autoSpaceDE w:val="0"/>
        <w:autoSpaceDN w:val="0"/>
        <w:adjustRightInd w:val="0"/>
        <w:jc w:val="right"/>
        <w:rPr>
          <w:sz w:val="28"/>
          <w:szCs w:val="28"/>
        </w:rPr>
      </w:pPr>
    </w:p>
    <w:p w14:paraId="5C5D54C8" w14:textId="77777777" w:rsidR="00743B8E" w:rsidRDefault="00743B8E" w:rsidP="007562AE">
      <w:pPr>
        <w:autoSpaceDE w:val="0"/>
        <w:autoSpaceDN w:val="0"/>
        <w:adjustRightInd w:val="0"/>
        <w:jc w:val="right"/>
        <w:rPr>
          <w:sz w:val="28"/>
          <w:szCs w:val="28"/>
        </w:rPr>
      </w:pPr>
    </w:p>
    <w:p w14:paraId="038A6782" w14:textId="77777777" w:rsidR="00743B8E" w:rsidRDefault="00743B8E" w:rsidP="007562AE">
      <w:pPr>
        <w:autoSpaceDE w:val="0"/>
        <w:autoSpaceDN w:val="0"/>
        <w:adjustRightInd w:val="0"/>
        <w:jc w:val="right"/>
        <w:rPr>
          <w:sz w:val="28"/>
          <w:szCs w:val="28"/>
        </w:rPr>
      </w:pPr>
    </w:p>
    <w:p w14:paraId="6FB19A73" w14:textId="77777777" w:rsidR="00743B8E" w:rsidRDefault="00743B8E" w:rsidP="007562AE">
      <w:pPr>
        <w:autoSpaceDE w:val="0"/>
        <w:autoSpaceDN w:val="0"/>
        <w:adjustRightInd w:val="0"/>
        <w:jc w:val="right"/>
        <w:rPr>
          <w:sz w:val="28"/>
          <w:szCs w:val="28"/>
        </w:rPr>
      </w:pPr>
    </w:p>
    <w:p w14:paraId="0B7F1EC6" w14:textId="77777777" w:rsidR="00743B8E" w:rsidRDefault="00743B8E" w:rsidP="007562AE">
      <w:pPr>
        <w:autoSpaceDE w:val="0"/>
        <w:autoSpaceDN w:val="0"/>
        <w:adjustRightInd w:val="0"/>
        <w:jc w:val="right"/>
        <w:rPr>
          <w:sz w:val="28"/>
          <w:szCs w:val="28"/>
        </w:rPr>
      </w:pPr>
    </w:p>
    <w:p w14:paraId="26CC421C" w14:textId="77777777" w:rsidR="00743B8E" w:rsidRDefault="00743B8E" w:rsidP="007562AE">
      <w:pPr>
        <w:autoSpaceDE w:val="0"/>
        <w:autoSpaceDN w:val="0"/>
        <w:adjustRightInd w:val="0"/>
        <w:jc w:val="right"/>
        <w:rPr>
          <w:sz w:val="28"/>
          <w:szCs w:val="28"/>
        </w:rPr>
      </w:pPr>
    </w:p>
    <w:p w14:paraId="0510FE26" w14:textId="77777777" w:rsidR="00743B8E" w:rsidRDefault="00743B8E" w:rsidP="007562AE">
      <w:pPr>
        <w:autoSpaceDE w:val="0"/>
        <w:autoSpaceDN w:val="0"/>
        <w:adjustRightInd w:val="0"/>
        <w:jc w:val="right"/>
        <w:rPr>
          <w:sz w:val="28"/>
          <w:szCs w:val="28"/>
        </w:rPr>
      </w:pPr>
    </w:p>
    <w:p w14:paraId="77F2A056" w14:textId="77777777" w:rsidR="00743B8E" w:rsidRDefault="00743B8E" w:rsidP="007562AE">
      <w:pPr>
        <w:autoSpaceDE w:val="0"/>
        <w:autoSpaceDN w:val="0"/>
        <w:adjustRightInd w:val="0"/>
        <w:jc w:val="right"/>
        <w:rPr>
          <w:sz w:val="28"/>
          <w:szCs w:val="28"/>
        </w:rPr>
      </w:pPr>
    </w:p>
    <w:p w14:paraId="31FE0DB6" w14:textId="77777777" w:rsidR="00743B8E" w:rsidRDefault="00743B8E" w:rsidP="007562AE">
      <w:pPr>
        <w:autoSpaceDE w:val="0"/>
        <w:autoSpaceDN w:val="0"/>
        <w:adjustRightInd w:val="0"/>
        <w:jc w:val="right"/>
        <w:rPr>
          <w:sz w:val="28"/>
          <w:szCs w:val="28"/>
        </w:rPr>
      </w:pPr>
    </w:p>
    <w:p w14:paraId="7A60CC5D" w14:textId="46BDEEF1" w:rsidR="0039009F" w:rsidRDefault="0039009F">
      <w:pPr>
        <w:spacing w:after="200" w:line="276" w:lineRule="auto"/>
        <w:rPr>
          <w:sz w:val="28"/>
          <w:szCs w:val="28"/>
        </w:rPr>
      </w:pPr>
      <w:r>
        <w:rPr>
          <w:sz w:val="28"/>
          <w:szCs w:val="28"/>
        </w:rPr>
        <w:br w:type="page"/>
      </w:r>
    </w:p>
    <w:p w14:paraId="6E8D1666" w14:textId="77777777" w:rsidR="007562AE" w:rsidRDefault="007562AE" w:rsidP="007562AE">
      <w:pPr>
        <w:autoSpaceDE w:val="0"/>
        <w:autoSpaceDN w:val="0"/>
        <w:adjustRightInd w:val="0"/>
        <w:jc w:val="right"/>
        <w:rPr>
          <w:sz w:val="28"/>
          <w:szCs w:val="28"/>
        </w:rPr>
      </w:pPr>
      <w:r w:rsidRPr="002A17BD">
        <w:rPr>
          <w:sz w:val="28"/>
          <w:szCs w:val="28"/>
        </w:rPr>
        <w:lastRenderedPageBreak/>
        <w:t xml:space="preserve">Приложение № </w:t>
      </w:r>
      <w:r>
        <w:rPr>
          <w:sz w:val="28"/>
          <w:szCs w:val="28"/>
        </w:rPr>
        <w:t>4</w:t>
      </w:r>
    </w:p>
    <w:p w14:paraId="35A148C2"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0770FE24" w14:textId="77777777" w:rsidR="007562AE" w:rsidRDefault="007562AE" w:rsidP="007562AE">
      <w:pPr>
        <w:jc w:val="right"/>
        <w:rPr>
          <w:sz w:val="28"/>
          <w:szCs w:val="28"/>
        </w:rPr>
      </w:pPr>
    </w:p>
    <w:p w14:paraId="14D25F62" w14:textId="77777777" w:rsidR="007562AE" w:rsidRDefault="007562AE" w:rsidP="007562AE">
      <w:pPr>
        <w:jc w:val="center"/>
        <w:rPr>
          <w:b/>
          <w:sz w:val="28"/>
          <w:szCs w:val="28"/>
        </w:rPr>
      </w:pPr>
      <w:r w:rsidRPr="00C30938">
        <w:rPr>
          <w:b/>
          <w:bCs/>
          <w:kern w:val="32"/>
          <w:sz w:val="28"/>
          <w:szCs w:val="28"/>
        </w:rPr>
        <w:t xml:space="preserve">Программа муниципальных внутренних заимствований муниципального образования «Смоленский </w:t>
      </w:r>
      <w:r>
        <w:rPr>
          <w:b/>
          <w:bCs/>
          <w:kern w:val="32"/>
          <w:sz w:val="28"/>
          <w:szCs w:val="28"/>
        </w:rPr>
        <w:t>муниципальный округ</w:t>
      </w:r>
      <w:r w:rsidRPr="00C30938">
        <w:rPr>
          <w:b/>
          <w:bCs/>
          <w:kern w:val="32"/>
          <w:sz w:val="28"/>
          <w:szCs w:val="28"/>
        </w:rPr>
        <w:t xml:space="preserve">» Смоленской области на </w:t>
      </w:r>
      <w:r>
        <w:rPr>
          <w:b/>
          <w:sz w:val="28"/>
          <w:szCs w:val="28"/>
        </w:rPr>
        <w:t>2028 год</w:t>
      </w:r>
    </w:p>
    <w:p w14:paraId="65A1DDD5" w14:textId="77777777" w:rsidR="007562AE" w:rsidRDefault="007562AE" w:rsidP="007562AE">
      <w:pPr>
        <w:keepNext/>
        <w:ind w:left="360" w:right="125"/>
        <w:jc w:val="right"/>
        <w:outlineLvl w:val="0"/>
        <w:rPr>
          <w:bCs/>
          <w:kern w:val="32"/>
        </w:rPr>
      </w:pPr>
      <w:r w:rsidRPr="00323211">
        <w:rPr>
          <w:bCs/>
          <w:kern w:val="32"/>
        </w:rPr>
        <w:t>тыс.</w:t>
      </w:r>
      <w:r>
        <w:rPr>
          <w:bCs/>
          <w:kern w:val="32"/>
        </w:rPr>
        <w:t xml:space="preserve"> </w:t>
      </w:r>
      <w:r w:rsidRPr="00323211">
        <w:rPr>
          <w:bCs/>
          <w:kern w:val="32"/>
        </w:rPr>
        <w:t>руб.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78"/>
        <w:gridCol w:w="1559"/>
        <w:gridCol w:w="1560"/>
        <w:gridCol w:w="2268"/>
      </w:tblGrid>
      <w:tr w:rsidR="007562AE" w:rsidRPr="003133CE" w14:paraId="6752E971" w14:textId="77777777" w:rsidTr="00034D24">
        <w:trPr>
          <w:tblHeader/>
        </w:trPr>
        <w:tc>
          <w:tcPr>
            <w:tcW w:w="900" w:type="dxa"/>
            <w:tcBorders>
              <w:top w:val="single" w:sz="4" w:space="0" w:color="auto"/>
              <w:left w:val="single" w:sz="4" w:space="0" w:color="auto"/>
              <w:bottom w:val="single" w:sz="4" w:space="0" w:color="auto"/>
              <w:right w:val="single" w:sz="4" w:space="0" w:color="auto"/>
            </w:tcBorders>
            <w:vAlign w:val="center"/>
          </w:tcPr>
          <w:p w14:paraId="0DC82D2B" w14:textId="77777777" w:rsidR="007562AE" w:rsidRPr="003133CE" w:rsidRDefault="007562AE" w:rsidP="00034D24">
            <w:pPr>
              <w:jc w:val="center"/>
              <w:rPr>
                <w:sz w:val="24"/>
                <w:szCs w:val="24"/>
              </w:rPr>
            </w:pPr>
            <w:r w:rsidRPr="003133CE">
              <w:rPr>
                <w:sz w:val="24"/>
                <w:szCs w:val="24"/>
              </w:rPr>
              <w:t>№</w:t>
            </w:r>
          </w:p>
          <w:p w14:paraId="5379769A" w14:textId="77777777" w:rsidR="007562AE" w:rsidRPr="003133CE" w:rsidRDefault="007562AE" w:rsidP="00034D24">
            <w:pPr>
              <w:jc w:val="center"/>
              <w:rPr>
                <w:sz w:val="24"/>
                <w:szCs w:val="24"/>
              </w:rPr>
            </w:pPr>
            <w:r w:rsidRPr="003133CE">
              <w:rPr>
                <w:sz w:val="24"/>
                <w:szCs w:val="24"/>
              </w:rPr>
              <w:t>п/п</w:t>
            </w:r>
          </w:p>
        </w:tc>
        <w:tc>
          <w:tcPr>
            <w:tcW w:w="3778" w:type="dxa"/>
            <w:tcBorders>
              <w:top w:val="single" w:sz="4" w:space="0" w:color="auto"/>
              <w:left w:val="single" w:sz="4" w:space="0" w:color="auto"/>
              <w:bottom w:val="single" w:sz="4" w:space="0" w:color="auto"/>
              <w:right w:val="single" w:sz="4" w:space="0" w:color="auto"/>
            </w:tcBorders>
            <w:vAlign w:val="center"/>
          </w:tcPr>
          <w:p w14:paraId="75C7E3AF" w14:textId="77777777" w:rsidR="007562AE" w:rsidRPr="003133CE" w:rsidRDefault="007562AE" w:rsidP="00034D24">
            <w:pPr>
              <w:jc w:val="center"/>
              <w:rPr>
                <w:sz w:val="24"/>
                <w:szCs w:val="24"/>
              </w:rPr>
            </w:pPr>
            <w:r w:rsidRPr="003133CE">
              <w:rPr>
                <w:sz w:val="24"/>
                <w:szCs w:val="24"/>
              </w:rPr>
              <w:t xml:space="preserve">Вид </w:t>
            </w:r>
            <w:r>
              <w:rPr>
                <w:sz w:val="24"/>
                <w:szCs w:val="24"/>
              </w:rPr>
              <w:t>долгового обязательства</w:t>
            </w:r>
          </w:p>
        </w:tc>
        <w:tc>
          <w:tcPr>
            <w:tcW w:w="1559" w:type="dxa"/>
            <w:tcBorders>
              <w:top w:val="single" w:sz="4" w:space="0" w:color="auto"/>
              <w:left w:val="single" w:sz="4" w:space="0" w:color="auto"/>
              <w:bottom w:val="single" w:sz="4" w:space="0" w:color="auto"/>
              <w:right w:val="single" w:sz="4" w:space="0" w:color="auto"/>
            </w:tcBorders>
            <w:vAlign w:val="center"/>
          </w:tcPr>
          <w:p w14:paraId="1076A671" w14:textId="77777777" w:rsidR="007562AE" w:rsidRPr="003133CE" w:rsidRDefault="007562AE" w:rsidP="00034D24">
            <w:pPr>
              <w:jc w:val="center"/>
              <w:rPr>
                <w:sz w:val="24"/>
                <w:szCs w:val="24"/>
              </w:rPr>
            </w:pPr>
            <w:r w:rsidRPr="003133CE">
              <w:rPr>
                <w:sz w:val="24"/>
                <w:szCs w:val="24"/>
              </w:rPr>
              <w:t>Объем</w:t>
            </w:r>
            <w:r>
              <w:rPr>
                <w:sz w:val="24"/>
                <w:szCs w:val="24"/>
              </w:rPr>
              <w:t xml:space="preserve"> </w:t>
            </w:r>
            <w:r w:rsidRPr="003133CE">
              <w:rPr>
                <w:sz w:val="24"/>
                <w:szCs w:val="24"/>
              </w:rPr>
              <w:t>привлечения</w:t>
            </w:r>
          </w:p>
          <w:p w14:paraId="32DBE5E3" w14:textId="77777777" w:rsidR="007562AE" w:rsidRPr="003133CE" w:rsidRDefault="007562AE" w:rsidP="00034D24">
            <w:pPr>
              <w:jc w:val="center"/>
              <w:rPr>
                <w:sz w:val="24"/>
                <w:szCs w:val="24"/>
              </w:rPr>
            </w:pPr>
            <w:r w:rsidRPr="003133CE">
              <w:rPr>
                <w:sz w:val="24"/>
                <w:szCs w:val="24"/>
              </w:rPr>
              <w:t>в 20</w:t>
            </w:r>
            <w:r>
              <w:rPr>
                <w:sz w:val="24"/>
                <w:szCs w:val="24"/>
              </w:rPr>
              <w:t xml:space="preserve">28 </w:t>
            </w:r>
            <w:r w:rsidRPr="003133CE">
              <w:rPr>
                <w:sz w:val="24"/>
                <w:szCs w:val="24"/>
              </w:rPr>
              <w:t>году</w:t>
            </w:r>
          </w:p>
        </w:tc>
        <w:tc>
          <w:tcPr>
            <w:tcW w:w="1560" w:type="dxa"/>
            <w:tcBorders>
              <w:top w:val="single" w:sz="4" w:space="0" w:color="auto"/>
              <w:left w:val="single" w:sz="4" w:space="0" w:color="auto"/>
              <w:bottom w:val="single" w:sz="4" w:space="0" w:color="auto"/>
              <w:right w:val="single" w:sz="4" w:space="0" w:color="auto"/>
            </w:tcBorders>
            <w:vAlign w:val="center"/>
          </w:tcPr>
          <w:p w14:paraId="390F0F14" w14:textId="77777777" w:rsidR="007562AE" w:rsidRPr="0056370E" w:rsidRDefault="007562AE" w:rsidP="00034D24">
            <w:pPr>
              <w:jc w:val="center"/>
              <w:rPr>
                <w:sz w:val="24"/>
                <w:szCs w:val="24"/>
              </w:rPr>
            </w:pPr>
            <w:r w:rsidRPr="0056370E">
              <w:rPr>
                <w:sz w:val="24"/>
                <w:szCs w:val="24"/>
              </w:rPr>
              <w:t>Предельные сроки погашения</w:t>
            </w:r>
          </w:p>
        </w:tc>
        <w:tc>
          <w:tcPr>
            <w:tcW w:w="2268" w:type="dxa"/>
            <w:tcBorders>
              <w:top w:val="single" w:sz="4" w:space="0" w:color="auto"/>
              <w:left w:val="single" w:sz="4" w:space="0" w:color="auto"/>
              <w:bottom w:val="single" w:sz="4" w:space="0" w:color="auto"/>
              <w:right w:val="single" w:sz="4" w:space="0" w:color="auto"/>
            </w:tcBorders>
            <w:vAlign w:val="center"/>
          </w:tcPr>
          <w:p w14:paraId="11C25566" w14:textId="77777777" w:rsidR="007562AE" w:rsidRPr="003133CE" w:rsidRDefault="007562AE" w:rsidP="00034D24">
            <w:pPr>
              <w:jc w:val="center"/>
              <w:rPr>
                <w:sz w:val="24"/>
                <w:szCs w:val="24"/>
              </w:rPr>
            </w:pPr>
            <w:r>
              <w:rPr>
                <w:sz w:val="24"/>
                <w:szCs w:val="24"/>
              </w:rPr>
              <w:t>Объем погашения в 2028 году</w:t>
            </w:r>
          </w:p>
        </w:tc>
      </w:tr>
      <w:tr w:rsidR="007562AE" w:rsidRPr="003133CE" w14:paraId="00748317" w14:textId="77777777" w:rsidTr="00034D24">
        <w:trPr>
          <w:tblHeader/>
        </w:trPr>
        <w:tc>
          <w:tcPr>
            <w:tcW w:w="900" w:type="dxa"/>
            <w:tcBorders>
              <w:top w:val="single" w:sz="4" w:space="0" w:color="auto"/>
              <w:left w:val="single" w:sz="4" w:space="0" w:color="auto"/>
              <w:bottom w:val="single" w:sz="4" w:space="0" w:color="auto"/>
              <w:right w:val="single" w:sz="4" w:space="0" w:color="auto"/>
            </w:tcBorders>
          </w:tcPr>
          <w:p w14:paraId="72D28783"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11A5A946" w14:textId="77777777" w:rsidR="007562AE" w:rsidRPr="003133CE" w:rsidRDefault="007562AE" w:rsidP="00034D24">
            <w:pPr>
              <w:jc w:val="center"/>
              <w:rPr>
                <w:sz w:val="24"/>
                <w:szCs w:val="24"/>
              </w:rPr>
            </w:pPr>
            <w:r w:rsidRPr="003133CE">
              <w:rPr>
                <w:sz w:val="24"/>
                <w:szCs w:val="24"/>
              </w:rPr>
              <w:t>2</w:t>
            </w:r>
          </w:p>
        </w:tc>
        <w:tc>
          <w:tcPr>
            <w:tcW w:w="1559" w:type="dxa"/>
            <w:tcBorders>
              <w:top w:val="single" w:sz="4" w:space="0" w:color="auto"/>
              <w:left w:val="single" w:sz="4" w:space="0" w:color="auto"/>
              <w:bottom w:val="single" w:sz="4" w:space="0" w:color="auto"/>
              <w:right w:val="single" w:sz="4" w:space="0" w:color="auto"/>
            </w:tcBorders>
            <w:vAlign w:val="bottom"/>
          </w:tcPr>
          <w:p w14:paraId="1B5B9F80" w14:textId="77777777" w:rsidR="007562AE" w:rsidRPr="003133CE" w:rsidRDefault="007562AE" w:rsidP="00034D24">
            <w:pPr>
              <w:jc w:val="center"/>
              <w:rPr>
                <w:sz w:val="24"/>
                <w:szCs w:val="24"/>
              </w:rPr>
            </w:pPr>
            <w:r w:rsidRPr="003133CE">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2502A667" w14:textId="77777777" w:rsidR="007562AE" w:rsidRPr="003133CE" w:rsidRDefault="007562AE" w:rsidP="00034D24">
            <w:pPr>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bottom"/>
          </w:tcPr>
          <w:p w14:paraId="71B67A08" w14:textId="77777777" w:rsidR="007562AE" w:rsidRPr="003133CE" w:rsidRDefault="007562AE" w:rsidP="00034D24">
            <w:pPr>
              <w:jc w:val="center"/>
              <w:rPr>
                <w:sz w:val="24"/>
                <w:szCs w:val="24"/>
              </w:rPr>
            </w:pPr>
            <w:r>
              <w:rPr>
                <w:sz w:val="24"/>
                <w:szCs w:val="24"/>
              </w:rPr>
              <w:t>5</w:t>
            </w:r>
          </w:p>
        </w:tc>
      </w:tr>
      <w:tr w:rsidR="007562AE" w:rsidRPr="003133CE" w14:paraId="1591CBA4"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10D5B857" w14:textId="77777777" w:rsidR="007562AE" w:rsidRPr="003133CE" w:rsidRDefault="007562AE" w:rsidP="00034D24">
            <w:pPr>
              <w:jc w:val="center"/>
              <w:rPr>
                <w:sz w:val="24"/>
                <w:szCs w:val="24"/>
              </w:rPr>
            </w:pPr>
            <w:r w:rsidRPr="003133CE">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14:paraId="720D90CF" w14:textId="77777777" w:rsidR="007562AE" w:rsidRPr="003133CE" w:rsidRDefault="007562AE" w:rsidP="00034D24">
            <w:pPr>
              <w:jc w:val="both"/>
              <w:rPr>
                <w:sz w:val="24"/>
                <w:szCs w:val="24"/>
              </w:rPr>
            </w:pPr>
            <w:r>
              <w:rPr>
                <w:sz w:val="24"/>
                <w:szCs w:val="24"/>
              </w:rPr>
              <w:t>К</w:t>
            </w:r>
            <w:r w:rsidRPr="003133CE">
              <w:rPr>
                <w:sz w:val="24"/>
                <w:szCs w:val="24"/>
              </w:rPr>
              <w:t>редит</w:t>
            </w:r>
            <w:r>
              <w:rPr>
                <w:sz w:val="24"/>
                <w:szCs w:val="24"/>
              </w:rPr>
              <w:t>ы, от кредитных организаций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0D794B2D"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0145C3DC" w14:textId="77777777" w:rsidR="007562AE" w:rsidRDefault="007562AE" w:rsidP="00034D24">
            <w:pPr>
              <w:jc w:val="center"/>
              <w:rPr>
                <w:sz w:val="24"/>
                <w:szCs w:val="24"/>
              </w:rPr>
            </w:pPr>
          </w:p>
          <w:p w14:paraId="6C777F79" w14:textId="77777777" w:rsidR="007562AE" w:rsidRDefault="007562AE" w:rsidP="00034D24">
            <w:pPr>
              <w:jc w:val="center"/>
              <w:rPr>
                <w:sz w:val="24"/>
                <w:szCs w:val="24"/>
              </w:rPr>
            </w:pPr>
            <w:r>
              <w:rPr>
                <w:sz w:val="24"/>
                <w:szCs w:val="24"/>
              </w:rPr>
              <w:t>-</w:t>
            </w:r>
          </w:p>
          <w:p w14:paraId="3F6239C6" w14:textId="77777777" w:rsidR="007562AE" w:rsidRPr="003133CE" w:rsidRDefault="007562AE" w:rsidP="00034D24">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64F26D7" w14:textId="77777777" w:rsidR="007562AE" w:rsidRPr="003133CE" w:rsidRDefault="007562AE" w:rsidP="00034D24">
            <w:pPr>
              <w:jc w:val="center"/>
              <w:rPr>
                <w:sz w:val="24"/>
                <w:szCs w:val="24"/>
              </w:rPr>
            </w:pPr>
            <w:r>
              <w:rPr>
                <w:sz w:val="24"/>
                <w:szCs w:val="24"/>
              </w:rPr>
              <w:t>0,0</w:t>
            </w:r>
          </w:p>
        </w:tc>
      </w:tr>
      <w:tr w:rsidR="007562AE" w:rsidRPr="003133CE" w14:paraId="728D4826"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153E1BA3" w14:textId="77777777" w:rsidR="007562AE" w:rsidRPr="003133CE" w:rsidRDefault="007562AE" w:rsidP="00034D24">
            <w:pPr>
              <w:jc w:val="center"/>
              <w:rPr>
                <w:sz w:val="24"/>
                <w:szCs w:val="24"/>
              </w:rPr>
            </w:pPr>
            <w:r w:rsidRPr="003133CE">
              <w:rPr>
                <w:sz w:val="24"/>
                <w:szCs w:val="24"/>
              </w:rPr>
              <w:t>2.</w:t>
            </w:r>
          </w:p>
        </w:tc>
        <w:tc>
          <w:tcPr>
            <w:tcW w:w="3778" w:type="dxa"/>
            <w:tcBorders>
              <w:top w:val="single" w:sz="4" w:space="0" w:color="auto"/>
              <w:left w:val="single" w:sz="4" w:space="0" w:color="auto"/>
              <w:bottom w:val="single" w:sz="4" w:space="0" w:color="auto"/>
              <w:right w:val="single" w:sz="4" w:space="0" w:color="auto"/>
            </w:tcBorders>
          </w:tcPr>
          <w:p w14:paraId="0AB6F384" w14:textId="77777777" w:rsidR="007562AE" w:rsidRPr="003133CE" w:rsidRDefault="007562AE" w:rsidP="00034D24">
            <w:pPr>
              <w:jc w:val="both"/>
              <w:rPr>
                <w:sz w:val="24"/>
                <w:szCs w:val="24"/>
              </w:rPr>
            </w:pPr>
            <w:r>
              <w:rPr>
                <w:sz w:val="24"/>
                <w:szCs w:val="24"/>
              </w:rPr>
              <w:t>Б</w:t>
            </w:r>
            <w:r w:rsidRPr="003133CE">
              <w:rPr>
                <w:sz w:val="24"/>
                <w:szCs w:val="24"/>
              </w:rPr>
              <w:t>юджетны</w:t>
            </w:r>
            <w:r>
              <w:rPr>
                <w:sz w:val="24"/>
                <w:szCs w:val="24"/>
              </w:rPr>
              <w:t>е</w:t>
            </w:r>
            <w:r w:rsidRPr="003133CE">
              <w:rPr>
                <w:sz w:val="24"/>
                <w:szCs w:val="24"/>
              </w:rPr>
              <w:t xml:space="preserve"> кредит</w:t>
            </w:r>
            <w:r>
              <w:rPr>
                <w:sz w:val="24"/>
                <w:szCs w:val="24"/>
              </w:rPr>
              <w:t>ы</w:t>
            </w:r>
            <w:r w:rsidRPr="003133CE">
              <w:rPr>
                <w:sz w:val="24"/>
                <w:szCs w:val="24"/>
              </w:rPr>
              <w:t xml:space="preserve"> </w:t>
            </w:r>
            <w:r>
              <w:rPr>
                <w:sz w:val="24"/>
                <w:szCs w:val="24"/>
              </w:rPr>
              <w:t>из других бюджетов бюджетной системы Российской Федерации в валюте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27A8C461"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10828446" w14:textId="77777777" w:rsidR="007562AE" w:rsidRDefault="007562AE" w:rsidP="00034D24">
            <w:pPr>
              <w:jc w:val="center"/>
              <w:rPr>
                <w:sz w:val="24"/>
                <w:szCs w:val="24"/>
              </w:rPr>
            </w:pPr>
          </w:p>
          <w:p w14:paraId="7A192C65" w14:textId="77777777" w:rsidR="007562AE" w:rsidRDefault="007562AE" w:rsidP="00034D24">
            <w:pPr>
              <w:jc w:val="center"/>
              <w:rPr>
                <w:sz w:val="24"/>
                <w:szCs w:val="24"/>
              </w:rPr>
            </w:pPr>
          </w:p>
          <w:p w14:paraId="32C91D06" w14:textId="77777777" w:rsidR="007562AE" w:rsidRPr="003133CE" w:rsidRDefault="007562AE" w:rsidP="00034D24">
            <w:pPr>
              <w:rPr>
                <w:sz w:val="24"/>
                <w:szCs w:val="24"/>
              </w:rPr>
            </w:pPr>
            <w:r>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686B2C3E" w14:textId="77777777" w:rsidR="007562AE" w:rsidRPr="003133CE" w:rsidRDefault="007562AE" w:rsidP="00034D24">
            <w:pPr>
              <w:jc w:val="center"/>
              <w:rPr>
                <w:sz w:val="24"/>
                <w:szCs w:val="24"/>
              </w:rPr>
            </w:pPr>
            <w:r>
              <w:rPr>
                <w:sz w:val="24"/>
                <w:szCs w:val="24"/>
              </w:rPr>
              <w:t>1 364,0</w:t>
            </w:r>
          </w:p>
        </w:tc>
      </w:tr>
      <w:tr w:rsidR="007562AE" w:rsidRPr="003133CE" w14:paraId="44E32AB7" w14:textId="77777777" w:rsidTr="00034D24">
        <w:trPr>
          <w:cantSplit/>
        </w:trPr>
        <w:tc>
          <w:tcPr>
            <w:tcW w:w="900" w:type="dxa"/>
            <w:tcBorders>
              <w:top w:val="single" w:sz="4" w:space="0" w:color="auto"/>
              <w:left w:val="single" w:sz="4" w:space="0" w:color="auto"/>
              <w:bottom w:val="single" w:sz="4" w:space="0" w:color="auto"/>
              <w:right w:val="single" w:sz="4" w:space="0" w:color="auto"/>
            </w:tcBorders>
          </w:tcPr>
          <w:p w14:paraId="3115BCC9" w14:textId="77777777" w:rsidR="007562AE" w:rsidRPr="003133CE" w:rsidRDefault="007562AE" w:rsidP="00034D24">
            <w:pPr>
              <w:jc w:val="center"/>
              <w:rPr>
                <w:sz w:val="24"/>
                <w:szCs w:val="24"/>
              </w:rPr>
            </w:pPr>
            <w:r>
              <w:rPr>
                <w:sz w:val="24"/>
                <w:szCs w:val="24"/>
              </w:rPr>
              <w:t>2.1.</w:t>
            </w:r>
          </w:p>
        </w:tc>
        <w:tc>
          <w:tcPr>
            <w:tcW w:w="3778" w:type="dxa"/>
            <w:tcBorders>
              <w:top w:val="single" w:sz="4" w:space="0" w:color="auto"/>
              <w:left w:val="single" w:sz="4" w:space="0" w:color="auto"/>
              <w:bottom w:val="single" w:sz="4" w:space="0" w:color="auto"/>
              <w:right w:val="single" w:sz="4" w:space="0" w:color="auto"/>
            </w:tcBorders>
          </w:tcPr>
          <w:p w14:paraId="29F842E9" w14:textId="77777777" w:rsidR="007562AE" w:rsidRDefault="007562AE" w:rsidP="00034D24">
            <w:pPr>
              <w:jc w:val="both"/>
              <w:rPr>
                <w:sz w:val="24"/>
                <w:szCs w:val="24"/>
              </w:rPr>
            </w:pPr>
            <w:r>
              <w:rPr>
                <w:sz w:val="24"/>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w:t>
            </w:r>
          </w:p>
        </w:tc>
        <w:tc>
          <w:tcPr>
            <w:tcW w:w="1559" w:type="dxa"/>
            <w:tcBorders>
              <w:top w:val="single" w:sz="4" w:space="0" w:color="auto"/>
              <w:left w:val="single" w:sz="4" w:space="0" w:color="auto"/>
              <w:bottom w:val="single" w:sz="4" w:space="0" w:color="auto"/>
              <w:right w:val="single" w:sz="4" w:space="0" w:color="auto"/>
            </w:tcBorders>
            <w:vAlign w:val="center"/>
          </w:tcPr>
          <w:p w14:paraId="342BC0F5" w14:textId="77777777" w:rsidR="007562A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0D964874" w14:textId="77777777" w:rsidR="007562AE" w:rsidRDefault="007562AE" w:rsidP="00034D24">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9664EA0" w14:textId="77777777" w:rsidR="007562AE" w:rsidRDefault="007562AE" w:rsidP="00034D24">
            <w:pPr>
              <w:jc w:val="center"/>
              <w:rPr>
                <w:sz w:val="24"/>
                <w:szCs w:val="24"/>
              </w:rPr>
            </w:pPr>
            <w:r>
              <w:rPr>
                <w:sz w:val="24"/>
                <w:szCs w:val="24"/>
              </w:rPr>
              <w:t>1364,0</w:t>
            </w:r>
          </w:p>
        </w:tc>
      </w:tr>
      <w:tr w:rsidR="007562AE" w:rsidRPr="003133CE" w14:paraId="075BCFD1" w14:textId="77777777" w:rsidTr="00034D24">
        <w:trPr>
          <w:cantSplit/>
        </w:trPr>
        <w:tc>
          <w:tcPr>
            <w:tcW w:w="4678" w:type="dxa"/>
            <w:gridSpan w:val="2"/>
            <w:tcBorders>
              <w:top w:val="single" w:sz="4" w:space="0" w:color="auto"/>
              <w:left w:val="single" w:sz="4" w:space="0" w:color="auto"/>
              <w:bottom w:val="single" w:sz="4" w:space="0" w:color="auto"/>
              <w:right w:val="single" w:sz="4" w:space="0" w:color="auto"/>
            </w:tcBorders>
          </w:tcPr>
          <w:p w14:paraId="59EA791C" w14:textId="77777777" w:rsidR="007562AE" w:rsidRPr="003133CE" w:rsidRDefault="007562AE" w:rsidP="00034D24">
            <w:pPr>
              <w:jc w:val="center"/>
              <w:rPr>
                <w:sz w:val="24"/>
                <w:szCs w:val="24"/>
              </w:rPr>
            </w:pPr>
            <w:r w:rsidRPr="003133C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1334FDB8" w14:textId="77777777" w:rsidR="007562AE" w:rsidRPr="003133CE" w:rsidRDefault="007562AE" w:rsidP="00034D24">
            <w:pPr>
              <w:jc w:val="center"/>
              <w:rPr>
                <w:sz w:val="24"/>
                <w:szCs w:val="24"/>
              </w:rPr>
            </w:pPr>
            <w:r>
              <w:rPr>
                <w:sz w:val="24"/>
                <w:szCs w:val="24"/>
              </w:rPr>
              <w:t>0,0</w:t>
            </w:r>
          </w:p>
        </w:tc>
        <w:tc>
          <w:tcPr>
            <w:tcW w:w="1560" w:type="dxa"/>
            <w:tcBorders>
              <w:top w:val="single" w:sz="4" w:space="0" w:color="auto"/>
              <w:left w:val="single" w:sz="4" w:space="0" w:color="auto"/>
              <w:bottom w:val="single" w:sz="4" w:space="0" w:color="auto"/>
              <w:right w:val="single" w:sz="4" w:space="0" w:color="auto"/>
            </w:tcBorders>
          </w:tcPr>
          <w:p w14:paraId="72F62773" w14:textId="77777777" w:rsidR="007562AE" w:rsidRDefault="007562AE" w:rsidP="00034D24">
            <w:pPr>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68545C0A" w14:textId="77777777" w:rsidR="007562AE" w:rsidRPr="003133CE" w:rsidRDefault="007562AE" w:rsidP="00034D24">
            <w:pPr>
              <w:jc w:val="center"/>
              <w:rPr>
                <w:sz w:val="24"/>
                <w:szCs w:val="24"/>
              </w:rPr>
            </w:pPr>
            <w:r>
              <w:rPr>
                <w:sz w:val="24"/>
                <w:szCs w:val="24"/>
              </w:rPr>
              <w:t>1 364,0</w:t>
            </w:r>
          </w:p>
        </w:tc>
      </w:tr>
    </w:tbl>
    <w:p w14:paraId="684032C8" w14:textId="77777777" w:rsidR="007562AE" w:rsidRDefault="007562AE" w:rsidP="007562AE">
      <w:pPr>
        <w:keepNext/>
        <w:ind w:left="360" w:right="125"/>
        <w:outlineLvl w:val="0"/>
        <w:rPr>
          <w:bCs/>
          <w:kern w:val="32"/>
        </w:rPr>
      </w:pPr>
    </w:p>
    <w:p w14:paraId="01E902CB" w14:textId="77777777" w:rsidR="007562AE" w:rsidRDefault="007562AE" w:rsidP="007562AE">
      <w:pPr>
        <w:keepNext/>
        <w:ind w:left="360" w:right="125"/>
        <w:jc w:val="right"/>
        <w:outlineLvl w:val="0"/>
        <w:rPr>
          <w:bCs/>
          <w:kern w:val="32"/>
        </w:rPr>
      </w:pPr>
    </w:p>
    <w:p w14:paraId="631CDAF2" w14:textId="77777777" w:rsidR="007562AE" w:rsidRDefault="007562AE" w:rsidP="007562AE">
      <w:pPr>
        <w:keepNext/>
        <w:ind w:left="360" w:right="125"/>
        <w:jc w:val="right"/>
        <w:outlineLvl w:val="0"/>
        <w:rPr>
          <w:bCs/>
          <w:kern w:val="32"/>
        </w:rPr>
      </w:pPr>
    </w:p>
    <w:p w14:paraId="65084E68" w14:textId="77777777" w:rsidR="007562AE" w:rsidRDefault="007562AE" w:rsidP="007562AE">
      <w:pPr>
        <w:keepNext/>
        <w:ind w:left="360" w:right="125"/>
        <w:jc w:val="right"/>
        <w:outlineLvl w:val="0"/>
        <w:rPr>
          <w:bCs/>
          <w:kern w:val="32"/>
        </w:rPr>
      </w:pPr>
    </w:p>
    <w:p w14:paraId="0AB4CA1F" w14:textId="77777777" w:rsidR="007562AE" w:rsidRDefault="007562AE" w:rsidP="007562AE">
      <w:pPr>
        <w:keepNext/>
        <w:ind w:left="360" w:right="125"/>
        <w:jc w:val="right"/>
        <w:outlineLvl w:val="0"/>
        <w:rPr>
          <w:bCs/>
          <w:kern w:val="32"/>
        </w:rPr>
      </w:pPr>
    </w:p>
    <w:p w14:paraId="54BAAEAC" w14:textId="77777777" w:rsidR="007562AE" w:rsidRPr="00323211" w:rsidRDefault="007562AE" w:rsidP="007562AE">
      <w:pPr>
        <w:keepNext/>
        <w:ind w:left="360" w:right="125"/>
        <w:jc w:val="right"/>
        <w:outlineLvl w:val="0"/>
        <w:rPr>
          <w:bCs/>
          <w:kern w:val="32"/>
        </w:rPr>
      </w:pPr>
    </w:p>
    <w:p w14:paraId="18CBEB28" w14:textId="77777777" w:rsidR="007562AE" w:rsidRPr="00C30938" w:rsidRDefault="007562AE" w:rsidP="007562AE"/>
    <w:p w14:paraId="62091BDF" w14:textId="77777777" w:rsidR="007562AE" w:rsidRDefault="007562AE" w:rsidP="007562AE">
      <w:pPr>
        <w:autoSpaceDE w:val="0"/>
        <w:autoSpaceDN w:val="0"/>
        <w:adjustRightInd w:val="0"/>
        <w:jc w:val="right"/>
        <w:rPr>
          <w:sz w:val="28"/>
          <w:szCs w:val="28"/>
        </w:rPr>
      </w:pPr>
    </w:p>
    <w:p w14:paraId="127F18A6" w14:textId="77777777" w:rsidR="00743B8E" w:rsidRDefault="00743B8E" w:rsidP="007562AE">
      <w:pPr>
        <w:autoSpaceDE w:val="0"/>
        <w:autoSpaceDN w:val="0"/>
        <w:adjustRightInd w:val="0"/>
        <w:jc w:val="right"/>
        <w:rPr>
          <w:sz w:val="28"/>
          <w:szCs w:val="28"/>
        </w:rPr>
      </w:pPr>
    </w:p>
    <w:p w14:paraId="30E15B97" w14:textId="77777777" w:rsidR="00743B8E" w:rsidRDefault="00743B8E" w:rsidP="007562AE">
      <w:pPr>
        <w:autoSpaceDE w:val="0"/>
        <w:autoSpaceDN w:val="0"/>
        <w:adjustRightInd w:val="0"/>
        <w:jc w:val="right"/>
        <w:rPr>
          <w:sz w:val="28"/>
          <w:szCs w:val="28"/>
        </w:rPr>
      </w:pPr>
    </w:p>
    <w:p w14:paraId="50838E0A" w14:textId="77777777" w:rsidR="00743B8E" w:rsidRDefault="00743B8E" w:rsidP="007562AE">
      <w:pPr>
        <w:autoSpaceDE w:val="0"/>
        <w:autoSpaceDN w:val="0"/>
        <w:adjustRightInd w:val="0"/>
        <w:jc w:val="right"/>
        <w:rPr>
          <w:sz w:val="28"/>
          <w:szCs w:val="28"/>
        </w:rPr>
      </w:pPr>
    </w:p>
    <w:p w14:paraId="61ECFBD5" w14:textId="77777777" w:rsidR="00743B8E" w:rsidRDefault="00743B8E" w:rsidP="007562AE">
      <w:pPr>
        <w:autoSpaceDE w:val="0"/>
        <w:autoSpaceDN w:val="0"/>
        <w:adjustRightInd w:val="0"/>
        <w:jc w:val="right"/>
        <w:rPr>
          <w:sz w:val="28"/>
          <w:szCs w:val="28"/>
        </w:rPr>
      </w:pPr>
    </w:p>
    <w:p w14:paraId="5B86114A" w14:textId="77777777" w:rsidR="00743B8E" w:rsidRDefault="00743B8E" w:rsidP="007562AE">
      <w:pPr>
        <w:autoSpaceDE w:val="0"/>
        <w:autoSpaceDN w:val="0"/>
        <w:adjustRightInd w:val="0"/>
        <w:jc w:val="right"/>
        <w:rPr>
          <w:sz w:val="28"/>
          <w:szCs w:val="28"/>
        </w:rPr>
      </w:pPr>
    </w:p>
    <w:p w14:paraId="415227D6" w14:textId="77777777" w:rsidR="00743B8E" w:rsidRDefault="00743B8E" w:rsidP="007562AE">
      <w:pPr>
        <w:autoSpaceDE w:val="0"/>
        <w:autoSpaceDN w:val="0"/>
        <w:adjustRightInd w:val="0"/>
        <w:jc w:val="right"/>
        <w:rPr>
          <w:sz w:val="28"/>
          <w:szCs w:val="28"/>
        </w:rPr>
      </w:pPr>
    </w:p>
    <w:p w14:paraId="07CF226C" w14:textId="77777777" w:rsidR="00743B8E" w:rsidRDefault="00743B8E" w:rsidP="007562AE">
      <w:pPr>
        <w:autoSpaceDE w:val="0"/>
        <w:autoSpaceDN w:val="0"/>
        <w:adjustRightInd w:val="0"/>
        <w:jc w:val="right"/>
        <w:rPr>
          <w:sz w:val="28"/>
          <w:szCs w:val="28"/>
        </w:rPr>
      </w:pPr>
    </w:p>
    <w:p w14:paraId="30684F5E" w14:textId="77777777" w:rsidR="00743B8E" w:rsidRDefault="00743B8E" w:rsidP="007562AE">
      <w:pPr>
        <w:autoSpaceDE w:val="0"/>
        <w:autoSpaceDN w:val="0"/>
        <w:adjustRightInd w:val="0"/>
        <w:jc w:val="right"/>
        <w:rPr>
          <w:sz w:val="28"/>
          <w:szCs w:val="28"/>
        </w:rPr>
      </w:pPr>
    </w:p>
    <w:p w14:paraId="2CB9A397" w14:textId="15B8EEC3" w:rsidR="0039009F" w:rsidRDefault="0039009F">
      <w:pPr>
        <w:spacing w:after="200" w:line="276" w:lineRule="auto"/>
        <w:rPr>
          <w:sz w:val="28"/>
          <w:szCs w:val="28"/>
        </w:rPr>
      </w:pPr>
      <w:r>
        <w:rPr>
          <w:sz w:val="28"/>
          <w:szCs w:val="28"/>
        </w:rPr>
        <w:br w:type="page"/>
      </w:r>
    </w:p>
    <w:p w14:paraId="68C5948C" w14:textId="77777777" w:rsidR="007562AE" w:rsidRPr="003648AB" w:rsidRDefault="007562AE" w:rsidP="007562AE">
      <w:pPr>
        <w:autoSpaceDE w:val="0"/>
        <w:autoSpaceDN w:val="0"/>
        <w:adjustRightInd w:val="0"/>
        <w:jc w:val="right"/>
        <w:rPr>
          <w:bCs/>
          <w:sz w:val="28"/>
          <w:szCs w:val="28"/>
        </w:rPr>
      </w:pPr>
      <w:r w:rsidRPr="003648AB">
        <w:rPr>
          <w:sz w:val="28"/>
          <w:szCs w:val="28"/>
        </w:rPr>
        <w:lastRenderedPageBreak/>
        <w:t xml:space="preserve">Приложение № </w:t>
      </w:r>
      <w:r>
        <w:rPr>
          <w:sz w:val="28"/>
          <w:szCs w:val="28"/>
        </w:rPr>
        <w:t>5</w:t>
      </w:r>
    </w:p>
    <w:p w14:paraId="7EE09DA4"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0A0C942B" w14:textId="77777777" w:rsidR="007562AE" w:rsidRDefault="007562AE" w:rsidP="007562AE">
      <w:pPr>
        <w:ind w:left="4536"/>
        <w:jc w:val="both"/>
        <w:rPr>
          <w:sz w:val="28"/>
          <w:szCs w:val="28"/>
        </w:rPr>
      </w:pPr>
    </w:p>
    <w:p w14:paraId="1F9CE534" w14:textId="77777777" w:rsidR="007562AE" w:rsidRDefault="007562AE" w:rsidP="007562AE">
      <w:pPr>
        <w:pStyle w:val="ConsNormal"/>
        <w:ind w:firstLine="0"/>
        <w:jc w:val="center"/>
        <w:rPr>
          <w:rFonts w:ascii="Times New Roman" w:hAnsi="Times New Roman"/>
          <w:b/>
          <w:sz w:val="28"/>
          <w:szCs w:val="28"/>
        </w:rPr>
      </w:pPr>
      <w:r>
        <w:rPr>
          <w:rFonts w:ascii="Times New Roman" w:hAnsi="Times New Roman"/>
          <w:b/>
          <w:sz w:val="28"/>
          <w:szCs w:val="28"/>
        </w:rPr>
        <w:t>Прогнозируемые доходы</w:t>
      </w:r>
      <w:r w:rsidRPr="0060523D">
        <w:rPr>
          <w:rFonts w:ascii="Times New Roman" w:hAnsi="Times New Roman"/>
          <w:b/>
          <w:sz w:val="28"/>
          <w:szCs w:val="28"/>
        </w:rPr>
        <w:t xml:space="preserve"> бюджета муниципального образования</w:t>
      </w:r>
      <w:r>
        <w:rPr>
          <w:rFonts w:ascii="Times New Roman" w:hAnsi="Times New Roman"/>
          <w:b/>
          <w:sz w:val="28"/>
          <w:szCs w:val="28"/>
        </w:rPr>
        <w:t xml:space="preserve"> «</w:t>
      </w:r>
      <w:r w:rsidRPr="0060523D">
        <w:rPr>
          <w:rFonts w:ascii="Times New Roman" w:hAnsi="Times New Roman"/>
          <w:b/>
          <w:sz w:val="28"/>
          <w:szCs w:val="28"/>
        </w:rPr>
        <w:t xml:space="preserve">Смоленский </w:t>
      </w:r>
      <w:r>
        <w:rPr>
          <w:rFonts w:ascii="Times New Roman" w:hAnsi="Times New Roman"/>
          <w:b/>
          <w:sz w:val="28"/>
          <w:szCs w:val="28"/>
        </w:rPr>
        <w:t>муниципальный округ</w:t>
      </w:r>
      <w:r w:rsidRPr="0060523D">
        <w:rPr>
          <w:rFonts w:ascii="Times New Roman" w:hAnsi="Times New Roman"/>
          <w:b/>
          <w:sz w:val="28"/>
          <w:szCs w:val="28"/>
        </w:rPr>
        <w:t>» Смоленской области, за исключением безвозмездных поступлений,</w:t>
      </w:r>
      <w:r>
        <w:rPr>
          <w:rFonts w:ascii="Times New Roman" w:hAnsi="Times New Roman"/>
          <w:b/>
          <w:sz w:val="28"/>
          <w:szCs w:val="28"/>
        </w:rPr>
        <w:t xml:space="preserve"> на 2026 год и плановый период 2027 и 2028 годов</w:t>
      </w:r>
      <w:r w:rsidRPr="0060523D">
        <w:rPr>
          <w:rFonts w:ascii="Times New Roman" w:hAnsi="Times New Roman"/>
          <w:b/>
          <w:sz w:val="28"/>
          <w:szCs w:val="28"/>
        </w:rPr>
        <w:t>»</w:t>
      </w:r>
    </w:p>
    <w:p w14:paraId="6111BC7A" w14:textId="77777777" w:rsidR="007562AE" w:rsidRPr="00B70640" w:rsidRDefault="007562AE" w:rsidP="007562AE">
      <w:pPr>
        <w:pStyle w:val="ConsNormal"/>
        <w:ind w:firstLine="0"/>
        <w:jc w:val="right"/>
        <w:rPr>
          <w:rFonts w:ascii="Times New Roman" w:hAnsi="Times New Roman"/>
          <w:sz w:val="24"/>
          <w:szCs w:val="24"/>
        </w:rPr>
      </w:pPr>
      <w:r>
        <w:rPr>
          <w:rFonts w:ascii="Times New Roman" w:hAnsi="Times New Roman"/>
          <w:sz w:val="24"/>
          <w:szCs w:val="24"/>
        </w:rPr>
        <w:t>т</w:t>
      </w:r>
      <w:r w:rsidRPr="00B70640">
        <w:rPr>
          <w:rFonts w:ascii="Times New Roman" w:hAnsi="Times New Roman"/>
          <w:sz w:val="24"/>
          <w:szCs w:val="24"/>
        </w:rPr>
        <w:t>ыс.</w:t>
      </w:r>
      <w:r>
        <w:rPr>
          <w:rFonts w:ascii="Times New Roman" w:hAnsi="Times New Roman"/>
          <w:sz w:val="24"/>
          <w:szCs w:val="24"/>
        </w:rPr>
        <w:t xml:space="preserve"> </w:t>
      </w:r>
      <w:r w:rsidRPr="00B70640">
        <w:rPr>
          <w:rFonts w:ascii="Times New Roman" w:hAnsi="Times New Roman"/>
          <w:sz w:val="24"/>
          <w:szCs w:val="24"/>
        </w:rPr>
        <w:t>руб</w:t>
      </w:r>
      <w:r>
        <w:rPr>
          <w:rFonts w:ascii="Times New Roman" w:hAnsi="Times New Roman"/>
          <w:sz w:val="24"/>
          <w:szCs w:val="24"/>
        </w:rPr>
        <w:t>.</w:t>
      </w:r>
    </w:p>
    <w:tbl>
      <w:tblPr>
        <w:tblW w:w="10322" w:type="dxa"/>
        <w:tblInd w:w="93" w:type="dxa"/>
        <w:tblLayout w:type="fixed"/>
        <w:tblLook w:val="04A0" w:firstRow="1" w:lastRow="0" w:firstColumn="1" w:lastColumn="0" w:noHBand="0" w:noVBand="1"/>
      </w:tblPr>
      <w:tblGrid>
        <w:gridCol w:w="3984"/>
        <w:gridCol w:w="1536"/>
        <w:gridCol w:w="567"/>
        <w:gridCol w:w="425"/>
        <w:gridCol w:w="1259"/>
        <w:gridCol w:w="1275"/>
        <w:gridCol w:w="1276"/>
      </w:tblGrid>
      <w:tr w:rsidR="007562AE" w:rsidRPr="00DD6AA3" w14:paraId="4B45F1BD" w14:textId="77777777" w:rsidTr="00034D24">
        <w:trPr>
          <w:trHeight w:val="20"/>
        </w:trPr>
        <w:tc>
          <w:tcPr>
            <w:tcW w:w="39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788431" w14:textId="77777777" w:rsidR="007562AE" w:rsidRPr="00DD6AA3" w:rsidRDefault="007562AE" w:rsidP="00034D24">
            <w:pPr>
              <w:jc w:val="center"/>
              <w:rPr>
                <w:color w:val="000000"/>
                <w:sz w:val="24"/>
                <w:szCs w:val="24"/>
              </w:rPr>
            </w:pPr>
            <w:r w:rsidRPr="00DD6AA3">
              <w:rPr>
                <w:color w:val="000000"/>
                <w:sz w:val="24"/>
                <w:szCs w:val="24"/>
              </w:rPr>
              <w:t>Наименование</w:t>
            </w:r>
          </w:p>
        </w:tc>
        <w:tc>
          <w:tcPr>
            <w:tcW w:w="2528"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2A74068C" w14:textId="77777777" w:rsidR="007562AE" w:rsidRPr="00DD6AA3" w:rsidRDefault="007562AE" w:rsidP="00034D24">
            <w:pPr>
              <w:ind w:left="-95" w:right="-112"/>
              <w:jc w:val="center"/>
              <w:rPr>
                <w:color w:val="000000"/>
                <w:sz w:val="24"/>
                <w:szCs w:val="24"/>
              </w:rPr>
            </w:pPr>
            <w:r w:rsidRPr="00DD6AA3">
              <w:rPr>
                <w:color w:val="000000"/>
                <w:sz w:val="24"/>
                <w:szCs w:val="24"/>
              </w:rPr>
              <w:t>Код дохода</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402BEBEC" w14:textId="77777777" w:rsidR="007562AE" w:rsidRPr="00DD6AA3" w:rsidRDefault="007562AE" w:rsidP="00034D24">
            <w:pPr>
              <w:ind w:left="-95" w:right="-112"/>
              <w:jc w:val="center"/>
              <w:rPr>
                <w:color w:val="000000"/>
                <w:sz w:val="24"/>
                <w:szCs w:val="24"/>
              </w:rPr>
            </w:pPr>
            <w:r>
              <w:rPr>
                <w:color w:val="000000"/>
                <w:sz w:val="24"/>
                <w:szCs w:val="24"/>
              </w:rPr>
              <w:t>Сумма на 2026</w:t>
            </w:r>
            <w:r w:rsidRPr="00DD6AA3">
              <w:rPr>
                <w:color w:val="000000"/>
                <w:sz w:val="24"/>
                <w:szCs w:val="24"/>
              </w:rPr>
              <w:t xml:space="preserve"> год</w:t>
            </w:r>
          </w:p>
        </w:tc>
        <w:tc>
          <w:tcPr>
            <w:tcW w:w="1275" w:type="dxa"/>
            <w:tcBorders>
              <w:top w:val="single" w:sz="4" w:space="0" w:color="000000"/>
              <w:left w:val="nil"/>
              <w:bottom w:val="single" w:sz="4" w:space="0" w:color="000000"/>
              <w:right w:val="single" w:sz="4" w:space="0" w:color="000000"/>
            </w:tcBorders>
            <w:shd w:val="clear" w:color="000000" w:fill="FFFFFF"/>
            <w:vAlign w:val="center"/>
            <w:hideMark/>
          </w:tcPr>
          <w:p w14:paraId="70069183" w14:textId="77777777" w:rsidR="007562AE" w:rsidRPr="00DD6AA3" w:rsidRDefault="007562AE" w:rsidP="00034D24">
            <w:pPr>
              <w:ind w:left="-95" w:right="-112"/>
              <w:jc w:val="center"/>
              <w:rPr>
                <w:color w:val="000000"/>
                <w:sz w:val="24"/>
                <w:szCs w:val="24"/>
              </w:rPr>
            </w:pPr>
            <w:r>
              <w:rPr>
                <w:color w:val="000000"/>
                <w:sz w:val="24"/>
                <w:szCs w:val="24"/>
              </w:rPr>
              <w:t>Сумма на 2027</w:t>
            </w:r>
            <w:r w:rsidRPr="00DD6AA3">
              <w:rPr>
                <w:color w:val="000000"/>
                <w:sz w:val="24"/>
                <w:szCs w:val="24"/>
              </w:rPr>
              <w:t xml:space="preserve"> год</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47094FC4" w14:textId="77777777" w:rsidR="007562AE" w:rsidRPr="00DD6AA3" w:rsidRDefault="007562AE" w:rsidP="00034D24">
            <w:pPr>
              <w:ind w:left="-95" w:right="-112"/>
              <w:jc w:val="center"/>
              <w:rPr>
                <w:color w:val="000000"/>
                <w:sz w:val="24"/>
                <w:szCs w:val="24"/>
              </w:rPr>
            </w:pPr>
            <w:r>
              <w:rPr>
                <w:color w:val="000000"/>
                <w:sz w:val="24"/>
                <w:szCs w:val="24"/>
              </w:rPr>
              <w:t>Сумма на 2028</w:t>
            </w:r>
            <w:r w:rsidRPr="00DD6AA3">
              <w:rPr>
                <w:color w:val="000000"/>
                <w:sz w:val="24"/>
                <w:szCs w:val="24"/>
              </w:rPr>
              <w:t xml:space="preserve"> год</w:t>
            </w:r>
          </w:p>
        </w:tc>
      </w:tr>
      <w:tr w:rsidR="007562AE" w:rsidRPr="00DD6AA3" w14:paraId="67E1082E"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557A9D7" w14:textId="77777777" w:rsidR="007562AE" w:rsidRPr="00DD6AA3" w:rsidRDefault="007562AE" w:rsidP="00034D24">
            <w:pPr>
              <w:jc w:val="both"/>
              <w:rPr>
                <w:b/>
                <w:bCs/>
                <w:color w:val="000000"/>
                <w:sz w:val="24"/>
                <w:szCs w:val="24"/>
              </w:rPr>
            </w:pPr>
            <w:r w:rsidRPr="00DD6AA3">
              <w:rPr>
                <w:b/>
                <w:bCs/>
                <w:color w:val="000000"/>
                <w:sz w:val="24"/>
                <w:szCs w:val="24"/>
              </w:rPr>
              <w:t>НАЛОГОВЫЕ И НЕНАЛОГОВЫЕ ДОХОДЫ</w:t>
            </w:r>
          </w:p>
        </w:tc>
        <w:tc>
          <w:tcPr>
            <w:tcW w:w="1536" w:type="dxa"/>
            <w:tcBorders>
              <w:top w:val="nil"/>
              <w:left w:val="nil"/>
              <w:bottom w:val="single" w:sz="4" w:space="0" w:color="000000"/>
              <w:right w:val="nil"/>
            </w:tcBorders>
            <w:shd w:val="clear" w:color="000000" w:fill="FFFFFF"/>
            <w:noWrap/>
            <w:hideMark/>
          </w:tcPr>
          <w:p w14:paraId="1F1B7034" w14:textId="77777777" w:rsidR="007562AE" w:rsidRPr="00DD6AA3" w:rsidRDefault="007562AE" w:rsidP="00034D24">
            <w:pPr>
              <w:ind w:left="-95" w:right="-112"/>
              <w:jc w:val="center"/>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00</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7AAC3F39" w14:textId="77777777" w:rsidR="007562AE" w:rsidRPr="00DD6AA3" w:rsidRDefault="007562AE" w:rsidP="00034D24">
            <w:pPr>
              <w:ind w:left="-95" w:right="-112"/>
              <w:jc w:val="center"/>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3D0260B9" w14:textId="77777777" w:rsidR="007562AE" w:rsidRPr="00DD6AA3" w:rsidRDefault="007562AE" w:rsidP="00034D24">
            <w:pPr>
              <w:ind w:left="-95" w:right="-112"/>
              <w:jc w:val="center"/>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1F456C28" w14:textId="77777777" w:rsidR="007562AE" w:rsidRPr="00F44B28" w:rsidRDefault="007562AE" w:rsidP="00034D24">
            <w:pPr>
              <w:ind w:left="-95" w:right="-112"/>
              <w:jc w:val="center"/>
              <w:rPr>
                <w:b/>
                <w:bCs/>
                <w:sz w:val="24"/>
                <w:szCs w:val="24"/>
                <w:highlight w:val="yellow"/>
              </w:rPr>
            </w:pPr>
            <w:r>
              <w:rPr>
                <w:b/>
                <w:bCs/>
                <w:sz w:val="24"/>
                <w:szCs w:val="24"/>
              </w:rPr>
              <w:t>1 257 124,6</w:t>
            </w:r>
          </w:p>
        </w:tc>
        <w:tc>
          <w:tcPr>
            <w:tcW w:w="1275" w:type="dxa"/>
            <w:tcBorders>
              <w:top w:val="nil"/>
              <w:left w:val="nil"/>
              <w:bottom w:val="single" w:sz="4" w:space="0" w:color="000000"/>
              <w:right w:val="single" w:sz="4" w:space="0" w:color="000000"/>
            </w:tcBorders>
            <w:shd w:val="clear" w:color="000000" w:fill="FFFFFF"/>
            <w:noWrap/>
          </w:tcPr>
          <w:p w14:paraId="4552F0EE" w14:textId="77777777" w:rsidR="007562AE" w:rsidRPr="00DD6AA3" w:rsidRDefault="007562AE" w:rsidP="00034D24">
            <w:pPr>
              <w:ind w:left="-95" w:right="-112"/>
              <w:jc w:val="center"/>
              <w:rPr>
                <w:b/>
                <w:bCs/>
                <w:color w:val="000000"/>
                <w:sz w:val="24"/>
                <w:szCs w:val="24"/>
              </w:rPr>
            </w:pPr>
            <w:r>
              <w:rPr>
                <w:b/>
                <w:bCs/>
                <w:color w:val="000000"/>
                <w:sz w:val="24"/>
                <w:szCs w:val="24"/>
              </w:rPr>
              <w:t>1 332 778,7</w:t>
            </w:r>
          </w:p>
        </w:tc>
        <w:tc>
          <w:tcPr>
            <w:tcW w:w="1276" w:type="dxa"/>
            <w:tcBorders>
              <w:top w:val="nil"/>
              <w:left w:val="nil"/>
              <w:bottom w:val="single" w:sz="4" w:space="0" w:color="000000"/>
              <w:right w:val="single" w:sz="4" w:space="0" w:color="000000"/>
            </w:tcBorders>
            <w:shd w:val="clear" w:color="000000" w:fill="FFFFFF"/>
            <w:noWrap/>
          </w:tcPr>
          <w:p w14:paraId="19F1AF5B" w14:textId="77777777" w:rsidR="007562AE" w:rsidRPr="00DD6AA3" w:rsidRDefault="007562AE" w:rsidP="00034D24">
            <w:pPr>
              <w:ind w:left="-95" w:right="-112"/>
              <w:jc w:val="center"/>
              <w:rPr>
                <w:b/>
                <w:bCs/>
                <w:color w:val="000000"/>
                <w:sz w:val="24"/>
                <w:szCs w:val="24"/>
              </w:rPr>
            </w:pPr>
            <w:r>
              <w:rPr>
                <w:b/>
                <w:bCs/>
                <w:color w:val="000000"/>
                <w:sz w:val="24"/>
                <w:szCs w:val="24"/>
              </w:rPr>
              <w:t>1 405 079,1</w:t>
            </w:r>
          </w:p>
        </w:tc>
      </w:tr>
      <w:tr w:rsidR="007562AE" w:rsidRPr="00DD6AA3" w14:paraId="3B955EE6"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3F03A98C" w14:textId="77777777" w:rsidR="007562AE" w:rsidRPr="00DD6AA3" w:rsidRDefault="007562AE" w:rsidP="00034D24">
            <w:pPr>
              <w:jc w:val="both"/>
              <w:outlineLvl w:val="0"/>
              <w:rPr>
                <w:b/>
                <w:bCs/>
                <w:color w:val="000000"/>
                <w:sz w:val="24"/>
                <w:szCs w:val="24"/>
              </w:rPr>
            </w:pPr>
            <w:r w:rsidRPr="00DD6AA3">
              <w:rPr>
                <w:b/>
                <w:bCs/>
                <w:color w:val="000000"/>
                <w:sz w:val="24"/>
                <w:szCs w:val="24"/>
              </w:rPr>
              <w:t>НАЛОГИ НА ПРИБЫЛЬ, ДОХОДЫ</w:t>
            </w:r>
          </w:p>
        </w:tc>
        <w:tc>
          <w:tcPr>
            <w:tcW w:w="1536" w:type="dxa"/>
            <w:tcBorders>
              <w:top w:val="nil"/>
              <w:left w:val="nil"/>
              <w:bottom w:val="single" w:sz="4" w:space="0" w:color="000000"/>
              <w:right w:val="nil"/>
            </w:tcBorders>
            <w:shd w:val="clear" w:color="000000" w:fill="FFFFFF"/>
            <w:noWrap/>
            <w:hideMark/>
          </w:tcPr>
          <w:p w14:paraId="0A8C3BBA"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01</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40DBF635"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1812C77"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hideMark/>
          </w:tcPr>
          <w:p w14:paraId="6393A992" w14:textId="77777777" w:rsidR="007562AE" w:rsidRPr="00F44B28" w:rsidRDefault="007562AE" w:rsidP="00034D24">
            <w:pPr>
              <w:ind w:left="-95" w:right="-112"/>
              <w:jc w:val="center"/>
              <w:outlineLvl w:val="0"/>
              <w:rPr>
                <w:b/>
                <w:bCs/>
                <w:color w:val="000000"/>
                <w:sz w:val="24"/>
                <w:szCs w:val="24"/>
                <w:highlight w:val="yellow"/>
              </w:rPr>
            </w:pPr>
            <w:r>
              <w:rPr>
                <w:b/>
                <w:bCs/>
                <w:color w:val="000000"/>
                <w:sz w:val="24"/>
                <w:szCs w:val="24"/>
              </w:rPr>
              <w:t>837 820,5</w:t>
            </w:r>
          </w:p>
        </w:tc>
        <w:tc>
          <w:tcPr>
            <w:tcW w:w="1275" w:type="dxa"/>
            <w:tcBorders>
              <w:top w:val="nil"/>
              <w:left w:val="nil"/>
              <w:bottom w:val="single" w:sz="4" w:space="0" w:color="000000"/>
              <w:right w:val="single" w:sz="4" w:space="0" w:color="000000"/>
            </w:tcBorders>
            <w:shd w:val="clear" w:color="000000" w:fill="FFFFFF"/>
            <w:noWrap/>
            <w:hideMark/>
          </w:tcPr>
          <w:p w14:paraId="32DD25CC" w14:textId="77777777" w:rsidR="007562AE" w:rsidRPr="00DD6AA3" w:rsidRDefault="007562AE" w:rsidP="00034D24">
            <w:pPr>
              <w:ind w:left="-95" w:right="-112"/>
              <w:jc w:val="center"/>
              <w:outlineLvl w:val="0"/>
              <w:rPr>
                <w:b/>
                <w:bCs/>
                <w:color w:val="000000"/>
                <w:sz w:val="24"/>
                <w:szCs w:val="24"/>
              </w:rPr>
            </w:pPr>
            <w:r>
              <w:rPr>
                <w:b/>
                <w:bCs/>
                <w:color w:val="000000"/>
                <w:sz w:val="24"/>
                <w:szCs w:val="24"/>
              </w:rPr>
              <w:t>901 091,4</w:t>
            </w:r>
          </w:p>
        </w:tc>
        <w:tc>
          <w:tcPr>
            <w:tcW w:w="1276" w:type="dxa"/>
            <w:tcBorders>
              <w:top w:val="nil"/>
              <w:left w:val="nil"/>
              <w:bottom w:val="single" w:sz="4" w:space="0" w:color="000000"/>
              <w:right w:val="single" w:sz="4" w:space="0" w:color="000000"/>
            </w:tcBorders>
            <w:shd w:val="clear" w:color="000000" w:fill="FFFFFF"/>
            <w:noWrap/>
            <w:hideMark/>
          </w:tcPr>
          <w:p w14:paraId="68FFE231" w14:textId="77777777" w:rsidR="007562AE" w:rsidRPr="00DD6AA3" w:rsidRDefault="007562AE" w:rsidP="00034D24">
            <w:pPr>
              <w:ind w:left="-95" w:right="-112"/>
              <w:jc w:val="center"/>
              <w:outlineLvl w:val="0"/>
              <w:rPr>
                <w:b/>
                <w:bCs/>
                <w:color w:val="000000"/>
                <w:sz w:val="24"/>
                <w:szCs w:val="24"/>
              </w:rPr>
            </w:pPr>
            <w:r>
              <w:rPr>
                <w:b/>
                <w:bCs/>
                <w:color w:val="000000"/>
                <w:sz w:val="24"/>
                <w:szCs w:val="24"/>
              </w:rPr>
              <w:t>960 904,5</w:t>
            </w:r>
          </w:p>
        </w:tc>
      </w:tr>
      <w:tr w:rsidR="007562AE" w:rsidRPr="00DD6AA3" w14:paraId="136D8ED4"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6C666303" w14:textId="77777777" w:rsidR="007562AE" w:rsidRPr="00DD6AA3" w:rsidRDefault="007562AE" w:rsidP="00034D24">
            <w:pPr>
              <w:jc w:val="both"/>
              <w:outlineLvl w:val="2"/>
              <w:rPr>
                <w:color w:val="000000"/>
                <w:sz w:val="24"/>
                <w:szCs w:val="24"/>
              </w:rPr>
            </w:pPr>
            <w:r w:rsidRPr="00DD6AA3">
              <w:rPr>
                <w:color w:val="000000"/>
                <w:sz w:val="24"/>
                <w:szCs w:val="24"/>
              </w:rPr>
              <w:t>Налог на доходы физических лиц</w:t>
            </w:r>
          </w:p>
        </w:tc>
        <w:tc>
          <w:tcPr>
            <w:tcW w:w="1536" w:type="dxa"/>
            <w:tcBorders>
              <w:top w:val="nil"/>
              <w:left w:val="nil"/>
              <w:bottom w:val="single" w:sz="4" w:space="0" w:color="000000"/>
              <w:right w:val="nil"/>
            </w:tcBorders>
            <w:shd w:val="clear" w:color="000000" w:fill="FFFFFF"/>
            <w:noWrap/>
            <w:hideMark/>
          </w:tcPr>
          <w:p w14:paraId="2EF1528B"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01</w:t>
            </w:r>
            <w:r>
              <w:rPr>
                <w:color w:val="000000"/>
                <w:sz w:val="24"/>
                <w:szCs w:val="24"/>
              </w:rPr>
              <w:t xml:space="preserve"> </w:t>
            </w:r>
            <w:r w:rsidRPr="00DD6AA3">
              <w:rPr>
                <w:color w:val="000000"/>
                <w:sz w:val="24"/>
                <w:szCs w:val="24"/>
              </w:rPr>
              <w:t>02000</w:t>
            </w:r>
            <w:r>
              <w:rPr>
                <w:color w:val="000000"/>
                <w:sz w:val="24"/>
                <w:szCs w:val="24"/>
              </w:rPr>
              <w:t xml:space="preserve"> </w:t>
            </w:r>
            <w:r w:rsidRPr="00DD6AA3">
              <w:rPr>
                <w:color w:val="000000"/>
                <w:sz w:val="24"/>
                <w:szCs w:val="24"/>
              </w:rPr>
              <w:t>01</w:t>
            </w:r>
          </w:p>
        </w:tc>
        <w:tc>
          <w:tcPr>
            <w:tcW w:w="567" w:type="dxa"/>
            <w:tcBorders>
              <w:top w:val="nil"/>
              <w:left w:val="nil"/>
              <w:bottom w:val="single" w:sz="4" w:space="0" w:color="000000"/>
              <w:right w:val="nil"/>
            </w:tcBorders>
            <w:shd w:val="clear" w:color="000000" w:fill="FFFFFF"/>
            <w:noWrap/>
            <w:hideMark/>
          </w:tcPr>
          <w:p w14:paraId="7AF85A10"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24A4012A"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42CD6AB8" w14:textId="77777777" w:rsidR="007562AE" w:rsidRPr="00E17124" w:rsidRDefault="007562AE" w:rsidP="00034D24">
            <w:pPr>
              <w:ind w:left="-95" w:right="-112"/>
              <w:jc w:val="center"/>
              <w:outlineLvl w:val="0"/>
              <w:rPr>
                <w:bCs/>
                <w:color w:val="000000"/>
                <w:sz w:val="24"/>
                <w:szCs w:val="24"/>
                <w:highlight w:val="yellow"/>
              </w:rPr>
            </w:pPr>
            <w:r w:rsidRPr="00E17124">
              <w:rPr>
                <w:bCs/>
                <w:color w:val="000000"/>
                <w:sz w:val="24"/>
                <w:szCs w:val="24"/>
              </w:rPr>
              <w:t>837 820,5</w:t>
            </w:r>
          </w:p>
        </w:tc>
        <w:tc>
          <w:tcPr>
            <w:tcW w:w="1275" w:type="dxa"/>
            <w:tcBorders>
              <w:top w:val="nil"/>
              <w:left w:val="nil"/>
              <w:bottom w:val="single" w:sz="4" w:space="0" w:color="000000"/>
              <w:right w:val="single" w:sz="4" w:space="0" w:color="000000"/>
            </w:tcBorders>
            <w:shd w:val="clear" w:color="000000" w:fill="FFFFFF"/>
            <w:noWrap/>
          </w:tcPr>
          <w:p w14:paraId="5D83F31A"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901 091,4</w:t>
            </w:r>
          </w:p>
        </w:tc>
        <w:tc>
          <w:tcPr>
            <w:tcW w:w="1276" w:type="dxa"/>
            <w:tcBorders>
              <w:top w:val="nil"/>
              <w:left w:val="nil"/>
              <w:bottom w:val="single" w:sz="4" w:space="0" w:color="000000"/>
              <w:right w:val="single" w:sz="4" w:space="0" w:color="000000"/>
            </w:tcBorders>
            <w:shd w:val="clear" w:color="000000" w:fill="FFFFFF"/>
            <w:noWrap/>
          </w:tcPr>
          <w:p w14:paraId="2A12199E"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960 904,5</w:t>
            </w:r>
          </w:p>
        </w:tc>
      </w:tr>
      <w:tr w:rsidR="007562AE" w:rsidRPr="00DD6AA3" w14:paraId="5DDA56CA"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6D0D18FB" w14:textId="77777777" w:rsidR="007562AE" w:rsidRPr="00DD6AA3" w:rsidRDefault="007562AE" w:rsidP="00034D24">
            <w:pPr>
              <w:jc w:val="both"/>
              <w:outlineLvl w:val="0"/>
              <w:rPr>
                <w:b/>
                <w:bCs/>
                <w:color w:val="000000"/>
                <w:sz w:val="24"/>
                <w:szCs w:val="24"/>
              </w:rPr>
            </w:pPr>
            <w:r w:rsidRPr="00DD6AA3">
              <w:rPr>
                <w:b/>
                <w:bCs/>
                <w:color w:val="000000"/>
                <w:sz w:val="24"/>
                <w:szCs w:val="24"/>
              </w:rPr>
              <w:t>НАЛОГИ НА ТОВАРЫ (РАБОТЫ, УСЛУГИ), РЕАЛИЗУЕМЫЕ НА ТЕРРИТОРИИ РОССИЙСКОЙ ФЕДЕРАЦИИ</w:t>
            </w:r>
          </w:p>
        </w:tc>
        <w:tc>
          <w:tcPr>
            <w:tcW w:w="1536" w:type="dxa"/>
            <w:tcBorders>
              <w:top w:val="nil"/>
              <w:left w:val="nil"/>
              <w:bottom w:val="single" w:sz="4" w:space="0" w:color="000000"/>
              <w:right w:val="nil"/>
            </w:tcBorders>
            <w:shd w:val="clear" w:color="000000" w:fill="FFFFFF"/>
            <w:noWrap/>
            <w:hideMark/>
          </w:tcPr>
          <w:p w14:paraId="2A843757"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03</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2D4BDCA6"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25C9030"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44147101" w14:textId="77777777" w:rsidR="007562AE" w:rsidRPr="006526AE" w:rsidRDefault="007562AE" w:rsidP="00034D24">
            <w:pPr>
              <w:ind w:left="-95" w:right="-112"/>
              <w:jc w:val="center"/>
              <w:outlineLvl w:val="0"/>
              <w:rPr>
                <w:b/>
                <w:bCs/>
                <w:color w:val="000000"/>
                <w:sz w:val="24"/>
                <w:szCs w:val="24"/>
              </w:rPr>
            </w:pPr>
            <w:r>
              <w:rPr>
                <w:b/>
                <w:bCs/>
                <w:color w:val="000000"/>
                <w:sz w:val="24"/>
                <w:szCs w:val="24"/>
              </w:rPr>
              <w:t>81 216,8</w:t>
            </w:r>
          </w:p>
        </w:tc>
        <w:tc>
          <w:tcPr>
            <w:tcW w:w="1275" w:type="dxa"/>
            <w:tcBorders>
              <w:top w:val="nil"/>
              <w:left w:val="nil"/>
              <w:bottom w:val="single" w:sz="4" w:space="0" w:color="000000"/>
              <w:right w:val="single" w:sz="4" w:space="0" w:color="000000"/>
            </w:tcBorders>
            <w:shd w:val="clear" w:color="000000" w:fill="FFFFFF"/>
            <w:noWrap/>
          </w:tcPr>
          <w:p w14:paraId="5F401EF5" w14:textId="77777777" w:rsidR="007562AE" w:rsidRPr="006526AE" w:rsidRDefault="007562AE" w:rsidP="00034D24">
            <w:pPr>
              <w:ind w:left="-95" w:right="-112"/>
              <w:jc w:val="center"/>
              <w:outlineLvl w:val="0"/>
              <w:rPr>
                <w:b/>
                <w:bCs/>
                <w:color w:val="000000"/>
                <w:sz w:val="24"/>
                <w:szCs w:val="24"/>
              </w:rPr>
            </w:pPr>
            <w:r>
              <w:rPr>
                <w:b/>
                <w:bCs/>
                <w:color w:val="000000"/>
                <w:sz w:val="24"/>
                <w:szCs w:val="24"/>
              </w:rPr>
              <w:t>107 299,8</w:t>
            </w:r>
          </w:p>
        </w:tc>
        <w:tc>
          <w:tcPr>
            <w:tcW w:w="1276" w:type="dxa"/>
            <w:tcBorders>
              <w:top w:val="nil"/>
              <w:left w:val="nil"/>
              <w:bottom w:val="single" w:sz="4" w:space="0" w:color="000000"/>
              <w:right w:val="single" w:sz="4" w:space="0" w:color="000000"/>
            </w:tcBorders>
            <w:shd w:val="clear" w:color="000000" w:fill="FFFFFF"/>
            <w:noWrap/>
          </w:tcPr>
          <w:p w14:paraId="39F096EA" w14:textId="77777777" w:rsidR="007562AE" w:rsidRPr="006526AE" w:rsidRDefault="007562AE" w:rsidP="00034D24">
            <w:pPr>
              <w:ind w:left="-95" w:right="-112"/>
              <w:jc w:val="center"/>
              <w:outlineLvl w:val="0"/>
              <w:rPr>
                <w:b/>
                <w:bCs/>
                <w:color w:val="000000"/>
                <w:sz w:val="24"/>
                <w:szCs w:val="24"/>
              </w:rPr>
            </w:pPr>
            <w:r>
              <w:rPr>
                <w:b/>
                <w:bCs/>
                <w:color w:val="000000"/>
                <w:sz w:val="24"/>
                <w:szCs w:val="24"/>
              </w:rPr>
              <w:t>105 910,8</w:t>
            </w:r>
          </w:p>
        </w:tc>
      </w:tr>
      <w:tr w:rsidR="007562AE" w:rsidRPr="00DD6AA3" w14:paraId="0E7B4EFE"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1C405DAD" w14:textId="77777777" w:rsidR="007562AE" w:rsidRPr="00DD6AA3" w:rsidRDefault="007562AE" w:rsidP="00034D24">
            <w:pPr>
              <w:jc w:val="both"/>
              <w:outlineLvl w:val="2"/>
              <w:rPr>
                <w:color w:val="000000"/>
                <w:sz w:val="24"/>
                <w:szCs w:val="24"/>
              </w:rPr>
            </w:pPr>
            <w:r w:rsidRPr="00DD6AA3">
              <w:rPr>
                <w:color w:val="000000"/>
                <w:sz w:val="24"/>
                <w:szCs w:val="24"/>
              </w:rPr>
              <w:t>Акцизы по подакцизным товарам (продукции), производимым на территории Российской Федерации</w:t>
            </w:r>
          </w:p>
        </w:tc>
        <w:tc>
          <w:tcPr>
            <w:tcW w:w="1536" w:type="dxa"/>
            <w:tcBorders>
              <w:top w:val="nil"/>
              <w:left w:val="nil"/>
              <w:bottom w:val="single" w:sz="4" w:space="0" w:color="000000"/>
              <w:right w:val="nil"/>
            </w:tcBorders>
            <w:shd w:val="clear" w:color="000000" w:fill="FFFFFF"/>
            <w:noWrap/>
            <w:hideMark/>
          </w:tcPr>
          <w:p w14:paraId="6C56649A"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03</w:t>
            </w:r>
            <w:r>
              <w:rPr>
                <w:color w:val="000000"/>
                <w:sz w:val="24"/>
                <w:szCs w:val="24"/>
              </w:rPr>
              <w:t xml:space="preserve"> </w:t>
            </w:r>
            <w:r w:rsidRPr="00DD6AA3">
              <w:rPr>
                <w:color w:val="000000"/>
                <w:sz w:val="24"/>
                <w:szCs w:val="24"/>
              </w:rPr>
              <w:t>02000</w:t>
            </w:r>
            <w:r>
              <w:rPr>
                <w:color w:val="000000"/>
                <w:sz w:val="24"/>
                <w:szCs w:val="24"/>
              </w:rPr>
              <w:t xml:space="preserve"> </w:t>
            </w:r>
            <w:r w:rsidRPr="00DD6AA3">
              <w:rPr>
                <w:color w:val="000000"/>
                <w:sz w:val="24"/>
                <w:szCs w:val="24"/>
              </w:rPr>
              <w:t>0</w:t>
            </w:r>
            <w:r>
              <w:rPr>
                <w:color w:val="000000"/>
                <w:sz w:val="24"/>
                <w:szCs w:val="24"/>
              </w:rPr>
              <w:t>1</w:t>
            </w:r>
          </w:p>
        </w:tc>
        <w:tc>
          <w:tcPr>
            <w:tcW w:w="567" w:type="dxa"/>
            <w:tcBorders>
              <w:top w:val="nil"/>
              <w:left w:val="nil"/>
              <w:bottom w:val="single" w:sz="4" w:space="0" w:color="000000"/>
              <w:right w:val="nil"/>
            </w:tcBorders>
            <w:shd w:val="clear" w:color="000000" w:fill="FFFFFF"/>
            <w:noWrap/>
            <w:hideMark/>
          </w:tcPr>
          <w:p w14:paraId="495E4EF9"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2087701"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59CA4551"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81 216,</w:t>
            </w:r>
            <w:r>
              <w:rPr>
                <w:bCs/>
                <w:color w:val="000000"/>
                <w:sz w:val="24"/>
                <w:szCs w:val="24"/>
              </w:rPr>
              <w:t>8</w:t>
            </w:r>
          </w:p>
        </w:tc>
        <w:tc>
          <w:tcPr>
            <w:tcW w:w="1275" w:type="dxa"/>
            <w:tcBorders>
              <w:top w:val="nil"/>
              <w:left w:val="nil"/>
              <w:bottom w:val="single" w:sz="4" w:space="0" w:color="000000"/>
              <w:right w:val="single" w:sz="4" w:space="0" w:color="000000"/>
            </w:tcBorders>
            <w:shd w:val="clear" w:color="000000" w:fill="FFFFFF"/>
            <w:noWrap/>
          </w:tcPr>
          <w:p w14:paraId="3FD21A1B"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107 299,8</w:t>
            </w:r>
          </w:p>
        </w:tc>
        <w:tc>
          <w:tcPr>
            <w:tcW w:w="1276" w:type="dxa"/>
            <w:tcBorders>
              <w:top w:val="nil"/>
              <w:left w:val="nil"/>
              <w:bottom w:val="single" w:sz="4" w:space="0" w:color="000000"/>
              <w:right w:val="single" w:sz="4" w:space="0" w:color="000000"/>
            </w:tcBorders>
            <w:shd w:val="clear" w:color="000000" w:fill="FFFFFF"/>
            <w:noWrap/>
          </w:tcPr>
          <w:p w14:paraId="7A4043F0"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105 910,8</w:t>
            </w:r>
          </w:p>
        </w:tc>
      </w:tr>
      <w:tr w:rsidR="007562AE" w:rsidRPr="00DD6AA3" w14:paraId="7E764C9E"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2B92230B" w14:textId="77777777" w:rsidR="007562AE" w:rsidRPr="00DD6AA3" w:rsidRDefault="007562AE" w:rsidP="00034D24">
            <w:pPr>
              <w:jc w:val="both"/>
              <w:outlineLvl w:val="0"/>
              <w:rPr>
                <w:b/>
                <w:bCs/>
                <w:color w:val="000000"/>
                <w:sz w:val="24"/>
                <w:szCs w:val="24"/>
              </w:rPr>
            </w:pPr>
            <w:r w:rsidRPr="00DD6AA3">
              <w:rPr>
                <w:b/>
                <w:bCs/>
                <w:color w:val="000000"/>
                <w:sz w:val="24"/>
                <w:szCs w:val="24"/>
              </w:rPr>
              <w:t>НАЛОГИ НА СОВОКУПНЫЙ ДОХОД</w:t>
            </w:r>
          </w:p>
        </w:tc>
        <w:tc>
          <w:tcPr>
            <w:tcW w:w="1536" w:type="dxa"/>
            <w:tcBorders>
              <w:top w:val="nil"/>
              <w:left w:val="nil"/>
              <w:bottom w:val="single" w:sz="4" w:space="0" w:color="000000"/>
              <w:right w:val="nil"/>
            </w:tcBorders>
            <w:shd w:val="clear" w:color="000000" w:fill="FFFFFF"/>
            <w:noWrap/>
            <w:hideMark/>
          </w:tcPr>
          <w:p w14:paraId="20571C63"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05</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48E8CF11"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265C957F"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48DFE634" w14:textId="77777777" w:rsidR="007562AE" w:rsidRPr="00DD6AA3" w:rsidRDefault="007562AE" w:rsidP="00034D24">
            <w:pPr>
              <w:ind w:left="-95" w:right="-112"/>
              <w:jc w:val="center"/>
              <w:outlineLvl w:val="0"/>
              <w:rPr>
                <w:b/>
                <w:bCs/>
                <w:color w:val="000000"/>
                <w:sz w:val="24"/>
                <w:szCs w:val="24"/>
              </w:rPr>
            </w:pPr>
            <w:r>
              <w:rPr>
                <w:b/>
                <w:bCs/>
                <w:color w:val="000000"/>
                <w:sz w:val="24"/>
                <w:szCs w:val="24"/>
              </w:rPr>
              <w:t>86 690,9</w:t>
            </w:r>
          </w:p>
        </w:tc>
        <w:tc>
          <w:tcPr>
            <w:tcW w:w="1275" w:type="dxa"/>
            <w:tcBorders>
              <w:top w:val="nil"/>
              <w:left w:val="nil"/>
              <w:bottom w:val="single" w:sz="4" w:space="0" w:color="000000"/>
              <w:right w:val="single" w:sz="4" w:space="0" w:color="000000"/>
            </w:tcBorders>
            <w:shd w:val="clear" w:color="000000" w:fill="FFFFFF"/>
            <w:noWrap/>
          </w:tcPr>
          <w:p w14:paraId="508F3427" w14:textId="77777777" w:rsidR="007562AE" w:rsidRPr="00DD6AA3" w:rsidRDefault="007562AE" w:rsidP="00034D24">
            <w:pPr>
              <w:ind w:left="-95" w:right="-112"/>
              <w:jc w:val="center"/>
              <w:outlineLvl w:val="0"/>
              <w:rPr>
                <w:b/>
                <w:bCs/>
                <w:color w:val="000000"/>
                <w:sz w:val="24"/>
                <w:szCs w:val="24"/>
              </w:rPr>
            </w:pPr>
            <w:r>
              <w:rPr>
                <w:b/>
                <w:bCs/>
                <w:color w:val="000000"/>
                <w:sz w:val="24"/>
                <w:szCs w:val="24"/>
              </w:rPr>
              <w:t>92 776,7</w:t>
            </w:r>
          </w:p>
        </w:tc>
        <w:tc>
          <w:tcPr>
            <w:tcW w:w="1276" w:type="dxa"/>
            <w:tcBorders>
              <w:top w:val="nil"/>
              <w:left w:val="nil"/>
              <w:bottom w:val="single" w:sz="4" w:space="0" w:color="000000"/>
              <w:right w:val="single" w:sz="4" w:space="0" w:color="000000"/>
            </w:tcBorders>
            <w:shd w:val="clear" w:color="000000" w:fill="FFFFFF"/>
            <w:noWrap/>
          </w:tcPr>
          <w:p w14:paraId="20D09F27" w14:textId="77777777" w:rsidR="007562AE" w:rsidRPr="00DD6AA3" w:rsidRDefault="007562AE" w:rsidP="00034D24">
            <w:pPr>
              <w:ind w:left="-95" w:right="-112"/>
              <w:jc w:val="center"/>
              <w:outlineLvl w:val="0"/>
              <w:rPr>
                <w:b/>
                <w:bCs/>
                <w:color w:val="000000"/>
                <w:sz w:val="24"/>
                <w:szCs w:val="24"/>
              </w:rPr>
            </w:pPr>
            <w:r>
              <w:rPr>
                <w:b/>
                <w:bCs/>
                <w:color w:val="000000"/>
                <w:sz w:val="24"/>
                <w:szCs w:val="24"/>
              </w:rPr>
              <w:t>99 502,3</w:t>
            </w:r>
          </w:p>
        </w:tc>
      </w:tr>
      <w:tr w:rsidR="007562AE" w:rsidRPr="00264A96" w14:paraId="07BF4603"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1B66451C" w14:textId="77777777" w:rsidR="007562AE" w:rsidRPr="00264A96" w:rsidRDefault="007562AE" w:rsidP="00034D24">
            <w:pPr>
              <w:jc w:val="both"/>
              <w:outlineLvl w:val="0"/>
              <w:rPr>
                <w:bCs/>
                <w:color w:val="000000"/>
                <w:sz w:val="24"/>
                <w:szCs w:val="24"/>
              </w:rPr>
            </w:pPr>
            <w:r w:rsidRPr="00264A96">
              <w:rPr>
                <w:bCs/>
                <w:color w:val="000000"/>
                <w:sz w:val="24"/>
                <w:szCs w:val="24"/>
              </w:rPr>
              <w:t>Налог, взимаемый в связи с применением упрощенной системы налогообложения</w:t>
            </w:r>
          </w:p>
        </w:tc>
        <w:tc>
          <w:tcPr>
            <w:tcW w:w="1536" w:type="dxa"/>
            <w:tcBorders>
              <w:top w:val="nil"/>
              <w:left w:val="nil"/>
              <w:bottom w:val="single" w:sz="4" w:space="0" w:color="000000"/>
              <w:right w:val="nil"/>
            </w:tcBorders>
            <w:shd w:val="clear" w:color="000000" w:fill="FFFFFF"/>
            <w:noWrap/>
          </w:tcPr>
          <w:p w14:paraId="3D75F274" w14:textId="77777777" w:rsidR="007562AE" w:rsidRPr="00264A96" w:rsidRDefault="007562AE" w:rsidP="00034D24">
            <w:pPr>
              <w:ind w:left="-95" w:right="-112"/>
              <w:jc w:val="center"/>
              <w:outlineLvl w:val="2"/>
              <w:rPr>
                <w:color w:val="000000"/>
                <w:sz w:val="24"/>
                <w:szCs w:val="24"/>
              </w:rPr>
            </w:pPr>
            <w:r w:rsidRPr="00264A96">
              <w:rPr>
                <w:color w:val="000000"/>
                <w:sz w:val="24"/>
                <w:szCs w:val="24"/>
              </w:rPr>
              <w:t>1</w:t>
            </w:r>
            <w:r>
              <w:rPr>
                <w:color w:val="000000"/>
                <w:sz w:val="24"/>
                <w:szCs w:val="24"/>
              </w:rPr>
              <w:t xml:space="preserve"> </w:t>
            </w:r>
            <w:r w:rsidRPr="00264A96">
              <w:rPr>
                <w:color w:val="000000"/>
                <w:sz w:val="24"/>
                <w:szCs w:val="24"/>
              </w:rPr>
              <w:t>05</w:t>
            </w:r>
            <w:r>
              <w:rPr>
                <w:color w:val="000000"/>
                <w:sz w:val="24"/>
                <w:szCs w:val="24"/>
              </w:rPr>
              <w:t xml:space="preserve"> </w:t>
            </w:r>
            <w:r w:rsidRPr="00264A96">
              <w:rPr>
                <w:color w:val="000000"/>
                <w:sz w:val="24"/>
                <w:szCs w:val="24"/>
              </w:rPr>
              <w:t>010</w:t>
            </w:r>
            <w:r>
              <w:rPr>
                <w:color w:val="000000"/>
                <w:sz w:val="24"/>
                <w:szCs w:val="24"/>
              </w:rPr>
              <w:t xml:space="preserve">00 </w:t>
            </w:r>
            <w:r w:rsidRPr="00264A96">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tcPr>
          <w:p w14:paraId="70E31737" w14:textId="77777777" w:rsidR="007562AE" w:rsidRPr="00264A96" w:rsidRDefault="007562AE" w:rsidP="00034D24">
            <w:pPr>
              <w:ind w:left="-95" w:right="-112"/>
              <w:jc w:val="center"/>
              <w:outlineLvl w:val="2"/>
              <w:rPr>
                <w:color w:val="000000"/>
                <w:sz w:val="24"/>
                <w:szCs w:val="24"/>
              </w:rPr>
            </w:pPr>
            <w:r w:rsidRPr="00264A96">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2FE9955" w14:textId="77777777" w:rsidR="007562AE" w:rsidRPr="00264A96" w:rsidRDefault="007562AE" w:rsidP="00034D24">
            <w:pPr>
              <w:ind w:left="-95" w:right="-112"/>
              <w:jc w:val="center"/>
              <w:outlineLvl w:val="2"/>
              <w:rPr>
                <w:color w:val="000000"/>
                <w:sz w:val="24"/>
                <w:szCs w:val="24"/>
              </w:rPr>
            </w:pPr>
            <w:r w:rsidRPr="00264A96">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0C4D3191" w14:textId="77777777" w:rsidR="007562AE" w:rsidRPr="00264A96" w:rsidRDefault="007562AE" w:rsidP="00034D24">
            <w:pPr>
              <w:ind w:left="-95" w:right="-112"/>
              <w:jc w:val="center"/>
              <w:outlineLvl w:val="0"/>
              <w:rPr>
                <w:bCs/>
                <w:color w:val="000000"/>
                <w:sz w:val="24"/>
                <w:szCs w:val="24"/>
              </w:rPr>
            </w:pPr>
            <w:r>
              <w:rPr>
                <w:bCs/>
                <w:color w:val="000000"/>
                <w:sz w:val="24"/>
                <w:szCs w:val="24"/>
              </w:rPr>
              <w:t>54 769,5</w:t>
            </w:r>
          </w:p>
        </w:tc>
        <w:tc>
          <w:tcPr>
            <w:tcW w:w="1275" w:type="dxa"/>
            <w:tcBorders>
              <w:top w:val="nil"/>
              <w:left w:val="nil"/>
              <w:bottom w:val="single" w:sz="4" w:space="0" w:color="000000"/>
              <w:right w:val="single" w:sz="4" w:space="0" w:color="000000"/>
            </w:tcBorders>
            <w:shd w:val="clear" w:color="000000" w:fill="FFFFFF"/>
            <w:noWrap/>
          </w:tcPr>
          <w:p w14:paraId="0873396F" w14:textId="77777777" w:rsidR="007562AE" w:rsidRPr="00264A96" w:rsidRDefault="007562AE" w:rsidP="00034D24">
            <w:pPr>
              <w:ind w:left="-95" w:right="-112"/>
              <w:jc w:val="center"/>
              <w:outlineLvl w:val="0"/>
              <w:rPr>
                <w:bCs/>
                <w:color w:val="000000"/>
                <w:sz w:val="24"/>
                <w:szCs w:val="24"/>
              </w:rPr>
            </w:pPr>
            <w:r>
              <w:rPr>
                <w:bCs/>
                <w:color w:val="000000"/>
                <w:sz w:val="24"/>
                <w:szCs w:val="24"/>
              </w:rPr>
              <w:t>58 408,0</w:t>
            </w:r>
          </w:p>
        </w:tc>
        <w:tc>
          <w:tcPr>
            <w:tcW w:w="1276" w:type="dxa"/>
            <w:tcBorders>
              <w:top w:val="nil"/>
              <w:left w:val="nil"/>
              <w:bottom w:val="single" w:sz="4" w:space="0" w:color="000000"/>
              <w:right w:val="single" w:sz="4" w:space="0" w:color="000000"/>
            </w:tcBorders>
            <w:shd w:val="clear" w:color="000000" w:fill="FFFFFF"/>
            <w:noWrap/>
          </w:tcPr>
          <w:p w14:paraId="476EFBD0" w14:textId="77777777" w:rsidR="007562AE" w:rsidRPr="00264A96" w:rsidRDefault="007562AE" w:rsidP="00034D24">
            <w:pPr>
              <w:ind w:left="-95" w:right="-112"/>
              <w:jc w:val="center"/>
              <w:outlineLvl w:val="0"/>
              <w:rPr>
                <w:bCs/>
                <w:color w:val="000000"/>
                <w:sz w:val="24"/>
                <w:szCs w:val="24"/>
              </w:rPr>
            </w:pPr>
            <w:r>
              <w:rPr>
                <w:bCs/>
                <w:color w:val="000000"/>
                <w:sz w:val="24"/>
                <w:szCs w:val="24"/>
              </w:rPr>
              <w:t>62 527,2</w:t>
            </w:r>
          </w:p>
        </w:tc>
      </w:tr>
      <w:tr w:rsidR="007562AE" w:rsidRPr="00DD6AA3" w14:paraId="36386B10"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4FEDA6B3" w14:textId="77777777" w:rsidR="007562AE" w:rsidRPr="00DD6AA3" w:rsidRDefault="007562AE" w:rsidP="00034D24">
            <w:pPr>
              <w:jc w:val="both"/>
              <w:outlineLvl w:val="2"/>
              <w:rPr>
                <w:color w:val="000000"/>
                <w:sz w:val="24"/>
                <w:szCs w:val="24"/>
              </w:rPr>
            </w:pPr>
            <w:r w:rsidRPr="00DD6AA3">
              <w:rPr>
                <w:color w:val="000000"/>
                <w:sz w:val="24"/>
                <w:szCs w:val="24"/>
              </w:rPr>
              <w:t>Единый налог на вмененный доход для отдельных видов деятельности</w:t>
            </w:r>
          </w:p>
        </w:tc>
        <w:tc>
          <w:tcPr>
            <w:tcW w:w="1536" w:type="dxa"/>
            <w:tcBorders>
              <w:top w:val="nil"/>
              <w:left w:val="nil"/>
              <w:bottom w:val="single" w:sz="4" w:space="0" w:color="000000"/>
              <w:right w:val="nil"/>
            </w:tcBorders>
            <w:shd w:val="clear" w:color="000000" w:fill="FFFFFF"/>
            <w:noWrap/>
            <w:hideMark/>
          </w:tcPr>
          <w:p w14:paraId="6B20F10C"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05</w:t>
            </w:r>
            <w:r>
              <w:rPr>
                <w:color w:val="000000"/>
                <w:sz w:val="24"/>
                <w:szCs w:val="24"/>
              </w:rPr>
              <w:t xml:space="preserve"> </w:t>
            </w:r>
            <w:r w:rsidRPr="00DD6AA3">
              <w:rPr>
                <w:color w:val="000000"/>
                <w:sz w:val="24"/>
                <w:szCs w:val="24"/>
              </w:rPr>
              <w:t>02000</w:t>
            </w:r>
            <w:r>
              <w:rPr>
                <w:color w:val="000000"/>
                <w:sz w:val="24"/>
                <w:szCs w:val="24"/>
              </w:rPr>
              <w:t xml:space="preserve"> </w:t>
            </w:r>
            <w:r w:rsidRPr="00DD6AA3">
              <w:rPr>
                <w:color w:val="000000"/>
                <w:sz w:val="24"/>
                <w:szCs w:val="24"/>
              </w:rPr>
              <w:t>02</w:t>
            </w:r>
          </w:p>
        </w:tc>
        <w:tc>
          <w:tcPr>
            <w:tcW w:w="567" w:type="dxa"/>
            <w:tcBorders>
              <w:top w:val="nil"/>
              <w:left w:val="nil"/>
              <w:bottom w:val="single" w:sz="4" w:space="0" w:color="000000"/>
              <w:right w:val="nil"/>
            </w:tcBorders>
            <w:shd w:val="clear" w:color="000000" w:fill="FFFFFF"/>
            <w:noWrap/>
            <w:hideMark/>
          </w:tcPr>
          <w:p w14:paraId="69CC5942"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F893B93"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2EBF673F"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7FE8A47D"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1AFB4FFD"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r>
      <w:tr w:rsidR="007562AE" w:rsidRPr="00DD6AA3" w14:paraId="5BE36AB6"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2D700999" w14:textId="77777777" w:rsidR="007562AE" w:rsidRPr="00DD6AA3" w:rsidRDefault="007562AE" w:rsidP="00034D24">
            <w:pPr>
              <w:jc w:val="both"/>
              <w:outlineLvl w:val="1"/>
              <w:rPr>
                <w:color w:val="000000"/>
                <w:sz w:val="24"/>
                <w:szCs w:val="24"/>
              </w:rPr>
            </w:pPr>
            <w:r w:rsidRPr="00DD6AA3">
              <w:rPr>
                <w:color w:val="000000"/>
                <w:sz w:val="24"/>
                <w:szCs w:val="24"/>
              </w:rPr>
              <w:t>Единый сельскохозяйственный налог</w:t>
            </w:r>
          </w:p>
        </w:tc>
        <w:tc>
          <w:tcPr>
            <w:tcW w:w="1536" w:type="dxa"/>
            <w:tcBorders>
              <w:top w:val="nil"/>
              <w:left w:val="nil"/>
              <w:bottom w:val="single" w:sz="4" w:space="0" w:color="000000"/>
              <w:right w:val="nil"/>
            </w:tcBorders>
            <w:shd w:val="clear" w:color="000000" w:fill="FFFFFF"/>
            <w:noWrap/>
            <w:hideMark/>
          </w:tcPr>
          <w:p w14:paraId="3E2D02AE"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05</w:t>
            </w:r>
            <w:r>
              <w:rPr>
                <w:color w:val="000000"/>
                <w:sz w:val="24"/>
                <w:szCs w:val="24"/>
              </w:rPr>
              <w:t xml:space="preserve"> </w:t>
            </w:r>
            <w:r w:rsidRPr="00DD6AA3">
              <w:rPr>
                <w:color w:val="000000"/>
                <w:sz w:val="24"/>
                <w:szCs w:val="24"/>
              </w:rPr>
              <w:t>03000</w:t>
            </w:r>
            <w:r>
              <w:rPr>
                <w:color w:val="000000"/>
                <w:sz w:val="24"/>
                <w:szCs w:val="24"/>
              </w:rPr>
              <w:t xml:space="preserve"> </w:t>
            </w:r>
            <w:r w:rsidRPr="00DD6AA3">
              <w:rPr>
                <w:color w:val="000000"/>
                <w:sz w:val="24"/>
                <w:szCs w:val="24"/>
              </w:rPr>
              <w:t>01</w:t>
            </w:r>
          </w:p>
        </w:tc>
        <w:tc>
          <w:tcPr>
            <w:tcW w:w="567" w:type="dxa"/>
            <w:tcBorders>
              <w:top w:val="nil"/>
              <w:left w:val="nil"/>
              <w:bottom w:val="single" w:sz="4" w:space="0" w:color="000000"/>
              <w:right w:val="nil"/>
            </w:tcBorders>
            <w:shd w:val="clear" w:color="000000" w:fill="FFFFFF"/>
            <w:noWrap/>
            <w:hideMark/>
          </w:tcPr>
          <w:p w14:paraId="5FCCADB8"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A3143E2"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5F061F59" w14:textId="77777777" w:rsidR="007562AE" w:rsidRPr="00DD6AA3" w:rsidRDefault="007562AE" w:rsidP="00034D24">
            <w:pPr>
              <w:ind w:left="-95" w:right="-112"/>
              <w:jc w:val="center"/>
              <w:outlineLvl w:val="1"/>
              <w:rPr>
                <w:color w:val="000000"/>
                <w:sz w:val="24"/>
                <w:szCs w:val="24"/>
              </w:rPr>
            </w:pPr>
            <w:r>
              <w:rPr>
                <w:color w:val="000000"/>
                <w:sz w:val="24"/>
                <w:szCs w:val="24"/>
              </w:rPr>
              <w:t>12 180,4</w:t>
            </w:r>
          </w:p>
        </w:tc>
        <w:tc>
          <w:tcPr>
            <w:tcW w:w="1275" w:type="dxa"/>
            <w:tcBorders>
              <w:top w:val="nil"/>
              <w:left w:val="nil"/>
              <w:bottom w:val="single" w:sz="4" w:space="0" w:color="000000"/>
              <w:right w:val="single" w:sz="4" w:space="0" w:color="000000"/>
            </w:tcBorders>
            <w:shd w:val="clear" w:color="000000" w:fill="FFFFFF"/>
            <w:noWrap/>
          </w:tcPr>
          <w:p w14:paraId="08ED88E7" w14:textId="77777777" w:rsidR="007562AE" w:rsidRPr="00DD6AA3" w:rsidRDefault="007562AE" w:rsidP="00034D24">
            <w:pPr>
              <w:ind w:left="-95" w:right="-112"/>
              <w:jc w:val="center"/>
              <w:outlineLvl w:val="1"/>
              <w:rPr>
                <w:color w:val="000000"/>
                <w:sz w:val="24"/>
                <w:szCs w:val="24"/>
              </w:rPr>
            </w:pPr>
            <w:r>
              <w:rPr>
                <w:color w:val="000000"/>
                <w:sz w:val="24"/>
                <w:szCs w:val="24"/>
              </w:rPr>
              <w:t>13 028,7</w:t>
            </w:r>
          </w:p>
        </w:tc>
        <w:tc>
          <w:tcPr>
            <w:tcW w:w="1276" w:type="dxa"/>
            <w:tcBorders>
              <w:top w:val="nil"/>
              <w:left w:val="nil"/>
              <w:bottom w:val="single" w:sz="4" w:space="0" w:color="000000"/>
              <w:right w:val="single" w:sz="4" w:space="0" w:color="000000"/>
            </w:tcBorders>
            <w:shd w:val="clear" w:color="000000" w:fill="FFFFFF"/>
            <w:noWrap/>
          </w:tcPr>
          <w:p w14:paraId="1BA9CB27" w14:textId="77777777" w:rsidR="007562AE" w:rsidRPr="00DD6AA3" w:rsidRDefault="007562AE" w:rsidP="00034D24">
            <w:pPr>
              <w:ind w:left="-95" w:right="-112"/>
              <w:jc w:val="center"/>
              <w:outlineLvl w:val="1"/>
              <w:rPr>
                <w:color w:val="000000"/>
                <w:sz w:val="24"/>
                <w:szCs w:val="24"/>
              </w:rPr>
            </w:pPr>
            <w:r>
              <w:rPr>
                <w:color w:val="000000"/>
                <w:sz w:val="24"/>
                <w:szCs w:val="24"/>
              </w:rPr>
              <w:t>13 906,6</w:t>
            </w:r>
          </w:p>
        </w:tc>
      </w:tr>
      <w:tr w:rsidR="007562AE" w:rsidRPr="00DD6AA3" w14:paraId="2BF16FDE"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3E81B643" w14:textId="77777777" w:rsidR="007562AE" w:rsidRPr="00DD6AA3" w:rsidRDefault="007562AE" w:rsidP="00034D24">
            <w:pPr>
              <w:jc w:val="both"/>
              <w:outlineLvl w:val="2"/>
              <w:rPr>
                <w:color w:val="000000"/>
                <w:sz w:val="24"/>
                <w:szCs w:val="24"/>
              </w:rPr>
            </w:pPr>
            <w:r w:rsidRPr="00DD6AA3">
              <w:rPr>
                <w:color w:val="000000"/>
                <w:sz w:val="24"/>
                <w:szCs w:val="24"/>
              </w:rPr>
              <w:t>Налог, взимаемый в связи с применением патентной системы налогообложения</w:t>
            </w:r>
          </w:p>
        </w:tc>
        <w:tc>
          <w:tcPr>
            <w:tcW w:w="1536" w:type="dxa"/>
            <w:tcBorders>
              <w:top w:val="nil"/>
              <w:left w:val="nil"/>
              <w:bottom w:val="single" w:sz="4" w:space="0" w:color="000000"/>
              <w:right w:val="nil"/>
            </w:tcBorders>
            <w:shd w:val="clear" w:color="000000" w:fill="FFFFFF"/>
            <w:noWrap/>
            <w:hideMark/>
          </w:tcPr>
          <w:p w14:paraId="113A02A2"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05</w:t>
            </w:r>
            <w:r>
              <w:rPr>
                <w:color w:val="000000"/>
                <w:sz w:val="24"/>
                <w:szCs w:val="24"/>
              </w:rPr>
              <w:t xml:space="preserve"> </w:t>
            </w:r>
            <w:r w:rsidRPr="00DD6AA3">
              <w:rPr>
                <w:color w:val="000000"/>
                <w:sz w:val="24"/>
                <w:szCs w:val="24"/>
              </w:rPr>
              <w:t>04000</w:t>
            </w:r>
            <w:r>
              <w:rPr>
                <w:color w:val="000000"/>
                <w:sz w:val="24"/>
                <w:szCs w:val="24"/>
              </w:rPr>
              <w:t xml:space="preserve"> </w:t>
            </w:r>
            <w:r w:rsidRPr="00DD6AA3">
              <w:rPr>
                <w:color w:val="000000"/>
                <w:sz w:val="24"/>
                <w:szCs w:val="24"/>
              </w:rPr>
              <w:t>02</w:t>
            </w:r>
          </w:p>
        </w:tc>
        <w:tc>
          <w:tcPr>
            <w:tcW w:w="567" w:type="dxa"/>
            <w:tcBorders>
              <w:top w:val="nil"/>
              <w:left w:val="nil"/>
              <w:bottom w:val="single" w:sz="4" w:space="0" w:color="000000"/>
              <w:right w:val="nil"/>
            </w:tcBorders>
            <w:shd w:val="clear" w:color="000000" w:fill="FFFFFF"/>
            <w:noWrap/>
            <w:hideMark/>
          </w:tcPr>
          <w:p w14:paraId="7983AF9B"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BF4B456"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05B717CB" w14:textId="77777777" w:rsidR="007562AE" w:rsidRPr="00DD6AA3" w:rsidRDefault="007562AE" w:rsidP="00034D24">
            <w:pPr>
              <w:ind w:left="-95" w:right="-112"/>
              <w:jc w:val="center"/>
              <w:outlineLvl w:val="2"/>
              <w:rPr>
                <w:color w:val="000000"/>
                <w:sz w:val="24"/>
                <w:szCs w:val="24"/>
              </w:rPr>
            </w:pPr>
            <w:r>
              <w:rPr>
                <w:color w:val="000000"/>
                <w:sz w:val="24"/>
                <w:szCs w:val="24"/>
              </w:rPr>
              <w:t>19 741,0</w:t>
            </w:r>
          </w:p>
        </w:tc>
        <w:tc>
          <w:tcPr>
            <w:tcW w:w="1275" w:type="dxa"/>
            <w:tcBorders>
              <w:top w:val="nil"/>
              <w:left w:val="nil"/>
              <w:bottom w:val="single" w:sz="4" w:space="0" w:color="000000"/>
              <w:right w:val="single" w:sz="4" w:space="0" w:color="000000"/>
            </w:tcBorders>
            <w:shd w:val="clear" w:color="000000" w:fill="FFFFFF"/>
            <w:noWrap/>
          </w:tcPr>
          <w:p w14:paraId="5C188456" w14:textId="77777777" w:rsidR="007562AE" w:rsidRPr="00DD6AA3" w:rsidRDefault="007562AE" w:rsidP="00034D24">
            <w:pPr>
              <w:ind w:left="-95" w:right="-112"/>
              <w:jc w:val="center"/>
              <w:outlineLvl w:val="2"/>
              <w:rPr>
                <w:color w:val="000000"/>
                <w:sz w:val="24"/>
                <w:szCs w:val="24"/>
              </w:rPr>
            </w:pPr>
            <w:r>
              <w:rPr>
                <w:color w:val="000000"/>
                <w:sz w:val="24"/>
                <w:szCs w:val="24"/>
              </w:rPr>
              <w:t>21 340,0</w:t>
            </w:r>
          </w:p>
        </w:tc>
        <w:tc>
          <w:tcPr>
            <w:tcW w:w="1276" w:type="dxa"/>
            <w:tcBorders>
              <w:top w:val="nil"/>
              <w:left w:val="nil"/>
              <w:bottom w:val="single" w:sz="4" w:space="0" w:color="000000"/>
              <w:right w:val="single" w:sz="4" w:space="0" w:color="000000"/>
            </w:tcBorders>
            <w:shd w:val="clear" w:color="000000" w:fill="FFFFFF"/>
            <w:noWrap/>
          </w:tcPr>
          <w:p w14:paraId="3399BCEC" w14:textId="77777777" w:rsidR="007562AE" w:rsidRPr="00DD6AA3" w:rsidRDefault="007562AE" w:rsidP="00034D24">
            <w:pPr>
              <w:ind w:left="-95" w:right="-112"/>
              <w:jc w:val="center"/>
              <w:outlineLvl w:val="2"/>
              <w:rPr>
                <w:color w:val="000000"/>
                <w:sz w:val="24"/>
                <w:szCs w:val="24"/>
              </w:rPr>
            </w:pPr>
            <w:r>
              <w:rPr>
                <w:color w:val="000000"/>
                <w:sz w:val="24"/>
                <w:szCs w:val="24"/>
              </w:rPr>
              <w:t>23 068,5</w:t>
            </w:r>
          </w:p>
        </w:tc>
      </w:tr>
      <w:tr w:rsidR="007562AE" w:rsidRPr="00DD6AA3" w14:paraId="5B9D770B"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685D7216" w14:textId="77777777" w:rsidR="007562AE" w:rsidRPr="00DD6AA3" w:rsidRDefault="007562AE" w:rsidP="00034D24">
            <w:pPr>
              <w:autoSpaceDE w:val="0"/>
              <w:autoSpaceDN w:val="0"/>
              <w:adjustRightInd w:val="0"/>
              <w:jc w:val="both"/>
              <w:rPr>
                <w:color w:val="000000"/>
                <w:sz w:val="24"/>
                <w:szCs w:val="24"/>
              </w:rPr>
            </w:pPr>
            <w:r w:rsidRPr="00BB447D">
              <w:rPr>
                <w:rFonts w:eastAsiaTheme="minorHAnsi"/>
                <w:b/>
                <w:sz w:val="24"/>
                <w:szCs w:val="24"/>
                <w:lang w:eastAsia="en-US"/>
              </w:rPr>
              <w:t>НАЛОГИ НА ИМУЩЕСТВО</w:t>
            </w:r>
          </w:p>
        </w:tc>
        <w:tc>
          <w:tcPr>
            <w:tcW w:w="1536" w:type="dxa"/>
            <w:tcBorders>
              <w:top w:val="nil"/>
              <w:left w:val="nil"/>
              <w:bottom w:val="single" w:sz="4" w:space="0" w:color="000000"/>
              <w:right w:val="nil"/>
            </w:tcBorders>
            <w:shd w:val="clear" w:color="000000" w:fill="FFFFFF"/>
            <w:noWrap/>
          </w:tcPr>
          <w:p w14:paraId="63EE990C"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06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tcPr>
          <w:p w14:paraId="53724025"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1139CA9"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486DFBB3" w14:textId="77777777" w:rsidR="007562AE" w:rsidRPr="00A872F4" w:rsidRDefault="007562AE" w:rsidP="00034D24">
            <w:pPr>
              <w:ind w:left="-95" w:right="-112"/>
              <w:jc w:val="center"/>
              <w:outlineLvl w:val="2"/>
              <w:rPr>
                <w:b/>
                <w:color w:val="000000"/>
                <w:sz w:val="24"/>
                <w:szCs w:val="24"/>
              </w:rPr>
            </w:pPr>
            <w:r>
              <w:rPr>
                <w:b/>
                <w:color w:val="000000"/>
                <w:sz w:val="24"/>
                <w:szCs w:val="24"/>
              </w:rPr>
              <w:t>138 470,5</w:t>
            </w:r>
          </w:p>
        </w:tc>
        <w:tc>
          <w:tcPr>
            <w:tcW w:w="1275" w:type="dxa"/>
            <w:tcBorders>
              <w:top w:val="nil"/>
              <w:left w:val="nil"/>
              <w:bottom w:val="single" w:sz="4" w:space="0" w:color="000000"/>
              <w:right w:val="single" w:sz="4" w:space="0" w:color="000000"/>
            </w:tcBorders>
            <w:shd w:val="clear" w:color="000000" w:fill="FFFFFF"/>
            <w:noWrap/>
          </w:tcPr>
          <w:p w14:paraId="3E5DE8FB" w14:textId="77777777" w:rsidR="007562AE" w:rsidRPr="00A872F4" w:rsidRDefault="007562AE" w:rsidP="00034D24">
            <w:pPr>
              <w:ind w:left="-95" w:right="-112"/>
              <w:jc w:val="center"/>
              <w:outlineLvl w:val="2"/>
              <w:rPr>
                <w:b/>
                <w:color w:val="000000"/>
                <w:sz w:val="24"/>
                <w:szCs w:val="24"/>
              </w:rPr>
            </w:pPr>
            <w:r>
              <w:rPr>
                <w:b/>
                <w:color w:val="000000"/>
                <w:sz w:val="24"/>
                <w:szCs w:val="24"/>
              </w:rPr>
              <w:t>142 115,3</w:t>
            </w:r>
          </w:p>
        </w:tc>
        <w:tc>
          <w:tcPr>
            <w:tcW w:w="1276" w:type="dxa"/>
            <w:tcBorders>
              <w:top w:val="nil"/>
              <w:left w:val="nil"/>
              <w:bottom w:val="single" w:sz="4" w:space="0" w:color="000000"/>
              <w:right w:val="single" w:sz="4" w:space="0" w:color="000000"/>
            </w:tcBorders>
            <w:shd w:val="clear" w:color="000000" w:fill="FFFFFF"/>
            <w:noWrap/>
          </w:tcPr>
          <w:p w14:paraId="33BFAEB0" w14:textId="77777777" w:rsidR="007562AE" w:rsidRPr="00A872F4" w:rsidRDefault="007562AE" w:rsidP="00034D24">
            <w:pPr>
              <w:ind w:left="-95" w:right="-112"/>
              <w:jc w:val="center"/>
              <w:outlineLvl w:val="2"/>
              <w:rPr>
                <w:b/>
                <w:color w:val="000000"/>
                <w:sz w:val="24"/>
                <w:szCs w:val="24"/>
              </w:rPr>
            </w:pPr>
            <w:r>
              <w:rPr>
                <w:b/>
                <w:color w:val="000000"/>
                <w:sz w:val="24"/>
                <w:szCs w:val="24"/>
              </w:rPr>
              <w:t>145 859,1</w:t>
            </w:r>
          </w:p>
        </w:tc>
      </w:tr>
      <w:tr w:rsidR="007562AE" w:rsidRPr="00DD6AA3" w14:paraId="12C00AF8"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42ECCA6C" w14:textId="77777777" w:rsidR="007562AE" w:rsidRPr="00DD6AA3" w:rsidRDefault="007562AE" w:rsidP="00034D24">
            <w:pPr>
              <w:autoSpaceDE w:val="0"/>
              <w:autoSpaceDN w:val="0"/>
              <w:adjustRightInd w:val="0"/>
              <w:jc w:val="both"/>
              <w:rPr>
                <w:color w:val="000000"/>
                <w:sz w:val="24"/>
                <w:szCs w:val="24"/>
              </w:rPr>
            </w:pPr>
            <w:r>
              <w:rPr>
                <w:rFonts w:eastAsiaTheme="minorHAnsi"/>
                <w:sz w:val="24"/>
                <w:szCs w:val="24"/>
                <w:lang w:eastAsia="en-US"/>
              </w:rPr>
              <w:t>Налог на имущество физических лиц</w:t>
            </w:r>
          </w:p>
        </w:tc>
        <w:tc>
          <w:tcPr>
            <w:tcW w:w="1536" w:type="dxa"/>
            <w:tcBorders>
              <w:top w:val="nil"/>
              <w:left w:val="nil"/>
              <w:bottom w:val="single" w:sz="4" w:space="0" w:color="000000"/>
              <w:right w:val="nil"/>
            </w:tcBorders>
            <w:shd w:val="clear" w:color="000000" w:fill="FFFFFF"/>
            <w:noWrap/>
          </w:tcPr>
          <w:p w14:paraId="111E5A84" w14:textId="77777777" w:rsidR="007562AE" w:rsidRPr="00DD6AA3" w:rsidRDefault="007562AE" w:rsidP="00034D24">
            <w:pPr>
              <w:ind w:left="-95" w:right="-112"/>
              <w:jc w:val="center"/>
              <w:outlineLvl w:val="2"/>
              <w:rPr>
                <w:color w:val="000000"/>
                <w:sz w:val="24"/>
                <w:szCs w:val="24"/>
              </w:rPr>
            </w:pPr>
            <w:r>
              <w:rPr>
                <w:rFonts w:eastAsiaTheme="minorHAnsi"/>
                <w:sz w:val="24"/>
                <w:szCs w:val="24"/>
                <w:lang w:eastAsia="en-US"/>
              </w:rPr>
              <w:t xml:space="preserve">1 06 01000 00 </w:t>
            </w:r>
          </w:p>
        </w:tc>
        <w:tc>
          <w:tcPr>
            <w:tcW w:w="567" w:type="dxa"/>
            <w:tcBorders>
              <w:top w:val="nil"/>
              <w:left w:val="nil"/>
              <w:bottom w:val="single" w:sz="4" w:space="0" w:color="000000"/>
              <w:right w:val="nil"/>
            </w:tcBorders>
            <w:shd w:val="clear" w:color="000000" w:fill="FFFFFF"/>
            <w:noWrap/>
          </w:tcPr>
          <w:p w14:paraId="54834627" w14:textId="77777777" w:rsidR="007562AE" w:rsidRPr="00DD6AA3" w:rsidRDefault="007562AE" w:rsidP="00034D24">
            <w:pPr>
              <w:ind w:left="-95" w:right="-112"/>
              <w:jc w:val="center"/>
              <w:outlineLvl w:val="2"/>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B273BF4" w14:textId="77777777" w:rsidR="007562AE" w:rsidRPr="00DD6AA3" w:rsidRDefault="007562AE" w:rsidP="00034D24">
            <w:pPr>
              <w:ind w:left="-95" w:right="-112"/>
              <w:jc w:val="center"/>
              <w:outlineLvl w:val="2"/>
              <w:rPr>
                <w:color w:val="000000"/>
                <w:sz w:val="24"/>
                <w:szCs w:val="24"/>
              </w:rPr>
            </w:pPr>
            <w:r>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3B33EE29" w14:textId="77777777" w:rsidR="007562AE" w:rsidRDefault="007562AE" w:rsidP="00034D24">
            <w:pPr>
              <w:ind w:left="-95" w:right="-112"/>
              <w:jc w:val="center"/>
              <w:outlineLvl w:val="2"/>
              <w:rPr>
                <w:color w:val="000000"/>
                <w:sz w:val="24"/>
                <w:szCs w:val="24"/>
              </w:rPr>
            </w:pPr>
            <w:r>
              <w:rPr>
                <w:color w:val="000000"/>
                <w:sz w:val="24"/>
                <w:szCs w:val="24"/>
              </w:rPr>
              <w:t>45 994,0</w:t>
            </w:r>
          </w:p>
        </w:tc>
        <w:tc>
          <w:tcPr>
            <w:tcW w:w="1275" w:type="dxa"/>
            <w:tcBorders>
              <w:top w:val="nil"/>
              <w:left w:val="nil"/>
              <w:bottom w:val="single" w:sz="4" w:space="0" w:color="000000"/>
              <w:right w:val="single" w:sz="4" w:space="0" w:color="000000"/>
            </w:tcBorders>
            <w:shd w:val="clear" w:color="000000" w:fill="FFFFFF"/>
            <w:noWrap/>
          </w:tcPr>
          <w:p w14:paraId="524471A9" w14:textId="77777777" w:rsidR="007562AE" w:rsidRDefault="007562AE" w:rsidP="00034D24">
            <w:pPr>
              <w:ind w:left="-95" w:right="-112"/>
              <w:jc w:val="center"/>
              <w:outlineLvl w:val="2"/>
              <w:rPr>
                <w:color w:val="000000"/>
                <w:sz w:val="24"/>
                <w:szCs w:val="24"/>
              </w:rPr>
            </w:pPr>
            <w:r>
              <w:rPr>
                <w:color w:val="000000"/>
                <w:sz w:val="24"/>
                <w:szCs w:val="24"/>
              </w:rPr>
              <w:t>47 511,8</w:t>
            </w:r>
          </w:p>
        </w:tc>
        <w:tc>
          <w:tcPr>
            <w:tcW w:w="1276" w:type="dxa"/>
            <w:tcBorders>
              <w:top w:val="nil"/>
              <w:left w:val="nil"/>
              <w:bottom w:val="single" w:sz="4" w:space="0" w:color="000000"/>
              <w:right w:val="single" w:sz="4" w:space="0" w:color="000000"/>
            </w:tcBorders>
            <w:shd w:val="clear" w:color="000000" w:fill="FFFFFF"/>
            <w:noWrap/>
          </w:tcPr>
          <w:p w14:paraId="26C94746" w14:textId="77777777" w:rsidR="007562AE" w:rsidRDefault="007562AE" w:rsidP="00034D24">
            <w:pPr>
              <w:ind w:left="-95" w:right="-112"/>
              <w:jc w:val="center"/>
              <w:outlineLvl w:val="2"/>
              <w:rPr>
                <w:color w:val="000000"/>
                <w:sz w:val="24"/>
                <w:szCs w:val="24"/>
              </w:rPr>
            </w:pPr>
            <w:r>
              <w:rPr>
                <w:color w:val="000000"/>
                <w:sz w:val="24"/>
                <w:szCs w:val="24"/>
              </w:rPr>
              <w:t>49 079,7</w:t>
            </w:r>
          </w:p>
        </w:tc>
      </w:tr>
      <w:tr w:rsidR="007562AE" w:rsidRPr="00DD6AA3" w14:paraId="12B8E483"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6C718AF5" w14:textId="77777777" w:rsidR="007562AE"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Земельный налог </w:t>
            </w:r>
          </w:p>
        </w:tc>
        <w:tc>
          <w:tcPr>
            <w:tcW w:w="1536" w:type="dxa"/>
            <w:tcBorders>
              <w:top w:val="nil"/>
              <w:left w:val="nil"/>
              <w:bottom w:val="single" w:sz="4" w:space="0" w:color="000000"/>
              <w:right w:val="nil"/>
            </w:tcBorders>
            <w:shd w:val="clear" w:color="000000" w:fill="FFFFFF"/>
            <w:noWrap/>
          </w:tcPr>
          <w:p w14:paraId="5AECC20D" w14:textId="77777777" w:rsidR="007562AE" w:rsidRDefault="007562AE" w:rsidP="00034D24">
            <w:pPr>
              <w:ind w:left="-95" w:right="-112"/>
              <w:jc w:val="center"/>
              <w:outlineLvl w:val="2"/>
              <w:rPr>
                <w:rFonts w:eastAsiaTheme="minorHAnsi"/>
                <w:sz w:val="24"/>
                <w:szCs w:val="24"/>
                <w:lang w:eastAsia="en-US"/>
              </w:rPr>
            </w:pPr>
            <w:r>
              <w:rPr>
                <w:rFonts w:eastAsiaTheme="minorHAnsi"/>
                <w:sz w:val="24"/>
                <w:szCs w:val="24"/>
                <w:lang w:eastAsia="en-US"/>
              </w:rPr>
              <w:t xml:space="preserve">1 06 06000 00 </w:t>
            </w:r>
          </w:p>
        </w:tc>
        <w:tc>
          <w:tcPr>
            <w:tcW w:w="567" w:type="dxa"/>
            <w:tcBorders>
              <w:top w:val="nil"/>
              <w:left w:val="nil"/>
              <w:bottom w:val="single" w:sz="4" w:space="0" w:color="000000"/>
              <w:right w:val="nil"/>
            </w:tcBorders>
            <w:shd w:val="clear" w:color="000000" w:fill="FFFFFF"/>
            <w:noWrap/>
          </w:tcPr>
          <w:p w14:paraId="47DD600A" w14:textId="77777777" w:rsidR="007562AE" w:rsidRDefault="007562AE" w:rsidP="00034D24">
            <w:pPr>
              <w:ind w:left="-95" w:right="-112"/>
              <w:jc w:val="center"/>
              <w:outlineLvl w:val="2"/>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2BA2804" w14:textId="77777777" w:rsidR="007562AE" w:rsidRDefault="007562AE" w:rsidP="00034D24">
            <w:pPr>
              <w:ind w:left="-95" w:right="-112"/>
              <w:jc w:val="center"/>
              <w:outlineLvl w:val="2"/>
              <w:rPr>
                <w:color w:val="000000"/>
                <w:sz w:val="24"/>
                <w:szCs w:val="24"/>
              </w:rPr>
            </w:pPr>
            <w:r>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0A9DE6C4" w14:textId="77777777" w:rsidR="007562AE" w:rsidRDefault="007562AE" w:rsidP="00034D24">
            <w:pPr>
              <w:ind w:left="-95" w:right="-112"/>
              <w:jc w:val="center"/>
              <w:outlineLvl w:val="2"/>
              <w:rPr>
                <w:color w:val="000000"/>
                <w:sz w:val="24"/>
                <w:szCs w:val="24"/>
              </w:rPr>
            </w:pPr>
            <w:r>
              <w:rPr>
                <w:color w:val="000000"/>
                <w:sz w:val="24"/>
                <w:szCs w:val="24"/>
              </w:rPr>
              <w:t>92 476,5</w:t>
            </w:r>
          </w:p>
        </w:tc>
        <w:tc>
          <w:tcPr>
            <w:tcW w:w="1275" w:type="dxa"/>
            <w:tcBorders>
              <w:top w:val="nil"/>
              <w:left w:val="nil"/>
              <w:bottom w:val="single" w:sz="4" w:space="0" w:color="000000"/>
              <w:right w:val="single" w:sz="4" w:space="0" w:color="000000"/>
            </w:tcBorders>
            <w:shd w:val="clear" w:color="000000" w:fill="FFFFFF"/>
            <w:noWrap/>
          </w:tcPr>
          <w:p w14:paraId="66AAA15A" w14:textId="77777777" w:rsidR="007562AE" w:rsidRDefault="007562AE" w:rsidP="00034D24">
            <w:pPr>
              <w:ind w:left="-95" w:right="-112"/>
              <w:jc w:val="center"/>
              <w:outlineLvl w:val="2"/>
              <w:rPr>
                <w:color w:val="000000"/>
                <w:sz w:val="24"/>
                <w:szCs w:val="24"/>
              </w:rPr>
            </w:pPr>
            <w:r>
              <w:rPr>
                <w:color w:val="000000"/>
                <w:sz w:val="24"/>
                <w:szCs w:val="24"/>
              </w:rPr>
              <w:t>94 603,5</w:t>
            </w:r>
          </w:p>
        </w:tc>
        <w:tc>
          <w:tcPr>
            <w:tcW w:w="1276" w:type="dxa"/>
            <w:tcBorders>
              <w:top w:val="nil"/>
              <w:left w:val="nil"/>
              <w:bottom w:val="single" w:sz="4" w:space="0" w:color="000000"/>
              <w:right w:val="single" w:sz="4" w:space="0" w:color="000000"/>
            </w:tcBorders>
            <w:shd w:val="clear" w:color="000000" w:fill="FFFFFF"/>
            <w:noWrap/>
          </w:tcPr>
          <w:p w14:paraId="3AFCE3B8" w14:textId="77777777" w:rsidR="007562AE" w:rsidRDefault="007562AE" w:rsidP="00034D24">
            <w:pPr>
              <w:ind w:left="-95" w:right="-112"/>
              <w:jc w:val="center"/>
              <w:outlineLvl w:val="2"/>
              <w:rPr>
                <w:color w:val="000000"/>
                <w:sz w:val="24"/>
                <w:szCs w:val="24"/>
              </w:rPr>
            </w:pPr>
            <w:r>
              <w:rPr>
                <w:color w:val="000000"/>
                <w:sz w:val="24"/>
                <w:szCs w:val="24"/>
              </w:rPr>
              <w:t>96 779,4</w:t>
            </w:r>
          </w:p>
        </w:tc>
      </w:tr>
      <w:tr w:rsidR="007562AE" w:rsidRPr="00DD6AA3" w14:paraId="19427D43"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A2320D2" w14:textId="77777777" w:rsidR="007562AE" w:rsidRPr="00DD6AA3" w:rsidRDefault="007562AE" w:rsidP="00034D24">
            <w:pPr>
              <w:jc w:val="both"/>
              <w:outlineLvl w:val="0"/>
              <w:rPr>
                <w:b/>
                <w:bCs/>
                <w:color w:val="000000"/>
                <w:sz w:val="24"/>
                <w:szCs w:val="24"/>
              </w:rPr>
            </w:pPr>
            <w:r w:rsidRPr="00DD6AA3">
              <w:rPr>
                <w:b/>
                <w:bCs/>
                <w:color w:val="000000"/>
                <w:sz w:val="24"/>
                <w:szCs w:val="24"/>
              </w:rPr>
              <w:t xml:space="preserve">НАЛОГИ, СБОРЫ И РЕГУЛЯРНЫЕ ПЛАТЕЖИ ЗА ПОЛЬЗОВАНИЕ </w:t>
            </w:r>
            <w:r w:rsidRPr="00DD6AA3">
              <w:rPr>
                <w:b/>
                <w:bCs/>
                <w:color w:val="000000"/>
                <w:sz w:val="24"/>
                <w:szCs w:val="24"/>
              </w:rPr>
              <w:lastRenderedPageBreak/>
              <w:t>ПРИРОДНЫМИ РЕСУРСАМИ</w:t>
            </w:r>
          </w:p>
        </w:tc>
        <w:tc>
          <w:tcPr>
            <w:tcW w:w="1536" w:type="dxa"/>
            <w:tcBorders>
              <w:top w:val="nil"/>
              <w:left w:val="nil"/>
              <w:bottom w:val="single" w:sz="4" w:space="0" w:color="000000"/>
              <w:right w:val="nil"/>
            </w:tcBorders>
            <w:shd w:val="clear" w:color="000000" w:fill="FFFFFF"/>
            <w:noWrap/>
            <w:hideMark/>
          </w:tcPr>
          <w:p w14:paraId="10AF1114"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lastRenderedPageBreak/>
              <w:t>1</w:t>
            </w:r>
            <w:r>
              <w:rPr>
                <w:b/>
                <w:bCs/>
                <w:color w:val="000000"/>
                <w:sz w:val="24"/>
                <w:szCs w:val="24"/>
              </w:rPr>
              <w:t xml:space="preserve"> </w:t>
            </w:r>
            <w:r w:rsidRPr="00DD6AA3">
              <w:rPr>
                <w:b/>
                <w:bCs/>
                <w:color w:val="000000"/>
                <w:sz w:val="24"/>
                <w:szCs w:val="24"/>
              </w:rPr>
              <w:t>07</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272ED840"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B2ADAA1"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461221FD" w14:textId="77777777" w:rsidR="007562AE" w:rsidRPr="006526AE" w:rsidRDefault="007562AE" w:rsidP="00034D24">
            <w:pPr>
              <w:ind w:left="-95" w:right="-112"/>
              <w:jc w:val="center"/>
              <w:outlineLvl w:val="0"/>
              <w:rPr>
                <w:b/>
                <w:bCs/>
                <w:color w:val="000000"/>
                <w:sz w:val="24"/>
                <w:szCs w:val="24"/>
              </w:rPr>
            </w:pPr>
            <w:r>
              <w:rPr>
                <w:b/>
                <w:bCs/>
                <w:color w:val="000000"/>
                <w:sz w:val="24"/>
                <w:szCs w:val="24"/>
              </w:rPr>
              <w:t>13 154,1</w:t>
            </w:r>
          </w:p>
        </w:tc>
        <w:tc>
          <w:tcPr>
            <w:tcW w:w="1275" w:type="dxa"/>
            <w:tcBorders>
              <w:top w:val="nil"/>
              <w:left w:val="nil"/>
              <w:bottom w:val="single" w:sz="4" w:space="0" w:color="000000"/>
              <w:right w:val="single" w:sz="4" w:space="0" w:color="000000"/>
            </w:tcBorders>
            <w:shd w:val="clear" w:color="000000" w:fill="FFFFFF"/>
            <w:noWrap/>
          </w:tcPr>
          <w:p w14:paraId="40AEB609" w14:textId="77777777" w:rsidR="007562AE" w:rsidRPr="006526AE" w:rsidRDefault="007562AE" w:rsidP="00034D24">
            <w:pPr>
              <w:ind w:left="-95" w:right="-112"/>
              <w:jc w:val="center"/>
              <w:outlineLvl w:val="0"/>
              <w:rPr>
                <w:b/>
                <w:bCs/>
                <w:color w:val="000000"/>
                <w:sz w:val="24"/>
                <w:szCs w:val="24"/>
              </w:rPr>
            </w:pPr>
            <w:r>
              <w:rPr>
                <w:b/>
                <w:bCs/>
                <w:color w:val="000000"/>
                <w:sz w:val="24"/>
                <w:szCs w:val="24"/>
              </w:rPr>
              <w:t>13 680,3</w:t>
            </w:r>
          </w:p>
        </w:tc>
        <w:tc>
          <w:tcPr>
            <w:tcW w:w="1276" w:type="dxa"/>
            <w:tcBorders>
              <w:top w:val="nil"/>
              <w:left w:val="nil"/>
              <w:bottom w:val="single" w:sz="4" w:space="0" w:color="000000"/>
              <w:right w:val="single" w:sz="4" w:space="0" w:color="000000"/>
            </w:tcBorders>
            <w:shd w:val="clear" w:color="000000" w:fill="FFFFFF"/>
            <w:noWrap/>
          </w:tcPr>
          <w:p w14:paraId="098A49EB" w14:textId="77777777" w:rsidR="007562AE" w:rsidRPr="006526AE" w:rsidRDefault="007562AE" w:rsidP="00034D24">
            <w:pPr>
              <w:ind w:left="-95" w:right="-112"/>
              <w:jc w:val="center"/>
              <w:outlineLvl w:val="0"/>
              <w:rPr>
                <w:b/>
                <w:bCs/>
                <w:color w:val="000000"/>
                <w:sz w:val="24"/>
                <w:szCs w:val="24"/>
              </w:rPr>
            </w:pPr>
            <w:r>
              <w:rPr>
                <w:b/>
                <w:bCs/>
                <w:color w:val="000000"/>
                <w:sz w:val="24"/>
                <w:szCs w:val="24"/>
              </w:rPr>
              <w:t>14 227,5</w:t>
            </w:r>
          </w:p>
        </w:tc>
      </w:tr>
      <w:tr w:rsidR="007562AE" w:rsidRPr="00DD6AA3" w14:paraId="061C0FF6"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26CC325B" w14:textId="77777777" w:rsidR="007562AE" w:rsidRPr="00DD6AA3" w:rsidRDefault="007562AE" w:rsidP="00034D24">
            <w:pPr>
              <w:jc w:val="both"/>
              <w:outlineLvl w:val="2"/>
              <w:rPr>
                <w:color w:val="000000"/>
                <w:sz w:val="24"/>
                <w:szCs w:val="24"/>
              </w:rPr>
            </w:pPr>
            <w:r w:rsidRPr="00DD6AA3">
              <w:rPr>
                <w:color w:val="000000"/>
                <w:sz w:val="24"/>
                <w:szCs w:val="24"/>
              </w:rPr>
              <w:t>Налог на добычу полезных ископаемых</w:t>
            </w:r>
          </w:p>
        </w:tc>
        <w:tc>
          <w:tcPr>
            <w:tcW w:w="1536" w:type="dxa"/>
            <w:tcBorders>
              <w:top w:val="nil"/>
              <w:left w:val="nil"/>
              <w:bottom w:val="single" w:sz="4" w:space="0" w:color="000000"/>
              <w:right w:val="nil"/>
            </w:tcBorders>
            <w:shd w:val="clear" w:color="000000" w:fill="FFFFFF"/>
            <w:noWrap/>
            <w:hideMark/>
          </w:tcPr>
          <w:p w14:paraId="02B49DAF"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07</w:t>
            </w:r>
            <w:r>
              <w:rPr>
                <w:color w:val="000000"/>
                <w:sz w:val="24"/>
                <w:szCs w:val="24"/>
              </w:rPr>
              <w:t xml:space="preserve"> </w:t>
            </w:r>
            <w:r w:rsidRPr="00DD6AA3">
              <w:rPr>
                <w:color w:val="000000"/>
                <w:sz w:val="24"/>
                <w:szCs w:val="24"/>
              </w:rPr>
              <w:t>01000</w:t>
            </w:r>
            <w:r>
              <w:rPr>
                <w:color w:val="000000"/>
                <w:sz w:val="24"/>
                <w:szCs w:val="24"/>
              </w:rPr>
              <w:t xml:space="preserve"> </w:t>
            </w:r>
            <w:r w:rsidRPr="00DD6AA3">
              <w:rPr>
                <w:color w:val="000000"/>
                <w:sz w:val="24"/>
                <w:szCs w:val="24"/>
              </w:rPr>
              <w:t>0</w:t>
            </w:r>
            <w:r>
              <w:rPr>
                <w:color w:val="000000"/>
                <w:sz w:val="24"/>
                <w:szCs w:val="24"/>
              </w:rPr>
              <w:t>1</w:t>
            </w:r>
          </w:p>
        </w:tc>
        <w:tc>
          <w:tcPr>
            <w:tcW w:w="567" w:type="dxa"/>
            <w:tcBorders>
              <w:top w:val="nil"/>
              <w:left w:val="nil"/>
              <w:bottom w:val="single" w:sz="4" w:space="0" w:color="000000"/>
              <w:right w:val="nil"/>
            </w:tcBorders>
            <w:shd w:val="clear" w:color="000000" w:fill="FFFFFF"/>
            <w:noWrap/>
            <w:hideMark/>
          </w:tcPr>
          <w:p w14:paraId="66120722"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CA884E9"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47FFBC28"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13 154,1</w:t>
            </w:r>
          </w:p>
        </w:tc>
        <w:tc>
          <w:tcPr>
            <w:tcW w:w="1275" w:type="dxa"/>
            <w:tcBorders>
              <w:top w:val="nil"/>
              <w:left w:val="nil"/>
              <w:bottom w:val="single" w:sz="4" w:space="0" w:color="000000"/>
              <w:right w:val="single" w:sz="4" w:space="0" w:color="000000"/>
            </w:tcBorders>
            <w:shd w:val="clear" w:color="000000" w:fill="FFFFFF"/>
            <w:noWrap/>
          </w:tcPr>
          <w:p w14:paraId="38E21862"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13 680,3</w:t>
            </w:r>
          </w:p>
        </w:tc>
        <w:tc>
          <w:tcPr>
            <w:tcW w:w="1276" w:type="dxa"/>
            <w:tcBorders>
              <w:top w:val="nil"/>
              <w:left w:val="nil"/>
              <w:bottom w:val="single" w:sz="4" w:space="0" w:color="000000"/>
              <w:right w:val="single" w:sz="4" w:space="0" w:color="000000"/>
            </w:tcBorders>
            <w:shd w:val="clear" w:color="000000" w:fill="FFFFFF"/>
            <w:noWrap/>
          </w:tcPr>
          <w:p w14:paraId="54CE36E0" w14:textId="77777777" w:rsidR="007562AE" w:rsidRPr="00E17124" w:rsidRDefault="007562AE" w:rsidP="00034D24">
            <w:pPr>
              <w:ind w:left="-95" w:right="-112"/>
              <w:jc w:val="center"/>
              <w:outlineLvl w:val="0"/>
              <w:rPr>
                <w:bCs/>
                <w:color w:val="000000"/>
                <w:sz w:val="24"/>
                <w:szCs w:val="24"/>
              </w:rPr>
            </w:pPr>
            <w:r w:rsidRPr="00E17124">
              <w:rPr>
                <w:bCs/>
                <w:color w:val="000000"/>
                <w:sz w:val="24"/>
                <w:szCs w:val="24"/>
              </w:rPr>
              <w:t>14 227,5</w:t>
            </w:r>
          </w:p>
        </w:tc>
      </w:tr>
      <w:tr w:rsidR="007562AE" w:rsidRPr="00DD6AA3" w14:paraId="23A104CD"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7D9D0902" w14:textId="77777777" w:rsidR="007562AE" w:rsidRPr="00DD6AA3" w:rsidRDefault="007562AE" w:rsidP="00034D24">
            <w:pPr>
              <w:jc w:val="both"/>
              <w:outlineLvl w:val="0"/>
              <w:rPr>
                <w:b/>
                <w:bCs/>
                <w:color w:val="000000"/>
                <w:sz w:val="24"/>
                <w:szCs w:val="24"/>
              </w:rPr>
            </w:pPr>
            <w:r w:rsidRPr="00DD6AA3">
              <w:rPr>
                <w:b/>
                <w:bCs/>
                <w:color w:val="000000"/>
                <w:sz w:val="24"/>
                <w:szCs w:val="24"/>
              </w:rPr>
              <w:t>ГОСУДАРСТВЕННАЯ ПОШЛИНА</w:t>
            </w:r>
          </w:p>
        </w:tc>
        <w:tc>
          <w:tcPr>
            <w:tcW w:w="1536" w:type="dxa"/>
            <w:tcBorders>
              <w:top w:val="nil"/>
              <w:left w:val="nil"/>
              <w:bottom w:val="single" w:sz="4" w:space="0" w:color="000000"/>
              <w:right w:val="nil"/>
            </w:tcBorders>
            <w:shd w:val="clear" w:color="000000" w:fill="FFFFFF"/>
            <w:noWrap/>
            <w:hideMark/>
          </w:tcPr>
          <w:p w14:paraId="0C6F9E38"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08</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31159400"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23DB8CAF"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38B0D065" w14:textId="77777777" w:rsidR="007562AE" w:rsidRPr="00DD6AA3" w:rsidRDefault="007562AE" w:rsidP="00034D24">
            <w:pPr>
              <w:ind w:left="-95" w:right="-112"/>
              <w:jc w:val="center"/>
              <w:outlineLvl w:val="0"/>
              <w:rPr>
                <w:b/>
                <w:bCs/>
                <w:color w:val="000000"/>
                <w:sz w:val="24"/>
                <w:szCs w:val="24"/>
              </w:rPr>
            </w:pPr>
            <w:r>
              <w:rPr>
                <w:b/>
                <w:bCs/>
                <w:color w:val="000000"/>
                <w:sz w:val="24"/>
                <w:szCs w:val="24"/>
              </w:rPr>
              <w:t>6 492,0</w:t>
            </w:r>
          </w:p>
        </w:tc>
        <w:tc>
          <w:tcPr>
            <w:tcW w:w="1275" w:type="dxa"/>
            <w:tcBorders>
              <w:top w:val="nil"/>
              <w:left w:val="nil"/>
              <w:bottom w:val="single" w:sz="4" w:space="0" w:color="000000"/>
              <w:right w:val="single" w:sz="4" w:space="0" w:color="000000"/>
            </w:tcBorders>
            <w:shd w:val="clear" w:color="000000" w:fill="FFFFFF"/>
            <w:noWrap/>
          </w:tcPr>
          <w:p w14:paraId="72377CB8" w14:textId="77777777" w:rsidR="007562AE" w:rsidRPr="00DD6AA3" w:rsidRDefault="007562AE" w:rsidP="00034D24">
            <w:pPr>
              <w:ind w:left="-95" w:right="-112"/>
              <w:jc w:val="center"/>
              <w:outlineLvl w:val="0"/>
              <w:rPr>
                <w:b/>
                <w:bCs/>
                <w:color w:val="000000"/>
                <w:sz w:val="24"/>
                <w:szCs w:val="24"/>
              </w:rPr>
            </w:pPr>
            <w:r>
              <w:rPr>
                <w:b/>
                <w:bCs/>
                <w:color w:val="000000"/>
                <w:sz w:val="24"/>
                <w:szCs w:val="24"/>
              </w:rPr>
              <w:t>6 751,7</w:t>
            </w:r>
          </w:p>
        </w:tc>
        <w:tc>
          <w:tcPr>
            <w:tcW w:w="1276" w:type="dxa"/>
            <w:tcBorders>
              <w:top w:val="nil"/>
              <w:left w:val="nil"/>
              <w:bottom w:val="single" w:sz="4" w:space="0" w:color="000000"/>
              <w:right w:val="single" w:sz="4" w:space="0" w:color="000000"/>
            </w:tcBorders>
            <w:shd w:val="clear" w:color="000000" w:fill="FFFFFF"/>
            <w:noWrap/>
          </w:tcPr>
          <w:p w14:paraId="55B88A5D" w14:textId="77777777" w:rsidR="007562AE" w:rsidRPr="00DD6AA3" w:rsidRDefault="007562AE" w:rsidP="00034D24">
            <w:pPr>
              <w:ind w:left="-95" w:right="-112"/>
              <w:jc w:val="center"/>
              <w:outlineLvl w:val="0"/>
              <w:rPr>
                <w:b/>
                <w:bCs/>
                <w:color w:val="000000"/>
                <w:sz w:val="24"/>
                <w:szCs w:val="24"/>
              </w:rPr>
            </w:pPr>
            <w:r>
              <w:rPr>
                <w:b/>
                <w:bCs/>
                <w:color w:val="000000"/>
                <w:sz w:val="24"/>
                <w:szCs w:val="24"/>
              </w:rPr>
              <w:t>7 021,8</w:t>
            </w:r>
          </w:p>
        </w:tc>
      </w:tr>
      <w:tr w:rsidR="007562AE" w:rsidRPr="00DD6AA3" w14:paraId="18483CEB"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7341FF57" w14:textId="77777777" w:rsidR="007562AE" w:rsidRPr="007E1453"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Государственная пошлина по делам, рассматриваемым в судах общей юрисдикции, мировыми судьями</w:t>
            </w:r>
          </w:p>
        </w:tc>
        <w:tc>
          <w:tcPr>
            <w:tcW w:w="1536" w:type="dxa"/>
            <w:tcBorders>
              <w:top w:val="nil"/>
              <w:left w:val="nil"/>
              <w:bottom w:val="single" w:sz="4" w:space="0" w:color="000000"/>
              <w:right w:val="nil"/>
            </w:tcBorders>
            <w:shd w:val="clear" w:color="000000" w:fill="FFFFFF"/>
            <w:noWrap/>
            <w:hideMark/>
          </w:tcPr>
          <w:p w14:paraId="45EDA8C3"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08</w:t>
            </w:r>
            <w:r>
              <w:rPr>
                <w:color w:val="000000"/>
                <w:sz w:val="24"/>
                <w:szCs w:val="24"/>
              </w:rPr>
              <w:t xml:space="preserve"> </w:t>
            </w:r>
            <w:r w:rsidRPr="00DD6AA3">
              <w:rPr>
                <w:color w:val="000000"/>
                <w:sz w:val="24"/>
                <w:szCs w:val="24"/>
              </w:rPr>
              <w:t>0</w:t>
            </w:r>
            <w:r>
              <w:rPr>
                <w:color w:val="000000"/>
                <w:sz w:val="24"/>
                <w:szCs w:val="24"/>
              </w:rPr>
              <w:t>3</w:t>
            </w:r>
            <w:r w:rsidRPr="00DD6AA3">
              <w:rPr>
                <w:color w:val="000000"/>
                <w:sz w:val="24"/>
                <w:szCs w:val="24"/>
              </w:rPr>
              <w:t>000</w:t>
            </w:r>
            <w:r>
              <w:rPr>
                <w:color w:val="000000"/>
                <w:sz w:val="24"/>
                <w:szCs w:val="24"/>
              </w:rPr>
              <w:t xml:space="preserve"> </w:t>
            </w:r>
            <w:r w:rsidRPr="00DD6AA3">
              <w:rPr>
                <w:color w:val="000000"/>
                <w:sz w:val="24"/>
                <w:szCs w:val="24"/>
              </w:rPr>
              <w:t>01</w:t>
            </w:r>
          </w:p>
        </w:tc>
        <w:tc>
          <w:tcPr>
            <w:tcW w:w="567" w:type="dxa"/>
            <w:tcBorders>
              <w:top w:val="nil"/>
              <w:left w:val="nil"/>
              <w:bottom w:val="single" w:sz="4" w:space="0" w:color="000000"/>
              <w:right w:val="nil"/>
            </w:tcBorders>
            <w:shd w:val="clear" w:color="000000" w:fill="FFFFFF"/>
            <w:noWrap/>
            <w:hideMark/>
          </w:tcPr>
          <w:p w14:paraId="497019EE"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6C9F982C"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419DD296" w14:textId="77777777" w:rsidR="007562AE" w:rsidRPr="006C2D26" w:rsidRDefault="007562AE" w:rsidP="00034D24">
            <w:pPr>
              <w:ind w:left="-95" w:right="-112"/>
              <w:jc w:val="center"/>
              <w:outlineLvl w:val="0"/>
              <w:rPr>
                <w:bCs/>
                <w:color w:val="000000"/>
                <w:sz w:val="24"/>
                <w:szCs w:val="24"/>
              </w:rPr>
            </w:pPr>
            <w:r>
              <w:rPr>
                <w:bCs/>
                <w:color w:val="000000"/>
                <w:sz w:val="24"/>
                <w:szCs w:val="24"/>
              </w:rPr>
              <w:t>6 478,2</w:t>
            </w:r>
          </w:p>
        </w:tc>
        <w:tc>
          <w:tcPr>
            <w:tcW w:w="1275" w:type="dxa"/>
            <w:tcBorders>
              <w:top w:val="nil"/>
              <w:left w:val="nil"/>
              <w:bottom w:val="single" w:sz="4" w:space="0" w:color="000000"/>
              <w:right w:val="single" w:sz="4" w:space="0" w:color="000000"/>
            </w:tcBorders>
            <w:shd w:val="clear" w:color="000000" w:fill="FFFFFF"/>
            <w:noWrap/>
          </w:tcPr>
          <w:p w14:paraId="5EA48F0B" w14:textId="77777777" w:rsidR="007562AE" w:rsidRPr="006C2D26" w:rsidRDefault="007562AE" w:rsidP="00034D24">
            <w:pPr>
              <w:ind w:left="-95" w:right="-112"/>
              <w:jc w:val="center"/>
              <w:outlineLvl w:val="0"/>
              <w:rPr>
                <w:bCs/>
                <w:color w:val="000000"/>
                <w:sz w:val="24"/>
                <w:szCs w:val="24"/>
              </w:rPr>
            </w:pPr>
            <w:r>
              <w:rPr>
                <w:bCs/>
                <w:color w:val="000000"/>
                <w:sz w:val="24"/>
                <w:szCs w:val="24"/>
              </w:rPr>
              <w:t>6 737,3</w:t>
            </w:r>
          </w:p>
        </w:tc>
        <w:tc>
          <w:tcPr>
            <w:tcW w:w="1276" w:type="dxa"/>
            <w:tcBorders>
              <w:top w:val="nil"/>
              <w:left w:val="nil"/>
              <w:bottom w:val="single" w:sz="4" w:space="0" w:color="000000"/>
              <w:right w:val="single" w:sz="4" w:space="0" w:color="000000"/>
            </w:tcBorders>
            <w:shd w:val="clear" w:color="000000" w:fill="FFFFFF"/>
            <w:noWrap/>
          </w:tcPr>
          <w:p w14:paraId="6A108EEE" w14:textId="77777777" w:rsidR="007562AE" w:rsidRPr="006C2D26" w:rsidRDefault="007562AE" w:rsidP="00034D24">
            <w:pPr>
              <w:ind w:right="-112"/>
              <w:outlineLvl w:val="0"/>
              <w:rPr>
                <w:bCs/>
                <w:color w:val="000000"/>
                <w:sz w:val="24"/>
                <w:szCs w:val="24"/>
              </w:rPr>
            </w:pPr>
            <w:r>
              <w:rPr>
                <w:bCs/>
                <w:color w:val="000000"/>
                <w:sz w:val="24"/>
                <w:szCs w:val="24"/>
              </w:rPr>
              <w:t>7 006,8</w:t>
            </w:r>
          </w:p>
        </w:tc>
      </w:tr>
      <w:tr w:rsidR="007562AE" w:rsidRPr="00DD6AA3" w14:paraId="78FFFD72"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2655D1E6" w14:textId="77777777" w:rsidR="007562AE"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Государственная пошлина за государственную регистрацию, а также за совершение прочих юридически значимых действий</w:t>
            </w:r>
            <w:r w:rsidRPr="00104A42">
              <w:rPr>
                <w:rFonts w:eastAsiaTheme="minorHAnsi"/>
                <w:sz w:val="24"/>
                <w:szCs w:val="24"/>
                <w:lang w:eastAsia="en-US"/>
              </w:rPr>
              <w:tab/>
            </w:r>
          </w:p>
        </w:tc>
        <w:tc>
          <w:tcPr>
            <w:tcW w:w="1536" w:type="dxa"/>
            <w:tcBorders>
              <w:top w:val="nil"/>
              <w:left w:val="nil"/>
              <w:bottom w:val="single" w:sz="4" w:space="0" w:color="000000"/>
              <w:right w:val="nil"/>
            </w:tcBorders>
            <w:shd w:val="clear" w:color="000000" w:fill="FFFFFF"/>
            <w:noWrap/>
          </w:tcPr>
          <w:p w14:paraId="456225D1"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08</w:t>
            </w:r>
            <w:r>
              <w:rPr>
                <w:color w:val="000000"/>
                <w:sz w:val="24"/>
                <w:szCs w:val="24"/>
              </w:rPr>
              <w:t xml:space="preserve"> </w:t>
            </w:r>
            <w:r w:rsidRPr="00DD6AA3">
              <w:rPr>
                <w:color w:val="000000"/>
                <w:sz w:val="24"/>
                <w:szCs w:val="24"/>
              </w:rPr>
              <w:t>0</w:t>
            </w:r>
            <w:r>
              <w:rPr>
                <w:color w:val="000000"/>
                <w:sz w:val="24"/>
                <w:szCs w:val="24"/>
              </w:rPr>
              <w:t>7</w:t>
            </w:r>
            <w:r w:rsidRPr="00DD6AA3">
              <w:rPr>
                <w:color w:val="000000"/>
                <w:sz w:val="24"/>
                <w:szCs w:val="24"/>
              </w:rPr>
              <w:t>000</w:t>
            </w:r>
            <w:r>
              <w:rPr>
                <w:color w:val="000000"/>
                <w:sz w:val="24"/>
                <w:szCs w:val="24"/>
              </w:rPr>
              <w:t xml:space="preserve"> </w:t>
            </w:r>
            <w:r w:rsidRPr="00DD6AA3">
              <w:rPr>
                <w:color w:val="000000"/>
                <w:sz w:val="24"/>
                <w:szCs w:val="24"/>
              </w:rPr>
              <w:t>01</w:t>
            </w:r>
          </w:p>
        </w:tc>
        <w:tc>
          <w:tcPr>
            <w:tcW w:w="567" w:type="dxa"/>
            <w:tcBorders>
              <w:top w:val="nil"/>
              <w:left w:val="nil"/>
              <w:bottom w:val="single" w:sz="4" w:space="0" w:color="000000"/>
              <w:right w:val="nil"/>
            </w:tcBorders>
            <w:shd w:val="clear" w:color="000000" w:fill="FFFFFF"/>
            <w:noWrap/>
          </w:tcPr>
          <w:p w14:paraId="6151A4C8"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42B6F0A"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110</w:t>
            </w:r>
          </w:p>
        </w:tc>
        <w:tc>
          <w:tcPr>
            <w:tcW w:w="1259" w:type="dxa"/>
            <w:tcBorders>
              <w:top w:val="nil"/>
              <w:left w:val="nil"/>
              <w:bottom w:val="single" w:sz="4" w:space="0" w:color="000000"/>
              <w:right w:val="single" w:sz="4" w:space="0" w:color="000000"/>
            </w:tcBorders>
            <w:shd w:val="clear" w:color="000000" w:fill="FFFFFF"/>
            <w:noWrap/>
          </w:tcPr>
          <w:p w14:paraId="614F9910" w14:textId="77777777" w:rsidR="007562AE" w:rsidRDefault="007562AE" w:rsidP="00034D24">
            <w:pPr>
              <w:ind w:left="-95" w:right="-112"/>
              <w:jc w:val="center"/>
              <w:outlineLvl w:val="0"/>
              <w:rPr>
                <w:bCs/>
                <w:color w:val="000000"/>
                <w:sz w:val="24"/>
                <w:szCs w:val="24"/>
              </w:rPr>
            </w:pPr>
            <w:r>
              <w:rPr>
                <w:bCs/>
                <w:color w:val="000000"/>
                <w:sz w:val="24"/>
                <w:szCs w:val="24"/>
              </w:rPr>
              <w:t>13,8</w:t>
            </w:r>
          </w:p>
        </w:tc>
        <w:tc>
          <w:tcPr>
            <w:tcW w:w="1275" w:type="dxa"/>
            <w:tcBorders>
              <w:top w:val="nil"/>
              <w:left w:val="nil"/>
              <w:bottom w:val="single" w:sz="4" w:space="0" w:color="000000"/>
              <w:right w:val="single" w:sz="4" w:space="0" w:color="000000"/>
            </w:tcBorders>
            <w:shd w:val="clear" w:color="000000" w:fill="FFFFFF"/>
            <w:noWrap/>
          </w:tcPr>
          <w:p w14:paraId="45AFF120" w14:textId="77777777" w:rsidR="007562AE" w:rsidRDefault="007562AE" w:rsidP="00034D24">
            <w:pPr>
              <w:ind w:left="-95" w:right="-112"/>
              <w:jc w:val="center"/>
              <w:outlineLvl w:val="0"/>
              <w:rPr>
                <w:bCs/>
                <w:color w:val="000000"/>
                <w:sz w:val="24"/>
                <w:szCs w:val="24"/>
              </w:rPr>
            </w:pPr>
            <w:r>
              <w:rPr>
                <w:bCs/>
                <w:color w:val="000000"/>
                <w:sz w:val="24"/>
                <w:szCs w:val="24"/>
              </w:rPr>
              <w:t>14,4</w:t>
            </w:r>
          </w:p>
        </w:tc>
        <w:tc>
          <w:tcPr>
            <w:tcW w:w="1276" w:type="dxa"/>
            <w:tcBorders>
              <w:top w:val="nil"/>
              <w:left w:val="nil"/>
              <w:bottom w:val="single" w:sz="4" w:space="0" w:color="000000"/>
              <w:right w:val="single" w:sz="4" w:space="0" w:color="000000"/>
            </w:tcBorders>
            <w:shd w:val="clear" w:color="000000" w:fill="FFFFFF"/>
            <w:noWrap/>
          </w:tcPr>
          <w:p w14:paraId="09C22B33" w14:textId="77777777" w:rsidR="007562AE" w:rsidRDefault="007562AE" w:rsidP="00034D24">
            <w:pPr>
              <w:ind w:left="-95" w:right="-112"/>
              <w:jc w:val="center"/>
              <w:outlineLvl w:val="0"/>
              <w:rPr>
                <w:bCs/>
                <w:color w:val="000000"/>
                <w:sz w:val="24"/>
                <w:szCs w:val="24"/>
              </w:rPr>
            </w:pPr>
            <w:r>
              <w:rPr>
                <w:bCs/>
                <w:color w:val="000000"/>
                <w:sz w:val="24"/>
                <w:szCs w:val="24"/>
              </w:rPr>
              <w:t>15,0</w:t>
            </w:r>
          </w:p>
        </w:tc>
      </w:tr>
      <w:tr w:rsidR="007562AE" w:rsidRPr="00DD6AA3" w14:paraId="2CFC26D1"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0FAAE7EB" w14:textId="77777777" w:rsidR="007562AE" w:rsidRPr="007F0E66" w:rsidRDefault="007562AE" w:rsidP="00034D24">
            <w:pPr>
              <w:jc w:val="both"/>
              <w:outlineLvl w:val="2"/>
              <w:rPr>
                <w:color w:val="000000"/>
                <w:sz w:val="24"/>
                <w:szCs w:val="24"/>
              </w:rPr>
            </w:pPr>
            <w:r w:rsidRPr="007F0E66">
              <w:rPr>
                <w:b/>
                <w:bCs/>
                <w:iCs/>
                <w:sz w:val="24"/>
                <w:szCs w:val="24"/>
              </w:rPr>
              <w:t>ЗАДОЛЖЕННОСТЬ И ПЕРЕРАСЧЕТЫ ПО ОТМЕНЕННЫМ НАЛОГАМ, СБОРАМ И ИНЫМ ОБЯЗАТЕЛЬНЫМ ПЛАТЕЖАМ</w:t>
            </w:r>
          </w:p>
        </w:tc>
        <w:tc>
          <w:tcPr>
            <w:tcW w:w="1536" w:type="dxa"/>
            <w:tcBorders>
              <w:top w:val="nil"/>
              <w:left w:val="nil"/>
              <w:bottom w:val="single" w:sz="4" w:space="0" w:color="000000"/>
              <w:right w:val="nil"/>
            </w:tcBorders>
            <w:shd w:val="clear" w:color="000000" w:fill="FFFFFF"/>
            <w:noWrap/>
          </w:tcPr>
          <w:p w14:paraId="2A8FCC42"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09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tcPr>
          <w:p w14:paraId="699BC80E"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856B740"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51C0D6E2" w14:textId="77777777" w:rsidR="007562AE" w:rsidRPr="00190573" w:rsidRDefault="007562AE" w:rsidP="00034D24">
            <w:pPr>
              <w:ind w:left="-95" w:right="-112"/>
              <w:jc w:val="center"/>
              <w:outlineLvl w:val="2"/>
              <w:rPr>
                <w:b/>
                <w:color w:val="000000"/>
                <w:sz w:val="24"/>
                <w:szCs w:val="24"/>
              </w:rPr>
            </w:pPr>
            <w:r w:rsidRPr="00190573">
              <w:rPr>
                <w:b/>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6E0084A0" w14:textId="77777777" w:rsidR="007562AE" w:rsidRPr="00190573" w:rsidRDefault="007562AE" w:rsidP="00034D24">
            <w:pPr>
              <w:ind w:left="-95" w:right="-112"/>
              <w:jc w:val="center"/>
              <w:outlineLvl w:val="2"/>
              <w:rPr>
                <w:b/>
                <w:color w:val="000000"/>
                <w:sz w:val="24"/>
                <w:szCs w:val="24"/>
              </w:rPr>
            </w:pPr>
            <w:r w:rsidRPr="00190573">
              <w:rPr>
                <w:b/>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24ECD6E0" w14:textId="77777777" w:rsidR="007562AE" w:rsidRPr="00190573" w:rsidRDefault="007562AE" w:rsidP="00034D24">
            <w:pPr>
              <w:ind w:left="-95" w:right="-112"/>
              <w:jc w:val="center"/>
              <w:outlineLvl w:val="2"/>
              <w:rPr>
                <w:b/>
                <w:color w:val="000000"/>
                <w:sz w:val="24"/>
                <w:szCs w:val="24"/>
              </w:rPr>
            </w:pPr>
            <w:r w:rsidRPr="00190573">
              <w:rPr>
                <w:b/>
                <w:color w:val="000000"/>
                <w:sz w:val="24"/>
                <w:szCs w:val="24"/>
              </w:rPr>
              <w:t>0,0</w:t>
            </w:r>
          </w:p>
        </w:tc>
      </w:tr>
      <w:tr w:rsidR="007562AE" w:rsidRPr="00DD6AA3" w14:paraId="6CE95E7B" w14:textId="77777777" w:rsidTr="00034D24">
        <w:trPr>
          <w:trHeight w:val="872"/>
        </w:trPr>
        <w:tc>
          <w:tcPr>
            <w:tcW w:w="3984" w:type="dxa"/>
            <w:tcBorders>
              <w:top w:val="nil"/>
              <w:left w:val="single" w:sz="4" w:space="0" w:color="000000"/>
              <w:bottom w:val="single" w:sz="4" w:space="0" w:color="000000"/>
              <w:right w:val="single" w:sz="4" w:space="0" w:color="000000"/>
            </w:tcBorders>
            <w:shd w:val="clear" w:color="000000" w:fill="FFFFFF"/>
          </w:tcPr>
          <w:p w14:paraId="6069F8CA" w14:textId="77777777" w:rsidR="007562AE" w:rsidRPr="00DD6AA3" w:rsidRDefault="007562AE" w:rsidP="00034D24">
            <w:pPr>
              <w:autoSpaceDE w:val="0"/>
              <w:autoSpaceDN w:val="0"/>
              <w:adjustRightInd w:val="0"/>
              <w:jc w:val="both"/>
              <w:rPr>
                <w:color w:val="000000"/>
                <w:sz w:val="24"/>
                <w:szCs w:val="24"/>
              </w:rPr>
            </w:pPr>
            <w:r>
              <w:rPr>
                <w:rFonts w:eastAsiaTheme="minorHAnsi"/>
                <w:sz w:val="24"/>
                <w:szCs w:val="24"/>
                <w:lang w:eastAsia="en-US"/>
              </w:rPr>
              <w:t>Прочие налоги и сборы (по отмененным местным налогам и сборам)</w:t>
            </w:r>
          </w:p>
        </w:tc>
        <w:tc>
          <w:tcPr>
            <w:tcW w:w="1536" w:type="dxa"/>
            <w:tcBorders>
              <w:top w:val="nil"/>
              <w:left w:val="nil"/>
              <w:bottom w:val="single" w:sz="4" w:space="0" w:color="000000"/>
              <w:right w:val="nil"/>
            </w:tcBorders>
            <w:shd w:val="clear" w:color="000000" w:fill="FFFFFF"/>
            <w:noWrap/>
          </w:tcPr>
          <w:p w14:paraId="5C7A478E"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w:t>
            </w:r>
            <w:r>
              <w:rPr>
                <w:color w:val="000000"/>
                <w:sz w:val="24"/>
                <w:szCs w:val="24"/>
              </w:rPr>
              <w:t xml:space="preserve"> 09 </w:t>
            </w:r>
            <w:r w:rsidRPr="00DD6AA3">
              <w:rPr>
                <w:color w:val="000000"/>
                <w:sz w:val="24"/>
                <w:szCs w:val="24"/>
              </w:rPr>
              <w:t>0</w:t>
            </w:r>
            <w:r>
              <w:rPr>
                <w:color w:val="000000"/>
                <w:sz w:val="24"/>
                <w:szCs w:val="24"/>
              </w:rPr>
              <w:t>7</w:t>
            </w:r>
            <w:r w:rsidRPr="00DD6AA3">
              <w:rPr>
                <w:color w:val="000000"/>
                <w:sz w:val="24"/>
                <w:szCs w:val="24"/>
              </w:rPr>
              <w:t>000</w:t>
            </w:r>
            <w:r>
              <w:rPr>
                <w:color w:val="000000"/>
                <w:sz w:val="24"/>
                <w:szCs w:val="24"/>
              </w:rPr>
              <w:t xml:space="preserve"> </w:t>
            </w:r>
            <w:r w:rsidRPr="00DD6AA3">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tcPr>
          <w:p w14:paraId="5A17FB2F"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50C29CA"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w:t>
            </w:r>
            <w:r>
              <w:rPr>
                <w:color w:val="000000"/>
                <w:sz w:val="24"/>
                <w:szCs w:val="24"/>
              </w:rPr>
              <w:t>1</w:t>
            </w:r>
            <w:r w:rsidRPr="00DD6AA3">
              <w:rPr>
                <w:color w:val="000000"/>
                <w:sz w:val="24"/>
                <w:szCs w:val="24"/>
              </w:rPr>
              <w:t>0</w:t>
            </w:r>
          </w:p>
        </w:tc>
        <w:tc>
          <w:tcPr>
            <w:tcW w:w="1259" w:type="dxa"/>
            <w:tcBorders>
              <w:top w:val="nil"/>
              <w:left w:val="nil"/>
              <w:bottom w:val="single" w:sz="4" w:space="0" w:color="000000"/>
              <w:right w:val="single" w:sz="4" w:space="0" w:color="000000"/>
            </w:tcBorders>
            <w:shd w:val="clear" w:color="000000" w:fill="FFFFFF"/>
            <w:noWrap/>
          </w:tcPr>
          <w:p w14:paraId="1EAC23EB"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4CEAB9AC" w14:textId="77777777" w:rsidR="007562AE" w:rsidRDefault="007562AE" w:rsidP="00034D24">
            <w:pPr>
              <w:ind w:left="-95" w:right="-112"/>
              <w:jc w:val="center"/>
              <w:outlineLvl w:val="2"/>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63E1EA60" w14:textId="77777777" w:rsidR="007562AE" w:rsidRDefault="007562AE" w:rsidP="00034D24">
            <w:pPr>
              <w:ind w:left="-95" w:right="-112"/>
              <w:jc w:val="center"/>
              <w:outlineLvl w:val="2"/>
              <w:rPr>
                <w:color w:val="000000"/>
                <w:sz w:val="24"/>
                <w:szCs w:val="24"/>
              </w:rPr>
            </w:pPr>
            <w:r>
              <w:rPr>
                <w:color w:val="000000"/>
                <w:sz w:val="24"/>
                <w:szCs w:val="24"/>
              </w:rPr>
              <w:t>0,0</w:t>
            </w:r>
          </w:p>
        </w:tc>
      </w:tr>
      <w:tr w:rsidR="007562AE" w:rsidRPr="00DD6AA3" w14:paraId="03971F50"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4FDA8D51" w14:textId="77777777" w:rsidR="007562AE" w:rsidRPr="00DD6AA3" w:rsidRDefault="007562AE" w:rsidP="00034D24">
            <w:pPr>
              <w:jc w:val="both"/>
              <w:outlineLvl w:val="0"/>
              <w:rPr>
                <w:b/>
                <w:bCs/>
                <w:color w:val="000000"/>
                <w:sz w:val="24"/>
                <w:szCs w:val="24"/>
              </w:rPr>
            </w:pPr>
            <w:r w:rsidRPr="00DD6AA3">
              <w:rPr>
                <w:b/>
                <w:bCs/>
                <w:color w:val="000000"/>
                <w:sz w:val="24"/>
                <w:szCs w:val="24"/>
              </w:rPr>
              <w:t>ДОХОДЫ ОТ ИСПОЛЬЗОВАНИЯ ИМУЩЕСТВА, НАХОДЯЩЕГОСЯ В ГОСУДАРСТВЕННОЙ И МУНИЦИПАЛЬНОЙ СОБСТВЕННОСТИ</w:t>
            </w:r>
          </w:p>
        </w:tc>
        <w:tc>
          <w:tcPr>
            <w:tcW w:w="1536" w:type="dxa"/>
            <w:tcBorders>
              <w:top w:val="nil"/>
              <w:left w:val="nil"/>
              <w:bottom w:val="single" w:sz="4" w:space="0" w:color="000000"/>
              <w:right w:val="nil"/>
            </w:tcBorders>
            <w:shd w:val="clear" w:color="000000" w:fill="FFFFFF"/>
            <w:noWrap/>
            <w:hideMark/>
          </w:tcPr>
          <w:p w14:paraId="0E6C475A"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11</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6AFA02E3"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144DAB57"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02B2D93D" w14:textId="77777777" w:rsidR="007562AE" w:rsidRPr="00F44B28" w:rsidRDefault="007562AE" w:rsidP="00034D24">
            <w:pPr>
              <w:ind w:left="-95" w:right="-112"/>
              <w:jc w:val="center"/>
              <w:outlineLvl w:val="0"/>
              <w:rPr>
                <w:b/>
                <w:bCs/>
                <w:color w:val="000000"/>
                <w:sz w:val="24"/>
                <w:szCs w:val="24"/>
                <w:highlight w:val="yellow"/>
              </w:rPr>
            </w:pPr>
            <w:r>
              <w:rPr>
                <w:b/>
                <w:bCs/>
                <w:color w:val="000000"/>
                <w:sz w:val="24"/>
                <w:szCs w:val="24"/>
              </w:rPr>
              <w:t>42 464,0</w:t>
            </w:r>
          </w:p>
        </w:tc>
        <w:tc>
          <w:tcPr>
            <w:tcW w:w="1275" w:type="dxa"/>
            <w:tcBorders>
              <w:top w:val="nil"/>
              <w:left w:val="nil"/>
              <w:bottom w:val="single" w:sz="4" w:space="0" w:color="000000"/>
              <w:right w:val="single" w:sz="4" w:space="0" w:color="000000"/>
            </w:tcBorders>
            <w:shd w:val="clear" w:color="000000" w:fill="FFFFFF"/>
            <w:noWrap/>
          </w:tcPr>
          <w:p w14:paraId="2244A838" w14:textId="77777777" w:rsidR="007562AE" w:rsidRPr="00DD6AA3" w:rsidRDefault="007562AE" w:rsidP="00034D24">
            <w:pPr>
              <w:ind w:left="-95" w:right="-112"/>
              <w:jc w:val="center"/>
              <w:outlineLvl w:val="0"/>
              <w:rPr>
                <w:b/>
                <w:bCs/>
                <w:color w:val="000000"/>
                <w:sz w:val="24"/>
                <w:szCs w:val="24"/>
              </w:rPr>
            </w:pPr>
            <w:r>
              <w:rPr>
                <w:b/>
                <w:bCs/>
                <w:color w:val="000000"/>
                <w:sz w:val="24"/>
                <w:szCs w:val="24"/>
              </w:rPr>
              <w:t>30 776,7</w:t>
            </w:r>
          </w:p>
        </w:tc>
        <w:tc>
          <w:tcPr>
            <w:tcW w:w="1276" w:type="dxa"/>
            <w:tcBorders>
              <w:top w:val="nil"/>
              <w:left w:val="nil"/>
              <w:bottom w:val="single" w:sz="4" w:space="0" w:color="000000"/>
              <w:right w:val="single" w:sz="4" w:space="0" w:color="000000"/>
            </w:tcBorders>
            <w:shd w:val="clear" w:color="000000" w:fill="FFFFFF"/>
            <w:noWrap/>
          </w:tcPr>
          <w:p w14:paraId="3EF62285" w14:textId="77777777" w:rsidR="007562AE" w:rsidRPr="00DD6AA3" w:rsidRDefault="007562AE" w:rsidP="00034D24">
            <w:pPr>
              <w:ind w:left="-95" w:right="-112"/>
              <w:jc w:val="center"/>
              <w:outlineLvl w:val="0"/>
              <w:rPr>
                <w:b/>
                <w:bCs/>
                <w:color w:val="000000"/>
                <w:sz w:val="24"/>
                <w:szCs w:val="24"/>
              </w:rPr>
            </w:pPr>
            <w:r>
              <w:rPr>
                <w:b/>
                <w:bCs/>
                <w:color w:val="000000"/>
                <w:sz w:val="24"/>
                <w:szCs w:val="24"/>
              </w:rPr>
              <w:t>31 983,7</w:t>
            </w:r>
          </w:p>
        </w:tc>
      </w:tr>
      <w:tr w:rsidR="007562AE" w:rsidRPr="00DD6AA3" w14:paraId="4F06E343"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798EF1E" w14:textId="77777777" w:rsidR="007562AE" w:rsidRPr="007E1453"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36" w:type="dxa"/>
            <w:tcBorders>
              <w:top w:val="nil"/>
              <w:left w:val="nil"/>
              <w:bottom w:val="single" w:sz="4" w:space="0" w:color="000000"/>
              <w:right w:val="nil"/>
            </w:tcBorders>
            <w:shd w:val="clear" w:color="000000" w:fill="FFFFFF"/>
            <w:noWrap/>
            <w:hideMark/>
          </w:tcPr>
          <w:p w14:paraId="211A2E70"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11</w:t>
            </w:r>
            <w:r>
              <w:rPr>
                <w:color w:val="000000"/>
                <w:sz w:val="24"/>
                <w:szCs w:val="24"/>
              </w:rPr>
              <w:t xml:space="preserve"> </w:t>
            </w:r>
            <w:r w:rsidRPr="00DD6AA3">
              <w:rPr>
                <w:color w:val="000000"/>
                <w:sz w:val="24"/>
                <w:szCs w:val="24"/>
              </w:rPr>
              <w:t>01000</w:t>
            </w:r>
            <w:r>
              <w:rPr>
                <w:color w:val="000000"/>
                <w:sz w:val="24"/>
                <w:szCs w:val="24"/>
              </w:rPr>
              <w:t xml:space="preserve"> </w:t>
            </w:r>
            <w:r w:rsidRPr="00DD6AA3">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hideMark/>
          </w:tcPr>
          <w:p w14:paraId="04743EAE"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7A955154"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120</w:t>
            </w:r>
          </w:p>
        </w:tc>
        <w:tc>
          <w:tcPr>
            <w:tcW w:w="1259" w:type="dxa"/>
            <w:tcBorders>
              <w:top w:val="nil"/>
              <w:left w:val="nil"/>
              <w:bottom w:val="single" w:sz="4" w:space="0" w:color="000000"/>
              <w:right w:val="single" w:sz="4" w:space="0" w:color="000000"/>
            </w:tcBorders>
            <w:shd w:val="clear" w:color="000000" w:fill="FFFFFF"/>
            <w:noWrap/>
          </w:tcPr>
          <w:p w14:paraId="4D5E0597" w14:textId="77777777" w:rsidR="007562AE" w:rsidRPr="00F44B28" w:rsidRDefault="007562AE" w:rsidP="00034D24">
            <w:pPr>
              <w:ind w:left="-95" w:right="-112"/>
              <w:jc w:val="center"/>
              <w:outlineLvl w:val="1"/>
              <w:rPr>
                <w:color w:val="000000"/>
                <w:sz w:val="24"/>
                <w:szCs w:val="24"/>
                <w:highlight w:val="yellow"/>
              </w:rPr>
            </w:pPr>
            <w:r w:rsidRPr="006C6314">
              <w:rPr>
                <w:color w:val="000000"/>
                <w:sz w:val="24"/>
                <w:szCs w:val="24"/>
              </w:rPr>
              <w:t>600,</w:t>
            </w:r>
            <w:r>
              <w:rPr>
                <w:color w:val="000000"/>
                <w:sz w:val="24"/>
                <w:szCs w:val="24"/>
              </w:rPr>
              <w:t>0</w:t>
            </w:r>
          </w:p>
        </w:tc>
        <w:tc>
          <w:tcPr>
            <w:tcW w:w="1275" w:type="dxa"/>
            <w:tcBorders>
              <w:top w:val="nil"/>
              <w:left w:val="nil"/>
              <w:bottom w:val="single" w:sz="4" w:space="0" w:color="000000"/>
              <w:right w:val="single" w:sz="4" w:space="0" w:color="000000"/>
            </w:tcBorders>
            <w:shd w:val="clear" w:color="000000" w:fill="FFFFFF"/>
            <w:noWrap/>
          </w:tcPr>
          <w:p w14:paraId="2B095849" w14:textId="77777777" w:rsidR="007562AE" w:rsidRPr="00DD6AA3" w:rsidRDefault="007562AE" w:rsidP="00034D24">
            <w:pPr>
              <w:ind w:left="-95" w:right="-112"/>
              <w:jc w:val="center"/>
              <w:outlineLvl w:val="1"/>
              <w:rPr>
                <w:color w:val="000000"/>
                <w:sz w:val="24"/>
                <w:szCs w:val="24"/>
              </w:rPr>
            </w:pPr>
            <w:r>
              <w:rPr>
                <w:color w:val="000000"/>
                <w:sz w:val="24"/>
                <w:szCs w:val="24"/>
              </w:rPr>
              <w:t>600,0</w:t>
            </w:r>
          </w:p>
        </w:tc>
        <w:tc>
          <w:tcPr>
            <w:tcW w:w="1276" w:type="dxa"/>
            <w:tcBorders>
              <w:top w:val="nil"/>
              <w:left w:val="nil"/>
              <w:bottom w:val="single" w:sz="4" w:space="0" w:color="000000"/>
              <w:right w:val="single" w:sz="4" w:space="0" w:color="000000"/>
            </w:tcBorders>
            <w:shd w:val="clear" w:color="000000" w:fill="FFFFFF"/>
            <w:noWrap/>
          </w:tcPr>
          <w:p w14:paraId="208CA79D" w14:textId="77777777" w:rsidR="007562AE" w:rsidRPr="00DD6AA3" w:rsidRDefault="007562AE" w:rsidP="00034D24">
            <w:pPr>
              <w:ind w:left="-95" w:right="-112"/>
              <w:jc w:val="center"/>
              <w:outlineLvl w:val="1"/>
              <w:rPr>
                <w:color w:val="000000"/>
                <w:sz w:val="24"/>
                <w:szCs w:val="24"/>
              </w:rPr>
            </w:pPr>
            <w:r>
              <w:rPr>
                <w:color w:val="000000"/>
                <w:sz w:val="24"/>
                <w:szCs w:val="24"/>
              </w:rPr>
              <w:t>600,0</w:t>
            </w:r>
          </w:p>
        </w:tc>
      </w:tr>
      <w:tr w:rsidR="007562AE" w:rsidRPr="00DD6AA3" w14:paraId="3FAFB5E0"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6496824" w14:textId="77777777" w:rsidR="007562AE" w:rsidRPr="007E1453" w:rsidRDefault="007562A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6" w:type="dxa"/>
            <w:tcBorders>
              <w:top w:val="nil"/>
              <w:left w:val="nil"/>
              <w:bottom w:val="single" w:sz="4" w:space="0" w:color="000000"/>
              <w:right w:val="nil"/>
            </w:tcBorders>
            <w:shd w:val="clear" w:color="000000" w:fill="FFFFFF"/>
            <w:noWrap/>
            <w:hideMark/>
          </w:tcPr>
          <w:p w14:paraId="592D0F02"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11</w:t>
            </w:r>
            <w:r>
              <w:rPr>
                <w:color w:val="000000"/>
                <w:sz w:val="24"/>
                <w:szCs w:val="24"/>
              </w:rPr>
              <w:t xml:space="preserve"> </w:t>
            </w:r>
            <w:r w:rsidRPr="00DD6AA3">
              <w:rPr>
                <w:color w:val="000000"/>
                <w:sz w:val="24"/>
                <w:szCs w:val="24"/>
              </w:rPr>
              <w:t>05000</w:t>
            </w:r>
            <w:r>
              <w:rPr>
                <w:color w:val="000000"/>
                <w:sz w:val="24"/>
                <w:szCs w:val="24"/>
              </w:rPr>
              <w:t xml:space="preserve"> </w:t>
            </w:r>
            <w:r w:rsidRPr="00DD6AA3">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hideMark/>
          </w:tcPr>
          <w:p w14:paraId="30A5A914"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E542693" w14:textId="77777777" w:rsidR="007562AE" w:rsidRPr="00DD6AA3" w:rsidRDefault="007562AE" w:rsidP="00034D24">
            <w:pPr>
              <w:ind w:left="-95" w:right="-112"/>
              <w:jc w:val="center"/>
              <w:outlineLvl w:val="1"/>
              <w:rPr>
                <w:color w:val="000000"/>
                <w:sz w:val="24"/>
                <w:szCs w:val="24"/>
              </w:rPr>
            </w:pPr>
            <w:r w:rsidRPr="00DD6AA3">
              <w:rPr>
                <w:color w:val="000000"/>
                <w:sz w:val="24"/>
                <w:szCs w:val="24"/>
              </w:rPr>
              <w:t>120</w:t>
            </w:r>
          </w:p>
        </w:tc>
        <w:tc>
          <w:tcPr>
            <w:tcW w:w="1259" w:type="dxa"/>
            <w:tcBorders>
              <w:top w:val="nil"/>
              <w:left w:val="nil"/>
              <w:bottom w:val="single" w:sz="4" w:space="0" w:color="000000"/>
              <w:right w:val="single" w:sz="4" w:space="0" w:color="000000"/>
            </w:tcBorders>
            <w:shd w:val="clear" w:color="000000" w:fill="FFFFFF"/>
            <w:noWrap/>
          </w:tcPr>
          <w:p w14:paraId="5D58CC16" w14:textId="77777777" w:rsidR="007562AE" w:rsidRPr="00DD6AA3" w:rsidRDefault="007562AE" w:rsidP="00034D24">
            <w:pPr>
              <w:ind w:left="-95" w:right="-112"/>
              <w:jc w:val="center"/>
              <w:outlineLvl w:val="1"/>
              <w:rPr>
                <w:color w:val="000000"/>
                <w:sz w:val="24"/>
                <w:szCs w:val="24"/>
              </w:rPr>
            </w:pPr>
            <w:r>
              <w:rPr>
                <w:color w:val="000000"/>
                <w:sz w:val="24"/>
                <w:szCs w:val="24"/>
              </w:rPr>
              <w:t>41 864,0</w:t>
            </w:r>
          </w:p>
        </w:tc>
        <w:tc>
          <w:tcPr>
            <w:tcW w:w="1275" w:type="dxa"/>
            <w:tcBorders>
              <w:top w:val="nil"/>
              <w:left w:val="nil"/>
              <w:bottom w:val="single" w:sz="4" w:space="0" w:color="000000"/>
              <w:right w:val="single" w:sz="4" w:space="0" w:color="000000"/>
            </w:tcBorders>
            <w:shd w:val="clear" w:color="000000" w:fill="FFFFFF"/>
            <w:noWrap/>
          </w:tcPr>
          <w:p w14:paraId="329A5D68" w14:textId="77777777" w:rsidR="007562AE" w:rsidRPr="00DD6AA3" w:rsidRDefault="007562AE" w:rsidP="00034D24">
            <w:pPr>
              <w:ind w:left="-95" w:right="-112"/>
              <w:jc w:val="center"/>
              <w:outlineLvl w:val="1"/>
              <w:rPr>
                <w:color w:val="000000"/>
                <w:sz w:val="24"/>
                <w:szCs w:val="24"/>
              </w:rPr>
            </w:pPr>
            <w:r>
              <w:rPr>
                <w:color w:val="000000"/>
                <w:sz w:val="24"/>
                <w:szCs w:val="24"/>
              </w:rPr>
              <w:t>30 176,7</w:t>
            </w:r>
          </w:p>
        </w:tc>
        <w:tc>
          <w:tcPr>
            <w:tcW w:w="1276" w:type="dxa"/>
            <w:tcBorders>
              <w:top w:val="nil"/>
              <w:left w:val="nil"/>
              <w:bottom w:val="single" w:sz="4" w:space="0" w:color="000000"/>
              <w:right w:val="single" w:sz="4" w:space="0" w:color="000000"/>
            </w:tcBorders>
            <w:shd w:val="clear" w:color="000000" w:fill="FFFFFF"/>
            <w:noWrap/>
          </w:tcPr>
          <w:p w14:paraId="66FE2A75" w14:textId="77777777" w:rsidR="007562AE" w:rsidRPr="00DD6AA3" w:rsidRDefault="007562AE" w:rsidP="00034D24">
            <w:pPr>
              <w:ind w:left="-95" w:right="-112"/>
              <w:jc w:val="center"/>
              <w:outlineLvl w:val="1"/>
              <w:rPr>
                <w:color w:val="000000"/>
                <w:sz w:val="24"/>
                <w:szCs w:val="24"/>
              </w:rPr>
            </w:pPr>
            <w:r>
              <w:rPr>
                <w:color w:val="000000"/>
                <w:sz w:val="24"/>
                <w:szCs w:val="24"/>
              </w:rPr>
              <w:t>31 383,7</w:t>
            </w:r>
          </w:p>
        </w:tc>
      </w:tr>
      <w:tr w:rsidR="007562AE" w:rsidRPr="00DD6AA3" w14:paraId="3DAD6C76"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2E13761" w14:textId="77777777" w:rsidR="007562AE" w:rsidRPr="00DD6AA3" w:rsidRDefault="007562AE" w:rsidP="00034D24">
            <w:pPr>
              <w:jc w:val="both"/>
              <w:outlineLvl w:val="0"/>
              <w:rPr>
                <w:b/>
                <w:bCs/>
                <w:color w:val="000000"/>
                <w:sz w:val="24"/>
                <w:szCs w:val="24"/>
              </w:rPr>
            </w:pPr>
            <w:r w:rsidRPr="00DD6AA3">
              <w:rPr>
                <w:b/>
                <w:bCs/>
                <w:color w:val="000000"/>
                <w:sz w:val="24"/>
                <w:szCs w:val="24"/>
              </w:rPr>
              <w:t>ПЛАТЕЖИ ПРИ ПОЛЬЗОВАНИИ ПРИРОДНЫМИ РЕСУРСАМИ</w:t>
            </w:r>
          </w:p>
        </w:tc>
        <w:tc>
          <w:tcPr>
            <w:tcW w:w="1536" w:type="dxa"/>
            <w:tcBorders>
              <w:top w:val="nil"/>
              <w:left w:val="nil"/>
              <w:bottom w:val="single" w:sz="4" w:space="0" w:color="000000"/>
              <w:right w:val="nil"/>
            </w:tcBorders>
            <w:shd w:val="clear" w:color="000000" w:fill="FFFFFF"/>
            <w:noWrap/>
            <w:hideMark/>
          </w:tcPr>
          <w:p w14:paraId="25165862"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12</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654980C4"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FDDBEE3"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08F0E296" w14:textId="77777777" w:rsidR="007562AE" w:rsidRPr="00DD6AA3" w:rsidRDefault="007562AE" w:rsidP="00034D24">
            <w:pPr>
              <w:ind w:left="-95" w:right="-112"/>
              <w:jc w:val="center"/>
              <w:outlineLvl w:val="0"/>
              <w:rPr>
                <w:b/>
                <w:bCs/>
                <w:color w:val="000000"/>
                <w:sz w:val="24"/>
                <w:szCs w:val="24"/>
              </w:rPr>
            </w:pPr>
            <w:r>
              <w:rPr>
                <w:b/>
                <w:bCs/>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1C3138FC" w14:textId="77777777" w:rsidR="007562AE" w:rsidRPr="00DD6AA3" w:rsidRDefault="007562AE" w:rsidP="00034D24">
            <w:pPr>
              <w:ind w:left="-95" w:right="-112"/>
              <w:jc w:val="center"/>
              <w:outlineLvl w:val="0"/>
              <w:rPr>
                <w:b/>
                <w:bCs/>
                <w:color w:val="000000"/>
                <w:sz w:val="24"/>
                <w:szCs w:val="24"/>
              </w:rPr>
            </w:pPr>
            <w:r>
              <w:rPr>
                <w:b/>
                <w:bCs/>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2763E0A2" w14:textId="77777777" w:rsidR="007562AE" w:rsidRPr="00DD6AA3" w:rsidRDefault="007562AE" w:rsidP="00034D24">
            <w:pPr>
              <w:ind w:left="-95" w:right="-112"/>
              <w:jc w:val="center"/>
              <w:outlineLvl w:val="0"/>
              <w:rPr>
                <w:b/>
                <w:bCs/>
                <w:color w:val="000000"/>
                <w:sz w:val="24"/>
                <w:szCs w:val="24"/>
              </w:rPr>
            </w:pPr>
            <w:r>
              <w:rPr>
                <w:b/>
                <w:bCs/>
                <w:color w:val="000000"/>
                <w:sz w:val="24"/>
                <w:szCs w:val="24"/>
              </w:rPr>
              <w:t>0,0</w:t>
            </w:r>
          </w:p>
        </w:tc>
      </w:tr>
      <w:tr w:rsidR="007562AE" w:rsidRPr="00DD6AA3" w14:paraId="1A98FE88"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4126BAE4" w14:textId="77777777" w:rsidR="007562AE" w:rsidRPr="00DD6AA3" w:rsidRDefault="007562AE" w:rsidP="00034D24">
            <w:pPr>
              <w:jc w:val="both"/>
              <w:outlineLvl w:val="2"/>
              <w:rPr>
                <w:color w:val="000000"/>
                <w:sz w:val="24"/>
                <w:szCs w:val="24"/>
              </w:rPr>
            </w:pPr>
            <w:r w:rsidRPr="00DD6AA3">
              <w:rPr>
                <w:color w:val="000000"/>
                <w:sz w:val="24"/>
                <w:szCs w:val="24"/>
              </w:rPr>
              <w:t>Плата за негативное воздействие на окружающую среду</w:t>
            </w:r>
          </w:p>
        </w:tc>
        <w:tc>
          <w:tcPr>
            <w:tcW w:w="1536" w:type="dxa"/>
            <w:tcBorders>
              <w:top w:val="nil"/>
              <w:left w:val="nil"/>
              <w:bottom w:val="single" w:sz="4" w:space="0" w:color="000000"/>
              <w:right w:val="nil"/>
            </w:tcBorders>
            <w:shd w:val="clear" w:color="000000" w:fill="FFFFFF"/>
            <w:noWrap/>
            <w:hideMark/>
          </w:tcPr>
          <w:p w14:paraId="05DC965F"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12</w:t>
            </w:r>
            <w:r>
              <w:rPr>
                <w:color w:val="000000"/>
                <w:sz w:val="24"/>
                <w:szCs w:val="24"/>
              </w:rPr>
              <w:t xml:space="preserve"> </w:t>
            </w:r>
            <w:r w:rsidRPr="00DD6AA3">
              <w:rPr>
                <w:color w:val="000000"/>
                <w:sz w:val="24"/>
                <w:szCs w:val="24"/>
              </w:rPr>
              <w:t>01000</w:t>
            </w:r>
            <w:r>
              <w:rPr>
                <w:color w:val="000000"/>
                <w:sz w:val="24"/>
                <w:szCs w:val="24"/>
              </w:rPr>
              <w:t xml:space="preserve"> </w:t>
            </w:r>
            <w:r w:rsidRPr="00DD6AA3">
              <w:rPr>
                <w:color w:val="000000"/>
                <w:sz w:val="24"/>
                <w:szCs w:val="24"/>
              </w:rPr>
              <w:t>01</w:t>
            </w:r>
          </w:p>
        </w:tc>
        <w:tc>
          <w:tcPr>
            <w:tcW w:w="567" w:type="dxa"/>
            <w:tcBorders>
              <w:top w:val="nil"/>
              <w:left w:val="nil"/>
              <w:bottom w:val="single" w:sz="4" w:space="0" w:color="000000"/>
              <w:right w:val="nil"/>
            </w:tcBorders>
            <w:shd w:val="clear" w:color="000000" w:fill="FFFFFF"/>
            <w:noWrap/>
            <w:hideMark/>
          </w:tcPr>
          <w:p w14:paraId="7A81704F"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2BE7092"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120</w:t>
            </w:r>
          </w:p>
        </w:tc>
        <w:tc>
          <w:tcPr>
            <w:tcW w:w="1259" w:type="dxa"/>
            <w:tcBorders>
              <w:top w:val="nil"/>
              <w:left w:val="nil"/>
              <w:bottom w:val="single" w:sz="4" w:space="0" w:color="000000"/>
              <w:right w:val="single" w:sz="4" w:space="0" w:color="000000"/>
            </w:tcBorders>
            <w:shd w:val="clear" w:color="000000" w:fill="FFFFFF"/>
            <w:noWrap/>
          </w:tcPr>
          <w:p w14:paraId="6EF18434" w14:textId="77777777" w:rsidR="007562AE" w:rsidRPr="00AE2EF3" w:rsidRDefault="007562AE" w:rsidP="00034D24">
            <w:pPr>
              <w:ind w:left="-95" w:right="-112"/>
              <w:jc w:val="center"/>
              <w:outlineLvl w:val="0"/>
              <w:rPr>
                <w:bCs/>
                <w:color w:val="000000"/>
                <w:sz w:val="24"/>
                <w:szCs w:val="24"/>
              </w:rPr>
            </w:pPr>
            <w:r>
              <w:rPr>
                <w:bCs/>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42699FB3" w14:textId="77777777" w:rsidR="007562AE" w:rsidRPr="00AE2EF3" w:rsidRDefault="007562AE" w:rsidP="00034D24">
            <w:pPr>
              <w:ind w:left="-95" w:right="-112"/>
              <w:jc w:val="center"/>
              <w:outlineLvl w:val="0"/>
              <w:rPr>
                <w:bCs/>
                <w:color w:val="000000"/>
                <w:sz w:val="24"/>
                <w:szCs w:val="24"/>
              </w:rPr>
            </w:pPr>
            <w:r>
              <w:rPr>
                <w:bCs/>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69206393" w14:textId="77777777" w:rsidR="007562AE" w:rsidRPr="00AE2EF3" w:rsidRDefault="007562AE" w:rsidP="00034D24">
            <w:pPr>
              <w:ind w:left="-95" w:right="-112"/>
              <w:jc w:val="center"/>
              <w:outlineLvl w:val="0"/>
              <w:rPr>
                <w:bCs/>
                <w:color w:val="000000"/>
                <w:sz w:val="24"/>
                <w:szCs w:val="24"/>
              </w:rPr>
            </w:pPr>
            <w:r>
              <w:rPr>
                <w:bCs/>
                <w:color w:val="000000"/>
                <w:sz w:val="24"/>
                <w:szCs w:val="24"/>
              </w:rPr>
              <w:t>0,0</w:t>
            </w:r>
          </w:p>
        </w:tc>
      </w:tr>
      <w:tr w:rsidR="007562AE" w:rsidRPr="00DD6AA3" w14:paraId="763A2640"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7A69721B" w14:textId="77777777" w:rsidR="007562AE" w:rsidRPr="00037565" w:rsidRDefault="007562AE" w:rsidP="00034D24">
            <w:pPr>
              <w:jc w:val="both"/>
              <w:outlineLvl w:val="2"/>
              <w:rPr>
                <w:color w:val="000000"/>
                <w:sz w:val="24"/>
                <w:szCs w:val="24"/>
              </w:rPr>
            </w:pPr>
            <w:r w:rsidRPr="00037565">
              <w:rPr>
                <w:b/>
                <w:bCs/>
                <w:iCs/>
                <w:sz w:val="24"/>
                <w:szCs w:val="24"/>
              </w:rPr>
              <w:lastRenderedPageBreak/>
              <w:t>ДОХОДЫ ОТ ОКАЗАНИЯ ПЛАТНЫХ УСЛУГ И КОМПЕНСАЦИИ ЗАТРАТ ГОСУДАРСТВА</w:t>
            </w:r>
          </w:p>
        </w:tc>
        <w:tc>
          <w:tcPr>
            <w:tcW w:w="1536" w:type="dxa"/>
            <w:tcBorders>
              <w:top w:val="nil"/>
              <w:left w:val="nil"/>
              <w:bottom w:val="single" w:sz="4" w:space="0" w:color="000000"/>
              <w:right w:val="nil"/>
            </w:tcBorders>
            <w:shd w:val="clear" w:color="000000" w:fill="FFFFFF"/>
            <w:noWrap/>
          </w:tcPr>
          <w:p w14:paraId="3A4B79AF"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w:t>
            </w:r>
            <w:r>
              <w:rPr>
                <w:b/>
                <w:bCs/>
                <w:color w:val="000000"/>
                <w:sz w:val="24"/>
                <w:szCs w:val="24"/>
              </w:rPr>
              <w:t xml:space="preserve">3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tcPr>
          <w:p w14:paraId="7C87FC6C"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7EBB0E0"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77ED3BBE" w14:textId="77777777" w:rsidR="007562AE" w:rsidRPr="006F6180" w:rsidRDefault="007562AE" w:rsidP="00034D24">
            <w:pPr>
              <w:ind w:left="-95" w:right="-112"/>
              <w:jc w:val="center"/>
              <w:outlineLvl w:val="0"/>
              <w:rPr>
                <w:b/>
                <w:bCs/>
                <w:color w:val="000000"/>
                <w:sz w:val="24"/>
                <w:szCs w:val="24"/>
              </w:rPr>
            </w:pPr>
            <w:r w:rsidRPr="006F6180">
              <w:rPr>
                <w:b/>
                <w:bCs/>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6319D4F8" w14:textId="77777777" w:rsidR="007562AE" w:rsidRPr="006F6180" w:rsidRDefault="007562AE" w:rsidP="00034D24">
            <w:pPr>
              <w:ind w:left="-95" w:right="-112"/>
              <w:jc w:val="center"/>
              <w:outlineLvl w:val="0"/>
              <w:rPr>
                <w:b/>
                <w:bCs/>
                <w:color w:val="000000"/>
                <w:sz w:val="24"/>
                <w:szCs w:val="24"/>
              </w:rPr>
            </w:pPr>
            <w:r w:rsidRPr="006F6180">
              <w:rPr>
                <w:b/>
                <w:bCs/>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710C0C20" w14:textId="77777777" w:rsidR="007562AE" w:rsidRPr="006F6180" w:rsidRDefault="007562AE" w:rsidP="00034D24">
            <w:pPr>
              <w:ind w:left="-95" w:right="-112"/>
              <w:jc w:val="center"/>
              <w:outlineLvl w:val="0"/>
              <w:rPr>
                <w:b/>
                <w:bCs/>
                <w:color w:val="000000"/>
                <w:sz w:val="24"/>
                <w:szCs w:val="24"/>
              </w:rPr>
            </w:pPr>
            <w:r w:rsidRPr="006F6180">
              <w:rPr>
                <w:b/>
                <w:bCs/>
                <w:color w:val="000000"/>
                <w:sz w:val="24"/>
                <w:szCs w:val="24"/>
              </w:rPr>
              <w:t>0,0</w:t>
            </w:r>
          </w:p>
        </w:tc>
      </w:tr>
      <w:tr w:rsidR="007562AE" w:rsidRPr="00DD6AA3" w14:paraId="73CE4133"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2FDA648E" w14:textId="77777777" w:rsidR="007562AE" w:rsidRPr="00DD6AA3" w:rsidRDefault="007562AE" w:rsidP="00034D24">
            <w:pPr>
              <w:jc w:val="both"/>
              <w:outlineLvl w:val="2"/>
              <w:rPr>
                <w:color w:val="000000"/>
                <w:sz w:val="24"/>
                <w:szCs w:val="24"/>
              </w:rPr>
            </w:pPr>
            <w:r w:rsidRPr="00037565">
              <w:rPr>
                <w:color w:val="000000"/>
                <w:sz w:val="24"/>
                <w:szCs w:val="24"/>
              </w:rPr>
              <w:t>Доходы от компенсации затрат государства</w:t>
            </w:r>
          </w:p>
        </w:tc>
        <w:tc>
          <w:tcPr>
            <w:tcW w:w="1536" w:type="dxa"/>
            <w:tcBorders>
              <w:top w:val="nil"/>
              <w:left w:val="nil"/>
              <w:bottom w:val="single" w:sz="4" w:space="0" w:color="000000"/>
              <w:right w:val="nil"/>
            </w:tcBorders>
            <w:shd w:val="clear" w:color="000000" w:fill="FFFFFF"/>
            <w:noWrap/>
          </w:tcPr>
          <w:p w14:paraId="68506670" w14:textId="77777777" w:rsidR="007562AE" w:rsidRPr="007E1453" w:rsidRDefault="007562AE" w:rsidP="00034D24">
            <w:pPr>
              <w:ind w:left="-95" w:right="-112"/>
              <w:jc w:val="center"/>
              <w:outlineLvl w:val="0"/>
              <w:rPr>
                <w:bCs/>
                <w:color w:val="000000"/>
                <w:sz w:val="24"/>
                <w:szCs w:val="24"/>
              </w:rPr>
            </w:pPr>
            <w:r w:rsidRPr="007E1453">
              <w:rPr>
                <w:bCs/>
                <w:color w:val="000000"/>
                <w:sz w:val="24"/>
                <w:szCs w:val="24"/>
              </w:rPr>
              <w:t>1 13 02000 00</w:t>
            </w:r>
          </w:p>
        </w:tc>
        <w:tc>
          <w:tcPr>
            <w:tcW w:w="567" w:type="dxa"/>
            <w:tcBorders>
              <w:top w:val="nil"/>
              <w:left w:val="nil"/>
              <w:bottom w:val="single" w:sz="4" w:space="0" w:color="000000"/>
              <w:right w:val="nil"/>
            </w:tcBorders>
            <w:shd w:val="clear" w:color="000000" w:fill="FFFFFF"/>
            <w:noWrap/>
          </w:tcPr>
          <w:p w14:paraId="6F76C222" w14:textId="77777777" w:rsidR="007562AE" w:rsidRPr="007E1453" w:rsidRDefault="007562AE" w:rsidP="00034D24">
            <w:pPr>
              <w:ind w:left="-95" w:right="-112"/>
              <w:jc w:val="center"/>
              <w:outlineLvl w:val="0"/>
              <w:rPr>
                <w:bCs/>
                <w:color w:val="000000"/>
                <w:sz w:val="24"/>
                <w:szCs w:val="24"/>
              </w:rPr>
            </w:pPr>
            <w:r w:rsidRPr="007E1453">
              <w:rPr>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A027E53" w14:textId="77777777" w:rsidR="007562AE" w:rsidRPr="007E1453" w:rsidRDefault="007562AE" w:rsidP="00034D24">
            <w:pPr>
              <w:ind w:left="-95" w:right="-112"/>
              <w:jc w:val="center"/>
              <w:outlineLvl w:val="0"/>
              <w:rPr>
                <w:bCs/>
                <w:color w:val="000000"/>
                <w:sz w:val="24"/>
                <w:szCs w:val="24"/>
              </w:rPr>
            </w:pPr>
            <w:r>
              <w:rPr>
                <w:bCs/>
                <w:color w:val="000000"/>
                <w:sz w:val="24"/>
                <w:szCs w:val="24"/>
              </w:rPr>
              <w:t>130</w:t>
            </w:r>
          </w:p>
        </w:tc>
        <w:tc>
          <w:tcPr>
            <w:tcW w:w="1259" w:type="dxa"/>
            <w:tcBorders>
              <w:top w:val="nil"/>
              <w:left w:val="nil"/>
              <w:bottom w:val="single" w:sz="4" w:space="0" w:color="000000"/>
              <w:right w:val="single" w:sz="4" w:space="0" w:color="000000"/>
            </w:tcBorders>
            <w:shd w:val="clear" w:color="000000" w:fill="FFFFFF"/>
            <w:noWrap/>
          </w:tcPr>
          <w:p w14:paraId="0CB50641" w14:textId="77777777" w:rsidR="007562AE" w:rsidRPr="00264A96" w:rsidRDefault="007562AE" w:rsidP="00034D24">
            <w:pPr>
              <w:ind w:left="-95" w:right="-112"/>
              <w:jc w:val="center"/>
              <w:outlineLvl w:val="0"/>
              <w:rPr>
                <w:bCs/>
                <w:color w:val="000000"/>
                <w:sz w:val="24"/>
                <w:szCs w:val="24"/>
              </w:rPr>
            </w:pPr>
            <w:r>
              <w:rPr>
                <w:bCs/>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17BDA5C3" w14:textId="77777777" w:rsidR="007562AE" w:rsidRPr="00264A96" w:rsidRDefault="007562AE" w:rsidP="00034D24">
            <w:pPr>
              <w:ind w:left="-95" w:right="-112"/>
              <w:jc w:val="center"/>
              <w:outlineLvl w:val="0"/>
              <w:rPr>
                <w:bCs/>
                <w:color w:val="000000"/>
                <w:sz w:val="24"/>
                <w:szCs w:val="24"/>
              </w:rPr>
            </w:pPr>
            <w:r>
              <w:rPr>
                <w:bCs/>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618CDB84" w14:textId="77777777" w:rsidR="007562AE" w:rsidRPr="00264A96" w:rsidRDefault="007562AE" w:rsidP="00034D24">
            <w:pPr>
              <w:ind w:left="-95" w:right="-112"/>
              <w:jc w:val="center"/>
              <w:outlineLvl w:val="0"/>
              <w:rPr>
                <w:bCs/>
                <w:color w:val="000000"/>
                <w:sz w:val="24"/>
                <w:szCs w:val="24"/>
              </w:rPr>
            </w:pPr>
            <w:r>
              <w:rPr>
                <w:bCs/>
                <w:color w:val="000000"/>
                <w:sz w:val="24"/>
                <w:szCs w:val="24"/>
              </w:rPr>
              <w:t>0,0</w:t>
            </w:r>
          </w:p>
        </w:tc>
      </w:tr>
      <w:tr w:rsidR="007562AE" w:rsidRPr="00DD6AA3" w14:paraId="1A0311F9"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4AA83118" w14:textId="77777777" w:rsidR="007562AE" w:rsidRPr="00DD6AA3" w:rsidRDefault="007562AE" w:rsidP="00034D24">
            <w:pPr>
              <w:jc w:val="both"/>
              <w:outlineLvl w:val="2"/>
              <w:rPr>
                <w:b/>
                <w:bCs/>
                <w:color w:val="000000"/>
                <w:sz w:val="24"/>
                <w:szCs w:val="24"/>
              </w:rPr>
            </w:pPr>
            <w:r w:rsidRPr="00DD6AA3">
              <w:rPr>
                <w:b/>
                <w:bCs/>
                <w:color w:val="000000"/>
                <w:sz w:val="24"/>
                <w:szCs w:val="24"/>
              </w:rPr>
              <w:t>ДОХОДЫ ОТ ПРОДАЖИ МАТЕРИАЛЬНЫХ И НЕМАТЕРИАЛЬНЫХ АКТИВОВ</w:t>
            </w:r>
          </w:p>
        </w:tc>
        <w:tc>
          <w:tcPr>
            <w:tcW w:w="1536" w:type="dxa"/>
            <w:tcBorders>
              <w:top w:val="nil"/>
              <w:left w:val="nil"/>
              <w:bottom w:val="single" w:sz="4" w:space="0" w:color="000000"/>
              <w:right w:val="nil"/>
            </w:tcBorders>
            <w:shd w:val="clear" w:color="000000" w:fill="FFFFFF"/>
            <w:noWrap/>
            <w:hideMark/>
          </w:tcPr>
          <w:p w14:paraId="31705164" w14:textId="77777777" w:rsidR="007562AE" w:rsidRPr="00DD6AA3" w:rsidRDefault="007562AE" w:rsidP="00034D24">
            <w:pPr>
              <w:ind w:left="-95" w:right="-112"/>
              <w:jc w:val="center"/>
              <w:outlineLvl w:val="2"/>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14</w:t>
            </w:r>
            <w:r>
              <w:rPr>
                <w:b/>
                <w:bCs/>
                <w:color w:val="000000"/>
                <w:sz w:val="24"/>
                <w:szCs w:val="24"/>
              </w:rPr>
              <w:t xml:space="preserve"> 00</w:t>
            </w:r>
            <w:r w:rsidRPr="00DD6AA3">
              <w:rPr>
                <w:b/>
                <w:bCs/>
                <w:color w:val="000000"/>
                <w:sz w:val="24"/>
                <w:szCs w:val="24"/>
              </w:rPr>
              <w:t>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3CEF43D8" w14:textId="77777777" w:rsidR="007562AE" w:rsidRPr="00DD6AA3" w:rsidRDefault="007562AE" w:rsidP="00034D24">
            <w:pPr>
              <w:ind w:left="-95" w:right="-112"/>
              <w:jc w:val="center"/>
              <w:outlineLvl w:val="2"/>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420A7921" w14:textId="77777777" w:rsidR="007562AE" w:rsidRPr="00DD6AA3" w:rsidRDefault="007562AE" w:rsidP="00034D24">
            <w:pPr>
              <w:ind w:left="-95" w:right="-112"/>
              <w:jc w:val="center"/>
              <w:outlineLvl w:val="2"/>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26D5C1A7" w14:textId="77777777" w:rsidR="007562AE" w:rsidRPr="00DD6AA3" w:rsidRDefault="007562AE" w:rsidP="00034D24">
            <w:pPr>
              <w:ind w:left="-95" w:right="-112"/>
              <w:jc w:val="center"/>
              <w:outlineLvl w:val="2"/>
              <w:rPr>
                <w:b/>
                <w:bCs/>
                <w:color w:val="000000"/>
                <w:sz w:val="24"/>
                <w:szCs w:val="24"/>
              </w:rPr>
            </w:pPr>
            <w:r>
              <w:rPr>
                <w:b/>
                <w:bCs/>
                <w:color w:val="000000"/>
                <w:sz w:val="24"/>
                <w:szCs w:val="24"/>
              </w:rPr>
              <w:t>44 000,0</w:t>
            </w:r>
          </w:p>
        </w:tc>
        <w:tc>
          <w:tcPr>
            <w:tcW w:w="1275" w:type="dxa"/>
            <w:tcBorders>
              <w:top w:val="nil"/>
              <w:left w:val="nil"/>
              <w:bottom w:val="single" w:sz="4" w:space="0" w:color="000000"/>
              <w:right w:val="single" w:sz="4" w:space="0" w:color="000000"/>
            </w:tcBorders>
            <w:shd w:val="clear" w:color="000000" w:fill="FFFFFF"/>
            <w:noWrap/>
          </w:tcPr>
          <w:p w14:paraId="7172F543" w14:textId="77777777" w:rsidR="007562AE" w:rsidRPr="00DF4D17" w:rsidRDefault="007562AE" w:rsidP="00034D24">
            <w:pPr>
              <w:jc w:val="center"/>
              <w:rPr>
                <w:b/>
                <w:sz w:val="24"/>
              </w:rPr>
            </w:pPr>
            <w:r>
              <w:rPr>
                <w:b/>
                <w:sz w:val="24"/>
              </w:rPr>
              <w:t>31 200,0</w:t>
            </w:r>
          </w:p>
        </w:tc>
        <w:tc>
          <w:tcPr>
            <w:tcW w:w="1276" w:type="dxa"/>
            <w:tcBorders>
              <w:top w:val="nil"/>
              <w:left w:val="nil"/>
              <w:bottom w:val="single" w:sz="4" w:space="0" w:color="000000"/>
              <w:right w:val="single" w:sz="4" w:space="0" w:color="000000"/>
            </w:tcBorders>
            <w:shd w:val="clear" w:color="000000" w:fill="FFFFFF"/>
            <w:noWrap/>
          </w:tcPr>
          <w:p w14:paraId="6238041F" w14:textId="77777777" w:rsidR="007562AE" w:rsidRPr="00DF4D17" w:rsidRDefault="007562AE" w:rsidP="00034D24">
            <w:pPr>
              <w:jc w:val="center"/>
              <w:rPr>
                <w:b/>
                <w:sz w:val="24"/>
              </w:rPr>
            </w:pPr>
            <w:r>
              <w:rPr>
                <w:b/>
                <w:sz w:val="24"/>
              </w:rPr>
              <w:t>32 448,0</w:t>
            </w:r>
          </w:p>
        </w:tc>
      </w:tr>
      <w:tr w:rsidR="007562AE" w:rsidRPr="00DD6AA3" w14:paraId="1971B2D7"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02D548D7" w14:textId="77777777" w:rsidR="007562AE" w:rsidRPr="00182640" w:rsidRDefault="007562AE" w:rsidP="00034D24">
            <w:pPr>
              <w:autoSpaceDE w:val="0"/>
              <w:autoSpaceDN w:val="0"/>
              <w:adjustRightInd w:val="0"/>
              <w:jc w:val="both"/>
              <w:rPr>
                <w:rFonts w:eastAsiaTheme="minorHAnsi"/>
                <w:sz w:val="24"/>
                <w:szCs w:val="24"/>
                <w:lang w:eastAsia="en-US"/>
              </w:rPr>
            </w:pPr>
            <w:r w:rsidRPr="00182640">
              <w:rPr>
                <w:rFonts w:eastAsiaTheme="minorHAnsi"/>
                <w:sz w:val="24"/>
                <w:szCs w:val="24"/>
                <w:lang w:eastAsia="en-U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6" w:type="dxa"/>
            <w:tcBorders>
              <w:top w:val="nil"/>
              <w:left w:val="nil"/>
              <w:bottom w:val="single" w:sz="4" w:space="0" w:color="000000"/>
              <w:right w:val="nil"/>
            </w:tcBorders>
            <w:shd w:val="clear" w:color="000000" w:fill="FFFFFF"/>
            <w:noWrap/>
          </w:tcPr>
          <w:p w14:paraId="4B58093E"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14</w:t>
            </w:r>
            <w:r>
              <w:rPr>
                <w:color w:val="000000"/>
                <w:sz w:val="24"/>
                <w:szCs w:val="24"/>
              </w:rPr>
              <w:t xml:space="preserve"> </w:t>
            </w:r>
            <w:r w:rsidRPr="00DD6AA3">
              <w:rPr>
                <w:color w:val="000000"/>
                <w:sz w:val="24"/>
                <w:szCs w:val="24"/>
              </w:rPr>
              <w:t>0</w:t>
            </w:r>
            <w:r>
              <w:rPr>
                <w:color w:val="000000"/>
                <w:sz w:val="24"/>
                <w:szCs w:val="24"/>
              </w:rPr>
              <w:t>2</w:t>
            </w:r>
            <w:r w:rsidRPr="00DD6AA3">
              <w:rPr>
                <w:color w:val="000000"/>
                <w:sz w:val="24"/>
                <w:szCs w:val="24"/>
              </w:rPr>
              <w:t>000</w:t>
            </w:r>
            <w:r>
              <w:rPr>
                <w:color w:val="000000"/>
                <w:sz w:val="24"/>
                <w:szCs w:val="24"/>
              </w:rPr>
              <w:t xml:space="preserve"> </w:t>
            </w:r>
            <w:r w:rsidRPr="00DD6AA3">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tcPr>
          <w:p w14:paraId="0B675EA7"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7A6EFF5" w14:textId="77777777" w:rsidR="007562AE" w:rsidRPr="00DD6AA3" w:rsidRDefault="007562AE" w:rsidP="00034D24">
            <w:pPr>
              <w:ind w:left="-95" w:right="-112"/>
              <w:jc w:val="center"/>
              <w:outlineLvl w:val="2"/>
              <w:rPr>
                <w:color w:val="000000"/>
                <w:sz w:val="24"/>
                <w:szCs w:val="24"/>
              </w:rPr>
            </w:pPr>
            <w:r>
              <w:rPr>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7A5041D2" w14:textId="77777777" w:rsidR="007562AE"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73FA21DA"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5DF19F1B"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r>
      <w:tr w:rsidR="007562AE" w:rsidRPr="00DD6AA3" w14:paraId="01E1F955"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39E6A864" w14:textId="77777777" w:rsidR="007562AE" w:rsidRPr="00182640" w:rsidRDefault="007562AE" w:rsidP="00034D24">
            <w:pPr>
              <w:autoSpaceDE w:val="0"/>
              <w:autoSpaceDN w:val="0"/>
              <w:adjustRightInd w:val="0"/>
              <w:jc w:val="both"/>
              <w:rPr>
                <w:color w:val="000000"/>
                <w:sz w:val="24"/>
                <w:szCs w:val="24"/>
              </w:rPr>
            </w:pPr>
            <w:r w:rsidRPr="00182640">
              <w:rPr>
                <w:rFonts w:eastAsiaTheme="minorHAnsi"/>
                <w:sz w:val="24"/>
                <w:szCs w:val="24"/>
                <w:lang w:eastAsia="en-US"/>
              </w:rPr>
              <w:t>Доходы от продажи земельных участков, находящихся в государственной и муниципальной собственности</w:t>
            </w:r>
          </w:p>
        </w:tc>
        <w:tc>
          <w:tcPr>
            <w:tcW w:w="1536" w:type="dxa"/>
            <w:tcBorders>
              <w:top w:val="nil"/>
              <w:left w:val="nil"/>
              <w:bottom w:val="single" w:sz="4" w:space="0" w:color="000000"/>
              <w:right w:val="nil"/>
            </w:tcBorders>
            <w:shd w:val="clear" w:color="000000" w:fill="FFFFFF"/>
            <w:noWrap/>
            <w:hideMark/>
          </w:tcPr>
          <w:p w14:paraId="60D6C657"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1</w:t>
            </w:r>
            <w:r>
              <w:rPr>
                <w:color w:val="000000"/>
                <w:sz w:val="24"/>
                <w:szCs w:val="24"/>
              </w:rPr>
              <w:t xml:space="preserve"> </w:t>
            </w:r>
            <w:r w:rsidRPr="00DD6AA3">
              <w:rPr>
                <w:color w:val="000000"/>
                <w:sz w:val="24"/>
                <w:szCs w:val="24"/>
              </w:rPr>
              <w:t>14</w:t>
            </w:r>
            <w:r>
              <w:rPr>
                <w:color w:val="000000"/>
                <w:sz w:val="24"/>
                <w:szCs w:val="24"/>
              </w:rPr>
              <w:t xml:space="preserve"> </w:t>
            </w:r>
            <w:r w:rsidRPr="00DD6AA3">
              <w:rPr>
                <w:color w:val="000000"/>
                <w:sz w:val="24"/>
                <w:szCs w:val="24"/>
              </w:rPr>
              <w:t>06000</w:t>
            </w:r>
            <w:r>
              <w:rPr>
                <w:color w:val="000000"/>
                <w:sz w:val="24"/>
                <w:szCs w:val="24"/>
              </w:rPr>
              <w:t xml:space="preserve"> </w:t>
            </w:r>
            <w:r w:rsidRPr="00DD6AA3">
              <w:rPr>
                <w:color w:val="000000"/>
                <w:sz w:val="24"/>
                <w:szCs w:val="24"/>
              </w:rPr>
              <w:t>0</w:t>
            </w:r>
            <w:r>
              <w:rPr>
                <w:color w:val="000000"/>
                <w:sz w:val="24"/>
                <w:szCs w:val="24"/>
              </w:rPr>
              <w:t>0</w:t>
            </w:r>
          </w:p>
        </w:tc>
        <w:tc>
          <w:tcPr>
            <w:tcW w:w="567" w:type="dxa"/>
            <w:tcBorders>
              <w:top w:val="nil"/>
              <w:left w:val="nil"/>
              <w:bottom w:val="single" w:sz="4" w:space="0" w:color="000000"/>
              <w:right w:val="nil"/>
            </w:tcBorders>
            <w:shd w:val="clear" w:color="000000" w:fill="FFFFFF"/>
            <w:noWrap/>
            <w:hideMark/>
          </w:tcPr>
          <w:p w14:paraId="2A83D26C"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1E2C3268" w14:textId="77777777" w:rsidR="007562AE" w:rsidRPr="00DD6AA3" w:rsidRDefault="007562AE" w:rsidP="00034D24">
            <w:pPr>
              <w:ind w:left="-95" w:right="-112"/>
              <w:jc w:val="center"/>
              <w:outlineLvl w:val="2"/>
              <w:rPr>
                <w:color w:val="000000"/>
                <w:sz w:val="24"/>
                <w:szCs w:val="24"/>
              </w:rPr>
            </w:pPr>
            <w:r w:rsidRPr="00DD6AA3">
              <w:rPr>
                <w:color w:val="000000"/>
                <w:sz w:val="24"/>
                <w:szCs w:val="24"/>
              </w:rPr>
              <w:t>430</w:t>
            </w:r>
          </w:p>
        </w:tc>
        <w:tc>
          <w:tcPr>
            <w:tcW w:w="1259" w:type="dxa"/>
            <w:tcBorders>
              <w:top w:val="nil"/>
              <w:left w:val="nil"/>
              <w:bottom w:val="single" w:sz="4" w:space="0" w:color="000000"/>
              <w:right w:val="single" w:sz="4" w:space="0" w:color="000000"/>
            </w:tcBorders>
            <w:shd w:val="clear" w:color="000000" w:fill="FFFFFF"/>
            <w:noWrap/>
          </w:tcPr>
          <w:p w14:paraId="209689F6" w14:textId="77777777" w:rsidR="007562AE" w:rsidRPr="002C309A" w:rsidRDefault="007562AE" w:rsidP="00034D24">
            <w:pPr>
              <w:ind w:left="-95" w:right="-112"/>
              <w:jc w:val="center"/>
              <w:outlineLvl w:val="2"/>
              <w:rPr>
                <w:bCs/>
                <w:color w:val="000000"/>
                <w:sz w:val="24"/>
                <w:szCs w:val="24"/>
              </w:rPr>
            </w:pPr>
            <w:r>
              <w:rPr>
                <w:bCs/>
                <w:color w:val="000000"/>
                <w:sz w:val="24"/>
                <w:szCs w:val="24"/>
              </w:rPr>
              <w:t>44 000,0</w:t>
            </w:r>
          </w:p>
        </w:tc>
        <w:tc>
          <w:tcPr>
            <w:tcW w:w="1275" w:type="dxa"/>
            <w:tcBorders>
              <w:top w:val="nil"/>
              <w:left w:val="nil"/>
              <w:bottom w:val="single" w:sz="4" w:space="0" w:color="000000"/>
              <w:right w:val="single" w:sz="4" w:space="0" w:color="000000"/>
            </w:tcBorders>
            <w:shd w:val="clear" w:color="000000" w:fill="FFFFFF"/>
            <w:noWrap/>
          </w:tcPr>
          <w:p w14:paraId="4A377576" w14:textId="77777777" w:rsidR="007562AE" w:rsidRPr="002C309A" w:rsidRDefault="007562AE" w:rsidP="00034D24">
            <w:pPr>
              <w:jc w:val="center"/>
              <w:rPr>
                <w:sz w:val="24"/>
              </w:rPr>
            </w:pPr>
            <w:r>
              <w:rPr>
                <w:sz w:val="24"/>
              </w:rPr>
              <w:t>31 200,0</w:t>
            </w:r>
          </w:p>
        </w:tc>
        <w:tc>
          <w:tcPr>
            <w:tcW w:w="1276" w:type="dxa"/>
            <w:tcBorders>
              <w:top w:val="nil"/>
              <w:left w:val="nil"/>
              <w:bottom w:val="single" w:sz="4" w:space="0" w:color="000000"/>
              <w:right w:val="single" w:sz="4" w:space="0" w:color="000000"/>
            </w:tcBorders>
            <w:shd w:val="clear" w:color="000000" w:fill="FFFFFF"/>
            <w:noWrap/>
          </w:tcPr>
          <w:p w14:paraId="4CA21A91" w14:textId="77777777" w:rsidR="007562AE" w:rsidRPr="002C309A" w:rsidRDefault="007562AE" w:rsidP="00034D24">
            <w:pPr>
              <w:jc w:val="center"/>
              <w:rPr>
                <w:sz w:val="24"/>
              </w:rPr>
            </w:pPr>
            <w:r>
              <w:rPr>
                <w:sz w:val="24"/>
              </w:rPr>
              <w:t>32 448,0</w:t>
            </w:r>
          </w:p>
        </w:tc>
      </w:tr>
      <w:tr w:rsidR="007562AE" w:rsidRPr="00DD6AA3" w14:paraId="28CAC798"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hideMark/>
          </w:tcPr>
          <w:p w14:paraId="5526DE63" w14:textId="77777777" w:rsidR="007562AE" w:rsidRPr="00DD6AA3" w:rsidRDefault="007562AE" w:rsidP="00034D24">
            <w:pPr>
              <w:jc w:val="both"/>
              <w:outlineLvl w:val="0"/>
              <w:rPr>
                <w:b/>
                <w:bCs/>
                <w:color w:val="000000"/>
                <w:sz w:val="24"/>
                <w:szCs w:val="24"/>
              </w:rPr>
            </w:pPr>
            <w:r w:rsidRPr="00DD6AA3">
              <w:rPr>
                <w:b/>
                <w:bCs/>
                <w:color w:val="000000"/>
                <w:sz w:val="24"/>
                <w:szCs w:val="24"/>
              </w:rPr>
              <w:t>ШТРАФЫ, САНКЦИИ, ВОЗМЕЩЕНИЕ УЩЕРБА</w:t>
            </w:r>
          </w:p>
        </w:tc>
        <w:tc>
          <w:tcPr>
            <w:tcW w:w="1536" w:type="dxa"/>
            <w:tcBorders>
              <w:top w:val="nil"/>
              <w:left w:val="nil"/>
              <w:bottom w:val="single" w:sz="4" w:space="0" w:color="000000"/>
              <w:right w:val="nil"/>
            </w:tcBorders>
            <w:shd w:val="clear" w:color="000000" w:fill="FFFFFF"/>
            <w:noWrap/>
            <w:hideMark/>
          </w:tcPr>
          <w:p w14:paraId="4F2E51C2"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16</w:t>
            </w:r>
            <w:r>
              <w:rPr>
                <w:b/>
                <w:bCs/>
                <w:color w:val="000000"/>
                <w:sz w:val="24"/>
                <w:szCs w:val="24"/>
              </w:rPr>
              <w:t xml:space="preserve">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hideMark/>
          </w:tcPr>
          <w:p w14:paraId="3F036F7F"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01D923D2"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023FEA1D" w14:textId="77777777" w:rsidR="007562AE" w:rsidRPr="00DD6AA3" w:rsidRDefault="007562AE" w:rsidP="00034D24">
            <w:pPr>
              <w:ind w:left="-95" w:right="-112"/>
              <w:jc w:val="center"/>
              <w:outlineLvl w:val="0"/>
              <w:rPr>
                <w:b/>
                <w:bCs/>
                <w:color w:val="000000"/>
                <w:sz w:val="24"/>
                <w:szCs w:val="24"/>
              </w:rPr>
            </w:pPr>
            <w:r>
              <w:rPr>
                <w:b/>
                <w:bCs/>
                <w:color w:val="000000"/>
                <w:sz w:val="24"/>
                <w:szCs w:val="24"/>
              </w:rPr>
              <w:t>6 815,8</w:t>
            </w:r>
          </w:p>
        </w:tc>
        <w:tc>
          <w:tcPr>
            <w:tcW w:w="1275" w:type="dxa"/>
            <w:tcBorders>
              <w:top w:val="nil"/>
              <w:left w:val="nil"/>
              <w:bottom w:val="single" w:sz="4" w:space="0" w:color="000000"/>
              <w:right w:val="single" w:sz="4" w:space="0" w:color="000000"/>
            </w:tcBorders>
            <w:shd w:val="clear" w:color="000000" w:fill="FFFFFF"/>
            <w:noWrap/>
          </w:tcPr>
          <w:p w14:paraId="6904FE34" w14:textId="77777777" w:rsidR="007562AE" w:rsidRPr="00DD6AA3" w:rsidRDefault="007562AE" w:rsidP="00034D24">
            <w:pPr>
              <w:ind w:left="-95" w:right="-112"/>
              <w:jc w:val="center"/>
              <w:outlineLvl w:val="0"/>
              <w:rPr>
                <w:b/>
                <w:bCs/>
                <w:color w:val="000000"/>
                <w:sz w:val="24"/>
                <w:szCs w:val="24"/>
              </w:rPr>
            </w:pPr>
            <w:r>
              <w:rPr>
                <w:b/>
                <w:bCs/>
                <w:color w:val="000000"/>
                <w:sz w:val="24"/>
                <w:szCs w:val="24"/>
              </w:rPr>
              <w:t>7 086,7</w:t>
            </w:r>
          </w:p>
        </w:tc>
        <w:tc>
          <w:tcPr>
            <w:tcW w:w="1276" w:type="dxa"/>
            <w:tcBorders>
              <w:top w:val="nil"/>
              <w:left w:val="nil"/>
              <w:bottom w:val="single" w:sz="4" w:space="0" w:color="000000"/>
              <w:right w:val="single" w:sz="4" w:space="0" w:color="000000"/>
            </w:tcBorders>
            <w:shd w:val="clear" w:color="000000" w:fill="FFFFFF"/>
            <w:noWrap/>
          </w:tcPr>
          <w:p w14:paraId="7F98ED0B" w14:textId="77777777" w:rsidR="007562AE" w:rsidRPr="00DD6AA3" w:rsidRDefault="007562AE" w:rsidP="00034D24">
            <w:pPr>
              <w:ind w:left="-95" w:right="-112"/>
              <w:jc w:val="center"/>
              <w:outlineLvl w:val="0"/>
              <w:rPr>
                <w:b/>
                <w:bCs/>
                <w:color w:val="000000"/>
                <w:sz w:val="24"/>
                <w:szCs w:val="24"/>
              </w:rPr>
            </w:pPr>
            <w:r>
              <w:rPr>
                <w:b/>
                <w:bCs/>
                <w:color w:val="000000"/>
                <w:sz w:val="24"/>
                <w:szCs w:val="24"/>
              </w:rPr>
              <w:t>7 221,4</w:t>
            </w:r>
          </w:p>
        </w:tc>
      </w:tr>
      <w:tr w:rsidR="007562AE" w:rsidRPr="00DD6AA3" w14:paraId="46F0194C"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0657CACB" w14:textId="77777777" w:rsidR="007562AE" w:rsidRPr="00DD6AA3" w:rsidRDefault="007562AE" w:rsidP="00034D24">
            <w:pPr>
              <w:jc w:val="both"/>
              <w:outlineLvl w:val="1"/>
              <w:rPr>
                <w:color w:val="000000"/>
                <w:sz w:val="24"/>
                <w:szCs w:val="24"/>
              </w:rPr>
            </w:pPr>
            <w:r w:rsidRPr="002C5A7B">
              <w:rPr>
                <w:sz w:val="24"/>
                <w:szCs w:val="24"/>
              </w:rPr>
              <w:t xml:space="preserve">Административные штрафы, установленные Кодексом Российской Федерации об административных </w:t>
            </w:r>
            <w:r>
              <w:rPr>
                <w:sz w:val="24"/>
                <w:szCs w:val="24"/>
              </w:rPr>
              <w:t>п</w:t>
            </w:r>
            <w:r w:rsidRPr="002C5A7B">
              <w:rPr>
                <w:sz w:val="24"/>
                <w:szCs w:val="24"/>
              </w:rPr>
              <w:t>равонарушениях</w:t>
            </w:r>
          </w:p>
        </w:tc>
        <w:tc>
          <w:tcPr>
            <w:tcW w:w="1536" w:type="dxa"/>
            <w:tcBorders>
              <w:top w:val="nil"/>
              <w:left w:val="nil"/>
              <w:bottom w:val="single" w:sz="4" w:space="0" w:color="000000"/>
              <w:right w:val="nil"/>
            </w:tcBorders>
            <w:shd w:val="clear" w:color="000000" w:fill="FFFFFF"/>
            <w:noWrap/>
          </w:tcPr>
          <w:p w14:paraId="710B868A" w14:textId="77777777" w:rsidR="007562AE" w:rsidRPr="00DD6AA3" w:rsidRDefault="007562AE" w:rsidP="00034D24">
            <w:pPr>
              <w:ind w:left="-95" w:right="-112"/>
              <w:jc w:val="center"/>
              <w:outlineLvl w:val="1"/>
              <w:rPr>
                <w:color w:val="000000"/>
                <w:sz w:val="24"/>
                <w:szCs w:val="24"/>
              </w:rPr>
            </w:pPr>
            <w:r>
              <w:rPr>
                <w:color w:val="000000"/>
                <w:sz w:val="24"/>
                <w:szCs w:val="24"/>
              </w:rPr>
              <w:t>1 16 01000 01</w:t>
            </w:r>
          </w:p>
        </w:tc>
        <w:tc>
          <w:tcPr>
            <w:tcW w:w="567" w:type="dxa"/>
            <w:tcBorders>
              <w:top w:val="nil"/>
              <w:left w:val="nil"/>
              <w:bottom w:val="single" w:sz="4" w:space="0" w:color="000000"/>
              <w:right w:val="nil"/>
            </w:tcBorders>
            <w:shd w:val="clear" w:color="000000" w:fill="FFFFFF"/>
            <w:noWrap/>
          </w:tcPr>
          <w:p w14:paraId="62355032" w14:textId="77777777" w:rsidR="007562AE" w:rsidRPr="00DD6AA3" w:rsidRDefault="007562AE" w:rsidP="00034D24">
            <w:pPr>
              <w:ind w:left="-95" w:right="-112"/>
              <w:jc w:val="center"/>
              <w:outlineLvl w:val="1"/>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25275F1" w14:textId="77777777" w:rsidR="007562AE" w:rsidRPr="00DD6AA3" w:rsidRDefault="007562AE" w:rsidP="00034D24">
            <w:pPr>
              <w:ind w:left="-95" w:right="-112"/>
              <w:jc w:val="center"/>
              <w:outlineLvl w:val="1"/>
              <w:rPr>
                <w:color w:val="000000"/>
                <w:sz w:val="24"/>
                <w:szCs w:val="24"/>
              </w:rPr>
            </w:pPr>
            <w:r>
              <w:rPr>
                <w:color w:val="000000"/>
                <w:sz w:val="24"/>
                <w:szCs w:val="24"/>
              </w:rPr>
              <w:t>140</w:t>
            </w:r>
          </w:p>
        </w:tc>
        <w:tc>
          <w:tcPr>
            <w:tcW w:w="1259" w:type="dxa"/>
            <w:tcBorders>
              <w:top w:val="nil"/>
              <w:left w:val="nil"/>
              <w:bottom w:val="single" w:sz="4" w:space="0" w:color="000000"/>
              <w:right w:val="single" w:sz="4" w:space="0" w:color="000000"/>
            </w:tcBorders>
            <w:shd w:val="clear" w:color="000000" w:fill="FFFFFF"/>
            <w:noWrap/>
          </w:tcPr>
          <w:p w14:paraId="208367FC" w14:textId="77777777" w:rsidR="007562AE" w:rsidRPr="00DD6AA3" w:rsidRDefault="007562AE" w:rsidP="00034D24">
            <w:pPr>
              <w:ind w:left="-95" w:right="-112"/>
              <w:jc w:val="center"/>
              <w:outlineLvl w:val="1"/>
              <w:rPr>
                <w:color w:val="000000"/>
                <w:sz w:val="24"/>
                <w:szCs w:val="24"/>
              </w:rPr>
            </w:pPr>
            <w:r>
              <w:rPr>
                <w:color w:val="000000"/>
                <w:sz w:val="24"/>
                <w:szCs w:val="24"/>
              </w:rPr>
              <w:t>5 288,4</w:t>
            </w:r>
          </w:p>
        </w:tc>
        <w:tc>
          <w:tcPr>
            <w:tcW w:w="1275" w:type="dxa"/>
            <w:tcBorders>
              <w:top w:val="nil"/>
              <w:left w:val="nil"/>
              <w:bottom w:val="single" w:sz="4" w:space="0" w:color="000000"/>
              <w:right w:val="single" w:sz="4" w:space="0" w:color="000000"/>
            </w:tcBorders>
            <w:shd w:val="clear" w:color="000000" w:fill="FFFFFF"/>
            <w:noWrap/>
          </w:tcPr>
          <w:p w14:paraId="6C38E252" w14:textId="77777777" w:rsidR="007562AE" w:rsidRPr="00DD6AA3" w:rsidRDefault="007562AE" w:rsidP="00034D24">
            <w:pPr>
              <w:ind w:left="-95" w:right="-112"/>
              <w:jc w:val="center"/>
              <w:outlineLvl w:val="1"/>
              <w:rPr>
                <w:color w:val="000000"/>
                <w:sz w:val="24"/>
                <w:szCs w:val="24"/>
              </w:rPr>
            </w:pPr>
            <w:r>
              <w:rPr>
                <w:color w:val="000000"/>
                <w:sz w:val="24"/>
                <w:szCs w:val="24"/>
              </w:rPr>
              <w:t>5 499,9</w:t>
            </w:r>
          </w:p>
        </w:tc>
        <w:tc>
          <w:tcPr>
            <w:tcW w:w="1276" w:type="dxa"/>
            <w:tcBorders>
              <w:top w:val="nil"/>
              <w:left w:val="nil"/>
              <w:bottom w:val="single" w:sz="4" w:space="0" w:color="000000"/>
              <w:right w:val="single" w:sz="4" w:space="0" w:color="000000"/>
            </w:tcBorders>
            <w:shd w:val="clear" w:color="000000" w:fill="FFFFFF"/>
            <w:noWrap/>
          </w:tcPr>
          <w:p w14:paraId="5D4F5155" w14:textId="77777777" w:rsidR="007562AE" w:rsidRPr="00DD6AA3" w:rsidRDefault="007562AE" w:rsidP="00034D24">
            <w:pPr>
              <w:ind w:left="-95" w:right="-112"/>
              <w:jc w:val="center"/>
              <w:outlineLvl w:val="1"/>
              <w:rPr>
                <w:color w:val="000000"/>
                <w:sz w:val="24"/>
                <w:szCs w:val="24"/>
              </w:rPr>
            </w:pPr>
            <w:r>
              <w:rPr>
                <w:color w:val="000000"/>
                <w:sz w:val="24"/>
                <w:szCs w:val="24"/>
              </w:rPr>
              <w:t>5 719,9</w:t>
            </w:r>
          </w:p>
        </w:tc>
      </w:tr>
      <w:tr w:rsidR="007562AE" w:rsidRPr="00DD6AA3" w14:paraId="03F9D856"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04075646" w14:textId="77777777" w:rsidR="007562AE" w:rsidRPr="009C317E" w:rsidRDefault="007562AE" w:rsidP="00034D24">
            <w:pPr>
              <w:autoSpaceDE w:val="0"/>
              <w:autoSpaceDN w:val="0"/>
              <w:adjustRightInd w:val="0"/>
              <w:jc w:val="both"/>
              <w:rPr>
                <w:sz w:val="24"/>
                <w:szCs w:val="24"/>
              </w:rPr>
            </w:pPr>
            <w:r w:rsidRPr="009C317E">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36" w:type="dxa"/>
            <w:tcBorders>
              <w:top w:val="nil"/>
              <w:left w:val="nil"/>
              <w:bottom w:val="single" w:sz="4" w:space="0" w:color="000000"/>
              <w:right w:val="nil"/>
            </w:tcBorders>
            <w:shd w:val="clear" w:color="000000" w:fill="FFFFFF"/>
            <w:noWrap/>
          </w:tcPr>
          <w:p w14:paraId="288570DB" w14:textId="77777777" w:rsidR="007562AE" w:rsidRPr="00AA0668" w:rsidRDefault="007562AE" w:rsidP="00034D24">
            <w:pPr>
              <w:ind w:left="-95" w:right="-112"/>
              <w:jc w:val="center"/>
              <w:outlineLvl w:val="2"/>
              <w:rPr>
                <w:color w:val="000000"/>
                <w:sz w:val="24"/>
                <w:szCs w:val="24"/>
              </w:rPr>
            </w:pPr>
            <w:r w:rsidRPr="00AA0668">
              <w:rPr>
                <w:color w:val="000000"/>
                <w:sz w:val="24"/>
                <w:szCs w:val="24"/>
              </w:rPr>
              <w:t>1</w:t>
            </w:r>
            <w:r>
              <w:rPr>
                <w:color w:val="000000"/>
                <w:sz w:val="24"/>
                <w:szCs w:val="24"/>
              </w:rPr>
              <w:t xml:space="preserve"> </w:t>
            </w:r>
            <w:r w:rsidRPr="00AA0668">
              <w:rPr>
                <w:color w:val="000000"/>
                <w:sz w:val="24"/>
                <w:szCs w:val="24"/>
              </w:rPr>
              <w:t>16</w:t>
            </w:r>
            <w:r>
              <w:rPr>
                <w:color w:val="000000"/>
                <w:sz w:val="24"/>
                <w:szCs w:val="24"/>
              </w:rPr>
              <w:t xml:space="preserve"> </w:t>
            </w:r>
            <w:r w:rsidRPr="00AA0668">
              <w:rPr>
                <w:color w:val="000000"/>
                <w:sz w:val="24"/>
                <w:szCs w:val="24"/>
              </w:rPr>
              <w:t>070</w:t>
            </w:r>
            <w:r>
              <w:rPr>
                <w:color w:val="000000"/>
                <w:sz w:val="24"/>
                <w:szCs w:val="24"/>
              </w:rPr>
              <w:t>0</w:t>
            </w:r>
            <w:r w:rsidRPr="00AA0668">
              <w:rPr>
                <w:color w:val="000000"/>
                <w:sz w:val="24"/>
                <w:szCs w:val="24"/>
              </w:rPr>
              <w:t>0</w:t>
            </w:r>
            <w:r>
              <w:rPr>
                <w:color w:val="000000"/>
                <w:sz w:val="24"/>
                <w:szCs w:val="24"/>
              </w:rPr>
              <w:t xml:space="preserve"> </w:t>
            </w:r>
            <w:r w:rsidRPr="00AA0668">
              <w:rPr>
                <w:color w:val="000000"/>
                <w:sz w:val="24"/>
                <w:szCs w:val="24"/>
              </w:rPr>
              <w:t>0</w:t>
            </w:r>
            <w:r>
              <w:rPr>
                <w:color w:val="000000"/>
                <w:sz w:val="24"/>
                <w:szCs w:val="24"/>
              </w:rPr>
              <w:t>0</w:t>
            </w:r>
          </w:p>
          <w:p w14:paraId="22474898" w14:textId="77777777" w:rsidR="007562AE" w:rsidRPr="00AA0668" w:rsidRDefault="007562AE" w:rsidP="00034D24">
            <w:pPr>
              <w:ind w:left="-95" w:right="-112"/>
              <w:jc w:val="center"/>
              <w:outlineLvl w:val="2"/>
              <w:rPr>
                <w:color w:val="000000"/>
                <w:sz w:val="24"/>
                <w:szCs w:val="24"/>
              </w:rPr>
            </w:pPr>
          </w:p>
        </w:tc>
        <w:tc>
          <w:tcPr>
            <w:tcW w:w="567" w:type="dxa"/>
            <w:tcBorders>
              <w:top w:val="nil"/>
              <w:left w:val="nil"/>
              <w:bottom w:val="single" w:sz="4" w:space="0" w:color="000000"/>
              <w:right w:val="nil"/>
            </w:tcBorders>
            <w:shd w:val="clear" w:color="000000" w:fill="FFFFFF"/>
            <w:noWrap/>
          </w:tcPr>
          <w:p w14:paraId="23B8AA30" w14:textId="77777777" w:rsidR="007562AE" w:rsidRPr="00AA0668" w:rsidRDefault="007562AE" w:rsidP="00034D24">
            <w:pPr>
              <w:ind w:left="-95" w:right="-112"/>
              <w:jc w:val="center"/>
              <w:outlineLvl w:val="2"/>
              <w:rPr>
                <w:color w:val="000000"/>
                <w:sz w:val="24"/>
                <w:szCs w:val="24"/>
              </w:rPr>
            </w:pPr>
            <w:r w:rsidRPr="00AA0668">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E65CB66" w14:textId="77777777" w:rsidR="007562AE" w:rsidRPr="00AA0668" w:rsidRDefault="007562AE" w:rsidP="00034D24">
            <w:pPr>
              <w:ind w:left="-95" w:right="-112"/>
              <w:jc w:val="center"/>
              <w:outlineLvl w:val="2"/>
              <w:rPr>
                <w:color w:val="000000"/>
                <w:sz w:val="24"/>
                <w:szCs w:val="24"/>
              </w:rPr>
            </w:pPr>
            <w:r w:rsidRPr="00AA0668">
              <w:rPr>
                <w:color w:val="000000"/>
                <w:sz w:val="24"/>
                <w:szCs w:val="24"/>
              </w:rPr>
              <w:t>140</w:t>
            </w:r>
          </w:p>
        </w:tc>
        <w:tc>
          <w:tcPr>
            <w:tcW w:w="1259" w:type="dxa"/>
            <w:tcBorders>
              <w:top w:val="nil"/>
              <w:left w:val="nil"/>
              <w:bottom w:val="single" w:sz="4" w:space="0" w:color="000000"/>
              <w:right w:val="single" w:sz="4" w:space="0" w:color="000000"/>
            </w:tcBorders>
            <w:shd w:val="clear" w:color="000000" w:fill="FFFFFF"/>
            <w:noWrap/>
          </w:tcPr>
          <w:p w14:paraId="223911B3"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0268CD6F"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099DC0CB" w14:textId="77777777" w:rsidR="007562AE" w:rsidRPr="00DD6AA3" w:rsidRDefault="007562AE" w:rsidP="00034D24">
            <w:pPr>
              <w:ind w:left="-95" w:right="-112"/>
              <w:jc w:val="center"/>
              <w:outlineLvl w:val="2"/>
              <w:rPr>
                <w:color w:val="000000"/>
                <w:sz w:val="24"/>
                <w:szCs w:val="24"/>
              </w:rPr>
            </w:pPr>
            <w:r>
              <w:rPr>
                <w:color w:val="000000"/>
                <w:sz w:val="24"/>
                <w:szCs w:val="24"/>
              </w:rPr>
              <w:t>0,0</w:t>
            </w:r>
          </w:p>
        </w:tc>
      </w:tr>
      <w:tr w:rsidR="007562AE" w:rsidRPr="00DD6AA3" w14:paraId="406AC4D0"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22ED0246" w14:textId="77777777" w:rsidR="007562AE" w:rsidRPr="00DD6AA3" w:rsidRDefault="007562AE" w:rsidP="00034D24">
            <w:pPr>
              <w:jc w:val="both"/>
              <w:outlineLvl w:val="2"/>
              <w:rPr>
                <w:color w:val="000000"/>
                <w:sz w:val="24"/>
                <w:szCs w:val="24"/>
              </w:rPr>
            </w:pPr>
            <w:r w:rsidRPr="00E9109D">
              <w:rPr>
                <w:color w:val="000000"/>
                <w:sz w:val="24"/>
                <w:szCs w:val="24"/>
              </w:rPr>
              <w:t>Платежи в целях возмещения причиненного ущерба (убытков)</w:t>
            </w:r>
          </w:p>
        </w:tc>
        <w:tc>
          <w:tcPr>
            <w:tcW w:w="1536" w:type="dxa"/>
            <w:tcBorders>
              <w:top w:val="nil"/>
              <w:left w:val="nil"/>
              <w:bottom w:val="single" w:sz="4" w:space="0" w:color="000000"/>
              <w:right w:val="nil"/>
            </w:tcBorders>
            <w:shd w:val="clear" w:color="000000" w:fill="FFFFFF"/>
            <w:noWrap/>
          </w:tcPr>
          <w:p w14:paraId="797CF3FF" w14:textId="77777777" w:rsidR="007562AE" w:rsidRPr="00AA0668" w:rsidRDefault="007562AE" w:rsidP="00034D24">
            <w:pPr>
              <w:ind w:left="-95" w:right="-112"/>
              <w:jc w:val="center"/>
              <w:outlineLvl w:val="3"/>
              <w:rPr>
                <w:color w:val="000000"/>
                <w:sz w:val="24"/>
                <w:szCs w:val="24"/>
              </w:rPr>
            </w:pPr>
            <w:r w:rsidRPr="00AA0668">
              <w:rPr>
                <w:color w:val="000000"/>
                <w:sz w:val="24"/>
                <w:szCs w:val="24"/>
              </w:rPr>
              <w:t>1</w:t>
            </w:r>
            <w:r>
              <w:rPr>
                <w:color w:val="000000"/>
                <w:sz w:val="24"/>
                <w:szCs w:val="24"/>
              </w:rPr>
              <w:t xml:space="preserve"> </w:t>
            </w:r>
            <w:r w:rsidRPr="00AA0668">
              <w:rPr>
                <w:color w:val="000000"/>
                <w:sz w:val="24"/>
                <w:szCs w:val="24"/>
              </w:rPr>
              <w:t>16</w:t>
            </w:r>
            <w:r>
              <w:rPr>
                <w:color w:val="000000"/>
                <w:sz w:val="24"/>
                <w:szCs w:val="24"/>
              </w:rPr>
              <w:t xml:space="preserve"> </w:t>
            </w:r>
            <w:r w:rsidRPr="00AA0668">
              <w:rPr>
                <w:color w:val="000000"/>
                <w:sz w:val="24"/>
                <w:szCs w:val="24"/>
              </w:rPr>
              <w:t>10</w:t>
            </w:r>
            <w:r>
              <w:rPr>
                <w:color w:val="000000"/>
                <w:sz w:val="24"/>
                <w:szCs w:val="24"/>
              </w:rPr>
              <w:t xml:space="preserve">000 </w:t>
            </w:r>
            <w:r w:rsidRPr="00AA0668">
              <w:rPr>
                <w:color w:val="000000"/>
                <w:sz w:val="24"/>
                <w:szCs w:val="24"/>
              </w:rPr>
              <w:t>0</w:t>
            </w:r>
            <w:r>
              <w:rPr>
                <w:color w:val="000000"/>
                <w:sz w:val="24"/>
                <w:szCs w:val="24"/>
              </w:rPr>
              <w:t>0</w:t>
            </w:r>
          </w:p>
          <w:p w14:paraId="49A97C44" w14:textId="77777777" w:rsidR="007562AE" w:rsidRPr="00AA0668" w:rsidRDefault="007562AE" w:rsidP="00034D24">
            <w:pPr>
              <w:ind w:left="-95" w:right="-112"/>
              <w:jc w:val="center"/>
              <w:outlineLvl w:val="2"/>
              <w:rPr>
                <w:color w:val="000000"/>
                <w:sz w:val="24"/>
                <w:szCs w:val="24"/>
              </w:rPr>
            </w:pPr>
          </w:p>
        </w:tc>
        <w:tc>
          <w:tcPr>
            <w:tcW w:w="567" w:type="dxa"/>
            <w:tcBorders>
              <w:top w:val="nil"/>
              <w:left w:val="nil"/>
              <w:bottom w:val="single" w:sz="4" w:space="0" w:color="000000"/>
              <w:right w:val="nil"/>
            </w:tcBorders>
            <w:shd w:val="clear" w:color="000000" w:fill="FFFFFF"/>
            <w:noWrap/>
          </w:tcPr>
          <w:p w14:paraId="061115A6" w14:textId="77777777" w:rsidR="007562AE" w:rsidRPr="00AA0668" w:rsidRDefault="007562AE" w:rsidP="00034D24">
            <w:pPr>
              <w:ind w:left="-95" w:right="-112"/>
              <w:jc w:val="center"/>
              <w:outlineLvl w:val="2"/>
              <w:rPr>
                <w:color w:val="000000"/>
                <w:sz w:val="24"/>
                <w:szCs w:val="24"/>
              </w:rPr>
            </w:pPr>
            <w:r w:rsidRPr="00AA0668">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87825B8" w14:textId="77777777" w:rsidR="007562AE" w:rsidRPr="00AA0668" w:rsidRDefault="007562AE" w:rsidP="00034D24">
            <w:pPr>
              <w:ind w:left="-95" w:right="-112"/>
              <w:jc w:val="center"/>
              <w:outlineLvl w:val="2"/>
              <w:rPr>
                <w:color w:val="000000"/>
                <w:sz w:val="24"/>
                <w:szCs w:val="24"/>
              </w:rPr>
            </w:pPr>
            <w:r w:rsidRPr="00AA0668">
              <w:rPr>
                <w:color w:val="000000"/>
                <w:sz w:val="24"/>
                <w:szCs w:val="24"/>
              </w:rPr>
              <w:t>140</w:t>
            </w:r>
          </w:p>
        </w:tc>
        <w:tc>
          <w:tcPr>
            <w:tcW w:w="1259" w:type="dxa"/>
            <w:tcBorders>
              <w:top w:val="nil"/>
              <w:left w:val="nil"/>
              <w:bottom w:val="single" w:sz="4" w:space="0" w:color="000000"/>
              <w:right w:val="single" w:sz="4" w:space="0" w:color="000000"/>
            </w:tcBorders>
            <w:shd w:val="clear" w:color="000000" w:fill="FFFFFF"/>
            <w:noWrap/>
          </w:tcPr>
          <w:p w14:paraId="144BE853" w14:textId="77777777" w:rsidR="007562AE" w:rsidRPr="00DD6AA3" w:rsidRDefault="007562AE" w:rsidP="00034D24">
            <w:pPr>
              <w:ind w:left="-95" w:right="-112"/>
              <w:jc w:val="center"/>
              <w:outlineLvl w:val="2"/>
              <w:rPr>
                <w:color w:val="000000"/>
                <w:sz w:val="24"/>
                <w:szCs w:val="24"/>
              </w:rPr>
            </w:pPr>
            <w:r>
              <w:rPr>
                <w:color w:val="000000"/>
                <w:sz w:val="24"/>
                <w:szCs w:val="24"/>
              </w:rPr>
              <w:t>112,4</w:t>
            </w:r>
          </w:p>
        </w:tc>
        <w:tc>
          <w:tcPr>
            <w:tcW w:w="1275" w:type="dxa"/>
            <w:tcBorders>
              <w:top w:val="nil"/>
              <w:left w:val="nil"/>
              <w:bottom w:val="single" w:sz="4" w:space="0" w:color="000000"/>
              <w:right w:val="single" w:sz="4" w:space="0" w:color="000000"/>
            </w:tcBorders>
            <w:shd w:val="clear" w:color="000000" w:fill="FFFFFF"/>
            <w:noWrap/>
          </w:tcPr>
          <w:p w14:paraId="3F1C81E2" w14:textId="77777777" w:rsidR="007562AE" w:rsidRPr="00DD6AA3" w:rsidRDefault="007562AE" w:rsidP="00034D24">
            <w:pPr>
              <w:ind w:left="-95" w:right="-112"/>
              <w:jc w:val="center"/>
              <w:outlineLvl w:val="2"/>
              <w:rPr>
                <w:color w:val="000000"/>
                <w:sz w:val="24"/>
                <w:szCs w:val="24"/>
              </w:rPr>
            </w:pPr>
            <w:r>
              <w:rPr>
                <w:color w:val="000000"/>
                <w:sz w:val="24"/>
                <w:szCs w:val="24"/>
              </w:rPr>
              <w:t>116,8</w:t>
            </w:r>
          </w:p>
        </w:tc>
        <w:tc>
          <w:tcPr>
            <w:tcW w:w="1276" w:type="dxa"/>
            <w:tcBorders>
              <w:top w:val="nil"/>
              <w:left w:val="nil"/>
              <w:bottom w:val="single" w:sz="4" w:space="0" w:color="000000"/>
              <w:right w:val="single" w:sz="4" w:space="0" w:color="000000"/>
            </w:tcBorders>
            <w:shd w:val="clear" w:color="000000" w:fill="FFFFFF"/>
            <w:noWrap/>
          </w:tcPr>
          <w:p w14:paraId="43AF8AC0" w14:textId="77777777" w:rsidR="007562AE" w:rsidRPr="00DD6AA3" w:rsidRDefault="007562AE" w:rsidP="00034D24">
            <w:pPr>
              <w:ind w:left="-95" w:right="-112"/>
              <w:jc w:val="center"/>
              <w:outlineLvl w:val="2"/>
              <w:rPr>
                <w:color w:val="000000"/>
                <w:sz w:val="24"/>
                <w:szCs w:val="24"/>
              </w:rPr>
            </w:pPr>
            <w:r>
              <w:rPr>
                <w:color w:val="000000"/>
                <w:sz w:val="24"/>
                <w:szCs w:val="24"/>
              </w:rPr>
              <w:t>121,5</w:t>
            </w:r>
          </w:p>
        </w:tc>
      </w:tr>
      <w:tr w:rsidR="007562AE" w:rsidRPr="00DD6AA3" w14:paraId="1E6B95F2" w14:textId="77777777" w:rsidTr="00034D24">
        <w:trPr>
          <w:trHeight w:val="652"/>
        </w:trPr>
        <w:tc>
          <w:tcPr>
            <w:tcW w:w="3984" w:type="dxa"/>
            <w:tcBorders>
              <w:top w:val="nil"/>
              <w:left w:val="single" w:sz="4" w:space="0" w:color="000000"/>
              <w:bottom w:val="single" w:sz="4" w:space="0" w:color="000000"/>
              <w:right w:val="single" w:sz="4" w:space="0" w:color="000000"/>
            </w:tcBorders>
            <w:shd w:val="clear" w:color="000000" w:fill="FFFFFF"/>
          </w:tcPr>
          <w:p w14:paraId="5B0D29F7" w14:textId="77777777" w:rsidR="007562AE" w:rsidRPr="00DD6AA3" w:rsidRDefault="007562AE" w:rsidP="00034D24">
            <w:pPr>
              <w:jc w:val="both"/>
              <w:outlineLvl w:val="1"/>
              <w:rPr>
                <w:color w:val="000000"/>
                <w:sz w:val="24"/>
                <w:szCs w:val="24"/>
              </w:rPr>
            </w:pPr>
            <w:r w:rsidRPr="00E9109D">
              <w:rPr>
                <w:color w:val="000000"/>
                <w:sz w:val="24"/>
                <w:szCs w:val="24"/>
              </w:rPr>
              <w:t>Платежи, уплачиваемые в целях возмещения вреда</w:t>
            </w:r>
          </w:p>
        </w:tc>
        <w:tc>
          <w:tcPr>
            <w:tcW w:w="1536" w:type="dxa"/>
            <w:tcBorders>
              <w:top w:val="nil"/>
              <w:left w:val="nil"/>
              <w:bottom w:val="single" w:sz="4" w:space="0" w:color="000000"/>
              <w:right w:val="nil"/>
            </w:tcBorders>
            <w:shd w:val="clear" w:color="000000" w:fill="FFFFFF"/>
            <w:noWrap/>
          </w:tcPr>
          <w:p w14:paraId="230FD0BC" w14:textId="77777777" w:rsidR="007562AE" w:rsidRPr="00AA0668" w:rsidRDefault="007562AE" w:rsidP="00034D24">
            <w:pPr>
              <w:ind w:left="-95" w:right="-112"/>
              <w:jc w:val="center"/>
              <w:outlineLvl w:val="3"/>
              <w:rPr>
                <w:color w:val="000000"/>
                <w:sz w:val="24"/>
                <w:szCs w:val="24"/>
              </w:rPr>
            </w:pPr>
            <w:r w:rsidRPr="00AA0668">
              <w:rPr>
                <w:color w:val="000000"/>
                <w:sz w:val="24"/>
                <w:szCs w:val="24"/>
              </w:rPr>
              <w:t>1</w:t>
            </w:r>
            <w:r>
              <w:rPr>
                <w:color w:val="000000"/>
                <w:sz w:val="24"/>
                <w:szCs w:val="24"/>
              </w:rPr>
              <w:t xml:space="preserve"> </w:t>
            </w:r>
            <w:r w:rsidRPr="00AA0668">
              <w:rPr>
                <w:color w:val="000000"/>
                <w:sz w:val="24"/>
                <w:szCs w:val="24"/>
              </w:rPr>
              <w:t>16</w:t>
            </w:r>
            <w:r>
              <w:rPr>
                <w:color w:val="000000"/>
                <w:sz w:val="24"/>
                <w:szCs w:val="24"/>
              </w:rPr>
              <w:t xml:space="preserve"> </w:t>
            </w:r>
            <w:r w:rsidRPr="00AA0668">
              <w:rPr>
                <w:color w:val="000000"/>
                <w:sz w:val="24"/>
                <w:szCs w:val="24"/>
              </w:rPr>
              <w:t>110</w:t>
            </w:r>
            <w:r>
              <w:rPr>
                <w:color w:val="000000"/>
                <w:sz w:val="24"/>
                <w:szCs w:val="24"/>
              </w:rPr>
              <w:t>0</w:t>
            </w:r>
            <w:r w:rsidRPr="00AA0668">
              <w:rPr>
                <w:color w:val="000000"/>
                <w:sz w:val="24"/>
                <w:szCs w:val="24"/>
              </w:rPr>
              <w:t>0</w:t>
            </w:r>
            <w:r>
              <w:rPr>
                <w:color w:val="000000"/>
                <w:sz w:val="24"/>
                <w:szCs w:val="24"/>
              </w:rPr>
              <w:t xml:space="preserve"> </w:t>
            </w:r>
            <w:r w:rsidRPr="00AA0668">
              <w:rPr>
                <w:color w:val="000000"/>
                <w:sz w:val="24"/>
                <w:szCs w:val="24"/>
              </w:rPr>
              <w:t>01</w:t>
            </w:r>
          </w:p>
          <w:p w14:paraId="30C77445" w14:textId="77777777" w:rsidR="007562AE" w:rsidRPr="00AA0668" w:rsidRDefault="007562AE" w:rsidP="00034D24">
            <w:pPr>
              <w:ind w:left="-95" w:right="-112"/>
              <w:jc w:val="center"/>
              <w:outlineLvl w:val="1"/>
              <w:rPr>
                <w:color w:val="000000"/>
                <w:sz w:val="24"/>
                <w:szCs w:val="24"/>
              </w:rPr>
            </w:pPr>
          </w:p>
        </w:tc>
        <w:tc>
          <w:tcPr>
            <w:tcW w:w="567" w:type="dxa"/>
            <w:tcBorders>
              <w:top w:val="nil"/>
              <w:left w:val="nil"/>
              <w:bottom w:val="single" w:sz="4" w:space="0" w:color="000000"/>
              <w:right w:val="nil"/>
            </w:tcBorders>
            <w:shd w:val="clear" w:color="000000" w:fill="FFFFFF"/>
            <w:noWrap/>
          </w:tcPr>
          <w:p w14:paraId="6EC448D7" w14:textId="77777777" w:rsidR="007562AE" w:rsidRPr="00AA0668" w:rsidRDefault="007562AE" w:rsidP="00034D24">
            <w:pPr>
              <w:ind w:left="-95" w:right="-112"/>
              <w:jc w:val="center"/>
              <w:outlineLvl w:val="1"/>
              <w:rPr>
                <w:color w:val="000000"/>
                <w:sz w:val="24"/>
                <w:szCs w:val="24"/>
              </w:rPr>
            </w:pPr>
            <w:r w:rsidRPr="00AA0668">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B2B4EC5" w14:textId="77777777" w:rsidR="007562AE" w:rsidRPr="00AA0668" w:rsidRDefault="007562AE" w:rsidP="00034D24">
            <w:pPr>
              <w:ind w:left="-95" w:right="-112"/>
              <w:jc w:val="center"/>
              <w:outlineLvl w:val="1"/>
              <w:rPr>
                <w:color w:val="000000"/>
                <w:sz w:val="24"/>
                <w:szCs w:val="24"/>
              </w:rPr>
            </w:pPr>
            <w:r w:rsidRPr="00AA0668">
              <w:rPr>
                <w:color w:val="000000"/>
                <w:sz w:val="24"/>
                <w:szCs w:val="24"/>
              </w:rPr>
              <w:t>140</w:t>
            </w:r>
          </w:p>
        </w:tc>
        <w:tc>
          <w:tcPr>
            <w:tcW w:w="1259" w:type="dxa"/>
            <w:tcBorders>
              <w:top w:val="nil"/>
              <w:left w:val="nil"/>
              <w:bottom w:val="single" w:sz="4" w:space="0" w:color="000000"/>
              <w:right w:val="single" w:sz="4" w:space="0" w:color="000000"/>
            </w:tcBorders>
            <w:shd w:val="clear" w:color="000000" w:fill="FFFFFF"/>
            <w:noWrap/>
          </w:tcPr>
          <w:p w14:paraId="4779E6B5" w14:textId="77777777" w:rsidR="007562AE" w:rsidRPr="00DD6AA3" w:rsidRDefault="007562AE" w:rsidP="00034D24">
            <w:pPr>
              <w:ind w:left="-95" w:right="-112"/>
              <w:jc w:val="center"/>
              <w:outlineLvl w:val="1"/>
              <w:rPr>
                <w:color w:val="000000"/>
                <w:sz w:val="24"/>
                <w:szCs w:val="24"/>
              </w:rPr>
            </w:pPr>
            <w:r>
              <w:rPr>
                <w:color w:val="000000"/>
                <w:sz w:val="24"/>
                <w:szCs w:val="24"/>
              </w:rPr>
              <w:t>1 415,0</w:t>
            </w:r>
          </w:p>
        </w:tc>
        <w:tc>
          <w:tcPr>
            <w:tcW w:w="1275" w:type="dxa"/>
            <w:tcBorders>
              <w:top w:val="nil"/>
              <w:left w:val="nil"/>
              <w:bottom w:val="single" w:sz="4" w:space="0" w:color="000000"/>
              <w:right w:val="single" w:sz="4" w:space="0" w:color="000000"/>
            </w:tcBorders>
            <w:shd w:val="clear" w:color="000000" w:fill="FFFFFF"/>
            <w:noWrap/>
          </w:tcPr>
          <w:p w14:paraId="2A94936F" w14:textId="77777777" w:rsidR="007562AE" w:rsidRPr="00DD6AA3" w:rsidRDefault="007562AE" w:rsidP="00034D24">
            <w:pPr>
              <w:ind w:left="-95" w:right="-112"/>
              <w:jc w:val="center"/>
              <w:outlineLvl w:val="1"/>
              <w:rPr>
                <w:color w:val="000000"/>
                <w:sz w:val="24"/>
                <w:szCs w:val="24"/>
              </w:rPr>
            </w:pPr>
            <w:r>
              <w:rPr>
                <w:color w:val="000000"/>
                <w:sz w:val="24"/>
                <w:szCs w:val="24"/>
              </w:rPr>
              <w:t>1 470,0</w:t>
            </w:r>
          </w:p>
        </w:tc>
        <w:tc>
          <w:tcPr>
            <w:tcW w:w="1276" w:type="dxa"/>
            <w:tcBorders>
              <w:top w:val="nil"/>
              <w:left w:val="nil"/>
              <w:bottom w:val="single" w:sz="4" w:space="0" w:color="000000"/>
              <w:right w:val="single" w:sz="4" w:space="0" w:color="000000"/>
            </w:tcBorders>
            <w:shd w:val="clear" w:color="000000" w:fill="FFFFFF"/>
            <w:noWrap/>
          </w:tcPr>
          <w:p w14:paraId="20E8CF76" w14:textId="77777777" w:rsidR="007562AE" w:rsidRPr="00DD6AA3" w:rsidRDefault="007562AE" w:rsidP="00034D24">
            <w:pPr>
              <w:ind w:left="-95" w:right="-112"/>
              <w:jc w:val="center"/>
              <w:outlineLvl w:val="1"/>
              <w:rPr>
                <w:color w:val="000000"/>
                <w:sz w:val="24"/>
                <w:szCs w:val="24"/>
              </w:rPr>
            </w:pPr>
            <w:r>
              <w:rPr>
                <w:color w:val="000000"/>
                <w:sz w:val="24"/>
                <w:szCs w:val="24"/>
              </w:rPr>
              <w:t>1 380,0</w:t>
            </w:r>
          </w:p>
        </w:tc>
      </w:tr>
      <w:tr w:rsidR="007562AE" w:rsidRPr="00DD6AA3" w14:paraId="2C351F27"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2064219C" w14:textId="77777777" w:rsidR="007562AE" w:rsidRPr="00780EB3" w:rsidRDefault="007562AE" w:rsidP="00034D24">
            <w:pPr>
              <w:jc w:val="both"/>
              <w:rPr>
                <w:b/>
                <w:bCs/>
                <w:iCs/>
                <w:sz w:val="24"/>
                <w:szCs w:val="24"/>
              </w:rPr>
            </w:pPr>
            <w:r w:rsidRPr="00780EB3">
              <w:rPr>
                <w:b/>
                <w:bCs/>
                <w:iCs/>
                <w:sz w:val="24"/>
                <w:szCs w:val="24"/>
              </w:rPr>
              <w:t>ПРОЧИЕ НЕНАЛОГОВЫЕ ДОХОДЫ</w:t>
            </w:r>
          </w:p>
        </w:tc>
        <w:tc>
          <w:tcPr>
            <w:tcW w:w="1536" w:type="dxa"/>
            <w:tcBorders>
              <w:top w:val="nil"/>
              <w:left w:val="nil"/>
              <w:bottom w:val="single" w:sz="4" w:space="0" w:color="000000"/>
              <w:right w:val="nil"/>
            </w:tcBorders>
            <w:shd w:val="clear" w:color="000000" w:fill="FFFFFF"/>
            <w:noWrap/>
          </w:tcPr>
          <w:p w14:paraId="3C6A1618"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1</w:t>
            </w:r>
            <w:r>
              <w:rPr>
                <w:b/>
                <w:bCs/>
                <w:color w:val="000000"/>
                <w:sz w:val="24"/>
                <w:szCs w:val="24"/>
              </w:rPr>
              <w:t xml:space="preserve"> </w:t>
            </w:r>
            <w:r w:rsidRPr="00DD6AA3">
              <w:rPr>
                <w:b/>
                <w:bCs/>
                <w:color w:val="000000"/>
                <w:sz w:val="24"/>
                <w:szCs w:val="24"/>
              </w:rPr>
              <w:t>1</w:t>
            </w:r>
            <w:r>
              <w:rPr>
                <w:b/>
                <w:bCs/>
                <w:color w:val="000000"/>
                <w:sz w:val="24"/>
                <w:szCs w:val="24"/>
              </w:rPr>
              <w:t xml:space="preserve">7 </w:t>
            </w:r>
            <w:r w:rsidRPr="00DD6AA3">
              <w:rPr>
                <w:b/>
                <w:bCs/>
                <w:color w:val="000000"/>
                <w:sz w:val="24"/>
                <w:szCs w:val="24"/>
              </w:rPr>
              <w:t>00000</w:t>
            </w:r>
            <w:r>
              <w:rPr>
                <w:b/>
                <w:bCs/>
                <w:color w:val="000000"/>
                <w:sz w:val="24"/>
                <w:szCs w:val="24"/>
              </w:rPr>
              <w:t xml:space="preserve"> </w:t>
            </w:r>
            <w:r w:rsidRPr="00DD6AA3">
              <w:rPr>
                <w:b/>
                <w:bCs/>
                <w:color w:val="000000"/>
                <w:sz w:val="24"/>
                <w:szCs w:val="24"/>
              </w:rPr>
              <w:t>00</w:t>
            </w:r>
          </w:p>
        </w:tc>
        <w:tc>
          <w:tcPr>
            <w:tcW w:w="567" w:type="dxa"/>
            <w:tcBorders>
              <w:top w:val="nil"/>
              <w:left w:val="nil"/>
              <w:bottom w:val="single" w:sz="4" w:space="0" w:color="000000"/>
              <w:right w:val="nil"/>
            </w:tcBorders>
            <w:shd w:val="clear" w:color="000000" w:fill="FFFFFF"/>
            <w:noWrap/>
          </w:tcPr>
          <w:p w14:paraId="4CDE67F1"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B465E7F" w14:textId="77777777" w:rsidR="007562AE" w:rsidRPr="00DD6AA3" w:rsidRDefault="007562AE" w:rsidP="00034D24">
            <w:pPr>
              <w:ind w:left="-95" w:right="-112"/>
              <w:jc w:val="center"/>
              <w:outlineLvl w:val="0"/>
              <w:rPr>
                <w:b/>
                <w:bCs/>
                <w:color w:val="000000"/>
                <w:sz w:val="24"/>
                <w:szCs w:val="24"/>
              </w:rPr>
            </w:pPr>
            <w:r w:rsidRPr="00DD6AA3">
              <w:rPr>
                <w:b/>
                <w:bCs/>
                <w:color w:val="000000"/>
                <w:sz w:val="24"/>
                <w:szCs w:val="24"/>
              </w:rPr>
              <w:t>000</w:t>
            </w:r>
          </w:p>
        </w:tc>
        <w:tc>
          <w:tcPr>
            <w:tcW w:w="1259" w:type="dxa"/>
            <w:tcBorders>
              <w:top w:val="nil"/>
              <w:left w:val="nil"/>
              <w:bottom w:val="single" w:sz="4" w:space="0" w:color="000000"/>
              <w:right w:val="single" w:sz="4" w:space="0" w:color="000000"/>
            </w:tcBorders>
            <w:shd w:val="clear" w:color="000000" w:fill="FFFFFF"/>
            <w:noWrap/>
          </w:tcPr>
          <w:p w14:paraId="25A3EEBA" w14:textId="77777777" w:rsidR="007562AE" w:rsidRPr="00AF7502" w:rsidRDefault="007562AE" w:rsidP="00034D24">
            <w:pPr>
              <w:ind w:left="-95" w:right="-112"/>
              <w:jc w:val="center"/>
              <w:outlineLvl w:val="2"/>
              <w:rPr>
                <w:b/>
                <w:color w:val="000000"/>
                <w:sz w:val="24"/>
                <w:szCs w:val="24"/>
              </w:rPr>
            </w:pPr>
            <w:r w:rsidRPr="00AF7502">
              <w:rPr>
                <w:b/>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1D0A1F14" w14:textId="77777777" w:rsidR="007562AE" w:rsidRPr="00AF7502" w:rsidRDefault="007562AE" w:rsidP="00034D24">
            <w:pPr>
              <w:ind w:left="-95" w:right="-112"/>
              <w:jc w:val="center"/>
              <w:outlineLvl w:val="2"/>
              <w:rPr>
                <w:b/>
                <w:color w:val="000000"/>
                <w:sz w:val="24"/>
                <w:szCs w:val="24"/>
              </w:rPr>
            </w:pPr>
            <w:r w:rsidRPr="00AF7502">
              <w:rPr>
                <w:b/>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2856FD03" w14:textId="77777777" w:rsidR="007562AE" w:rsidRPr="00AF7502" w:rsidRDefault="007562AE" w:rsidP="00034D24">
            <w:pPr>
              <w:ind w:left="-95" w:right="-112"/>
              <w:jc w:val="center"/>
              <w:outlineLvl w:val="2"/>
              <w:rPr>
                <w:b/>
                <w:color w:val="000000"/>
                <w:sz w:val="24"/>
                <w:szCs w:val="24"/>
              </w:rPr>
            </w:pPr>
            <w:r w:rsidRPr="00AF7502">
              <w:rPr>
                <w:b/>
                <w:color w:val="000000"/>
                <w:sz w:val="24"/>
                <w:szCs w:val="24"/>
              </w:rPr>
              <w:t>0,0</w:t>
            </w:r>
          </w:p>
        </w:tc>
      </w:tr>
      <w:tr w:rsidR="007562AE" w:rsidRPr="00DD6AA3" w14:paraId="47C1AC82"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0CF8E474" w14:textId="77777777" w:rsidR="007562AE" w:rsidRPr="002C5A7B" w:rsidRDefault="007562AE" w:rsidP="00034D24">
            <w:pPr>
              <w:jc w:val="both"/>
              <w:rPr>
                <w:bCs/>
                <w:iCs/>
                <w:sz w:val="24"/>
                <w:szCs w:val="24"/>
              </w:rPr>
            </w:pPr>
            <w:r w:rsidRPr="002C5A7B">
              <w:rPr>
                <w:bCs/>
                <w:iCs/>
                <w:sz w:val="24"/>
                <w:szCs w:val="24"/>
              </w:rPr>
              <w:t>Невыясненные поступления</w:t>
            </w:r>
          </w:p>
        </w:tc>
        <w:tc>
          <w:tcPr>
            <w:tcW w:w="1536" w:type="dxa"/>
            <w:tcBorders>
              <w:top w:val="nil"/>
              <w:left w:val="nil"/>
              <w:bottom w:val="single" w:sz="4" w:space="0" w:color="000000"/>
              <w:right w:val="nil"/>
            </w:tcBorders>
            <w:shd w:val="clear" w:color="000000" w:fill="FFFFFF"/>
            <w:noWrap/>
          </w:tcPr>
          <w:p w14:paraId="4360DBFB" w14:textId="77777777" w:rsidR="007562AE" w:rsidRPr="007F0E66" w:rsidRDefault="007562AE" w:rsidP="00034D24">
            <w:pPr>
              <w:ind w:left="-95" w:right="-112"/>
              <w:jc w:val="center"/>
              <w:outlineLvl w:val="0"/>
              <w:rPr>
                <w:bCs/>
                <w:color w:val="000000"/>
                <w:sz w:val="24"/>
                <w:szCs w:val="24"/>
              </w:rPr>
            </w:pPr>
            <w:r w:rsidRPr="007F0E66">
              <w:rPr>
                <w:bCs/>
                <w:color w:val="000000"/>
                <w:sz w:val="24"/>
                <w:szCs w:val="24"/>
              </w:rPr>
              <w:t>1</w:t>
            </w:r>
            <w:r>
              <w:rPr>
                <w:bCs/>
                <w:color w:val="000000"/>
                <w:sz w:val="24"/>
                <w:szCs w:val="24"/>
              </w:rPr>
              <w:t xml:space="preserve"> </w:t>
            </w:r>
            <w:r w:rsidRPr="007F0E66">
              <w:rPr>
                <w:bCs/>
                <w:color w:val="000000"/>
                <w:sz w:val="24"/>
                <w:szCs w:val="24"/>
              </w:rPr>
              <w:t>17</w:t>
            </w:r>
            <w:r>
              <w:rPr>
                <w:bCs/>
                <w:color w:val="000000"/>
                <w:sz w:val="24"/>
                <w:szCs w:val="24"/>
              </w:rPr>
              <w:t xml:space="preserve"> </w:t>
            </w:r>
            <w:r w:rsidRPr="007F0E66">
              <w:rPr>
                <w:bCs/>
                <w:color w:val="000000"/>
                <w:sz w:val="24"/>
                <w:szCs w:val="24"/>
              </w:rPr>
              <w:t>0</w:t>
            </w:r>
            <w:r>
              <w:rPr>
                <w:bCs/>
                <w:color w:val="000000"/>
                <w:sz w:val="24"/>
                <w:szCs w:val="24"/>
              </w:rPr>
              <w:t>1</w:t>
            </w:r>
            <w:r w:rsidRPr="007F0E66">
              <w:rPr>
                <w:bCs/>
                <w:color w:val="000000"/>
                <w:sz w:val="24"/>
                <w:szCs w:val="24"/>
              </w:rPr>
              <w:t>000</w:t>
            </w:r>
            <w:r>
              <w:rPr>
                <w:bCs/>
                <w:color w:val="000000"/>
                <w:sz w:val="24"/>
                <w:szCs w:val="24"/>
              </w:rPr>
              <w:t xml:space="preserve"> </w:t>
            </w:r>
            <w:r w:rsidRPr="007F0E66">
              <w:rPr>
                <w:bCs/>
                <w:color w:val="000000"/>
                <w:sz w:val="24"/>
                <w:szCs w:val="24"/>
              </w:rPr>
              <w:t>00</w:t>
            </w:r>
          </w:p>
        </w:tc>
        <w:tc>
          <w:tcPr>
            <w:tcW w:w="567" w:type="dxa"/>
            <w:tcBorders>
              <w:top w:val="nil"/>
              <w:left w:val="nil"/>
              <w:bottom w:val="single" w:sz="4" w:space="0" w:color="000000"/>
              <w:right w:val="nil"/>
            </w:tcBorders>
            <w:shd w:val="clear" w:color="000000" w:fill="FFFFFF"/>
            <w:noWrap/>
          </w:tcPr>
          <w:p w14:paraId="75E3FB9B" w14:textId="77777777" w:rsidR="007562AE" w:rsidRPr="007F0E66" w:rsidRDefault="007562AE" w:rsidP="00034D24">
            <w:pPr>
              <w:ind w:left="-95" w:right="-112"/>
              <w:jc w:val="center"/>
              <w:outlineLvl w:val="0"/>
              <w:rPr>
                <w:bCs/>
                <w:color w:val="000000"/>
                <w:sz w:val="24"/>
                <w:szCs w:val="24"/>
              </w:rPr>
            </w:pPr>
            <w:r w:rsidRPr="007F0E66">
              <w:rPr>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63857D4" w14:textId="77777777" w:rsidR="007562AE" w:rsidRPr="007F0E66" w:rsidRDefault="007562AE" w:rsidP="00034D24">
            <w:pPr>
              <w:ind w:left="-95" w:right="-112"/>
              <w:jc w:val="center"/>
              <w:outlineLvl w:val="0"/>
              <w:rPr>
                <w:bCs/>
                <w:color w:val="000000"/>
                <w:sz w:val="24"/>
                <w:szCs w:val="24"/>
              </w:rPr>
            </w:pPr>
            <w:r>
              <w:rPr>
                <w:bCs/>
                <w:color w:val="000000"/>
                <w:sz w:val="24"/>
                <w:szCs w:val="24"/>
              </w:rPr>
              <w:t>180</w:t>
            </w:r>
          </w:p>
        </w:tc>
        <w:tc>
          <w:tcPr>
            <w:tcW w:w="1259" w:type="dxa"/>
            <w:tcBorders>
              <w:top w:val="nil"/>
              <w:left w:val="nil"/>
              <w:bottom w:val="single" w:sz="4" w:space="0" w:color="000000"/>
              <w:right w:val="single" w:sz="4" w:space="0" w:color="000000"/>
            </w:tcBorders>
            <w:shd w:val="clear" w:color="000000" w:fill="FFFFFF"/>
            <w:noWrap/>
          </w:tcPr>
          <w:p w14:paraId="7A8E36DB" w14:textId="77777777" w:rsidR="007562AE"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3CDB5D67" w14:textId="77777777" w:rsidR="007562AE" w:rsidRDefault="007562AE" w:rsidP="00034D24">
            <w:pPr>
              <w:ind w:left="-95" w:right="-112"/>
              <w:jc w:val="center"/>
              <w:outlineLvl w:val="2"/>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469B1D59" w14:textId="77777777" w:rsidR="007562AE" w:rsidRDefault="007562AE" w:rsidP="00034D24">
            <w:pPr>
              <w:ind w:left="-95" w:right="-112"/>
              <w:jc w:val="center"/>
              <w:outlineLvl w:val="2"/>
              <w:rPr>
                <w:color w:val="000000"/>
                <w:sz w:val="24"/>
                <w:szCs w:val="24"/>
              </w:rPr>
            </w:pPr>
            <w:r>
              <w:rPr>
                <w:color w:val="000000"/>
                <w:sz w:val="24"/>
                <w:szCs w:val="24"/>
              </w:rPr>
              <w:t>0,0</w:t>
            </w:r>
          </w:p>
        </w:tc>
      </w:tr>
      <w:tr w:rsidR="007562AE" w:rsidRPr="00DD6AA3" w14:paraId="2215A544" w14:textId="77777777" w:rsidTr="00034D24">
        <w:trPr>
          <w:trHeight w:val="20"/>
        </w:trPr>
        <w:tc>
          <w:tcPr>
            <w:tcW w:w="3984" w:type="dxa"/>
            <w:tcBorders>
              <w:top w:val="nil"/>
              <w:left w:val="single" w:sz="4" w:space="0" w:color="000000"/>
              <w:bottom w:val="single" w:sz="4" w:space="0" w:color="000000"/>
              <w:right w:val="single" w:sz="4" w:space="0" w:color="000000"/>
            </w:tcBorders>
            <w:shd w:val="clear" w:color="000000" w:fill="FFFFFF"/>
          </w:tcPr>
          <w:p w14:paraId="6C03D483" w14:textId="77777777" w:rsidR="007562AE" w:rsidRPr="002C5A7B" w:rsidRDefault="007562AE" w:rsidP="00034D24">
            <w:pPr>
              <w:jc w:val="both"/>
              <w:rPr>
                <w:sz w:val="24"/>
                <w:szCs w:val="24"/>
              </w:rPr>
            </w:pPr>
            <w:r w:rsidRPr="002C5A7B">
              <w:rPr>
                <w:sz w:val="24"/>
                <w:szCs w:val="24"/>
              </w:rPr>
              <w:t>Прочие неналоговые доходы</w:t>
            </w:r>
          </w:p>
        </w:tc>
        <w:tc>
          <w:tcPr>
            <w:tcW w:w="1536" w:type="dxa"/>
            <w:tcBorders>
              <w:top w:val="nil"/>
              <w:left w:val="nil"/>
              <w:bottom w:val="single" w:sz="4" w:space="0" w:color="000000"/>
              <w:right w:val="nil"/>
            </w:tcBorders>
            <w:shd w:val="clear" w:color="000000" w:fill="FFFFFF"/>
            <w:noWrap/>
          </w:tcPr>
          <w:p w14:paraId="69FC84E5" w14:textId="77777777" w:rsidR="007562AE" w:rsidRPr="007F0E66" w:rsidRDefault="007562AE" w:rsidP="00034D24">
            <w:pPr>
              <w:ind w:left="-95" w:right="-112"/>
              <w:jc w:val="center"/>
              <w:outlineLvl w:val="0"/>
              <w:rPr>
                <w:bCs/>
                <w:color w:val="000000"/>
                <w:sz w:val="24"/>
                <w:szCs w:val="24"/>
              </w:rPr>
            </w:pPr>
            <w:r w:rsidRPr="007F0E66">
              <w:rPr>
                <w:bCs/>
                <w:color w:val="000000"/>
                <w:sz w:val="24"/>
                <w:szCs w:val="24"/>
              </w:rPr>
              <w:t>1</w:t>
            </w:r>
            <w:r>
              <w:rPr>
                <w:bCs/>
                <w:color w:val="000000"/>
                <w:sz w:val="24"/>
                <w:szCs w:val="24"/>
              </w:rPr>
              <w:t xml:space="preserve"> </w:t>
            </w:r>
            <w:r w:rsidRPr="007F0E66">
              <w:rPr>
                <w:bCs/>
                <w:color w:val="000000"/>
                <w:sz w:val="24"/>
                <w:szCs w:val="24"/>
              </w:rPr>
              <w:t>17</w:t>
            </w:r>
            <w:r>
              <w:rPr>
                <w:bCs/>
                <w:color w:val="000000"/>
                <w:sz w:val="24"/>
                <w:szCs w:val="24"/>
              </w:rPr>
              <w:t xml:space="preserve"> </w:t>
            </w:r>
            <w:r w:rsidRPr="007F0E66">
              <w:rPr>
                <w:bCs/>
                <w:color w:val="000000"/>
                <w:sz w:val="24"/>
                <w:szCs w:val="24"/>
              </w:rPr>
              <w:t>0</w:t>
            </w:r>
            <w:r>
              <w:rPr>
                <w:bCs/>
                <w:color w:val="000000"/>
                <w:sz w:val="24"/>
                <w:szCs w:val="24"/>
              </w:rPr>
              <w:t>5</w:t>
            </w:r>
            <w:r w:rsidRPr="007F0E66">
              <w:rPr>
                <w:bCs/>
                <w:color w:val="000000"/>
                <w:sz w:val="24"/>
                <w:szCs w:val="24"/>
              </w:rPr>
              <w:t>000</w:t>
            </w:r>
            <w:r>
              <w:rPr>
                <w:bCs/>
                <w:color w:val="000000"/>
                <w:sz w:val="24"/>
                <w:szCs w:val="24"/>
              </w:rPr>
              <w:t xml:space="preserve"> </w:t>
            </w:r>
            <w:r w:rsidRPr="007F0E66">
              <w:rPr>
                <w:bCs/>
                <w:color w:val="000000"/>
                <w:sz w:val="24"/>
                <w:szCs w:val="24"/>
              </w:rPr>
              <w:t>00</w:t>
            </w:r>
          </w:p>
        </w:tc>
        <w:tc>
          <w:tcPr>
            <w:tcW w:w="567" w:type="dxa"/>
            <w:tcBorders>
              <w:top w:val="nil"/>
              <w:left w:val="nil"/>
              <w:bottom w:val="single" w:sz="4" w:space="0" w:color="000000"/>
              <w:right w:val="nil"/>
            </w:tcBorders>
            <w:shd w:val="clear" w:color="000000" w:fill="FFFFFF"/>
            <w:noWrap/>
          </w:tcPr>
          <w:p w14:paraId="17834732" w14:textId="77777777" w:rsidR="007562AE" w:rsidRPr="007F0E66" w:rsidRDefault="007562AE" w:rsidP="00034D24">
            <w:pPr>
              <w:ind w:left="-95" w:right="-112"/>
              <w:jc w:val="center"/>
              <w:outlineLvl w:val="0"/>
              <w:rPr>
                <w:bCs/>
                <w:color w:val="000000"/>
                <w:sz w:val="24"/>
                <w:szCs w:val="24"/>
              </w:rPr>
            </w:pPr>
            <w:r w:rsidRPr="007F0E66">
              <w:rPr>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24F0243" w14:textId="77777777" w:rsidR="007562AE" w:rsidRPr="007F0E66" w:rsidRDefault="007562AE" w:rsidP="00034D24">
            <w:pPr>
              <w:ind w:left="-95" w:right="-112"/>
              <w:jc w:val="center"/>
              <w:outlineLvl w:val="0"/>
              <w:rPr>
                <w:bCs/>
                <w:color w:val="000000"/>
                <w:sz w:val="24"/>
                <w:szCs w:val="24"/>
              </w:rPr>
            </w:pPr>
            <w:r>
              <w:rPr>
                <w:bCs/>
                <w:color w:val="000000"/>
                <w:sz w:val="24"/>
                <w:szCs w:val="24"/>
              </w:rPr>
              <w:t>180</w:t>
            </w:r>
          </w:p>
        </w:tc>
        <w:tc>
          <w:tcPr>
            <w:tcW w:w="1259" w:type="dxa"/>
            <w:tcBorders>
              <w:top w:val="nil"/>
              <w:left w:val="nil"/>
              <w:bottom w:val="single" w:sz="4" w:space="0" w:color="000000"/>
              <w:right w:val="single" w:sz="4" w:space="0" w:color="000000"/>
            </w:tcBorders>
            <w:shd w:val="clear" w:color="000000" w:fill="FFFFFF"/>
            <w:noWrap/>
          </w:tcPr>
          <w:p w14:paraId="4C16878D" w14:textId="77777777" w:rsidR="007562AE" w:rsidRDefault="007562AE" w:rsidP="00034D24">
            <w:pPr>
              <w:ind w:left="-95" w:right="-112"/>
              <w:jc w:val="center"/>
              <w:outlineLvl w:val="2"/>
              <w:rPr>
                <w:color w:val="000000"/>
                <w:sz w:val="24"/>
                <w:szCs w:val="24"/>
              </w:rPr>
            </w:pPr>
            <w:r>
              <w:rPr>
                <w:color w:val="000000"/>
                <w:sz w:val="24"/>
                <w:szCs w:val="24"/>
              </w:rPr>
              <w:t>0,0</w:t>
            </w:r>
          </w:p>
        </w:tc>
        <w:tc>
          <w:tcPr>
            <w:tcW w:w="1275" w:type="dxa"/>
            <w:tcBorders>
              <w:top w:val="nil"/>
              <w:left w:val="nil"/>
              <w:bottom w:val="single" w:sz="4" w:space="0" w:color="000000"/>
              <w:right w:val="single" w:sz="4" w:space="0" w:color="000000"/>
            </w:tcBorders>
            <w:shd w:val="clear" w:color="000000" w:fill="FFFFFF"/>
            <w:noWrap/>
          </w:tcPr>
          <w:p w14:paraId="175B0371" w14:textId="77777777" w:rsidR="007562AE" w:rsidRPr="00DD6AA3" w:rsidRDefault="007562AE" w:rsidP="00034D24">
            <w:pPr>
              <w:ind w:left="-95" w:right="-112"/>
              <w:jc w:val="center"/>
              <w:outlineLvl w:val="1"/>
              <w:rPr>
                <w:color w:val="000000"/>
                <w:sz w:val="24"/>
                <w:szCs w:val="24"/>
              </w:rPr>
            </w:pPr>
            <w:r>
              <w:rPr>
                <w:color w:val="000000"/>
                <w:sz w:val="24"/>
                <w:szCs w:val="24"/>
              </w:rPr>
              <w:t>0,0</w:t>
            </w:r>
          </w:p>
        </w:tc>
        <w:tc>
          <w:tcPr>
            <w:tcW w:w="1276" w:type="dxa"/>
            <w:tcBorders>
              <w:top w:val="nil"/>
              <w:left w:val="nil"/>
              <w:bottom w:val="single" w:sz="4" w:space="0" w:color="000000"/>
              <w:right w:val="single" w:sz="4" w:space="0" w:color="000000"/>
            </w:tcBorders>
            <w:shd w:val="clear" w:color="000000" w:fill="FFFFFF"/>
            <w:noWrap/>
          </w:tcPr>
          <w:p w14:paraId="199FCA03" w14:textId="77777777" w:rsidR="007562AE" w:rsidRPr="00DD6AA3" w:rsidRDefault="007562AE" w:rsidP="00034D24">
            <w:pPr>
              <w:ind w:left="-95" w:right="-112"/>
              <w:jc w:val="center"/>
              <w:outlineLvl w:val="1"/>
              <w:rPr>
                <w:color w:val="000000"/>
                <w:sz w:val="24"/>
                <w:szCs w:val="24"/>
              </w:rPr>
            </w:pPr>
            <w:r>
              <w:rPr>
                <w:color w:val="000000"/>
                <w:sz w:val="24"/>
                <w:szCs w:val="24"/>
              </w:rPr>
              <w:t>0,0</w:t>
            </w:r>
          </w:p>
        </w:tc>
      </w:tr>
    </w:tbl>
    <w:p w14:paraId="4E887043" w14:textId="77777777" w:rsidR="0039009F" w:rsidRDefault="0039009F">
      <w:pPr>
        <w:spacing w:after="200" w:line="276" w:lineRule="auto"/>
        <w:rPr>
          <w:sz w:val="28"/>
          <w:szCs w:val="28"/>
        </w:rPr>
      </w:pPr>
      <w:r>
        <w:rPr>
          <w:sz w:val="28"/>
          <w:szCs w:val="28"/>
        </w:rPr>
        <w:br w:type="page"/>
      </w:r>
    </w:p>
    <w:p w14:paraId="33173FD9" w14:textId="77777777" w:rsidR="00D52B1E" w:rsidRPr="002A17BD" w:rsidRDefault="00D52B1E" w:rsidP="00D52B1E">
      <w:pPr>
        <w:autoSpaceDE w:val="0"/>
        <w:autoSpaceDN w:val="0"/>
        <w:adjustRightInd w:val="0"/>
        <w:jc w:val="right"/>
        <w:rPr>
          <w:bCs/>
          <w:sz w:val="28"/>
          <w:szCs w:val="28"/>
        </w:rPr>
      </w:pPr>
      <w:r w:rsidRPr="002A17BD">
        <w:rPr>
          <w:sz w:val="28"/>
          <w:szCs w:val="28"/>
        </w:rPr>
        <w:lastRenderedPageBreak/>
        <w:t xml:space="preserve">Приложение № </w:t>
      </w:r>
      <w:r>
        <w:rPr>
          <w:sz w:val="28"/>
          <w:szCs w:val="28"/>
        </w:rPr>
        <w:t>6</w:t>
      </w:r>
    </w:p>
    <w:p w14:paraId="1DF92C18"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7B1D5A66" w14:textId="77777777" w:rsidR="00D52B1E" w:rsidRPr="00720165" w:rsidRDefault="00D52B1E" w:rsidP="00D52B1E">
      <w:pPr>
        <w:ind w:left="4536"/>
        <w:jc w:val="both"/>
        <w:rPr>
          <w:sz w:val="28"/>
          <w:szCs w:val="28"/>
        </w:rPr>
      </w:pPr>
    </w:p>
    <w:p w14:paraId="3021F869" w14:textId="77777777" w:rsidR="00D52B1E" w:rsidRPr="00B15899" w:rsidRDefault="00D52B1E" w:rsidP="00D52B1E">
      <w:pPr>
        <w:widowControl w:val="0"/>
        <w:jc w:val="center"/>
        <w:rPr>
          <w:b/>
          <w:sz w:val="28"/>
          <w:szCs w:val="28"/>
        </w:rPr>
      </w:pPr>
      <w:r w:rsidRPr="00B15899">
        <w:rPr>
          <w:b/>
          <w:sz w:val="28"/>
          <w:szCs w:val="28"/>
        </w:rPr>
        <w:t xml:space="preserve">Прогнозируемые безвозмездные поступления в бюджет муниципального образования «Смоленский </w:t>
      </w:r>
      <w:r w:rsidRPr="00DB7EB4">
        <w:rPr>
          <w:b/>
          <w:sz w:val="28"/>
          <w:szCs w:val="28"/>
        </w:rPr>
        <w:t>муниципальный округ</w:t>
      </w:r>
      <w:r w:rsidRPr="00B15899">
        <w:rPr>
          <w:b/>
          <w:sz w:val="28"/>
          <w:szCs w:val="28"/>
        </w:rPr>
        <w:t>» Смоленской области, за исключением бе</w:t>
      </w:r>
      <w:r>
        <w:rPr>
          <w:b/>
          <w:sz w:val="28"/>
          <w:szCs w:val="28"/>
        </w:rPr>
        <w:t>звозмездных поступлений, на 2026 год и плановый период 2027 и 2028</w:t>
      </w:r>
      <w:r w:rsidRPr="00B15899">
        <w:rPr>
          <w:b/>
          <w:sz w:val="28"/>
          <w:szCs w:val="28"/>
        </w:rPr>
        <w:t xml:space="preserve"> годов»</w:t>
      </w:r>
    </w:p>
    <w:p w14:paraId="2243A9A4" w14:textId="77777777" w:rsidR="00D52B1E" w:rsidRPr="00B70640" w:rsidRDefault="00D52B1E" w:rsidP="00D52B1E">
      <w:pPr>
        <w:pStyle w:val="ConsNormal"/>
        <w:ind w:firstLine="0"/>
        <w:jc w:val="right"/>
        <w:rPr>
          <w:rFonts w:ascii="Times New Roman" w:hAnsi="Times New Roman"/>
          <w:sz w:val="24"/>
          <w:szCs w:val="24"/>
        </w:rPr>
      </w:pPr>
      <w:r>
        <w:rPr>
          <w:rFonts w:ascii="Times New Roman" w:hAnsi="Times New Roman"/>
          <w:sz w:val="24"/>
          <w:szCs w:val="24"/>
        </w:rPr>
        <w:t>т</w:t>
      </w:r>
      <w:r w:rsidRPr="00B70640">
        <w:rPr>
          <w:rFonts w:ascii="Times New Roman" w:hAnsi="Times New Roman"/>
          <w:sz w:val="24"/>
          <w:szCs w:val="24"/>
        </w:rPr>
        <w:t>ыс.</w:t>
      </w:r>
      <w:r>
        <w:rPr>
          <w:rFonts w:ascii="Times New Roman" w:hAnsi="Times New Roman"/>
          <w:sz w:val="24"/>
          <w:szCs w:val="24"/>
        </w:rPr>
        <w:t xml:space="preserve"> </w:t>
      </w:r>
      <w:r w:rsidRPr="00B70640">
        <w:rPr>
          <w:rFonts w:ascii="Times New Roman" w:hAnsi="Times New Roman"/>
          <w:sz w:val="24"/>
          <w:szCs w:val="24"/>
        </w:rPr>
        <w:t>руб</w:t>
      </w:r>
      <w:r>
        <w:rPr>
          <w:rFonts w:ascii="Times New Roman" w:hAnsi="Times New Roman"/>
          <w:sz w:val="24"/>
          <w:szCs w:val="24"/>
        </w:rPr>
        <w:t>.</w:t>
      </w:r>
    </w:p>
    <w:tbl>
      <w:tblPr>
        <w:tblW w:w="10363" w:type="dxa"/>
        <w:tblInd w:w="93" w:type="dxa"/>
        <w:tblLayout w:type="fixed"/>
        <w:tblLook w:val="04A0" w:firstRow="1" w:lastRow="0" w:firstColumn="1" w:lastColumn="0" w:noHBand="0" w:noVBand="1"/>
      </w:tblPr>
      <w:tblGrid>
        <w:gridCol w:w="4268"/>
        <w:gridCol w:w="1701"/>
        <w:gridCol w:w="567"/>
        <w:gridCol w:w="425"/>
        <w:gridCol w:w="1134"/>
        <w:gridCol w:w="1134"/>
        <w:gridCol w:w="1134"/>
      </w:tblGrid>
      <w:tr w:rsidR="00D52B1E" w:rsidRPr="00513F5B" w14:paraId="2F9110AE" w14:textId="77777777" w:rsidTr="00034D24">
        <w:trPr>
          <w:trHeight w:val="20"/>
        </w:trPr>
        <w:tc>
          <w:tcPr>
            <w:tcW w:w="426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CFB5B9" w14:textId="77777777" w:rsidR="00D52B1E" w:rsidRPr="00513F5B" w:rsidRDefault="00D52B1E" w:rsidP="00034D24">
            <w:pPr>
              <w:jc w:val="center"/>
              <w:rPr>
                <w:color w:val="000000"/>
                <w:sz w:val="23"/>
                <w:szCs w:val="23"/>
              </w:rPr>
            </w:pPr>
            <w:r w:rsidRPr="00513F5B">
              <w:rPr>
                <w:color w:val="000000"/>
                <w:sz w:val="23"/>
                <w:szCs w:val="23"/>
              </w:rPr>
              <w:t>Наименование</w:t>
            </w:r>
          </w:p>
        </w:tc>
        <w:tc>
          <w:tcPr>
            <w:tcW w:w="2693"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737B3612" w14:textId="77777777" w:rsidR="00D52B1E" w:rsidRPr="00513F5B" w:rsidRDefault="00D52B1E" w:rsidP="00034D24">
            <w:pPr>
              <w:ind w:left="-108" w:right="-106"/>
              <w:jc w:val="center"/>
              <w:rPr>
                <w:color w:val="000000"/>
                <w:sz w:val="23"/>
                <w:szCs w:val="23"/>
              </w:rPr>
            </w:pPr>
            <w:r w:rsidRPr="00513F5B">
              <w:rPr>
                <w:color w:val="000000"/>
                <w:sz w:val="23"/>
                <w:szCs w:val="23"/>
              </w:rPr>
              <w:t>Код дохода</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58D655C3" w14:textId="77777777" w:rsidR="00D52B1E" w:rsidRPr="00513F5B" w:rsidRDefault="00D52B1E" w:rsidP="00034D24">
            <w:pPr>
              <w:ind w:left="-108" w:right="-106"/>
              <w:jc w:val="center"/>
              <w:rPr>
                <w:color w:val="000000"/>
                <w:sz w:val="23"/>
                <w:szCs w:val="23"/>
              </w:rPr>
            </w:pPr>
            <w:r w:rsidRPr="00513F5B">
              <w:rPr>
                <w:color w:val="000000"/>
                <w:sz w:val="23"/>
                <w:szCs w:val="23"/>
              </w:rPr>
              <w:t>Сумма на 202</w:t>
            </w:r>
            <w:r>
              <w:rPr>
                <w:color w:val="000000"/>
                <w:sz w:val="23"/>
                <w:szCs w:val="23"/>
              </w:rPr>
              <w:t>6</w:t>
            </w:r>
            <w:r w:rsidRPr="00513F5B">
              <w:rPr>
                <w:color w:val="000000"/>
                <w:sz w:val="23"/>
                <w:szCs w:val="23"/>
              </w:rPr>
              <w:t xml:space="preserve"> год</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31A4F22E" w14:textId="77777777" w:rsidR="00D52B1E" w:rsidRPr="00513F5B" w:rsidRDefault="00D52B1E" w:rsidP="00034D24">
            <w:pPr>
              <w:ind w:left="-108" w:right="-106"/>
              <w:jc w:val="center"/>
              <w:rPr>
                <w:color w:val="000000"/>
                <w:sz w:val="23"/>
                <w:szCs w:val="23"/>
              </w:rPr>
            </w:pPr>
            <w:r w:rsidRPr="00513F5B">
              <w:rPr>
                <w:color w:val="000000"/>
                <w:sz w:val="23"/>
                <w:szCs w:val="23"/>
              </w:rPr>
              <w:t>Сумма на 202</w:t>
            </w:r>
            <w:r>
              <w:rPr>
                <w:color w:val="000000"/>
                <w:sz w:val="23"/>
                <w:szCs w:val="23"/>
              </w:rPr>
              <w:t>7</w:t>
            </w:r>
            <w:r w:rsidRPr="00513F5B">
              <w:rPr>
                <w:color w:val="000000"/>
                <w:sz w:val="23"/>
                <w:szCs w:val="23"/>
              </w:rPr>
              <w:t xml:space="preserve"> год</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1FEBAE79" w14:textId="77777777" w:rsidR="00D52B1E" w:rsidRPr="00513F5B" w:rsidRDefault="00D52B1E" w:rsidP="00034D24">
            <w:pPr>
              <w:ind w:left="-108" w:right="-106"/>
              <w:jc w:val="center"/>
              <w:rPr>
                <w:color w:val="000000"/>
                <w:sz w:val="23"/>
                <w:szCs w:val="23"/>
              </w:rPr>
            </w:pPr>
            <w:r w:rsidRPr="00513F5B">
              <w:rPr>
                <w:color w:val="000000"/>
                <w:sz w:val="23"/>
                <w:szCs w:val="23"/>
              </w:rPr>
              <w:t>Сумма на 202</w:t>
            </w:r>
            <w:r>
              <w:rPr>
                <w:color w:val="000000"/>
                <w:sz w:val="23"/>
                <w:szCs w:val="23"/>
              </w:rPr>
              <w:t>8</w:t>
            </w:r>
            <w:r w:rsidRPr="00513F5B">
              <w:rPr>
                <w:color w:val="000000"/>
                <w:sz w:val="23"/>
                <w:szCs w:val="23"/>
              </w:rPr>
              <w:t xml:space="preserve"> год</w:t>
            </w:r>
          </w:p>
        </w:tc>
      </w:tr>
      <w:tr w:rsidR="00D52B1E" w:rsidRPr="00CD6809" w14:paraId="164CB5FD"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6B39A9F1" w14:textId="77777777" w:rsidR="00D52B1E" w:rsidRPr="00CD6809" w:rsidRDefault="00D52B1E" w:rsidP="00034D24">
            <w:pPr>
              <w:jc w:val="both"/>
              <w:rPr>
                <w:b/>
                <w:bCs/>
                <w:color w:val="000000"/>
                <w:sz w:val="24"/>
                <w:szCs w:val="24"/>
              </w:rPr>
            </w:pPr>
            <w:r w:rsidRPr="00CD6809">
              <w:rPr>
                <w:b/>
                <w:bCs/>
                <w:color w:val="000000"/>
                <w:sz w:val="24"/>
                <w:szCs w:val="24"/>
              </w:rPr>
              <w:t>БЕЗВОЗМЕЗДНЫЕ ПОСТУПЛЕНИЯ</w:t>
            </w:r>
          </w:p>
        </w:tc>
        <w:tc>
          <w:tcPr>
            <w:tcW w:w="1701" w:type="dxa"/>
            <w:tcBorders>
              <w:top w:val="nil"/>
              <w:left w:val="nil"/>
              <w:bottom w:val="single" w:sz="4" w:space="0" w:color="000000"/>
              <w:right w:val="nil"/>
            </w:tcBorders>
            <w:shd w:val="clear" w:color="000000" w:fill="FFFFFF"/>
            <w:noWrap/>
            <w:hideMark/>
          </w:tcPr>
          <w:p w14:paraId="1E396E60" w14:textId="77777777" w:rsidR="00D52B1E" w:rsidRPr="00CD6809" w:rsidRDefault="00D52B1E" w:rsidP="00034D24">
            <w:pPr>
              <w:ind w:left="-108" w:right="-106"/>
              <w:jc w:val="center"/>
              <w:rPr>
                <w:b/>
                <w:bCs/>
                <w:color w:val="000000"/>
                <w:sz w:val="24"/>
                <w:szCs w:val="24"/>
              </w:rPr>
            </w:pPr>
            <w:r w:rsidRPr="00CD6809">
              <w:rPr>
                <w:b/>
                <w:bCs/>
                <w:color w:val="000000"/>
                <w:sz w:val="24"/>
                <w:szCs w:val="24"/>
              </w:rPr>
              <w:t>2 00 00000 00</w:t>
            </w:r>
          </w:p>
        </w:tc>
        <w:tc>
          <w:tcPr>
            <w:tcW w:w="567" w:type="dxa"/>
            <w:tcBorders>
              <w:top w:val="nil"/>
              <w:left w:val="nil"/>
              <w:bottom w:val="single" w:sz="4" w:space="0" w:color="000000"/>
              <w:right w:val="nil"/>
            </w:tcBorders>
            <w:shd w:val="clear" w:color="000000" w:fill="FFFFFF"/>
            <w:noWrap/>
            <w:hideMark/>
          </w:tcPr>
          <w:p w14:paraId="1C4C1B0A" w14:textId="77777777" w:rsidR="00D52B1E" w:rsidRPr="00CD6809" w:rsidRDefault="00D52B1E" w:rsidP="00034D24">
            <w:pPr>
              <w:ind w:left="-108" w:right="-106"/>
              <w:jc w:val="center"/>
              <w:rPr>
                <w:b/>
                <w:bCs/>
                <w:color w:val="000000"/>
                <w:sz w:val="24"/>
                <w:szCs w:val="24"/>
              </w:rPr>
            </w:pPr>
            <w:r w:rsidRPr="00CD6809">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2EB61105" w14:textId="77777777" w:rsidR="00D52B1E" w:rsidRPr="00CD6809" w:rsidRDefault="00D52B1E" w:rsidP="00034D24">
            <w:pPr>
              <w:ind w:left="-108" w:right="-106"/>
              <w:jc w:val="center"/>
              <w:rPr>
                <w:b/>
                <w:bCs/>
                <w:color w:val="000000"/>
                <w:sz w:val="24"/>
                <w:szCs w:val="24"/>
              </w:rPr>
            </w:pPr>
            <w:r w:rsidRPr="00CD6809">
              <w:rPr>
                <w:b/>
                <w:bCs/>
                <w:color w:val="000000"/>
                <w:sz w:val="24"/>
                <w:szCs w:val="24"/>
              </w:rPr>
              <w:t>000</w:t>
            </w:r>
          </w:p>
        </w:tc>
        <w:tc>
          <w:tcPr>
            <w:tcW w:w="1134" w:type="dxa"/>
            <w:tcBorders>
              <w:top w:val="nil"/>
              <w:left w:val="nil"/>
              <w:bottom w:val="single" w:sz="4" w:space="0" w:color="000000"/>
              <w:right w:val="single" w:sz="4" w:space="0" w:color="000000"/>
            </w:tcBorders>
            <w:shd w:val="clear" w:color="000000" w:fill="FFFFFF"/>
            <w:noWrap/>
          </w:tcPr>
          <w:p w14:paraId="19B7C41C" w14:textId="77777777" w:rsidR="00D52B1E" w:rsidRPr="007D713A" w:rsidRDefault="00D52B1E" w:rsidP="00034D24">
            <w:pPr>
              <w:ind w:left="-101" w:right="-106"/>
              <w:jc w:val="center"/>
              <w:rPr>
                <w:b/>
                <w:color w:val="000000"/>
                <w:sz w:val="22"/>
                <w:szCs w:val="22"/>
              </w:rPr>
            </w:pPr>
            <w:r>
              <w:rPr>
                <w:b/>
                <w:color w:val="000000"/>
                <w:sz w:val="22"/>
                <w:szCs w:val="22"/>
              </w:rPr>
              <w:t>1 242 148,3</w:t>
            </w:r>
          </w:p>
        </w:tc>
        <w:tc>
          <w:tcPr>
            <w:tcW w:w="1134" w:type="dxa"/>
            <w:tcBorders>
              <w:top w:val="nil"/>
              <w:left w:val="nil"/>
              <w:bottom w:val="single" w:sz="4" w:space="0" w:color="000000"/>
              <w:right w:val="single" w:sz="4" w:space="0" w:color="000000"/>
            </w:tcBorders>
            <w:shd w:val="clear" w:color="000000" w:fill="FFFFFF"/>
            <w:noWrap/>
          </w:tcPr>
          <w:p w14:paraId="39EB311A" w14:textId="77777777" w:rsidR="00D52B1E" w:rsidRPr="007D713A" w:rsidRDefault="00D52B1E" w:rsidP="00034D24">
            <w:pPr>
              <w:ind w:left="-101" w:right="-106"/>
              <w:jc w:val="center"/>
              <w:rPr>
                <w:b/>
                <w:color w:val="000000"/>
                <w:sz w:val="22"/>
                <w:szCs w:val="22"/>
              </w:rPr>
            </w:pPr>
            <w:r>
              <w:rPr>
                <w:b/>
                <w:color w:val="000000"/>
                <w:sz w:val="22"/>
                <w:szCs w:val="22"/>
              </w:rPr>
              <w:t>1 547 441,7</w:t>
            </w:r>
          </w:p>
        </w:tc>
        <w:tc>
          <w:tcPr>
            <w:tcW w:w="1134" w:type="dxa"/>
            <w:tcBorders>
              <w:top w:val="nil"/>
              <w:left w:val="nil"/>
              <w:bottom w:val="single" w:sz="4" w:space="0" w:color="000000"/>
              <w:right w:val="single" w:sz="4" w:space="0" w:color="000000"/>
            </w:tcBorders>
            <w:shd w:val="clear" w:color="000000" w:fill="FFFFFF"/>
            <w:noWrap/>
          </w:tcPr>
          <w:p w14:paraId="0EC77E80" w14:textId="77777777" w:rsidR="00D52B1E" w:rsidRPr="007D713A" w:rsidRDefault="00D52B1E" w:rsidP="00034D24">
            <w:pPr>
              <w:ind w:left="-101" w:right="-106"/>
              <w:jc w:val="center"/>
              <w:rPr>
                <w:b/>
                <w:color w:val="000000"/>
                <w:sz w:val="22"/>
                <w:szCs w:val="22"/>
              </w:rPr>
            </w:pPr>
            <w:r>
              <w:rPr>
                <w:b/>
                <w:color w:val="000000"/>
                <w:sz w:val="22"/>
                <w:szCs w:val="22"/>
              </w:rPr>
              <w:t>1 407 594,6</w:t>
            </w:r>
          </w:p>
        </w:tc>
      </w:tr>
      <w:tr w:rsidR="00D52B1E" w:rsidRPr="00CD6809" w14:paraId="08079EBD"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17EE7B50" w14:textId="77777777" w:rsidR="00D52B1E" w:rsidRPr="00CD6809" w:rsidRDefault="00D52B1E" w:rsidP="00034D24">
            <w:pPr>
              <w:jc w:val="both"/>
              <w:outlineLvl w:val="0"/>
              <w:rPr>
                <w:b/>
                <w:bCs/>
                <w:color w:val="000000"/>
                <w:sz w:val="24"/>
                <w:szCs w:val="24"/>
              </w:rPr>
            </w:pPr>
            <w:r w:rsidRPr="00CD6809">
              <w:rPr>
                <w:b/>
                <w:bCs/>
                <w:color w:val="000000"/>
                <w:sz w:val="24"/>
                <w:szCs w:val="24"/>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000000"/>
              <w:right w:val="nil"/>
            </w:tcBorders>
            <w:shd w:val="clear" w:color="000000" w:fill="FFFFFF"/>
            <w:noWrap/>
            <w:hideMark/>
          </w:tcPr>
          <w:p w14:paraId="32FD5BB8" w14:textId="77777777" w:rsidR="00D52B1E" w:rsidRPr="00CD6809" w:rsidRDefault="00D52B1E" w:rsidP="00034D24">
            <w:pPr>
              <w:ind w:left="-108" w:right="-106"/>
              <w:jc w:val="center"/>
              <w:outlineLvl w:val="0"/>
              <w:rPr>
                <w:b/>
                <w:bCs/>
                <w:color w:val="000000"/>
                <w:sz w:val="24"/>
                <w:szCs w:val="24"/>
              </w:rPr>
            </w:pPr>
            <w:r w:rsidRPr="00CD6809">
              <w:rPr>
                <w:b/>
                <w:bCs/>
                <w:color w:val="000000"/>
                <w:sz w:val="24"/>
                <w:szCs w:val="24"/>
              </w:rPr>
              <w:t>2 02 00000 00</w:t>
            </w:r>
          </w:p>
        </w:tc>
        <w:tc>
          <w:tcPr>
            <w:tcW w:w="567" w:type="dxa"/>
            <w:tcBorders>
              <w:top w:val="nil"/>
              <w:left w:val="nil"/>
              <w:bottom w:val="single" w:sz="4" w:space="0" w:color="000000"/>
              <w:right w:val="nil"/>
            </w:tcBorders>
            <w:shd w:val="clear" w:color="000000" w:fill="FFFFFF"/>
            <w:noWrap/>
            <w:hideMark/>
          </w:tcPr>
          <w:p w14:paraId="3CB46967" w14:textId="77777777" w:rsidR="00D52B1E" w:rsidRPr="00CD6809" w:rsidRDefault="00D52B1E" w:rsidP="00034D24">
            <w:pPr>
              <w:ind w:left="-108" w:right="-106"/>
              <w:jc w:val="center"/>
              <w:outlineLvl w:val="0"/>
              <w:rPr>
                <w:b/>
                <w:bCs/>
                <w:color w:val="000000"/>
                <w:sz w:val="24"/>
                <w:szCs w:val="24"/>
              </w:rPr>
            </w:pPr>
            <w:r w:rsidRPr="00CD6809">
              <w:rPr>
                <w:b/>
                <w:bCs/>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703C59CD" w14:textId="77777777" w:rsidR="00D52B1E" w:rsidRPr="00CD6809" w:rsidRDefault="00D52B1E" w:rsidP="00034D24">
            <w:pPr>
              <w:ind w:left="-108" w:right="-106"/>
              <w:jc w:val="center"/>
              <w:outlineLvl w:val="0"/>
              <w:rPr>
                <w:b/>
                <w:bCs/>
                <w:color w:val="000000"/>
                <w:sz w:val="24"/>
                <w:szCs w:val="24"/>
              </w:rPr>
            </w:pPr>
            <w:r w:rsidRPr="00CD6809">
              <w:rPr>
                <w:b/>
                <w:bCs/>
                <w:color w:val="000000"/>
                <w:sz w:val="24"/>
                <w:szCs w:val="24"/>
              </w:rPr>
              <w:t>000</w:t>
            </w:r>
          </w:p>
        </w:tc>
        <w:tc>
          <w:tcPr>
            <w:tcW w:w="1134" w:type="dxa"/>
            <w:tcBorders>
              <w:top w:val="nil"/>
              <w:left w:val="nil"/>
              <w:bottom w:val="single" w:sz="4" w:space="0" w:color="000000"/>
              <w:right w:val="single" w:sz="4" w:space="0" w:color="000000"/>
            </w:tcBorders>
            <w:shd w:val="clear" w:color="000000" w:fill="FFFFFF"/>
            <w:noWrap/>
          </w:tcPr>
          <w:p w14:paraId="564DEEF4" w14:textId="77777777" w:rsidR="00D52B1E" w:rsidRPr="007D713A" w:rsidRDefault="00D52B1E" w:rsidP="00034D24">
            <w:pPr>
              <w:ind w:left="-101" w:right="-106"/>
              <w:jc w:val="center"/>
              <w:rPr>
                <w:b/>
                <w:color w:val="000000"/>
                <w:sz w:val="22"/>
                <w:szCs w:val="22"/>
              </w:rPr>
            </w:pPr>
            <w:r>
              <w:rPr>
                <w:b/>
                <w:color w:val="000000"/>
                <w:sz w:val="22"/>
                <w:szCs w:val="22"/>
              </w:rPr>
              <w:t>1 221 702,5</w:t>
            </w:r>
          </w:p>
        </w:tc>
        <w:tc>
          <w:tcPr>
            <w:tcW w:w="1134" w:type="dxa"/>
            <w:tcBorders>
              <w:top w:val="nil"/>
              <w:left w:val="nil"/>
              <w:bottom w:val="single" w:sz="4" w:space="0" w:color="000000"/>
              <w:right w:val="single" w:sz="4" w:space="0" w:color="000000"/>
            </w:tcBorders>
            <w:shd w:val="clear" w:color="000000" w:fill="FFFFFF"/>
            <w:noWrap/>
          </w:tcPr>
          <w:p w14:paraId="06D4EC9F" w14:textId="77777777" w:rsidR="00D52B1E" w:rsidRPr="007D713A" w:rsidRDefault="00D52B1E" w:rsidP="00034D24">
            <w:pPr>
              <w:ind w:left="-101" w:right="-106"/>
              <w:jc w:val="center"/>
              <w:rPr>
                <w:b/>
                <w:color w:val="000000"/>
                <w:sz w:val="22"/>
                <w:szCs w:val="22"/>
              </w:rPr>
            </w:pPr>
            <w:r>
              <w:rPr>
                <w:b/>
                <w:color w:val="000000"/>
                <w:sz w:val="22"/>
                <w:szCs w:val="22"/>
              </w:rPr>
              <w:t>1 547 441,7</w:t>
            </w:r>
          </w:p>
        </w:tc>
        <w:tc>
          <w:tcPr>
            <w:tcW w:w="1134" w:type="dxa"/>
            <w:tcBorders>
              <w:top w:val="nil"/>
              <w:left w:val="nil"/>
              <w:bottom w:val="single" w:sz="4" w:space="0" w:color="000000"/>
              <w:right w:val="single" w:sz="4" w:space="0" w:color="000000"/>
            </w:tcBorders>
            <w:shd w:val="clear" w:color="000000" w:fill="FFFFFF"/>
            <w:noWrap/>
          </w:tcPr>
          <w:p w14:paraId="31864B68" w14:textId="77777777" w:rsidR="00D52B1E" w:rsidRPr="007D713A" w:rsidRDefault="00D52B1E" w:rsidP="00034D24">
            <w:pPr>
              <w:ind w:left="-101" w:right="-106"/>
              <w:jc w:val="center"/>
              <w:rPr>
                <w:b/>
                <w:color w:val="000000"/>
                <w:sz w:val="22"/>
                <w:szCs w:val="22"/>
              </w:rPr>
            </w:pPr>
            <w:r>
              <w:rPr>
                <w:b/>
                <w:color w:val="000000"/>
                <w:sz w:val="22"/>
                <w:szCs w:val="22"/>
              </w:rPr>
              <w:t>1 407 594,6</w:t>
            </w:r>
          </w:p>
        </w:tc>
      </w:tr>
      <w:tr w:rsidR="00D52B1E" w:rsidRPr="00CD6809" w14:paraId="3F8E7148"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276176DA" w14:textId="77777777" w:rsidR="00D52B1E" w:rsidRPr="00CD6809" w:rsidRDefault="00D52B1E" w:rsidP="00034D24">
            <w:pPr>
              <w:jc w:val="both"/>
              <w:outlineLvl w:val="2"/>
              <w:rPr>
                <w:sz w:val="24"/>
                <w:szCs w:val="24"/>
              </w:rPr>
            </w:pPr>
            <w:r w:rsidRPr="00CD6809">
              <w:rPr>
                <w:b/>
                <w:bCs/>
                <w:sz w:val="24"/>
                <w:szCs w:val="24"/>
              </w:rPr>
              <w:t>Дотации</w:t>
            </w:r>
            <w:r w:rsidRPr="00CD6809">
              <w:rPr>
                <w:sz w:val="24"/>
                <w:szCs w:val="24"/>
              </w:rPr>
              <w:t xml:space="preserve"> бюджетам бюджетной системы Российской Федерации</w:t>
            </w:r>
          </w:p>
        </w:tc>
        <w:tc>
          <w:tcPr>
            <w:tcW w:w="1701" w:type="dxa"/>
            <w:tcBorders>
              <w:top w:val="nil"/>
              <w:left w:val="nil"/>
              <w:bottom w:val="single" w:sz="4" w:space="0" w:color="000000"/>
              <w:right w:val="nil"/>
            </w:tcBorders>
            <w:shd w:val="clear" w:color="000000" w:fill="FFFFFF"/>
            <w:noWrap/>
            <w:hideMark/>
          </w:tcPr>
          <w:p w14:paraId="611959E4"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2 02 10000 00</w:t>
            </w:r>
          </w:p>
        </w:tc>
        <w:tc>
          <w:tcPr>
            <w:tcW w:w="567" w:type="dxa"/>
            <w:tcBorders>
              <w:top w:val="nil"/>
              <w:left w:val="nil"/>
              <w:bottom w:val="single" w:sz="4" w:space="0" w:color="000000"/>
              <w:right w:val="nil"/>
            </w:tcBorders>
            <w:shd w:val="clear" w:color="000000" w:fill="FFFFFF"/>
            <w:noWrap/>
            <w:hideMark/>
          </w:tcPr>
          <w:p w14:paraId="249A71B9"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4097D47"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0B17FA0B" w14:textId="77777777" w:rsidR="00D52B1E" w:rsidRPr="007D713A" w:rsidRDefault="00D52B1E" w:rsidP="00034D24">
            <w:pPr>
              <w:ind w:left="-108" w:right="-106"/>
              <w:jc w:val="center"/>
              <w:outlineLvl w:val="2"/>
              <w:rPr>
                <w:color w:val="000000"/>
                <w:sz w:val="22"/>
                <w:szCs w:val="22"/>
              </w:rPr>
            </w:pPr>
            <w:r>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31E02507"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7EF95DBF" w14:textId="77777777" w:rsidR="00D52B1E" w:rsidRPr="007D713A" w:rsidRDefault="00D52B1E" w:rsidP="00034D24">
            <w:pPr>
              <w:jc w:val="center"/>
              <w:rPr>
                <w:sz w:val="22"/>
                <w:szCs w:val="22"/>
              </w:rPr>
            </w:pPr>
            <w:r w:rsidRPr="007D713A">
              <w:rPr>
                <w:color w:val="000000"/>
                <w:sz w:val="22"/>
                <w:szCs w:val="22"/>
              </w:rPr>
              <w:t>0,0</w:t>
            </w:r>
          </w:p>
        </w:tc>
      </w:tr>
      <w:tr w:rsidR="00D52B1E" w:rsidRPr="00CD6809" w14:paraId="0980C0DD"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569CAB99" w14:textId="77777777" w:rsidR="00D52B1E" w:rsidRPr="00CD6809" w:rsidRDefault="00D52B1E" w:rsidP="00034D24">
            <w:pPr>
              <w:jc w:val="both"/>
              <w:outlineLvl w:val="3"/>
              <w:rPr>
                <w:sz w:val="24"/>
                <w:szCs w:val="24"/>
              </w:rPr>
            </w:pPr>
            <w:r w:rsidRPr="00CD6809">
              <w:rPr>
                <w:sz w:val="24"/>
                <w:szCs w:val="24"/>
              </w:rPr>
              <w:t>Дотации на выравнивание бюджетной обеспеченности</w:t>
            </w:r>
          </w:p>
        </w:tc>
        <w:tc>
          <w:tcPr>
            <w:tcW w:w="1701" w:type="dxa"/>
            <w:tcBorders>
              <w:top w:val="nil"/>
              <w:left w:val="nil"/>
              <w:bottom w:val="single" w:sz="4" w:space="0" w:color="000000"/>
              <w:right w:val="nil"/>
            </w:tcBorders>
            <w:shd w:val="clear" w:color="000000" w:fill="FFFFFF"/>
            <w:noWrap/>
            <w:hideMark/>
          </w:tcPr>
          <w:p w14:paraId="5370019F"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2 02 15001 00</w:t>
            </w:r>
          </w:p>
        </w:tc>
        <w:tc>
          <w:tcPr>
            <w:tcW w:w="567" w:type="dxa"/>
            <w:tcBorders>
              <w:top w:val="nil"/>
              <w:left w:val="nil"/>
              <w:bottom w:val="single" w:sz="4" w:space="0" w:color="000000"/>
              <w:right w:val="nil"/>
            </w:tcBorders>
            <w:shd w:val="clear" w:color="000000" w:fill="FFFFFF"/>
            <w:noWrap/>
            <w:hideMark/>
          </w:tcPr>
          <w:p w14:paraId="0AFAFFF7"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5A3A59FB"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0B9AD551"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DF643D1"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7B947606" w14:textId="77777777" w:rsidR="00D52B1E" w:rsidRPr="007D713A" w:rsidRDefault="00D52B1E" w:rsidP="00034D24">
            <w:pPr>
              <w:jc w:val="center"/>
              <w:rPr>
                <w:sz w:val="22"/>
                <w:szCs w:val="22"/>
              </w:rPr>
            </w:pPr>
            <w:r w:rsidRPr="007D713A">
              <w:rPr>
                <w:color w:val="000000"/>
                <w:sz w:val="22"/>
                <w:szCs w:val="22"/>
              </w:rPr>
              <w:t>0,0</w:t>
            </w:r>
          </w:p>
        </w:tc>
      </w:tr>
      <w:tr w:rsidR="00D52B1E" w:rsidRPr="00CD6809" w14:paraId="38BCC58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B739B5A" w14:textId="77777777" w:rsidR="00D52B1E" w:rsidRPr="00CD6809" w:rsidRDefault="00D52B1E" w:rsidP="00034D24">
            <w:pPr>
              <w:jc w:val="both"/>
              <w:outlineLvl w:val="3"/>
              <w:rPr>
                <w:sz w:val="24"/>
                <w:szCs w:val="24"/>
              </w:rPr>
            </w:pPr>
            <w:r w:rsidRPr="00CD6809">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701" w:type="dxa"/>
            <w:tcBorders>
              <w:top w:val="nil"/>
              <w:left w:val="nil"/>
              <w:bottom w:val="single" w:sz="4" w:space="0" w:color="000000"/>
              <w:right w:val="nil"/>
            </w:tcBorders>
            <w:shd w:val="clear" w:color="000000" w:fill="FFFFFF"/>
            <w:noWrap/>
          </w:tcPr>
          <w:p w14:paraId="0D1BA6F6"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2 02 15001 14</w:t>
            </w:r>
          </w:p>
        </w:tc>
        <w:tc>
          <w:tcPr>
            <w:tcW w:w="567" w:type="dxa"/>
            <w:tcBorders>
              <w:top w:val="nil"/>
              <w:left w:val="nil"/>
              <w:bottom w:val="single" w:sz="4" w:space="0" w:color="000000"/>
              <w:right w:val="nil"/>
            </w:tcBorders>
            <w:shd w:val="clear" w:color="000000" w:fill="FFFFFF"/>
            <w:noWrap/>
          </w:tcPr>
          <w:p w14:paraId="78E0E7FB"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730865C"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B9F7321"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3F108E8F"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7939C80E" w14:textId="77777777" w:rsidR="00D52B1E" w:rsidRPr="007D713A" w:rsidRDefault="00D52B1E" w:rsidP="00034D24">
            <w:pPr>
              <w:jc w:val="center"/>
              <w:rPr>
                <w:sz w:val="22"/>
                <w:szCs w:val="22"/>
              </w:rPr>
            </w:pPr>
            <w:r w:rsidRPr="007D713A">
              <w:rPr>
                <w:color w:val="000000"/>
                <w:sz w:val="22"/>
                <w:szCs w:val="22"/>
              </w:rPr>
              <w:t>0,0</w:t>
            </w:r>
          </w:p>
        </w:tc>
      </w:tr>
      <w:tr w:rsidR="00D52B1E" w:rsidRPr="00CD6809" w14:paraId="7F2D1602"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CF3DE2F" w14:textId="77777777" w:rsidR="00D52B1E" w:rsidRPr="00CD6809" w:rsidRDefault="00D52B1E" w:rsidP="00034D24">
            <w:pPr>
              <w:autoSpaceDE w:val="0"/>
              <w:autoSpaceDN w:val="0"/>
              <w:adjustRightInd w:val="0"/>
              <w:jc w:val="both"/>
              <w:rPr>
                <w:sz w:val="24"/>
                <w:szCs w:val="24"/>
              </w:rPr>
            </w:pPr>
            <w:r w:rsidRPr="00CD6809">
              <w:rPr>
                <w:rFonts w:eastAsiaTheme="minorHAnsi"/>
                <w:sz w:val="24"/>
                <w:szCs w:val="24"/>
                <w:lang w:eastAsia="en-US"/>
              </w:rPr>
              <w:t>Дотации бюджетам на поддержку мер по обеспечению сбалансированности бюджетов</w:t>
            </w:r>
          </w:p>
        </w:tc>
        <w:tc>
          <w:tcPr>
            <w:tcW w:w="1701" w:type="dxa"/>
            <w:tcBorders>
              <w:top w:val="nil"/>
              <w:left w:val="nil"/>
              <w:bottom w:val="single" w:sz="4" w:space="0" w:color="000000"/>
              <w:right w:val="nil"/>
            </w:tcBorders>
            <w:shd w:val="clear" w:color="000000" w:fill="FFFFFF"/>
            <w:noWrap/>
          </w:tcPr>
          <w:p w14:paraId="729F85BE"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2 02 15002 00</w:t>
            </w:r>
          </w:p>
        </w:tc>
        <w:tc>
          <w:tcPr>
            <w:tcW w:w="567" w:type="dxa"/>
            <w:tcBorders>
              <w:top w:val="nil"/>
              <w:left w:val="nil"/>
              <w:bottom w:val="single" w:sz="4" w:space="0" w:color="000000"/>
              <w:right w:val="nil"/>
            </w:tcBorders>
            <w:shd w:val="clear" w:color="000000" w:fill="FFFFFF"/>
            <w:noWrap/>
          </w:tcPr>
          <w:p w14:paraId="6CDAAD9A"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C42D639"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B210420" w14:textId="77777777" w:rsidR="00D52B1E" w:rsidRDefault="00D52B1E" w:rsidP="00034D24">
            <w:pPr>
              <w:jc w:val="center"/>
            </w:pPr>
            <w:r>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CA81B09"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6822192F" w14:textId="77777777" w:rsidR="00D52B1E" w:rsidRPr="007D713A" w:rsidRDefault="00D52B1E" w:rsidP="00034D24">
            <w:pPr>
              <w:jc w:val="center"/>
              <w:rPr>
                <w:sz w:val="22"/>
                <w:szCs w:val="22"/>
              </w:rPr>
            </w:pPr>
            <w:r w:rsidRPr="007D713A">
              <w:rPr>
                <w:color w:val="000000"/>
                <w:sz w:val="22"/>
                <w:szCs w:val="22"/>
              </w:rPr>
              <w:t>0,0</w:t>
            </w:r>
          </w:p>
        </w:tc>
      </w:tr>
      <w:tr w:rsidR="00D52B1E" w:rsidRPr="00CD6809" w14:paraId="0EBBD93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FB2472E"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Дотации бюджетам муниципальных округов на поддержку мер по обеспечению сбалансированности бюджетов</w:t>
            </w:r>
          </w:p>
        </w:tc>
        <w:tc>
          <w:tcPr>
            <w:tcW w:w="1701" w:type="dxa"/>
            <w:tcBorders>
              <w:top w:val="nil"/>
              <w:left w:val="nil"/>
              <w:bottom w:val="single" w:sz="4" w:space="0" w:color="000000"/>
              <w:right w:val="nil"/>
            </w:tcBorders>
            <w:shd w:val="clear" w:color="000000" w:fill="FFFFFF"/>
            <w:noWrap/>
          </w:tcPr>
          <w:p w14:paraId="7561A4AC"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2 02 15002 14</w:t>
            </w:r>
          </w:p>
        </w:tc>
        <w:tc>
          <w:tcPr>
            <w:tcW w:w="567" w:type="dxa"/>
            <w:tcBorders>
              <w:top w:val="nil"/>
              <w:left w:val="nil"/>
              <w:bottom w:val="single" w:sz="4" w:space="0" w:color="000000"/>
              <w:right w:val="nil"/>
            </w:tcBorders>
            <w:shd w:val="clear" w:color="000000" w:fill="FFFFFF"/>
            <w:noWrap/>
          </w:tcPr>
          <w:p w14:paraId="3DF74927"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2BE41F2"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7F4C684" w14:textId="77777777" w:rsidR="00D52B1E" w:rsidRDefault="00D52B1E" w:rsidP="00034D24">
            <w:pPr>
              <w:jc w:val="center"/>
            </w:pPr>
            <w:r>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34709B7B" w14:textId="77777777" w:rsidR="00D52B1E" w:rsidRPr="007D713A" w:rsidRDefault="00D52B1E" w:rsidP="00034D24">
            <w:pPr>
              <w:jc w:val="center"/>
              <w:rPr>
                <w:sz w:val="22"/>
                <w:szCs w:val="22"/>
              </w:rPr>
            </w:pPr>
            <w:r w:rsidRPr="007D713A">
              <w:rPr>
                <w:color w:val="000000"/>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5F099C3E" w14:textId="77777777" w:rsidR="00D52B1E" w:rsidRPr="007D713A" w:rsidRDefault="00D52B1E" w:rsidP="00034D24">
            <w:pPr>
              <w:jc w:val="center"/>
              <w:rPr>
                <w:sz w:val="22"/>
                <w:szCs w:val="22"/>
              </w:rPr>
            </w:pPr>
            <w:r w:rsidRPr="007D713A">
              <w:rPr>
                <w:color w:val="000000"/>
                <w:sz w:val="22"/>
                <w:szCs w:val="22"/>
              </w:rPr>
              <w:t>0,0</w:t>
            </w:r>
          </w:p>
        </w:tc>
      </w:tr>
      <w:tr w:rsidR="00D52B1E" w:rsidRPr="00CD6809" w14:paraId="1B6A834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7888232"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b/>
                <w:color w:val="000000"/>
                <w:sz w:val="24"/>
                <w:szCs w:val="24"/>
              </w:rPr>
              <w:t>Субсидии</w:t>
            </w:r>
            <w:r w:rsidRPr="00CD6809">
              <w:rPr>
                <w:color w:val="000000"/>
                <w:sz w:val="24"/>
                <w:szCs w:val="24"/>
              </w:rPr>
              <w:t xml:space="preserve"> бюджетам бюджетной системы Российской Федерации (межбюджетные субсидии)</w:t>
            </w:r>
          </w:p>
        </w:tc>
        <w:tc>
          <w:tcPr>
            <w:tcW w:w="1701" w:type="dxa"/>
            <w:tcBorders>
              <w:top w:val="nil"/>
              <w:left w:val="nil"/>
              <w:bottom w:val="single" w:sz="4" w:space="0" w:color="000000"/>
              <w:right w:val="nil"/>
            </w:tcBorders>
            <w:shd w:val="clear" w:color="000000" w:fill="FFFFFF"/>
            <w:noWrap/>
          </w:tcPr>
          <w:p w14:paraId="2AF79DFE"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2 02 20000 00</w:t>
            </w:r>
          </w:p>
        </w:tc>
        <w:tc>
          <w:tcPr>
            <w:tcW w:w="567" w:type="dxa"/>
            <w:tcBorders>
              <w:top w:val="nil"/>
              <w:left w:val="nil"/>
              <w:bottom w:val="single" w:sz="4" w:space="0" w:color="000000"/>
              <w:right w:val="nil"/>
            </w:tcBorders>
            <w:shd w:val="clear" w:color="000000" w:fill="FFFFFF"/>
            <w:noWrap/>
          </w:tcPr>
          <w:p w14:paraId="7874ED57"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38C21B2A"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0998FE24" w14:textId="77777777" w:rsidR="00D52B1E" w:rsidRPr="007D713A" w:rsidRDefault="00D52B1E" w:rsidP="00034D24">
            <w:pPr>
              <w:jc w:val="center"/>
              <w:rPr>
                <w:sz w:val="22"/>
                <w:szCs w:val="22"/>
              </w:rPr>
            </w:pPr>
            <w:r>
              <w:rPr>
                <w:sz w:val="22"/>
                <w:szCs w:val="22"/>
              </w:rPr>
              <w:t>304 165,2</w:t>
            </w:r>
          </w:p>
        </w:tc>
        <w:tc>
          <w:tcPr>
            <w:tcW w:w="1134" w:type="dxa"/>
            <w:tcBorders>
              <w:top w:val="nil"/>
              <w:left w:val="nil"/>
              <w:bottom w:val="single" w:sz="4" w:space="0" w:color="000000"/>
              <w:right w:val="single" w:sz="4" w:space="0" w:color="000000"/>
            </w:tcBorders>
            <w:shd w:val="clear" w:color="000000" w:fill="FFFFFF"/>
            <w:noWrap/>
          </w:tcPr>
          <w:p w14:paraId="4D5A636C" w14:textId="77777777" w:rsidR="00D52B1E" w:rsidRPr="007D713A" w:rsidRDefault="00D52B1E" w:rsidP="00034D24">
            <w:pPr>
              <w:jc w:val="center"/>
              <w:rPr>
                <w:sz w:val="22"/>
                <w:szCs w:val="22"/>
              </w:rPr>
            </w:pPr>
            <w:r>
              <w:rPr>
                <w:sz w:val="22"/>
                <w:szCs w:val="22"/>
              </w:rPr>
              <w:t>669 737,2</w:t>
            </w:r>
          </w:p>
        </w:tc>
        <w:tc>
          <w:tcPr>
            <w:tcW w:w="1134" w:type="dxa"/>
            <w:tcBorders>
              <w:top w:val="nil"/>
              <w:left w:val="nil"/>
              <w:bottom w:val="single" w:sz="4" w:space="0" w:color="000000"/>
              <w:right w:val="single" w:sz="4" w:space="0" w:color="000000"/>
            </w:tcBorders>
            <w:shd w:val="clear" w:color="000000" w:fill="FFFFFF"/>
            <w:noWrap/>
          </w:tcPr>
          <w:p w14:paraId="1FA516DB" w14:textId="77777777" w:rsidR="00D52B1E" w:rsidRPr="007D713A" w:rsidRDefault="00D52B1E" w:rsidP="00034D24">
            <w:pPr>
              <w:rPr>
                <w:sz w:val="22"/>
                <w:szCs w:val="22"/>
              </w:rPr>
            </w:pPr>
            <w:r>
              <w:rPr>
                <w:sz w:val="22"/>
                <w:szCs w:val="22"/>
              </w:rPr>
              <w:t>451 801,0</w:t>
            </w:r>
          </w:p>
        </w:tc>
      </w:tr>
      <w:tr w:rsidR="00D52B1E" w:rsidRPr="00CD6809" w14:paraId="78CE767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03A618D" w14:textId="77777777" w:rsidR="00D52B1E" w:rsidRPr="00CD6809" w:rsidRDefault="00D52B1E" w:rsidP="00034D24">
            <w:pPr>
              <w:autoSpaceDE w:val="0"/>
              <w:autoSpaceDN w:val="0"/>
              <w:adjustRightInd w:val="0"/>
              <w:jc w:val="both"/>
              <w:rPr>
                <w:b/>
                <w:color w:val="000000"/>
                <w:sz w:val="24"/>
                <w:szCs w:val="24"/>
              </w:rPr>
            </w:pPr>
            <w:r>
              <w:rPr>
                <w:rFonts w:eastAsiaTheme="minorHAnsi"/>
                <w:sz w:val="24"/>
                <w:szCs w:val="24"/>
                <w:lang w:eastAsia="en-US"/>
              </w:rPr>
              <w:t xml:space="preserve">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w:t>
            </w:r>
            <w:r>
              <w:rPr>
                <w:rFonts w:eastAsiaTheme="minorHAnsi"/>
                <w:sz w:val="24"/>
                <w:szCs w:val="24"/>
                <w:lang w:eastAsia="en-US"/>
              </w:rPr>
              <w:lastRenderedPageBreak/>
              <w:t>территорий"</w:t>
            </w:r>
          </w:p>
        </w:tc>
        <w:tc>
          <w:tcPr>
            <w:tcW w:w="1701" w:type="dxa"/>
            <w:tcBorders>
              <w:top w:val="nil"/>
              <w:left w:val="nil"/>
              <w:bottom w:val="single" w:sz="4" w:space="0" w:color="000000"/>
              <w:right w:val="nil"/>
            </w:tcBorders>
            <w:shd w:val="clear" w:color="000000" w:fill="FFFFFF"/>
            <w:noWrap/>
          </w:tcPr>
          <w:p w14:paraId="3ABD519D"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lastRenderedPageBreak/>
              <w:t>2 02 2</w:t>
            </w:r>
            <w:r>
              <w:rPr>
                <w:color w:val="000000"/>
                <w:sz w:val="24"/>
                <w:szCs w:val="24"/>
                <w:lang w:eastAsia="en-US"/>
              </w:rPr>
              <w:t>0300</w:t>
            </w:r>
            <w:r w:rsidRPr="00CD6809">
              <w:rPr>
                <w:color w:val="000000"/>
                <w:sz w:val="24"/>
                <w:szCs w:val="24"/>
                <w:lang w:eastAsia="en-US"/>
              </w:rPr>
              <w:t xml:space="preserve"> 00</w:t>
            </w:r>
          </w:p>
        </w:tc>
        <w:tc>
          <w:tcPr>
            <w:tcW w:w="567" w:type="dxa"/>
            <w:tcBorders>
              <w:top w:val="nil"/>
              <w:left w:val="nil"/>
              <w:bottom w:val="single" w:sz="4" w:space="0" w:color="000000"/>
              <w:right w:val="nil"/>
            </w:tcBorders>
            <w:shd w:val="clear" w:color="000000" w:fill="FFFFFF"/>
            <w:noWrap/>
          </w:tcPr>
          <w:p w14:paraId="0BF0C363"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2E846E27"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2982A90F"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149C6497"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ECBBAEA" w14:textId="77777777" w:rsidR="00D52B1E" w:rsidRDefault="00D52B1E" w:rsidP="00034D24">
            <w:pPr>
              <w:jc w:val="center"/>
              <w:rPr>
                <w:sz w:val="22"/>
                <w:szCs w:val="22"/>
              </w:rPr>
            </w:pPr>
            <w:r>
              <w:rPr>
                <w:sz w:val="22"/>
                <w:szCs w:val="22"/>
              </w:rPr>
              <w:t>0,0</w:t>
            </w:r>
          </w:p>
        </w:tc>
      </w:tr>
      <w:tr w:rsidR="00D52B1E" w:rsidRPr="00CD6809" w14:paraId="257E8E5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3A40D80" w14:textId="77777777" w:rsidR="00D52B1E" w:rsidRPr="00211C56" w:rsidRDefault="00D52B1E" w:rsidP="00034D24">
            <w:pPr>
              <w:autoSpaceDE w:val="0"/>
              <w:autoSpaceDN w:val="0"/>
              <w:adjustRightInd w:val="0"/>
              <w:jc w:val="both"/>
              <w:rPr>
                <w:b/>
                <w:sz w:val="24"/>
                <w:szCs w:val="24"/>
              </w:rPr>
            </w:pPr>
            <w:r w:rsidRPr="00211C56">
              <w:rPr>
                <w:rFonts w:eastAsiaTheme="minorHAnsi"/>
                <w:sz w:val="24"/>
                <w:szCs w:val="24"/>
                <w:lang w:eastAsia="en-US"/>
              </w:rPr>
              <w:t>Субсидии бюджетам муниципальных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701" w:type="dxa"/>
            <w:tcBorders>
              <w:top w:val="nil"/>
              <w:left w:val="nil"/>
              <w:bottom w:val="single" w:sz="4" w:space="0" w:color="000000"/>
              <w:right w:val="nil"/>
            </w:tcBorders>
            <w:shd w:val="clear" w:color="000000" w:fill="FFFFFF"/>
            <w:noWrap/>
          </w:tcPr>
          <w:p w14:paraId="67A69F9F"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2 02 2</w:t>
            </w:r>
            <w:r>
              <w:rPr>
                <w:color w:val="000000"/>
                <w:sz w:val="24"/>
                <w:szCs w:val="24"/>
                <w:lang w:eastAsia="en-US"/>
              </w:rPr>
              <w:t>0300</w:t>
            </w:r>
            <w:r w:rsidRPr="00CD6809">
              <w:rPr>
                <w:color w:val="000000"/>
                <w:sz w:val="24"/>
                <w:szCs w:val="24"/>
                <w:lang w:eastAsia="en-US"/>
              </w:rPr>
              <w:t xml:space="preserve"> </w:t>
            </w:r>
            <w:r>
              <w:rPr>
                <w:color w:val="000000"/>
                <w:sz w:val="24"/>
                <w:szCs w:val="24"/>
                <w:lang w:eastAsia="en-US"/>
              </w:rPr>
              <w:t>14</w:t>
            </w:r>
          </w:p>
        </w:tc>
        <w:tc>
          <w:tcPr>
            <w:tcW w:w="567" w:type="dxa"/>
            <w:tcBorders>
              <w:top w:val="nil"/>
              <w:left w:val="nil"/>
              <w:bottom w:val="single" w:sz="4" w:space="0" w:color="000000"/>
              <w:right w:val="nil"/>
            </w:tcBorders>
            <w:shd w:val="clear" w:color="000000" w:fill="FFFFFF"/>
            <w:noWrap/>
          </w:tcPr>
          <w:p w14:paraId="7E467278"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6FA27262"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460AFF21"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2EEA73A0"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73628468" w14:textId="77777777" w:rsidR="00D52B1E" w:rsidRDefault="00D52B1E" w:rsidP="00034D24">
            <w:pPr>
              <w:jc w:val="center"/>
              <w:rPr>
                <w:sz w:val="22"/>
                <w:szCs w:val="22"/>
              </w:rPr>
            </w:pPr>
            <w:r>
              <w:rPr>
                <w:sz w:val="22"/>
                <w:szCs w:val="22"/>
              </w:rPr>
              <w:t>0,0</w:t>
            </w:r>
          </w:p>
        </w:tc>
      </w:tr>
      <w:tr w:rsidR="00D52B1E" w:rsidRPr="00CD6809" w14:paraId="763A2E8E"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32712CC" w14:textId="77777777" w:rsidR="00D52B1E" w:rsidRPr="00211C56" w:rsidRDefault="00D52B1E" w:rsidP="00034D24">
            <w:pPr>
              <w:autoSpaceDE w:val="0"/>
              <w:autoSpaceDN w:val="0"/>
              <w:adjustRightInd w:val="0"/>
              <w:jc w:val="both"/>
              <w:rPr>
                <w:b/>
                <w:sz w:val="24"/>
                <w:szCs w:val="24"/>
              </w:rPr>
            </w:pPr>
            <w:r w:rsidRPr="00211C56">
              <w:rPr>
                <w:rFonts w:eastAsiaTheme="minorHAnsi"/>
                <w:sz w:val="24"/>
                <w:szCs w:val="24"/>
                <w:lang w:eastAsia="en-US"/>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000000"/>
              <w:right w:val="nil"/>
            </w:tcBorders>
            <w:shd w:val="clear" w:color="000000" w:fill="FFFFFF"/>
            <w:noWrap/>
          </w:tcPr>
          <w:p w14:paraId="0D08CD44"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2 02 2</w:t>
            </w:r>
            <w:r>
              <w:rPr>
                <w:color w:val="000000"/>
                <w:sz w:val="24"/>
                <w:szCs w:val="24"/>
                <w:lang w:eastAsia="en-US"/>
              </w:rPr>
              <w:t>0303</w:t>
            </w:r>
            <w:r w:rsidRPr="00CD6809">
              <w:rPr>
                <w:color w:val="000000"/>
                <w:sz w:val="24"/>
                <w:szCs w:val="24"/>
                <w:lang w:eastAsia="en-US"/>
              </w:rPr>
              <w:t xml:space="preserve"> </w:t>
            </w:r>
            <w:r>
              <w:rPr>
                <w:color w:val="000000"/>
                <w:sz w:val="24"/>
                <w:szCs w:val="24"/>
                <w:lang w:eastAsia="en-US"/>
              </w:rPr>
              <w:t>00</w:t>
            </w:r>
          </w:p>
        </w:tc>
        <w:tc>
          <w:tcPr>
            <w:tcW w:w="567" w:type="dxa"/>
            <w:tcBorders>
              <w:top w:val="nil"/>
              <w:left w:val="nil"/>
              <w:bottom w:val="single" w:sz="4" w:space="0" w:color="000000"/>
              <w:right w:val="nil"/>
            </w:tcBorders>
            <w:shd w:val="clear" w:color="000000" w:fill="FFFFFF"/>
            <w:noWrap/>
          </w:tcPr>
          <w:p w14:paraId="25B7632D"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07648C09"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375CDF91"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0F998E8"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26BA233" w14:textId="77777777" w:rsidR="00D52B1E" w:rsidRDefault="00D52B1E" w:rsidP="00034D24">
            <w:pPr>
              <w:jc w:val="center"/>
              <w:rPr>
                <w:sz w:val="22"/>
                <w:szCs w:val="22"/>
              </w:rPr>
            </w:pPr>
            <w:r>
              <w:rPr>
                <w:sz w:val="22"/>
                <w:szCs w:val="22"/>
              </w:rPr>
              <w:t>0,0</w:t>
            </w:r>
          </w:p>
        </w:tc>
      </w:tr>
      <w:tr w:rsidR="00D52B1E" w:rsidRPr="00CD6809" w14:paraId="641FA4D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118F37C" w14:textId="77777777" w:rsidR="00D52B1E" w:rsidRPr="00CD6809" w:rsidRDefault="00D52B1E" w:rsidP="00034D24">
            <w:pPr>
              <w:autoSpaceDE w:val="0"/>
              <w:autoSpaceDN w:val="0"/>
              <w:adjustRightInd w:val="0"/>
              <w:jc w:val="both"/>
              <w:rPr>
                <w:b/>
                <w:color w:val="000000"/>
                <w:sz w:val="24"/>
                <w:szCs w:val="24"/>
              </w:rPr>
            </w:pPr>
            <w:r>
              <w:rPr>
                <w:rFonts w:eastAsiaTheme="minorHAnsi"/>
                <w:sz w:val="24"/>
                <w:szCs w:val="24"/>
                <w:lang w:eastAsia="en-US"/>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000000"/>
              <w:right w:val="nil"/>
            </w:tcBorders>
            <w:shd w:val="clear" w:color="000000" w:fill="FFFFFF"/>
            <w:noWrap/>
          </w:tcPr>
          <w:p w14:paraId="2541AAF3"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2 02 2</w:t>
            </w:r>
            <w:r>
              <w:rPr>
                <w:color w:val="000000"/>
                <w:sz w:val="24"/>
                <w:szCs w:val="24"/>
                <w:lang w:eastAsia="en-US"/>
              </w:rPr>
              <w:t>0303</w:t>
            </w:r>
            <w:r w:rsidRPr="00CD6809">
              <w:rPr>
                <w:color w:val="000000"/>
                <w:sz w:val="24"/>
                <w:szCs w:val="24"/>
                <w:lang w:eastAsia="en-US"/>
              </w:rPr>
              <w:t xml:space="preserve"> </w:t>
            </w:r>
            <w:r>
              <w:rPr>
                <w:color w:val="000000"/>
                <w:sz w:val="24"/>
                <w:szCs w:val="24"/>
                <w:lang w:eastAsia="en-US"/>
              </w:rPr>
              <w:t>14</w:t>
            </w:r>
          </w:p>
        </w:tc>
        <w:tc>
          <w:tcPr>
            <w:tcW w:w="567" w:type="dxa"/>
            <w:tcBorders>
              <w:top w:val="nil"/>
              <w:left w:val="nil"/>
              <w:bottom w:val="single" w:sz="4" w:space="0" w:color="000000"/>
              <w:right w:val="nil"/>
            </w:tcBorders>
            <w:shd w:val="clear" w:color="000000" w:fill="FFFFFF"/>
            <w:noWrap/>
          </w:tcPr>
          <w:p w14:paraId="6347EA04"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58E98F11"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1322636F"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294D4E26"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15BBE3D2" w14:textId="77777777" w:rsidR="00D52B1E" w:rsidRDefault="00D52B1E" w:rsidP="00034D24">
            <w:pPr>
              <w:jc w:val="center"/>
              <w:rPr>
                <w:sz w:val="22"/>
                <w:szCs w:val="22"/>
              </w:rPr>
            </w:pPr>
            <w:r>
              <w:rPr>
                <w:sz w:val="22"/>
                <w:szCs w:val="22"/>
              </w:rPr>
              <w:t>0,0</w:t>
            </w:r>
          </w:p>
        </w:tc>
      </w:tr>
      <w:tr w:rsidR="00D52B1E" w:rsidRPr="00CD6809" w14:paraId="701F77C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D048741" w14:textId="77777777" w:rsidR="00D52B1E" w:rsidRPr="00A861EE" w:rsidRDefault="00D52B1E" w:rsidP="00034D24">
            <w:pPr>
              <w:autoSpaceDE w:val="0"/>
              <w:autoSpaceDN w:val="0"/>
              <w:adjustRightInd w:val="0"/>
              <w:jc w:val="both"/>
              <w:rPr>
                <w:color w:val="000000"/>
                <w:sz w:val="24"/>
                <w:szCs w:val="24"/>
              </w:rPr>
            </w:pPr>
            <w:r>
              <w:rPr>
                <w:rFonts w:eastAsiaTheme="minorHAnsi"/>
                <w:sz w:val="24"/>
                <w:szCs w:val="24"/>
                <w:lang w:eastAsia="en-US"/>
              </w:rPr>
              <w:t>Субсидии бюджетам на реализацию мероприятий по модернизации коммунальной инфраструктуры</w:t>
            </w:r>
          </w:p>
        </w:tc>
        <w:tc>
          <w:tcPr>
            <w:tcW w:w="1701" w:type="dxa"/>
            <w:tcBorders>
              <w:top w:val="nil"/>
              <w:left w:val="nil"/>
              <w:bottom w:val="single" w:sz="4" w:space="0" w:color="000000"/>
              <w:right w:val="nil"/>
            </w:tcBorders>
            <w:shd w:val="clear" w:color="000000" w:fill="FFFFFF"/>
            <w:noWrap/>
          </w:tcPr>
          <w:p w14:paraId="21C5A1B5" w14:textId="77777777" w:rsidR="00D52B1E" w:rsidRPr="00CD6809" w:rsidRDefault="00D52B1E" w:rsidP="00034D24">
            <w:pPr>
              <w:spacing w:line="276" w:lineRule="auto"/>
              <w:ind w:left="-108" w:right="-106"/>
              <w:jc w:val="center"/>
              <w:outlineLvl w:val="3"/>
              <w:rPr>
                <w:color w:val="000000"/>
                <w:sz w:val="24"/>
                <w:szCs w:val="24"/>
                <w:lang w:eastAsia="en-US"/>
              </w:rPr>
            </w:pPr>
            <w:r>
              <w:rPr>
                <w:rFonts w:eastAsiaTheme="minorHAnsi"/>
                <w:sz w:val="24"/>
                <w:szCs w:val="24"/>
                <w:lang w:eastAsia="en-US"/>
              </w:rPr>
              <w:t xml:space="preserve">2 02 25154 00  </w:t>
            </w:r>
          </w:p>
        </w:tc>
        <w:tc>
          <w:tcPr>
            <w:tcW w:w="567" w:type="dxa"/>
            <w:tcBorders>
              <w:top w:val="nil"/>
              <w:left w:val="nil"/>
              <w:bottom w:val="single" w:sz="4" w:space="0" w:color="000000"/>
              <w:right w:val="nil"/>
            </w:tcBorders>
            <w:shd w:val="clear" w:color="000000" w:fill="FFFFFF"/>
            <w:noWrap/>
          </w:tcPr>
          <w:p w14:paraId="35D94F1B"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6CBC9B0B"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1A94E5D7" w14:textId="77777777" w:rsidR="00D52B1E" w:rsidRPr="009379C6" w:rsidRDefault="00D52B1E" w:rsidP="00034D24">
            <w:pPr>
              <w:jc w:val="center"/>
              <w:rPr>
                <w:sz w:val="22"/>
                <w:szCs w:val="22"/>
              </w:rPr>
            </w:pPr>
            <w:r w:rsidRPr="009379C6">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5D4231DC" w14:textId="77777777" w:rsidR="00D52B1E" w:rsidRPr="009379C6" w:rsidRDefault="00D52B1E" w:rsidP="00034D24">
            <w:pPr>
              <w:jc w:val="center"/>
              <w:rPr>
                <w:sz w:val="22"/>
                <w:szCs w:val="22"/>
              </w:rPr>
            </w:pPr>
            <w:r w:rsidRPr="009379C6">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F7FAD12" w14:textId="77777777" w:rsidR="00D52B1E" w:rsidRPr="009379C6" w:rsidRDefault="00D52B1E" w:rsidP="00034D24">
            <w:pPr>
              <w:rPr>
                <w:sz w:val="22"/>
                <w:szCs w:val="22"/>
              </w:rPr>
            </w:pPr>
            <w:r w:rsidRPr="009379C6">
              <w:rPr>
                <w:sz w:val="22"/>
                <w:szCs w:val="22"/>
              </w:rPr>
              <w:t>50 005,0</w:t>
            </w:r>
          </w:p>
        </w:tc>
      </w:tr>
      <w:tr w:rsidR="00D52B1E" w:rsidRPr="00CD6809" w14:paraId="7722BDF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2442C1A" w14:textId="77777777" w:rsidR="00D52B1E" w:rsidRPr="00A861EE" w:rsidRDefault="00D52B1E" w:rsidP="00034D24">
            <w:pPr>
              <w:autoSpaceDE w:val="0"/>
              <w:autoSpaceDN w:val="0"/>
              <w:adjustRightInd w:val="0"/>
              <w:jc w:val="both"/>
              <w:rPr>
                <w:rFonts w:eastAsiaTheme="minorHAnsi"/>
                <w:bCs/>
                <w:sz w:val="24"/>
                <w:szCs w:val="24"/>
                <w:lang w:eastAsia="en-US"/>
              </w:rPr>
            </w:pPr>
            <w:r>
              <w:rPr>
                <w:rFonts w:eastAsiaTheme="minorHAnsi"/>
                <w:sz w:val="24"/>
                <w:szCs w:val="24"/>
                <w:lang w:eastAsia="en-US"/>
              </w:rPr>
              <w:t>Субсидии бюджетам муниципальных округов на реализацию мероприятий по модернизации коммунальной инфраструктуры</w:t>
            </w:r>
          </w:p>
        </w:tc>
        <w:tc>
          <w:tcPr>
            <w:tcW w:w="1701" w:type="dxa"/>
            <w:tcBorders>
              <w:top w:val="nil"/>
              <w:left w:val="nil"/>
              <w:bottom w:val="single" w:sz="4" w:space="0" w:color="000000"/>
              <w:right w:val="nil"/>
            </w:tcBorders>
            <w:shd w:val="clear" w:color="000000" w:fill="FFFFFF"/>
            <w:noWrap/>
          </w:tcPr>
          <w:p w14:paraId="0C5C8424" w14:textId="77777777" w:rsidR="00D52B1E" w:rsidRPr="00CD6809" w:rsidRDefault="00D52B1E" w:rsidP="00034D24">
            <w:pPr>
              <w:spacing w:line="276" w:lineRule="auto"/>
              <w:ind w:left="-108" w:right="-106"/>
              <w:jc w:val="center"/>
              <w:outlineLvl w:val="3"/>
              <w:rPr>
                <w:color w:val="000000"/>
                <w:sz w:val="24"/>
                <w:szCs w:val="24"/>
                <w:lang w:eastAsia="en-US"/>
              </w:rPr>
            </w:pPr>
            <w:r>
              <w:rPr>
                <w:rFonts w:eastAsiaTheme="minorHAnsi"/>
                <w:sz w:val="24"/>
                <w:szCs w:val="24"/>
                <w:lang w:eastAsia="en-US"/>
              </w:rPr>
              <w:t xml:space="preserve">2 02 25154 14  </w:t>
            </w:r>
          </w:p>
        </w:tc>
        <w:tc>
          <w:tcPr>
            <w:tcW w:w="567" w:type="dxa"/>
            <w:tcBorders>
              <w:top w:val="nil"/>
              <w:left w:val="nil"/>
              <w:bottom w:val="single" w:sz="4" w:space="0" w:color="000000"/>
              <w:right w:val="nil"/>
            </w:tcBorders>
            <w:shd w:val="clear" w:color="000000" w:fill="FFFFFF"/>
            <w:noWrap/>
          </w:tcPr>
          <w:p w14:paraId="54461060"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1EEF25A8"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57847313" w14:textId="77777777" w:rsidR="00D52B1E" w:rsidRPr="009379C6" w:rsidRDefault="00D52B1E" w:rsidP="00034D24">
            <w:pPr>
              <w:jc w:val="center"/>
              <w:rPr>
                <w:sz w:val="22"/>
                <w:szCs w:val="22"/>
              </w:rPr>
            </w:pPr>
            <w:r w:rsidRPr="009379C6">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F3F7FF7" w14:textId="77777777" w:rsidR="00D52B1E" w:rsidRPr="009379C6" w:rsidRDefault="00D52B1E" w:rsidP="00034D24">
            <w:pPr>
              <w:jc w:val="center"/>
              <w:rPr>
                <w:sz w:val="22"/>
                <w:szCs w:val="22"/>
              </w:rPr>
            </w:pPr>
            <w:r w:rsidRPr="009379C6">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121CD4F7" w14:textId="77777777" w:rsidR="00D52B1E" w:rsidRPr="009379C6" w:rsidRDefault="00D52B1E" w:rsidP="00034D24">
            <w:pPr>
              <w:rPr>
                <w:sz w:val="22"/>
                <w:szCs w:val="22"/>
              </w:rPr>
            </w:pPr>
            <w:r w:rsidRPr="009379C6">
              <w:rPr>
                <w:sz w:val="22"/>
                <w:szCs w:val="22"/>
              </w:rPr>
              <w:t>50 005,0</w:t>
            </w:r>
          </w:p>
        </w:tc>
      </w:tr>
      <w:tr w:rsidR="00D52B1E" w:rsidRPr="00CD6809" w14:paraId="29C62F6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ADF0D25" w14:textId="77777777" w:rsidR="00D52B1E" w:rsidRPr="00A861EE" w:rsidRDefault="00D52B1E" w:rsidP="00034D24">
            <w:pPr>
              <w:autoSpaceDE w:val="0"/>
              <w:autoSpaceDN w:val="0"/>
              <w:adjustRightInd w:val="0"/>
              <w:jc w:val="both"/>
              <w:rPr>
                <w:rFonts w:eastAsiaTheme="minorHAnsi"/>
                <w:bCs/>
                <w:sz w:val="24"/>
                <w:szCs w:val="24"/>
                <w:lang w:eastAsia="en-US"/>
              </w:rPr>
            </w:pPr>
            <w:r>
              <w:rPr>
                <w:rFonts w:eastAsiaTheme="minorHAnsi"/>
                <w:sz w:val="24"/>
                <w:szCs w:val="24"/>
                <w:lang w:eastAsia="en-US"/>
              </w:rPr>
              <w:t>Субсидии бюджетам на оснащение объектов спортивной инфраструктуры спортивно-технологическим оборудованием</w:t>
            </w:r>
          </w:p>
        </w:tc>
        <w:tc>
          <w:tcPr>
            <w:tcW w:w="1701" w:type="dxa"/>
            <w:tcBorders>
              <w:top w:val="nil"/>
              <w:left w:val="nil"/>
              <w:bottom w:val="single" w:sz="4" w:space="0" w:color="000000"/>
              <w:right w:val="nil"/>
            </w:tcBorders>
            <w:shd w:val="clear" w:color="000000" w:fill="FFFFFF"/>
            <w:noWrap/>
          </w:tcPr>
          <w:p w14:paraId="2A07F885" w14:textId="77777777" w:rsidR="00D52B1E" w:rsidRDefault="00D52B1E" w:rsidP="00034D24">
            <w:pPr>
              <w:spacing w:line="276" w:lineRule="auto"/>
              <w:ind w:left="-108" w:right="-106"/>
              <w:jc w:val="center"/>
              <w:outlineLvl w:val="3"/>
              <w:rPr>
                <w:rFonts w:eastAsiaTheme="minorHAnsi"/>
                <w:sz w:val="24"/>
                <w:szCs w:val="24"/>
                <w:lang w:eastAsia="en-US"/>
              </w:rPr>
            </w:pPr>
            <w:r>
              <w:rPr>
                <w:rFonts w:eastAsiaTheme="minorHAnsi"/>
                <w:sz w:val="24"/>
                <w:szCs w:val="24"/>
                <w:lang w:eastAsia="en-US"/>
              </w:rPr>
              <w:t xml:space="preserve">2 02 25228 00 </w:t>
            </w:r>
          </w:p>
        </w:tc>
        <w:tc>
          <w:tcPr>
            <w:tcW w:w="567" w:type="dxa"/>
            <w:tcBorders>
              <w:top w:val="nil"/>
              <w:left w:val="nil"/>
              <w:bottom w:val="single" w:sz="4" w:space="0" w:color="000000"/>
              <w:right w:val="nil"/>
            </w:tcBorders>
            <w:shd w:val="clear" w:color="000000" w:fill="FFFFFF"/>
            <w:noWrap/>
          </w:tcPr>
          <w:p w14:paraId="0ED5C303" w14:textId="77777777" w:rsidR="00D52B1E"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39A70283" w14:textId="77777777" w:rsidR="00D52B1E"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57182CD0" w14:textId="77777777" w:rsidR="00D52B1E" w:rsidRPr="009379C6" w:rsidRDefault="00D52B1E" w:rsidP="00034D24">
            <w:pPr>
              <w:jc w:val="center"/>
              <w:rPr>
                <w:sz w:val="22"/>
                <w:szCs w:val="22"/>
              </w:rPr>
            </w:pPr>
            <w:r w:rsidRPr="009379C6">
              <w:rPr>
                <w:sz w:val="22"/>
                <w:szCs w:val="22"/>
              </w:rPr>
              <w:t>3 090,8</w:t>
            </w:r>
          </w:p>
        </w:tc>
        <w:tc>
          <w:tcPr>
            <w:tcW w:w="1134" w:type="dxa"/>
            <w:tcBorders>
              <w:top w:val="nil"/>
              <w:left w:val="nil"/>
              <w:bottom w:val="single" w:sz="4" w:space="0" w:color="000000"/>
              <w:right w:val="single" w:sz="4" w:space="0" w:color="000000"/>
            </w:tcBorders>
            <w:shd w:val="clear" w:color="000000" w:fill="FFFFFF"/>
            <w:noWrap/>
          </w:tcPr>
          <w:p w14:paraId="557BFD81" w14:textId="77777777" w:rsidR="00D52B1E" w:rsidRPr="009379C6" w:rsidRDefault="00D52B1E" w:rsidP="00034D24">
            <w:pPr>
              <w:jc w:val="center"/>
              <w:rPr>
                <w:sz w:val="22"/>
                <w:szCs w:val="22"/>
              </w:rPr>
            </w:pPr>
            <w:r w:rsidRPr="009379C6">
              <w:rPr>
                <w:sz w:val="22"/>
                <w:szCs w:val="22"/>
              </w:rPr>
              <w:t>3 230,4</w:t>
            </w:r>
          </w:p>
        </w:tc>
        <w:tc>
          <w:tcPr>
            <w:tcW w:w="1134" w:type="dxa"/>
            <w:tcBorders>
              <w:top w:val="nil"/>
              <w:left w:val="nil"/>
              <w:bottom w:val="single" w:sz="4" w:space="0" w:color="000000"/>
              <w:right w:val="single" w:sz="4" w:space="0" w:color="000000"/>
            </w:tcBorders>
            <w:shd w:val="clear" w:color="000000" w:fill="FFFFFF"/>
            <w:noWrap/>
          </w:tcPr>
          <w:p w14:paraId="10B924D1" w14:textId="77777777" w:rsidR="00D52B1E" w:rsidRPr="009379C6" w:rsidRDefault="00D52B1E" w:rsidP="00034D24">
            <w:pPr>
              <w:rPr>
                <w:sz w:val="22"/>
                <w:szCs w:val="22"/>
              </w:rPr>
            </w:pPr>
            <w:r w:rsidRPr="009379C6">
              <w:rPr>
                <w:sz w:val="22"/>
                <w:szCs w:val="22"/>
              </w:rPr>
              <w:t>3 267,7</w:t>
            </w:r>
          </w:p>
        </w:tc>
      </w:tr>
      <w:tr w:rsidR="00D52B1E" w:rsidRPr="00CD6809" w14:paraId="321C8DB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3167012" w14:textId="77777777" w:rsidR="00D52B1E" w:rsidRDefault="00D52B1E" w:rsidP="00034D24">
            <w:pPr>
              <w:autoSpaceDE w:val="0"/>
              <w:autoSpaceDN w:val="0"/>
              <w:adjustRightInd w:val="0"/>
              <w:jc w:val="both"/>
              <w:rPr>
                <w:rFonts w:eastAsiaTheme="minorHAnsi"/>
                <w:sz w:val="24"/>
                <w:szCs w:val="24"/>
                <w:lang w:eastAsia="en-US"/>
              </w:rPr>
            </w:pPr>
            <w:r>
              <w:rPr>
                <w:rFonts w:eastAsiaTheme="minorHAnsi"/>
                <w:sz w:val="22"/>
                <w:szCs w:val="22"/>
                <w:lang w:eastAsia="en-US"/>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701" w:type="dxa"/>
            <w:tcBorders>
              <w:top w:val="nil"/>
              <w:left w:val="nil"/>
              <w:bottom w:val="single" w:sz="4" w:space="0" w:color="000000"/>
              <w:right w:val="nil"/>
            </w:tcBorders>
            <w:shd w:val="clear" w:color="000000" w:fill="FFFFFF"/>
            <w:noWrap/>
          </w:tcPr>
          <w:p w14:paraId="7ED62599" w14:textId="77777777" w:rsidR="00D52B1E" w:rsidRDefault="00D52B1E" w:rsidP="00034D24">
            <w:pPr>
              <w:spacing w:line="276" w:lineRule="auto"/>
              <w:ind w:left="-108" w:right="-106"/>
              <w:jc w:val="center"/>
              <w:outlineLvl w:val="3"/>
              <w:rPr>
                <w:rFonts w:eastAsiaTheme="minorHAnsi"/>
                <w:sz w:val="24"/>
                <w:szCs w:val="24"/>
                <w:lang w:eastAsia="en-US"/>
              </w:rPr>
            </w:pPr>
            <w:r>
              <w:rPr>
                <w:rFonts w:eastAsiaTheme="minorHAnsi"/>
                <w:sz w:val="24"/>
                <w:szCs w:val="24"/>
                <w:lang w:eastAsia="en-US"/>
              </w:rPr>
              <w:t xml:space="preserve">2 02 25228 14 </w:t>
            </w:r>
          </w:p>
        </w:tc>
        <w:tc>
          <w:tcPr>
            <w:tcW w:w="567" w:type="dxa"/>
            <w:tcBorders>
              <w:top w:val="nil"/>
              <w:left w:val="nil"/>
              <w:bottom w:val="single" w:sz="4" w:space="0" w:color="000000"/>
              <w:right w:val="nil"/>
            </w:tcBorders>
            <w:shd w:val="clear" w:color="000000" w:fill="FFFFFF"/>
            <w:noWrap/>
          </w:tcPr>
          <w:p w14:paraId="786D4E39" w14:textId="77777777" w:rsidR="00D52B1E"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145ED36D" w14:textId="77777777" w:rsidR="00D52B1E"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14E1B3AC" w14:textId="77777777" w:rsidR="00D52B1E" w:rsidRPr="009379C6" w:rsidRDefault="00D52B1E" w:rsidP="00034D24">
            <w:pPr>
              <w:jc w:val="center"/>
              <w:rPr>
                <w:sz w:val="22"/>
                <w:szCs w:val="22"/>
              </w:rPr>
            </w:pPr>
            <w:r w:rsidRPr="009379C6">
              <w:rPr>
                <w:sz w:val="22"/>
                <w:szCs w:val="22"/>
              </w:rPr>
              <w:t>3 090,8</w:t>
            </w:r>
          </w:p>
        </w:tc>
        <w:tc>
          <w:tcPr>
            <w:tcW w:w="1134" w:type="dxa"/>
            <w:tcBorders>
              <w:top w:val="nil"/>
              <w:left w:val="nil"/>
              <w:bottom w:val="single" w:sz="4" w:space="0" w:color="000000"/>
              <w:right w:val="single" w:sz="4" w:space="0" w:color="000000"/>
            </w:tcBorders>
            <w:shd w:val="clear" w:color="000000" w:fill="FFFFFF"/>
            <w:noWrap/>
          </w:tcPr>
          <w:p w14:paraId="31B6945E" w14:textId="77777777" w:rsidR="00D52B1E" w:rsidRPr="009379C6" w:rsidRDefault="00D52B1E" w:rsidP="00034D24">
            <w:pPr>
              <w:jc w:val="center"/>
              <w:rPr>
                <w:sz w:val="22"/>
                <w:szCs w:val="22"/>
              </w:rPr>
            </w:pPr>
            <w:r w:rsidRPr="009379C6">
              <w:rPr>
                <w:sz w:val="22"/>
                <w:szCs w:val="22"/>
              </w:rPr>
              <w:t>3 230,4</w:t>
            </w:r>
          </w:p>
        </w:tc>
        <w:tc>
          <w:tcPr>
            <w:tcW w:w="1134" w:type="dxa"/>
            <w:tcBorders>
              <w:top w:val="nil"/>
              <w:left w:val="nil"/>
              <w:bottom w:val="single" w:sz="4" w:space="0" w:color="000000"/>
              <w:right w:val="single" w:sz="4" w:space="0" w:color="000000"/>
            </w:tcBorders>
            <w:shd w:val="clear" w:color="000000" w:fill="FFFFFF"/>
            <w:noWrap/>
          </w:tcPr>
          <w:p w14:paraId="4466AD8B" w14:textId="77777777" w:rsidR="00D52B1E" w:rsidRPr="009379C6" w:rsidRDefault="00D52B1E" w:rsidP="00034D24">
            <w:pPr>
              <w:rPr>
                <w:sz w:val="22"/>
                <w:szCs w:val="22"/>
              </w:rPr>
            </w:pPr>
            <w:r w:rsidRPr="009379C6">
              <w:rPr>
                <w:sz w:val="22"/>
                <w:szCs w:val="22"/>
              </w:rPr>
              <w:t>3 267,7</w:t>
            </w:r>
          </w:p>
        </w:tc>
      </w:tr>
      <w:tr w:rsidR="00D52B1E" w:rsidRPr="00CD6809" w14:paraId="066EEC9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C7514ED" w14:textId="77777777" w:rsidR="00D52B1E" w:rsidRPr="00CD6809" w:rsidRDefault="00D52B1E" w:rsidP="00034D24">
            <w:pPr>
              <w:autoSpaceDE w:val="0"/>
              <w:autoSpaceDN w:val="0"/>
              <w:adjustRightInd w:val="0"/>
              <w:jc w:val="both"/>
              <w:rPr>
                <w:color w:val="000000"/>
                <w:sz w:val="24"/>
                <w:szCs w:val="24"/>
              </w:rPr>
            </w:pPr>
            <w:r w:rsidRPr="00CD6809">
              <w:rPr>
                <w:rFonts w:eastAsiaTheme="minorHAnsi"/>
                <w:sz w:val="24"/>
                <w:szCs w:val="24"/>
                <w:lang w:eastAsia="en-US"/>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Borders>
              <w:top w:val="nil"/>
              <w:left w:val="nil"/>
              <w:bottom w:val="single" w:sz="4" w:space="0" w:color="000000"/>
              <w:right w:val="nil"/>
            </w:tcBorders>
            <w:shd w:val="clear" w:color="000000" w:fill="FFFFFF"/>
            <w:noWrap/>
          </w:tcPr>
          <w:p w14:paraId="02B0761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2 02 25098 00</w:t>
            </w:r>
          </w:p>
        </w:tc>
        <w:tc>
          <w:tcPr>
            <w:tcW w:w="567" w:type="dxa"/>
            <w:tcBorders>
              <w:top w:val="nil"/>
              <w:left w:val="nil"/>
              <w:bottom w:val="single" w:sz="4" w:space="0" w:color="000000"/>
              <w:right w:val="nil"/>
            </w:tcBorders>
            <w:shd w:val="clear" w:color="000000" w:fill="FFFFFF"/>
            <w:noWrap/>
          </w:tcPr>
          <w:p w14:paraId="46AFB18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D39E84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1190B5AD"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7966511"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5FB0385B"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6E02612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876A45B"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Borders>
              <w:top w:val="nil"/>
              <w:left w:val="nil"/>
              <w:bottom w:val="single" w:sz="4" w:space="0" w:color="000000"/>
              <w:right w:val="nil"/>
            </w:tcBorders>
            <w:shd w:val="clear" w:color="000000" w:fill="FFFFFF"/>
            <w:noWrap/>
          </w:tcPr>
          <w:p w14:paraId="2A8C38E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2 02 25098 14</w:t>
            </w:r>
          </w:p>
        </w:tc>
        <w:tc>
          <w:tcPr>
            <w:tcW w:w="567" w:type="dxa"/>
            <w:tcBorders>
              <w:top w:val="nil"/>
              <w:left w:val="nil"/>
              <w:bottom w:val="single" w:sz="4" w:space="0" w:color="000000"/>
              <w:right w:val="nil"/>
            </w:tcBorders>
            <w:shd w:val="clear" w:color="000000" w:fill="FFFFFF"/>
            <w:noWrap/>
          </w:tcPr>
          <w:p w14:paraId="6070142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6C2811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2EDE8C5F"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2ABBE384"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051411FA"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730E0BB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C573F35"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 xml:space="preserve">Субсидии бюджетам на оснащение (обновление материально-технической базы) оборудованием, средствами </w:t>
            </w:r>
            <w:r w:rsidRPr="00CD6809">
              <w:rPr>
                <w:rFonts w:eastAsiaTheme="minorHAnsi"/>
                <w:sz w:val="24"/>
                <w:szCs w:val="24"/>
                <w:lang w:eastAsia="en-US"/>
              </w:rPr>
              <w:lastRenderedPageBreak/>
              <w:t>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000000"/>
              <w:right w:val="nil"/>
            </w:tcBorders>
            <w:shd w:val="clear" w:color="000000" w:fill="FFFFFF"/>
            <w:noWrap/>
          </w:tcPr>
          <w:p w14:paraId="6A20CD4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lastRenderedPageBreak/>
              <w:t>2 02 25172 00</w:t>
            </w:r>
          </w:p>
        </w:tc>
        <w:tc>
          <w:tcPr>
            <w:tcW w:w="567" w:type="dxa"/>
            <w:tcBorders>
              <w:top w:val="nil"/>
              <w:left w:val="nil"/>
              <w:bottom w:val="single" w:sz="4" w:space="0" w:color="000000"/>
              <w:right w:val="nil"/>
            </w:tcBorders>
            <w:shd w:val="clear" w:color="000000" w:fill="FFFFFF"/>
            <w:noWrap/>
          </w:tcPr>
          <w:p w14:paraId="076F6AA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85BE81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8E4204F"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42B861FF"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369451AC"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17D656E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CE59D89"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000000"/>
              <w:right w:val="nil"/>
            </w:tcBorders>
            <w:shd w:val="clear" w:color="000000" w:fill="FFFFFF"/>
            <w:noWrap/>
          </w:tcPr>
          <w:p w14:paraId="0FD99A6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2 02 25172 14</w:t>
            </w:r>
          </w:p>
        </w:tc>
        <w:tc>
          <w:tcPr>
            <w:tcW w:w="567" w:type="dxa"/>
            <w:tcBorders>
              <w:top w:val="nil"/>
              <w:left w:val="nil"/>
              <w:bottom w:val="single" w:sz="4" w:space="0" w:color="000000"/>
              <w:right w:val="nil"/>
            </w:tcBorders>
            <w:shd w:val="clear" w:color="000000" w:fill="FFFFFF"/>
            <w:noWrap/>
          </w:tcPr>
          <w:p w14:paraId="2A05A1E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521337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5C07BE7"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545E29AE"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3B71CD1B"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000DE5A7"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4D1C54D"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000000"/>
              <w:right w:val="nil"/>
            </w:tcBorders>
            <w:shd w:val="clear" w:color="000000" w:fill="FFFFFF"/>
            <w:noWrap/>
          </w:tcPr>
          <w:p w14:paraId="4E8AD07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2 02 25304 00</w:t>
            </w:r>
          </w:p>
        </w:tc>
        <w:tc>
          <w:tcPr>
            <w:tcW w:w="567" w:type="dxa"/>
            <w:tcBorders>
              <w:top w:val="nil"/>
              <w:left w:val="nil"/>
              <w:bottom w:val="single" w:sz="4" w:space="0" w:color="000000"/>
              <w:right w:val="nil"/>
            </w:tcBorders>
            <w:shd w:val="clear" w:color="000000" w:fill="FFFFFF"/>
            <w:noWrap/>
          </w:tcPr>
          <w:p w14:paraId="3E6C7FF5"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375B73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36029152" w14:textId="77777777" w:rsidR="00D52B1E" w:rsidRPr="009379C6" w:rsidRDefault="00D52B1E" w:rsidP="00034D24">
            <w:pPr>
              <w:jc w:val="center"/>
              <w:rPr>
                <w:sz w:val="22"/>
                <w:szCs w:val="22"/>
              </w:rPr>
            </w:pPr>
            <w:r w:rsidRPr="009379C6">
              <w:rPr>
                <w:sz w:val="22"/>
                <w:szCs w:val="22"/>
              </w:rPr>
              <w:t>30 606,</w:t>
            </w:r>
            <w:r>
              <w:rPr>
                <w:sz w:val="22"/>
                <w:szCs w:val="22"/>
              </w:rPr>
              <w:t>0</w:t>
            </w:r>
          </w:p>
        </w:tc>
        <w:tc>
          <w:tcPr>
            <w:tcW w:w="1134" w:type="dxa"/>
            <w:tcBorders>
              <w:top w:val="nil"/>
              <w:left w:val="nil"/>
              <w:bottom w:val="single" w:sz="4" w:space="0" w:color="000000"/>
              <w:right w:val="single" w:sz="4" w:space="0" w:color="000000"/>
            </w:tcBorders>
            <w:shd w:val="clear" w:color="000000" w:fill="FFFFFF"/>
            <w:noWrap/>
          </w:tcPr>
          <w:p w14:paraId="1B8DD68D" w14:textId="77777777" w:rsidR="00D52B1E" w:rsidRPr="009379C6" w:rsidRDefault="00D52B1E" w:rsidP="00034D24">
            <w:pPr>
              <w:jc w:val="center"/>
              <w:rPr>
                <w:sz w:val="22"/>
                <w:szCs w:val="22"/>
              </w:rPr>
            </w:pPr>
            <w:r w:rsidRPr="009379C6">
              <w:rPr>
                <w:sz w:val="22"/>
                <w:szCs w:val="22"/>
              </w:rPr>
              <w:t>31 019,4</w:t>
            </w:r>
          </w:p>
        </w:tc>
        <w:tc>
          <w:tcPr>
            <w:tcW w:w="1134" w:type="dxa"/>
            <w:tcBorders>
              <w:top w:val="nil"/>
              <w:left w:val="nil"/>
              <w:bottom w:val="single" w:sz="4" w:space="0" w:color="000000"/>
              <w:right w:val="single" w:sz="4" w:space="0" w:color="000000"/>
            </w:tcBorders>
            <w:shd w:val="clear" w:color="000000" w:fill="FFFFFF"/>
            <w:noWrap/>
          </w:tcPr>
          <w:p w14:paraId="2B6C97F2" w14:textId="77777777" w:rsidR="00D52B1E" w:rsidRPr="009379C6" w:rsidRDefault="00D52B1E" w:rsidP="00034D24">
            <w:pPr>
              <w:jc w:val="center"/>
              <w:rPr>
                <w:sz w:val="22"/>
                <w:szCs w:val="22"/>
              </w:rPr>
            </w:pPr>
            <w:r w:rsidRPr="009379C6">
              <w:rPr>
                <w:sz w:val="22"/>
                <w:szCs w:val="22"/>
              </w:rPr>
              <w:t>32 034,0</w:t>
            </w:r>
          </w:p>
        </w:tc>
      </w:tr>
      <w:tr w:rsidR="00D52B1E" w:rsidRPr="00CD6809" w14:paraId="4EFAB85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02FD6C4"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000000"/>
              <w:right w:val="nil"/>
            </w:tcBorders>
            <w:shd w:val="clear" w:color="000000" w:fill="FFFFFF"/>
            <w:noWrap/>
          </w:tcPr>
          <w:p w14:paraId="364EDF4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2 02 25304 14</w:t>
            </w:r>
          </w:p>
        </w:tc>
        <w:tc>
          <w:tcPr>
            <w:tcW w:w="567" w:type="dxa"/>
            <w:tcBorders>
              <w:top w:val="nil"/>
              <w:left w:val="nil"/>
              <w:bottom w:val="single" w:sz="4" w:space="0" w:color="000000"/>
              <w:right w:val="nil"/>
            </w:tcBorders>
            <w:shd w:val="clear" w:color="000000" w:fill="FFFFFF"/>
            <w:noWrap/>
          </w:tcPr>
          <w:p w14:paraId="0AD9094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346ACA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09599EA4" w14:textId="77777777" w:rsidR="00D52B1E" w:rsidRPr="009379C6" w:rsidRDefault="00D52B1E" w:rsidP="00034D24">
            <w:pPr>
              <w:jc w:val="center"/>
              <w:rPr>
                <w:sz w:val="22"/>
                <w:szCs w:val="22"/>
              </w:rPr>
            </w:pPr>
            <w:r w:rsidRPr="009379C6">
              <w:rPr>
                <w:sz w:val="22"/>
                <w:szCs w:val="22"/>
              </w:rPr>
              <w:t>30 606,</w:t>
            </w:r>
            <w:r>
              <w:rPr>
                <w:sz w:val="22"/>
                <w:szCs w:val="22"/>
              </w:rPr>
              <w:t>0</w:t>
            </w:r>
          </w:p>
        </w:tc>
        <w:tc>
          <w:tcPr>
            <w:tcW w:w="1134" w:type="dxa"/>
            <w:tcBorders>
              <w:top w:val="nil"/>
              <w:left w:val="nil"/>
              <w:bottom w:val="single" w:sz="4" w:space="0" w:color="000000"/>
              <w:right w:val="single" w:sz="4" w:space="0" w:color="000000"/>
            </w:tcBorders>
            <w:shd w:val="clear" w:color="000000" w:fill="FFFFFF"/>
            <w:noWrap/>
          </w:tcPr>
          <w:p w14:paraId="4E27C09C" w14:textId="77777777" w:rsidR="00D52B1E" w:rsidRPr="009379C6" w:rsidRDefault="00D52B1E" w:rsidP="00034D24">
            <w:pPr>
              <w:jc w:val="center"/>
              <w:rPr>
                <w:sz w:val="22"/>
                <w:szCs w:val="22"/>
              </w:rPr>
            </w:pPr>
            <w:r w:rsidRPr="009379C6">
              <w:rPr>
                <w:sz w:val="22"/>
                <w:szCs w:val="22"/>
              </w:rPr>
              <w:t>31 019,4</w:t>
            </w:r>
          </w:p>
        </w:tc>
        <w:tc>
          <w:tcPr>
            <w:tcW w:w="1134" w:type="dxa"/>
            <w:tcBorders>
              <w:top w:val="nil"/>
              <w:left w:val="nil"/>
              <w:bottom w:val="single" w:sz="4" w:space="0" w:color="000000"/>
              <w:right w:val="single" w:sz="4" w:space="0" w:color="000000"/>
            </w:tcBorders>
            <w:shd w:val="clear" w:color="000000" w:fill="FFFFFF"/>
            <w:noWrap/>
          </w:tcPr>
          <w:p w14:paraId="66150200" w14:textId="77777777" w:rsidR="00D52B1E" w:rsidRPr="009379C6" w:rsidRDefault="00D52B1E" w:rsidP="00034D24">
            <w:pPr>
              <w:jc w:val="center"/>
              <w:rPr>
                <w:sz w:val="22"/>
                <w:szCs w:val="22"/>
              </w:rPr>
            </w:pPr>
            <w:r w:rsidRPr="009379C6">
              <w:rPr>
                <w:sz w:val="22"/>
                <w:szCs w:val="22"/>
              </w:rPr>
              <w:t>32 034,0</w:t>
            </w:r>
          </w:p>
        </w:tc>
      </w:tr>
      <w:tr w:rsidR="00D52B1E" w:rsidRPr="00CD6809" w14:paraId="4DD74E2E"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37E51CD"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2"/>
                <w:szCs w:val="22"/>
                <w:lang w:eastAsia="en-US"/>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tcBorders>
              <w:top w:val="nil"/>
              <w:left w:val="nil"/>
              <w:bottom w:val="single" w:sz="4" w:space="0" w:color="000000"/>
              <w:right w:val="nil"/>
            </w:tcBorders>
            <w:shd w:val="clear" w:color="000000" w:fill="FFFFFF"/>
            <w:noWrap/>
          </w:tcPr>
          <w:p w14:paraId="2014CC70"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315</w:t>
            </w:r>
            <w:r w:rsidRPr="00CD6809">
              <w:rPr>
                <w:color w:val="000000"/>
                <w:sz w:val="24"/>
                <w:szCs w:val="24"/>
              </w:rPr>
              <w:t xml:space="preserve"> </w:t>
            </w:r>
            <w:r>
              <w:rPr>
                <w:color w:val="000000"/>
                <w:sz w:val="24"/>
                <w:szCs w:val="24"/>
              </w:rPr>
              <w:t>00</w:t>
            </w:r>
          </w:p>
        </w:tc>
        <w:tc>
          <w:tcPr>
            <w:tcW w:w="567" w:type="dxa"/>
            <w:tcBorders>
              <w:top w:val="nil"/>
              <w:left w:val="nil"/>
              <w:bottom w:val="single" w:sz="4" w:space="0" w:color="000000"/>
              <w:right w:val="nil"/>
            </w:tcBorders>
            <w:shd w:val="clear" w:color="000000" w:fill="FFFFFF"/>
            <w:noWrap/>
          </w:tcPr>
          <w:p w14:paraId="58F3A98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6BC36E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D93FE7C"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196B376"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D6F9C98" w14:textId="77777777" w:rsidR="00D52B1E" w:rsidRDefault="00D52B1E" w:rsidP="00034D24">
            <w:pPr>
              <w:jc w:val="center"/>
              <w:rPr>
                <w:sz w:val="22"/>
                <w:szCs w:val="22"/>
              </w:rPr>
            </w:pPr>
            <w:r>
              <w:rPr>
                <w:sz w:val="22"/>
                <w:szCs w:val="22"/>
              </w:rPr>
              <w:t>0,0</w:t>
            </w:r>
          </w:p>
        </w:tc>
      </w:tr>
      <w:tr w:rsidR="00D52B1E" w:rsidRPr="00CD6809" w14:paraId="1ABDB9F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7DF282E"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tcBorders>
              <w:top w:val="nil"/>
              <w:left w:val="nil"/>
              <w:bottom w:val="single" w:sz="4" w:space="0" w:color="000000"/>
              <w:right w:val="nil"/>
            </w:tcBorders>
            <w:shd w:val="clear" w:color="000000" w:fill="FFFFFF"/>
            <w:noWrap/>
          </w:tcPr>
          <w:p w14:paraId="2715550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315</w:t>
            </w:r>
            <w:r w:rsidRPr="00CD6809">
              <w:rPr>
                <w:color w:val="000000"/>
                <w:sz w:val="24"/>
                <w:szCs w:val="24"/>
              </w:rPr>
              <w:t xml:space="preserve"> </w:t>
            </w:r>
            <w:r>
              <w:rPr>
                <w:color w:val="000000"/>
                <w:sz w:val="24"/>
                <w:szCs w:val="24"/>
              </w:rPr>
              <w:t>14</w:t>
            </w:r>
          </w:p>
        </w:tc>
        <w:tc>
          <w:tcPr>
            <w:tcW w:w="567" w:type="dxa"/>
            <w:tcBorders>
              <w:top w:val="nil"/>
              <w:left w:val="nil"/>
              <w:bottom w:val="single" w:sz="4" w:space="0" w:color="000000"/>
              <w:right w:val="nil"/>
            </w:tcBorders>
            <w:shd w:val="clear" w:color="000000" w:fill="FFFFFF"/>
            <w:noWrap/>
          </w:tcPr>
          <w:p w14:paraId="786B27E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1E7DF7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7753BA2"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677DC0C4"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5E59166A" w14:textId="77777777" w:rsidR="00D52B1E" w:rsidRDefault="00D52B1E" w:rsidP="00034D24">
            <w:pPr>
              <w:jc w:val="center"/>
              <w:rPr>
                <w:sz w:val="22"/>
                <w:szCs w:val="22"/>
              </w:rPr>
            </w:pPr>
            <w:r>
              <w:rPr>
                <w:sz w:val="22"/>
                <w:szCs w:val="22"/>
              </w:rPr>
              <w:t>0,0</w:t>
            </w:r>
          </w:p>
        </w:tc>
      </w:tr>
      <w:tr w:rsidR="00D52B1E" w:rsidRPr="00CD6809" w14:paraId="58FEFB4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B945AA6"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на создание модельных муниципальных библиотек</w:t>
            </w:r>
          </w:p>
        </w:tc>
        <w:tc>
          <w:tcPr>
            <w:tcW w:w="1701" w:type="dxa"/>
            <w:tcBorders>
              <w:top w:val="nil"/>
              <w:left w:val="nil"/>
              <w:bottom w:val="single" w:sz="4" w:space="0" w:color="000000"/>
              <w:right w:val="nil"/>
            </w:tcBorders>
            <w:shd w:val="clear" w:color="000000" w:fill="FFFFFF"/>
            <w:noWrap/>
          </w:tcPr>
          <w:p w14:paraId="0566804E" w14:textId="77777777" w:rsidR="00D52B1E" w:rsidRPr="00CD6809" w:rsidRDefault="00D52B1E" w:rsidP="00034D24">
            <w:pPr>
              <w:ind w:left="-108" w:right="-106"/>
              <w:jc w:val="center"/>
              <w:outlineLvl w:val="1"/>
              <w:rPr>
                <w:color w:val="000000"/>
                <w:sz w:val="24"/>
                <w:szCs w:val="24"/>
              </w:rPr>
            </w:pPr>
            <w:r w:rsidRPr="00A861EE">
              <w:rPr>
                <w:color w:val="000000"/>
                <w:sz w:val="24"/>
                <w:szCs w:val="24"/>
              </w:rPr>
              <w:t xml:space="preserve">2 02 25454 00  </w:t>
            </w:r>
          </w:p>
        </w:tc>
        <w:tc>
          <w:tcPr>
            <w:tcW w:w="567" w:type="dxa"/>
            <w:tcBorders>
              <w:top w:val="nil"/>
              <w:left w:val="nil"/>
              <w:bottom w:val="single" w:sz="4" w:space="0" w:color="000000"/>
              <w:right w:val="nil"/>
            </w:tcBorders>
            <w:shd w:val="clear" w:color="000000" w:fill="FFFFFF"/>
            <w:noWrap/>
          </w:tcPr>
          <w:p w14:paraId="4854D653" w14:textId="77777777" w:rsidR="00D52B1E" w:rsidRPr="00CD6809" w:rsidRDefault="00D52B1E" w:rsidP="00034D24">
            <w:pPr>
              <w:ind w:left="-108" w:right="-106"/>
              <w:jc w:val="center"/>
              <w:outlineLvl w:val="1"/>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9AF0B83" w14:textId="77777777" w:rsidR="00D52B1E" w:rsidRPr="00CD6809" w:rsidRDefault="00D52B1E" w:rsidP="00034D24">
            <w:pPr>
              <w:ind w:left="-108" w:right="-106"/>
              <w:jc w:val="center"/>
              <w:outlineLvl w:val="1"/>
              <w:rPr>
                <w:color w:val="000000"/>
                <w:sz w:val="24"/>
                <w:szCs w:val="24"/>
              </w:rPr>
            </w:pPr>
            <w:r>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B5986DE"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497CA3D"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E366CF7" w14:textId="77777777" w:rsidR="00D52B1E" w:rsidRDefault="00D52B1E" w:rsidP="00034D24">
            <w:pPr>
              <w:jc w:val="center"/>
              <w:rPr>
                <w:sz w:val="22"/>
                <w:szCs w:val="22"/>
              </w:rPr>
            </w:pPr>
            <w:r>
              <w:rPr>
                <w:sz w:val="22"/>
                <w:szCs w:val="22"/>
              </w:rPr>
              <w:t>0,0</w:t>
            </w:r>
          </w:p>
        </w:tc>
      </w:tr>
      <w:tr w:rsidR="00D52B1E" w:rsidRPr="00CD6809" w14:paraId="433462E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8FB7BF5"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2"/>
                <w:szCs w:val="22"/>
                <w:lang w:eastAsia="en-US"/>
              </w:rPr>
              <w:t>Субсидии бюджетам муниципальных округов на создание модельных муниципальных библиотек</w:t>
            </w:r>
          </w:p>
        </w:tc>
        <w:tc>
          <w:tcPr>
            <w:tcW w:w="1701" w:type="dxa"/>
            <w:tcBorders>
              <w:top w:val="nil"/>
              <w:left w:val="nil"/>
              <w:bottom w:val="single" w:sz="4" w:space="0" w:color="000000"/>
              <w:right w:val="nil"/>
            </w:tcBorders>
            <w:shd w:val="clear" w:color="000000" w:fill="FFFFFF"/>
            <w:noWrap/>
          </w:tcPr>
          <w:p w14:paraId="72CF4EAD" w14:textId="77777777" w:rsidR="00D52B1E" w:rsidRPr="00CD6809" w:rsidRDefault="00D52B1E" w:rsidP="00034D24">
            <w:pPr>
              <w:ind w:left="-108" w:right="-106"/>
              <w:jc w:val="center"/>
              <w:outlineLvl w:val="1"/>
              <w:rPr>
                <w:color w:val="000000"/>
                <w:sz w:val="24"/>
                <w:szCs w:val="24"/>
              </w:rPr>
            </w:pPr>
            <w:r w:rsidRPr="00A861EE">
              <w:rPr>
                <w:color w:val="000000"/>
                <w:sz w:val="24"/>
                <w:szCs w:val="24"/>
              </w:rPr>
              <w:t xml:space="preserve">2 02 25454 </w:t>
            </w:r>
            <w:r>
              <w:rPr>
                <w:color w:val="000000"/>
                <w:sz w:val="24"/>
                <w:szCs w:val="24"/>
              </w:rPr>
              <w:t>14</w:t>
            </w:r>
            <w:r w:rsidRPr="00A861EE">
              <w:rPr>
                <w:color w:val="000000"/>
                <w:sz w:val="24"/>
                <w:szCs w:val="24"/>
              </w:rPr>
              <w:t xml:space="preserve">  </w:t>
            </w:r>
          </w:p>
        </w:tc>
        <w:tc>
          <w:tcPr>
            <w:tcW w:w="567" w:type="dxa"/>
            <w:tcBorders>
              <w:top w:val="nil"/>
              <w:left w:val="nil"/>
              <w:bottom w:val="single" w:sz="4" w:space="0" w:color="000000"/>
              <w:right w:val="nil"/>
            </w:tcBorders>
            <w:shd w:val="clear" w:color="000000" w:fill="FFFFFF"/>
            <w:noWrap/>
          </w:tcPr>
          <w:p w14:paraId="160A3989" w14:textId="77777777" w:rsidR="00D52B1E" w:rsidRPr="00CD6809" w:rsidRDefault="00D52B1E" w:rsidP="00034D24">
            <w:pPr>
              <w:ind w:left="-108" w:right="-106"/>
              <w:jc w:val="center"/>
              <w:outlineLvl w:val="1"/>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14E0BD2" w14:textId="77777777" w:rsidR="00D52B1E" w:rsidRPr="00CD6809" w:rsidRDefault="00D52B1E" w:rsidP="00034D24">
            <w:pPr>
              <w:ind w:left="-108" w:right="-106"/>
              <w:jc w:val="center"/>
              <w:outlineLvl w:val="1"/>
              <w:rPr>
                <w:color w:val="000000"/>
                <w:sz w:val="24"/>
                <w:szCs w:val="24"/>
              </w:rPr>
            </w:pPr>
            <w:r>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A2842F7"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59DE91B"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16046F74" w14:textId="77777777" w:rsidR="00D52B1E" w:rsidRDefault="00D52B1E" w:rsidP="00034D24">
            <w:pPr>
              <w:jc w:val="center"/>
              <w:rPr>
                <w:sz w:val="22"/>
                <w:szCs w:val="22"/>
              </w:rPr>
            </w:pPr>
            <w:r>
              <w:rPr>
                <w:sz w:val="22"/>
                <w:szCs w:val="22"/>
              </w:rPr>
              <w:t>0,0</w:t>
            </w:r>
          </w:p>
        </w:tc>
      </w:tr>
      <w:tr w:rsidR="00D52B1E" w:rsidRPr="00CD6809" w14:paraId="2F9FA728"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BC3D0E6"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nil"/>
              <w:left w:val="nil"/>
              <w:bottom w:val="single" w:sz="4" w:space="0" w:color="000000"/>
              <w:right w:val="nil"/>
            </w:tcBorders>
            <w:shd w:val="clear" w:color="000000" w:fill="FFFFFF"/>
            <w:noWrap/>
          </w:tcPr>
          <w:p w14:paraId="3231E73D"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2 02 25467 00</w:t>
            </w:r>
          </w:p>
        </w:tc>
        <w:tc>
          <w:tcPr>
            <w:tcW w:w="567" w:type="dxa"/>
            <w:tcBorders>
              <w:top w:val="nil"/>
              <w:left w:val="nil"/>
              <w:bottom w:val="single" w:sz="4" w:space="0" w:color="000000"/>
              <w:right w:val="nil"/>
            </w:tcBorders>
            <w:shd w:val="clear" w:color="000000" w:fill="FFFFFF"/>
            <w:noWrap/>
          </w:tcPr>
          <w:p w14:paraId="3F80E74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F3559A5"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CBCFA63" w14:textId="77777777" w:rsidR="00D52B1E" w:rsidRPr="007D713A" w:rsidRDefault="00D52B1E" w:rsidP="00034D24">
            <w:pPr>
              <w:jc w:val="center"/>
              <w:rPr>
                <w:sz w:val="22"/>
                <w:szCs w:val="22"/>
              </w:rPr>
            </w:pPr>
            <w:r>
              <w:rPr>
                <w:color w:val="000000"/>
                <w:sz w:val="22"/>
                <w:szCs w:val="22"/>
                <w:lang w:eastAsia="en-US"/>
              </w:rPr>
              <w:t>1 000,0</w:t>
            </w:r>
          </w:p>
        </w:tc>
        <w:tc>
          <w:tcPr>
            <w:tcW w:w="1134" w:type="dxa"/>
            <w:tcBorders>
              <w:top w:val="nil"/>
              <w:left w:val="nil"/>
              <w:bottom w:val="single" w:sz="4" w:space="0" w:color="000000"/>
              <w:right w:val="single" w:sz="4" w:space="0" w:color="000000"/>
            </w:tcBorders>
            <w:shd w:val="clear" w:color="000000" w:fill="FFFFFF"/>
            <w:noWrap/>
          </w:tcPr>
          <w:p w14:paraId="08DE93F1"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5DDE2E36"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1B43860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ADC85B2"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 xml:space="preserve">Субсидии бюджетам муниципальных </w:t>
            </w:r>
            <w:r w:rsidRPr="00CD6809">
              <w:rPr>
                <w:rFonts w:eastAsiaTheme="minorHAnsi"/>
                <w:sz w:val="24"/>
                <w:szCs w:val="24"/>
                <w:lang w:eastAsia="en-US"/>
              </w:rPr>
              <w:lastRenderedPageBreak/>
              <w:t>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nil"/>
              <w:left w:val="nil"/>
              <w:bottom w:val="single" w:sz="4" w:space="0" w:color="000000"/>
              <w:right w:val="nil"/>
            </w:tcBorders>
            <w:shd w:val="clear" w:color="000000" w:fill="FFFFFF"/>
            <w:noWrap/>
          </w:tcPr>
          <w:p w14:paraId="1901C12D"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lastRenderedPageBreak/>
              <w:t>2 02 25467 14</w:t>
            </w:r>
          </w:p>
        </w:tc>
        <w:tc>
          <w:tcPr>
            <w:tcW w:w="567" w:type="dxa"/>
            <w:tcBorders>
              <w:top w:val="nil"/>
              <w:left w:val="nil"/>
              <w:bottom w:val="single" w:sz="4" w:space="0" w:color="000000"/>
              <w:right w:val="nil"/>
            </w:tcBorders>
            <w:shd w:val="clear" w:color="000000" w:fill="FFFFFF"/>
            <w:noWrap/>
          </w:tcPr>
          <w:p w14:paraId="735CA81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4A8BAB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1810DCC6" w14:textId="77777777" w:rsidR="00D52B1E" w:rsidRPr="007D713A" w:rsidRDefault="00D52B1E" w:rsidP="00034D24">
            <w:pPr>
              <w:jc w:val="center"/>
              <w:rPr>
                <w:sz w:val="22"/>
                <w:szCs w:val="22"/>
              </w:rPr>
            </w:pPr>
            <w:r>
              <w:rPr>
                <w:color w:val="000000"/>
                <w:sz w:val="22"/>
                <w:szCs w:val="22"/>
                <w:lang w:eastAsia="en-US"/>
              </w:rPr>
              <w:t xml:space="preserve">1 000,0 </w:t>
            </w:r>
          </w:p>
        </w:tc>
        <w:tc>
          <w:tcPr>
            <w:tcW w:w="1134" w:type="dxa"/>
            <w:tcBorders>
              <w:top w:val="nil"/>
              <w:left w:val="nil"/>
              <w:bottom w:val="single" w:sz="4" w:space="0" w:color="000000"/>
              <w:right w:val="single" w:sz="4" w:space="0" w:color="000000"/>
            </w:tcBorders>
            <w:shd w:val="clear" w:color="000000" w:fill="FFFFFF"/>
            <w:noWrap/>
          </w:tcPr>
          <w:p w14:paraId="59F251EC" w14:textId="77777777" w:rsidR="00D52B1E" w:rsidRPr="007D713A" w:rsidRDefault="00D52B1E" w:rsidP="00034D24">
            <w:pPr>
              <w:jc w:val="center"/>
              <w:rPr>
                <w:sz w:val="22"/>
                <w:szCs w:val="22"/>
              </w:rPr>
            </w:pPr>
            <w:r w:rsidRPr="007D713A">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403DBB34"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2ECB3007"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8793647"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реализацию мероприятий по обеспечению жильем молодых семей</w:t>
            </w:r>
          </w:p>
        </w:tc>
        <w:tc>
          <w:tcPr>
            <w:tcW w:w="1701" w:type="dxa"/>
            <w:tcBorders>
              <w:top w:val="nil"/>
              <w:left w:val="nil"/>
              <w:bottom w:val="single" w:sz="4" w:space="0" w:color="000000"/>
              <w:right w:val="nil"/>
            </w:tcBorders>
            <w:shd w:val="clear" w:color="000000" w:fill="FFFFFF"/>
            <w:noWrap/>
          </w:tcPr>
          <w:p w14:paraId="2D23E7B5"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2 02 25497 00</w:t>
            </w:r>
          </w:p>
        </w:tc>
        <w:tc>
          <w:tcPr>
            <w:tcW w:w="567" w:type="dxa"/>
            <w:tcBorders>
              <w:top w:val="nil"/>
              <w:left w:val="nil"/>
              <w:bottom w:val="single" w:sz="4" w:space="0" w:color="000000"/>
              <w:right w:val="nil"/>
            </w:tcBorders>
            <w:shd w:val="clear" w:color="000000" w:fill="FFFFFF"/>
            <w:noWrap/>
          </w:tcPr>
          <w:p w14:paraId="557CE125"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2D632D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E69393F" w14:textId="77777777" w:rsidR="00D52B1E" w:rsidRPr="009379C6" w:rsidRDefault="00D52B1E" w:rsidP="00034D24">
            <w:pPr>
              <w:jc w:val="center"/>
              <w:rPr>
                <w:sz w:val="22"/>
                <w:szCs w:val="22"/>
              </w:rPr>
            </w:pPr>
            <w:r w:rsidRPr="009379C6">
              <w:rPr>
                <w:sz w:val="22"/>
                <w:szCs w:val="22"/>
              </w:rPr>
              <w:t>1 154,4</w:t>
            </w:r>
          </w:p>
        </w:tc>
        <w:tc>
          <w:tcPr>
            <w:tcW w:w="1134" w:type="dxa"/>
            <w:tcBorders>
              <w:top w:val="nil"/>
              <w:left w:val="nil"/>
              <w:bottom w:val="single" w:sz="4" w:space="0" w:color="000000"/>
              <w:right w:val="single" w:sz="4" w:space="0" w:color="000000"/>
            </w:tcBorders>
            <w:shd w:val="clear" w:color="000000" w:fill="FFFFFF"/>
            <w:noWrap/>
          </w:tcPr>
          <w:p w14:paraId="05C6093F" w14:textId="77777777" w:rsidR="00D52B1E" w:rsidRPr="009379C6" w:rsidRDefault="00D52B1E" w:rsidP="00034D24">
            <w:pPr>
              <w:jc w:val="center"/>
              <w:rPr>
                <w:sz w:val="22"/>
                <w:szCs w:val="22"/>
              </w:rPr>
            </w:pPr>
            <w:r w:rsidRPr="009379C6">
              <w:rPr>
                <w:sz w:val="22"/>
                <w:szCs w:val="22"/>
              </w:rPr>
              <w:t>2 643,4</w:t>
            </w:r>
          </w:p>
        </w:tc>
        <w:tc>
          <w:tcPr>
            <w:tcW w:w="1134" w:type="dxa"/>
            <w:tcBorders>
              <w:top w:val="nil"/>
              <w:left w:val="nil"/>
              <w:bottom w:val="single" w:sz="4" w:space="0" w:color="000000"/>
              <w:right w:val="single" w:sz="4" w:space="0" w:color="000000"/>
            </w:tcBorders>
            <w:shd w:val="clear" w:color="000000" w:fill="FFFFFF"/>
            <w:noWrap/>
          </w:tcPr>
          <w:p w14:paraId="195D63D2" w14:textId="77777777" w:rsidR="00D52B1E" w:rsidRPr="009379C6" w:rsidRDefault="00D52B1E" w:rsidP="00034D24">
            <w:pPr>
              <w:jc w:val="center"/>
              <w:rPr>
                <w:sz w:val="22"/>
                <w:szCs w:val="22"/>
              </w:rPr>
            </w:pPr>
            <w:r w:rsidRPr="009379C6">
              <w:rPr>
                <w:sz w:val="22"/>
                <w:szCs w:val="22"/>
              </w:rPr>
              <w:t>2 637,7</w:t>
            </w:r>
          </w:p>
        </w:tc>
      </w:tr>
      <w:tr w:rsidR="00D52B1E" w:rsidRPr="00CD6809" w14:paraId="6B7FE3E7"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3FE53FC"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реализацию мероприятий по обеспечению жильем молодых семей</w:t>
            </w:r>
          </w:p>
        </w:tc>
        <w:tc>
          <w:tcPr>
            <w:tcW w:w="1701" w:type="dxa"/>
            <w:tcBorders>
              <w:top w:val="nil"/>
              <w:left w:val="nil"/>
              <w:bottom w:val="single" w:sz="4" w:space="0" w:color="000000"/>
              <w:right w:val="nil"/>
            </w:tcBorders>
            <w:shd w:val="clear" w:color="000000" w:fill="FFFFFF"/>
            <w:noWrap/>
          </w:tcPr>
          <w:p w14:paraId="0EE8C36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2 02 25497 14</w:t>
            </w:r>
          </w:p>
        </w:tc>
        <w:tc>
          <w:tcPr>
            <w:tcW w:w="567" w:type="dxa"/>
            <w:tcBorders>
              <w:top w:val="nil"/>
              <w:left w:val="nil"/>
              <w:bottom w:val="single" w:sz="4" w:space="0" w:color="000000"/>
              <w:right w:val="nil"/>
            </w:tcBorders>
            <w:shd w:val="clear" w:color="000000" w:fill="FFFFFF"/>
            <w:noWrap/>
          </w:tcPr>
          <w:p w14:paraId="129D7D5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EDD750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0DF56E6" w14:textId="77777777" w:rsidR="00D52B1E" w:rsidRPr="009379C6" w:rsidRDefault="00D52B1E" w:rsidP="00034D24">
            <w:pPr>
              <w:jc w:val="center"/>
              <w:rPr>
                <w:sz w:val="22"/>
                <w:szCs w:val="22"/>
              </w:rPr>
            </w:pPr>
            <w:r w:rsidRPr="009379C6">
              <w:rPr>
                <w:sz w:val="22"/>
                <w:szCs w:val="22"/>
              </w:rPr>
              <w:t>1 154,4</w:t>
            </w:r>
          </w:p>
        </w:tc>
        <w:tc>
          <w:tcPr>
            <w:tcW w:w="1134" w:type="dxa"/>
            <w:tcBorders>
              <w:top w:val="nil"/>
              <w:left w:val="nil"/>
              <w:bottom w:val="single" w:sz="4" w:space="0" w:color="000000"/>
              <w:right w:val="single" w:sz="4" w:space="0" w:color="000000"/>
            </w:tcBorders>
            <w:shd w:val="clear" w:color="000000" w:fill="FFFFFF"/>
            <w:noWrap/>
          </w:tcPr>
          <w:p w14:paraId="231588BA" w14:textId="77777777" w:rsidR="00D52B1E" w:rsidRPr="009379C6" w:rsidRDefault="00D52B1E" w:rsidP="00034D24">
            <w:pPr>
              <w:jc w:val="center"/>
              <w:rPr>
                <w:sz w:val="22"/>
                <w:szCs w:val="22"/>
              </w:rPr>
            </w:pPr>
            <w:r w:rsidRPr="009379C6">
              <w:rPr>
                <w:sz w:val="22"/>
                <w:szCs w:val="22"/>
              </w:rPr>
              <w:t>2 643,4</w:t>
            </w:r>
          </w:p>
        </w:tc>
        <w:tc>
          <w:tcPr>
            <w:tcW w:w="1134" w:type="dxa"/>
            <w:tcBorders>
              <w:top w:val="nil"/>
              <w:left w:val="nil"/>
              <w:bottom w:val="single" w:sz="4" w:space="0" w:color="000000"/>
              <w:right w:val="single" w:sz="4" w:space="0" w:color="000000"/>
            </w:tcBorders>
            <w:shd w:val="clear" w:color="000000" w:fill="FFFFFF"/>
            <w:noWrap/>
          </w:tcPr>
          <w:p w14:paraId="0C2B12E0" w14:textId="77777777" w:rsidR="00D52B1E" w:rsidRPr="009379C6" w:rsidRDefault="00D52B1E" w:rsidP="00034D24">
            <w:pPr>
              <w:jc w:val="center"/>
              <w:rPr>
                <w:sz w:val="22"/>
                <w:szCs w:val="22"/>
              </w:rPr>
            </w:pPr>
            <w:r w:rsidRPr="009379C6">
              <w:rPr>
                <w:sz w:val="22"/>
                <w:szCs w:val="22"/>
              </w:rPr>
              <w:t>2 637,7</w:t>
            </w:r>
          </w:p>
        </w:tc>
      </w:tr>
      <w:tr w:rsidR="00D52B1E" w:rsidRPr="00CD6809" w14:paraId="68CAC8DE"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4570E87"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на развитие сети учреждений культурно-досугового типа</w:t>
            </w:r>
          </w:p>
        </w:tc>
        <w:tc>
          <w:tcPr>
            <w:tcW w:w="1701" w:type="dxa"/>
            <w:tcBorders>
              <w:top w:val="nil"/>
              <w:left w:val="nil"/>
              <w:bottom w:val="single" w:sz="4" w:space="0" w:color="000000"/>
              <w:right w:val="nil"/>
            </w:tcBorders>
            <w:shd w:val="clear" w:color="000000" w:fill="FFFFFF"/>
            <w:noWrap/>
          </w:tcPr>
          <w:p w14:paraId="3AD52364" w14:textId="77777777" w:rsidR="00D52B1E" w:rsidRPr="00CD6809" w:rsidRDefault="00D52B1E" w:rsidP="00034D24">
            <w:pPr>
              <w:ind w:left="-108" w:right="-106"/>
              <w:jc w:val="center"/>
              <w:outlineLvl w:val="1"/>
              <w:rPr>
                <w:color w:val="000000"/>
                <w:sz w:val="24"/>
                <w:szCs w:val="24"/>
              </w:rPr>
            </w:pPr>
            <w:r w:rsidRPr="00614E88">
              <w:rPr>
                <w:color w:val="000000"/>
                <w:sz w:val="24"/>
                <w:szCs w:val="24"/>
              </w:rPr>
              <w:t xml:space="preserve">2 02 25513 </w:t>
            </w:r>
            <w:r>
              <w:rPr>
                <w:color w:val="000000"/>
                <w:sz w:val="24"/>
                <w:szCs w:val="24"/>
              </w:rPr>
              <w:t>00</w:t>
            </w:r>
            <w:r w:rsidRPr="00614E88">
              <w:rPr>
                <w:color w:val="000000"/>
                <w:sz w:val="24"/>
                <w:szCs w:val="24"/>
              </w:rPr>
              <w:t xml:space="preserve"> </w:t>
            </w:r>
          </w:p>
        </w:tc>
        <w:tc>
          <w:tcPr>
            <w:tcW w:w="567" w:type="dxa"/>
            <w:tcBorders>
              <w:top w:val="nil"/>
              <w:left w:val="nil"/>
              <w:bottom w:val="single" w:sz="4" w:space="0" w:color="000000"/>
              <w:right w:val="nil"/>
            </w:tcBorders>
            <w:shd w:val="clear" w:color="000000" w:fill="FFFFFF"/>
            <w:noWrap/>
          </w:tcPr>
          <w:p w14:paraId="1DBB7EB5" w14:textId="77777777" w:rsidR="00D52B1E" w:rsidRPr="00CD6809" w:rsidRDefault="00D52B1E" w:rsidP="00034D24">
            <w:pPr>
              <w:ind w:left="-108" w:right="-106"/>
              <w:jc w:val="center"/>
              <w:outlineLvl w:val="1"/>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CF8B541" w14:textId="77777777" w:rsidR="00D52B1E" w:rsidRPr="00CD6809" w:rsidRDefault="00D52B1E" w:rsidP="00034D24">
            <w:pPr>
              <w:ind w:left="-108" w:right="-106"/>
              <w:jc w:val="center"/>
              <w:outlineLvl w:val="1"/>
              <w:rPr>
                <w:color w:val="000000"/>
                <w:sz w:val="24"/>
                <w:szCs w:val="24"/>
              </w:rPr>
            </w:pPr>
            <w:r>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2C4E4DBD"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53091E4E"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1FDC7D97" w14:textId="77777777" w:rsidR="00D52B1E" w:rsidRPr="007D713A" w:rsidRDefault="00D52B1E" w:rsidP="00034D24">
            <w:pPr>
              <w:jc w:val="center"/>
              <w:rPr>
                <w:color w:val="000000"/>
                <w:sz w:val="22"/>
                <w:szCs w:val="22"/>
                <w:lang w:eastAsia="en-US"/>
              </w:rPr>
            </w:pPr>
            <w:r>
              <w:rPr>
                <w:color w:val="000000"/>
                <w:sz w:val="22"/>
                <w:szCs w:val="22"/>
                <w:lang w:eastAsia="en-US"/>
              </w:rPr>
              <w:t>0,0</w:t>
            </w:r>
          </w:p>
        </w:tc>
      </w:tr>
      <w:tr w:rsidR="00D52B1E" w:rsidRPr="00CD6809" w14:paraId="2ABACBC0"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688E3A2"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развитие сети учреждений культурно-досугового типа</w:t>
            </w:r>
          </w:p>
        </w:tc>
        <w:tc>
          <w:tcPr>
            <w:tcW w:w="1701" w:type="dxa"/>
            <w:tcBorders>
              <w:top w:val="nil"/>
              <w:left w:val="nil"/>
              <w:bottom w:val="single" w:sz="4" w:space="0" w:color="000000"/>
              <w:right w:val="nil"/>
            </w:tcBorders>
            <w:shd w:val="clear" w:color="000000" w:fill="FFFFFF"/>
            <w:noWrap/>
          </w:tcPr>
          <w:p w14:paraId="0C91A8C7" w14:textId="77777777" w:rsidR="00D52B1E" w:rsidRPr="00CD6809" w:rsidRDefault="00D52B1E" w:rsidP="00034D24">
            <w:pPr>
              <w:ind w:left="-108" w:right="-106"/>
              <w:jc w:val="center"/>
              <w:outlineLvl w:val="1"/>
              <w:rPr>
                <w:color w:val="000000"/>
                <w:sz w:val="24"/>
                <w:szCs w:val="24"/>
              </w:rPr>
            </w:pPr>
            <w:r w:rsidRPr="00614E88">
              <w:rPr>
                <w:color w:val="000000"/>
                <w:sz w:val="24"/>
                <w:szCs w:val="24"/>
              </w:rPr>
              <w:t xml:space="preserve">2 02 25513 14 </w:t>
            </w:r>
          </w:p>
        </w:tc>
        <w:tc>
          <w:tcPr>
            <w:tcW w:w="567" w:type="dxa"/>
            <w:tcBorders>
              <w:top w:val="nil"/>
              <w:left w:val="nil"/>
              <w:bottom w:val="single" w:sz="4" w:space="0" w:color="000000"/>
              <w:right w:val="nil"/>
            </w:tcBorders>
            <w:shd w:val="clear" w:color="000000" w:fill="FFFFFF"/>
            <w:noWrap/>
          </w:tcPr>
          <w:p w14:paraId="4B04957C" w14:textId="77777777" w:rsidR="00D52B1E" w:rsidRPr="00CD6809" w:rsidRDefault="00D52B1E" w:rsidP="00034D24">
            <w:pPr>
              <w:ind w:left="-108" w:right="-106"/>
              <w:jc w:val="center"/>
              <w:outlineLvl w:val="1"/>
              <w:rPr>
                <w:color w:val="000000"/>
                <w:sz w:val="24"/>
                <w:szCs w:val="24"/>
              </w:rPr>
            </w:pPr>
            <w:r>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9E7A2EC" w14:textId="77777777" w:rsidR="00D52B1E" w:rsidRPr="00CD6809" w:rsidRDefault="00D52B1E" w:rsidP="00034D24">
            <w:pPr>
              <w:ind w:left="-108" w:right="-106"/>
              <w:jc w:val="center"/>
              <w:outlineLvl w:val="1"/>
              <w:rPr>
                <w:color w:val="000000"/>
                <w:sz w:val="24"/>
                <w:szCs w:val="24"/>
              </w:rPr>
            </w:pPr>
            <w:r>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1661E84A"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45192D55"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1ECF689" w14:textId="77777777" w:rsidR="00D52B1E" w:rsidRPr="007D713A" w:rsidRDefault="00D52B1E" w:rsidP="00034D24">
            <w:pPr>
              <w:jc w:val="center"/>
              <w:rPr>
                <w:color w:val="000000"/>
                <w:sz w:val="22"/>
                <w:szCs w:val="22"/>
                <w:lang w:eastAsia="en-US"/>
              </w:rPr>
            </w:pPr>
            <w:r>
              <w:rPr>
                <w:color w:val="000000"/>
                <w:sz w:val="22"/>
                <w:szCs w:val="22"/>
                <w:lang w:eastAsia="en-US"/>
              </w:rPr>
              <w:t>0,0</w:t>
            </w:r>
          </w:p>
        </w:tc>
      </w:tr>
      <w:tr w:rsidR="00D52B1E" w:rsidRPr="00CD6809" w14:paraId="163DFDB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B274077"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поддержку отрасли культуры</w:t>
            </w:r>
          </w:p>
        </w:tc>
        <w:tc>
          <w:tcPr>
            <w:tcW w:w="1701" w:type="dxa"/>
            <w:tcBorders>
              <w:top w:val="nil"/>
              <w:left w:val="nil"/>
              <w:bottom w:val="single" w:sz="4" w:space="0" w:color="000000"/>
              <w:right w:val="nil"/>
            </w:tcBorders>
            <w:shd w:val="clear" w:color="000000" w:fill="FFFFFF"/>
            <w:noWrap/>
          </w:tcPr>
          <w:p w14:paraId="0BE10C85"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2 02 25519 00</w:t>
            </w:r>
          </w:p>
        </w:tc>
        <w:tc>
          <w:tcPr>
            <w:tcW w:w="567" w:type="dxa"/>
            <w:tcBorders>
              <w:top w:val="nil"/>
              <w:left w:val="nil"/>
              <w:bottom w:val="single" w:sz="4" w:space="0" w:color="000000"/>
              <w:right w:val="nil"/>
            </w:tcBorders>
            <w:shd w:val="clear" w:color="000000" w:fill="FFFFFF"/>
            <w:noWrap/>
          </w:tcPr>
          <w:p w14:paraId="53AA046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C771B0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05516A4" w14:textId="77777777" w:rsidR="00D52B1E" w:rsidRPr="009379C6" w:rsidRDefault="00D52B1E" w:rsidP="00034D24">
            <w:pPr>
              <w:jc w:val="center"/>
              <w:rPr>
                <w:sz w:val="22"/>
                <w:szCs w:val="22"/>
              </w:rPr>
            </w:pPr>
            <w:r w:rsidRPr="009379C6">
              <w:rPr>
                <w:sz w:val="22"/>
                <w:szCs w:val="22"/>
              </w:rPr>
              <w:t>112,5</w:t>
            </w:r>
          </w:p>
        </w:tc>
        <w:tc>
          <w:tcPr>
            <w:tcW w:w="1134" w:type="dxa"/>
            <w:tcBorders>
              <w:top w:val="nil"/>
              <w:left w:val="nil"/>
              <w:bottom w:val="single" w:sz="4" w:space="0" w:color="000000"/>
              <w:right w:val="single" w:sz="4" w:space="0" w:color="000000"/>
            </w:tcBorders>
            <w:shd w:val="clear" w:color="000000" w:fill="FFFFFF"/>
            <w:noWrap/>
          </w:tcPr>
          <w:p w14:paraId="1B525A69" w14:textId="77777777" w:rsidR="00D52B1E" w:rsidRPr="009379C6" w:rsidRDefault="00D52B1E" w:rsidP="00034D24">
            <w:pPr>
              <w:jc w:val="center"/>
              <w:rPr>
                <w:sz w:val="22"/>
                <w:szCs w:val="22"/>
              </w:rPr>
            </w:pPr>
            <w:r w:rsidRPr="009379C6">
              <w:rPr>
                <w:sz w:val="22"/>
                <w:szCs w:val="22"/>
              </w:rPr>
              <w:t>112,4</w:t>
            </w:r>
          </w:p>
        </w:tc>
        <w:tc>
          <w:tcPr>
            <w:tcW w:w="1134" w:type="dxa"/>
            <w:tcBorders>
              <w:top w:val="nil"/>
              <w:left w:val="nil"/>
              <w:bottom w:val="single" w:sz="4" w:space="0" w:color="000000"/>
              <w:right w:val="single" w:sz="4" w:space="0" w:color="000000"/>
            </w:tcBorders>
            <w:shd w:val="clear" w:color="000000" w:fill="FFFFFF"/>
            <w:noWrap/>
          </w:tcPr>
          <w:p w14:paraId="416336E6" w14:textId="77777777" w:rsidR="00D52B1E" w:rsidRPr="009379C6" w:rsidRDefault="00D52B1E" w:rsidP="00034D24">
            <w:pPr>
              <w:jc w:val="center"/>
              <w:rPr>
                <w:sz w:val="22"/>
                <w:szCs w:val="22"/>
              </w:rPr>
            </w:pPr>
            <w:r w:rsidRPr="009379C6">
              <w:rPr>
                <w:sz w:val="22"/>
                <w:szCs w:val="22"/>
              </w:rPr>
              <w:t>115,4</w:t>
            </w:r>
          </w:p>
        </w:tc>
      </w:tr>
      <w:tr w:rsidR="00D52B1E" w:rsidRPr="00CD6809" w14:paraId="4F67FE5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33ACEA9"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поддержку отрасли культуры</w:t>
            </w:r>
          </w:p>
        </w:tc>
        <w:tc>
          <w:tcPr>
            <w:tcW w:w="1701" w:type="dxa"/>
            <w:tcBorders>
              <w:top w:val="nil"/>
              <w:left w:val="nil"/>
              <w:bottom w:val="single" w:sz="4" w:space="0" w:color="000000"/>
              <w:right w:val="nil"/>
            </w:tcBorders>
            <w:shd w:val="clear" w:color="000000" w:fill="FFFFFF"/>
            <w:noWrap/>
          </w:tcPr>
          <w:p w14:paraId="6217154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2 02 25519 14</w:t>
            </w:r>
          </w:p>
        </w:tc>
        <w:tc>
          <w:tcPr>
            <w:tcW w:w="567" w:type="dxa"/>
            <w:tcBorders>
              <w:top w:val="nil"/>
              <w:left w:val="nil"/>
              <w:bottom w:val="single" w:sz="4" w:space="0" w:color="000000"/>
              <w:right w:val="nil"/>
            </w:tcBorders>
            <w:shd w:val="clear" w:color="000000" w:fill="FFFFFF"/>
            <w:noWrap/>
          </w:tcPr>
          <w:p w14:paraId="2A98A74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D5712A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072ACA3" w14:textId="77777777" w:rsidR="00D52B1E" w:rsidRPr="009379C6" w:rsidRDefault="00D52B1E" w:rsidP="00034D24">
            <w:pPr>
              <w:jc w:val="center"/>
              <w:rPr>
                <w:sz w:val="22"/>
                <w:szCs w:val="22"/>
              </w:rPr>
            </w:pPr>
            <w:r w:rsidRPr="009379C6">
              <w:rPr>
                <w:sz w:val="22"/>
                <w:szCs w:val="22"/>
              </w:rPr>
              <w:t>112,5</w:t>
            </w:r>
          </w:p>
        </w:tc>
        <w:tc>
          <w:tcPr>
            <w:tcW w:w="1134" w:type="dxa"/>
            <w:tcBorders>
              <w:top w:val="nil"/>
              <w:left w:val="nil"/>
              <w:bottom w:val="single" w:sz="4" w:space="0" w:color="000000"/>
              <w:right w:val="single" w:sz="4" w:space="0" w:color="000000"/>
            </w:tcBorders>
            <w:shd w:val="clear" w:color="000000" w:fill="FFFFFF"/>
            <w:noWrap/>
          </w:tcPr>
          <w:p w14:paraId="5A55D69C" w14:textId="77777777" w:rsidR="00D52B1E" w:rsidRPr="009379C6" w:rsidRDefault="00D52B1E" w:rsidP="00034D24">
            <w:pPr>
              <w:jc w:val="center"/>
              <w:rPr>
                <w:sz w:val="22"/>
                <w:szCs w:val="22"/>
              </w:rPr>
            </w:pPr>
            <w:r w:rsidRPr="009379C6">
              <w:rPr>
                <w:sz w:val="22"/>
                <w:szCs w:val="22"/>
              </w:rPr>
              <w:t>112,4</w:t>
            </w:r>
          </w:p>
        </w:tc>
        <w:tc>
          <w:tcPr>
            <w:tcW w:w="1134" w:type="dxa"/>
            <w:tcBorders>
              <w:top w:val="nil"/>
              <w:left w:val="nil"/>
              <w:bottom w:val="single" w:sz="4" w:space="0" w:color="000000"/>
              <w:right w:val="single" w:sz="4" w:space="0" w:color="000000"/>
            </w:tcBorders>
            <w:shd w:val="clear" w:color="000000" w:fill="FFFFFF"/>
            <w:noWrap/>
          </w:tcPr>
          <w:p w14:paraId="2A170001" w14:textId="77777777" w:rsidR="00D52B1E" w:rsidRPr="009379C6" w:rsidRDefault="00D52B1E" w:rsidP="00034D24">
            <w:pPr>
              <w:jc w:val="center"/>
              <w:rPr>
                <w:sz w:val="22"/>
                <w:szCs w:val="22"/>
              </w:rPr>
            </w:pPr>
            <w:r w:rsidRPr="009379C6">
              <w:rPr>
                <w:sz w:val="22"/>
                <w:szCs w:val="22"/>
              </w:rPr>
              <w:t>115,4</w:t>
            </w:r>
          </w:p>
        </w:tc>
      </w:tr>
      <w:tr w:rsidR="00D52B1E" w:rsidRPr="00CD6809" w14:paraId="2238F4A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394BFCB"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2"/>
                <w:szCs w:val="22"/>
                <w:lang w:eastAsia="en-US"/>
              </w:rPr>
              <w:t>Субсидии бюджетам на реализацию программ формирования современной городской среды</w:t>
            </w:r>
          </w:p>
        </w:tc>
        <w:tc>
          <w:tcPr>
            <w:tcW w:w="1701" w:type="dxa"/>
            <w:tcBorders>
              <w:top w:val="nil"/>
              <w:left w:val="nil"/>
              <w:bottom w:val="single" w:sz="4" w:space="0" w:color="000000"/>
              <w:right w:val="nil"/>
            </w:tcBorders>
            <w:shd w:val="clear" w:color="000000" w:fill="FFFFFF"/>
            <w:noWrap/>
          </w:tcPr>
          <w:p w14:paraId="5C8EC26F"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w:t>
            </w:r>
            <w:r>
              <w:rPr>
                <w:color w:val="000000"/>
                <w:sz w:val="24"/>
                <w:szCs w:val="24"/>
              </w:rPr>
              <w:t>55</w:t>
            </w:r>
            <w:r w:rsidRPr="00CD6809">
              <w:rPr>
                <w:color w:val="000000"/>
                <w:sz w:val="24"/>
                <w:szCs w:val="24"/>
              </w:rPr>
              <w:t xml:space="preserve"> 00</w:t>
            </w:r>
          </w:p>
        </w:tc>
        <w:tc>
          <w:tcPr>
            <w:tcW w:w="567" w:type="dxa"/>
            <w:tcBorders>
              <w:top w:val="nil"/>
              <w:left w:val="nil"/>
              <w:bottom w:val="single" w:sz="4" w:space="0" w:color="000000"/>
              <w:right w:val="nil"/>
            </w:tcBorders>
            <w:shd w:val="clear" w:color="000000" w:fill="FFFFFF"/>
            <w:noWrap/>
          </w:tcPr>
          <w:p w14:paraId="6BC6078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71C5CEE"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0625CCA3" w14:textId="77777777" w:rsidR="00D52B1E" w:rsidRPr="009379C6" w:rsidRDefault="00D52B1E" w:rsidP="00034D24">
            <w:pPr>
              <w:jc w:val="center"/>
              <w:rPr>
                <w:color w:val="000000"/>
                <w:sz w:val="22"/>
                <w:szCs w:val="22"/>
                <w:lang w:eastAsia="en-US"/>
              </w:rPr>
            </w:pPr>
            <w:r w:rsidRPr="009379C6">
              <w:rPr>
                <w:color w:val="000000"/>
                <w:sz w:val="22"/>
                <w:szCs w:val="22"/>
                <w:lang w:eastAsia="en-US"/>
              </w:rPr>
              <w:t>17 286,1</w:t>
            </w:r>
          </w:p>
        </w:tc>
        <w:tc>
          <w:tcPr>
            <w:tcW w:w="1134" w:type="dxa"/>
            <w:tcBorders>
              <w:top w:val="nil"/>
              <w:left w:val="nil"/>
              <w:bottom w:val="single" w:sz="4" w:space="0" w:color="000000"/>
              <w:right w:val="single" w:sz="4" w:space="0" w:color="000000"/>
            </w:tcBorders>
            <w:shd w:val="clear" w:color="000000" w:fill="FFFFFF"/>
            <w:noWrap/>
          </w:tcPr>
          <w:p w14:paraId="73284933" w14:textId="77777777" w:rsidR="00D52B1E" w:rsidRPr="009379C6" w:rsidRDefault="00D52B1E" w:rsidP="00034D24">
            <w:pPr>
              <w:jc w:val="center"/>
              <w:rPr>
                <w:sz w:val="22"/>
                <w:szCs w:val="22"/>
              </w:rPr>
            </w:pPr>
            <w:r w:rsidRPr="009379C6">
              <w:rPr>
                <w:sz w:val="22"/>
                <w:szCs w:val="22"/>
              </w:rPr>
              <w:t>16 597,6</w:t>
            </w:r>
          </w:p>
        </w:tc>
        <w:tc>
          <w:tcPr>
            <w:tcW w:w="1134" w:type="dxa"/>
            <w:tcBorders>
              <w:top w:val="nil"/>
              <w:left w:val="nil"/>
              <w:bottom w:val="single" w:sz="4" w:space="0" w:color="000000"/>
              <w:right w:val="single" w:sz="4" w:space="0" w:color="000000"/>
            </w:tcBorders>
            <w:shd w:val="clear" w:color="000000" w:fill="FFFFFF"/>
            <w:noWrap/>
          </w:tcPr>
          <w:p w14:paraId="6B8D2E5F" w14:textId="77777777" w:rsidR="00D52B1E" w:rsidRPr="009379C6" w:rsidRDefault="00D52B1E" w:rsidP="00034D24">
            <w:pPr>
              <w:jc w:val="center"/>
              <w:rPr>
                <w:sz w:val="22"/>
                <w:szCs w:val="22"/>
              </w:rPr>
            </w:pPr>
            <w:r w:rsidRPr="009379C6">
              <w:rPr>
                <w:sz w:val="22"/>
                <w:szCs w:val="22"/>
              </w:rPr>
              <w:t>16 783,7</w:t>
            </w:r>
          </w:p>
        </w:tc>
      </w:tr>
      <w:tr w:rsidR="00D52B1E" w:rsidRPr="00CD6809" w14:paraId="4FC3D541"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E0EE4DC"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реализацию программ формирования современной городской среды</w:t>
            </w:r>
          </w:p>
        </w:tc>
        <w:tc>
          <w:tcPr>
            <w:tcW w:w="1701" w:type="dxa"/>
            <w:tcBorders>
              <w:top w:val="nil"/>
              <w:left w:val="nil"/>
              <w:bottom w:val="single" w:sz="4" w:space="0" w:color="000000"/>
              <w:right w:val="nil"/>
            </w:tcBorders>
            <w:shd w:val="clear" w:color="000000" w:fill="FFFFFF"/>
            <w:noWrap/>
          </w:tcPr>
          <w:p w14:paraId="1C6EDA9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w:t>
            </w:r>
            <w:r>
              <w:rPr>
                <w:color w:val="000000"/>
                <w:sz w:val="24"/>
                <w:szCs w:val="24"/>
              </w:rPr>
              <w:t>55</w:t>
            </w:r>
            <w:r w:rsidRPr="00CD6809">
              <w:rPr>
                <w:color w:val="000000"/>
                <w:sz w:val="24"/>
                <w:szCs w:val="24"/>
              </w:rPr>
              <w:t xml:space="preserve"> 14</w:t>
            </w:r>
          </w:p>
        </w:tc>
        <w:tc>
          <w:tcPr>
            <w:tcW w:w="567" w:type="dxa"/>
            <w:tcBorders>
              <w:top w:val="nil"/>
              <w:left w:val="nil"/>
              <w:bottom w:val="single" w:sz="4" w:space="0" w:color="000000"/>
              <w:right w:val="nil"/>
            </w:tcBorders>
            <w:shd w:val="clear" w:color="000000" w:fill="FFFFFF"/>
            <w:noWrap/>
          </w:tcPr>
          <w:p w14:paraId="63C4805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47C46E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2EB8AF5C" w14:textId="77777777" w:rsidR="00D52B1E" w:rsidRPr="009379C6" w:rsidRDefault="00D52B1E" w:rsidP="00034D24">
            <w:pPr>
              <w:jc w:val="center"/>
              <w:rPr>
                <w:color w:val="000000"/>
                <w:sz w:val="22"/>
                <w:szCs w:val="22"/>
                <w:lang w:eastAsia="en-US"/>
              </w:rPr>
            </w:pPr>
            <w:r w:rsidRPr="009379C6">
              <w:rPr>
                <w:color w:val="000000"/>
                <w:sz w:val="22"/>
                <w:szCs w:val="22"/>
                <w:lang w:eastAsia="en-US"/>
              </w:rPr>
              <w:t>17 286,1</w:t>
            </w:r>
          </w:p>
        </w:tc>
        <w:tc>
          <w:tcPr>
            <w:tcW w:w="1134" w:type="dxa"/>
            <w:tcBorders>
              <w:top w:val="nil"/>
              <w:left w:val="nil"/>
              <w:bottom w:val="single" w:sz="4" w:space="0" w:color="000000"/>
              <w:right w:val="single" w:sz="4" w:space="0" w:color="000000"/>
            </w:tcBorders>
            <w:shd w:val="clear" w:color="000000" w:fill="FFFFFF"/>
            <w:noWrap/>
          </w:tcPr>
          <w:p w14:paraId="7E2C3309" w14:textId="77777777" w:rsidR="00D52B1E" w:rsidRPr="009379C6" w:rsidRDefault="00D52B1E" w:rsidP="00034D24">
            <w:pPr>
              <w:jc w:val="center"/>
              <w:rPr>
                <w:sz w:val="22"/>
                <w:szCs w:val="22"/>
              </w:rPr>
            </w:pPr>
            <w:r w:rsidRPr="009379C6">
              <w:rPr>
                <w:sz w:val="22"/>
                <w:szCs w:val="22"/>
              </w:rPr>
              <w:t>16 597,6</w:t>
            </w:r>
          </w:p>
        </w:tc>
        <w:tc>
          <w:tcPr>
            <w:tcW w:w="1134" w:type="dxa"/>
            <w:tcBorders>
              <w:top w:val="nil"/>
              <w:left w:val="nil"/>
              <w:bottom w:val="single" w:sz="4" w:space="0" w:color="000000"/>
              <w:right w:val="single" w:sz="4" w:space="0" w:color="000000"/>
            </w:tcBorders>
            <w:shd w:val="clear" w:color="000000" w:fill="FFFFFF"/>
            <w:noWrap/>
          </w:tcPr>
          <w:p w14:paraId="00AEDF94" w14:textId="77777777" w:rsidR="00D52B1E" w:rsidRPr="009379C6" w:rsidRDefault="00D52B1E" w:rsidP="00034D24">
            <w:pPr>
              <w:jc w:val="center"/>
              <w:rPr>
                <w:sz w:val="22"/>
                <w:szCs w:val="22"/>
              </w:rPr>
            </w:pPr>
            <w:r w:rsidRPr="009379C6">
              <w:rPr>
                <w:sz w:val="22"/>
                <w:szCs w:val="22"/>
              </w:rPr>
              <w:t>16 783,7</w:t>
            </w:r>
          </w:p>
        </w:tc>
      </w:tr>
      <w:tr w:rsidR="00D52B1E" w:rsidRPr="00CD6809" w14:paraId="49D3C6D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6D90A10" w14:textId="77777777" w:rsidR="00D52B1E" w:rsidRDefault="00D52B1E" w:rsidP="00034D24">
            <w:pPr>
              <w:autoSpaceDE w:val="0"/>
              <w:autoSpaceDN w:val="0"/>
              <w:adjustRightInd w:val="0"/>
              <w:jc w:val="both"/>
              <w:rPr>
                <w:rFonts w:eastAsiaTheme="minorHAnsi"/>
                <w:sz w:val="24"/>
                <w:szCs w:val="24"/>
                <w:lang w:eastAsia="en-US"/>
              </w:rPr>
            </w:pPr>
            <w:r>
              <w:rPr>
                <w:rFonts w:eastAsiaTheme="minorHAnsi"/>
                <w:sz w:val="22"/>
                <w:szCs w:val="22"/>
                <w:lang w:eastAsia="en-US"/>
              </w:rPr>
              <w:t>Субсидии бюджетам на оснащение предметных кабинетов общеобразовательных организаций средствами обучения и воспитания</w:t>
            </w:r>
          </w:p>
        </w:tc>
        <w:tc>
          <w:tcPr>
            <w:tcW w:w="1701" w:type="dxa"/>
            <w:tcBorders>
              <w:top w:val="nil"/>
              <w:left w:val="nil"/>
              <w:bottom w:val="single" w:sz="4" w:space="0" w:color="000000"/>
              <w:right w:val="nil"/>
            </w:tcBorders>
            <w:shd w:val="clear" w:color="000000" w:fill="FFFFFF"/>
            <w:noWrap/>
          </w:tcPr>
          <w:p w14:paraId="6F63D8E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559</w:t>
            </w:r>
            <w:r w:rsidRPr="00CD6809">
              <w:rPr>
                <w:color w:val="000000"/>
                <w:sz w:val="24"/>
                <w:szCs w:val="24"/>
              </w:rPr>
              <w:t xml:space="preserve"> </w:t>
            </w:r>
            <w:r>
              <w:rPr>
                <w:color w:val="000000"/>
                <w:sz w:val="24"/>
                <w:szCs w:val="24"/>
              </w:rPr>
              <w:t>00</w:t>
            </w:r>
          </w:p>
        </w:tc>
        <w:tc>
          <w:tcPr>
            <w:tcW w:w="567" w:type="dxa"/>
            <w:tcBorders>
              <w:top w:val="nil"/>
              <w:left w:val="nil"/>
              <w:bottom w:val="single" w:sz="4" w:space="0" w:color="000000"/>
              <w:right w:val="nil"/>
            </w:tcBorders>
            <w:shd w:val="clear" w:color="000000" w:fill="FFFFFF"/>
            <w:noWrap/>
          </w:tcPr>
          <w:p w14:paraId="6484447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1439EDD"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A325402" w14:textId="77777777" w:rsidR="00D52B1E" w:rsidRDefault="00D52B1E" w:rsidP="00034D24">
            <w:pPr>
              <w:jc w:val="center"/>
            </w:pPr>
            <w:r w:rsidRPr="00DF0B91">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57CDB4C1"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99C3CC3" w14:textId="77777777" w:rsidR="00D52B1E" w:rsidRDefault="00D52B1E" w:rsidP="00034D24">
            <w:pPr>
              <w:jc w:val="center"/>
              <w:rPr>
                <w:sz w:val="22"/>
                <w:szCs w:val="22"/>
              </w:rPr>
            </w:pPr>
            <w:r>
              <w:rPr>
                <w:sz w:val="22"/>
                <w:szCs w:val="22"/>
              </w:rPr>
              <w:t>0,0</w:t>
            </w:r>
          </w:p>
        </w:tc>
      </w:tr>
      <w:tr w:rsidR="00D52B1E" w:rsidRPr="00CD6809" w14:paraId="59452C4B"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C807402" w14:textId="77777777" w:rsidR="00D52B1E"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1701" w:type="dxa"/>
            <w:tcBorders>
              <w:top w:val="nil"/>
              <w:left w:val="nil"/>
              <w:bottom w:val="single" w:sz="4" w:space="0" w:color="000000"/>
              <w:right w:val="nil"/>
            </w:tcBorders>
            <w:shd w:val="clear" w:color="000000" w:fill="FFFFFF"/>
            <w:noWrap/>
          </w:tcPr>
          <w:p w14:paraId="46EF504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559</w:t>
            </w:r>
            <w:r w:rsidRPr="00CD6809">
              <w:rPr>
                <w:color w:val="000000"/>
                <w:sz w:val="24"/>
                <w:szCs w:val="24"/>
              </w:rPr>
              <w:t xml:space="preserve"> 14</w:t>
            </w:r>
          </w:p>
        </w:tc>
        <w:tc>
          <w:tcPr>
            <w:tcW w:w="567" w:type="dxa"/>
            <w:tcBorders>
              <w:top w:val="nil"/>
              <w:left w:val="nil"/>
              <w:bottom w:val="single" w:sz="4" w:space="0" w:color="000000"/>
              <w:right w:val="nil"/>
            </w:tcBorders>
            <w:shd w:val="clear" w:color="000000" w:fill="FFFFFF"/>
            <w:noWrap/>
          </w:tcPr>
          <w:p w14:paraId="65E6E48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5D9956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745C7D7" w14:textId="77777777" w:rsidR="00D52B1E" w:rsidRDefault="00D52B1E" w:rsidP="00034D24">
            <w:pPr>
              <w:jc w:val="center"/>
            </w:pPr>
            <w:r w:rsidRPr="00DF0B91">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7B10761E" w14:textId="77777777" w:rsidR="00D52B1E" w:rsidRDefault="00D52B1E" w:rsidP="00034D24">
            <w:pPr>
              <w:jc w:val="center"/>
              <w:rPr>
                <w:sz w:val="22"/>
                <w:szCs w:val="22"/>
              </w:rPr>
            </w:pPr>
            <w:r>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41905622" w14:textId="77777777" w:rsidR="00D52B1E" w:rsidRDefault="00D52B1E" w:rsidP="00034D24">
            <w:pPr>
              <w:jc w:val="center"/>
              <w:rPr>
                <w:sz w:val="22"/>
                <w:szCs w:val="22"/>
              </w:rPr>
            </w:pPr>
            <w:r>
              <w:rPr>
                <w:sz w:val="22"/>
                <w:szCs w:val="22"/>
              </w:rPr>
              <w:t>0,0</w:t>
            </w:r>
          </w:p>
        </w:tc>
      </w:tr>
      <w:tr w:rsidR="00D52B1E" w:rsidRPr="00CD6809" w14:paraId="33AE0DF5"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DC12032"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обеспечение комплексного развития сельских территорий</w:t>
            </w:r>
          </w:p>
        </w:tc>
        <w:tc>
          <w:tcPr>
            <w:tcW w:w="1701" w:type="dxa"/>
            <w:tcBorders>
              <w:top w:val="nil"/>
              <w:left w:val="nil"/>
              <w:bottom w:val="single" w:sz="4" w:space="0" w:color="000000"/>
              <w:right w:val="nil"/>
            </w:tcBorders>
            <w:shd w:val="clear" w:color="000000" w:fill="FFFFFF"/>
            <w:noWrap/>
          </w:tcPr>
          <w:p w14:paraId="04FD0E0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2 02 25576 00</w:t>
            </w:r>
          </w:p>
        </w:tc>
        <w:tc>
          <w:tcPr>
            <w:tcW w:w="567" w:type="dxa"/>
            <w:tcBorders>
              <w:top w:val="nil"/>
              <w:left w:val="nil"/>
              <w:bottom w:val="single" w:sz="4" w:space="0" w:color="000000"/>
              <w:right w:val="nil"/>
            </w:tcBorders>
            <w:shd w:val="clear" w:color="000000" w:fill="FFFFFF"/>
            <w:noWrap/>
          </w:tcPr>
          <w:p w14:paraId="7B102A0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6289E8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F55F74F" w14:textId="77777777" w:rsidR="00D52B1E" w:rsidRDefault="00D52B1E" w:rsidP="00034D24">
            <w:pPr>
              <w:jc w:val="center"/>
            </w:pPr>
            <w:r>
              <w:rPr>
                <w:sz w:val="22"/>
                <w:szCs w:val="22"/>
              </w:rPr>
              <w:t>14 052,7</w:t>
            </w:r>
          </w:p>
        </w:tc>
        <w:tc>
          <w:tcPr>
            <w:tcW w:w="1134" w:type="dxa"/>
            <w:tcBorders>
              <w:top w:val="nil"/>
              <w:left w:val="nil"/>
              <w:bottom w:val="single" w:sz="4" w:space="0" w:color="000000"/>
              <w:right w:val="single" w:sz="4" w:space="0" w:color="000000"/>
            </w:tcBorders>
            <w:shd w:val="clear" w:color="000000" w:fill="FFFFFF"/>
            <w:noWrap/>
          </w:tcPr>
          <w:p w14:paraId="2FFD64DF" w14:textId="77777777" w:rsidR="00D52B1E" w:rsidRPr="007D713A" w:rsidRDefault="00D52B1E" w:rsidP="00034D24">
            <w:pPr>
              <w:jc w:val="center"/>
              <w:rPr>
                <w:sz w:val="22"/>
                <w:szCs w:val="22"/>
              </w:rPr>
            </w:pPr>
            <w:r>
              <w:rPr>
                <w:color w:val="000000"/>
                <w:sz w:val="22"/>
                <w:szCs w:val="22"/>
                <w:lang w:eastAsia="en-US"/>
              </w:rPr>
              <w:t>21 528,1</w:t>
            </w:r>
          </w:p>
        </w:tc>
        <w:tc>
          <w:tcPr>
            <w:tcW w:w="1134" w:type="dxa"/>
            <w:tcBorders>
              <w:top w:val="nil"/>
              <w:left w:val="nil"/>
              <w:bottom w:val="single" w:sz="4" w:space="0" w:color="000000"/>
              <w:right w:val="single" w:sz="4" w:space="0" w:color="000000"/>
            </w:tcBorders>
            <w:shd w:val="clear" w:color="000000" w:fill="FFFFFF"/>
            <w:noWrap/>
          </w:tcPr>
          <w:p w14:paraId="27138A51"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77BE72E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75A4340"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обеспечение комплексного развития сельских территорий</w:t>
            </w:r>
          </w:p>
        </w:tc>
        <w:tc>
          <w:tcPr>
            <w:tcW w:w="1701" w:type="dxa"/>
            <w:tcBorders>
              <w:top w:val="nil"/>
              <w:left w:val="nil"/>
              <w:bottom w:val="single" w:sz="4" w:space="0" w:color="000000"/>
              <w:right w:val="nil"/>
            </w:tcBorders>
            <w:shd w:val="clear" w:color="000000" w:fill="FFFFFF"/>
            <w:noWrap/>
          </w:tcPr>
          <w:p w14:paraId="1CD2C08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2 02 25576 14</w:t>
            </w:r>
          </w:p>
        </w:tc>
        <w:tc>
          <w:tcPr>
            <w:tcW w:w="567" w:type="dxa"/>
            <w:tcBorders>
              <w:top w:val="nil"/>
              <w:left w:val="nil"/>
              <w:bottom w:val="single" w:sz="4" w:space="0" w:color="000000"/>
              <w:right w:val="nil"/>
            </w:tcBorders>
            <w:shd w:val="clear" w:color="000000" w:fill="FFFFFF"/>
            <w:noWrap/>
          </w:tcPr>
          <w:p w14:paraId="5C30991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4F6DDAF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4767792" w14:textId="77777777" w:rsidR="00D52B1E" w:rsidRDefault="00D52B1E" w:rsidP="00034D24">
            <w:pPr>
              <w:jc w:val="center"/>
            </w:pPr>
            <w:r>
              <w:rPr>
                <w:sz w:val="22"/>
                <w:szCs w:val="22"/>
              </w:rPr>
              <w:t>14 052,7</w:t>
            </w:r>
          </w:p>
        </w:tc>
        <w:tc>
          <w:tcPr>
            <w:tcW w:w="1134" w:type="dxa"/>
            <w:tcBorders>
              <w:top w:val="nil"/>
              <w:left w:val="nil"/>
              <w:bottom w:val="single" w:sz="4" w:space="0" w:color="000000"/>
              <w:right w:val="single" w:sz="4" w:space="0" w:color="000000"/>
            </w:tcBorders>
            <w:shd w:val="clear" w:color="000000" w:fill="FFFFFF"/>
            <w:noWrap/>
          </w:tcPr>
          <w:p w14:paraId="0FD5F236" w14:textId="77777777" w:rsidR="00D52B1E" w:rsidRPr="007D713A" w:rsidRDefault="00D52B1E" w:rsidP="00034D24">
            <w:pPr>
              <w:jc w:val="center"/>
              <w:rPr>
                <w:sz w:val="22"/>
                <w:szCs w:val="22"/>
              </w:rPr>
            </w:pPr>
            <w:r>
              <w:rPr>
                <w:color w:val="000000"/>
                <w:sz w:val="22"/>
                <w:szCs w:val="22"/>
                <w:lang w:eastAsia="en-US"/>
              </w:rPr>
              <w:t>21 528,1</w:t>
            </w:r>
          </w:p>
        </w:tc>
        <w:tc>
          <w:tcPr>
            <w:tcW w:w="1134" w:type="dxa"/>
            <w:tcBorders>
              <w:top w:val="nil"/>
              <w:left w:val="nil"/>
              <w:bottom w:val="single" w:sz="4" w:space="0" w:color="000000"/>
              <w:right w:val="single" w:sz="4" w:space="0" w:color="000000"/>
            </w:tcBorders>
            <w:shd w:val="clear" w:color="000000" w:fill="FFFFFF"/>
            <w:noWrap/>
          </w:tcPr>
          <w:p w14:paraId="1DB9B0C0" w14:textId="77777777" w:rsidR="00D52B1E" w:rsidRPr="007D713A" w:rsidRDefault="00D52B1E" w:rsidP="00034D24">
            <w:pPr>
              <w:jc w:val="center"/>
              <w:rPr>
                <w:sz w:val="22"/>
                <w:szCs w:val="22"/>
              </w:rPr>
            </w:pPr>
            <w:r w:rsidRPr="007D713A">
              <w:rPr>
                <w:color w:val="000000"/>
                <w:sz w:val="22"/>
                <w:szCs w:val="22"/>
                <w:lang w:eastAsia="en-US"/>
              </w:rPr>
              <w:t>0,0</w:t>
            </w:r>
          </w:p>
        </w:tc>
      </w:tr>
      <w:tr w:rsidR="00D52B1E" w:rsidRPr="00CD6809" w14:paraId="42A26DF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04A770F"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на реализацию мероприятий по модернизации школьных систем образования</w:t>
            </w:r>
          </w:p>
        </w:tc>
        <w:tc>
          <w:tcPr>
            <w:tcW w:w="1701" w:type="dxa"/>
            <w:tcBorders>
              <w:top w:val="nil"/>
              <w:left w:val="nil"/>
              <w:bottom w:val="single" w:sz="4" w:space="0" w:color="000000"/>
              <w:right w:val="nil"/>
            </w:tcBorders>
            <w:shd w:val="clear" w:color="000000" w:fill="FFFFFF"/>
            <w:noWrap/>
          </w:tcPr>
          <w:p w14:paraId="23C6596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2 02 25750 00</w:t>
            </w:r>
          </w:p>
        </w:tc>
        <w:tc>
          <w:tcPr>
            <w:tcW w:w="567" w:type="dxa"/>
            <w:tcBorders>
              <w:top w:val="nil"/>
              <w:left w:val="nil"/>
              <w:bottom w:val="single" w:sz="4" w:space="0" w:color="000000"/>
              <w:right w:val="nil"/>
            </w:tcBorders>
            <w:shd w:val="clear" w:color="000000" w:fill="FFFFFF"/>
            <w:noWrap/>
          </w:tcPr>
          <w:p w14:paraId="0B5FE3C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8B17D8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C29FED5" w14:textId="77777777" w:rsidR="00D52B1E" w:rsidRPr="009379C6" w:rsidRDefault="00D52B1E" w:rsidP="00034D24">
            <w:pPr>
              <w:jc w:val="center"/>
              <w:rPr>
                <w:color w:val="000000"/>
                <w:sz w:val="22"/>
                <w:szCs w:val="22"/>
                <w:lang w:eastAsia="en-US"/>
              </w:rPr>
            </w:pPr>
            <w:r w:rsidRPr="009379C6">
              <w:rPr>
                <w:color w:val="000000"/>
                <w:sz w:val="22"/>
                <w:szCs w:val="22"/>
                <w:lang w:eastAsia="en-US"/>
              </w:rPr>
              <w:t>36 364,5</w:t>
            </w:r>
          </w:p>
        </w:tc>
        <w:tc>
          <w:tcPr>
            <w:tcW w:w="1134" w:type="dxa"/>
            <w:tcBorders>
              <w:top w:val="nil"/>
              <w:left w:val="nil"/>
              <w:bottom w:val="single" w:sz="4" w:space="0" w:color="000000"/>
              <w:right w:val="single" w:sz="4" w:space="0" w:color="000000"/>
            </w:tcBorders>
            <w:shd w:val="clear" w:color="000000" w:fill="FFFFFF"/>
            <w:noWrap/>
          </w:tcPr>
          <w:p w14:paraId="02221A35"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1541B26"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r>
      <w:tr w:rsidR="00D52B1E" w:rsidRPr="00CD6809" w14:paraId="79CF1BA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C61F33F"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реализацию мероприятий по модернизации школьных систем образования</w:t>
            </w:r>
          </w:p>
        </w:tc>
        <w:tc>
          <w:tcPr>
            <w:tcW w:w="1701" w:type="dxa"/>
            <w:tcBorders>
              <w:top w:val="nil"/>
              <w:left w:val="nil"/>
              <w:bottom w:val="single" w:sz="4" w:space="0" w:color="000000"/>
              <w:right w:val="nil"/>
            </w:tcBorders>
            <w:shd w:val="clear" w:color="000000" w:fill="FFFFFF"/>
            <w:noWrap/>
          </w:tcPr>
          <w:p w14:paraId="04BDB98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2 02 25750 14</w:t>
            </w:r>
          </w:p>
        </w:tc>
        <w:tc>
          <w:tcPr>
            <w:tcW w:w="567" w:type="dxa"/>
            <w:tcBorders>
              <w:top w:val="nil"/>
              <w:left w:val="nil"/>
              <w:bottom w:val="single" w:sz="4" w:space="0" w:color="000000"/>
              <w:right w:val="nil"/>
            </w:tcBorders>
            <w:shd w:val="clear" w:color="000000" w:fill="FFFFFF"/>
            <w:noWrap/>
          </w:tcPr>
          <w:p w14:paraId="7D82B9B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B1BAD9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0FDF93D6" w14:textId="77777777" w:rsidR="00D52B1E" w:rsidRPr="009379C6" w:rsidRDefault="00D52B1E" w:rsidP="00034D24">
            <w:pPr>
              <w:jc w:val="center"/>
              <w:rPr>
                <w:color w:val="000000"/>
                <w:sz w:val="22"/>
                <w:szCs w:val="22"/>
                <w:lang w:eastAsia="en-US"/>
              </w:rPr>
            </w:pPr>
            <w:r w:rsidRPr="009379C6">
              <w:rPr>
                <w:color w:val="000000"/>
                <w:sz w:val="22"/>
                <w:szCs w:val="22"/>
                <w:lang w:eastAsia="en-US"/>
              </w:rPr>
              <w:t>36 364,5</w:t>
            </w:r>
          </w:p>
        </w:tc>
        <w:tc>
          <w:tcPr>
            <w:tcW w:w="1134" w:type="dxa"/>
            <w:tcBorders>
              <w:top w:val="nil"/>
              <w:left w:val="nil"/>
              <w:bottom w:val="single" w:sz="4" w:space="0" w:color="000000"/>
              <w:right w:val="single" w:sz="4" w:space="0" w:color="000000"/>
            </w:tcBorders>
            <w:shd w:val="clear" w:color="000000" w:fill="FFFFFF"/>
            <w:noWrap/>
          </w:tcPr>
          <w:p w14:paraId="0F3736A3"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5437C00A"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r>
      <w:tr w:rsidR="00D52B1E" w:rsidRPr="00CD6809" w14:paraId="067689C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96464E2"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lastRenderedPageBreak/>
              <w:t>Субсидии бюджетам на софинансирование закупки и монтажа оборудования для создания "умных" спортивных площадок</w:t>
            </w:r>
          </w:p>
        </w:tc>
        <w:tc>
          <w:tcPr>
            <w:tcW w:w="1701" w:type="dxa"/>
            <w:tcBorders>
              <w:top w:val="nil"/>
              <w:left w:val="nil"/>
              <w:bottom w:val="single" w:sz="4" w:space="0" w:color="000000"/>
              <w:right w:val="nil"/>
            </w:tcBorders>
            <w:shd w:val="clear" w:color="000000" w:fill="FFFFFF"/>
            <w:noWrap/>
          </w:tcPr>
          <w:p w14:paraId="3B7EE0C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2 02 25753 00</w:t>
            </w:r>
          </w:p>
        </w:tc>
        <w:tc>
          <w:tcPr>
            <w:tcW w:w="567" w:type="dxa"/>
            <w:tcBorders>
              <w:top w:val="nil"/>
              <w:left w:val="nil"/>
              <w:bottom w:val="single" w:sz="4" w:space="0" w:color="000000"/>
              <w:right w:val="nil"/>
            </w:tcBorders>
            <w:shd w:val="clear" w:color="000000" w:fill="FFFFFF"/>
            <w:noWrap/>
          </w:tcPr>
          <w:p w14:paraId="0D8238B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7C69913"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8EB4A83" w14:textId="77777777" w:rsidR="00D52B1E" w:rsidRPr="009379C6" w:rsidRDefault="00D52B1E" w:rsidP="00034D24">
            <w:pPr>
              <w:jc w:val="center"/>
              <w:rPr>
                <w:color w:val="000000"/>
                <w:sz w:val="22"/>
                <w:szCs w:val="22"/>
                <w:lang w:eastAsia="en-US"/>
              </w:rPr>
            </w:pPr>
            <w:r>
              <w:rPr>
                <w:color w:val="000000"/>
                <w:sz w:val="22"/>
                <w:szCs w:val="22"/>
                <w:lang w:eastAsia="en-US"/>
              </w:rPr>
              <w:t>12 000,0</w:t>
            </w:r>
          </w:p>
        </w:tc>
        <w:tc>
          <w:tcPr>
            <w:tcW w:w="1134" w:type="dxa"/>
            <w:tcBorders>
              <w:top w:val="nil"/>
              <w:left w:val="nil"/>
              <w:bottom w:val="single" w:sz="4" w:space="0" w:color="000000"/>
              <w:right w:val="single" w:sz="4" w:space="0" w:color="000000"/>
            </w:tcBorders>
            <w:shd w:val="clear" w:color="000000" w:fill="FFFFFF"/>
            <w:noWrap/>
          </w:tcPr>
          <w:p w14:paraId="759670E8"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27767516" w14:textId="77777777" w:rsidR="00D52B1E" w:rsidRPr="009379C6" w:rsidRDefault="00D52B1E" w:rsidP="00034D24">
            <w:pPr>
              <w:jc w:val="center"/>
              <w:rPr>
                <w:color w:val="000000"/>
                <w:sz w:val="22"/>
                <w:szCs w:val="22"/>
                <w:lang w:eastAsia="en-US"/>
              </w:rPr>
            </w:pPr>
            <w:r w:rsidRPr="009379C6">
              <w:rPr>
                <w:color w:val="000000"/>
                <w:sz w:val="22"/>
                <w:szCs w:val="22"/>
                <w:lang w:eastAsia="en-US"/>
              </w:rPr>
              <w:t>51 000,0</w:t>
            </w:r>
          </w:p>
        </w:tc>
      </w:tr>
      <w:tr w:rsidR="00D52B1E" w:rsidRPr="00CD6809" w14:paraId="7CCD0100"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C8FBD3C"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муниципальных округов на софинансирование закупки и монтажа оборудования для создания "умных" спортивных площадок</w:t>
            </w:r>
          </w:p>
        </w:tc>
        <w:tc>
          <w:tcPr>
            <w:tcW w:w="1701" w:type="dxa"/>
            <w:tcBorders>
              <w:top w:val="nil"/>
              <w:left w:val="nil"/>
              <w:bottom w:val="single" w:sz="4" w:space="0" w:color="000000"/>
              <w:right w:val="nil"/>
            </w:tcBorders>
            <w:shd w:val="clear" w:color="000000" w:fill="FFFFFF"/>
            <w:noWrap/>
          </w:tcPr>
          <w:p w14:paraId="015B4D8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2 02 25753 14</w:t>
            </w:r>
          </w:p>
        </w:tc>
        <w:tc>
          <w:tcPr>
            <w:tcW w:w="567" w:type="dxa"/>
            <w:tcBorders>
              <w:top w:val="nil"/>
              <w:left w:val="nil"/>
              <w:bottom w:val="single" w:sz="4" w:space="0" w:color="000000"/>
              <w:right w:val="nil"/>
            </w:tcBorders>
            <w:shd w:val="clear" w:color="000000" w:fill="FFFFFF"/>
            <w:noWrap/>
          </w:tcPr>
          <w:p w14:paraId="26BA571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5ABCA6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3A817800" w14:textId="77777777" w:rsidR="00D52B1E" w:rsidRPr="009379C6" w:rsidRDefault="00D52B1E" w:rsidP="00034D24">
            <w:pPr>
              <w:jc w:val="center"/>
              <w:rPr>
                <w:color w:val="000000"/>
                <w:sz w:val="22"/>
                <w:szCs w:val="22"/>
                <w:lang w:eastAsia="en-US"/>
              </w:rPr>
            </w:pPr>
            <w:r>
              <w:rPr>
                <w:color w:val="000000"/>
                <w:sz w:val="22"/>
                <w:szCs w:val="22"/>
                <w:lang w:eastAsia="en-US"/>
              </w:rPr>
              <w:t>12 000,0</w:t>
            </w:r>
          </w:p>
        </w:tc>
        <w:tc>
          <w:tcPr>
            <w:tcW w:w="1134" w:type="dxa"/>
            <w:tcBorders>
              <w:top w:val="nil"/>
              <w:left w:val="nil"/>
              <w:bottom w:val="single" w:sz="4" w:space="0" w:color="000000"/>
              <w:right w:val="single" w:sz="4" w:space="0" w:color="000000"/>
            </w:tcBorders>
            <w:shd w:val="clear" w:color="000000" w:fill="FFFFFF"/>
            <w:noWrap/>
          </w:tcPr>
          <w:p w14:paraId="13E5633B" w14:textId="77777777" w:rsidR="00D52B1E" w:rsidRPr="009379C6" w:rsidRDefault="00D52B1E" w:rsidP="00034D24">
            <w:pPr>
              <w:jc w:val="center"/>
              <w:rPr>
                <w:color w:val="000000"/>
                <w:sz w:val="22"/>
                <w:szCs w:val="22"/>
                <w:lang w:eastAsia="en-US"/>
              </w:rPr>
            </w:pPr>
            <w:r w:rsidRPr="009379C6">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621C8FFE" w14:textId="77777777" w:rsidR="00D52B1E" w:rsidRPr="009379C6" w:rsidRDefault="00D52B1E" w:rsidP="00034D24">
            <w:pPr>
              <w:jc w:val="center"/>
              <w:rPr>
                <w:color w:val="000000"/>
                <w:sz w:val="22"/>
                <w:szCs w:val="22"/>
                <w:lang w:eastAsia="en-US"/>
              </w:rPr>
            </w:pPr>
            <w:r w:rsidRPr="009379C6">
              <w:rPr>
                <w:color w:val="000000"/>
                <w:sz w:val="22"/>
                <w:szCs w:val="22"/>
                <w:lang w:eastAsia="en-US"/>
              </w:rPr>
              <w:t>51 000,0</w:t>
            </w:r>
          </w:p>
        </w:tc>
      </w:tr>
      <w:tr w:rsidR="00D52B1E" w:rsidRPr="00CD6809" w14:paraId="3870E4D9"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FAC5542"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на подготовку проектов межевания земельных участков и на проведение кадастровых работ</w:t>
            </w:r>
          </w:p>
        </w:tc>
        <w:tc>
          <w:tcPr>
            <w:tcW w:w="1701" w:type="dxa"/>
            <w:tcBorders>
              <w:top w:val="nil"/>
              <w:left w:val="nil"/>
              <w:bottom w:val="single" w:sz="4" w:space="0" w:color="000000"/>
              <w:right w:val="nil"/>
            </w:tcBorders>
            <w:shd w:val="clear" w:color="000000" w:fill="FFFFFF"/>
            <w:noWrap/>
          </w:tcPr>
          <w:p w14:paraId="714FB35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599</w:t>
            </w:r>
            <w:r w:rsidRPr="00CD6809">
              <w:rPr>
                <w:color w:val="000000"/>
                <w:sz w:val="24"/>
                <w:szCs w:val="24"/>
              </w:rPr>
              <w:t xml:space="preserve"> </w:t>
            </w:r>
            <w:r>
              <w:rPr>
                <w:color w:val="000000"/>
                <w:sz w:val="24"/>
                <w:szCs w:val="24"/>
              </w:rPr>
              <w:t>00</w:t>
            </w:r>
          </w:p>
        </w:tc>
        <w:tc>
          <w:tcPr>
            <w:tcW w:w="567" w:type="dxa"/>
            <w:tcBorders>
              <w:top w:val="nil"/>
              <w:left w:val="nil"/>
              <w:bottom w:val="single" w:sz="4" w:space="0" w:color="000000"/>
              <w:right w:val="nil"/>
            </w:tcBorders>
            <w:shd w:val="clear" w:color="000000" w:fill="FFFFFF"/>
            <w:noWrap/>
          </w:tcPr>
          <w:p w14:paraId="19A0262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FE4E20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ABF753D" w14:textId="77777777" w:rsidR="00D52B1E" w:rsidRDefault="00D52B1E" w:rsidP="00034D24">
            <w:pPr>
              <w:jc w:val="center"/>
            </w:pPr>
            <w:r w:rsidRPr="00B27B7C">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1E01916F"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3D3514EF" w14:textId="77777777" w:rsidR="00D52B1E" w:rsidRDefault="00D52B1E" w:rsidP="00034D24">
            <w:pPr>
              <w:jc w:val="center"/>
              <w:rPr>
                <w:color w:val="000000"/>
                <w:sz w:val="22"/>
                <w:szCs w:val="22"/>
                <w:lang w:eastAsia="en-US"/>
              </w:rPr>
            </w:pPr>
            <w:r>
              <w:rPr>
                <w:color w:val="000000"/>
                <w:sz w:val="22"/>
                <w:szCs w:val="22"/>
                <w:lang w:eastAsia="en-US"/>
              </w:rPr>
              <w:t>0,0</w:t>
            </w:r>
          </w:p>
        </w:tc>
      </w:tr>
      <w:tr w:rsidR="00D52B1E" w:rsidRPr="00CD6809" w14:paraId="54A18D31"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E08325F"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подготовку проектов межевания земельных участков и на проведение кадастровых работ</w:t>
            </w:r>
          </w:p>
        </w:tc>
        <w:tc>
          <w:tcPr>
            <w:tcW w:w="1701" w:type="dxa"/>
            <w:tcBorders>
              <w:top w:val="nil"/>
              <w:left w:val="nil"/>
              <w:bottom w:val="single" w:sz="4" w:space="0" w:color="000000"/>
              <w:right w:val="nil"/>
            </w:tcBorders>
            <w:shd w:val="clear" w:color="000000" w:fill="FFFFFF"/>
            <w:noWrap/>
          </w:tcPr>
          <w:p w14:paraId="7B8142A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2 02 25</w:t>
            </w:r>
            <w:r>
              <w:rPr>
                <w:color w:val="000000"/>
                <w:sz w:val="24"/>
                <w:szCs w:val="24"/>
              </w:rPr>
              <w:t>599</w:t>
            </w:r>
            <w:r w:rsidRPr="00CD6809">
              <w:rPr>
                <w:color w:val="000000"/>
                <w:sz w:val="24"/>
                <w:szCs w:val="24"/>
              </w:rPr>
              <w:t xml:space="preserve"> 14</w:t>
            </w:r>
          </w:p>
        </w:tc>
        <w:tc>
          <w:tcPr>
            <w:tcW w:w="567" w:type="dxa"/>
            <w:tcBorders>
              <w:top w:val="nil"/>
              <w:left w:val="nil"/>
              <w:bottom w:val="single" w:sz="4" w:space="0" w:color="000000"/>
              <w:right w:val="nil"/>
            </w:tcBorders>
            <w:shd w:val="clear" w:color="000000" w:fill="FFFFFF"/>
            <w:noWrap/>
          </w:tcPr>
          <w:p w14:paraId="28E7AA5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A7F583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2686383" w14:textId="77777777" w:rsidR="00D52B1E" w:rsidRDefault="00D52B1E" w:rsidP="00034D24">
            <w:pPr>
              <w:jc w:val="center"/>
            </w:pPr>
            <w:r w:rsidRPr="00B27B7C">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59BE8C81"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E210AA0" w14:textId="77777777" w:rsidR="00D52B1E" w:rsidRDefault="00D52B1E" w:rsidP="00034D24">
            <w:pPr>
              <w:jc w:val="center"/>
              <w:rPr>
                <w:color w:val="000000"/>
                <w:sz w:val="22"/>
                <w:szCs w:val="22"/>
                <w:lang w:eastAsia="en-US"/>
              </w:rPr>
            </w:pPr>
            <w:r>
              <w:rPr>
                <w:color w:val="000000"/>
                <w:sz w:val="22"/>
                <w:szCs w:val="22"/>
                <w:lang w:eastAsia="en-US"/>
              </w:rPr>
              <w:t>0,0</w:t>
            </w:r>
          </w:p>
        </w:tc>
      </w:tr>
      <w:tr w:rsidR="00D52B1E" w:rsidRPr="00CD6809" w14:paraId="1A8B4F0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4B26E63" w14:textId="77777777" w:rsidR="00D52B1E"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nil"/>
              <w:left w:val="nil"/>
              <w:bottom w:val="single" w:sz="4" w:space="0" w:color="000000"/>
              <w:right w:val="nil"/>
            </w:tcBorders>
            <w:shd w:val="clear" w:color="000000" w:fill="FFFFFF"/>
            <w:noWrap/>
          </w:tcPr>
          <w:p w14:paraId="5C41A0C8" w14:textId="77777777" w:rsidR="00D52B1E" w:rsidRPr="00CD6809" w:rsidRDefault="00D52B1E" w:rsidP="00034D24">
            <w:pPr>
              <w:ind w:left="-108" w:right="-106"/>
              <w:jc w:val="center"/>
              <w:outlineLvl w:val="1"/>
              <w:rPr>
                <w:color w:val="000000"/>
                <w:sz w:val="24"/>
                <w:szCs w:val="24"/>
              </w:rPr>
            </w:pPr>
            <w:r>
              <w:rPr>
                <w:color w:val="000000"/>
                <w:sz w:val="24"/>
                <w:szCs w:val="24"/>
              </w:rPr>
              <w:t>2 02 27576</w:t>
            </w:r>
            <w:r w:rsidRPr="00CD6809">
              <w:rPr>
                <w:color w:val="000000"/>
                <w:sz w:val="24"/>
                <w:szCs w:val="24"/>
              </w:rPr>
              <w:t xml:space="preserve"> </w:t>
            </w:r>
            <w:r>
              <w:rPr>
                <w:color w:val="000000"/>
                <w:sz w:val="24"/>
                <w:szCs w:val="24"/>
              </w:rPr>
              <w:t>00</w:t>
            </w:r>
          </w:p>
        </w:tc>
        <w:tc>
          <w:tcPr>
            <w:tcW w:w="567" w:type="dxa"/>
            <w:tcBorders>
              <w:top w:val="nil"/>
              <w:left w:val="nil"/>
              <w:bottom w:val="single" w:sz="4" w:space="0" w:color="000000"/>
              <w:right w:val="nil"/>
            </w:tcBorders>
            <w:shd w:val="clear" w:color="000000" w:fill="FFFFFF"/>
            <w:noWrap/>
          </w:tcPr>
          <w:p w14:paraId="5CC20A2C"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1B0D1AF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0CF6B09" w14:textId="77777777" w:rsidR="00D52B1E" w:rsidRPr="00B27B7C" w:rsidRDefault="00D52B1E" w:rsidP="00034D24">
            <w:pPr>
              <w:jc w:val="center"/>
              <w:rPr>
                <w:sz w:val="22"/>
                <w:szCs w:val="22"/>
              </w:rPr>
            </w:pPr>
            <w:r>
              <w:rPr>
                <w:sz w:val="22"/>
                <w:szCs w:val="22"/>
              </w:rPr>
              <w:t>40 676,3</w:t>
            </w:r>
          </w:p>
        </w:tc>
        <w:tc>
          <w:tcPr>
            <w:tcW w:w="1134" w:type="dxa"/>
            <w:tcBorders>
              <w:top w:val="nil"/>
              <w:left w:val="nil"/>
              <w:bottom w:val="single" w:sz="4" w:space="0" w:color="000000"/>
              <w:right w:val="single" w:sz="4" w:space="0" w:color="000000"/>
            </w:tcBorders>
            <w:shd w:val="clear" w:color="000000" w:fill="FFFFFF"/>
            <w:noWrap/>
          </w:tcPr>
          <w:p w14:paraId="104A3028"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092639FD" w14:textId="77777777" w:rsidR="00D52B1E" w:rsidRDefault="00D52B1E" w:rsidP="00034D24">
            <w:pPr>
              <w:jc w:val="center"/>
              <w:rPr>
                <w:color w:val="000000"/>
                <w:sz w:val="22"/>
                <w:szCs w:val="22"/>
                <w:lang w:eastAsia="en-US"/>
              </w:rPr>
            </w:pPr>
            <w:r>
              <w:rPr>
                <w:color w:val="000000"/>
                <w:sz w:val="22"/>
                <w:szCs w:val="22"/>
                <w:lang w:eastAsia="en-US"/>
              </w:rPr>
              <w:t>0,0</w:t>
            </w:r>
          </w:p>
        </w:tc>
      </w:tr>
      <w:tr w:rsidR="00D52B1E" w:rsidRPr="00CD6809" w14:paraId="748A21A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6D631774" w14:textId="77777777" w:rsidR="00D52B1E"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Субсидии бюджетам муниципальных округов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nil"/>
              <w:left w:val="nil"/>
              <w:bottom w:val="single" w:sz="4" w:space="0" w:color="000000"/>
              <w:right w:val="nil"/>
            </w:tcBorders>
            <w:shd w:val="clear" w:color="000000" w:fill="FFFFFF"/>
            <w:noWrap/>
          </w:tcPr>
          <w:p w14:paraId="0D87B687" w14:textId="77777777" w:rsidR="00D52B1E" w:rsidRPr="00CD6809" w:rsidRDefault="00D52B1E" w:rsidP="00034D24">
            <w:pPr>
              <w:ind w:left="-108" w:right="-106"/>
              <w:jc w:val="center"/>
              <w:outlineLvl w:val="1"/>
              <w:rPr>
                <w:color w:val="000000"/>
                <w:sz w:val="24"/>
                <w:szCs w:val="24"/>
              </w:rPr>
            </w:pPr>
            <w:r>
              <w:rPr>
                <w:color w:val="000000"/>
                <w:sz w:val="24"/>
                <w:szCs w:val="24"/>
              </w:rPr>
              <w:t>2 02 27576</w:t>
            </w:r>
            <w:r w:rsidRPr="00CD6809">
              <w:rPr>
                <w:color w:val="000000"/>
                <w:sz w:val="24"/>
                <w:szCs w:val="24"/>
              </w:rPr>
              <w:t xml:space="preserve"> 14</w:t>
            </w:r>
          </w:p>
        </w:tc>
        <w:tc>
          <w:tcPr>
            <w:tcW w:w="567" w:type="dxa"/>
            <w:tcBorders>
              <w:top w:val="nil"/>
              <w:left w:val="nil"/>
              <w:bottom w:val="single" w:sz="4" w:space="0" w:color="000000"/>
              <w:right w:val="nil"/>
            </w:tcBorders>
            <w:shd w:val="clear" w:color="000000" w:fill="FFFFFF"/>
            <w:noWrap/>
          </w:tcPr>
          <w:p w14:paraId="2A72166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5D28AEA"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29282BDE" w14:textId="77777777" w:rsidR="00D52B1E" w:rsidRPr="00B27B7C" w:rsidRDefault="00D52B1E" w:rsidP="00034D24">
            <w:pPr>
              <w:jc w:val="center"/>
              <w:rPr>
                <w:sz w:val="22"/>
                <w:szCs w:val="22"/>
              </w:rPr>
            </w:pPr>
            <w:r>
              <w:rPr>
                <w:sz w:val="22"/>
                <w:szCs w:val="22"/>
              </w:rPr>
              <w:t>40 676,3</w:t>
            </w:r>
          </w:p>
        </w:tc>
        <w:tc>
          <w:tcPr>
            <w:tcW w:w="1134" w:type="dxa"/>
            <w:tcBorders>
              <w:top w:val="nil"/>
              <w:left w:val="nil"/>
              <w:bottom w:val="single" w:sz="4" w:space="0" w:color="000000"/>
              <w:right w:val="single" w:sz="4" w:space="0" w:color="000000"/>
            </w:tcBorders>
            <w:shd w:val="clear" w:color="000000" w:fill="FFFFFF"/>
            <w:noWrap/>
          </w:tcPr>
          <w:p w14:paraId="0527BD0B" w14:textId="77777777" w:rsidR="00D52B1E" w:rsidRDefault="00D52B1E" w:rsidP="00034D24">
            <w:pPr>
              <w:jc w:val="center"/>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608BF6DB" w14:textId="77777777" w:rsidR="00D52B1E" w:rsidRDefault="00D52B1E" w:rsidP="00034D24">
            <w:pPr>
              <w:jc w:val="center"/>
              <w:rPr>
                <w:color w:val="000000"/>
                <w:sz w:val="22"/>
                <w:szCs w:val="22"/>
                <w:lang w:eastAsia="en-US"/>
              </w:rPr>
            </w:pPr>
            <w:r>
              <w:rPr>
                <w:color w:val="000000"/>
                <w:sz w:val="22"/>
                <w:szCs w:val="22"/>
                <w:lang w:eastAsia="en-US"/>
              </w:rPr>
              <w:t>0,0</w:t>
            </w:r>
          </w:p>
        </w:tc>
      </w:tr>
      <w:tr w:rsidR="00D52B1E" w:rsidRPr="00CD6809" w14:paraId="51AAA10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23AB5D2"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Субсидии бюджетам за счет средств резервного фонда Президента Российской Федерации</w:t>
            </w:r>
          </w:p>
        </w:tc>
        <w:tc>
          <w:tcPr>
            <w:tcW w:w="1701" w:type="dxa"/>
            <w:tcBorders>
              <w:top w:val="nil"/>
              <w:left w:val="nil"/>
              <w:bottom w:val="single" w:sz="4" w:space="0" w:color="000000"/>
              <w:right w:val="nil"/>
            </w:tcBorders>
            <w:shd w:val="clear" w:color="000000" w:fill="FFFFFF"/>
            <w:noWrap/>
          </w:tcPr>
          <w:p w14:paraId="515E40AF"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2 02 29000 00</w:t>
            </w:r>
          </w:p>
        </w:tc>
        <w:tc>
          <w:tcPr>
            <w:tcW w:w="567" w:type="dxa"/>
            <w:tcBorders>
              <w:top w:val="nil"/>
              <w:left w:val="nil"/>
              <w:bottom w:val="single" w:sz="4" w:space="0" w:color="000000"/>
              <w:right w:val="nil"/>
            </w:tcBorders>
            <w:shd w:val="clear" w:color="000000" w:fill="FFFFFF"/>
            <w:noWrap/>
          </w:tcPr>
          <w:p w14:paraId="27E45C1B"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EAE4C2D"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FAD486A" w14:textId="77777777" w:rsidR="00D52B1E" w:rsidRPr="009379C6" w:rsidRDefault="00D52B1E" w:rsidP="00034D24">
            <w:pPr>
              <w:jc w:val="center"/>
              <w:rPr>
                <w:sz w:val="22"/>
                <w:szCs w:val="22"/>
              </w:rPr>
            </w:pPr>
            <w:r>
              <w:rPr>
                <w:sz w:val="22"/>
                <w:szCs w:val="22"/>
              </w:rPr>
              <w:t>147 821,9</w:t>
            </w:r>
          </w:p>
        </w:tc>
        <w:tc>
          <w:tcPr>
            <w:tcW w:w="1134" w:type="dxa"/>
            <w:tcBorders>
              <w:top w:val="nil"/>
              <w:left w:val="nil"/>
              <w:bottom w:val="single" w:sz="4" w:space="0" w:color="000000"/>
              <w:right w:val="single" w:sz="4" w:space="0" w:color="000000"/>
            </w:tcBorders>
            <w:shd w:val="clear" w:color="000000" w:fill="FFFFFF"/>
            <w:noWrap/>
          </w:tcPr>
          <w:p w14:paraId="35C00444" w14:textId="77777777" w:rsidR="00D52B1E" w:rsidRPr="009379C6" w:rsidRDefault="00D52B1E" w:rsidP="00034D24">
            <w:pPr>
              <w:jc w:val="center"/>
              <w:rPr>
                <w:sz w:val="22"/>
                <w:szCs w:val="22"/>
              </w:rPr>
            </w:pPr>
            <w:r>
              <w:rPr>
                <w:sz w:val="22"/>
                <w:szCs w:val="22"/>
              </w:rPr>
              <w:t>594 605,9</w:t>
            </w:r>
          </w:p>
        </w:tc>
        <w:tc>
          <w:tcPr>
            <w:tcW w:w="1134" w:type="dxa"/>
            <w:tcBorders>
              <w:top w:val="nil"/>
              <w:left w:val="nil"/>
              <w:bottom w:val="single" w:sz="4" w:space="0" w:color="000000"/>
              <w:right w:val="single" w:sz="4" w:space="0" w:color="000000"/>
            </w:tcBorders>
            <w:shd w:val="clear" w:color="000000" w:fill="FFFFFF"/>
            <w:noWrap/>
          </w:tcPr>
          <w:p w14:paraId="227084FD" w14:textId="77777777" w:rsidR="00D52B1E" w:rsidRPr="009379C6" w:rsidRDefault="00D52B1E" w:rsidP="00034D24">
            <w:pPr>
              <w:jc w:val="center"/>
              <w:rPr>
                <w:sz w:val="22"/>
                <w:szCs w:val="22"/>
              </w:rPr>
            </w:pPr>
            <w:r>
              <w:rPr>
                <w:sz w:val="22"/>
                <w:szCs w:val="22"/>
              </w:rPr>
              <w:t>295 957,5</w:t>
            </w:r>
          </w:p>
        </w:tc>
      </w:tr>
      <w:tr w:rsidR="00D52B1E" w:rsidRPr="00CD6809" w14:paraId="0F84C15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9F1199C"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Прочие субсидии</w:t>
            </w:r>
          </w:p>
        </w:tc>
        <w:tc>
          <w:tcPr>
            <w:tcW w:w="1701" w:type="dxa"/>
            <w:tcBorders>
              <w:top w:val="nil"/>
              <w:left w:val="nil"/>
              <w:bottom w:val="single" w:sz="4" w:space="0" w:color="000000"/>
              <w:right w:val="nil"/>
            </w:tcBorders>
            <w:shd w:val="clear" w:color="000000" w:fill="FFFFFF"/>
            <w:noWrap/>
          </w:tcPr>
          <w:p w14:paraId="51703DC1"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2 02 29999 00</w:t>
            </w:r>
          </w:p>
        </w:tc>
        <w:tc>
          <w:tcPr>
            <w:tcW w:w="567" w:type="dxa"/>
            <w:tcBorders>
              <w:top w:val="nil"/>
              <w:left w:val="nil"/>
              <w:bottom w:val="single" w:sz="4" w:space="0" w:color="000000"/>
              <w:right w:val="nil"/>
            </w:tcBorders>
            <w:shd w:val="clear" w:color="000000" w:fill="FFFFFF"/>
            <w:noWrap/>
          </w:tcPr>
          <w:p w14:paraId="59FDE4E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7C43A9A4"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ACFE11A" w14:textId="77777777" w:rsidR="00D52B1E" w:rsidRPr="009379C6" w:rsidRDefault="00D52B1E" w:rsidP="00034D24">
            <w:pPr>
              <w:jc w:val="center"/>
              <w:rPr>
                <w:sz w:val="22"/>
                <w:szCs w:val="22"/>
              </w:rPr>
            </w:pPr>
            <w:r>
              <w:rPr>
                <w:sz w:val="22"/>
                <w:szCs w:val="22"/>
              </w:rPr>
              <w:t>147 821,9</w:t>
            </w:r>
          </w:p>
        </w:tc>
        <w:tc>
          <w:tcPr>
            <w:tcW w:w="1134" w:type="dxa"/>
            <w:tcBorders>
              <w:top w:val="nil"/>
              <w:left w:val="nil"/>
              <w:bottom w:val="single" w:sz="4" w:space="0" w:color="000000"/>
              <w:right w:val="single" w:sz="4" w:space="0" w:color="000000"/>
            </w:tcBorders>
            <w:shd w:val="clear" w:color="000000" w:fill="FFFFFF"/>
            <w:noWrap/>
          </w:tcPr>
          <w:p w14:paraId="23FB8B46" w14:textId="77777777" w:rsidR="00D52B1E" w:rsidRPr="009379C6" w:rsidRDefault="00D52B1E" w:rsidP="00034D24">
            <w:pPr>
              <w:jc w:val="center"/>
              <w:rPr>
                <w:sz w:val="22"/>
                <w:szCs w:val="22"/>
              </w:rPr>
            </w:pPr>
            <w:r>
              <w:rPr>
                <w:sz w:val="22"/>
                <w:szCs w:val="22"/>
              </w:rPr>
              <w:t>594 605,9</w:t>
            </w:r>
          </w:p>
        </w:tc>
        <w:tc>
          <w:tcPr>
            <w:tcW w:w="1134" w:type="dxa"/>
            <w:tcBorders>
              <w:top w:val="nil"/>
              <w:left w:val="nil"/>
              <w:bottom w:val="single" w:sz="4" w:space="0" w:color="000000"/>
              <w:right w:val="single" w:sz="4" w:space="0" w:color="000000"/>
            </w:tcBorders>
            <w:shd w:val="clear" w:color="000000" w:fill="FFFFFF"/>
            <w:noWrap/>
          </w:tcPr>
          <w:p w14:paraId="041AB455" w14:textId="77777777" w:rsidR="00D52B1E" w:rsidRPr="009379C6" w:rsidRDefault="00D52B1E" w:rsidP="00034D24">
            <w:pPr>
              <w:jc w:val="center"/>
              <w:rPr>
                <w:sz w:val="22"/>
                <w:szCs w:val="22"/>
              </w:rPr>
            </w:pPr>
            <w:r>
              <w:rPr>
                <w:sz w:val="22"/>
                <w:szCs w:val="22"/>
              </w:rPr>
              <w:t>295 957,5</w:t>
            </w:r>
          </w:p>
        </w:tc>
      </w:tr>
      <w:tr w:rsidR="00D52B1E" w:rsidRPr="00CD6809" w14:paraId="3F36FC52"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2F95994"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Прочие субсидии бюджетам муниципальных округов</w:t>
            </w:r>
          </w:p>
        </w:tc>
        <w:tc>
          <w:tcPr>
            <w:tcW w:w="1701" w:type="dxa"/>
            <w:tcBorders>
              <w:top w:val="nil"/>
              <w:left w:val="nil"/>
              <w:bottom w:val="single" w:sz="4" w:space="0" w:color="000000"/>
              <w:right w:val="nil"/>
            </w:tcBorders>
            <w:shd w:val="clear" w:color="000000" w:fill="FFFFFF"/>
            <w:noWrap/>
          </w:tcPr>
          <w:p w14:paraId="62EE671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2 02 29999 14</w:t>
            </w:r>
          </w:p>
        </w:tc>
        <w:tc>
          <w:tcPr>
            <w:tcW w:w="567" w:type="dxa"/>
            <w:tcBorders>
              <w:top w:val="nil"/>
              <w:left w:val="nil"/>
              <w:bottom w:val="single" w:sz="4" w:space="0" w:color="000000"/>
              <w:right w:val="nil"/>
            </w:tcBorders>
            <w:shd w:val="clear" w:color="000000" w:fill="FFFFFF"/>
            <w:noWrap/>
          </w:tcPr>
          <w:p w14:paraId="6EF5E5F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6A837A22"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0F1690E" w14:textId="77777777" w:rsidR="00D52B1E" w:rsidRPr="009379C6" w:rsidRDefault="00D52B1E" w:rsidP="00034D24">
            <w:pPr>
              <w:jc w:val="center"/>
              <w:rPr>
                <w:sz w:val="22"/>
                <w:szCs w:val="22"/>
              </w:rPr>
            </w:pPr>
            <w:r>
              <w:rPr>
                <w:sz w:val="22"/>
                <w:szCs w:val="22"/>
              </w:rPr>
              <w:t>147 821,9</w:t>
            </w:r>
          </w:p>
        </w:tc>
        <w:tc>
          <w:tcPr>
            <w:tcW w:w="1134" w:type="dxa"/>
            <w:tcBorders>
              <w:top w:val="nil"/>
              <w:left w:val="nil"/>
              <w:bottom w:val="single" w:sz="4" w:space="0" w:color="000000"/>
              <w:right w:val="single" w:sz="4" w:space="0" w:color="000000"/>
            </w:tcBorders>
            <w:shd w:val="clear" w:color="000000" w:fill="FFFFFF"/>
            <w:noWrap/>
          </w:tcPr>
          <w:p w14:paraId="58581DD8" w14:textId="77777777" w:rsidR="00D52B1E" w:rsidRPr="009379C6" w:rsidRDefault="00D52B1E" w:rsidP="00034D24">
            <w:pPr>
              <w:jc w:val="center"/>
              <w:rPr>
                <w:sz w:val="22"/>
                <w:szCs w:val="22"/>
              </w:rPr>
            </w:pPr>
            <w:r>
              <w:rPr>
                <w:sz w:val="22"/>
                <w:szCs w:val="22"/>
              </w:rPr>
              <w:t>594 605,9</w:t>
            </w:r>
          </w:p>
        </w:tc>
        <w:tc>
          <w:tcPr>
            <w:tcW w:w="1134" w:type="dxa"/>
            <w:tcBorders>
              <w:top w:val="nil"/>
              <w:left w:val="nil"/>
              <w:bottom w:val="single" w:sz="4" w:space="0" w:color="000000"/>
              <w:right w:val="single" w:sz="4" w:space="0" w:color="000000"/>
            </w:tcBorders>
            <w:shd w:val="clear" w:color="000000" w:fill="FFFFFF"/>
            <w:noWrap/>
          </w:tcPr>
          <w:p w14:paraId="477DC68D" w14:textId="77777777" w:rsidR="00D52B1E" w:rsidRPr="009379C6" w:rsidRDefault="00D52B1E" w:rsidP="00034D24">
            <w:pPr>
              <w:jc w:val="center"/>
              <w:rPr>
                <w:sz w:val="22"/>
                <w:szCs w:val="22"/>
              </w:rPr>
            </w:pPr>
            <w:r>
              <w:rPr>
                <w:sz w:val="22"/>
                <w:szCs w:val="22"/>
              </w:rPr>
              <w:t>295 957,5</w:t>
            </w:r>
          </w:p>
        </w:tc>
      </w:tr>
      <w:tr w:rsidR="00D52B1E" w:rsidRPr="00CD6809" w14:paraId="700B8987"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3B7A9B40" w14:textId="77777777" w:rsidR="00D52B1E" w:rsidRPr="00CD6809" w:rsidRDefault="00D52B1E" w:rsidP="00034D24">
            <w:pPr>
              <w:jc w:val="both"/>
              <w:outlineLvl w:val="1"/>
              <w:rPr>
                <w:sz w:val="24"/>
                <w:szCs w:val="24"/>
              </w:rPr>
            </w:pPr>
            <w:r w:rsidRPr="00CD6809">
              <w:rPr>
                <w:b/>
                <w:bCs/>
                <w:sz w:val="24"/>
                <w:szCs w:val="24"/>
              </w:rPr>
              <w:t>Субвенции</w:t>
            </w:r>
            <w:r w:rsidRPr="00CD6809">
              <w:rPr>
                <w:sz w:val="24"/>
                <w:szCs w:val="24"/>
              </w:rPr>
              <w:t xml:space="preserve"> бюджетам бюджетной системы Российской Федерации</w:t>
            </w:r>
          </w:p>
        </w:tc>
        <w:tc>
          <w:tcPr>
            <w:tcW w:w="1701" w:type="dxa"/>
            <w:tcBorders>
              <w:top w:val="nil"/>
              <w:left w:val="nil"/>
              <w:bottom w:val="single" w:sz="4" w:space="0" w:color="000000"/>
              <w:right w:val="nil"/>
            </w:tcBorders>
            <w:shd w:val="clear" w:color="000000" w:fill="FFFFFF"/>
            <w:noWrap/>
            <w:hideMark/>
          </w:tcPr>
          <w:p w14:paraId="69A2A856"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2 02 30000 00</w:t>
            </w:r>
          </w:p>
        </w:tc>
        <w:tc>
          <w:tcPr>
            <w:tcW w:w="567" w:type="dxa"/>
            <w:tcBorders>
              <w:top w:val="nil"/>
              <w:left w:val="nil"/>
              <w:bottom w:val="single" w:sz="4" w:space="0" w:color="000000"/>
              <w:right w:val="nil"/>
            </w:tcBorders>
            <w:shd w:val="clear" w:color="000000" w:fill="FFFFFF"/>
            <w:noWrap/>
            <w:hideMark/>
          </w:tcPr>
          <w:p w14:paraId="2020CD0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25663A98"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DE2A3C5" w14:textId="77777777" w:rsidR="00D52B1E" w:rsidRPr="009379C6" w:rsidRDefault="00D52B1E" w:rsidP="00034D24">
            <w:pPr>
              <w:ind w:left="-108" w:right="-108"/>
              <w:jc w:val="center"/>
              <w:rPr>
                <w:sz w:val="22"/>
                <w:szCs w:val="22"/>
              </w:rPr>
            </w:pPr>
            <w:r w:rsidRPr="009379C6">
              <w:rPr>
                <w:sz w:val="22"/>
                <w:szCs w:val="22"/>
              </w:rPr>
              <w:t>911 401,9</w:t>
            </w:r>
          </w:p>
        </w:tc>
        <w:tc>
          <w:tcPr>
            <w:tcW w:w="1134" w:type="dxa"/>
            <w:tcBorders>
              <w:top w:val="nil"/>
              <w:left w:val="nil"/>
              <w:bottom w:val="single" w:sz="4" w:space="0" w:color="000000"/>
              <w:right w:val="single" w:sz="4" w:space="0" w:color="000000"/>
            </w:tcBorders>
            <w:shd w:val="clear" w:color="000000" w:fill="FFFFFF"/>
            <w:noWrap/>
          </w:tcPr>
          <w:p w14:paraId="5AB1B281" w14:textId="77777777" w:rsidR="00D52B1E" w:rsidRPr="009379C6" w:rsidRDefault="00D52B1E" w:rsidP="00034D24">
            <w:pPr>
              <w:ind w:left="-108" w:right="-108"/>
              <w:jc w:val="center"/>
              <w:rPr>
                <w:sz w:val="22"/>
                <w:szCs w:val="22"/>
              </w:rPr>
            </w:pPr>
            <w:r w:rsidRPr="009379C6">
              <w:rPr>
                <w:sz w:val="22"/>
                <w:szCs w:val="22"/>
              </w:rPr>
              <w:t>872 630,5</w:t>
            </w:r>
          </w:p>
        </w:tc>
        <w:tc>
          <w:tcPr>
            <w:tcW w:w="1134" w:type="dxa"/>
            <w:tcBorders>
              <w:top w:val="nil"/>
              <w:left w:val="nil"/>
              <w:bottom w:val="single" w:sz="4" w:space="0" w:color="000000"/>
              <w:right w:val="single" w:sz="4" w:space="0" w:color="000000"/>
            </w:tcBorders>
            <w:shd w:val="clear" w:color="000000" w:fill="FFFFFF"/>
            <w:noWrap/>
          </w:tcPr>
          <w:p w14:paraId="6E19D4F4" w14:textId="77777777" w:rsidR="00D52B1E" w:rsidRPr="009379C6" w:rsidRDefault="00D52B1E" w:rsidP="00034D24">
            <w:pPr>
              <w:ind w:left="-108" w:right="-108"/>
              <w:jc w:val="center"/>
              <w:rPr>
                <w:sz w:val="22"/>
                <w:szCs w:val="22"/>
              </w:rPr>
            </w:pPr>
            <w:r w:rsidRPr="009379C6">
              <w:rPr>
                <w:sz w:val="22"/>
                <w:szCs w:val="22"/>
              </w:rPr>
              <w:t>950 986,6</w:t>
            </w:r>
          </w:p>
        </w:tc>
      </w:tr>
      <w:tr w:rsidR="00D52B1E" w:rsidRPr="00CD6809" w14:paraId="31972528"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5A7E7AC" w14:textId="77777777" w:rsidR="00D52B1E" w:rsidRPr="00CD6809" w:rsidRDefault="00D52B1E" w:rsidP="00034D24">
            <w:pPr>
              <w:autoSpaceDE w:val="0"/>
              <w:autoSpaceDN w:val="0"/>
              <w:adjustRightInd w:val="0"/>
              <w:jc w:val="both"/>
              <w:rPr>
                <w:sz w:val="24"/>
                <w:szCs w:val="24"/>
              </w:rPr>
            </w:pPr>
            <w:r w:rsidRPr="00CD6809">
              <w:rPr>
                <w:rFonts w:eastAsiaTheme="minorHAnsi"/>
                <w:sz w:val="24"/>
                <w:szCs w:val="24"/>
                <w:lang w:eastAsia="en-US"/>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000000"/>
              <w:right w:val="nil"/>
            </w:tcBorders>
            <w:shd w:val="clear" w:color="000000" w:fill="FFFFFF"/>
            <w:noWrap/>
          </w:tcPr>
          <w:p w14:paraId="156F6D0E"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2 02 30024 00</w:t>
            </w:r>
          </w:p>
        </w:tc>
        <w:tc>
          <w:tcPr>
            <w:tcW w:w="567" w:type="dxa"/>
            <w:tcBorders>
              <w:top w:val="nil"/>
              <w:left w:val="nil"/>
              <w:bottom w:val="single" w:sz="4" w:space="0" w:color="000000"/>
              <w:right w:val="nil"/>
            </w:tcBorders>
            <w:shd w:val="clear" w:color="000000" w:fill="FFFFFF"/>
            <w:noWrap/>
          </w:tcPr>
          <w:p w14:paraId="6EB77512"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F131C38"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B2E3A60" w14:textId="77777777" w:rsidR="00D52B1E" w:rsidRPr="009379C6" w:rsidRDefault="00D52B1E" w:rsidP="00034D24">
            <w:pPr>
              <w:ind w:left="-108" w:right="-108"/>
              <w:jc w:val="center"/>
              <w:rPr>
                <w:sz w:val="22"/>
                <w:szCs w:val="22"/>
              </w:rPr>
            </w:pPr>
            <w:r w:rsidRPr="009379C6">
              <w:rPr>
                <w:sz w:val="22"/>
                <w:szCs w:val="22"/>
              </w:rPr>
              <w:t>819 809,7</w:t>
            </w:r>
          </w:p>
        </w:tc>
        <w:tc>
          <w:tcPr>
            <w:tcW w:w="1134" w:type="dxa"/>
            <w:tcBorders>
              <w:top w:val="nil"/>
              <w:left w:val="nil"/>
              <w:bottom w:val="single" w:sz="4" w:space="0" w:color="000000"/>
              <w:right w:val="single" w:sz="4" w:space="0" w:color="000000"/>
            </w:tcBorders>
            <w:shd w:val="clear" w:color="000000" w:fill="FFFFFF"/>
            <w:noWrap/>
          </w:tcPr>
          <w:p w14:paraId="67827141" w14:textId="77777777" w:rsidR="00D52B1E" w:rsidRPr="009379C6" w:rsidRDefault="00D52B1E" w:rsidP="00034D24">
            <w:pPr>
              <w:ind w:left="-108" w:right="-108"/>
              <w:jc w:val="center"/>
              <w:rPr>
                <w:sz w:val="22"/>
                <w:szCs w:val="22"/>
              </w:rPr>
            </w:pPr>
            <w:r w:rsidRPr="009379C6">
              <w:rPr>
                <w:sz w:val="22"/>
                <w:szCs w:val="22"/>
              </w:rPr>
              <w:t>817 751,</w:t>
            </w:r>
            <w:r>
              <w:rPr>
                <w:sz w:val="22"/>
                <w:szCs w:val="22"/>
              </w:rPr>
              <w:t>9</w:t>
            </w:r>
          </w:p>
        </w:tc>
        <w:tc>
          <w:tcPr>
            <w:tcW w:w="1134" w:type="dxa"/>
            <w:tcBorders>
              <w:top w:val="nil"/>
              <w:left w:val="nil"/>
              <w:bottom w:val="single" w:sz="4" w:space="0" w:color="000000"/>
              <w:right w:val="single" w:sz="4" w:space="0" w:color="000000"/>
            </w:tcBorders>
            <w:shd w:val="clear" w:color="000000" w:fill="FFFFFF"/>
            <w:noWrap/>
          </w:tcPr>
          <w:p w14:paraId="123FB889" w14:textId="77777777" w:rsidR="00D52B1E" w:rsidRPr="009379C6" w:rsidRDefault="00D52B1E" w:rsidP="00034D24">
            <w:pPr>
              <w:ind w:left="-108" w:right="-108"/>
              <w:jc w:val="center"/>
              <w:rPr>
                <w:sz w:val="22"/>
                <w:szCs w:val="22"/>
              </w:rPr>
            </w:pPr>
            <w:r w:rsidRPr="009379C6">
              <w:rPr>
                <w:sz w:val="22"/>
                <w:szCs w:val="22"/>
              </w:rPr>
              <w:t>894 163,</w:t>
            </w:r>
            <w:r>
              <w:rPr>
                <w:sz w:val="22"/>
                <w:szCs w:val="22"/>
              </w:rPr>
              <w:t>2</w:t>
            </w:r>
          </w:p>
        </w:tc>
      </w:tr>
      <w:tr w:rsidR="00D52B1E" w:rsidRPr="00CD6809" w14:paraId="26EC90BA"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E792AA7"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nil"/>
              <w:left w:val="nil"/>
              <w:bottom w:val="single" w:sz="4" w:space="0" w:color="000000"/>
              <w:right w:val="nil"/>
            </w:tcBorders>
            <w:shd w:val="clear" w:color="000000" w:fill="FFFFFF"/>
            <w:noWrap/>
          </w:tcPr>
          <w:p w14:paraId="59660835"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2 02 30024 14</w:t>
            </w:r>
          </w:p>
        </w:tc>
        <w:tc>
          <w:tcPr>
            <w:tcW w:w="567" w:type="dxa"/>
            <w:tcBorders>
              <w:top w:val="nil"/>
              <w:left w:val="nil"/>
              <w:bottom w:val="single" w:sz="4" w:space="0" w:color="000000"/>
              <w:right w:val="nil"/>
            </w:tcBorders>
            <w:shd w:val="clear" w:color="000000" w:fill="FFFFFF"/>
            <w:noWrap/>
          </w:tcPr>
          <w:p w14:paraId="3A55B44B"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04F26F53"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3A580F7" w14:textId="77777777" w:rsidR="00D52B1E" w:rsidRPr="009379C6" w:rsidRDefault="00D52B1E" w:rsidP="00034D24">
            <w:pPr>
              <w:ind w:left="-108" w:right="-108"/>
              <w:jc w:val="center"/>
              <w:rPr>
                <w:sz w:val="22"/>
                <w:szCs w:val="22"/>
              </w:rPr>
            </w:pPr>
            <w:r w:rsidRPr="009379C6">
              <w:rPr>
                <w:sz w:val="22"/>
                <w:szCs w:val="22"/>
              </w:rPr>
              <w:t>819 809,7</w:t>
            </w:r>
          </w:p>
        </w:tc>
        <w:tc>
          <w:tcPr>
            <w:tcW w:w="1134" w:type="dxa"/>
            <w:tcBorders>
              <w:top w:val="nil"/>
              <w:left w:val="nil"/>
              <w:bottom w:val="single" w:sz="4" w:space="0" w:color="000000"/>
              <w:right w:val="single" w:sz="4" w:space="0" w:color="000000"/>
            </w:tcBorders>
            <w:shd w:val="clear" w:color="000000" w:fill="FFFFFF"/>
            <w:noWrap/>
          </w:tcPr>
          <w:p w14:paraId="5F517E50" w14:textId="77777777" w:rsidR="00D52B1E" w:rsidRPr="009379C6" w:rsidRDefault="00D52B1E" w:rsidP="00034D24">
            <w:pPr>
              <w:ind w:left="-108" w:right="-108"/>
              <w:jc w:val="center"/>
              <w:rPr>
                <w:sz w:val="22"/>
                <w:szCs w:val="22"/>
              </w:rPr>
            </w:pPr>
            <w:r w:rsidRPr="009379C6">
              <w:rPr>
                <w:sz w:val="22"/>
                <w:szCs w:val="22"/>
              </w:rPr>
              <w:t>817 751,</w:t>
            </w:r>
            <w:r>
              <w:rPr>
                <w:sz w:val="22"/>
                <w:szCs w:val="22"/>
              </w:rPr>
              <w:t>9</w:t>
            </w:r>
          </w:p>
        </w:tc>
        <w:tc>
          <w:tcPr>
            <w:tcW w:w="1134" w:type="dxa"/>
            <w:tcBorders>
              <w:top w:val="nil"/>
              <w:left w:val="nil"/>
              <w:bottom w:val="single" w:sz="4" w:space="0" w:color="000000"/>
              <w:right w:val="single" w:sz="4" w:space="0" w:color="000000"/>
            </w:tcBorders>
            <w:shd w:val="clear" w:color="000000" w:fill="FFFFFF"/>
            <w:noWrap/>
          </w:tcPr>
          <w:p w14:paraId="5467A332" w14:textId="77777777" w:rsidR="00D52B1E" w:rsidRPr="009379C6" w:rsidRDefault="00D52B1E" w:rsidP="00034D24">
            <w:pPr>
              <w:ind w:left="-108" w:right="-108"/>
              <w:jc w:val="center"/>
              <w:rPr>
                <w:sz w:val="22"/>
                <w:szCs w:val="22"/>
              </w:rPr>
            </w:pPr>
            <w:r w:rsidRPr="009379C6">
              <w:rPr>
                <w:sz w:val="22"/>
                <w:szCs w:val="22"/>
              </w:rPr>
              <w:t>894 163,</w:t>
            </w:r>
            <w:r>
              <w:rPr>
                <w:sz w:val="22"/>
                <w:szCs w:val="22"/>
              </w:rPr>
              <w:t>2</w:t>
            </w:r>
          </w:p>
        </w:tc>
      </w:tr>
      <w:tr w:rsidR="00D52B1E" w:rsidRPr="00CD6809" w14:paraId="082B3168"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C79080F" w14:textId="77777777" w:rsidR="00D52B1E" w:rsidRPr="00CD6809" w:rsidRDefault="00D52B1E" w:rsidP="00034D24">
            <w:pPr>
              <w:jc w:val="both"/>
              <w:outlineLvl w:val="1"/>
              <w:rPr>
                <w:b/>
                <w:bCs/>
                <w:sz w:val="24"/>
                <w:szCs w:val="24"/>
              </w:rPr>
            </w:pPr>
            <w:r w:rsidRPr="00CD6809">
              <w:rPr>
                <w:sz w:val="24"/>
                <w:szCs w:val="24"/>
                <w:lang w:eastAsia="en-US"/>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000000"/>
              <w:right w:val="nil"/>
            </w:tcBorders>
            <w:shd w:val="clear" w:color="000000" w:fill="FFFFFF"/>
            <w:noWrap/>
          </w:tcPr>
          <w:p w14:paraId="2A371525" w14:textId="77777777" w:rsidR="00D52B1E" w:rsidRPr="00CD6809" w:rsidRDefault="00D52B1E" w:rsidP="00034D24">
            <w:pPr>
              <w:jc w:val="center"/>
              <w:rPr>
                <w:sz w:val="24"/>
                <w:szCs w:val="24"/>
              </w:rPr>
            </w:pPr>
            <w:r w:rsidRPr="00CD6809">
              <w:rPr>
                <w:sz w:val="24"/>
                <w:szCs w:val="24"/>
                <w:lang w:eastAsia="en-US"/>
              </w:rPr>
              <w:t xml:space="preserve">2 02 35118 00 </w:t>
            </w:r>
          </w:p>
        </w:tc>
        <w:tc>
          <w:tcPr>
            <w:tcW w:w="567" w:type="dxa"/>
            <w:tcBorders>
              <w:top w:val="nil"/>
              <w:left w:val="nil"/>
              <w:bottom w:val="single" w:sz="4" w:space="0" w:color="000000"/>
              <w:right w:val="nil"/>
            </w:tcBorders>
            <w:shd w:val="clear" w:color="000000" w:fill="FFFFFF"/>
            <w:noWrap/>
          </w:tcPr>
          <w:p w14:paraId="1E33034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611CF01"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143F17C8" w14:textId="77777777" w:rsidR="00D52B1E" w:rsidRPr="007D713A" w:rsidRDefault="00D52B1E" w:rsidP="00034D24">
            <w:pPr>
              <w:ind w:left="-108" w:right="-108"/>
              <w:jc w:val="center"/>
              <w:rPr>
                <w:sz w:val="22"/>
                <w:szCs w:val="22"/>
              </w:rPr>
            </w:pPr>
            <w:r>
              <w:rPr>
                <w:sz w:val="22"/>
                <w:szCs w:val="22"/>
              </w:rPr>
              <w:t>6 366,3</w:t>
            </w:r>
          </w:p>
        </w:tc>
        <w:tc>
          <w:tcPr>
            <w:tcW w:w="1134" w:type="dxa"/>
            <w:tcBorders>
              <w:top w:val="nil"/>
              <w:left w:val="nil"/>
              <w:bottom w:val="single" w:sz="4" w:space="0" w:color="000000"/>
              <w:right w:val="single" w:sz="4" w:space="0" w:color="000000"/>
            </w:tcBorders>
            <w:shd w:val="clear" w:color="000000" w:fill="FFFFFF"/>
            <w:noWrap/>
          </w:tcPr>
          <w:p w14:paraId="538012E5" w14:textId="77777777" w:rsidR="00D52B1E" w:rsidRPr="007D713A" w:rsidRDefault="00D52B1E" w:rsidP="00034D24">
            <w:pPr>
              <w:ind w:left="-108" w:right="-108"/>
              <w:jc w:val="center"/>
              <w:rPr>
                <w:sz w:val="22"/>
                <w:szCs w:val="22"/>
              </w:rPr>
            </w:pPr>
            <w:r>
              <w:rPr>
                <w:sz w:val="22"/>
                <w:szCs w:val="22"/>
              </w:rPr>
              <w:t>7 075,2</w:t>
            </w:r>
          </w:p>
        </w:tc>
        <w:tc>
          <w:tcPr>
            <w:tcW w:w="1134" w:type="dxa"/>
            <w:tcBorders>
              <w:top w:val="nil"/>
              <w:left w:val="nil"/>
              <w:bottom w:val="single" w:sz="4" w:space="0" w:color="000000"/>
              <w:right w:val="single" w:sz="4" w:space="0" w:color="000000"/>
            </w:tcBorders>
            <w:shd w:val="clear" w:color="000000" w:fill="FFFFFF"/>
            <w:noWrap/>
          </w:tcPr>
          <w:p w14:paraId="7361C0B7" w14:textId="77777777" w:rsidR="00D52B1E" w:rsidRPr="007D713A" w:rsidRDefault="00D52B1E" w:rsidP="00034D24">
            <w:pPr>
              <w:ind w:left="-108" w:right="-108"/>
              <w:jc w:val="center"/>
              <w:rPr>
                <w:sz w:val="22"/>
                <w:szCs w:val="22"/>
              </w:rPr>
            </w:pPr>
            <w:r>
              <w:rPr>
                <w:sz w:val="22"/>
                <w:szCs w:val="22"/>
              </w:rPr>
              <w:t>8 946,0</w:t>
            </w:r>
          </w:p>
        </w:tc>
      </w:tr>
      <w:tr w:rsidR="00D52B1E" w:rsidRPr="00CD6809" w14:paraId="651D93C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C131F3F" w14:textId="77777777" w:rsidR="00D52B1E" w:rsidRPr="00CD6809" w:rsidRDefault="00D52B1E" w:rsidP="00034D24">
            <w:pPr>
              <w:autoSpaceDE w:val="0"/>
              <w:autoSpaceDN w:val="0"/>
              <w:adjustRightInd w:val="0"/>
              <w:jc w:val="both"/>
              <w:rPr>
                <w:sz w:val="24"/>
                <w:szCs w:val="24"/>
                <w:lang w:eastAsia="en-US"/>
              </w:rPr>
            </w:pPr>
            <w:r w:rsidRPr="00CD6809">
              <w:rPr>
                <w:rFonts w:eastAsiaTheme="minorHAnsi"/>
                <w:sz w:val="24"/>
                <w:szCs w:val="24"/>
                <w:lang w:eastAsia="en-US"/>
              </w:rPr>
              <w:t xml:space="preserve">Субвенции бюджетам муниципальных округов на осуществление первичного </w:t>
            </w:r>
            <w:r w:rsidRPr="00CD6809">
              <w:rPr>
                <w:rFonts w:eastAsiaTheme="minorHAnsi"/>
                <w:sz w:val="24"/>
                <w:szCs w:val="24"/>
                <w:lang w:eastAsia="en-US"/>
              </w:rPr>
              <w:lastRenderedPageBreak/>
              <w:t>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000000"/>
              <w:right w:val="nil"/>
            </w:tcBorders>
            <w:shd w:val="clear" w:color="000000" w:fill="FFFFFF"/>
            <w:noWrap/>
          </w:tcPr>
          <w:p w14:paraId="04A2A422" w14:textId="77777777" w:rsidR="00D52B1E" w:rsidRPr="00CD6809" w:rsidRDefault="00D52B1E" w:rsidP="00034D24">
            <w:pPr>
              <w:jc w:val="center"/>
              <w:rPr>
                <w:sz w:val="24"/>
                <w:szCs w:val="24"/>
                <w:lang w:eastAsia="en-US"/>
              </w:rPr>
            </w:pPr>
            <w:r w:rsidRPr="00CD6809">
              <w:rPr>
                <w:rFonts w:eastAsiaTheme="minorHAnsi"/>
                <w:sz w:val="24"/>
                <w:szCs w:val="24"/>
                <w:lang w:eastAsia="en-US"/>
              </w:rPr>
              <w:lastRenderedPageBreak/>
              <w:t xml:space="preserve">2 02 35118 14 </w:t>
            </w:r>
          </w:p>
        </w:tc>
        <w:tc>
          <w:tcPr>
            <w:tcW w:w="567" w:type="dxa"/>
            <w:tcBorders>
              <w:top w:val="nil"/>
              <w:left w:val="nil"/>
              <w:bottom w:val="single" w:sz="4" w:space="0" w:color="000000"/>
              <w:right w:val="nil"/>
            </w:tcBorders>
            <w:shd w:val="clear" w:color="000000" w:fill="FFFFFF"/>
            <w:noWrap/>
          </w:tcPr>
          <w:p w14:paraId="6E7F63B9"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82192F7" w14:textId="77777777" w:rsidR="00D52B1E" w:rsidRPr="00CD6809" w:rsidRDefault="00D52B1E" w:rsidP="00034D24">
            <w:pPr>
              <w:ind w:left="-108" w:right="-106"/>
              <w:jc w:val="center"/>
              <w:outlineLvl w:val="1"/>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2B0FD0CB" w14:textId="77777777" w:rsidR="00D52B1E" w:rsidRPr="007D713A" w:rsidRDefault="00D52B1E" w:rsidP="00034D24">
            <w:pPr>
              <w:ind w:left="-108" w:right="-108"/>
              <w:jc w:val="center"/>
              <w:rPr>
                <w:sz w:val="22"/>
                <w:szCs w:val="22"/>
              </w:rPr>
            </w:pPr>
            <w:r>
              <w:rPr>
                <w:sz w:val="22"/>
                <w:szCs w:val="22"/>
              </w:rPr>
              <w:t>6 366,3</w:t>
            </w:r>
          </w:p>
        </w:tc>
        <w:tc>
          <w:tcPr>
            <w:tcW w:w="1134" w:type="dxa"/>
            <w:tcBorders>
              <w:top w:val="nil"/>
              <w:left w:val="nil"/>
              <w:bottom w:val="single" w:sz="4" w:space="0" w:color="000000"/>
              <w:right w:val="single" w:sz="4" w:space="0" w:color="000000"/>
            </w:tcBorders>
            <w:shd w:val="clear" w:color="000000" w:fill="FFFFFF"/>
            <w:noWrap/>
          </w:tcPr>
          <w:p w14:paraId="18C9C507" w14:textId="77777777" w:rsidR="00D52B1E" w:rsidRPr="007D713A" w:rsidRDefault="00D52B1E" w:rsidP="00034D24">
            <w:pPr>
              <w:ind w:left="-108" w:right="-108"/>
              <w:jc w:val="center"/>
              <w:rPr>
                <w:sz w:val="22"/>
                <w:szCs w:val="22"/>
              </w:rPr>
            </w:pPr>
            <w:r>
              <w:rPr>
                <w:sz w:val="22"/>
                <w:szCs w:val="22"/>
              </w:rPr>
              <w:t>7 075,2</w:t>
            </w:r>
          </w:p>
        </w:tc>
        <w:tc>
          <w:tcPr>
            <w:tcW w:w="1134" w:type="dxa"/>
            <w:tcBorders>
              <w:top w:val="nil"/>
              <w:left w:val="nil"/>
              <w:bottom w:val="single" w:sz="4" w:space="0" w:color="000000"/>
              <w:right w:val="single" w:sz="4" w:space="0" w:color="000000"/>
            </w:tcBorders>
            <w:shd w:val="clear" w:color="000000" w:fill="FFFFFF"/>
            <w:noWrap/>
          </w:tcPr>
          <w:p w14:paraId="0F9869C0" w14:textId="77777777" w:rsidR="00D52B1E" w:rsidRPr="007D713A" w:rsidRDefault="00D52B1E" w:rsidP="00034D24">
            <w:pPr>
              <w:ind w:left="-108" w:right="-108"/>
              <w:jc w:val="center"/>
              <w:rPr>
                <w:sz w:val="22"/>
                <w:szCs w:val="22"/>
              </w:rPr>
            </w:pPr>
            <w:r>
              <w:rPr>
                <w:sz w:val="22"/>
                <w:szCs w:val="22"/>
              </w:rPr>
              <w:t>8 946,0</w:t>
            </w:r>
          </w:p>
        </w:tc>
      </w:tr>
      <w:tr w:rsidR="00D52B1E" w:rsidRPr="00CD6809" w14:paraId="50E57101"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ABC5AB8" w14:textId="77777777" w:rsidR="00D52B1E" w:rsidRPr="00CD6809" w:rsidRDefault="00D52B1E" w:rsidP="00034D24">
            <w:pPr>
              <w:autoSpaceDE w:val="0"/>
              <w:autoSpaceDN w:val="0"/>
              <w:adjustRightInd w:val="0"/>
              <w:jc w:val="both"/>
              <w:rPr>
                <w:sz w:val="24"/>
                <w:szCs w:val="24"/>
              </w:rPr>
            </w:pPr>
            <w:r w:rsidRPr="00CD6809">
              <w:rPr>
                <w:rFonts w:eastAsiaTheme="minorHAnsi"/>
                <w:sz w:val="24"/>
                <w:szCs w:val="24"/>
                <w:lang w:eastAsia="en-US"/>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nil"/>
              <w:left w:val="nil"/>
              <w:bottom w:val="single" w:sz="4" w:space="0" w:color="000000"/>
              <w:right w:val="nil"/>
            </w:tcBorders>
            <w:shd w:val="clear" w:color="000000" w:fill="FFFFFF"/>
            <w:noWrap/>
          </w:tcPr>
          <w:p w14:paraId="66F11B9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2 02 35082 00</w:t>
            </w:r>
          </w:p>
        </w:tc>
        <w:tc>
          <w:tcPr>
            <w:tcW w:w="567" w:type="dxa"/>
            <w:tcBorders>
              <w:top w:val="nil"/>
              <w:left w:val="nil"/>
              <w:bottom w:val="single" w:sz="4" w:space="0" w:color="000000"/>
              <w:right w:val="nil"/>
            </w:tcBorders>
            <w:shd w:val="clear" w:color="000000" w:fill="FFFFFF"/>
            <w:noWrap/>
          </w:tcPr>
          <w:p w14:paraId="4ABD168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5316E1C2"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2FDFB4B5" w14:textId="77777777" w:rsidR="00D52B1E" w:rsidRPr="007D713A" w:rsidRDefault="00D52B1E" w:rsidP="00034D24">
            <w:pPr>
              <w:ind w:left="-108" w:right="-108"/>
              <w:jc w:val="center"/>
              <w:rPr>
                <w:sz w:val="22"/>
                <w:szCs w:val="22"/>
              </w:rPr>
            </w:pPr>
            <w:r>
              <w:rPr>
                <w:sz w:val="22"/>
                <w:szCs w:val="22"/>
              </w:rPr>
              <w:t>37 561,7</w:t>
            </w:r>
          </w:p>
        </w:tc>
        <w:tc>
          <w:tcPr>
            <w:tcW w:w="1134" w:type="dxa"/>
            <w:tcBorders>
              <w:top w:val="nil"/>
              <w:left w:val="nil"/>
              <w:bottom w:val="single" w:sz="4" w:space="0" w:color="000000"/>
              <w:right w:val="single" w:sz="4" w:space="0" w:color="000000"/>
            </w:tcBorders>
            <w:shd w:val="clear" w:color="000000" w:fill="FFFFFF"/>
            <w:noWrap/>
          </w:tcPr>
          <w:p w14:paraId="34244671" w14:textId="77777777" w:rsidR="00D52B1E" w:rsidRPr="007D713A" w:rsidRDefault="00D52B1E" w:rsidP="00034D24">
            <w:pPr>
              <w:ind w:left="-108" w:right="-108"/>
              <w:jc w:val="center"/>
              <w:rPr>
                <w:sz w:val="22"/>
                <w:szCs w:val="22"/>
              </w:rPr>
            </w:pPr>
            <w:r w:rsidRPr="007D713A">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6EAF29DA" w14:textId="77777777" w:rsidR="00D52B1E" w:rsidRPr="007D713A" w:rsidRDefault="00D52B1E" w:rsidP="00034D24">
            <w:pPr>
              <w:ind w:left="-108" w:right="-108"/>
              <w:jc w:val="center"/>
              <w:rPr>
                <w:sz w:val="22"/>
                <w:szCs w:val="22"/>
              </w:rPr>
            </w:pPr>
            <w:r w:rsidRPr="007D713A">
              <w:rPr>
                <w:sz w:val="22"/>
                <w:szCs w:val="22"/>
              </w:rPr>
              <w:t>0,0</w:t>
            </w:r>
          </w:p>
        </w:tc>
      </w:tr>
      <w:tr w:rsidR="00D52B1E" w:rsidRPr="00CD6809" w14:paraId="1BF0F15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D2D00EB"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nil"/>
              <w:left w:val="nil"/>
              <w:bottom w:val="single" w:sz="4" w:space="0" w:color="000000"/>
              <w:right w:val="nil"/>
            </w:tcBorders>
            <w:shd w:val="clear" w:color="000000" w:fill="FFFFFF"/>
            <w:noWrap/>
          </w:tcPr>
          <w:p w14:paraId="1288EAC6"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2 02 35082 14</w:t>
            </w:r>
          </w:p>
        </w:tc>
        <w:tc>
          <w:tcPr>
            <w:tcW w:w="567" w:type="dxa"/>
            <w:tcBorders>
              <w:top w:val="nil"/>
              <w:left w:val="nil"/>
              <w:bottom w:val="single" w:sz="4" w:space="0" w:color="000000"/>
              <w:right w:val="nil"/>
            </w:tcBorders>
            <w:shd w:val="clear" w:color="000000" w:fill="FFFFFF"/>
            <w:noWrap/>
          </w:tcPr>
          <w:p w14:paraId="29A378A3"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7F57BC5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63E209A2" w14:textId="77777777" w:rsidR="00D52B1E" w:rsidRPr="007D713A" w:rsidRDefault="00D52B1E" w:rsidP="00034D24">
            <w:pPr>
              <w:ind w:left="-108" w:right="-108"/>
              <w:jc w:val="center"/>
              <w:rPr>
                <w:sz w:val="22"/>
                <w:szCs w:val="22"/>
              </w:rPr>
            </w:pPr>
            <w:r>
              <w:rPr>
                <w:sz w:val="22"/>
                <w:szCs w:val="22"/>
              </w:rPr>
              <w:t>37 561,7</w:t>
            </w:r>
          </w:p>
        </w:tc>
        <w:tc>
          <w:tcPr>
            <w:tcW w:w="1134" w:type="dxa"/>
            <w:tcBorders>
              <w:top w:val="nil"/>
              <w:left w:val="nil"/>
              <w:bottom w:val="single" w:sz="4" w:space="0" w:color="000000"/>
              <w:right w:val="single" w:sz="4" w:space="0" w:color="000000"/>
            </w:tcBorders>
            <w:shd w:val="clear" w:color="000000" w:fill="FFFFFF"/>
            <w:noWrap/>
          </w:tcPr>
          <w:p w14:paraId="71988190" w14:textId="77777777" w:rsidR="00D52B1E" w:rsidRPr="007D713A" w:rsidRDefault="00D52B1E" w:rsidP="00034D24">
            <w:pPr>
              <w:ind w:left="-108" w:right="-108"/>
              <w:jc w:val="center"/>
              <w:rPr>
                <w:sz w:val="22"/>
                <w:szCs w:val="22"/>
              </w:rPr>
            </w:pPr>
            <w:r w:rsidRPr="007D713A">
              <w:rPr>
                <w:sz w:val="22"/>
                <w:szCs w:val="22"/>
              </w:rPr>
              <w:t>0,0</w:t>
            </w:r>
          </w:p>
        </w:tc>
        <w:tc>
          <w:tcPr>
            <w:tcW w:w="1134" w:type="dxa"/>
            <w:tcBorders>
              <w:top w:val="nil"/>
              <w:left w:val="nil"/>
              <w:bottom w:val="single" w:sz="4" w:space="0" w:color="000000"/>
              <w:right w:val="single" w:sz="4" w:space="0" w:color="000000"/>
            </w:tcBorders>
            <w:shd w:val="clear" w:color="000000" w:fill="FFFFFF"/>
            <w:noWrap/>
          </w:tcPr>
          <w:p w14:paraId="02AF58DE" w14:textId="77777777" w:rsidR="00D52B1E" w:rsidRPr="007D713A" w:rsidRDefault="00D52B1E" w:rsidP="00034D24">
            <w:pPr>
              <w:ind w:left="-108" w:right="-108"/>
              <w:jc w:val="center"/>
              <w:rPr>
                <w:sz w:val="22"/>
                <w:szCs w:val="22"/>
              </w:rPr>
            </w:pPr>
            <w:r w:rsidRPr="007D713A">
              <w:rPr>
                <w:sz w:val="22"/>
                <w:szCs w:val="22"/>
              </w:rPr>
              <w:t>0,0</w:t>
            </w:r>
          </w:p>
        </w:tc>
      </w:tr>
      <w:tr w:rsidR="00D52B1E" w:rsidRPr="00CD6809" w14:paraId="45FD94BC"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hideMark/>
          </w:tcPr>
          <w:p w14:paraId="0566CB3C" w14:textId="77777777" w:rsidR="00D52B1E" w:rsidRPr="00CD6809" w:rsidRDefault="00D52B1E" w:rsidP="00034D24">
            <w:pPr>
              <w:autoSpaceDE w:val="0"/>
              <w:autoSpaceDN w:val="0"/>
              <w:adjustRightInd w:val="0"/>
              <w:jc w:val="both"/>
              <w:rPr>
                <w:sz w:val="24"/>
                <w:szCs w:val="24"/>
              </w:rPr>
            </w:pPr>
            <w:r w:rsidRPr="00CD6809">
              <w:rPr>
                <w:rFonts w:eastAsiaTheme="minorHAnsi"/>
                <w:sz w:val="24"/>
                <w:szCs w:val="24"/>
                <w:lang w:eastAsia="en-U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000000"/>
              <w:right w:val="nil"/>
            </w:tcBorders>
            <w:shd w:val="clear" w:color="000000" w:fill="FFFFFF"/>
            <w:noWrap/>
            <w:hideMark/>
          </w:tcPr>
          <w:p w14:paraId="538F6B40"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2 02 35120 00</w:t>
            </w:r>
          </w:p>
        </w:tc>
        <w:tc>
          <w:tcPr>
            <w:tcW w:w="567" w:type="dxa"/>
            <w:tcBorders>
              <w:top w:val="nil"/>
              <w:left w:val="nil"/>
              <w:bottom w:val="single" w:sz="4" w:space="0" w:color="000000"/>
              <w:right w:val="nil"/>
            </w:tcBorders>
            <w:shd w:val="clear" w:color="000000" w:fill="FFFFFF"/>
            <w:noWrap/>
            <w:hideMark/>
          </w:tcPr>
          <w:p w14:paraId="401267C4"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hideMark/>
          </w:tcPr>
          <w:p w14:paraId="1D23AB2A"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C6A1F61" w14:textId="77777777" w:rsidR="00D52B1E" w:rsidRPr="009379C6" w:rsidRDefault="00D52B1E" w:rsidP="00034D24">
            <w:pPr>
              <w:jc w:val="center"/>
              <w:rPr>
                <w:sz w:val="22"/>
                <w:szCs w:val="22"/>
              </w:rPr>
            </w:pPr>
            <w:r w:rsidRPr="009379C6">
              <w:rPr>
                <w:sz w:val="22"/>
                <w:szCs w:val="22"/>
              </w:rPr>
              <w:t>75,6</w:t>
            </w:r>
          </w:p>
        </w:tc>
        <w:tc>
          <w:tcPr>
            <w:tcW w:w="1134" w:type="dxa"/>
            <w:tcBorders>
              <w:top w:val="nil"/>
              <w:left w:val="nil"/>
              <w:bottom w:val="single" w:sz="4" w:space="0" w:color="000000"/>
              <w:right w:val="single" w:sz="4" w:space="0" w:color="000000"/>
            </w:tcBorders>
            <w:shd w:val="clear" w:color="000000" w:fill="FFFFFF"/>
            <w:noWrap/>
          </w:tcPr>
          <w:p w14:paraId="0E42C420" w14:textId="77777777" w:rsidR="00D52B1E" w:rsidRPr="009379C6" w:rsidRDefault="00D52B1E" w:rsidP="00034D24">
            <w:pPr>
              <w:jc w:val="center"/>
              <w:rPr>
                <w:sz w:val="22"/>
                <w:szCs w:val="22"/>
              </w:rPr>
            </w:pPr>
            <w:r w:rsidRPr="009379C6">
              <w:rPr>
                <w:sz w:val="22"/>
                <w:szCs w:val="22"/>
              </w:rPr>
              <w:t>5,2</w:t>
            </w:r>
          </w:p>
        </w:tc>
        <w:tc>
          <w:tcPr>
            <w:tcW w:w="1134" w:type="dxa"/>
            <w:tcBorders>
              <w:top w:val="nil"/>
              <w:left w:val="nil"/>
              <w:bottom w:val="single" w:sz="4" w:space="0" w:color="000000"/>
              <w:right w:val="single" w:sz="4" w:space="0" w:color="000000"/>
            </w:tcBorders>
            <w:shd w:val="clear" w:color="000000" w:fill="FFFFFF"/>
            <w:noWrap/>
          </w:tcPr>
          <w:p w14:paraId="326ACB14" w14:textId="77777777" w:rsidR="00D52B1E" w:rsidRPr="009379C6" w:rsidRDefault="00D52B1E" w:rsidP="00034D24">
            <w:pPr>
              <w:jc w:val="center"/>
              <w:rPr>
                <w:sz w:val="22"/>
                <w:szCs w:val="22"/>
              </w:rPr>
            </w:pPr>
            <w:r w:rsidRPr="009379C6">
              <w:rPr>
                <w:sz w:val="22"/>
                <w:szCs w:val="22"/>
              </w:rPr>
              <w:t>5,6</w:t>
            </w:r>
          </w:p>
        </w:tc>
      </w:tr>
      <w:tr w:rsidR="00D52B1E" w:rsidRPr="00CD6809" w14:paraId="48ECD09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2C3FBB4D"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000000"/>
              <w:right w:val="nil"/>
            </w:tcBorders>
            <w:shd w:val="clear" w:color="000000" w:fill="FFFFFF"/>
            <w:noWrap/>
          </w:tcPr>
          <w:p w14:paraId="24014BFF"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2 02 35120 14</w:t>
            </w:r>
          </w:p>
        </w:tc>
        <w:tc>
          <w:tcPr>
            <w:tcW w:w="567" w:type="dxa"/>
            <w:tcBorders>
              <w:top w:val="nil"/>
              <w:left w:val="nil"/>
              <w:bottom w:val="single" w:sz="4" w:space="0" w:color="000000"/>
              <w:right w:val="nil"/>
            </w:tcBorders>
            <w:shd w:val="clear" w:color="000000" w:fill="FFFFFF"/>
            <w:noWrap/>
          </w:tcPr>
          <w:p w14:paraId="60CD3300"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3B2A7E23"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6835D735" w14:textId="77777777" w:rsidR="00D52B1E" w:rsidRPr="009379C6" w:rsidRDefault="00D52B1E" w:rsidP="00034D24">
            <w:pPr>
              <w:jc w:val="center"/>
              <w:rPr>
                <w:sz w:val="22"/>
                <w:szCs w:val="22"/>
              </w:rPr>
            </w:pPr>
            <w:r w:rsidRPr="009379C6">
              <w:rPr>
                <w:sz w:val="22"/>
                <w:szCs w:val="22"/>
              </w:rPr>
              <w:t>75,6</w:t>
            </w:r>
          </w:p>
        </w:tc>
        <w:tc>
          <w:tcPr>
            <w:tcW w:w="1134" w:type="dxa"/>
            <w:tcBorders>
              <w:top w:val="nil"/>
              <w:left w:val="nil"/>
              <w:bottom w:val="single" w:sz="4" w:space="0" w:color="000000"/>
              <w:right w:val="single" w:sz="4" w:space="0" w:color="000000"/>
            </w:tcBorders>
            <w:shd w:val="clear" w:color="000000" w:fill="FFFFFF"/>
            <w:noWrap/>
          </w:tcPr>
          <w:p w14:paraId="748E0BEE" w14:textId="77777777" w:rsidR="00D52B1E" w:rsidRPr="009379C6" w:rsidRDefault="00D52B1E" w:rsidP="00034D24">
            <w:pPr>
              <w:jc w:val="center"/>
              <w:rPr>
                <w:sz w:val="22"/>
                <w:szCs w:val="22"/>
              </w:rPr>
            </w:pPr>
            <w:r w:rsidRPr="009379C6">
              <w:rPr>
                <w:sz w:val="22"/>
                <w:szCs w:val="22"/>
              </w:rPr>
              <w:t>5,2</w:t>
            </w:r>
          </w:p>
        </w:tc>
        <w:tc>
          <w:tcPr>
            <w:tcW w:w="1134" w:type="dxa"/>
            <w:tcBorders>
              <w:top w:val="nil"/>
              <w:left w:val="nil"/>
              <w:bottom w:val="single" w:sz="4" w:space="0" w:color="000000"/>
              <w:right w:val="single" w:sz="4" w:space="0" w:color="000000"/>
            </w:tcBorders>
            <w:shd w:val="clear" w:color="000000" w:fill="FFFFFF"/>
            <w:noWrap/>
          </w:tcPr>
          <w:p w14:paraId="086C9716" w14:textId="77777777" w:rsidR="00D52B1E" w:rsidRPr="009379C6" w:rsidRDefault="00D52B1E" w:rsidP="00034D24">
            <w:pPr>
              <w:jc w:val="center"/>
              <w:rPr>
                <w:sz w:val="22"/>
                <w:szCs w:val="22"/>
              </w:rPr>
            </w:pPr>
            <w:r w:rsidRPr="009379C6">
              <w:rPr>
                <w:sz w:val="22"/>
                <w:szCs w:val="22"/>
              </w:rPr>
              <w:t>5,6</w:t>
            </w:r>
          </w:p>
        </w:tc>
      </w:tr>
      <w:tr w:rsidR="00D52B1E" w:rsidRPr="00CD6809" w14:paraId="0F29CC7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00A9056" w14:textId="77777777" w:rsidR="00D52B1E" w:rsidRPr="00CD6809" w:rsidRDefault="00D52B1E" w:rsidP="00034D24">
            <w:pPr>
              <w:autoSpaceDE w:val="0"/>
              <w:autoSpaceDN w:val="0"/>
              <w:adjustRightInd w:val="0"/>
              <w:jc w:val="both"/>
              <w:rPr>
                <w:sz w:val="24"/>
                <w:szCs w:val="24"/>
              </w:rPr>
            </w:pPr>
            <w:r w:rsidRPr="00CD6809">
              <w:rPr>
                <w:rFonts w:eastAsiaTheme="minorHAnsi"/>
                <w:sz w:val="24"/>
                <w:szCs w:val="24"/>
                <w:lang w:eastAsia="en-US"/>
              </w:rPr>
              <w:t>Субвенции бюджетам на государственную регистрацию актов гражданского состояния</w:t>
            </w:r>
          </w:p>
        </w:tc>
        <w:tc>
          <w:tcPr>
            <w:tcW w:w="1701" w:type="dxa"/>
            <w:tcBorders>
              <w:top w:val="nil"/>
              <w:left w:val="nil"/>
              <w:bottom w:val="single" w:sz="4" w:space="0" w:color="000000"/>
              <w:right w:val="nil"/>
            </w:tcBorders>
            <w:shd w:val="clear" w:color="000000" w:fill="FFFFFF"/>
            <w:noWrap/>
          </w:tcPr>
          <w:p w14:paraId="70501386"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2 02 35930 00</w:t>
            </w:r>
          </w:p>
        </w:tc>
        <w:tc>
          <w:tcPr>
            <w:tcW w:w="567" w:type="dxa"/>
            <w:tcBorders>
              <w:top w:val="nil"/>
              <w:left w:val="nil"/>
              <w:bottom w:val="single" w:sz="4" w:space="0" w:color="000000"/>
              <w:right w:val="nil"/>
            </w:tcBorders>
            <w:shd w:val="clear" w:color="000000" w:fill="FFFFFF"/>
            <w:noWrap/>
          </w:tcPr>
          <w:p w14:paraId="4B09E52E"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5A9E5F5"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71E7D672" w14:textId="77777777" w:rsidR="00D52B1E" w:rsidRPr="007D713A" w:rsidRDefault="00D52B1E" w:rsidP="00034D24">
            <w:pPr>
              <w:jc w:val="center"/>
              <w:rPr>
                <w:sz w:val="22"/>
                <w:szCs w:val="22"/>
              </w:rPr>
            </w:pPr>
            <w:r>
              <w:rPr>
                <w:sz w:val="22"/>
                <w:szCs w:val="22"/>
              </w:rPr>
              <w:t>2 588,6</w:t>
            </w:r>
          </w:p>
        </w:tc>
        <w:tc>
          <w:tcPr>
            <w:tcW w:w="1134" w:type="dxa"/>
            <w:tcBorders>
              <w:top w:val="nil"/>
              <w:left w:val="nil"/>
              <w:bottom w:val="single" w:sz="4" w:space="0" w:color="000000"/>
              <w:right w:val="single" w:sz="4" w:space="0" w:color="000000"/>
            </w:tcBorders>
            <w:shd w:val="clear" w:color="000000" w:fill="FFFFFF"/>
            <w:noWrap/>
          </w:tcPr>
          <w:p w14:paraId="661AC993" w14:textId="77777777" w:rsidR="00D52B1E" w:rsidRPr="007D713A" w:rsidRDefault="00D52B1E" w:rsidP="00034D24">
            <w:pPr>
              <w:jc w:val="center"/>
              <w:rPr>
                <w:sz w:val="22"/>
                <w:szCs w:val="22"/>
              </w:rPr>
            </w:pPr>
            <w:r>
              <w:rPr>
                <w:sz w:val="22"/>
                <w:szCs w:val="22"/>
              </w:rPr>
              <w:t>2 798,2</w:t>
            </w:r>
          </w:p>
        </w:tc>
        <w:tc>
          <w:tcPr>
            <w:tcW w:w="1134" w:type="dxa"/>
            <w:tcBorders>
              <w:top w:val="nil"/>
              <w:left w:val="nil"/>
              <w:bottom w:val="single" w:sz="4" w:space="0" w:color="000000"/>
              <w:right w:val="single" w:sz="4" w:space="0" w:color="000000"/>
            </w:tcBorders>
            <w:shd w:val="clear" w:color="000000" w:fill="FFFFFF"/>
            <w:noWrap/>
          </w:tcPr>
          <w:p w14:paraId="2CB3F77A" w14:textId="77777777" w:rsidR="00D52B1E" w:rsidRPr="007D713A" w:rsidRDefault="00D52B1E" w:rsidP="00034D24">
            <w:pPr>
              <w:jc w:val="center"/>
              <w:rPr>
                <w:sz w:val="22"/>
                <w:szCs w:val="22"/>
              </w:rPr>
            </w:pPr>
            <w:r>
              <w:rPr>
                <w:sz w:val="22"/>
                <w:szCs w:val="22"/>
              </w:rPr>
              <w:t>2 871,8</w:t>
            </w:r>
          </w:p>
        </w:tc>
      </w:tr>
      <w:tr w:rsidR="00D52B1E" w:rsidRPr="00CD6809" w14:paraId="6B4E464B"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51953C68"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Субвенции бюджетам муниципальных округов на государственную регистрацию актов гражданского состояния</w:t>
            </w:r>
          </w:p>
        </w:tc>
        <w:tc>
          <w:tcPr>
            <w:tcW w:w="1701" w:type="dxa"/>
            <w:tcBorders>
              <w:top w:val="nil"/>
              <w:left w:val="nil"/>
              <w:bottom w:val="single" w:sz="4" w:space="0" w:color="000000"/>
              <w:right w:val="nil"/>
            </w:tcBorders>
            <w:shd w:val="clear" w:color="000000" w:fill="FFFFFF"/>
            <w:noWrap/>
          </w:tcPr>
          <w:p w14:paraId="653B3972"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2 02 35930 14</w:t>
            </w:r>
          </w:p>
        </w:tc>
        <w:tc>
          <w:tcPr>
            <w:tcW w:w="567" w:type="dxa"/>
            <w:tcBorders>
              <w:top w:val="nil"/>
              <w:left w:val="nil"/>
              <w:bottom w:val="single" w:sz="4" w:space="0" w:color="000000"/>
              <w:right w:val="nil"/>
            </w:tcBorders>
            <w:shd w:val="clear" w:color="000000" w:fill="FFFFFF"/>
            <w:noWrap/>
          </w:tcPr>
          <w:p w14:paraId="2C17B830"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2501C0E3" w14:textId="77777777" w:rsidR="00D52B1E" w:rsidRPr="00CD6809" w:rsidRDefault="00D52B1E" w:rsidP="00034D24">
            <w:pPr>
              <w:ind w:left="-108" w:right="-106"/>
              <w:jc w:val="center"/>
              <w:outlineLvl w:val="3"/>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4F5187D3" w14:textId="77777777" w:rsidR="00D52B1E" w:rsidRPr="007D713A" w:rsidRDefault="00D52B1E" w:rsidP="00034D24">
            <w:pPr>
              <w:jc w:val="center"/>
              <w:rPr>
                <w:sz w:val="22"/>
                <w:szCs w:val="22"/>
              </w:rPr>
            </w:pPr>
            <w:r>
              <w:rPr>
                <w:sz w:val="22"/>
                <w:szCs w:val="22"/>
              </w:rPr>
              <w:t>2 588,6</w:t>
            </w:r>
          </w:p>
        </w:tc>
        <w:tc>
          <w:tcPr>
            <w:tcW w:w="1134" w:type="dxa"/>
            <w:tcBorders>
              <w:top w:val="nil"/>
              <w:left w:val="nil"/>
              <w:bottom w:val="single" w:sz="4" w:space="0" w:color="000000"/>
              <w:right w:val="single" w:sz="4" w:space="0" w:color="000000"/>
            </w:tcBorders>
            <w:shd w:val="clear" w:color="000000" w:fill="FFFFFF"/>
            <w:noWrap/>
          </w:tcPr>
          <w:p w14:paraId="05D48ECF" w14:textId="77777777" w:rsidR="00D52B1E" w:rsidRPr="007D713A" w:rsidRDefault="00D52B1E" w:rsidP="00034D24">
            <w:pPr>
              <w:jc w:val="center"/>
              <w:rPr>
                <w:sz w:val="22"/>
                <w:szCs w:val="22"/>
              </w:rPr>
            </w:pPr>
            <w:r>
              <w:rPr>
                <w:sz w:val="22"/>
                <w:szCs w:val="22"/>
              </w:rPr>
              <w:t>2 798,2</w:t>
            </w:r>
          </w:p>
        </w:tc>
        <w:tc>
          <w:tcPr>
            <w:tcW w:w="1134" w:type="dxa"/>
            <w:tcBorders>
              <w:top w:val="nil"/>
              <w:left w:val="nil"/>
              <w:bottom w:val="single" w:sz="4" w:space="0" w:color="000000"/>
              <w:right w:val="single" w:sz="4" w:space="0" w:color="000000"/>
            </w:tcBorders>
            <w:shd w:val="clear" w:color="000000" w:fill="FFFFFF"/>
            <w:noWrap/>
          </w:tcPr>
          <w:p w14:paraId="467756EB" w14:textId="77777777" w:rsidR="00D52B1E" w:rsidRPr="007D713A" w:rsidRDefault="00D52B1E" w:rsidP="00034D24">
            <w:pPr>
              <w:jc w:val="center"/>
              <w:rPr>
                <w:sz w:val="22"/>
                <w:szCs w:val="22"/>
              </w:rPr>
            </w:pPr>
            <w:r>
              <w:rPr>
                <w:sz w:val="22"/>
                <w:szCs w:val="22"/>
              </w:rPr>
              <w:t>2 871,8</w:t>
            </w:r>
          </w:p>
        </w:tc>
      </w:tr>
      <w:tr w:rsidR="00D52B1E" w:rsidRPr="00CD6809" w14:paraId="38CC1399"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4EB8BAE" w14:textId="77777777" w:rsidR="00D52B1E" w:rsidRPr="00CD6809" w:rsidRDefault="00D52B1E" w:rsidP="00034D24">
            <w:pPr>
              <w:autoSpaceDE w:val="0"/>
              <w:autoSpaceDN w:val="0"/>
              <w:adjustRightInd w:val="0"/>
              <w:jc w:val="both"/>
              <w:rPr>
                <w:color w:val="000000"/>
                <w:sz w:val="24"/>
                <w:szCs w:val="24"/>
                <w:lang w:eastAsia="en-US"/>
              </w:rPr>
            </w:pPr>
            <w:r w:rsidRPr="00CD6809">
              <w:rPr>
                <w:rFonts w:eastAsiaTheme="minorHAnsi"/>
                <w:sz w:val="24"/>
                <w:szCs w:val="24"/>
                <w:lang w:eastAsia="en-US"/>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000000"/>
              <w:right w:val="nil"/>
            </w:tcBorders>
            <w:shd w:val="clear" w:color="000000" w:fill="FFFFFF"/>
            <w:noWrap/>
          </w:tcPr>
          <w:p w14:paraId="4B5A635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2 02 35303 00</w:t>
            </w:r>
          </w:p>
        </w:tc>
        <w:tc>
          <w:tcPr>
            <w:tcW w:w="567" w:type="dxa"/>
            <w:tcBorders>
              <w:top w:val="nil"/>
              <w:left w:val="nil"/>
              <w:bottom w:val="single" w:sz="4" w:space="0" w:color="000000"/>
              <w:right w:val="nil"/>
            </w:tcBorders>
            <w:shd w:val="clear" w:color="000000" w:fill="FFFFFF"/>
            <w:noWrap/>
          </w:tcPr>
          <w:p w14:paraId="65A28F65"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286400C4"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1F7E2856" w14:textId="77777777" w:rsidR="00D52B1E" w:rsidRPr="007D713A" w:rsidRDefault="00D52B1E" w:rsidP="00034D24">
            <w:pPr>
              <w:jc w:val="center"/>
              <w:rPr>
                <w:sz w:val="22"/>
                <w:szCs w:val="22"/>
              </w:rPr>
            </w:pPr>
            <w:r>
              <w:rPr>
                <w:sz w:val="22"/>
                <w:szCs w:val="22"/>
              </w:rPr>
              <w:t>45 000,0</w:t>
            </w:r>
          </w:p>
        </w:tc>
        <w:tc>
          <w:tcPr>
            <w:tcW w:w="1134" w:type="dxa"/>
            <w:tcBorders>
              <w:top w:val="nil"/>
              <w:left w:val="nil"/>
              <w:bottom w:val="single" w:sz="4" w:space="0" w:color="000000"/>
              <w:right w:val="single" w:sz="4" w:space="0" w:color="000000"/>
            </w:tcBorders>
            <w:shd w:val="clear" w:color="000000" w:fill="FFFFFF"/>
            <w:noWrap/>
          </w:tcPr>
          <w:p w14:paraId="45DE2982" w14:textId="77777777" w:rsidR="00D52B1E" w:rsidRPr="007D713A" w:rsidRDefault="00D52B1E" w:rsidP="00034D24">
            <w:pPr>
              <w:jc w:val="center"/>
              <w:rPr>
                <w:sz w:val="22"/>
                <w:szCs w:val="22"/>
              </w:rPr>
            </w:pPr>
            <w:r>
              <w:rPr>
                <w:sz w:val="22"/>
                <w:szCs w:val="22"/>
              </w:rPr>
              <w:t>45 000,0</w:t>
            </w:r>
          </w:p>
        </w:tc>
        <w:tc>
          <w:tcPr>
            <w:tcW w:w="1134" w:type="dxa"/>
            <w:tcBorders>
              <w:top w:val="nil"/>
              <w:left w:val="nil"/>
              <w:bottom w:val="single" w:sz="4" w:space="0" w:color="000000"/>
              <w:right w:val="single" w:sz="4" w:space="0" w:color="000000"/>
            </w:tcBorders>
            <w:shd w:val="clear" w:color="000000" w:fill="FFFFFF"/>
            <w:noWrap/>
          </w:tcPr>
          <w:p w14:paraId="76EB37E4" w14:textId="77777777" w:rsidR="00D52B1E" w:rsidRPr="007D713A" w:rsidRDefault="00D52B1E" w:rsidP="00034D24">
            <w:pPr>
              <w:jc w:val="center"/>
              <w:rPr>
                <w:sz w:val="22"/>
                <w:szCs w:val="22"/>
              </w:rPr>
            </w:pPr>
            <w:r>
              <w:rPr>
                <w:sz w:val="22"/>
                <w:szCs w:val="22"/>
              </w:rPr>
              <w:t>45 000,0</w:t>
            </w:r>
          </w:p>
        </w:tc>
      </w:tr>
      <w:tr w:rsidR="00D52B1E" w:rsidRPr="00CD6809" w14:paraId="7FB0EA84"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0818B279"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 xml:space="preserve">Субвенции бюджетам муниципальных округов на ежемесячное денежное вознаграждение за классное руководство педагогическим </w:t>
            </w:r>
            <w:r w:rsidRPr="00CD6809">
              <w:rPr>
                <w:rFonts w:eastAsiaTheme="minorHAnsi"/>
                <w:sz w:val="24"/>
                <w:szCs w:val="24"/>
                <w:lang w:eastAsia="en-US"/>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000000"/>
              <w:right w:val="nil"/>
            </w:tcBorders>
            <w:shd w:val="clear" w:color="000000" w:fill="FFFFFF"/>
            <w:noWrap/>
          </w:tcPr>
          <w:p w14:paraId="36836FE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lastRenderedPageBreak/>
              <w:t>2 02 35303 14</w:t>
            </w:r>
          </w:p>
        </w:tc>
        <w:tc>
          <w:tcPr>
            <w:tcW w:w="567" w:type="dxa"/>
            <w:tcBorders>
              <w:top w:val="nil"/>
              <w:left w:val="nil"/>
              <w:bottom w:val="single" w:sz="4" w:space="0" w:color="000000"/>
              <w:right w:val="nil"/>
            </w:tcBorders>
            <w:shd w:val="clear" w:color="000000" w:fill="FFFFFF"/>
            <w:noWrap/>
          </w:tcPr>
          <w:p w14:paraId="6B6991C4"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4C09EEA9"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341596F2" w14:textId="77777777" w:rsidR="00D52B1E" w:rsidRPr="007D713A" w:rsidRDefault="00D52B1E" w:rsidP="00034D24">
            <w:pPr>
              <w:jc w:val="center"/>
              <w:rPr>
                <w:sz w:val="22"/>
                <w:szCs w:val="22"/>
              </w:rPr>
            </w:pPr>
            <w:r>
              <w:rPr>
                <w:sz w:val="22"/>
                <w:szCs w:val="22"/>
              </w:rPr>
              <w:t>45 000,0</w:t>
            </w:r>
          </w:p>
        </w:tc>
        <w:tc>
          <w:tcPr>
            <w:tcW w:w="1134" w:type="dxa"/>
            <w:tcBorders>
              <w:top w:val="nil"/>
              <w:left w:val="nil"/>
              <w:bottom w:val="single" w:sz="4" w:space="0" w:color="000000"/>
              <w:right w:val="single" w:sz="4" w:space="0" w:color="000000"/>
            </w:tcBorders>
            <w:shd w:val="clear" w:color="000000" w:fill="FFFFFF"/>
            <w:noWrap/>
          </w:tcPr>
          <w:p w14:paraId="3B4C9BAE" w14:textId="77777777" w:rsidR="00D52B1E" w:rsidRPr="007D713A" w:rsidRDefault="00D52B1E" w:rsidP="00034D24">
            <w:pPr>
              <w:jc w:val="center"/>
              <w:rPr>
                <w:sz w:val="22"/>
                <w:szCs w:val="22"/>
              </w:rPr>
            </w:pPr>
            <w:r>
              <w:rPr>
                <w:sz w:val="22"/>
                <w:szCs w:val="22"/>
              </w:rPr>
              <w:t>45 000,0</w:t>
            </w:r>
          </w:p>
        </w:tc>
        <w:tc>
          <w:tcPr>
            <w:tcW w:w="1134" w:type="dxa"/>
            <w:tcBorders>
              <w:top w:val="nil"/>
              <w:left w:val="nil"/>
              <w:bottom w:val="single" w:sz="4" w:space="0" w:color="000000"/>
              <w:right w:val="single" w:sz="4" w:space="0" w:color="000000"/>
            </w:tcBorders>
            <w:shd w:val="clear" w:color="000000" w:fill="FFFFFF"/>
            <w:noWrap/>
          </w:tcPr>
          <w:p w14:paraId="04FD2CEB" w14:textId="77777777" w:rsidR="00D52B1E" w:rsidRPr="007D713A" w:rsidRDefault="00D52B1E" w:rsidP="00034D24">
            <w:pPr>
              <w:jc w:val="center"/>
              <w:rPr>
                <w:sz w:val="22"/>
                <w:szCs w:val="22"/>
              </w:rPr>
            </w:pPr>
            <w:r>
              <w:rPr>
                <w:sz w:val="22"/>
                <w:szCs w:val="22"/>
              </w:rPr>
              <w:t>45 000,0</w:t>
            </w:r>
          </w:p>
        </w:tc>
      </w:tr>
      <w:tr w:rsidR="00D52B1E" w:rsidRPr="00CD6809" w14:paraId="2C60C726"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4121BE2B" w14:textId="77777777" w:rsidR="00D52B1E" w:rsidRPr="00CD6809" w:rsidRDefault="00D52B1E" w:rsidP="00034D24">
            <w:pPr>
              <w:autoSpaceDE w:val="0"/>
              <w:autoSpaceDN w:val="0"/>
              <w:adjustRightInd w:val="0"/>
              <w:jc w:val="both"/>
              <w:rPr>
                <w:b/>
                <w:color w:val="000000"/>
                <w:sz w:val="24"/>
                <w:szCs w:val="24"/>
                <w:lang w:eastAsia="en-US"/>
              </w:rPr>
            </w:pPr>
            <w:r w:rsidRPr="00CD6809">
              <w:rPr>
                <w:rFonts w:eastAsiaTheme="minorHAnsi"/>
                <w:b/>
                <w:sz w:val="24"/>
                <w:szCs w:val="24"/>
                <w:lang w:eastAsia="en-US"/>
              </w:rPr>
              <w:t>Иные межбюджетные трансферты</w:t>
            </w:r>
          </w:p>
        </w:tc>
        <w:tc>
          <w:tcPr>
            <w:tcW w:w="1701" w:type="dxa"/>
            <w:tcBorders>
              <w:top w:val="nil"/>
              <w:left w:val="nil"/>
              <w:bottom w:val="single" w:sz="4" w:space="0" w:color="000000"/>
              <w:right w:val="nil"/>
            </w:tcBorders>
            <w:shd w:val="clear" w:color="000000" w:fill="FFFFFF"/>
            <w:noWrap/>
          </w:tcPr>
          <w:p w14:paraId="468946F8"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2 02 40000 00</w:t>
            </w:r>
          </w:p>
        </w:tc>
        <w:tc>
          <w:tcPr>
            <w:tcW w:w="567" w:type="dxa"/>
            <w:tcBorders>
              <w:top w:val="nil"/>
              <w:left w:val="nil"/>
              <w:bottom w:val="single" w:sz="4" w:space="0" w:color="000000"/>
              <w:right w:val="nil"/>
            </w:tcBorders>
            <w:shd w:val="clear" w:color="000000" w:fill="FFFFFF"/>
            <w:noWrap/>
          </w:tcPr>
          <w:p w14:paraId="1B747FA6"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nil"/>
              <w:left w:val="nil"/>
              <w:bottom w:val="single" w:sz="4" w:space="0" w:color="000000"/>
              <w:right w:val="single" w:sz="4" w:space="0" w:color="000000"/>
            </w:tcBorders>
            <w:shd w:val="clear" w:color="000000" w:fill="FFFFFF"/>
            <w:noWrap/>
          </w:tcPr>
          <w:p w14:paraId="5F51B7D4"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nil"/>
              <w:left w:val="nil"/>
              <w:bottom w:val="single" w:sz="4" w:space="0" w:color="000000"/>
              <w:right w:val="single" w:sz="4" w:space="0" w:color="000000"/>
            </w:tcBorders>
            <w:shd w:val="clear" w:color="000000" w:fill="FFFFFF"/>
            <w:noWrap/>
          </w:tcPr>
          <w:p w14:paraId="5D062684" w14:textId="77777777" w:rsidR="00D52B1E" w:rsidRPr="006A178D"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6 135,4</w:t>
            </w:r>
          </w:p>
        </w:tc>
        <w:tc>
          <w:tcPr>
            <w:tcW w:w="1134" w:type="dxa"/>
            <w:tcBorders>
              <w:top w:val="nil"/>
              <w:left w:val="nil"/>
              <w:bottom w:val="single" w:sz="4" w:space="0" w:color="000000"/>
              <w:right w:val="single" w:sz="4" w:space="0" w:color="000000"/>
            </w:tcBorders>
            <w:shd w:val="clear" w:color="000000" w:fill="FFFFFF"/>
            <w:noWrap/>
          </w:tcPr>
          <w:p w14:paraId="50008260"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5 074,0</w:t>
            </w:r>
          </w:p>
        </w:tc>
        <w:tc>
          <w:tcPr>
            <w:tcW w:w="1134" w:type="dxa"/>
            <w:tcBorders>
              <w:top w:val="nil"/>
              <w:left w:val="nil"/>
              <w:bottom w:val="single" w:sz="4" w:space="0" w:color="000000"/>
              <w:right w:val="single" w:sz="4" w:space="0" w:color="000000"/>
            </w:tcBorders>
            <w:shd w:val="clear" w:color="000000" w:fill="FFFFFF"/>
            <w:noWrap/>
          </w:tcPr>
          <w:p w14:paraId="3E967058"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4 807,0</w:t>
            </w:r>
          </w:p>
        </w:tc>
      </w:tr>
      <w:tr w:rsidR="00D52B1E" w:rsidRPr="00CD6809" w14:paraId="78039223"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7C4B4DB" w14:textId="77777777" w:rsidR="00D52B1E" w:rsidRPr="00CD6809" w:rsidRDefault="00D52B1E" w:rsidP="00034D24">
            <w:pPr>
              <w:autoSpaceDE w:val="0"/>
              <w:autoSpaceDN w:val="0"/>
              <w:adjustRightInd w:val="0"/>
              <w:jc w:val="both"/>
              <w:rPr>
                <w:rFonts w:eastAsiaTheme="minorHAnsi"/>
                <w:b/>
                <w:sz w:val="24"/>
                <w:szCs w:val="24"/>
                <w:lang w:eastAsia="en-US"/>
              </w:rPr>
            </w:pPr>
            <w:r>
              <w:rPr>
                <w:rFonts w:eastAsiaTheme="minorHAnsi"/>
                <w:sz w:val="22"/>
                <w:szCs w:val="22"/>
                <w:lang w:eastAsia="en-U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000000"/>
              <w:right w:val="nil"/>
            </w:tcBorders>
            <w:shd w:val="clear" w:color="000000" w:fill="FFFFFF"/>
            <w:noWrap/>
          </w:tcPr>
          <w:p w14:paraId="705AE3F0"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2 02 45050</w:t>
            </w:r>
            <w:r w:rsidRPr="00CD6809">
              <w:rPr>
                <w:color w:val="000000"/>
                <w:sz w:val="24"/>
                <w:szCs w:val="24"/>
                <w:lang w:eastAsia="en-US"/>
              </w:rPr>
              <w:t xml:space="preserve"> 00</w:t>
            </w:r>
          </w:p>
        </w:tc>
        <w:tc>
          <w:tcPr>
            <w:tcW w:w="567" w:type="dxa"/>
            <w:tcBorders>
              <w:top w:val="nil"/>
              <w:left w:val="nil"/>
              <w:bottom w:val="single" w:sz="4" w:space="0" w:color="000000"/>
              <w:right w:val="nil"/>
            </w:tcBorders>
            <w:shd w:val="clear" w:color="000000" w:fill="FFFFFF"/>
            <w:noWrap/>
          </w:tcPr>
          <w:p w14:paraId="69E758B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6B440986"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2C2E42BB"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1 562,4</w:t>
            </w:r>
          </w:p>
        </w:tc>
        <w:tc>
          <w:tcPr>
            <w:tcW w:w="1134" w:type="dxa"/>
            <w:tcBorders>
              <w:top w:val="nil"/>
              <w:left w:val="nil"/>
              <w:bottom w:val="single" w:sz="4" w:space="0" w:color="000000"/>
              <w:right w:val="single" w:sz="4" w:space="0" w:color="000000"/>
            </w:tcBorders>
            <w:shd w:val="clear" w:color="000000" w:fill="FFFFFF"/>
            <w:noWrap/>
          </w:tcPr>
          <w:p w14:paraId="05C2CCE4" w14:textId="77777777" w:rsidR="00D52B1E" w:rsidRDefault="00D52B1E" w:rsidP="00034D24">
            <w:pPr>
              <w:jc w:val="center"/>
            </w:pPr>
            <w:r>
              <w:t>1 406,2</w:t>
            </w:r>
          </w:p>
        </w:tc>
        <w:tc>
          <w:tcPr>
            <w:tcW w:w="1134" w:type="dxa"/>
            <w:tcBorders>
              <w:top w:val="nil"/>
              <w:left w:val="nil"/>
              <w:bottom w:val="single" w:sz="4" w:space="0" w:color="000000"/>
              <w:right w:val="single" w:sz="4" w:space="0" w:color="000000"/>
            </w:tcBorders>
            <w:shd w:val="clear" w:color="000000" w:fill="FFFFFF"/>
            <w:noWrap/>
          </w:tcPr>
          <w:p w14:paraId="1D3AE8D9" w14:textId="77777777" w:rsidR="00D52B1E" w:rsidRDefault="00D52B1E" w:rsidP="00034D24">
            <w:pPr>
              <w:jc w:val="center"/>
            </w:pPr>
            <w:r>
              <w:t>1 093,7</w:t>
            </w:r>
          </w:p>
        </w:tc>
      </w:tr>
      <w:tr w:rsidR="00D52B1E" w:rsidRPr="00CD6809" w14:paraId="3FE3C0E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3C0A4998" w14:textId="77777777" w:rsidR="00D52B1E" w:rsidRPr="009B0BA9" w:rsidRDefault="00D52B1E" w:rsidP="00034D24">
            <w:pPr>
              <w:autoSpaceDE w:val="0"/>
              <w:autoSpaceDN w:val="0"/>
              <w:adjustRightInd w:val="0"/>
              <w:jc w:val="both"/>
              <w:rPr>
                <w:rFonts w:eastAsiaTheme="minorHAnsi"/>
                <w:sz w:val="24"/>
                <w:szCs w:val="24"/>
                <w:lang w:eastAsia="en-US"/>
              </w:rPr>
            </w:pPr>
            <w:r w:rsidRPr="009B0BA9">
              <w:rPr>
                <w:rFonts w:eastAsiaTheme="minorHAnsi"/>
                <w:bCs/>
                <w:sz w:val="24"/>
                <w:szCs w:val="24"/>
                <w:lang w:eastAsia="en-US"/>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000000"/>
              <w:right w:val="nil"/>
            </w:tcBorders>
            <w:shd w:val="clear" w:color="000000" w:fill="FFFFFF"/>
            <w:noWrap/>
          </w:tcPr>
          <w:p w14:paraId="71B60FE0"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2 02 45050</w:t>
            </w:r>
            <w:r w:rsidRPr="00CD6809">
              <w:rPr>
                <w:color w:val="000000"/>
                <w:sz w:val="24"/>
                <w:szCs w:val="24"/>
                <w:lang w:eastAsia="en-US"/>
              </w:rPr>
              <w:t xml:space="preserve"> </w:t>
            </w:r>
            <w:r>
              <w:rPr>
                <w:color w:val="000000"/>
                <w:sz w:val="24"/>
                <w:szCs w:val="24"/>
                <w:lang w:eastAsia="en-US"/>
              </w:rPr>
              <w:t>14</w:t>
            </w:r>
          </w:p>
        </w:tc>
        <w:tc>
          <w:tcPr>
            <w:tcW w:w="567" w:type="dxa"/>
            <w:tcBorders>
              <w:top w:val="nil"/>
              <w:left w:val="nil"/>
              <w:bottom w:val="single" w:sz="4" w:space="0" w:color="000000"/>
              <w:right w:val="nil"/>
            </w:tcBorders>
            <w:shd w:val="clear" w:color="000000" w:fill="FFFFFF"/>
            <w:noWrap/>
          </w:tcPr>
          <w:p w14:paraId="708C0566"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46B8122A"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1E9DB5B1"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1 562,4</w:t>
            </w:r>
          </w:p>
        </w:tc>
        <w:tc>
          <w:tcPr>
            <w:tcW w:w="1134" w:type="dxa"/>
            <w:tcBorders>
              <w:top w:val="nil"/>
              <w:left w:val="nil"/>
              <w:bottom w:val="single" w:sz="4" w:space="0" w:color="000000"/>
              <w:right w:val="single" w:sz="4" w:space="0" w:color="000000"/>
            </w:tcBorders>
            <w:shd w:val="clear" w:color="000000" w:fill="FFFFFF"/>
            <w:noWrap/>
          </w:tcPr>
          <w:p w14:paraId="23501860" w14:textId="77777777" w:rsidR="00D52B1E" w:rsidRDefault="00D52B1E" w:rsidP="00034D24">
            <w:pPr>
              <w:jc w:val="center"/>
            </w:pPr>
            <w:r>
              <w:t>1 406,2</w:t>
            </w:r>
          </w:p>
        </w:tc>
        <w:tc>
          <w:tcPr>
            <w:tcW w:w="1134" w:type="dxa"/>
            <w:tcBorders>
              <w:top w:val="nil"/>
              <w:left w:val="nil"/>
              <w:bottom w:val="single" w:sz="4" w:space="0" w:color="000000"/>
              <w:right w:val="single" w:sz="4" w:space="0" w:color="000000"/>
            </w:tcBorders>
            <w:shd w:val="clear" w:color="000000" w:fill="FFFFFF"/>
            <w:noWrap/>
          </w:tcPr>
          <w:p w14:paraId="52C3E2E1" w14:textId="77777777" w:rsidR="00D52B1E" w:rsidRDefault="00D52B1E" w:rsidP="00034D24">
            <w:pPr>
              <w:jc w:val="center"/>
            </w:pPr>
            <w:r>
              <w:t>1 093,7</w:t>
            </w:r>
          </w:p>
        </w:tc>
      </w:tr>
      <w:tr w:rsidR="00D52B1E" w:rsidRPr="00CD6809" w14:paraId="66DE6C7F"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1F6D5995" w14:textId="77777777" w:rsidR="00D52B1E" w:rsidRPr="00CD6809" w:rsidRDefault="00D52B1E" w:rsidP="00034D24">
            <w:pPr>
              <w:autoSpaceDE w:val="0"/>
              <w:autoSpaceDN w:val="0"/>
              <w:adjustRightInd w:val="0"/>
              <w:jc w:val="both"/>
              <w:rPr>
                <w:rFonts w:eastAsiaTheme="minorHAnsi"/>
                <w:b/>
                <w:sz w:val="24"/>
                <w:szCs w:val="24"/>
                <w:lang w:eastAsia="en-US"/>
              </w:rPr>
            </w:pPr>
            <w:r>
              <w:rPr>
                <w:rFonts w:eastAsiaTheme="minorHAnsi"/>
                <w:sz w:val="22"/>
                <w:szCs w:val="22"/>
                <w:lang w:eastAsia="en-US"/>
              </w:rPr>
              <w:t>Межбюджетные трансферты, передаваемые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000000"/>
              <w:right w:val="nil"/>
            </w:tcBorders>
            <w:shd w:val="clear" w:color="000000" w:fill="FFFFFF"/>
            <w:noWrap/>
          </w:tcPr>
          <w:p w14:paraId="41126AEB"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2 02 45172</w:t>
            </w:r>
            <w:r w:rsidRPr="00CD6809">
              <w:rPr>
                <w:color w:val="000000"/>
                <w:sz w:val="24"/>
                <w:szCs w:val="24"/>
                <w:lang w:eastAsia="en-US"/>
              </w:rPr>
              <w:t xml:space="preserve"> 00</w:t>
            </w:r>
          </w:p>
        </w:tc>
        <w:tc>
          <w:tcPr>
            <w:tcW w:w="567" w:type="dxa"/>
            <w:tcBorders>
              <w:top w:val="nil"/>
              <w:left w:val="nil"/>
              <w:bottom w:val="single" w:sz="4" w:space="0" w:color="000000"/>
              <w:right w:val="nil"/>
            </w:tcBorders>
            <w:shd w:val="clear" w:color="000000" w:fill="FFFFFF"/>
            <w:noWrap/>
          </w:tcPr>
          <w:p w14:paraId="7A9C7F47"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60CBB2B0"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0192F95C"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E74F5B7" w14:textId="77777777" w:rsidR="00D52B1E" w:rsidRDefault="00D52B1E" w:rsidP="00034D24">
            <w:pPr>
              <w:jc w:val="center"/>
            </w:pPr>
            <w:r w:rsidRPr="00A64CF4">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68036FA1" w14:textId="77777777" w:rsidR="00D52B1E" w:rsidRDefault="00D52B1E" w:rsidP="00034D24">
            <w:pPr>
              <w:jc w:val="center"/>
            </w:pPr>
            <w:r w:rsidRPr="00A64CF4">
              <w:rPr>
                <w:color w:val="000000"/>
                <w:sz w:val="22"/>
                <w:szCs w:val="22"/>
                <w:lang w:eastAsia="en-US"/>
              </w:rPr>
              <w:t>0,0</w:t>
            </w:r>
          </w:p>
        </w:tc>
      </w:tr>
      <w:tr w:rsidR="00D52B1E" w:rsidRPr="00CD6809" w14:paraId="1EA7F522" w14:textId="77777777" w:rsidTr="00034D24">
        <w:trPr>
          <w:trHeight w:val="20"/>
        </w:trPr>
        <w:tc>
          <w:tcPr>
            <w:tcW w:w="4268" w:type="dxa"/>
            <w:tcBorders>
              <w:top w:val="nil"/>
              <w:left w:val="single" w:sz="4" w:space="0" w:color="000000"/>
              <w:bottom w:val="single" w:sz="4" w:space="0" w:color="000000"/>
              <w:right w:val="single" w:sz="4" w:space="0" w:color="000000"/>
            </w:tcBorders>
            <w:shd w:val="clear" w:color="000000" w:fill="FFFFFF"/>
          </w:tcPr>
          <w:p w14:paraId="7DF52B62" w14:textId="77777777" w:rsidR="00D52B1E" w:rsidRPr="00FB7E55" w:rsidRDefault="00D52B1E" w:rsidP="00034D24">
            <w:pPr>
              <w:autoSpaceDE w:val="0"/>
              <w:autoSpaceDN w:val="0"/>
              <w:adjustRightInd w:val="0"/>
              <w:jc w:val="both"/>
              <w:rPr>
                <w:rFonts w:eastAsiaTheme="minorHAnsi"/>
                <w:sz w:val="24"/>
                <w:szCs w:val="24"/>
                <w:lang w:eastAsia="en-US"/>
              </w:rPr>
            </w:pPr>
            <w:r w:rsidRPr="00FB7E55">
              <w:rPr>
                <w:rFonts w:eastAsiaTheme="minorHAnsi"/>
                <w:bCs/>
                <w:sz w:val="24"/>
                <w:szCs w:val="24"/>
                <w:lang w:eastAsia="en-US"/>
              </w:rPr>
              <w:t xml:space="preserve">Межбюджетные трансферты, передаваемые бюджетам муниципальных округов на оснащение </w:t>
            </w:r>
            <w:r w:rsidRPr="00FB7E55">
              <w:rPr>
                <w:rFonts w:eastAsiaTheme="minorHAnsi"/>
                <w:bCs/>
                <w:sz w:val="24"/>
                <w:szCs w:val="24"/>
                <w:lang w:eastAsia="en-US"/>
              </w:rPr>
              <w:lastRenderedPageBreak/>
              <w:t>(обновление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000000"/>
              <w:right w:val="nil"/>
            </w:tcBorders>
            <w:shd w:val="clear" w:color="000000" w:fill="FFFFFF"/>
            <w:noWrap/>
          </w:tcPr>
          <w:p w14:paraId="418E5A58"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lastRenderedPageBreak/>
              <w:t>2 02 45172</w:t>
            </w:r>
            <w:r w:rsidRPr="00CD6809">
              <w:rPr>
                <w:color w:val="000000"/>
                <w:sz w:val="24"/>
                <w:szCs w:val="24"/>
                <w:lang w:eastAsia="en-US"/>
              </w:rPr>
              <w:t xml:space="preserve"> 14</w:t>
            </w:r>
          </w:p>
        </w:tc>
        <w:tc>
          <w:tcPr>
            <w:tcW w:w="567" w:type="dxa"/>
            <w:tcBorders>
              <w:top w:val="nil"/>
              <w:left w:val="nil"/>
              <w:bottom w:val="single" w:sz="4" w:space="0" w:color="000000"/>
              <w:right w:val="nil"/>
            </w:tcBorders>
            <w:shd w:val="clear" w:color="000000" w:fill="FFFFFF"/>
            <w:noWrap/>
          </w:tcPr>
          <w:p w14:paraId="0D2CB2A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000000"/>
              <w:right w:val="single" w:sz="4" w:space="0" w:color="000000"/>
            </w:tcBorders>
            <w:shd w:val="clear" w:color="000000" w:fill="FFFFFF"/>
            <w:noWrap/>
          </w:tcPr>
          <w:p w14:paraId="06CF15A7"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000000"/>
              <w:right w:val="single" w:sz="4" w:space="0" w:color="000000"/>
            </w:tcBorders>
            <w:shd w:val="clear" w:color="000000" w:fill="FFFFFF"/>
            <w:noWrap/>
          </w:tcPr>
          <w:p w14:paraId="517E5EBD"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780565E7" w14:textId="77777777" w:rsidR="00D52B1E" w:rsidRDefault="00D52B1E" w:rsidP="00034D24">
            <w:pPr>
              <w:jc w:val="center"/>
            </w:pPr>
            <w:r w:rsidRPr="00A64CF4">
              <w:rPr>
                <w:color w:val="000000"/>
                <w:sz w:val="22"/>
                <w:szCs w:val="22"/>
                <w:lang w:eastAsia="en-US"/>
              </w:rPr>
              <w:t>0,0</w:t>
            </w:r>
          </w:p>
        </w:tc>
        <w:tc>
          <w:tcPr>
            <w:tcW w:w="1134" w:type="dxa"/>
            <w:tcBorders>
              <w:top w:val="nil"/>
              <w:left w:val="nil"/>
              <w:bottom w:val="single" w:sz="4" w:space="0" w:color="000000"/>
              <w:right w:val="single" w:sz="4" w:space="0" w:color="000000"/>
            </w:tcBorders>
            <w:shd w:val="clear" w:color="000000" w:fill="FFFFFF"/>
            <w:noWrap/>
          </w:tcPr>
          <w:p w14:paraId="022348AE" w14:textId="77777777" w:rsidR="00D52B1E" w:rsidRDefault="00D52B1E" w:rsidP="00034D24">
            <w:pPr>
              <w:jc w:val="center"/>
            </w:pPr>
            <w:r w:rsidRPr="00A64CF4">
              <w:rPr>
                <w:color w:val="000000"/>
                <w:sz w:val="22"/>
                <w:szCs w:val="22"/>
                <w:lang w:eastAsia="en-US"/>
              </w:rPr>
              <w:t>0,0</w:t>
            </w:r>
          </w:p>
        </w:tc>
      </w:tr>
      <w:tr w:rsidR="00D52B1E" w:rsidRPr="00CD6809" w14:paraId="01F4DA84" w14:textId="77777777" w:rsidTr="00034D24">
        <w:trPr>
          <w:trHeight w:val="20"/>
        </w:trPr>
        <w:tc>
          <w:tcPr>
            <w:tcW w:w="4268" w:type="dxa"/>
            <w:tcBorders>
              <w:top w:val="nil"/>
              <w:left w:val="single" w:sz="4" w:space="0" w:color="000000"/>
              <w:bottom w:val="single" w:sz="4" w:space="0" w:color="auto"/>
              <w:right w:val="single" w:sz="4" w:space="0" w:color="000000"/>
            </w:tcBorders>
            <w:shd w:val="clear" w:color="auto" w:fill="FFFFFF"/>
          </w:tcPr>
          <w:p w14:paraId="2C73DC7E"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nil"/>
            </w:tcBorders>
            <w:shd w:val="clear" w:color="auto" w:fill="FFFFFF"/>
            <w:noWrap/>
          </w:tcPr>
          <w:p w14:paraId="73DE8EA9"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2 02 45179 00</w:t>
            </w:r>
          </w:p>
        </w:tc>
        <w:tc>
          <w:tcPr>
            <w:tcW w:w="567" w:type="dxa"/>
            <w:tcBorders>
              <w:top w:val="nil"/>
              <w:left w:val="nil"/>
              <w:bottom w:val="single" w:sz="4" w:space="0" w:color="auto"/>
              <w:right w:val="nil"/>
            </w:tcBorders>
            <w:shd w:val="clear" w:color="auto" w:fill="FFFFFF"/>
            <w:noWrap/>
          </w:tcPr>
          <w:p w14:paraId="3C13CEC6"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auto"/>
              <w:right w:val="single" w:sz="4" w:space="0" w:color="000000"/>
            </w:tcBorders>
            <w:shd w:val="clear" w:color="auto" w:fill="FFFFFF"/>
            <w:noWrap/>
          </w:tcPr>
          <w:p w14:paraId="5EF052A0"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auto"/>
              <w:right w:val="single" w:sz="4" w:space="0" w:color="000000"/>
            </w:tcBorders>
            <w:shd w:val="clear" w:color="auto" w:fill="FFFFFF"/>
            <w:noWrap/>
          </w:tcPr>
          <w:p w14:paraId="449EB604" w14:textId="77777777" w:rsidR="00D52B1E" w:rsidRPr="006A178D"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4 573,0</w:t>
            </w:r>
          </w:p>
        </w:tc>
        <w:tc>
          <w:tcPr>
            <w:tcW w:w="1134" w:type="dxa"/>
            <w:tcBorders>
              <w:top w:val="nil"/>
              <w:left w:val="nil"/>
              <w:bottom w:val="single" w:sz="4" w:space="0" w:color="auto"/>
              <w:right w:val="single" w:sz="4" w:space="0" w:color="000000"/>
            </w:tcBorders>
            <w:shd w:val="clear" w:color="auto" w:fill="FFFFFF"/>
            <w:noWrap/>
          </w:tcPr>
          <w:p w14:paraId="17B994E4"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3 667,8</w:t>
            </w:r>
          </w:p>
        </w:tc>
        <w:tc>
          <w:tcPr>
            <w:tcW w:w="1134" w:type="dxa"/>
            <w:tcBorders>
              <w:top w:val="nil"/>
              <w:left w:val="nil"/>
              <w:bottom w:val="single" w:sz="4" w:space="0" w:color="auto"/>
              <w:right w:val="single" w:sz="4" w:space="0" w:color="000000"/>
            </w:tcBorders>
            <w:shd w:val="clear" w:color="auto" w:fill="FFFFFF"/>
            <w:noWrap/>
          </w:tcPr>
          <w:p w14:paraId="4591B5B6"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3 713,3</w:t>
            </w:r>
          </w:p>
        </w:tc>
      </w:tr>
      <w:tr w:rsidR="00D52B1E" w:rsidRPr="00CD6809" w14:paraId="4A75002C" w14:textId="77777777" w:rsidTr="00034D24">
        <w:trPr>
          <w:trHeight w:val="20"/>
        </w:trPr>
        <w:tc>
          <w:tcPr>
            <w:tcW w:w="4268" w:type="dxa"/>
            <w:tcBorders>
              <w:top w:val="nil"/>
              <w:left w:val="single" w:sz="4" w:space="0" w:color="000000"/>
              <w:bottom w:val="single" w:sz="4" w:space="0" w:color="auto"/>
              <w:right w:val="single" w:sz="4" w:space="0" w:color="000000"/>
            </w:tcBorders>
            <w:shd w:val="clear" w:color="auto" w:fill="FFFFFF"/>
          </w:tcPr>
          <w:p w14:paraId="296FB3CD"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nil"/>
            </w:tcBorders>
            <w:shd w:val="clear" w:color="auto" w:fill="FFFFFF"/>
            <w:noWrap/>
          </w:tcPr>
          <w:p w14:paraId="3D517BA5"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2 02 45179 14</w:t>
            </w:r>
          </w:p>
        </w:tc>
        <w:tc>
          <w:tcPr>
            <w:tcW w:w="567" w:type="dxa"/>
            <w:tcBorders>
              <w:top w:val="nil"/>
              <w:left w:val="nil"/>
              <w:bottom w:val="single" w:sz="4" w:space="0" w:color="auto"/>
              <w:right w:val="nil"/>
            </w:tcBorders>
            <w:shd w:val="clear" w:color="auto" w:fill="FFFFFF"/>
            <w:noWrap/>
          </w:tcPr>
          <w:p w14:paraId="7A012DF2"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nil"/>
              <w:left w:val="nil"/>
              <w:bottom w:val="single" w:sz="4" w:space="0" w:color="auto"/>
              <w:right w:val="single" w:sz="4" w:space="0" w:color="000000"/>
            </w:tcBorders>
            <w:shd w:val="clear" w:color="auto" w:fill="FFFFFF"/>
            <w:noWrap/>
          </w:tcPr>
          <w:p w14:paraId="1A4CA849"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nil"/>
              <w:left w:val="nil"/>
              <w:bottom w:val="single" w:sz="4" w:space="0" w:color="auto"/>
              <w:right w:val="single" w:sz="4" w:space="0" w:color="000000"/>
            </w:tcBorders>
            <w:shd w:val="clear" w:color="auto" w:fill="FFFFFF"/>
            <w:noWrap/>
          </w:tcPr>
          <w:p w14:paraId="09E0A64E" w14:textId="77777777" w:rsidR="00D52B1E" w:rsidRPr="006A178D"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4 573,0</w:t>
            </w:r>
          </w:p>
        </w:tc>
        <w:tc>
          <w:tcPr>
            <w:tcW w:w="1134" w:type="dxa"/>
            <w:tcBorders>
              <w:top w:val="nil"/>
              <w:left w:val="nil"/>
              <w:bottom w:val="single" w:sz="4" w:space="0" w:color="auto"/>
              <w:right w:val="single" w:sz="4" w:space="0" w:color="000000"/>
            </w:tcBorders>
            <w:shd w:val="clear" w:color="auto" w:fill="FFFFFF"/>
            <w:noWrap/>
          </w:tcPr>
          <w:p w14:paraId="0A58B124"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3 667,8</w:t>
            </w:r>
          </w:p>
        </w:tc>
        <w:tc>
          <w:tcPr>
            <w:tcW w:w="1134" w:type="dxa"/>
            <w:tcBorders>
              <w:top w:val="nil"/>
              <w:left w:val="nil"/>
              <w:bottom w:val="single" w:sz="4" w:space="0" w:color="auto"/>
              <w:right w:val="single" w:sz="4" w:space="0" w:color="000000"/>
            </w:tcBorders>
            <w:shd w:val="clear" w:color="auto" w:fill="FFFFFF"/>
            <w:noWrap/>
          </w:tcPr>
          <w:p w14:paraId="07906B67"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3 713,3</w:t>
            </w:r>
          </w:p>
        </w:tc>
      </w:tr>
      <w:tr w:rsidR="00D52B1E" w:rsidRPr="00CD6809" w14:paraId="2E7E882C" w14:textId="77777777" w:rsidTr="00034D24">
        <w:trPr>
          <w:trHeight w:val="20"/>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059462D7"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Прочие межбюджетные трансферты, передаваемые бюджетам</w:t>
            </w:r>
          </w:p>
        </w:tc>
        <w:tc>
          <w:tcPr>
            <w:tcW w:w="1701" w:type="dxa"/>
            <w:tcBorders>
              <w:top w:val="single" w:sz="4" w:space="0" w:color="auto"/>
              <w:left w:val="nil"/>
              <w:bottom w:val="single" w:sz="4" w:space="0" w:color="auto"/>
              <w:right w:val="nil"/>
            </w:tcBorders>
            <w:shd w:val="clear" w:color="auto" w:fill="FFFFFF"/>
            <w:noWrap/>
          </w:tcPr>
          <w:p w14:paraId="28A09731"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2 02 49999 00</w:t>
            </w:r>
          </w:p>
        </w:tc>
        <w:tc>
          <w:tcPr>
            <w:tcW w:w="567" w:type="dxa"/>
            <w:tcBorders>
              <w:top w:val="single" w:sz="4" w:space="0" w:color="auto"/>
              <w:left w:val="nil"/>
              <w:bottom w:val="single" w:sz="4" w:space="0" w:color="auto"/>
              <w:right w:val="nil"/>
            </w:tcBorders>
            <w:shd w:val="clear" w:color="auto" w:fill="FFFFFF"/>
            <w:noWrap/>
          </w:tcPr>
          <w:p w14:paraId="33D4F869"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0C4AA42C"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single" w:sz="4" w:space="0" w:color="auto"/>
              <w:left w:val="nil"/>
              <w:bottom w:val="single" w:sz="4" w:space="0" w:color="auto"/>
              <w:right w:val="single" w:sz="4" w:space="0" w:color="000000"/>
            </w:tcBorders>
            <w:shd w:val="clear" w:color="auto" w:fill="FFFFFF"/>
            <w:noWrap/>
          </w:tcPr>
          <w:p w14:paraId="2688DF2A" w14:textId="77777777" w:rsidR="00D52B1E" w:rsidRPr="00855A5F"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6BE6040E"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723676F5"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r>
      <w:tr w:rsidR="00D52B1E" w:rsidRPr="00CD6809" w14:paraId="7FE3CEEE" w14:textId="77777777" w:rsidTr="00034D24">
        <w:trPr>
          <w:trHeight w:val="20"/>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473ABA81"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Прочие межбюджетные трансферты, передаваемые бюджетам муниципальных округов</w:t>
            </w:r>
          </w:p>
        </w:tc>
        <w:tc>
          <w:tcPr>
            <w:tcW w:w="1701" w:type="dxa"/>
            <w:tcBorders>
              <w:top w:val="single" w:sz="4" w:space="0" w:color="auto"/>
              <w:left w:val="nil"/>
              <w:bottom w:val="single" w:sz="4" w:space="0" w:color="auto"/>
              <w:right w:val="nil"/>
            </w:tcBorders>
            <w:shd w:val="clear" w:color="auto" w:fill="FFFFFF"/>
            <w:noWrap/>
          </w:tcPr>
          <w:p w14:paraId="3311BB62"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2 02 49999 14</w:t>
            </w:r>
          </w:p>
        </w:tc>
        <w:tc>
          <w:tcPr>
            <w:tcW w:w="567" w:type="dxa"/>
            <w:tcBorders>
              <w:top w:val="single" w:sz="4" w:space="0" w:color="auto"/>
              <w:left w:val="nil"/>
              <w:bottom w:val="single" w:sz="4" w:space="0" w:color="auto"/>
              <w:right w:val="nil"/>
            </w:tcBorders>
            <w:shd w:val="clear" w:color="auto" w:fill="FFFFFF"/>
            <w:noWrap/>
          </w:tcPr>
          <w:p w14:paraId="4A4E743F"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3ECE5FF7" w14:textId="77777777" w:rsidR="00D52B1E" w:rsidRPr="00CD6809" w:rsidRDefault="00D52B1E" w:rsidP="00034D24">
            <w:pPr>
              <w:spacing w:line="276" w:lineRule="auto"/>
              <w:ind w:left="-108" w:right="-106"/>
              <w:jc w:val="center"/>
              <w:outlineLvl w:val="3"/>
              <w:rPr>
                <w:color w:val="000000"/>
                <w:sz w:val="24"/>
                <w:szCs w:val="24"/>
                <w:lang w:eastAsia="en-US"/>
              </w:rPr>
            </w:pPr>
            <w:r w:rsidRPr="00CD6809">
              <w:rPr>
                <w:color w:val="000000"/>
                <w:sz w:val="24"/>
                <w:szCs w:val="24"/>
                <w:lang w:eastAsia="en-US"/>
              </w:rPr>
              <w:t>150</w:t>
            </w:r>
          </w:p>
        </w:tc>
        <w:tc>
          <w:tcPr>
            <w:tcW w:w="1134" w:type="dxa"/>
            <w:tcBorders>
              <w:top w:val="single" w:sz="4" w:space="0" w:color="auto"/>
              <w:left w:val="nil"/>
              <w:bottom w:val="single" w:sz="4" w:space="0" w:color="auto"/>
              <w:right w:val="single" w:sz="4" w:space="0" w:color="000000"/>
            </w:tcBorders>
            <w:shd w:val="clear" w:color="auto" w:fill="FFFFFF"/>
            <w:noWrap/>
          </w:tcPr>
          <w:p w14:paraId="0E4460B9" w14:textId="77777777" w:rsidR="00D52B1E" w:rsidRPr="00855A5F"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703F5273"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484AFD4A" w14:textId="77777777" w:rsidR="00D52B1E" w:rsidRPr="007D713A"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r>
      <w:tr w:rsidR="00D52B1E" w:rsidRPr="00CD6809" w14:paraId="0385B5F0" w14:textId="77777777" w:rsidTr="00034D24">
        <w:trPr>
          <w:trHeight w:val="20"/>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61867280"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ПРОЧИЕ БЕЗВОЗМЕЗДНЫЕ ПОСТУПЛЕНИЯ</w:t>
            </w:r>
          </w:p>
        </w:tc>
        <w:tc>
          <w:tcPr>
            <w:tcW w:w="1701" w:type="dxa"/>
            <w:tcBorders>
              <w:top w:val="single" w:sz="4" w:space="0" w:color="auto"/>
              <w:left w:val="nil"/>
              <w:bottom w:val="single" w:sz="4" w:space="0" w:color="auto"/>
              <w:right w:val="nil"/>
            </w:tcBorders>
            <w:shd w:val="clear" w:color="auto" w:fill="FFFFFF"/>
            <w:noWrap/>
          </w:tcPr>
          <w:p w14:paraId="7DE38405" w14:textId="77777777" w:rsidR="00D52B1E" w:rsidRPr="00CD6809" w:rsidRDefault="00D52B1E" w:rsidP="00034D24">
            <w:pPr>
              <w:spacing w:line="276" w:lineRule="auto"/>
              <w:ind w:left="-108" w:right="-106"/>
              <w:jc w:val="center"/>
              <w:outlineLvl w:val="3"/>
              <w:rPr>
                <w:color w:val="000000"/>
                <w:sz w:val="24"/>
                <w:szCs w:val="24"/>
                <w:lang w:eastAsia="en-US"/>
              </w:rPr>
            </w:pPr>
            <w:r>
              <w:rPr>
                <w:rFonts w:eastAsiaTheme="minorHAnsi"/>
                <w:sz w:val="24"/>
                <w:szCs w:val="24"/>
                <w:lang w:eastAsia="en-US"/>
              </w:rPr>
              <w:t xml:space="preserve">2 07 00000 00 </w:t>
            </w:r>
          </w:p>
        </w:tc>
        <w:tc>
          <w:tcPr>
            <w:tcW w:w="567" w:type="dxa"/>
            <w:tcBorders>
              <w:top w:val="single" w:sz="4" w:space="0" w:color="auto"/>
              <w:left w:val="nil"/>
              <w:bottom w:val="single" w:sz="4" w:space="0" w:color="auto"/>
              <w:right w:val="nil"/>
            </w:tcBorders>
            <w:shd w:val="clear" w:color="auto" w:fill="FFFFFF"/>
            <w:noWrap/>
          </w:tcPr>
          <w:p w14:paraId="1C4CA6C2"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43A62C87"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w:t>
            </w:r>
          </w:p>
        </w:tc>
        <w:tc>
          <w:tcPr>
            <w:tcW w:w="1134" w:type="dxa"/>
            <w:tcBorders>
              <w:top w:val="single" w:sz="4" w:space="0" w:color="auto"/>
              <w:left w:val="nil"/>
              <w:bottom w:val="single" w:sz="4" w:space="0" w:color="auto"/>
              <w:right w:val="single" w:sz="4" w:space="0" w:color="000000"/>
            </w:tcBorders>
            <w:shd w:val="clear" w:color="auto" w:fill="FFFFFF"/>
            <w:noWrap/>
          </w:tcPr>
          <w:p w14:paraId="59071EE4"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20 445,7</w:t>
            </w:r>
          </w:p>
        </w:tc>
        <w:tc>
          <w:tcPr>
            <w:tcW w:w="1134" w:type="dxa"/>
            <w:tcBorders>
              <w:top w:val="single" w:sz="4" w:space="0" w:color="auto"/>
              <w:left w:val="nil"/>
              <w:bottom w:val="single" w:sz="4" w:space="0" w:color="auto"/>
              <w:right w:val="single" w:sz="4" w:space="0" w:color="000000"/>
            </w:tcBorders>
            <w:shd w:val="clear" w:color="auto" w:fill="FFFFFF"/>
            <w:noWrap/>
          </w:tcPr>
          <w:p w14:paraId="01390798"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03E501E1"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r>
      <w:tr w:rsidR="00D52B1E" w:rsidRPr="00CD6809" w14:paraId="6B6BA969" w14:textId="77777777" w:rsidTr="00034D24">
        <w:trPr>
          <w:trHeight w:val="20"/>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3BA162B5" w14:textId="77777777" w:rsidR="00D52B1E" w:rsidRPr="00CD6809" w:rsidRDefault="00D52B1E" w:rsidP="00034D24">
            <w:pPr>
              <w:autoSpaceDE w:val="0"/>
              <w:autoSpaceDN w:val="0"/>
              <w:adjustRightInd w:val="0"/>
              <w:jc w:val="both"/>
              <w:rPr>
                <w:rFonts w:eastAsiaTheme="minorHAnsi"/>
                <w:sz w:val="24"/>
                <w:szCs w:val="24"/>
                <w:lang w:eastAsia="en-US"/>
              </w:rPr>
            </w:pPr>
            <w:r>
              <w:rPr>
                <w:rFonts w:eastAsiaTheme="minorHAnsi"/>
                <w:sz w:val="24"/>
                <w:szCs w:val="24"/>
                <w:lang w:eastAsia="en-US"/>
              </w:rPr>
              <w:t>Прочие безвозмездные поступления в бюджеты муниципальных округов</w:t>
            </w:r>
          </w:p>
        </w:tc>
        <w:tc>
          <w:tcPr>
            <w:tcW w:w="1701" w:type="dxa"/>
            <w:tcBorders>
              <w:top w:val="single" w:sz="4" w:space="0" w:color="auto"/>
              <w:left w:val="nil"/>
              <w:bottom w:val="single" w:sz="4" w:space="0" w:color="auto"/>
              <w:right w:val="nil"/>
            </w:tcBorders>
            <w:shd w:val="clear" w:color="auto" w:fill="FFFFFF"/>
            <w:noWrap/>
          </w:tcPr>
          <w:p w14:paraId="39547BE5" w14:textId="77777777" w:rsidR="00D52B1E" w:rsidRPr="00CD6809" w:rsidRDefault="00D52B1E" w:rsidP="00034D24">
            <w:pPr>
              <w:spacing w:line="276" w:lineRule="auto"/>
              <w:ind w:left="-108" w:right="-106"/>
              <w:jc w:val="center"/>
              <w:outlineLvl w:val="3"/>
              <w:rPr>
                <w:color w:val="000000"/>
                <w:sz w:val="24"/>
                <w:szCs w:val="24"/>
                <w:lang w:eastAsia="en-US"/>
              </w:rPr>
            </w:pPr>
            <w:r>
              <w:rPr>
                <w:rFonts w:eastAsiaTheme="minorHAnsi"/>
                <w:sz w:val="24"/>
                <w:szCs w:val="24"/>
                <w:lang w:eastAsia="en-US"/>
              </w:rPr>
              <w:t xml:space="preserve">2 07 04000 14 </w:t>
            </w:r>
          </w:p>
        </w:tc>
        <w:tc>
          <w:tcPr>
            <w:tcW w:w="567" w:type="dxa"/>
            <w:tcBorders>
              <w:top w:val="single" w:sz="4" w:space="0" w:color="auto"/>
              <w:left w:val="nil"/>
              <w:bottom w:val="single" w:sz="4" w:space="0" w:color="auto"/>
              <w:right w:val="nil"/>
            </w:tcBorders>
            <w:shd w:val="clear" w:color="auto" w:fill="FFFFFF"/>
            <w:noWrap/>
          </w:tcPr>
          <w:p w14:paraId="7921C2CD"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1F3B1EAC" w14:textId="77777777" w:rsidR="00D52B1E" w:rsidRPr="00CD6809" w:rsidRDefault="00D52B1E" w:rsidP="00034D24">
            <w:pPr>
              <w:spacing w:line="276" w:lineRule="auto"/>
              <w:ind w:left="-108" w:right="-106"/>
              <w:jc w:val="center"/>
              <w:outlineLvl w:val="3"/>
              <w:rPr>
                <w:color w:val="000000"/>
                <w:sz w:val="24"/>
                <w:szCs w:val="24"/>
                <w:lang w:eastAsia="en-US"/>
              </w:rPr>
            </w:pPr>
            <w:r>
              <w:rPr>
                <w:color w:val="000000"/>
                <w:sz w:val="24"/>
                <w:szCs w:val="24"/>
                <w:lang w:eastAsia="en-US"/>
              </w:rPr>
              <w:t>150</w:t>
            </w:r>
          </w:p>
        </w:tc>
        <w:tc>
          <w:tcPr>
            <w:tcW w:w="1134" w:type="dxa"/>
            <w:tcBorders>
              <w:top w:val="single" w:sz="4" w:space="0" w:color="auto"/>
              <w:left w:val="nil"/>
              <w:bottom w:val="single" w:sz="4" w:space="0" w:color="auto"/>
              <w:right w:val="single" w:sz="4" w:space="0" w:color="000000"/>
            </w:tcBorders>
            <w:shd w:val="clear" w:color="auto" w:fill="FFFFFF"/>
            <w:noWrap/>
          </w:tcPr>
          <w:p w14:paraId="3A146B0D"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20 445,7</w:t>
            </w:r>
          </w:p>
        </w:tc>
        <w:tc>
          <w:tcPr>
            <w:tcW w:w="1134" w:type="dxa"/>
            <w:tcBorders>
              <w:top w:val="single" w:sz="4" w:space="0" w:color="auto"/>
              <w:left w:val="nil"/>
              <w:bottom w:val="single" w:sz="4" w:space="0" w:color="auto"/>
              <w:right w:val="single" w:sz="4" w:space="0" w:color="000000"/>
            </w:tcBorders>
            <w:shd w:val="clear" w:color="auto" w:fill="FFFFFF"/>
            <w:noWrap/>
          </w:tcPr>
          <w:p w14:paraId="3C5B9EE6"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21EBBAD8" w14:textId="77777777" w:rsidR="00D52B1E" w:rsidRDefault="00D52B1E" w:rsidP="00034D24">
            <w:pPr>
              <w:spacing w:line="276" w:lineRule="auto"/>
              <w:ind w:left="-108" w:right="-106"/>
              <w:jc w:val="center"/>
              <w:outlineLvl w:val="2"/>
              <w:rPr>
                <w:color w:val="000000"/>
                <w:sz w:val="22"/>
                <w:szCs w:val="22"/>
                <w:lang w:eastAsia="en-US"/>
              </w:rPr>
            </w:pPr>
            <w:r>
              <w:rPr>
                <w:color w:val="000000"/>
                <w:sz w:val="22"/>
                <w:szCs w:val="22"/>
                <w:lang w:eastAsia="en-US"/>
              </w:rPr>
              <w:t>0,0</w:t>
            </w:r>
          </w:p>
        </w:tc>
      </w:tr>
      <w:tr w:rsidR="00D52B1E" w:rsidRPr="00CD6809" w14:paraId="0D11A739" w14:textId="77777777" w:rsidTr="00034D24">
        <w:trPr>
          <w:trHeight w:val="2248"/>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1C4F2326" w14:textId="77777777" w:rsidR="00D52B1E" w:rsidRPr="00CD6809" w:rsidRDefault="00D52B1E" w:rsidP="00034D24">
            <w:pPr>
              <w:autoSpaceDE w:val="0"/>
              <w:autoSpaceDN w:val="0"/>
              <w:adjustRightInd w:val="0"/>
              <w:jc w:val="both"/>
              <w:rPr>
                <w:rFonts w:eastAsiaTheme="minorHAnsi"/>
                <w:b/>
                <w:sz w:val="24"/>
                <w:szCs w:val="24"/>
                <w:lang w:eastAsia="en-US"/>
              </w:rPr>
            </w:pPr>
            <w:r w:rsidRPr="00CD6809">
              <w:rPr>
                <w:rFonts w:eastAsiaTheme="minorHAnsi"/>
                <w:b/>
                <w:sz w:val="24"/>
                <w:szCs w:val="24"/>
                <w:lang w:eastAsia="en-U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nil"/>
            </w:tcBorders>
            <w:shd w:val="clear" w:color="auto" w:fill="FFFFFF"/>
            <w:noWrap/>
          </w:tcPr>
          <w:p w14:paraId="230421FA"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2 18 00000 00</w:t>
            </w:r>
          </w:p>
        </w:tc>
        <w:tc>
          <w:tcPr>
            <w:tcW w:w="567" w:type="dxa"/>
            <w:tcBorders>
              <w:top w:val="single" w:sz="4" w:space="0" w:color="auto"/>
              <w:left w:val="nil"/>
              <w:bottom w:val="single" w:sz="4" w:space="0" w:color="auto"/>
              <w:right w:val="nil"/>
            </w:tcBorders>
            <w:shd w:val="clear" w:color="auto" w:fill="FFFFFF"/>
            <w:noWrap/>
          </w:tcPr>
          <w:p w14:paraId="70983DFF"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1B8F5919"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w:t>
            </w:r>
          </w:p>
        </w:tc>
        <w:tc>
          <w:tcPr>
            <w:tcW w:w="1134" w:type="dxa"/>
            <w:tcBorders>
              <w:top w:val="single" w:sz="4" w:space="0" w:color="auto"/>
              <w:left w:val="nil"/>
              <w:bottom w:val="single" w:sz="4" w:space="0" w:color="auto"/>
              <w:right w:val="single" w:sz="4" w:space="0" w:color="000000"/>
            </w:tcBorders>
            <w:shd w:val="clear" w:color="auto" w:fill="FFFFFF"/>
            <w:noWrap/>
          </w:tcPr>
          <w:p w14:paraId="6559D87D" w14:textId="77777777" w:rsidR="00D52B1E" w:rsidRPr="007D713A" w:rsidRDefault="00D52B1E" w:rsidP="00034D24">
            <w:pPr>
              <w:spacing w:line="276" w:lineRule="auto"/>
              <w:ind w:left="-108" w:right="-106"/>
              <w:jc w:val="center"/>
              <w:outlineLvl w:val="2"/>
              <w:rPr>
                <w:color w:val="000000"/>
                <w:sz w:val="22"/>
                <w:szCs w:val="22"/>
                <w:lang w:val="en-US"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42D32D65"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3A814A71"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r>
      <w:tr w:rsidR="00D52B1E" w:rsidRPr="00CD6809" w14:paraId="70747916" w14:textId="77777777" w:rsidTr="005C3B31">
        <w:trPr>
          <w:trHeight w:val="387"/>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7948E4D5"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w:t>
            </w:r>
            <w:r w:rsidRPr="00CD6809">
              <w:rPr>
                <w:rFonts w:eastAsiaTheme="minorHAnsi"/>
                <w:sz w:val="24"/>
                <w:szCs w:val="24"/>
                <w:lang w:eastAsia="en-US"/>
              </w:rPr>
              <w:lastRenderedPageBreak/>
              <w:t>прошлых лет</w:t>
            </w:r>
          </w:p>
        </w:tc>
        <w:tc>
          <w:tcPr>
            <w:tcW w:w="1701" w:type="dxa"/>
            <w:tcBorders>
              <w:top w:val="single" w:sz="4" w:space="0" w:color="auto"/>
              <w:left w:val="nil"/>
              <w:bottom w:val="single" w:sz="4" w:space="0" w:color="auto"/>
              <w:right w:val="nil"/>
            </w:tcBorders>
            <w:shd w:val="clear" w:color="auto" w:fill="FFFFFF"/>
            <w:noWrap/>
          </w:tcPr>
          <w:p w14:paraId="7C7FC93E" w14:textId="77777777" w:rsidR="00D52B1E" w:rsidRPr="00CD6809" w:rsidRDefault="00D52B1E" w:rsidP="00034D24">
            <w:pPr>
              <w:ind w:left="-108" w:right="-106"/>
              <w:jc w:val="center"/>
              <w:outlineLvl w:val="2"/>
              <w:rPr>
                <w:color w:val="000000"/>
                <w:sz w:val="24"/>
                <w:szCs w:val="24"/>
              </w:rPr>
            </w:pPr>
            <w:r w:rsidRPr="00CD6809">
              <w:rPr>
                <w:sz w:val="24"/>
                <w:szCs w:val="24"/>
              </w:rPr>
              <w:lastRenderedPageBreak/>
              <w:t>2 18 00000 00 </w:t>
            </w:r>
          </w:p>
        </w:tc>
        <w:tc>
          <w:tcPr>
            <w:tcW w:w="567" w:type="dxa"/>
            <w:tcBorders>
              <w:top w:val="single" w:sz="4" w:space="0" w:color="auto"/>
              <w:left w:val="nil"/>
              <w:bottom w:val="single" w:sz="4" w:space="0" w:color="auto"/>
              <w:right w:val="nil"/>
            </w:tcBorders>
            <w:shd w:val="clear" w:color="auto" w:fill="FFFFFF"/>
            <w:noWrap/>
          </w:tcPr>
          <w:p w14:paraId="4D58581E"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513955D5"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single" w:sz="4" w:space="0" w:color="auto"/>
              <w:left w:val="nil"/>
              <w:bottom w:val="single" w:sz="4" w:space="0" w:color="auto"/>
              <w:right w:val="single" w:sz="4" w:space="0" w:color="000000"/>
            </w:tcBorders>
            <w:shd w:val="clear" w:color="auto" w:fill="FFFFFF"/>
            <w:noWrap/>
          </w:tcPr>
          <w:p w14:paraId="1F9EAB8A" w14:textId="77777777" w:rsidR="00D52B1E" w:rsidRPr="007D713A" w:rsidRDefault="00D52B1E" w:rsidP="00034D24">
            <w:pPr>
              <w:spacing w:line="276" w:lineRule="auto"/>
              <w:ind w:left="-108" w:right="-106"/>
              <w:jc w:val="center"/>
              <w:outlineLvl w:val="2"/>
              <w:rPr>
                <w:color w:val="000000"/>
                <w:sz w:val="22"/>
                <w:szCs w:val="22"/>
                <w:lang w:val="en-US"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25279AD6"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7B6BC514"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r>
      <w:tr w:rsidR="00D52B1E" w:rsidRPr="00CD6809" w14:paraId="6524EAC9" w14:textId="77777777" w:rsidTr="00034D24">
        <w:trPr>
          <w:trHeight w:val="2248"/>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3F5645B1"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4" w:space="0" w:color="auto"/>
              <w:left w:val="nil"/>
              <w:bottom w:val="single" w:sz="4" w:space="0" w:color="auto"/>
              <w:right w:val="nil"/>
            </w:tcBorders>
            <w:shd w:val="clear" w:color="auto" w:fill="FFFFFF"/>
            <w:noWrap/>
          </w:tcPr>
          <w:p w14:paraId="6BBC6526" w14:textId="77777777" w:rsidR="00D52B1E" w:rsidRPr="00CD6809" w:rsidRDefault="00D52B1E" w:rsidP="00034D24">
            <w:pPr>
              <w:ind w:left="-108" w:right="-106"/>
              <w:jc w:val="center"/>
              <w:outlineLvl w:val="2"/>
              <w:rPr>
                <w:color w:val="000000"/>
                <w:sz w:val="24"/>
                <w:szCs w:val="24"/>
              </w:rPr>
            </w:pPr>
            <w:r w:rsidRPr="00CD6809">
              <w:rPr>
                <w:sz w:val="24"/>
                <w:szCs w:val="24"/>
              </w:rPr>
              <w:t>2 18 00000 14 </w:t>
            </w:r>
          </w:p>
        </w:tc>
        <w:tc>
          <w:tcPr>
            <w:tcW w:w="567" w:type="dxa"/>
            <w:tcBorders>
              <w:top w:val="single" w:sz="4" w:space="0" w:color="auto"/>
              <w:left w:val="nil"/>
              <w:bottom w:val="single" w:sz="4" w:space="0" w:color="auto"/>
              <w:right w:val="nil"/>
            </w:tcBorders>
            <w:shd w:val="clear" w:color="auto" w:fill="FFFFFF"/>
            <w:noWrap/>
          </w:tcPr>
          <w:p w14:paraId="35815871"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3E2AC7C9"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single" w:sz="4" w:space="0" w:color="auto"/>
              <w:left w:val="nil"/>
              <w:bottom w:val="single" w:sz="4" w:space="0" w:color="auto"/>
              <w:right w:val="single" w:sz="4" w:space="0" w:color="000000"/>
            </w:tcBorders>
            <w:shd w:val="clear" w:color="auto" w:fill="FFFFFF"/>
            <w:noWrap/>
          </w:tcPr>
          <w:p w14:paraId="0A3F309B" w14:textId="77777777" w:rsidR="00D52B1E" w:rsidRPr="007D713A" w:rsidRDefault="00D52B1E" w:rsidP="00034D24">
            <w:pPr>
              <w:spacing w:line="276" w:lineRule="auto"/>
              <w:ind w:left="-108" w:right="-106"/>
              <w:jc w:val="center"/>
              <w:outlineLvl w:val="2"/>
              <w:rPr>
                <w:color w:val="000000"/>
                <w:sz w:val="22"/>
                <w:szCs w:val="22"/>
                <w:lang w:val="en-US"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353861D5"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4F0DF2B5"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r>
      <w:tr w:rsidR="00D52B1E" w:rsidRPr="00CD6809" w14:paraId="54F4539C" w14:textId="77777777" w:rsidTr="00034D24">
        <w:trPr>
          <w:trHeight w:val="20"/>
        </w:trPr>
        <w:tc>
          <w:tcPr>
            <w:tcW w:w="4268" w:type="dxa"/>
            <w:tcBorders>
              <w:top w:val="single" w:sz="4" w:space="0" w:color="auto"/>
              <w:left w:val="single" w:sz="4" w:space="0" w:color="000000"/>
              <w:bottom w:val="single" w:sz="4" w:space="0" w:color="auto"/>
              <w:right w:val="single" w:sz="4" w:space="0" w:color="000000"/>
            </w:tcBorders>
            <w:shd w:val="clear" w:color="auto" w:fill="FFFFFF"/>
          </w:tcPr>
          <w:p w14:paraId="54500379" w14:textId="77777777" w:rsidR="00D52B1E" w:rsidRPr="00CD6809" w:rsidRDefault="00D52B1E" w:rsidP="00034D24">
            <w:pPr>
              <w:autoSpaceDE w:val="0"/>
              <w:autoSpaceDN w:val="0"/>
              <w:adjustRightInd w:val="0"/>
              <w:jc w:val="both"/>
              <w:rPr>
                <w:rFonts w:eastAsiaTheme="minorHAnsi"/>
                <w:b/>
                <w:sz w:val="24"/>
                <w:szCs w:val="24"/>
                <w:lang w:eastAsia="en-US"/>
              </w:rPr>
            </w:pPr>
            <w:r w:rsidRPr="00CD6809">
              <w:rPr>
                <w:rFonts w:eastAsiaTheme="minorHAnsi"/>
                <w:b/>
                <w:sz w:val="24"/>
                <w:szCs w:val="24"/>
                <w:lang w:eastAsia="en-US"/>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4" w:space="0" w:color="auto"/>
              <w:left w:val="nil"/>
              <w:bottom w:val="single" w:sz="4" w:space="0" w:color="auto"/>
              <w:right w:val="nil"/>
            </w:tcBorders>
            <w:shd w:val="clear" w:color="auto" w:fill="FFFFFF"/>
            <w:noWrap/>
          </w:tcPr>
          <w:p w14:paraId="1CA22CB9"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2 19 00000 00</w:t>
            </w:r>
          </w:p>
        </w:tc>
        <w:tc>
          <w:tcPr>
            <w:tcW w:w="567" w:type="dxa"/>
            <w:tcBorders>
              <w:top w:val="single" w:sz="4" w:space="0" w:color="auto"/>
              <w:left w:val="nil"/>
              <w:bottom w:val="single" w:sz="4" w:space="0" w:color="auto"/>
              <w:right w:val="nil"/>
            </w:tcBorders>
            <w:shd w:val="clear" w:color="auto" w:fill="FFFFFF"/>
            <w:noWrap/>
          </w:tcPr>
          <w:p w14:paraId="149A810A"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single" w:sz="4" w:space="0" w:color="auto"/>
              <w:left w:val="nil"/>
              <w:bottom w:val="single" w:sz="4" w:space="0" w:color="auto"/>
              <w:right w:val="single" w:sz="4" w:space="0" w:color="000000"/>
            </w:tcBorders>
            <w:shd w:val="clear" w:color="auto" w:fill="FFFFFF"/>
            <w:noWrap/>
          </w:tcPr>
          <w:p w14:paraId="06550938"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w:t>
            </w:r>
          </w:p>
        </w:tc>
        <w:tc>
          <w:tcPr>
            <w:tcW w:w="1134" w:type="dxa"/>
            <w:tcBorders>
              <w:top w:val="single" w:sz="4" w:space="0" w:color="auto"/>
              <w:left w:val="nil"/>
              <w:bottom w:val="single" w:sz="4" w:space="0" w:color="auto"/>
              <w:right w:val="single" w:sz="4" w:space="0" w:color="000000"/>
            </w:tcBorders>
            <w:shd w:val="clear" w:color="auto" w:fill="FFFFFF"/>
            <w:noWrap/>
          </w:tcPr>
          <w:p w14:paraId="074F5FBF" w14:textId="77777777" w:rsidR="00D52B1E" w:rsidRPr="007D713A" w:rsidRDefault="00D52B1E" w:rsidP="00034D24">
            <w:pPr>
              <w:spacing w:line="276" w:lineRule="auto"/>
              <w:ind w:left="-108" w:right="-106"/>
              <w:jc w:val="center"/>
              <w:outlineLvl w:val="2"/>
              <w:rPr>
                <w:color w:val="000000"/>
                <w:sz w:val="22"/>
                <w:szCs w:val="22"/>
                <w:lang w:val="en-US" w:eastAsia="en-US"/>
              </w:rPr>
            </w:pPr>
            <w:r>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0B18D0EC"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c>
          <w:tcPr>
            <w:tcW w:w="1134" w:type="dxa"/>
            <w:tcBorders>
              <w:top w:val="single" w:sz="4" w:space="0" w:color="auto"/>
              <w:left w:val="nil"/>
              <w:bottom w:val="single" w:sz="4" w:space="0" w:color="auto"/>
              <w:right w:val="single" w:sz="4" w:space="0" w:color="000000"/>
            </w:tcBorders>
            <w:shd w:val="clear" w:color="auto" w:fill="FFFFFF"/>
            <w:noWrap/>
          </w:tcPr>
          <w:p w14:paraId="5213997E"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r>
      <w:tr w:rsidR="00D52B1E" w:rsidRPr="00CD6809" w14:paraId="345BAADC" w14:textId="77777777" w:rsidTr="00034D24">
        <w:trPr>
          <w:trHeight w:val="20"/>
        </w:trPr>
        <w:tc>
          <w:tcPr>
            <w:tcW w:w="4268" w:type="dxa"/>
            <w:tcBorders>
              <w:top w:val="single" w:sz="4" w:space="0" w:color="auto"/>
              <w:left w:val="single" w:sz="4" w:space="0" w:color="000000"/>
              <w:bottom w:val="single" w:sz="4" w:space="0" w:color="000000"/>
              <w:right w:val="single" w:sz="4" w:space="0" w:color="000000"/>
            </w:tcBorders>
            <w:shd w:val="clear" w:color="auto" w:fill="FFFFFF"/>
          </w:tcPr>
          <w:p w14:paraId="3C386389" w14:textId="77777777" w:rsidR="00D52B1E" w:rsidRPr="00CD6809" w:rsidRDefault="00D52B1E" w:rsidP="00034D24">
            <w:pPr>
              <w:autoSpaceDE w:val="0"/>
              <w:autoSpaceDN w:val="0"/>
              <w:adjustRightInd w:val="0"/>
              <w:jc w:val="both"/>
              <w:rPr>
                <w:rFonts w:eastAsiaTheme="minorHAnsi"/>
                <w:sz w:val="24"/>
                <w:szCs w:val="24"/>
                <w:lang w:eastAsia="en-US"/>
              </w:rPr>
            </w:pPr>
            <w:r w:rsidRPr="00CD6809">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nil"/>
              <w:bottom w:val="single" w:sz="4" w:space="0" w:color="000000"/>
              <w:right w:val="nil"/>
            </w:tcBorders>
            <w:shd w:val="clear" w:color="auto" w:fill="FFFFFF"/>
            <w:noWrap/>
          </w:tcPr>
          <w:p w14:paraId="5A4F4CC5" w14:textId="77777777" w:rsidR="00D52B1E" w:rsidRPr="00CD6809" w:rsidRDefault="00D52B1E" w:rsidP="00034D24">
            <w:pPr>
              <w:ind w:left="-108" w:right="-106"/>
              <w:jc w:val="center"/>
              <w:outlineLvl w:val="2"/>
              <w:rPr>
                <w:color w:val="000000"/>
                <w:sz w:val="24"/>
                <w:szCs w:val="24"/>
              </w:rPr>
            </w:pPr>
            <w:r w:rsidRPr="00CD6809">
              <w:rPr>
                <w:color w:val="000000"/>
                <w:sz w:val="24"/>
                <w:szCs w:val="24"/>
                <w:lang w:eastAsia="en-US"/>
              </w:rPr>
              <w:t xml:space="preserve">2 19 60010 14 </w:t>
            </w:r>
          </w:p>
        </w:tc>
        <w:tc>
          <w:tcPr>
            <w:tcW w:w="567" w:type="dxa"/>
            <w:tcBorders>
              <w:top w:val="single" w:sz="4" w:space="0" w:color="auto"/>
              <w:left w:val="nil"/>
              <w:bottom w:val="single" w:sz="4" w:space="0" w:color="000000"/>
              <w:right w:val="nil"/>
            </w:tcBorders>
            <w:shd w:val="clear" w:color="auto" w:fill="FFFFFF"/>
            <w:noWrap/>
          </w:tcPr>
          <w:p w14:paraId="2F40FEC7"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0000</w:t>
            </w:r>
          </w:p>
        </w:tc>
        <w:tc>
          <w:tcPr>
            <w:tcW w:w="425" w:type="dxa"/>
            <w:tcBorders>
              <w:top w:val="single" w:sz="4" w:space="0" w:color="auto"/>
              <w:left w:val="nil"/>
              <w:bottom w:val="single" w:sz="4" w:space="0" w:color="000000"/>
              <w:right w:val="single" w:sz="4" w:space="0" w:color="000000"/>
            </w:tcBorders>
            <w:shd w:val="clear" w:color="auto" w:fill="FFFFFF"/>
            <w:noWrap/>
          </w:tcPr>
          <w:p w14:paraId="6B7AF0A2" w14:textId="77777777" w:rsidR="00D52B1E" w:rsidRPr="00CD6809" w:rsidRDefault="00D52B1E" w:rsidP="00034D24">
            <w:pPr>
              <w:ind w:left="-108" w:right="-106"/>
              <w:jc w:val="center"/>
              <w:outlineLvl w:val="2"/>
              <w:rPr>
                <w:color w:val="000000"/>
                <w:sz w:val="24"/>
                <w:szCs w:val="24"/>
              </w:rPr>
            </w:pPr>
            <w:r w:rsidRPr="00CD6809">
              <w:rPr>
                <w:color w:val="000000"/>
                <w:sz w:val="24"/>
                <w:szCs w:val="24"/>
              </w:rPr>
              <w:t>150</w:t>
            </w:r>
          </w:p>
        </w:tc>
        <w:tc>
          <w:tcPr>
            <w:tcW w:w="1134" w:type="dxa"/>
            <w:tcBorders>
              <w:top w:val="single" w:sz="4" w:space="0" w:color="auto"/>
              <w:left w:val="nil"/>
              <w:bottom w:val="single" w:sz="4" w:space="0" w:color="000000"/>
              <w:right w:val="single" w:sz="4" w:space="0" w:color="000000"/>
            </w:tcBorders>
            <w:shd w:val="clear" w:color="auto" w:fill="FFFFFF"/>
            <w:noWrap/>
          </w:tcPr>
          <w:p w14:paraId="666E569C" w14:textId="77777777" w:rsidR="00D52B1E" w:rsidRPr="007D713A" w:rsidRDefault="00D52B1E" w:rsidP="00034D24">
            <w:pPr>
              <w:spacing w:line="276" w:lineRule="auto"/>
              <w:ind w:left="-108" w:right="-106"/>
              <w:jc w:val="center"/>
              <w:outlineLvl w:val="2"/>
              <w:rPr>
                <w:color w:val="000000"/>
                <w:sz w:val="22"/>
                <w:szCs w:val="22"/>
                <w:lang w:val="en-US" w:eastAsia="en-US"/>
              </w:rPr>
            </w:pPr>
            <w:r>
              <w:rPr>
                <w:color w:val="000000"/>
                <w:sz w:val="22"/>
                <w:szCs w:val="22"/>
                <w:lang w:eastAsia="en-US"/>
              </w:rPr>
              <w:t>0,0</w:t>
            </w:r>
          </w:p>
        </w:tc>
        <w:tc>
          <w:tcPr>
            <w:tcW w:w="1134" w:type="dxa"/>
            <w:tcBorders>
              <w:top w:val="single" w:sz="4" w:space="0" w:color="auto"/>
              <w:left w:val="nil"/>
              <w:bottom w:val="single" w:sz="4" w:space="0" w:color="000000"/>
              <w:right w:val="single" w:sz="4" w:space="0" w:color="000000"/>
            </w:tcBorders>
            <w:shd w:val="clear" w:color="auto" w:fill="FFFFFF"/>
            <w:noWrap/>
          </w:tcPr>
          <w:p w14:paraId="31FD7DE8"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c>
          <w:tcPr>
            <w:tcW w:w="1134" w:type="dxa"/>
            <w:tcBorders>
              <w:top w:val="single" w:sz="4" w:space="0" w:color="auto"/>
              <w:left w:val="nil"/>
              <w:bottom w:val="single" w:sz="4" w:space="0" w:color="000000"/>
              <w:right w:val="single" w:sz="4" w:space="0" w:color="000000"/>
            </w:tcBorders>
            <w:shd w:val="clear" w:color="auto" w:fill="FFFFFF"/>
            <w:noWrap/>
          </w:tcPr>
          <w:p w14:paraId="64D401F3" w14:textId="77777777" w:rsidR="00D52B1E" w:rsidRPr="007D713A" w:rsidRDefault="00D52B1E" w:rsidP="00034D24">
            <w:pPr>
              <w:spacing w:line="276" w:lineRule="auto"/>
              <w:ind w:left="-108" w:right="-106"/>
              <w:jc w:val="center"/>
              <w:outlineLvl w:val="2"/>
              <w:rPr>
                <w:color w:val="000000"/>
                <w:sz w:val="22"/>
                <w:szCs w:val="22"/>
                <w:lang w:eastAsia="en-US"/>
              </w:rPr>
            </w:pPr>
            <w:r w:rsidRPr="007D713A">
              <w:rPr>
                <w:color w:val="000000"/>
                <w:sz w:val="22"/>
                <w:szCs w:val="22"/>
                <w:lang w:eastAsia="en-US"/>
              </w:rPr>
              <w:t>0,0</w:t>
            </w:r>
          </w:p>
        </w:tc>
      </w:tr>
    </w:tbl>
    <w:p w14:paraId="3BB67CC2" w14:textId="77777777" w:rsidR="00D52B1E" w:rsidRDefault="00D52B1E" w:rsidP="00E15010">
      <w:pPr>
        <w:autoSpaceDE w:val="0"/>
        <w:autoSpaceDN w:val="0"/>
        <w:adjustRightInd w:val="0"/>
        <w:jc w:val="right"/>
        <w:rPr>
          <w:sz w:val="28"/>
          <w:szCs w:val="28"/>
        </w:rPr>
      </w:pPr>
    </w:p>
    <w:p w14:paraId="62DCF937" w14:textId="77777777" w:rsidR="00743B8E" w:rsidRDefault="00743B8E" w:rsidP="00E15010">
      <w:pPr>
        <w:autoSpaceDE w:val="0"/>
        <w:autoSpaceDN w:val="0"/>
        <w:adjustRightInd w:val="0"/>
        <w:jc w:val="right"/>
        <w:rPr>
          <w:sz w:val="28"/>
          <w:szCs w:val="28"/>
        </w:rPr>
      </w:pPr>
    </w:p>
    <w:p w14:paraId="52518B8B" w14:textId="77777777" w:rsidR="00743B8E" w:rsidRDefault="00743B8E" w:rsidP="00E15010">
      <w:pPr>
        <w:autoSpaceDE w:val="0"/>
        <w:autoSpaceDN w:val="0"/>
        <w:adjustRightInd w:val="0"/>
        <w:jc w:val="right"/>
        <w:rPr>
          <w:sz w:val="28"/>
          <w:szCs w:val="28"/>
        </w:rPr>
      </w:pPr>
    </w:p>
    <w:p w14:paraId="1D634829" w14:textId="77777777" w:rsidR="00743B8E" w:rsidRDefault="00743B8E" w:rsidP="00E15010">
      <w:pPr>
        <w:autoSpaceDE w:val="0"/>
        <w:autoSpaceDN w:val="0"/>
        <w:adjustRightInd w:val="0"/>
        <w:jc w:val="right"/>
        <w:rPr>
          <w:sz w:val="28"/>
          <w:szCs w:val="28"/>
        </w:rPr>
      </w:pPr>
    </w:p>
    <w:p w14:paraId="04D41F9F" w14:textId="77777777" w:rsidR="00743B8E" w:rsidRDefault="00743B8E" w:rsidP="00E15010">
      <w:pPr>
        <w:autoSpaceDE w:val="0"/>
        <w:autoSpaceDN w:val="0"/>
        <w:adjustRightInd w:val="0"/>
        <w:jc w:val="right"/>
        <w:rPr>
          <w:sz w:val="28"/>
          <w:szCs w:val="28"/>
        </w:rPr>
      </w:pPr>
    </w:p>
    <w:p w14:paraId="58CDB841" w14:textId="77777777" w:rsidR="00743B8E" w:rsidRDefault="00743B8E" w:rsidP="00E15010">
      <w:pPr>
        <w:autoSpaceDE w:val="0"/>
        <w:autoSpaceDN w:val="0"/>
        <w:adjustRightInd w:val="0"/>
        <w:jc w:val="right"/>
        <w:rPr>
          <w:sz w:val="28"/>
          <w:szCs w:val="28"/>
        </w:rPr>
      </w:pPr>
    </w:p>
    <w:p w14:paraId="672276DE" w14:textId="77777777" w:rsidR="00743B8E" w:rsidRDefault="00743B8E" w:rsidP="00E15010">
      <w:pPr>
        <w:autoSpaceDE w:val="0"/>
        <w:autoSpaceDN w:val="0"/>
        <w:adjustRightInd w:val="0"/>
        <w:jc w:val="right"/>
        <w:rPr>
          <w:sz w:val="28"/>
          <w:szCs w:val="28"/>
        </w:rPr>
      </w:pPr>
    </w:p>
    <w:p w14:paraId="30371A03" w14:textId="77777777" w:rsidR="00743B8E" w:rsidRDefault="00743B8E" w:rsidP="00E15010">
      <w:pPr>
        <w:autoSpaceDE w:val="0"/>
        <w:autoSpaceDN w:val="0"/>
        <w:adjustRightInd w:val="0"/>
        <w:jc w:val="right"/>
        <w:rPr>
          <w:sz w:val="28"/>
          <w:szCs w:val="28"/>
        </w:rPr>
      </w:pPr>
    </w:p>
    <w:p w14:paraId="4CEDA621" w14:textId="77777777" w:rsidR="00743B8E" w:rsidRDefault="00743B8E" w:rsidP="00E15010">
      <w:pPr>
        <w:autoSpaceDE w:val="0"/>
        <w:autoSpaceDN w:val="0"/>
        <w:adjustRightInd w:val="0"/>
        <w:jc w:val="right"/>
        <w:rPr>
          <w:sz w:val="28"/>
          <w:szCs w:val="28"/>
        </w:rPr>
      </w:pPr>
    </w:p>
    <w:p w14:paraId="540B0CF0" w14:textId="77777777" w:rsidR="00743B8E" w:rsidRDefault="00743B8E" w:rsidP="00E15010">
      <w:pPr>
        <w:autoSpaceDE w:val="0"/>
        <w:autoSpaceDN w:val="0"/>
        <w:adjustRightInd w:val="0"/>
        <w:jc w:val="right"/>
        <w:rPr>
          <w:sz w:val="28"/>
          <w:szCs w:val="28"/>
        </w:rPr>
      </w:pPr>
    </w:p>
    <w:p w14:paraId="46FC41EE" w14:textId="77777777" w:rsidR="00743B8E" w:rsidRDefault="00743B8E" w:rsidP="00E15010">
      <w:pPr>
        <w:autoSpaceDE w:val="0"/>
        <w:autoSpaceDN w:val="0"/>
        <w:adjustRightInd w:val="0"/>
        <w:jc w:val="right"/>
        <w:rPr>
          <w:sz w:val="28"/>
          <w:szCs w:val="28"/>
        </w:rPr>
      </w:pPr>
    </w:p>
    <w:p w14:paraId="567A3322" w14:textId="77777777" w:rsidR="00743B8E" w:rsidRDefault="00743B8E" w:rsidP="00E15010">
      <w:pPr>
        <w:autoSpaceDE w:val="0"/>
        <w:autoSpaceDN w:val="0"/>
        <w:adjustRightInd w:val="0"/>
        <w:jc w:val="right"/>
        <w:rPr>
          <w:sz w:val="28"/>
          <w:szCs w:val="28"/>
        </w:rPr>
      </w:pPr>
    </w:p>
    <w:p w14:paraId="290879DE" w14:textId="77777777" w:rsidR="00743B8E" w:rsidRDefault="00743B8E" w:rsidP="00E15010">
      <w:pPr>
        <w:autoSpaceDE w:val="0"/>
        <w:autoSpaceDN w:val="0"/>
        <w:adjustRightInd w:val="0"/>
        <w:jc w:val="right"/>
        <w:rPr>
          <w:sz w:val="28"/>
          <w:szCs w:val="28"/>
        </w:rPr>
      </w:pPr>
    </w:p>
    <w:p w14:paraId="4537FD4F" w14:textId="77777777" w:rsidR="00743B8E" w:rsidRDefault="00743B8E" w:rsidP="00E15010">
      <w:pPr>
        <w:autoSpaceDE w:val="0"/>
        <w:autoSpaceDN w:val="0"/>
        <w:adjustRightInd w:val="0"/>
        <w:jc w:val="right"/>
        <w:rPr>
          <w:sz w:val="28"/>
          <w:szCs w:val="28"/>
        </w:rPr>
      </w:pPr>
    </w:p>
    <w:p w14:paraId="0FFD9A5E" w14:textId="77777777" w:rsidR="00743B8E" w:rsidRDefault="00743B8E" w:rsidP="00E15010">
      <w:pPr>
        <w:autoSpaceDE w:val="0"/>
        <w:autoSpaceDN w:val="0"/>
        <w:adjustRightInd w:val="0"/>
        <w:jc w:val="right"/>
        <w:rPr>
          <w:sz w:val="28"/>
          <w:szCs w:val="28"/>
        </w:rPr>
      </w:pPr>
    </w:p>
    <w:p w14:paraId="0F17B363" w14:textId="77777777" w:rsidR="00743B8E" w:rsidRDefault="00743B8E" w:rsidP="00E15010">
      <w:pPr>
        <w:autoSpaceDE w:val="0"/>
        <w:autoSpaceDN w:val="0"/>
        <w:adjustRightInd w:val="0"/>
        <w:jc w:val="right"/>
        <w:rPr>
          <w:sz w:val="28"/>
          <w:szCs w:val="28"/>
        </w:rPr>
      </w:pPr>
    </w:p>
    <w:p w14:paraId="1B498906" w14:textId="77777777" w:rsidR="00743B8E" w:rsidRDefault="00743B8E" w:rsidP="00E15010">
      <w:pPr>
        <w:autoSpaceDE w:val="0"/>
        <w:autoSpaceDN w:val="0"/>
        <w:adjustRightInd w:val="0"/>
        <w:jc w:val="right"/>
        <w:rPr>
          <w:sz w:val="28"/>
          <w:szCs w:val="28"/>
        </w:rPr>
      </w:pPr>
    </w:p>
    <w:p w14:paraId="6F1A7D86" w14:textId="77777777" w:rsidR="00743B8E" w:rsidRDefault="00743B8E" w:rsidP="00E15010">
      <w:pPr>
        <w:autoSpaceDE w:val="0"/>
        <w:autoSpaceDN w:val="0"/>
        <w:adjustRightInd w:val="0"/>
        <w:jc w:val="right"/>
        <w:rPr>
          <w:sz w:val="28"/>
          <w:szCs w:val="28"/>
        </w:rPr>
      </w:pPr>
    </w:p>
    <w:p w14:paraId="664E6F6B" w14:textId="77777777" w:rsidR="00743B8E" w:rsidRDefault="00743B8E" w:rsidP="00E15010">
      <w:pPr>
        <w:autoSpaceDE w:val="0"/>
        <w:autoSpaceDN w:val="0"/>
        <w:adjustRightInd w:val="0"/>
        <w:jc w:val="right"/>
        <w:rPr>
          <w:sz w:val="28"/>
          <w:szCs w:val="28"/>
        </w:rPr>
      </w:pPr>
    </w:p>
    <w:p w14:paraId="6A1551E2" w14:textId="6347A184" w:rsidR="0039009F" w:rsidRDefault="0039009F">
      <w:pPr>
        <w:spacing w:after="200" w:line="276" w:lineRule="auto"/>
        <w:rPr>
          <w:sz w:val="28"/>
          <w:szCs w:val="28"/>
        </w:rPr>
      </w:pPr>
      <w:r>
        <w:rPr>
          <w:sz w:val="28"/>
          <w:szCs w:val="28"/>
        </w:rPr>
        <w:br w:type="page"/>
      </w:r>
    </w:p>
    <w:p w14:paraId="4EF32829" w14:textId="77777777" w:rsidR="00E15010" w:rsidRDefault="00444AED" w:rsidP="00E15010">
      <w:pPr>
        <w:autoSpaceDE w:val="0"/>
        <w:autoSpaceDN w:val="0"/>
        <w:adjustRightInd w:val="0"/>
        <w:jc w:val="right"/>
        <w:rPr>
          <w:sz w:val="28"/>
          <w:szCs w:val="28"/>
        </w:rPr>
      </w:pPr>
      <w:r>
        <w:rPr>
          <w:sz w:val="28"/>
          <w:szCs w:val="28"/>
        </w:rPr>
        <w:lastRenderedPageBreak/>
        <w:t xml:space="preserve"> </w:t>
      </w:r>
      <w:r w:rsidR="00E15010" w:rsidRPr="002A17BD">
        <w:rPr>
          <w:sz w:val="28"/>
          <w:szCs w:val="28"/>
        </w:rPr>
        <w:t xml:space="preserve">Приложение № </w:t>
      </w:r>
      <w:r w:rsidR="00E15010">
        <w:rPr>
          <w:sz w:val="28"/>
          <w:szCs w:val="28"/>
        </w:rPr>
        <w:t>7</w:t>
      </w:r>
    </w:p>
    <w:p w14:paraId="61589DA9"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1FA54466" w14:textId="77777777" w:rsidR="00E15010" w:rsidRPr="00561AE7" w:rsidRDefault="00E15010" w:rsidP="00E15010">
      <w:pPr>
        <w:ind w:left="4536"/>
        <w:jc w:val="both"/>
        <w:rPr>
          <w:sz w:val="28"/>
          <w:szCs w:val="28"/>
        </w:rPr>
      </w:pPr>
    </w:p>
    <w:p w14:paraId="223DB507" w14:textId="77777777" w:rsidR="00E15010" w:rsidRPr="00B90927" w:rsidRDefault="00E15010" w:rsidP="00E15010">
      <w:pPr>
        <w:tabs>
          <w:tab w:val="left" w:pos="2520"/>
        </w:tabs>
        <w:jc w:val="center"/>
        <w:rPr>
          <w:b/>
          <w:sz w:val="28"/>
          <w:szCs w:val="28"/>
        </w:rPr>
      </w:pPr>
      <w:r w:rsidRPr="00B90927">
        <w:rPr>
          <w:b/>
          <w:sz w:val="28"/>
          <w:szCs w:val="28"/>
        </w:rPr>
        <w:t xml:space="preserve">Распределение бюджетных ассигнований из бюджета муниципального образования «Смоленский </w:t>
      </w:r>
      <w:r>
        <w:rPr>
          <w:b/>
          <w:sz w:val="28"/>
          <w:szCs w:val="28"/>
        </w:rPr>
        <w:t>муниципальный округ</w:t>
      </w:r>
      <w:r w:rsidRPr="00B90927">
        <w:rPr>
          <w:b/>
          <w:sz w:val="28"/>
          <w:szCs w:val="28"/>
        </w:rPr>
        <w:t>» Смоленской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w:t>
      </w:r>
      <w:r>
        <w:rPr>
          <w:b/>
          <w:sz w:val="28"/>
          <w:szCs w:val="28"/>
        </w:rPr>
        <w:t>26</w:t>
      </w:r>
      <w:r w:rsidRPr="00B90927">
        <w:rPr>
          <w:b/>
          <w:sz w:val="28"/>
          <w:szCs w:val="28"/>
        </w:rPr>
        <w:t xml:space="preserve"> год и плановый период 20</w:t>
      </w:r>
      <w:r>
        <w:rPr>
          <w:b/>
          <w:sz w:val="28"/>
          <w:szCs w:val="28"/>
        </w:rPr>
        <w:t>27</w:t>
      </w:r>
      <w:r w:rsidRPr="00B90927">
        <w:rPr>
          <w:b/>
          <w:sz w:val="28"/>
          <w:szCs w:val="28"/>
        </w:rPr>
        <w:t xml:space="preserve"> и 202</w:t>
      </w:r>
      <w:r>
        <w:rPr>
          <w:b/>
          <w:sz w:val="28"/>
          <w:szCs w:val="28"/>
        </w:rPr>
        <w:t>8</w:t>
      </w:r>
      <w:r w:rsidRPr="00B90927">
        <w:rPr>
          <w:b/>
          <w:sz w:val="28"/>
          <w:szCs w:val="28"/>
        </w:rPr>
        <w:t xml:space="preserve"> годов</w:t>
      </w:r>
    </w:p>
    <w:p w14:paraId="34569B52" w14:textId="77777777" w:rsidR="00E15010" w:rsidRDefault="00E15010" w:rsidP="00E15010">
      <w:pPr>
        <w:pStyle w:val="ConsNormal"/>
        <w:ind w:firstLine="0"/>
        <w:jc w:val="right"/>
        <w:rPr>
          <w:rFonts w:ascii="Times New Roman" w:hAnsi="Times New Roman"/>
          <w:sz w:val="24"/>
          <w:szCs w:val="24"/>
        </w:rPr>
      </w:pPr>
      <w:r w:rsidRPr="004829AC">
        <w:rPr>
          <w:rFonts w:ascii="Times New Roman" w:hAnsi="Times New Roman"/>
          <w:sz w:val="24"/>
          <w:szCs w:val="24"/>
        </w:rPr>
        <w:t>тыс. руб.</w:t>
      </w:r>
    </w:p>
    <w:tbl>
      <w:tblPr>
        <w:tblW w:w="10420" w:type="dxa"/>
        <w:tblInd w:w="93" w:type="dxa"/>
        <w:tblLook w:val="04A0" w:firstRow="1" w:lastRow="0" w:firstColumn="1" w:lastColumn="0" w:noHBand="0" w:noVBand="1"/>
      </w:tblPr>
      <w:tblGrid>
        <w:gridCol w:w="3467"/>
        <w:gridCol w:w="1083"/>
        <w:gridCol w:w="1322"/>
        <w:gridCol w:w="990"/>
        <w:gridCol w:w="1186"/>
        <w:gridCol w:w="1186"/>
        <w:gridCol w:w="1186"/>
      </w:tblGrid>
      <w:tr w:rsidR="00E15010" w:rsidRPr="008646FF" w14:paraId="326A339C" w14:textId="77777777" w:rsidTr="00034D24">
        <w:trPr>
          <w:trHeight w:val="855"/>
        </w:trPr>
        <w:tc>
          <w:tcPr>
            <w:tcW w:w="3467" w:type="dxa"/>
            <w:tcBorders>
              <w:top w:val="single" w:sz="4" w:space="0" w:color="000000"/>
              <w:left w:val="single" w:sz="4" w:space="0" w:color="000000"/>
              <w:bottom w:val="single" w:sz="4" w:space="0" w:color="000000"/>
              <w:right w:val="single" w:sz="4" w:space="0" w:color="000000"/>
            </w:tcBorders>
            <w:vAlign w:val="center"/>
            <w:hideMark/>
          </w:tcPr>
          <w:p w14:paraId="79916117" w14:textId="77777777" w:rsidR="00E15010" w:rsidRPr="008646FF" w:rsidRDefault="00E15010" w:rsidP="00034D24">
            <w:pPr>
              <w:jc w:val="center"/>
              <w:rPr>
                <w:color w:val="000000"/>
              </w:rPr>
            </w:pPr>
            <w:r w:rsidRPr="008646FF">
              <w:rPr>
                <w:color w:val="000000"/>
              </w:rPr>
              <w:t>Наименование</w:t>
            </w:r>
          </w:p>
        </w:tc>
        <w:tc>
          <w:tcPr>
            <w:tcW w:w="1083" w:type="dxa"/>
            <w:tcBorders>
              <w:top w:val="single" w:sz="4" w:space="0" w:color="000000"/>
              <w:left w:val="nil"/>
              <w:bottom w:val="single" w:sz="4" w:space="0" w:color="000000"/>
              <w:right w:val="single" w:sz="4" w:space="0" w:color="000000"/>
            </w:tcBorders>
            <w:vAlign w:val="center"/>
            <w:hideMark/>
          </w:tcPr>
          <w:p w14:paraId="5946BA6C" w14:textId="77777777" w:rsidR="00E15010" w:rsidRPr="008646FF" w:rsidRDefault="00E15010" w:rsidP="00034D24">
            <w:pPr>
              <w:jc w:val="center"/>
              <w:rPr>
                <w:color w:val="000000"/>
              </w:rPr>
            </w:pPr>
            <w:r w:rsidRPr="008646FF">
              <w:rPr>
                <w:color w:val="000000"/>
              </w:rPr>
              <w:t>Раздел подраздел</w:t>
            </w:r>
          </w:p>
        </w:tc>
        <w:tc>
          <w:tcPr>
            <w:tcW w:w="1322" w:type="dxa"/>
            <w:tcBorders>
              <w:top w:val="single" w:sz="4" w:space="0" w:color="000000"/>
              <w:left w:val="nil"/>
              <w:bottom w:val="single" w:sz="4" w:space="0" w:color="000000"/>
              <w:right w:val="single" w:sz="4" w:space="0" w:color="000000"/>
            </w:tcBorders>
            <w:vAlign w:val="center"/>
            <w:hideMark/>
          </w:tcPr>
          <w:p w14:paraId="096A9FDF" w14:textId="77777777" w:rsidR="00E15010" w:rsidRPr="008646FF" w:rsidRDefault="00E15010" w:rsidP="00034D24">
            <w:pPr>
              <w:jc w:val="center"/>
              <w:rPr>
                <w:color w:val="000000"/>
              </w:rPr>
            </w:pPr>
            <w:r w:rsidRPr="008646FF">
              <w:rPr>
                <w:color w:val="000000"/>
              </w:rPr>
              <w:t>целевая статья</w:t>
            </w:r>
          </w:p>
        </w:tc>
        <w:tc>
          <w:tcPr>
            <w:tcW w:w="990" w:type="dxa"/>
            <w:tcBorders>
              <w:top w:val="single" w:sz="4" w:space="0" w:color="000000"/>
              <w:left w:val="nil"/>
              <w:bottom w:val="single" w:sz="4" w:space="0" w:color="000000"/>
              <w:right w:val="single" w:sz="4" w:space="0" w:color="000000"/>
            </w:tcBorders>
            <w:vAlign w:val="center"/>
            <w:hideMark/>
          </w:tcPr>
          <w:p w14:paraId="5A83F14C" w14:textId="77777777" w:rsidR="00E15010" w:rsidRPr="008646FF" w:rsidRDefault="00E15010" w:rsidP="00034D24">
            <w:pPr>
              <w:jc w:val="center"/>
              <w:rPr>
                <w:color w:val="000000"/>
              </w:rPr>
            </w:pPr>
            <w:r w:rsidRPr="008646FF">
              <w:rPr>
                <w:color w:val="000000"/>
              </w:rPr>
              <w:t>вид расходов</w:t>
            </w:r>
          </w:p>
        </w:tc>
        <w:tc>
          <w:tcPr>
            <w:tcW w:w="1186" w:type="dxa"/>
            <w:tcBorders>
              <w:top w:val="single" w:sz="4" w:space="0" w:color="000000"/>
              <w:left w:val="nil"/>
              <w:bottom w:val="single" w:sz="4" w:space="0" w:color="000000"/>
              <w:right w:val="single" w:sz="4" w:space="0" w:color="000000"/>
            </w:tcBorders>
            <w:vAlign w:val="center"/>
            <w:hideMark/>
          </w:tcPr>
          <w:p w14:paraId="12CCCECC" w14:textId="77777777" w:rsidR="00E15010" w:rsidRPr="008646FF" w:rsidRDefault="00E15010" w:rsidP="00034D24">
            <w:pPr>
              <w:jc w:val="center"/>
              <w:rPr>
                <w:color w:val="000000"/>
              </w:rPr>
            </w:pPr>
            <w:r w:rsidRPr="008646FF">
              <w:rPr>
                <w:color w:val="000000"/>
              </w:rPr>
              <w:t>Сумма на 2026 год</w:t>
            </w:r>
          </w:p>
        </w:tc>
        <w:tc>
          <w:tcPr>
            <w:tcW w:w="1186" w:type="dxa"/>
            <w:tcBorders>
              <w:top w:val="single" w:sz="4" w:space="0" w:color="000000"/>
              <w:left w:val="nil"/>
              <w:bottom w:val="single" w:sz="4" w:space="0" w:color="000000"/>
              <w:right w:val="single" w:sz="4" w:space="0" w:color="000000"/>
            </w:tcBorders>
            <w:vAlign w:val="center"/>
            <w:hideMark/>
          </w:tcPr>
          <w:p w14:paraId="562627F2" w14:textId="77777777" w:rsidR="00E15010" w:rsidRPr="008646FF" w:rsidRDefault="00E15010" w:rsidP="00034D24">
            <w:pPr>
              <w:jc w:val="center"/>
              <w:rPr>
                <w:color w:val="000000"/>
              </w:rPr>
            </w:pPr>
            <w:r w:rsidRPr="008646FF">
              <w:rPr>
                <w:color w:val="000000"/>
              </w:rPr>
              <w:t>Сумма на 2027 год</w:t>
            </w:r>
          </w:p>
        </w:tc>
        <w:tc>
          <w:tcPr>
            <w:tcW w:w="1186" w:type="dxa"/>
            <w:tcBorders>
              <w:top w:val="single" w:sz="4" w:space="0" w:color="000000"/>
              <w:left w:val="nil"/>
              <w:bottom w:val="single" w:sz="4" w:space="0" w:color="000000"/>
              <w:right w:val="single" w:sz="4" w:space="0" w:color="000000"/>
            </w:tcBorders>
            <w:vAlign w:val="center"/>
            <w:hideMark/>
          </w:tcPr>
          <w:p w14:paraId="10D765D4" w14:textId="77777777" w:rsidR="00E15010" w:rsidRPr="008646FF" w:rsidRDefault="00E15010" w:rsidP="00034D24">
            <w:pPr>
              <w:jc w:val="center"/>
              <w:rPr>
                <w:color w:val="000000"/>
              </w:rPr>
            </w:pPr>
            <w:r w:rsidRPr="008646FF">
              <w:rPr>
                <w:color w:val="000000"/>
              </w:rPr>
              <w:t>Сумма на 2028 год</w:t>
            </w:r>
          </w:p>
        </w:tc>
      </w:tr>
      <w:tr w:rsidR="00E15010" w:rsidRPr="008646FF" w14:paraId="3D9C5B60"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F4AA6FD" w14:textId="77777777" w:rsidR="00E15010" w:rsidRPr="008646FF" w:rsidRDefault="00E15010" w:rsidP="00034D24">
            <w:pPr>
              <w:rPr>
                <w:color w:val="000000"/>
              </w:rPr>
            </w:pPr>
            <w:r w:rsidRPr="008646FF">
              <w:rPr>
                <w:color w:val="000000"/>
              </w:rPr>
              <w:t xml:space="preserve">  ОБЩЕГОСУДАРСТВЕННЫЕ ВОПРОСЫ</w:t>
            </w:r>
          </w:p>
        </w:tc>
        <w:tc>
          <w:tcPr>
            <w:tcW w:w="1083" w:type="dxa"/>
            <w:tcBorders>
              <w:top w:val="nil"/>
              <w:left w:val="nil"/>
              <w:bottom w:val="single" w:sz="4" w:space="0" w:color="000000"/>
              <w:right w:val="single" w:sz="4" w:space="0" w:color="000000"/>
            </w:tcBorders>
            <w:noWrap/>
            <w:hideMark/>
          </w:tcPr>
          <w:p w14:paraId="5DF4FE0B" w14:textId="77777777" w:rsidR="00E15010" w:rsidRPr="008646FF" w:rsidRDefault="00E15010" w:rsidP="00034D24">
            <w:pPr>
              <w:jc w:val="center"/>
              <w:rPr>
                <w:color w:val="000000"/>
              </w:rPr>
            </w:pPr>
            <w:r w:rsidRPr="008646FF">
              <w:rPr>
                <w:color w:val="000000"/>
              </w:rPr>
              <w:t>0100</w:t>
            </w:r>
          </w:p>
        </w:tc>
        <w:tc>
          <w:tcPr>
            <w:tcW w:w="1322" w:type="dxa"/>
            <w:tcBorders>
              <w:top w:val="nil"/>
              <w:left w:val="nil"/>
              <w:bottom w:val="single" w:sz="4" w:space="0" w:color="000000"/>
              <w:right w:val="single" w:sz="4" w:space="0" w:color="000000"/>
            </w:tcBorders>
            <w:noWrap/>
            <w:hideMark/>
          </w:tcPr>
          <w:p w14:paraId="1AC2C670"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D437361"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FAE2F05" w14:textId="77777777" w:rsidR="00E15010" w:rsidRPr="008646FF" w:rsidRDefault="00E15010" w:rsidP="00034D24">
            <w:pPr>
              <w:jc w:val="right"/>
              <w:rPr>
                <w:color w:val="000000"/>
              </w:rPr>
            </w:pPr>
            <w:r w:rsidRPr="008646FF">
              <w:rPr>
                <w:color w:val="000000"/>
              </w:rPr>
              <w:t>463 883,9</w:t>
            </w:r>
          </w:p>
        </w:tc>
        <w:tc>
          <w:tcPr>
            <w:tcW w:w="1186" w:type="dxa"/>
            <w:tcBorders>
              <w:top w:val="nil"/>
              <w:left w:val="nil"/>
              <w:bottom w:val="single" w:sz="4" w:space="0" w:color="000000"/>
              <w:right w:val="single" w:sz="4" w:space="0" w:color="000000"/>
            </w:tcBorders>
            <w:noWrap/>
            <w:hideMark/>
          </w:tcPr>
          <w:p w14:paraId="384ECA67" w14:textId="77777777" w:rsidR="00E15010" w:rsidRPr="008646FF" w:rsidRDefault="00E15010" w:rsidP="00034D24">
            <w:pPr>
              <w:jc w:val="right"/>
              <w:rPr>
                <w:color w:val="000000"/>
              </w:rPr>
            </w:pPr>
            <w:r w:rsidRPr="008646FF">
              <w:rPr>
                <w:color w:val="000000"/>
              </w:rPr>
              <w:t>426 717,7</w:t>
            </w:r>
          </w:p>
        </w:tc>
        <w:tc>
          <w:tcPr>
            <w:tcW w:w="1186" w:type="dxa"/>
            <w:tcBorders>
              <w:top w:val="nil"/>
              <w:left w:val="nil"/>
              <w:bottom w:val="single" w:sz="4" w:space="0" w:color="000000"/>
              <w:right w:val="single" w:sz="4" w:space="0" w:color="000000"/>
            </w:tcBorders>
            <w:noWrap/>
            <w:hideMark/>
          </w:tcPr>
          <w:p w14:paraId="41B7A75C" w14:textId="77777777" w:rsidR="00E15010" w:rsidRPr="008646FF" w:rsidRDefault="00E15010" w:rsidP="00034D24">
            <w:pPr>
              <w:jc w:val="right"/>
              <w:rPr>
                <w:color w:val="000000"/>
              </w:rPr>
            </w:pPr>
            <w:r w:rsidRPr="008646FF">
              <w:rPr>
                <w:color w:val="000000"/>
              </w:rPr>
              <w:t>419 693,6</w:t>
            </w:r>
          </w:p>
        </w:tc>
      </w:tr>
      <w:tr w:rsidR="00E15010" w:rsidRPr="008646FF" w14:paraId="092C9B2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26A3B61" w14:textId="77777777" w:rsidR="00E15010" w:rsidRPr="008646FF" w:rsidRDefault="00E15010" w:rsidP="00034D24">
            <w:pPr>
              <w:outlineLvl w:val="0"/>
              <w:rPr>
                <w:color w:val="000000"/>
              </w:rPr>
            </w:pPr>
            <w:r w:rsidRPr="008646FF">
              <w:rPr>
                <w:color w:val="000000"/>
              </w:rPr>
              <w:t xml:space="preserve">    Функционирование высшего должностного лица субъекта Российской Федерации и муниципального образования</w:t>
            </w:r>
          </w:p>
        </w:tc>
        <w:tc>
          <w:tcPr>
            <w:tcW w:w="1083" w:type="dxa"/>
            <w:tcBorders>
              <w:top w:val="nil"/>
              <w:left w:val="nil"/>
              <w:bottom w:val="single" w:sz="4" w:space="0" w:color="000000"/>
              <w:right w:val="single" w:sz="4" w:space="0" w:color="000000"/>
            </w:tcBorders>
            <w:noWrap/>
            <w:hideMark/>
          </w:tcPr>
          <w:p w14:paraId="3074D959" w14:textId="77777777" w:rsidR="00E15010" w:rsidRPr="008646FF" w:rsidRDefault="00E15010" w:rsidP="00034D24">
            <w:pPr>
              <w:jc w:val="center"/>
              <w:outlineLvl w:val="0"/>
              <w:rPr>
                <w:color w:val="000000"/>
              </w:rPr>
            </w:pPr>
            <w:r w:rsidRPr="008646FF">
              <w:rPr>
                <w:color w:val="000000"/>
              </w:rPr>
              <w:t>0102</w:t>
            </w:r>
          </w:p>
        </w:tc>
        <w:tc>
          <w:tcPr>
            <w:tcW w:w="1322" w:type="dxa"/>
            <w:tcBorders>
              <w:top w:val="nil"/>
              <w:left w:val="nil"/>
              <w:bottom w:val="single" w:sz="4" w:space="0" w:color="000000"/>
              <w:right w:val="single" w:sz="4" w:space="0" w:color="000000"/>
            </w:tcBorders>
            <w:noWrap/>
            <w:hideMark/>
          </w:tcPr>
          <w:p w14:paraId="0DC2EE65"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0A4061FA"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FB59A8" w14:textId="77777777" w:rsidR="00E15010" w:rsidRPr="008646FF" w:rsidRDefault="00E15010" w:rsidP="00034D24">
            <w:pPr>
              <w:jc w:val="right"/>
              <w:outlineLvl w:val="0"/>
              <w:rPr>
                <w:color w:val="000000"/>
              </w:rPr>
            </w:pPr>
            <w:r w:rsidRPr="008646FF">
              <w:rPr>
                <w:color w:val="000000"/>
              </w:rPr>
              <w:t>3 754,1</w:t>
            </w:r>
          </w:p>
        </w:tc>
        <w:tc>
          <w:tcPr>
            <w:tcW w:w="1186" w:type="dxa"/>
            <w:tcBorders>
              <w:top w:val="nil"/>
              <w:left w:val="nil"/>
              <w:bottom w:val="single" w:sz="4" w:space="0" w:color="000000"/>
              <w:right w:val="single" w:sz="4" w:space="0" w:color="000000"/>
            </w:tcBorders>
            <w:noWrap/>
            <w:hideMark/>
          </w:tcPr>
          <w:p w14:paraId="5FAB77D1" w14:textId="77777777" w:rsidR="00E15010" w:rsidRPr="008646FF" w:rsidRDefault="00E15010" w:rsidP="00034D24">
            <w:pPr>
              <w:jc w:val="right"/>
              <w:outlineLvl w:val="0"/>
              <w:rPr>
                <w:color w:val="000000"/>
              </w:rPr>
            </w:pPr>
            <w:r w:rsidRPr="008646FF">
              <w:rPr>
                <w:color w:val="000000"/>
              </w:rPr>
              <w:t>4 054,5</w:t>
            </w:r>
          </w:p>
        </w:tc>
        <w:tc>
          <w:tcPr>
            <w:tcW w:w="1186" w:type="dxa"/>
            <w:tcBorders>
              <w:top w:val="nil"/>
              <w:left w:val="nil"/>
              <w:bottom w:val="single" w:sz="4" w:space="0" w:color="000000"/>
              <w:right w:val="single" w:sz="4" w:space="0" w:color="000000"/>
            </w:tcBorders>
            <w:noWrap/>
            <w:hideMark/>
          </w:tcPr>
          <w:p w14:paraId="50207B72" w14:textId="77777777" w:rsidR="00E15010" w:rsidRPr="008646FF" w:rsidRDefault="00E15010" w:rsidP="00034D24">
            <w:pPr>
              <w:jc w:val="right"/>
              <w:outlineLvl w:val="0"/>
              <w:rPr>
                <w:color w:val="000000"/>
              </w:rPr>
            </w:pPr>
            <w:r w:rsidRPr="008646FF">
              <w:rPr>
                <w:color w:val="000000"/>
              </w:rPr>
              <w:t>4 350,4</w:t>
            </w:r>
          </w:p>
        </w:tc>
      </w:tr>
      <w:tr w:rsidR="00E15010" w:rsidRPr="008646FF" w14:paraId="58CBCDE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F4A1A97" w14:textId="77777777" w:rsidR="00E15010" w:rsidRPr="008646FF" w:rsidRDefault="00E15010" w:rsidP="00034D24">
            <w:pPr>
              <w:outlineLvl w:val="1"/>
              <w:rPr>
                <w:color w:val="000000"/>
              </w:rPr>
            </w:pPr>
            <w:r w:rsidRPr="008646FF">
              <w:rPr>
                <w:color w:val="000000"/>
              </w:rPr>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28EAD565" w14:textId="77777777" w:rsidR="00E15010" w:rsidRPr="008646FF" w:rsidRDefault="00E15010" w:rsidP="00034D24">
            <w:pPr>
              <w:jc w:val="center"/>
              <w:outlineLvl w:val="1"/>
              <w:rPr>
                <w:color w:val="000000"/>
              </w:rPr>
            </w:pPr>
            <w:r w:rsidRPr="008646FF">
              <w:rPr>
                <w:color w:val="000000"/>
              </w:rPr>
              <w:t>0102</w:t>
            </w:r>
          </w:p>
        </w:tc>
        <w:tc>
          <w:tcPr>
            <w:tcW w:w="1322" w:type="dxa"/>
            <w:tcBorders>
              <w:top w:val="nil"/>
              <w:left w:val="nil"/>
              <w:bottom w:val="single" w:sz="4" w:space="0" w:color="000000"/>
              <w:right w:val="single" w:sz="4" w:space="0" w:color="000000"/>
            </w:tcBorders>
            <w:noWrap/>
            <w:hideMark/>
          </w:tcPr>
          <w:p w14:paraId="5409428E"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024B2AA4"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8AF7C05" w14:textId="77777777" w:rsidR="00E15010" w:rsidRPr="008646FF" w:rsidRDefault="00E15010" w:rsidP="00034D24">
            <w:pPr>
              <w:jc w:val="right"/>
              <w:outlineLvl w:val="1"/>
              <w:rPr>
                <w:color w:val="000000"/>
              </w:rPr>
            </w:pPr>
            <w:r w:rsidRPr="008646FF">
              <w:rPr>
                <w:color w:val="000000"/>
              </w:rPr>
              <w:t>3 754,1</w:t>
            </w:r>
          </w:p>
        </w:tc>
        <w:tc>
          <w:tcPr>
            <w:tcW w:w="1186" w:type="dxa"/>
            <w:tcBorders>
              <w:top w:val="nil"/>
              <w:left w:val="nil"/>
              <w:bottom w:val="single" w:sz="4" w:space="0" w:color="000000"/>
              <w:right w:val="single" w:sz="4" w:space="0" w:color="000000"/>
            </w:tcBorders>
            <w:noWrap/>
            <w:hideMark/>
          </w:tcPr>
          <w:p w14:paraId="1F358644" w14:textId="77777777" w:rsidR="00E15010" w:rsidRPr="008646FF" w:rsidRDefault="00E15010" w:rsidP="00034D24">
            <w:pPr>
              <w:jc w:val="right"/>
              <w:outlineLvl w:val="1"/>
              <w:rPr>
                <w:color w:val="000000"/>
              </w:rPr>
            </w:pPr>
            <w:r w:rsidRPr="008646FF">
              <w:rPr>
                <w:color w:val="000000"/>
              </w:rPr>
              <w:t>4 054,5</w:t>
            </w:r>
          </w:p>
        </w:tc>
        <w:tc>
          <w:tcPr>
            <w:tcW w:w="1186" w:type="dxa"/>
            <w:tcBorders>
              <w:top w:val="nil"/>
              <w:left w:val="nil"/>
              <w:bottom w:val="single" w:sz="4" w:space="0" w:color="000000"/>
              <w:right w:val="single" w:sz="4" w:space="0" w:color="000000"/>
            </w:tcBorders>
            <w:noWrap/>
            <w:hideMark/>
          </w:tcPr>
          <w:p w14:paraId="636C9CE4" w14:textId="77777777" w:rsidR="00E15010" w:rsidRPr="008646FF" w:rsidRDefault="00E15010" w:rsidP="00034D24">
            <w:pPr>
              <w:jc w:val="right"/>
              <w:outlineLvl w:val="1"/>
              <w:rPr>
                <w:color w:val="000000"/>
              </w:rPr>
            </w:pPr>
            <w:r w:rsidRPr="008646FF">
              <w:rPr>
                <w:color w:val="000000"/>
              </w:rPr>
              <w:t>4 350,4</w:t>
            </w:r>
          </w:p>
        </w:tc>
      </w:tr>
      <w:tr w:rsidR="00E15010" w:rsidRPr="008646FF" w14:paraId="61311CFD"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DA66F5C" w14:textId="77777777" w:rsidR="00E15010" w:rsidRPr="008646FF" w:rsidRDefault="00E15010" w:rsidP="00034D24">
            <w:pPr>
              <w:outlineLvl w:val="2"/>
              <w:rPr>
                <w:color w:val="000000"/>
              </w:rPr>
            </w:pPr>
            <w:r w:rsidRPr="008646FF">
              <w:rPr>
                <w:color w:val="000000"/>
              </w:rPr>
              <w:t xml:space="preserve">        Глава муниципального образования</w:t>
            </w:r>
          </w:p>
        </w:tc>
        <w:tc>
          <w:tcPr>
            <w:tcW w:w="1083" w:type="dxa"/>
            <w:tcBorders>
              <w:top w:val="nil"/>
              <w:left w:val="nil"/>
              <w:bottom w:val="single" w:sz="4" w:space="0" w:color="000000"/>
              <w:right w:val="single" w:sz="4" w:space="0" w:color="000000"/>
            </w:tcBorders>
            <w:noWrap/>
            <w:hideMark/>
          </w:tcPr>
          <w:p w14:paraId="150AD37F" w14:textId="77777777" w:rsidR="00E15010" w:rsidRPr="008646FF" w:rsidRDefault="00E15010" w:rsidP="00034D24">
            <w:pPr>
              <w:jc w:val="center"/>
              <w:outlineLvl w:val="2"/>
              <w:rPr>
                <w:color w:val="000000"/>
              </w:rPr>
            </w:pPr>
            <w:r w:rsidRPr="008646FF">
              <w:rPr>
                <w:color w:val="000000"/>
              </w:rPr>
              <w:t>0102</w:t>
            </w:r>
          </w:p>
        </w:tc>
        <w:tc>
          <w:tcPr>
            <w:tcW w:w="1322" w:type="dxa"/>
            <w:tcBorders>
              <w:top w:val="nil"/>
              <w:left w:val="nil"/>
              <w:bottom w:val="single" w:sz="4" w:space="0" w:color="000000"/>
              <w:right w:val="single" w:sz="4" w:space="0" w:color="000000"/>
            </w:tcBorders>
            <w:noWrap/>
            <w:hideMark/>
          </w:tcPr>
          <w:p w14:paraId="5B607604" w14:textId="77777777" w:rsidR="00E15010" w:rsidRPr="008646FF" w:rsidRDefault="00E15010" w:rsidP="00034D24">
            <w:pPr>
              <w:jc w:val="center"/>
              <w:outlineLvl w:val="2"/>
              <w:rPr>
                <w:color w:val="000000"/>
              </w:rPr>
            </w:pPr>
            <w:r w:rsidRPr="008646FF">
              <w:rPr>
                <w:color w:val="000000"/>
              </w:rPr>
              <w:t>9900200000</w:t>
            </w:r>
          </w:p>
        </w:tc>
        <w:tc>
          <w:tcPr>
            <w:tcW w:w="990" w:type="dxa"/>
            <w:tcBorders>
              <w:top w:val="nil"/>
              <w:left w:val="nil"/>
              <w:bottom w:val="single" w:sz="4" w:space="0" w:color="000000"/>
              <w:right w:val="single" w:sz="4" w:space="0" w:color="000000"/>
            </w:tcBorders>
            <w:noWrap/>
            <w:hideMark/>
          </w:tcPr>
          <w:p w14:paraId="1E9C713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2B004D3" w14:textId="77777777" w:rsidR="00E15010" w:rsidRPr="008646FF" w:rsidRDefault="00E15010" w:rsidP="00034D24">
            <w:pPr>
              <w:jc w:val="right"/>
              <w:outlineLvl w:val="2"/>
              <w:rPr>
                <w:color w:val="000000"/>
              </w:rPr>
            </w:pPr>
            <w:r w:rsidRPr="008646FF">
              <w:rPr>
                <w:color w:val="000000"/>
              </w:rPr>
              <w:t>3 754,1</w:t>
            </w:r>
          </w:p>
        </w:tc>
        <w:tc>
          <w:tcPr>
            <w:tcW w:w="1186" w:type="dxa"/>
            <w:tcBorders>
              <w:top w:val="nil"/>
              <w:left w:val="nil"/>
              <w:bottom w:val="single" w:sz="4" w:space="0" w:color="000000"/>
              <w:right w:val="single" w:sz="4" w:space="0" w:color="000000"/>
            </w:tcBorders>
            <w:noWrap/>
            <w:hideMark/>
          </w:tcPr>
          <w:p w14:paraId="65B5F52E" w14:textId="77777777" w:rsidR="00E15010" w:rsidRPr="008646FF" w:rsidRDefault="00E15010" w:rsidP="00034D24">
            <w:pPr>
              <w:jc w:val="right"/>
              <w:outlineLvl w:val="2"/>
              <w:rPr>
                <w:color w:val="000000"/>
              </w:rPr>
            </w:pPr>
            <w:r w:rsidRPr="008646FF">
              <w:rPr>
                <w:color w:val="000000"/>
              </w:rPr>
              <w:t>4 054,5</w:t>
            </w:r>
          </w:p>
        </w:tc>
        <w:tc>
          <w:tcPr>
            <w:tcW w:w="1186" w:type="dxa"/>
            <w:tcBorders>
              <w:top w:val="nil"/>
              <w:left w:val="nil"/>
              <w:bottom w:val="single" w:sz="4" w:space="0" w:color="000000"/>
              <w:right w:val="single" w:sz="4" w:space="0" w:color="000000"/>
            </w:tcBorders>
            <w:noWrap/>
            <w:hideMark/>
          </w:tcPr>
          <w:p w14:paraId="108BE086" w14:textId="77777777" w:rsidR="00E15010" w:rsidRPr="008646FF" w:rsidRDefault="00E15010" w:rsidP="00034D24">
            <w:pPr>
              <w:jc w:val="right"/>
              <w:outlineLvl w:val="2"/>
              <w:rPr>
                <w:color w:val="000000"/>
              </w:rPr>
            </w:pPr>
            <w:r w:rsidRPr="008646FF">
              <w:rPr>
                <w:color w:val="000000"/>
              </w:rPr>
              <w:t>4 350,4</w:t>
            </w:r>
          </w:p>
        </w:tc>
      </w:tr>
      <w:tr w:rsidR="00E15010" w:rsidRPr="008646FF" w14:paraId="2E4DDD1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4320B79"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органов местного самоуправления</w:t>
            </w:r>
          </w:p>
        </w:tc>
        <w:tc>
          <w:tcPr>
            <w:tcW w:w="1083" w:type="dxa"/>
            <w:tcBorders>
              <w:top w:val="nil"/>
              <w:left w:val="nil"/>
              <w:bottom w:val="single" w:sz="4" w:space="0" w:color="000000"/>
              <w:right w:val="single" w:sz="4" w:space="0" w:color="000000"/>
            </w:tcBorders>
            <w:noWrap/>
            <w:hideMark/>
          </w:tcPr>
          <w:p w14:paraId="7EEEFA91" w14:textId="77777777" w:rsidR="00E15010" w:rsidRPr="008646FF" w:rsidRDefault="00E15010" w:rsidP="00034D24">
            <w:pPr>
              <w:jc w:val="center"/>
              <w:outlineLvl w:val="3"/>
              <w:rPr>
                <w:color w:val="000000"/>
              </w:rPr>
            </w:pPr>
            <w:r w:rsidRPr="008646FF">
              <w:rPr>
                <w:color w:val="000000"/>
              </w:rPr>
              <w:t>0102</w:t>
            </w:r>
          </w:p>
        </w:tc>
        <w:tc>
          <w:tcPr>
            <w:tcW w:w="1322" w:type="dxa"/>
            <w:tcBorders>
              <w:top w:val="nil"/>
              <w:left w:val="nil"/>
              <w:bottom w:val="single" w:sz="4" w:space="0" w:color="000000"/>
              <w:right w:val="single" w:sz="4" w:space="0" w:color="000000"/>
            </w:tcBorders>
            <w:noWrap/>
            <w:hideMark/>
          </w:tcPr>
          <w:p w14:paraId="310F962C" w14:textId="77777777" w:rsidR="00E15010" w:rsidRPr="008646FF" w:rsidRDefault="00E15010" w:rsidP="00034D24">
            <w:pPr>
              <w:jc w:val="center"/>
              <w:outlineLvl w:val="3"/>
              <w:rPr>
                <w:color w:val="000000"/>
              </w:rPr>
            </w:pPr>
            <w:r w:rsidRPr="008646FF">
              <w:rPr>
                <w:color w:val="000000"/>
              </w:rPr>
              <w:t>9900200140</w:t>
            </w:r>
          </w:p>
        </w:tc>
        <w:tc>
          <w:tcPr>
            <w:tcW w:w="990" w:type="dxa"/>
            <w:tcBorders>
              <w:top w:val="nil"/>
              <w:left w:val="nil"/>
              <w:bottom w:val="single" w:sz="4" w:space="0" w:color="000000"/>
              <w:right w:val="single" w:sz="4" w:space="0" w:color="000000"/>
            </w:tcBorders>
            <w:noWrap/>
            <w:hideMark/>
          </w:tcPr>
          <w:p w14:paraId="3E00D57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10970D9" w14:textId="77777777" w:rsidR="00E15010" w:rsidRPr="008646FF" w:rsidRDefault="00E15010" w:rsidP="00034D24">
            <w:pPr>
              <w:jc w:val="right"/>
              <w:outlineLvl w:val="3"/>
              <w:rPr>
                <w:color w:val="000000"/>
              </w:rPr>
            </w:pPr>
            <w:r w:rsidRPr="008646FF">
              <w:rPr>
                <w:color w:val="000000"/>
              </w:rPr>
              <w:t>3 754,1</w:t>
            </w:r>
          </w:p>
        </w:tc>
        <w:tc>
          <w:tcPr>
            <w:tcW w:w="1186" w:type="dxa"/>
            <w:tcBorders>
              <w:top w:val="nil"/>
              <w:left w:val="nil"/>
              <w:bottom w:val="single" w:sz="4" w:space="0" w:color="000000"/>
              <w:right w:val="single" w:sz="4" w:space="0" w:color="000000"/>
            </w:tcBorders>
            <w:noWrap/>
            <w:hideMark/>
          </w:tcPr>
          <w:p w14:paraId="223B0708" w14:textId="77777777" w:rsidR="00E15010" w:rsidRPr="008646FF" w:rsidRDefault="00E15010" w:rsidP="00034D24">
            <w:pPr>
              <w:jc w:val="right"/>
              <w:outlineLvl w:val="3"/>
              <w:rPr>
                <w:color w:val="000000"/>
              </w:rPr>
            </w:pPr>
            <w:r w:rsidRPr="008646FF">
              <w:rPr>
                <w:color w:val="000000"/>
              </w:rPr>
              <w:t>4 054,5</w:t>
            </w:r>
          </w:p>
        </w:tc>
        <w:tc>
          <w:tcPr>
            <w:tcW w:w="1186" w:type="dxa"/>
            <w:tcBorders>
              <w:top w:val="nil"/>
              <w:left w:val="nil"/>
              <w:bottom w:val="single" w:sz="4" w:space="0" w:color="000000"/>
              <w:right w:val="single" w:sz="4" w:space="0" w:color="000000"/>
            </w:tcBorders>
            <w:noWrap/>
            <w:hideMark/>
          </w:tcPr>
          <w:p w14:paraId="4D897B59" w14:textId="77777777" w:rsidR="00E15010" w:rsidRPr="008646FF" w:rsidRDefault="00E15010" w:rsidP="00034D24">
            <w:pPr>
              <w:jc w:val="right"/>
              <w:outlineLvl w:val="3"/>
              <w:rPr>
                <w:color w:val="000000"/>
              </w:rPr>
            </w:pPr>
            <w:r w:rsidRPr="008646FF">
              <w:rPr>
                <w:color w:val="000000"/>
              </w:rPr>
              <w:t>4 350,4</w:t>
            </w:r>
          </w:p>
        </w:tc>
      </w:tr>
      <w:tr w:rsidR="00E15010" w:rsidRPr="008646FF" w14:paraId="507B372E"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C26F046"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7CDCAD7B" w14:textId="77777777" w:rsidR="00E15010" w:rsidRPr="008646FF" w:rsidRDefault="00E15010" w:rsidP="00034D24">
            <w:pPr>
              <w:jc w:val="center"/>
              <w:outlineLvl w:val="4"/>
              <w:rPr>
                <w:color w:val="000000"/>
              </w:rPr>
            </w:pPr>
            <w:r w:rsidRPr="008646FF">
              <w:rPr>
                <w:color w:val="000000"/>
              </w:rPr>
              <w:t>0102</w:t>
            </w:r>
          </w:p>
        </w:tc>
        <w:tc>
          <w:tcPr>
            <w:tcW w:w="1322" w:type="dxa"/>
            <w:tcBorders>
              <w:top w:val="nil"/>
              <w:left w:val="nil"/>
              <w:bottom w:val="single" w:sz="4" w:space="0" w:color="000000"/>
              <w:right w:val="single" w:sz="4" w:space="0" w:color="000000"/>
            </w:tcBorders>
            <w:noWrap/>
            <w:hideMark/>
          </w:tcPr>
          <w:p w14:paraId="38F831DC" w14:textId="77777777" w:rsidR="00E15010" w:rsidRPr="008646FF" w:rsidRDefault="00E15010" w:rsidP="00034D24">
            <w:pPr>
              <w:jc w:val="center"/>
              <w:outlineLvl w:val="4"/>
              <w:rPr>
                <w:color w:val="000000"/>
              </w:rPr>
            </w:pPr>
            <w:r w:rsidRPr="008646FF">
              <w:rPr>
                <w:color w:val="000000"/>
              </w:rPr>
              <w:t>9900200140</w:t>
            </w:r>
          </w:p>
        </w:tc>
        <w:tc>
          <w:tcPr>
            <w:tcW w:w="990" w:type="dxa"/>
            <w:tcBorders>
              <w:top w:val="nil"/>
              <w:left w:val="nil"/>
              <w:bottom w:val="single" w:sz="4" w:space="0" w:color="000000"/>
              <w:right w:val="single" w:sz="4" w:space="0" w:color="000000"/>
            </w:tcBorders>
            <w:noWrap/>
            <w:hideMark/>
          </w:tcPr>
          <w:p w14:paraId="249D873C"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4A59D91F" w14:textId="77777777" w:rsidR="00E15010" w:rsidRPr="008646FF" w:rsidRDefault="00E15010" w:rsidP="00034D24">
            <w:pPr>
              <w:jc w:val="right"/>
              <w:outlineLvl w:val="4"/>
              <w:rPr>
                <w:color w:val="000000"/>
              </w:rPr>
            </w:pPr>
            <w:r w:rsidRPr="008646FF">
              <w:rPr>
                <w:color w:val="000000"/>
              </w:rPr>
              <w:t>3 754,1</w:t>
            </w:r>
          </w:p>
        </w:tc>
        <w:tc>
          <w:tcPr>
            <w:tcW w:w="1186" w:type="dxa"/>
            <w:tcBorders>
              <w:top w:val="nil"/>
              <w:left w:val="nil"/>
              <w:bottom w:val="single" w:sz="4" w:space="0" w:color="000000"/>
              <w:right w:val="single" w:sz="4" w:space="0" w:color="000000"/>
            </w:tcBorders>
            <w:noWrap/>
            <w:hideMark/>
          </w:tcPr>
          <w:p w14:paraId="73EB494F" w14:textId="77777777" w:rsidR="00E15010" w:rsidRPr="008646FF" w:rsidRDefault="00E15010" w:rsidP="00034D24">
            <w:pPr>
              <w:jc w:val="right"/>
              <w:outlineLvl w:val="4"/>
              <w:rPr>
                <w:color w:val="000000"/>
              </w:rPr>
            </w:pPr>
            <w:r w:rsidRPr="008646FF">
              <w:rPr>
                <w:color w:val="000000"/>
              </w:rPr>
              <w:t>4 054,5</w:t>
            </w:r>
          </w:p>
        </w:tc>
        <w:tc>
          <w:tcPr>
            <w:tcW w:w="1186" w:type="dxa"/>
            <w:tcBorders>
              <w:top w:val="nil"/>
              <w:left w:val="nil"/>
              <w:bottom w:val="single" w:sz="4" w:space="0" w:color="000000"/>
              <w:right w:val="single" w:sz="4" w:space="0" w:color="000000"/>
            </w:tcBorders>
            <w:noWrap/>
            <w:hideMark/>
          </w:tcPr>
          <w:p w14:paraId="24684DBE" w14:textId="77777777" w:rsidR="00E15010" w:rsidRPr="008646FF" w:rsidRDefault="00E15010" w:rsidP="00034D24">
            <w:pPr>
              <w:jc w:val="right"/>
              <w:outlineLvl w:val="4"/>
              <w:rPr>
                <w:color w:val="000000"/>
              </w:rPr>
            </w:pPr>
            <w:r w:rsidRPr="008646FF">
              <w:rPr>
                <w:color w:val="000000"/>
              </w:rPr>
              <w:t>4 350,4</w:t>
            </w:r>
          </w:p>
        </w:tc>
      </w:tr>
      <w:tr w:rsidR="00E15010" w:rsidRPr="008646FF" w14:paraId="4ED205F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200D2A7" w14:textId="77777777" w:rsidR="00E15010" w:rsidRPr="008646FF" w:rsidRDefault="00E15010" w:rsidP="00034D24">
            <w:pPr>
              <w:outlineLvl w:val="0"/>
              <w:rPr>
                <w:color w:val="000000"/>
              </w:rPr>
            </w:pPr>
            <w:r w:rsidRPr="008646FF">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83" w:type="dxa"/>
            <w:tcBorders>
              <w:top w:val="nil"/>
              <w:left w:val="nil"/>
              <w:bottom w:val="single" w:sz="4" w:space="0" w:color="000000"/>
              <w:right w:val="single" w:sz="4" w:space="0" w:color="000000"/>
            </w:tcBorders>
            <w:noWrap/>
            <w:hideMark/>
          </w:tcPr>
          <w:p w14:paraId="149E1C93" w14:textId="77777777" w:rsidR="00E15010" w:rsidRPr="008646FF" w:rsidRDefault="00E15010" w:rsidP="00034D24">
            <w:pPr>
              <w:jc w:val="center"/>
              <w:outlineLvl w:val="0"/>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10BAE6F5"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6D3AF747"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A2D5A6E" w14:textId="77777777" w:rsidR="00E15010" w:rsidRPr="008646FF" w:rsidRDefault="00E15010" w:rsidP="00034D24">
            <w:pPr>
              <w:jc w:val="right"/>
              <w:outlineLvl w:val="0"/>
              <w:rPr>
                <w:color w:val="000000"/>
              </w:rPr>
            </w:pPr>
            <w:r w:rsidRPr="008646FF">
              <w:rPr>
                <w:color w:val="000000"/>
              </w:rPr>
              <w:t>5 438,6</w:t>
            </w:r>
          </w:p>
        </w:tc>
        <w:tc>
          <w:tcPr>
            <w:tcW w:w="1186" w:type="dxa"/>
            <w:tcBorders>
              <w:top w:val="nil"/>
              <w:left w:val="nil"/>
              <w:bottom w:val="single" w:sz="4" w:space="0" w:color="000000"/>
              <w:right w:val="single" w:sz="4" w:space="0" w:color="000000"/>
            </w:tcBorders>
            <w:noWrap/>
            <w:hideMark/>
          </w:tcPr>
          <w:p w14:paraId="08F2D65A" w14:textId="77777777" w:rsidR="00E15010" w:rsidRPr="008646FF" w:rsidRDefault="00E15010" w:rsidP="00034D24">
            <w:pPr>
              <w:jc w:val="right"/>
              <w:outlineLvl w:val="0"/>
              <w:rPr>
                <w:color w:val="000000"/>
              </w:rPr>
            </w:pPr>
            <w:r w:rsidRPr="008646FF">
              <w:rPr>
                <w:color w:val="000000"/>
              </w:rPr>
              <w:t>5 631,4</w:t>
            </w:r>
          </w:p>
        </w:tc>
        <w:tc>
          <w:tcPr>
            <w:tcW w:w="1186" w:type="dxa"/>
            <w:tcBorders>
              <w:top w:val="nil"/>
              <w:left w:val="nil"/>
              <w:bottom w:val="single" w:sz="4" w:space="0" w:color="000000"/>
              <w:right w:val="single" w:sz="4" w:space="0" w:color="000000"/>
            </w:tcBorders>
            <w:noWrap/>
            <w:hideMark/>
          </w:tcPr>
          <w:p w14:paraId="6715EA7F" w14:textId="77777777" w:rsidR="00E15010" w:rsidRPr="008646FF" w:rsidRDefault="00E15010" w:rsidP="00034D24">
            <w:pPr>
              <w:jc w:val="right"/>
              <w:outlineLvl w:val="0"/>
              <w:rPr>
                <w:color w:val="000000"/>
              </w:rPr>
            </w:pPr>
            <w:r w:rsidRPr="008646FF">
              <w:rPr>
                <w:color w:val="000000"/>
              </w:rPr>
              <w:t>5 801,6</w:t>
            </w:r>
          </w:p>
        </w:tc>
      </w:tr>
      <w:tr w:rsidR="00E15010" w:rsidRPr="008646FF" w14:paraId="550F9CD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A3CC4C7" w14:textId="77777777" w:rsidR="00E15010" w:rsidRPr="008646FF" w:rsidRDefault="00E15010" w:rsidP="00034D24">
            <w:pPr>
              <w:outlineLvl w:val="1"/>
              <w:rPr>
                <w:color w:val="000000"/>
              </w:rPr>
            </w:pPr>
            <w:r w:rsidRPr="008646FF">
              <w:rPr>
                <w:color w:val="000000"/>
              </w:rPr>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3855E886" w14:textId="77777777" w:rsidR="00E15010" w:rsidRPr="008646FF" w:rsidRDefault="00E15010" w:rsidP="00034D24">
            <w:pPr>
              <w:jc w:val="center"/>
              <w:outlineLvl w:val="1"/>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52C63B8A"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19E6F55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5E42F9" w14:textId="77777777" w:rsidR="00E15010" w:rsidRPr="008646FF" w:rsidRDefault="00E15010" w:rsidP="00034D24">
            <w:pPr>
              <w:jc w:val="right"/>
              <w:outlineLvl w:val="1"/>
              <w:rPr>
                <w:color w:val="000000"/>
              </w:rPr>
            </w:pPr>
            <w:r w:rsidRPr="008646FF">
              <w:rPr>
                <w:color w:val="000000"/>
              </w:rPr>
              <w:t>5 438,6</w:t>
            </w:r>
          </w:p>
        </w:tc>
        <w:tc>
          <w:tcPr>
            <w:tcW w:w="1186" w:type="dxa"/>
            <w:tcBorders>
              <w:top w:val="nil"/>
              <w:left w:val="nil"/>
              <w:bottom w:val="single" w:sz="4" w:space="0" w:color="000000"/>
              <w:right w:val="single" w:sz="4" w:space="0" w:color="000000"/>
            </w:tcBorders>
            <w:noWrap/>
            <w:hideMark/>
          </w:tcPr>
          <w:p w14:paraId="573C31C8" w14:textId="77777777" w:rsidR="00E15010" w:rsidRPr="008646FF" w:rsidRDefault="00E15010" w:rsidP="00034D24">
            <w:pPr>
              <w:jc w:val="right"/>
              <w:outlineLvl w:val="1"/>
              <w:rPr>
                <w:color w:val="000000"/>
              </w:rPr>
            </w:pPr>
            <w:r w:rsidRPr="008646FF">
              <w:rPr>
                <w:color w:val="000000"/>
              </w:rPr>
              <w:t>5 631,4</w:t>
            </w:r>
          </w:p>
        </w:tc>
        <w:tc>
          <w:tcPr>
            <w:tcW w:w="1186" w:type="dxa"/>
            <w:tcBorders>
              <w:top w:val="nil"/>
              <w:left w:val="nil"/>
              <w:bottom w:val="single" w:sz="4" w:space="0" w:color="000000"/>
              <w:right w:val="single" w:sz="4" w:space="0" w:color="000000"/>
            </w:tcBorders>
            <w:noWrap/>
            <w:hideMark/>
          </w:tcPr>
          <w:p w14:paraId="3B4EB201" w14:textId="77777777" w:rsidR="00E15010" w:rsidRPr="008646FF" w:rsidRDefault="00E15010" w:rsidP="00034D24">
            <w:pPr>
              <w:jc w:val="right"/>
              <w:outlineLvl w:val="1"/>
              <w:rPr>
                <w:color w:val="000000"/>
              </w:rPr>
            </w:pPr>
            <w:r w:rsidRPr="008646FF">
              <w:rPr>
                <w:color w:val="000000"/>
              </w:rPr>
              <w:t>5 801,6</w:t>
            </w:r>
          </w:p>
        </w:tc>
      </w:tr>
      <w:tr w:rsidR="00E15010" w:rsidRPr="008646FF" w14:paraId="2BFCE74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301B595" w14:textId="77777777" w:rsidR="00E15010" w:rsidRPr="008646FF" w:rsidRDefault="00E15010" w:rsidP="00034D24">
            <w:pPr>
              <w:outlineLvl w:val="2"/>
              <w:rPr>
                <w:color w:val="000000"/>
              </w:rPr>
            </w:pPr>
            <w:r w:rsidRPr="008646FF">
              <w:rPr>
                <w:color w:val="000000"/>
              </w:rPr>
              <w:t xml:space="preserve">        Обеспечение деятельности законодательных органов местного самоуправления</w:t>
            </w:r>
          </w:p>
        </w:tc>
        <w:tc>
          <w:tcPr>
            <w:tcW w:w="1083" w:type="dxa"/>
            <w:tcBorders>
              <w:top w:val="nil"/>
              <w:left w:val="nil"/>
              <w:bottom w:val="single" w:sz="4" w:space="0" w:color="000000"/>
              <w:right w:val="single" w:sz="4" w:space="0" w:color="000000"/>
            </w:tcBorders>
            <w:noWrap/>
            <w:hideMark/>
          </w:tcPr>
          <w:p w14:paraId="039FF32B" w14:textId="77777777" w:rsidR="00E15010" w:rsidRPr="008646FF" w:rsidRDefault="00E15010" w:rsidP="00034D24">
            <w:pPr>
              <w:jc w:val="center"/>
              <w:outlineLvl w:val="2"/>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2A406A86" w14:textId="77777777" w:rsidR="00E15010" w:rsidRPr="008646FF" w:rsidRDefault="00E15010" w:rsidP="00034D24">
            <w:pPr>
              <w:jc w:val="center"/>
              <w:outlineLvl w:val="2"/>
              <w:rPr>
                <w:color w:val="000000"/>
              </w:rPr>
            </w:pPr>
            <w:r w:rsidRPr="008646FF">
              <w:rPr>
                <w:color w:val="000000"/>
              </w:rPr>
              <w:t>9900300000</w:t>
            </w:r>
          </w:p>
        </w:tc>
        <w:tc>
          <w:tcPr>
            <w:tcW w:w="990" w:type="dxa"/>
            <w:tcBorders>
              <w:top w:val="nil"/>
              <w:left w:val="nil"/>
              <w:bottom w:val="single" w:sz="4" w:space="0" w:color="000000"/>
              <w:right w:val="single" w:sz="4" w:space="0" w:color="000000"/>
            </w:tcBorders>
            <w:noWrap/>
            <w:hideMark/>
          </w:tcPr>
          <w:p w14:paraId="04436F79"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A1831CD" w14:textId="77777777" w:rsidR="00E15010" w:rsidRPr="008646FF" w:rsidRDefault="00E15010" w:rsidP="00034D24">
            <w:pPr>
              <w:jc w:val="right"/>
              <w:outlineLvl w:val="2"/>
              <w:rPr>
                <w:color w:val="000000"/>
              </w:rPr>
            </w:pPr>
            <w:r w:rsidRPr="008646FF">
              <w:rPr>
                <w:color w:val="000000"/>
              </w:rPr>
              <w:t>5 438,6</w:t>
            </w:r>
          </w:p>
        </w:tc>
        <w:tc>
          <w:tcPr>
            <w:tcW w:w="1186" w:type="dxa"/>
            <w:tcBorders>
              <w:top w:val="nil"/>
              <w:left w:val="nil"/>
              <w:bottom w:val="single" w:sz="4" w:space="0" w:color="000000"/>
              <w:right w:val="single" w:sz="4" w:space="0" w:color="000000"/>
            </w:tcBorders>
            <w:noWrap/>
            <w:hideMark/>
          </w:tcPr>
          <w:p w14:paraId="7D3B4BD4" w14:textId="77777777" w:rsidR="00E15010" w:rsidRPr="008646FF" w:rsidRDefault="00E15010" w:rsidP="00034D24">
            <w:pPr>
              <w:jc w:val="right"/>
              <w:outlineLvl w:val="2"/>
              <w:rPr>
                <w:color w:val="000000"/>
              </w:rPr>
            </w:pPr>
            <w:r w:rsidRPr="008646FF">
              <w:rPr>
                <w:color w:val="000000"/>
              </w:rPr>
              <w:t>5 631,4</w:t>
            </w:r>
          </w:p>
        </w:tc>
        <w:tc>
          <w:tcPr>
            <w:tcW w:w="1186" w:type="dxa"/>
            <w:tcBorders>
              <w:top w:val="nil"/>
              <w:left w:val="nil"/>
              <w:bottom w:val="single" w:sz="4" w:space="0" w:color="000000"/>
              <w:right w:val="single" w:sz="4" w:space="0" w:color="000000"/>
            </w:tcBorders>
            <w:noWrap/>
            <w:hideMark/>
          </w:tcPr>
          <w:p w14:paraId="66D8F35B" w14:textId="77777777" w:rsidR="00E15010" w:rsidRPr="008646FF" w:rsidRDefault="00E15010" w:rsidP="00034D24">
            <w:pPr>
              <w:jc w:val="right"/>
              <w:outlineLvl w:val="2"/>
              <w:rPr>
                <w:color w:val="000000"/>
              </w:rPr>
            </w:pPr>
            <w:r w:rsidRPr="008646FF">
              <w:rPr>
                <w:color w:val="000000"/>
              </w:rPr>
              <w:t>5 801,6</w:t>
            </w:r>
          </w:p>
        </w:tc>
      </w:tr>
      <w:tr w:rsidR="00E15010" w:rsidRPr="008646FF" w14:paraId="2F1C72B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040E330" w14:textId="77777777" w:rsidR="00E15010" w:rsidRPr="008646FF" w:rsidRDefault="00E15010" w:rsidP="00034D24">
            <w:pPr>
              <w:outlineLvl w:val="3"/>
              <w:rPr>
                <w:color w:val="000000"/>
              </w:rPr>
            </w:pPr>
            <w:r w:rsidRPr="008646FF">
              <w:rPr>
                <w:color w:val="000000"/>
              </w:rPr>
              <w:lastRenderedPageBreak/>
              <w:t xml:space="preserve">          Расходы на обеспечение деятельности органов местного самоуправления</w:t>
            </w:r>
          </w:p>
        </w:tc>
        <w:tc>
          <w:tcPr>
            <w:tcW w:w="1083" w:type="dxa"/>
            <w:tcBorders>
              <w:top w:val="nil"/>
              <w:left w:val="nil"/>
              <w:bottom w:val="single" w:sz="4" w:space="0" w:color="000000"/>
              <w:right w:val="single" w:sz="4" w:space="0" w:color="000000"/>
            </w:tcBorders>
            <w:noWrap/>
            <w:hideMark/>
          </w:tcPr>
          <w:p w14:paraId="745866DA" w14:textId="77777777" w:rsidR="00E15010" w:rsidRPr="008646FF" w:rsidRDefault="00E15010" w:rsidP="00034D24">
            <w:pPr>
              <w:jc w:val="center"/>
              <w:outlineLvl w:val="3"/>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7E6E9ECB" w14:textId="77777777" w:rsidR="00E15010" w:rsidRPr="008646FF" w:rsidRDefault="00E15010" w:rsidP="00034D24">
            <w:pPr>
              <w:jc w:val="center"/>
              <w:outlineLvl w:val="3"/>
              <w:rPr>
                <w:color w:val="000000"/>
              </w:rPr>
            </w:pPr>
            <w:r w:rsidRPr="008646FF">
              <w:rPr>
                <w:color w:val="000000"/>
              </w:rPr>
              <w:t>9900300140</w:t>
            </w:r>
          </w:p>
        </w:tc>
        <w:tc>
          <w:tcPr>
            <w:tcW w:w="990" w:type="dxa"/>
            <w:tcBorders>
              <w:top w:val="nil"/>
              <w:left w:val="nil"/>
              <w:bottom w:val="single" w:sz="4" w:space="0" w:color="000000"/>
              <w:right w:val="single" w:sz="4" w:space="0" w:color="000000"/>
            </w:tcBorders>
            <w:noWrap/>
            <w:hideMark/>
          </w:tcPr>
          <w:p w14:paraId="74CEDDA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F1994DA" w14:textId="77777777" w:rsidR="00E15010" w:rsidRPr="008646FF" w:rsidRDefault="00E15010" w:rsidP="00034D24">
            <w:pPr>
              <w:jc w:val="right"/>
              <w:outlineLvl w:val="3"/>
              <w:rPr>
                <w:color w:val="000000"/>
              </w:rPr>
            </w:pPr>
            <w:r w:rsidRPr="008646FF">
              <w:rPr>
                <w:color w:val="000000"/>
              </w:rPr>
              <w:t>5 438,6</w:t>
            </w:r>
          </w:p>
        </w:tc>
        <w:tc>
          <w:tcPr>
            <w:tcW w:w="1186" w:type="dxa"/>
            <w:tcBorders>
              <w:top w:val="nil"/>
              <w:left w:val="nil"/>
              <w:bottom w:val="single" w:sz="4" w:space="0" w:color="000000"/>
              <w:right w:val="single" w:sz="4" w:space="0" w:color="000000"/>
            </w:tcBorders>
            <w:noWrap/>
            <w:hideMark/>
          </w:tcPr>
          <w:p w14:paraId="5370328E" w14:textId="77777777" w:rsidR="00E15010" w:rsidRPr="008646FF" w:rsidRDefault="00E15010" w:rsidP="00034D24">
            <w:pPr>
              <w:jc w:val="right"/>
              <w:outlineLvl w:val="3"/>
              <w:rPr>
                <w:color w:val="000000"/>
              </w:rPr>
            </w:pPr>
            <w:r w:rsidRPr="008646FF">
              <w:rPr>
                <w:color w:val="000000"/>
              </w:rPr>
              <w:t>5 631,4</w:t>
            </w:r>
          </w:p>
        </w:tc>
        <w:tc>
          <w:tcPr>
            <w:tcW w:w="1186" w:type="dxa"/>
            <w:tcBorders>
              <w:top w:val="nil"/>
              <w:left w:val="nil"/>
              <w:bottom w:val="single" w:sz="4" w:space="0" w:color="000000"/>
              <w:right w:val="single" w:sz="4" w:space="0" w:color="000000"/>
            </w:tcBorders>
            <w:noWrap/>
            <w:hideMark/>
          </w:tcPr>
          <w:p w14:paraId="125056BE" w14:textId="77777777" w:rsidR="00E15010" w:rsidRPr="008646FF" w:rsidRDefault="00E15010" w:rsidP="00034D24">
            <w:pPr>
              <w:jc w:val="right"/>
              <w:outlineLvl w:val="3"/>
              <w:rPr>
                <w:color w:val="000000"/>
              </w:rPr>
            </w:pPr>
            <w:r w:rsidRPr="008646FF">
              <w:rPr>
                <w:color w:val="000000"/>
              </w:rPr>
              <w:t>5 801,6</w:t>
            </w:r>
          </w:p>
        </w:tc>
      </w:tr>
      <w:tr w:rsidR="00E15010" w:rsidRPr="008646FF" w14:paraId="3DDD297C"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16AB3F1"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25862B59" w14:textId="77777777" w:rsidR="00E15010" w:rsidRPr="008646FF" w:rsidRDefault="00E15010" w:rsidP="00034D24">
            <w:pPr>
              <w:jc w:val="center"/>
              <w:outlineLvl w:val="4"/>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2739C67B" w14:textId="77777777" w:rsidR="00E15010" w:rsidRPr="008646FF" w:rsidRDefault="00E15010" w:rsidP="00034D24">
            <w:pPr>
              <w:jc w:val="center"/>
              <w:outlineLvl w:val="4"/>
              <w:rPr>
                <w:color w:val="000000"/>
              </w:rPr>
            </w:pPr>
            <w:r w:rsidRPr="008646FF">
              <w:rPr>
                <w:color w:val="000000"/>
              </w:rPr>
              <w:t>9900300140</w:t>
            </w:r>
          </w:p>
        </w:tc>
        <w:tc>
          <w:tcPr>
            <w:tcW w:w="990" w:type="dxa"/>
            <w:tcBorders>
              <w:top w:val="nil"/>
              <w:left w:val="nil"/>
              <w:bottom w:val="single" w:sz="4" w:space="0" w:color="000000"/>
              <w:right w:val="single" w:sz="4" w:space="0" w:color="000000"/>
            </w:tcBorders>
            <w:noWrap/>
            <w:hideMark/>
          </w:tcPr>
          <w:p w14:paraId="6E802BA8"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4617B71B" w14:textId="77777777" w:rsidR="00E15010" w:rsidRPr="008646FF" w:rsidRDefault="00E15010" w:rsidP="00034D24">
            <w:pPr>
              <w:jc w:val="right"/>
              <w:outlineLvl w:val="4"/>
              <w:rPr>
                <w:color w:val="000000"/>
              </w:rPr>
            </w:pPr>
            <w:r w:rsidRPr="008646FF">
              <w:rPr>
                <w:color w:val="000000"/>
              </w:rPr>
              <w:t>2 284,8</w:t>
            </w:r>
          </w:p>
        </w:tc>
        <w:tc>
          <w:tcPr>
            <w:tcW w:w="1186" w:type="dxa"/>
            <w:tcBorders>
              <w:top w:val="nil"/>
              <w:left w:val="nil"/>
              <w:bottom w:val="single" w:sz="4" w:space="0" w:color="000000"/>
              <w:right w:val="single" w:sz="4" w:space="0" w:color="000000"/>
            </w:tcBorders>
            <w:noWrap/>
            <w:hideMark/>
          </w:tcPr>
          <w:p w14:paraId="16D85004" w14:textId="77777777" w:rsidR="00E15010" w:rsidRPr="008646FF" w:rsidRDefault="00E15010" w:rsidP="00034D24">
            <w:pPr>
              <w:jc w:val="right"/>
              <w:outlineLvl w:val="4"/>
              <w:rPr>
                <w:color w:val="000000"/>
              </w:rPr>
            </w:pPr>
            <w:r w:rsidRPr="008646FF">
              <w:rPr>
                <w:color w:val="000000"/>
              </w:rPr>
              <w:t>2 467,5</w:t>
            </w:r>
          </w:p>
        </w:tc>
        <w:tc>
          <w:tcPr>
            <w:tcW w:w="1186" w:type="dxa"/>
            <w:tcBorders>
              <w:top w:val="nil"/>
              <w:left w:val="nil"/>
              <w:bottom w:val="single" w:sz="4" w:space="0" w:color="000000"/>
              <w:right w:val="single" w:sz="4" w:space="0" w:color="000000"/>
            </w:tcBorders>
            <w:noWrap/>
            <w:hideMark/>
          </w:tcPr>
          <w:p w14:paraId="03826EB1" w14:textId="77777777" w:rsidR="00E15010" w:rsidRPr="008646FF" w:rsidRDefault="00E15010" w:rsidP="00034D24">
            <w:pPr>
              <w:jc w:val="right"/>
              <w:outlineLvl w:val="4"/>
              <w:rPr>
                <w:color w:val="000000"/>
              </w:rPr>
            </w:pPr>
            <w:r w:rsidRPr="008646FF">
              <w:rPr>
                <w:color w:val="000000"/>
              </w:rPr>
              <w:t>2 647,7</w:t>
            </w:r>
          </w:p>
        </w:tc>
      </w:tr>
      <w:tr w:rsidR="00E15010" w:rsidRPr="008646FF" w14:paraId="1EBC0BC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88D41D3"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E233C4F" w14:textId="77777777" w:rsidR="00E15010" w:rsidRPr="008646FF" w:rsidRDefault="00E15010" w:rsidP="00034D24">
            <w:pPr>
              <w:jc w:val="center"/>
              <w:outlineLvl w:val="4"/>
              <w:rPr>
                <w:color w:val="000000"/>
              </w:rPr>
            </w:pPr>
            <w:r w:rsidRPr="008646FF">
              <w:rPr>
                <w:color w:val="000000"/>
              </w:rPr>
              <w:t>0103</w:t>
            </w:r>
          </w:p>
        </w:tc>
        <w:tc>
          <w:tcPr>
            <w:tcW w:w="1322" w:type="dxa"/>
            <w:tcBorders>
              <w:top w:val="nil"/>
              <w:left w:val="nil"/>
              <w:bottom w:val="single" w:sz="4" w:space="0" w:color="000000"/>
              <w:right w:val="single" w:sz="4" w:space="0" w:color="000000"/>
            </w:tcBorders>
            <w:noWrap/>
            <w:hideMark/>
          </w:tcPr>
          <w:p w14:paraId="78CD5174" w14:textId="77777777" w:rsidR="00E15010" w:rsidRPr="008646FF" w:rsidRDefault="00E15010" w:rsidP="00034D24">
            <w:pPr>
              <w:jc w:val="center"/>
              <w:outlineLvl w:val="4"/>
              <w:rPr>
                <w:color w:val="000000"/>
              </w:rPr>
            </w:pPr>
            <w:r w:rsidRPr="008646FF">
              <w:rPr>
                <w:color w:val="000000"/>
              </w:rPr>
              <w:t>9900300140</w:t>
            </w:r>
          </w:p>
        </w:tc>
        <w:tc>
          <w:tcPr>
            <w:tcW w:w="990" w:type="dxa"/>
            <w:tcBorders>
              <w:top w:val="nil"/>
              <w:left w:val="nil"/>
              <w:bottom w:val="single" w:sz="4" w:space="0" w:color="000000"/>
              <w:right w:val="single" w:sz="4" w:space="0" w:color="000000"/>
            </w:tcBorders>
            <w:noWrap/>
            <w:hideMark/>
          </w:tcPr>
          <w:p w14:paraId="77BAB62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0EB602B" w14:textId="77777777" w:rsidR="00E15010" w:rsidRPr="008646FF" w:rsidRDefault="00E15010" w:rsidP="00034D24">
            <w:pPr>
              <w:jc w:val="right"/>
              <w:outlineLvl w:val="4"/>
              <w:rPr>
                <w:color w:val="000000"/>
              </w:rPr>
            </w:pPr>
            <w:r w:rsidRPr="008646FF">
              <w:rPr>
                <w:color w:val="000000"/>
              </w:rPr>
              <w:t>3 153,9</w:t>
            </w:r>
          </w:p>
        </w:tc>
        <w:tc>
          <w:tcPr>
            <w:tcW w:w="1186" w:type="dxa"/>
            <w:tcBorders>
              <w:top w:val="nil"/>
              <w:left w:val="nil"/>
              <w:bottom w:val="single" w:sz="4" w:space="0" w:color="000000"/>
              <w:right w:val="single" w:sz="4" w:space="0" w:color="000000"/>
            </w:tcBorders>
            <w:noWrap/>
            <w:hideMark/>
          </w:tcPr>
          <w:p w14:paraId="70D535A6" w14:textId="77777777" w:rsidR="00E15010" w:rsidRPr="008646FF" w:rsidRDefault="00E15010" w:rsidP="00034D24">
            <w:pPr>
              <w:jc w:val="right"/>
              <w:outlineLvl w:val="4"/>
              <w:rPr>
                <w:color w:val="000000"/>
              </w:rPr>
            </w:pPr>
            <w:r w:rsidRPr="008646FF">
              <w:rPr>
                <w:color w:val="000000"/>
              </w:rPr>
              <w:t>3 163,9</w:t>
            </w:r>
          </w:p>
        </w:tc>
        <w:tc>
          <w:tcPr>
            <w:tcW w:w="1186" w:type="dxa"/>
            <w:tcBorders>
              <w:top w:val="nil"/>
              <w:left w:val="nil"/>
              <w:bottom w:val="single" w:sz="4" w:space="0" w:color="000000"/>
              <w:right w:val="single" w:sz="4" w:space="0" w:color="000000"/>
            </w:tcBorders>
            <w:noWrap/>
            <w:hideMark/>
          </w:tcPr>
          <w:p w14:paraId="3E780DF3" w14:textId="77777777" w:rsidR="00E15010" w:rsidRPr="008646FF" w:rsidRDefault="00E15010" w:rsidP="00034D24">
            <w:pPr>
              <w:jc w:val="right"/>
              <w:outlineLvl w:val="4"/>
              <w:rPr>
                <w:color w:val="000000"/>
              </w:rPr>
            </w:pPr>
            <w:r w:rsidRPr="008646FF">
              <w:rPr>
                <w:color w:val="000000"/>
              </w:rPr>
              <w:t>3 153,9</w:t>
            </w:r>
          </w:p>
        </w:tc>
      </w:tr>
      <w:tr w:rsidR="00E15010" w:rsidRPr="008646FF" w14:paraId="04F3E852"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2F1DA039" w14:textId="77777777" w:rsidR="00E15010" w:rsidRPr="008646FF" w:rsidRDefault="00E15010" w:rsidP="00034D24">
            <w:pPr>
              <w:outlineLvl w:val="0"/>
              <w:rPr>
                <w:color w:val="000000"/>
              </w:rPr>
            </w:pPr>
            <w:r w:rsidRPr="008646F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83" w:type="dxa"/>
            <w:tcBorders>
              <w:top w:val="nil"/>
              <w:left w:val="nil"/>
              <w:bottom w:val="single" w:sz="4" w:space="0" w:color="000000"/>
              <w:right w:val="single" w:sz="4" w:space="0" w:color="000000"/>
            </w:tcBorders>
            <w:noWrap/>
            <w:hideMark/>
          </w:tcPr>
          <w:p w14:paraId="1E988200" w14:textId="77777777" w:rsidR="00E15010" w:rsidRPr="008646FF" w:rsidRDefault="00E15010" w:rsidP="00034D24">
            <w:pPr>
              <w:jc w:val="center"/>
              <w:outlineLvl w:val="0"/>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BC004ED"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089EA83"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F68B70" w14:textId="77777777" w:rsidR="00E15010" w:rsidRPr="008646FF" w:rsidRDefault="00E15010" w:rsidP="00034D24">
            <w:pPr>
              <w:jc w:val="right"/>
              <w:outlineLvl w:val="0"/>
              <w:rPr>
                <w:color w:val="000000"/>
              </w:rPr>
            </w:pPr>
            <w:r w:rsidRPr="008646FF">
              <w:rPr>
                <w:color w:val="000000"/>
              </w:rPr>
              <w:t>190 858,7</w:t>
            </w:r>
          </w:p>
        </w:tc>
        <w:tc>
          <w:tcPr>
            <w:tcW w:w="1186" w:type="dxa"/>
            <w:tcBorders>
              <w:top w:val="nil"/>
              <w:left w:val="nil"/>
              <w:bottom w:val="single" w:sz="4" w:space="0" w:color="000000"/>
              <w:right w:val="single" w:sz="4" w:space="0" w:color="000000"/>
            </w:tcBorders>
            <w:noWrap/>
            <w:hideMark/>
          </w:tcPr>
          <w:p w14:paraId="0E503E9A" w14:textId="77777777" w:rsidR="00E15010" w:rsidRPr="008646FF" w:rsidRDefault="00E15010" w:rsidP="00034D24">
            <w:pPr>
              <w:jc w:val="right"/>
              <w:outlineLvl w:val="0"/>
              <w:rPr>
                <w:color w:val="000000"/>
              </w:rPr>
            </w:pPr>
            <w:r w:rsidRPr="008646FF">
              <w:rPr>
                <w:color w:val="000000"/>
              </w:rPr>
              <w:t>195 564,5</w:t>
            </w:r>
          </w:p>
        </w:tc>
        <w:tc>
          <w:tcPr>
            <w:tcW w:w="1186" w:type="dxa"/>
            <w:tcBorders>
              <w:top w:val="nil"/>
              <w:left w:val="nil"/>
              <w:bottom w:val="single" w:sz="4" w:space="0" w:color="000000"/>
              <w:right w:val="single" w:sz="4" w:space="0" w:color="000000"/>
            </w:tcBorders>
            <w:noWrap/>
            <w:hideMark/>
          </w:tcPr>
          <w:p w14:paraId="377E579D" w14:textId="77777777" w:rsidR="00E15010" w:rsidRPr="008646FF" w:rsidRDefault="00E15010" w:rsidP="00034D24">
            <w:pPr>
              <w:jc w:val="right"/>
              <w:outlineLvl w:val="0"/>
              <w:rPr>
                <w:color w:val="000000"/>
              </w:rPr>
            </w:pPr>
            <w:r w:rsidRPr="008646FF">
              <w:rPr>
                <w:color w:val="000000"/>
              </w:rPr>
              <w:t>207 804,1</w:t>
            </w:r>
          </w:p>
        </w:tc>
      </w:tr>
      <w:tr w:rsidR="00E15010" w:rsidRPr="008646FF" w14:paraId="30714CF5"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C2453CE"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38AFBA49" w14:textId="77777777" w:rsidR="00E15010" w:rsidRPr="008646FF" w:rsidRDefault="00E15010" w:rsidP="00034D24">
            <w:pPr>
              <w:jc w:val="center"/>
              <w:outlineLvl w:val="1"/>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488A620E"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7FE07D4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326CCC" w14:textId="77777777" w:rsidR="00E15010" w:rsidRPr="008646FF" w:rsidRDefault="00E15010" w:rsidP="00034D24">
            <w:pPr>
              <w:jc w:val="right"/>
              <w:outlineLvl w:val="1"/>
              <w:rPr>
                <w:color w:val="000000"/>
              </w:rPr>
            </w:pPr>
            <w:r w:rsidRPr="008646FF">
              <w:rPr>
                <w:color w:val="000000"/>
              </w:rPr>
              <w:t>1 990,5</w:t>
            </w:r>
          </w:p>
        </w:tc>
        <w:tc>
          <w:tcPr>
            <w:tcW w:w="1186" w:type="dxa"/>
            <w:tcBorders>
              <w:top w:val="nil"/>
              <w:left w:val="nil"/>
              <w:bottom w:val="single" w:sz="4" w:space="0" w:color="000000"/>
              <w:right w:val="single" w:sz="4" w:space="0" w:color="000000"/>
            </w:tcBorders>
            <w:noWrap/>
            <w:hideMark/>
          </w:tcPr>
          <w:p w14:paraId="4384B8E2" w14:textId="77777777" w:rsidR="00E15010" w:rsidRPr="008646FF" w:rsidRDefault="00E15010" w:rsidP="00034D24">
            <w:pPr>
              <w:jc w:val="right"/>
              <w:outlineLvl w:val="1"/>
              <w:rPr>
                <w:color w:val="000000"/>
              </w:rPr>
            </w:pPr>
            <w:r w:rsidRPr="008646FF">
              <w:rPr>
                <w:color w:val="000000"/>
              </w:rPr>
              <w:t>2 145,5</w:t>
            </w:r>
          </w:p>
        </w:tc>
        <w:tc>
          <w:tcPr>
            <w:tcW w:w="1186" w:type="dxa"/>
            <w:tcBorders>
              <w:top w:val="nil"/>
              <w:left w:val="nil"/>
              <w:bottom w:val="single" w:sz="4" w:space="0" w:color="000000"/>
              <w:right w:val="single" w:sz="4" w:space="0" w:color="000000"/>
            </w:tcBorders>
            <w:noWrap/>
            <w:hideMark/>
          </w:tcPr>
          <w:p w14:paraId="55B589B8" w14:textId="77777777" w:rsidR="00E15010" w:rsidRPr="008646FF" w:rsidRDefault="00E15010" w:rsidP="00034D24">
            <w:pPr>
              <w:jc w:val="right"/>
              <w:outlineLvl w:val="1"/>
              <w:rPr>
                <w:color w:val="000000"/>
              </w:rPr>
            </w:pPr>
            <w:r w:rsidRPr="008646FF">
              <w:rPr>
                <w:color w:val="000000"/>
              </w:rPr>
              <w:t>2 298,2</w:t>
            </w:r>
          </w:p>
        </w:tc>
      </w:tr>
      <w:tr w:rsidR="00E15010" w:rsidRPr="008646FF" w14:paraId="021749C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5A2292D"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912527A" w14:textId="77777777" w:rsidR="00E15010" w:rsidRPr="008646FF" w:rsidRDefault="00E15010" w:rsidP="00034D24">
            <w:pPr>
              <w:jc w:val="center"/>
              <w:outlineLvl w:val="2"/>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0EF2F5D4"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19CD81E3"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BFC99F5" w14:textId="77777777" w:rsidR="00E15010" w:rsidRPr="008646FF" w:rsidRDefault="00E15010" w:rsidP="00034D24">
            <w:pPr>
              <w:jc w:val="right"/>
              <w:outlineLvl w:val="2"/>
              <w:rPr>
                <w:color w:val="000000"/>
              </w:rPr>
            </w:pPr>
            <w:r w:rsidRPr="008646FF">
              <w:rPr>
                <w:color w:val="000000"/>
              </w:rPr>
              <w:t>1 990,5</w:t>
            </w:r>
          </w:p>
        </w:tc>
        <w:tc>
          <w:tcPr>
            <w:tcW w:w="1186" w:type="dxa"/>
            <w:tcBorders>
              <w:top w:val="nil"/>
              <w:left w:val="nil"/>
              <w:bottom w:val="single" w:sz="4" w:space="0" w:color="000000"/>
              <w:right w:val="single" w:sz="4" w:space="0" w:color="000000"/>
            </w:tcBorders>
            <w:noWrap/>
            <w:hideMark/>
          </w:tcPr>
          <w:p w14:paraId="24AB4A8F" w14:textId="77777777" w:rsidR="00E15010" w:rsidRPr="008646FF" w:rsidRDefault="00E15010" w:rsidP="00034D24">
            <w:pPr>
              <w:jc w:val="right"/>
              <w:outlineLvl w:val="2"/>
              <w:rPr>
                <w:color w:val="000000"/>
              </w:rPr>
            </w:pPr>
            <w:r w:rsidRPr="008646FF">
              <w:rPr>
                <w:color w:val="000000"/>
              </w:rPr>
              <w:t>2 145,5</w:t>
            </w:r>
          </w:p>
        </w:tc>
        <w:tc>
          <w:tcPr>
            <w:tcW w:w="1186" w:type="dxa"/>
            <w:tcBorders>
              <w:top w:val="nil"/>
              <w:left w:val="nil"/>
              <w:bottom w:val="single" w:sz="4" w:space="0" w:color="000000"/>
              <w:right w:val="single" w:sz="4" w:space="0" w:color="000000"/>
            </w:tcBorders>
            <w:noWrap/>
            <w:hideMark/>
          </w:tcPr>
          <w:p w14:paraId="5A5821D8" w14:textId="77777777" w:rsidR="00E15010" w:rsidRPr="008646FF" w:rsidRDefault="00E15010" w:rsidP="00034D24">
            <w:pPr>
              <w:jc w:val="right"/>
              <w:outlineLvl w:val="2"/>
              <w:rPr>
                <w:color w:val="000000"/>
              </w:rPr>
            </w:pPr>
            <w:r w:rsidRPr="008646FF">
              <w:rPr>
                <w:color w:val="000000"/>
              </w:rPr>
              <w:t>2 298,2</w:t>
            </w:r>
          </w:p>
        </w:tc>
      </w:tr>
      <w:tr w:rsidR="00E15010" w:rsidRPr="008646FF" w14:paraId="175511F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275A610" w14:textId="77777777" w:rsidR="00E15010" w:rsidRPr="008646FF" w:rsidRDefault="00E15010" w:rsidP="00034D24">
            <w:pPr>
              <w:outlineLvl w:val="3"/>
              <w:rPr>
                <w:color w:val="000000"/>
              </w:rPr>
            </w:pPr>
            <w:r w:rsidRPr="008646FF">
              <w:rPr>
                <w:color w:val="000000"/>
              </w:rPr>
              <w:t xml:space="preserve">          Реализация государственных полномочий по созданию административных комиссий</w:t>
            </w:r>
          </w:p>
        </w:tc>
        <w:tc>
          <w:tcPr>
            <w:tcW w:w="1083" w:type="dxa"/>
            <w:tcBorders>
              <w:top w:val="nil"/>
              <w:left w:val="nil"/>
              <w:bottom w:val="single" w:sz="4" w:space="0" w:color="000000"/>
              <w:right w:val="single" w:sz="4" w:space="0" w:color="000000"/>
            </w:tcBorders>
            <w:noWrap/>
            <w:hideMark/>
          </w:tcPr>
          <w:p w14:paraId="0670A70F" w14:textId="77777777" w:rsidR="00E15010" w:rsidRPr="008646FF" w:rsidRDefault="00E15010" w:rsidP="00034D24">
            <w:pPr>
              <w:jc w:val="center"/>
              <w:outlineLvl w:val="3"/>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2AC59C81" w14:textId="77777777" w:rsidR="00E15010" w:rsidRPr="008646FF" w:rsidRDefault="00E15010" w:rsidP="00034D24">
            <w:pPr>
              <w:jc w:val="center"/>
              <w:outlineLvl w:val="3"/>
              <w:rPr>
                <w:color w:val="000000"/>
              </w:rPr>
            </w:pPr>
            <w:r w:rsidRPr="008646FF">
              <w:rPr>
                <w:color w:val="000000"/>
              </w:rPr>
              <w:t>7800180900</w:t>
            </w:r>
          </w:p>
        </w:tc>
        <w:tc>
          <w:tcPr>
            <w:tcW w:w="990" w:type="dxa"/>
            <w:tcBorders>
              <w:top w:val="nil"/>
              <w:left w:val="nil"/>
              <w:bottom w:val="single" w:sz="4" w:space="0" w:color="000000"/>
              <w:right w:val="single" w:sz="4" w:space="0" w:color="000000"/>
            </w:tcBorders>
            <w:noWrap/>
            <w:hideMark/>
          </w:tcPr>
          <w:p w14:paraId="7A11C13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62EA909" w14:textId="77777777" w:rsidR="00E15010" w:rsidRPr="008646FF" w:rsidRDefault="00E15010" w:rsidP="00034D24">
            <w:pPr>
              <w:jc w:val="right"/>
              <w:outlineLvl w:val="3"/>
              <w:rPr>
                <w:color w:val="000000"/>
              </w:rPr>
            </w:pPr>
            <w:r w:rsidRPr="008646FF">
              <w:rPr>
                <w:color w:val="000000"/>
              </w:rPr>
              <w:t>658,1</w:t>
            </w:r>
          </w:p>
        </w:tc>
        <w:tc>
          <w:tcPr>
            <w:tcW w:w="1186" w:type="dxa"/>
            <w:tcBorders>
              <w:top w:val="nil"/>
              <w:left w:val="nil"/>
              <w:bottom w:val="single" w:sz="4" w:space="0" w:color="000000"/>
              <w:right w:val="single" w:sz="4" w:space="0" w:color="000000"/>
            </w:tcBorders>
            <w:noWrap/>
            <w:hideMark/>
          </w:tcPr>
          <w:p w14:paraId="17178587" w14:textId="77777777" w:rsidR="00E15010" w:rsidRPr="008646FF" w:rsidRDefault="00E15010" w:rsidP="00034D24">
            <w:pPr>
              <w:jc w:val="right"/>
              <w:outlineLvl w:val="3"/>
              <w:rPr>
                <w:color w:val="000000"/>
              </w:rPr>
            </w:pPr>
            <w:r w:rsidRPr="008646FF">
              <w:rPr>
                <w:color w:val="000000"/>
              </w:rPr>
              <w:t>709,3</w:t>
            </w:r>
          </w:p>
        </w:tc>
        <w:tc>
          <w:tcPr>
            <w:tcW w:w="1186" w:type="dxa"/>
            <w:tcBorders>
              <w:top w:val="nil"/>
              <w:left w:val="nil"/>
              <w:bottom w:val="single" w:sz="4" w:space="0" w:color="000000"/>
              <w:right w:val="single" w:sz="4" w:space="0" w:color="000000"/>
            </w:tcBorders>
            <w:noWrap/>
            <w:hideMark/>
          </w:tcPr>
          <w:p w14:paraId="7C6A5BEA" w14:textId="77777777" w:rsidR="00E15010" w:rsidRPr="008646FF" w:rsidRDefault="00E15010" w:rsidP="00034D24">
            <w:pPr>
              <w:jc w:val="right"/>
              <w:outlineLvl w:val="3"/>
              <w:rPr>
                <w:color w:val="000000"/>
              </w:rPr>
            </w:pPr>
            <w:r w:rsidRPr="008646FF">
              <w:rPr>
                <w:color w:val="000000"/>
              </w:rPr>
              <w:t>759,8</w:t>
            </w:r>
          </w:p>
        </w:tc>
      </w:tr>
      <w:tr w:rsidR="00E15010" w:rsidRPr="008646FF" w14:paraId="60A4B5B8"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59F61F0"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3E7CFDEB"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C25F005" w14:textId="77777777" w:rsidR="00E15010" w:rsidRPr="008646FF" w:rsidRDefault="00E15010" w:rsidP="00034D24">
            <w:pPr>
              <w:jc w:val="center"/>
              <w:outlineLvl w:val="4"/>
              <w:rPr>
                <w:color w:val="000000"/>
              </w:rPr>
            </w:pPr>
            <w:r w:rsidRPr="008646FF">
              <w:rPr>
                <w:color w:val="000000"/>
              </w:rPr>
              <w:t>7800180900</w:t>
            </w:r>
          </w:p>
        </w:tc>
        <w:tc>
          <w:tcPr>
            <w:tcW w:w="990" w:type="dxa"/>
            <w:tcBorders>
              <w:top w:val="nil"/>
              <w:left w:val="nil"/>
              <w:bottom w:val="single" w:sz="4" w:space="0" w:color="000000"/>
              <w:right w:val="single" w:sz="4" w:space="0" w:color="000000"/>
            </w:tcBorders>
            <w:noWrap/>
            <w:hideMark/>
          </w:tcPr>
          <w:p w14:paraId="3675CCE1"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60419E24" w14:textId="77777777" w:rsidR="00E15010" w:rsidRPr="008646FF" w:rsidRDefault="00E15010" w:rsidP="00034D24">
            <w:pPr>
              <w:jc w:val="right"/>
              <w:outlineLvl w:val="4"/>
              <w:rPr>
                <w:color w:val="000000"/>
              </w:rPr>
            </w:pPr>
            <w:r w:rsidRPr="008646FF">
              <w:rPr>
                <w:color w:val="000000"/>
              </w:rPr>
              <w:t>640,1</w:t>
            </w:r>
          </w:p>
        </w:tc>
        <w:tc>
          <w:tcPr>
            <w:tcW w:w="1186" w:type="dxa"/>
            <w:tcBorders>
              <w:top w:val="nil"/>
              <w:left w:val="nil"/>
              <w:bottom w:val="single" w:sz="4" w:space="0" w:color="000000"/>
              <w:right w:val="single" w:sz="4" w:space="0" w:color="000000"/>
            </w:tcBorders>
            <w:noWrap/>
            <w:hideMark/>
          </w:tcPr>
          <w:p w14:paraId="505CB314" w14:textId="77777777" w:rsidR="00E15010" w:rsidRPr="008646FF" w:rsidRDefault="00E15010" w:rsidP="00034D24">
            <w:pPr>
              <w:jc w:val="right"/>
              <w:outlineLvl w:val="4"/>
              <w:rPr>
                <w:color w:val="000000"/>
              </w:rPr>
            </w:pPr>
            <w:r w:rsidRPr="008646FF">
              <w:rPr>
                <w:color w:val="000000"/>
              </w:rPr>
              <w:t>636,3</w:t>
            </w:r>
          </w:p>
        </w:tc>
        <w:tc>
          <w:tcPr>
            <w:tcW w:w="1186" w:type="dxa"/>
            <w:tcBorders>
              <w:top w:val="nil"/>
              <w:left w:val="nil"/>
              <w:bottom w:val="single" w:sz="4" w:space="0" w:color="000000"/>
              <w:right w:val="single" w:sz="4" w:space="0" w:color="000000"/>
            </w:tcBorders>
            <w:noWrap/>
            <w:hideMark/>
          </w:tcPr>
          <w:p w14:paraId="0F4EE49B" w14:textId="77777777" w:rsidR="00E15010" w:rsidRPr="008646FF" w:rsidRDefault="00E15010" w:rsidP="00034D24">
            <w:pPr>
              <w:jc w:val="right"/>
              <w:outlineLvl w:val="4"/>
              <w:rPr>
                <w:color w:val="000000"/>
              </w:rPr>
            </w:pPr>
            <w:r w:rsidRPr="008646FF">
              <w:rPr>
                <w:color w:val="000000"/>
              </w:rPr>
              <w:t>682,8</w:t>
            </w:r>
          </w:p>
        </w:tc>
      </w:tr>
      <w:tr w:rsidR="00E15010" w:rsidRPr="008646FF" w14:paraId="1440EBC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9DC4284"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1F0804C"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02769BE2" w14:textId="77777777" w:rsidR="00E15010" w:rsidRPr="008646FF" w:rsidRDefault="00E15010" w:rsidP="00034D24">
            <w:pPr>
              <w:jc w:val="center"/>
              <w:outlineLvl w:val="4"/>
              <w:rPr>
                <w:color w:val="000000"/>
              </w:rPr>
            </w:pPr>
            <w:r w:rsidRPr="008646FF">
              <w:rPr>
                <w:color w:val="000000"/>
              </w:rPr>
              <w:t>7800180900</w:t>
            </w:r>
          </w:p>
        </w:tc>
        <w:tc>
          <w:tcPr>
            <w:tcW w:w="990" w:type="dxa"/>
            <w:tcBorders>
              <w:top w:val="nil"/>
              <w:left w:val="nil"/>
              <w:bottom w:val="single" w:sz="4" w:space="0" w:color="000000"/>
              <w:right w:val="single" w:sz="4" w:space="0" w:color="000000"/>
            </w:tcBorders>
            <w:noWrap/>
            <w:hideMark/>
          </w:tcPr>
          <w:p w14:paraId="1B46F064"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B80FB27" w14:textId="77777777" w:rsidR="00E15010" w:rsidRPr="008646FF" w:rsidRDefault="00E15010" w:rsidP="00034D24">
            <w:pPr>
              <w:jc w:val="right"/>
              <w:outlineLvl w:val="4"/>
              <w:rPr>
                <w:color w:val="000000"/>
              </w:rPr>
            </w:pPr>
            <w:r w:rsidRPr="008646FF">
              <w:rPr>
                <w:color w:val="000000"/>
              </w:rPr>
              <w:t>18,0</w:t>
            </w:r>
          </w:p>
        </w:tc>
        <w:tc>
          <w:tcPr>
            <w:tcW w:w="1186" w:type="dxa"/>
            <w:tcBorders>
              <w:top w:val="nil"/>
              <w:left w:val="nil"/>
              <w:bottom w:val="single" w:sz="4" w:space="0" w:color="000000"/>
              <w:right w:val="single" w:sz="4" w:space="0" w:color="000000"/>
            </w:tcBorders>
            <w:noWrap/>
            <w:hideMark/>
          </w:tcPr>
          <w:p w14:paraId="6E2FB64C" w14:textId="77777777" w:rsidR="00E15010" w:rsidRPr="008646FF" w:rsidRDefault="00E15010" w:rsidP="00034D24">
            <w:pPr>
              <w:jc w:val="right"/>
              <w:outlineLvl w:val="4"/>
              <w:rPr>
                <w:color w:val="000000"/>
              </w:rPr>
            </w:pPr>
            <w:r w:rsidRPr="008646FF">
              <w:rPr>
                <w:color w:val="000000"/>
              </w:rPr>
              <w:t>73,0</w:t>
            </w:r>
          </w:p>
        </w:tc>
        <w:tc>
          <w:tcPr>
            <w:tcW w:w="1186" w:type="dxa"/>
            <w:tcBorders>
              <w:top w:val="nil"/>
              <w:left w:val="nil"/>
              <w:bottom w:val="single" w:sz="4" w:space="0" w:color="000000"/>
              <w:right w:val="single" w:sz="4" w:space="0" w:color="000000"/>
            </w:tcBorders>
            <w:noWrap/>
            <w:hideMark/>
          </w:tcPr>
          <w:p w14:paraId="3771651D" w14:textId="77777777" w:rsidR="00E15010" w:rsidRPr="008646FF" w:rsidRDefault="00E15010" w:rsidP="00034D24">
            <w:pPr>
              <w:jc w:val="right"/>
              <w:outlineLvl w:val="4"/>
              <w:rPr>
                <w:color w:val="000000"/>
              </w:rPr>
            </w:pPr>
            <w:r w:rsidRPr="008646FF">
              <w:rPr>
                <w:color w:val="000000"/>
              </w:rPr>
              <w:t>76,9</w:t>
            </w:r>
          </w:p>
        </w:tc>
      </w:tr>
      <w:tr w:rsidR="00E15010" w:rsidRPr="008646FF" w14:paraId="3FB74D2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9A19D11" w14:textId="77777777" w:rsidR="00E15010" w:rsidRPr="008646FF" w:rsidRDefault="00E15010" w:rsidP="00034D24">
            <w:pPr>
              <w:outlineLvl w:val="3"/>
              <w:rPr>
                <w:color w:val="000000"/>
              </w:rPr>
            </w:pPr>
            <w:r w:rsidRPr="008646FF">
              <w:rPr>
                <w:color w:val="000000"/>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1083" w:type="dxa"/>
            <w:tcBorders>
              <w:top w:val="nil"/>
              <w:left w:val="nil"/>
              <w:bottom w:val="single" w:sz="4" w:space="0" w:color="000000"/>
              <w:right w:val="single" w:sz="4" w:space="0" w:color="000000"/>
            </w:tcBorders>
            <w:noWrap/>
            <w:hideMark/>
          </w:tcPr>
          <w:p w14:paraId="68134700" w14:textId="77777777" w:rsidR="00E15010" w:rsidRPr="008646FF" w:rsidRDefault="00E15010" w:rsidP="00034D24">
            <w:pPr>
              <w:jc w:val="center"/>
              <w:outlineLvl w:val="3"/>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4697C32F" w14:textId="77777777" w:rsidR="00E15010" w:rsidRPr="008646FF" w:rsidRDefault="00E15010" w:rsidP="00034D24">
            <w:pPr>
              <w:jc w:val="center"/>
              <w:outlineLvl w:val="3"/>
              <w:rPr>
                <w:color w:val="000000"/>
              </w:rPr>
            </w:pPr>
            <w:r w:rsidRPr="008646FF">
              <w:rPr>
                <w:color w:val="000000"/>
              </w:rPr>
              <w:t>7800180910</w:t>
            </w:r>
          </w:p>
        </w:tc>
        <w:tc>
          <w:tcPr>
            <w:tcW w:w="990" w:type="dxa"/>
            <w:tcBorders>
              <w:top w:val="nil"/>
              <w:left w:val="nil"/>
              <w:bottom w:val="single" w:sz="4" w:space="0" w:color="000000"/>
              <w:right w:val="single" w:sz="4" w:space="0" w:color="000000"/>
            </w:tcBorders>
            <w:noWrap/>
            <w:hideMark/>
          </w:tcPr>
          <w:p w14:paraId="4727C96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C663A66" w14:textId="77777777" w:rsidR="00E15010" w:rsidRPr="008646FF" w:rsidRDefault="00E15010" w:rsidP="00034D24">
            <w:pPr>
              <w:jc w:val="right"/>
              <w:outlineLvl w:val="3"/>
              <w:rPr>
                <w:color w:val="000000"/>
              </w:rPr>
            </w:pPr>
            <w:r w:rsidRPr="008646FF">
              <w:rPr>
                <w:color w:val="000000"/>
              </w:rPr>
              <w:t>1 332,4</w:t>
            </w:r>
          </w:p>
        </w:tc>
        <w:tc>
          <w:tcPr>
            <w:tcW w:w="1186" w:type="dxa"/>
            <w:tcBorders>
              <w:top w:val="nil"/>
              <w:left w:val="nil"/>
              <w:bottom w:val="single" w:sz="4" w:space="0" w:color="000000"/>
              <w:right w:val="single" w:sz="4" w:space="0" w:color="000000"/>
            </w:tcBorders>
            <w:noWrap/>
            <w:hideMark/>
          </w:tcPr>
          <w:p w14:paraId="58DB4DEB" w14:textId="77777777" w:rsidR="00E15010" w:rsidRPr="008646FF" w:rsidRDefault="00E15010" w:rsidP="00034D24">
            <w:pPr>
              <w:jc w:val="right"/>
              <w:outlineLvl w:val="3"/>
              <w:rPr>
                <w:color w:val="000000"/>
              </w:rPr>
            </w:pPr>
            <w:r w:rsidRPr="008646FF">
              <w:rPr>
                <w:color w:val="000000"/>
              </w:rPr>
              <w:t>1 436,1</w:t>
            </w:r>
          </w:p>
        </w:tc>
        <w:tc>
          <w:tcPr>
            <w:tcW w:w="1186" w:type="dxa"/>
            <w:tcBorders>
              <w:top w:val="nil"/>
              <w:left w:val="nil"/>
              <w:bottom w:val="single" w:sz="4" w:space="0" w:color="000000"/>
              <w:right w:val="single" w:sz="4" w:space="0" w:color="000000"/>
            </w:tcBorders>
            <w:noWrap/>
            <w:hideMark/>
          </w:tcPr>
          <w:p w14:paraId="70491BAA" w14:textId="77777777" w:rsidR="00E15010" w:rsidRPr="008646FF" w:rsidRDefault="00E15010" w:rsidP="00034D24">
            <w:pPr>
              <w:jc w:val="right"/>
              <w:outlineLvl w:val="3"/>
              <w:rPr>
                <w:color w:val="000000"/>
              </w:rPr>
            </w:pPr>
            <w:r w:rsidRPr="008646FF">
              <w:rPr>
                <w:color w:val="000000"/>
              </w:rPr>
              <w:t>1 538,5</w:t>
            </w:r>
          </w:p>
        </w:tc>
      </w:tr>
      <w:tr w:rsidR="00E15010" w:rsidRPr="008646FF" w14:paraId="7D93AE9F"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617CFDE"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0A8E7DC6"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177BCDCE" w14:textId="77777777" w:rsidR="00E15010" w:rsidRPr="008646FF" w:rsidRDefault="00E15010" w:rsidP="00034D24">
            <w:pPr>
              <w:jc w:val="center"/>
              <w:outlineLvl w:val="4"/>
              <w:rPr>
                <w:color w:val="000000"/>
              </w:rPr>
            </w:pPr>
            <w:r w:rsidRPr="008646FF">
              <w:rPr>
                <w:color w:val="000000"/>
              </w:rPr>
              <w:t>7800180910</w:t>
            </w:r>
          </w:p>
        </w:tc>
        <w:tc>
          <w:tcPr>
            <w:tcW w:w="990" w:type="dxa"/>
            <w:tcBorders>
              <w:top w:val="nil"/>
              <w:left w:val="nil"/>
              <w:bottom w:val="single" w:sz="4" w:space="0" w:color="000000"/>
              <w:right w:val="single" w:sz="4" w:space="0" w:color="000000"/>
            </w:tcBorders>
            <w:noWrap/>
            <w:hideMark/>
          </w:tcPr>
          <w:p w14:paraId="03930625"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3A5F76A9" w14:textId="77777777" w:rsidR="00E15010" w:rsidRPr="008646FF" w:rsidRDefault="00E15010" w:rsidP="00034D24">
            <w:pPr>
              <w:jc w:val="right"/>
              <w:outlineLvl w:val="4"/>
              <w:rPr>
                <w:color w:val="000000"/>
              </w:rPr>
            </w:pPr>
            <w:r w:rsidRPr="008646FF">
              <w:rPr>
                <w:color w:val="000000"/>
              </w:rPr>
              <w:t>1 297,2</w:t>
            </w:r>
          </w:p>
        </w:tc>
        <w:tc>
          <w:tcPr>
            <w:tcW w:w="1186" w:type="dxa"/>
            <w:tcBorders>
              <w:top w:val="nil"/>
              <w:left w:val="nil"/>
              <w:bottom w:val="single" w:sz="4" w:space="0" w:color="000000"/>
              <w:right w:val="single" w:sz="4" w:space="0" w:color="000000"/>
            </w:tcBorders>
            <w:noWrap/>
            <w:hideMark/>
          </w:tcPr>
          <w:p w14:paraId="7B57F43A" w14:textId="77777777" w:rsidR="00E15010" w:rsidRPr="008646FF" w:rsidRDefault="00E15010" w:rsidP="00034D24">
            <w:pPr>
              <w:jc w:val="right"/>
              <w:outlineLvl w:val="4"/>
              <w:rPr>
                <w:color w:val="000000"/>
              </w:rPr>
            </w:pPr>
            <w:r w:rsidRPr="008646FF">
              <w:rPr>
                <w:color w:val="000000"/>
              </w:rPr>
              <w:t>1 292,9</w:t>
            </w:r>
          </w:p>
        </w:tc>
        <w:tc>
          <w:tcPr>
            <w:tcW w:w="1186" w:type="dxa"/>
            <w:tcBorders>
              <w:top w:val="nil"/>
              <w:left w:val="nil"/>
              <w:bottom w:val="single" w:sz="4" w:space="0" w:color="000000"/>
              <w:right w:val="single" w:sz="4" w:space="0" w:color="000000"/>
            </w:tcBorders>
            <w:noWrap/>
            <w:hideMark/>
          </w:tcPr>
          <w:p w14:paraId="7841562B" w14:textId="77777777" w:rsidR="00E15010" w:rsidRPr="008646FF" w:rsidRDefault="00E15010" w:rsidP="00034D24">
            <w:pPr>
              <w:jc w:val="right"/>
              <w:outlineLvl w:val="4"/>
              <w:rPr>
                <w:color w:val="000000"/>
              </w:rPr>
            </w:pPr>
            <w:r w:rsidRPr="008646FF">
              <w:rPr>
                <w:color w:val="000000"/>
              </w:rPr>
              <w:t>1 387,4</w:t>
            </w:r>
          </w:p>
        </w:tc>
      </w:tr>
      <w:tr w:rsidR="00E15010" w:rsidRPr="008646FF" w14:paraId="71F7706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59F057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0A1A23C"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33D9C93D" w14:textId="77777777" w:rsidR="00E15010" w:rsidRPr="008646FF" w:rsidRDefault="00E15010" w:rsidP="00034D24">
            <w:pPr>
              <w:jc w:val="center"/>
              <w:outlineLvl w:val="4"/>
              <w:rPr>
                <w:color w:val="000000"/>
              </w:rPr>
            </w:pPr>
            <w:r w:rsidRPr="008646FF">
              <w:rPr>
                <w:color w:val="000000"/>
              </w:rPr>
              <w:t>7800180910</w:t>
            </w:r>
          </w:p>
        </w:tc>
        <w:tc>
          <w:tcPr>
            <w:tcW w:w="990" w:type="dxa"/>
            <w:tcBorders>
              <w:top w:val="nil"/>
              <w:left w:val="nil"/>
              <w:bottom w:val="single" w:sz="4" w:space="0" w:color="000000"/>
              <w:right w:val="single" w:sz="4" w:space="0" w:color="000000"/>
            </w:tcBorders>
            <w:noWrap/>
            <w:hideMark/>
          </w:tcPr>
          <w:p w14:paraId="450A0326"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C27A86A" w14:textId="77777777" w:rsidR="00E15010" w:rsidRPr="008646FF" w:rsidRDefault="00E15010" w:rsidP="00034D24">
            <w:pPr>
              <w:jc w:val="right"/>
              <w:outlineLvl w:val="4"/>
              <w:rPr>
                <w:color w:val="000000"/>
              </w:rPr>
            </w:pPr>
            <w:r w:rsidRPr="008646FF">
              <w:rPr>
                <w:color w:val="000000"/>
              </w:rPr>
              <w:t>35,2</w:t>
            </w:r>
          </w:p>
        </w:tc>
        <w:tc>
          <w:tcPr>
            <w:tcW w:w="1186" w:type="dxa"/>
            <w:tcBorders>
              <w:top w:val="nil"/>
              <w:left w:val="nil"/>
              <w:bottom w:val="single" w:sz="4" w:space="0" w:color="000000"/>
              <w:right w:val="single" w:sz="4" w:space="0" w:color="000000"/>
            </w:tcBorders>
            <w:noWrap/>
            <w:hideMark/>
          </w:tcPr>
          <w:p w14:paraId="0874BBA9" w14:textId="77777777" w:rsidR="00E15010" w:rsidRPr="008646FF" w:rsidRDefault="00E15010" w:rsidP="00034D24">
            <w:pPr>
              <w:jc w:val="right"/>
              <w:outlineLvl w:val="4"/>
              <w:rPr>
                <w:color w:val="000000"/>
              </w:rPr>
            </w:pPr>
            <w:r w:rsidRPr="008646FF">
              <w:rPr>
                <w:color w:val="000000"/>
              </w:rPr>
              <w:t>143,2</w:t>
            </w:r>
          </w:p>
        </w:tc>
        <w:tc>
          <w:tcPr>
            <w:tcW w:w="1186" w:type="dxa"/>
            <w:tcBorders>
              <w:top w:val="nil"/>
              <w:left w:val="nil"/>
              <w:bottom w:val="single" w:sz="4" w:space="0" w:color="000000"/>
              <w:right w:val="single" w:sz="4" w:space="0" w:color="000000"/>
            </w:tcBorders>
            <w:noWrap/>
            <w:hideMark/>
          </w:tcPr>
          <w:p w14:paraId="014FEB03" w14:textId="77777777" w:rsidR="00E15010" w:rsidRPr="008646FF" w:rsidRDefault="00E15010" w:rsidP="00034D24">
            <w:pPr>
              <w:jc w:val="right"/>
              <w:outlineLvl w:val="4"/>
              <w:rPr>
                <w:color w:val="000000"/>
              </w:rPr>
            </w:pPr>
            <w:r w:rsidRPr="008646FF">
              <w:rPr>
                <w:color w:val="000000"/>
              </w:rPr>
              <w:t>151,1</w:t>
            </w:r>
          </w:p>
        </w:tc>
      </w:tr>
      <w:tr w:rsidR="00E15010" w:rsidRPr="008646FF" w14:paraId="25FA714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CA141D2" w14:textId="77777777" w:rsidR="00E15010" w:rsidRPr="008646FF" w:rsidRDefault="00E15010" w:rsidP="00034D24">
            <w:pPr>
              <w:outlineLvl w:val="1"/>
              <w:rPr>
                <w:color w:val="000000"/>
              </w:rPr>
            </w:pPr>
            <w:r w:rsidRPr="008646FF">
              <w:rPr>
                <w:color w:val="000000"/>
              </w:rPr>
              <w:lastRenderedPageBreak/>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1166DF19" w14:textId="77777777" w:rsidR="00E15010" w:rsidRPr="008646FF" w:rsidRDefault="00E15010" w:rsidP="00034D24">
            <w:pPr>
              <w:jc w:val="center"/>
              <w:outlineLvl w:val="1"/>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32897256"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5DF4262E"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69A3D9" w14:textId="77777777" w:rsidR="00E15010" w:rsidRPr="008646FF" w:rsidRDefault="00E15010" w:rsidP="00034D24">
            <w:pPr>
              <w:jc w:val="right"/>
              <w:outlineLvl w:val="1"/>
              <w:rPr>
                <w:color w:val="000000"/>
              </w:rPr>
            </w:pPr>
            <w:r w:rsidRPr="008646FF">
              <w:rPr>
                <w:color w:val="000000"/>
              </w:rPr>
              <w:t>188 868,2</w:t>
            </w:r>
          </w:p>
        </w:tc>
        <w:tc>
          <w:tcPr>
            <w:tcW w:w="1186" w:type="dxa"/>
            <w:tcBorders>
              <w:top w:val="nil"/>
              <w:left w:val="nil"/>
              <w:bottom w:val="single" w:sz="4" w:space="0" w:color="000000"/>
              <w:right w:val="single" w:sz="4" w:space="0" w:color="000000"/>
            </w:tcBorders>
            <w:noWrap/>
            <w:hideMark/>
          </w:tcPr>
          <w:p w14:paraId="41BFC6AD" w14:textId="77777777" w:rsidR="00E15010" w:rsidRPr="008646FF" w:rsidRDefault="00E15010" w:rsidP="00034D24">
            <w:pPr>
              <w:jc w:val="right"/>
              <w:outlineLvl w:val="1"/>
              <w:rPr>
                <w:color w:val="000000"/>
              </w:rPr>
            </w:pPr>
            <w:r w:rsidRPr="008646FF">
              <w:rPr>
                <w:color w:val="000000"/>
              </w:rPr>
              <w:t>193 419,0</w:t>
            </w:r>
          </w:p>
        </w:tc>
        <w:tc>
          <w:tcPr>
            <w:tcW w:w="1186" w:type="dxa"/>
            <w:tcBorders>
              <w:top w:val="nil"/>
              <w:left w:val="nil"/>
              <w:bottom w:val="single" w:sz="4" w:space="0" w:color="000000"/>
              <w:right w:val="single" w:sz="4" w:space="0" w:color="000000"/>
            </w:tcBorders>
            <w:noWrap/>
            <w:hideMark/>
          </w:tcPr>
          <w:p w14:paraId="7535A4A6" w14:textId="77777777" w:rsidR="00E15010" w:rsidRPr="008646FF" w:rsidRDefault="00E15010" w:rsidP="00034D24">
            <w:pPr>
              <w:jc w:val="right"/>
              <w:outlineLvl w:val="1"/>
              <w:rPr>
                <w:color w:val="000000"/>
              </w:rPr>
            </w:pPr>
            <w:r w:rsidRPr="008646FF">
              <w:rPr>
                <w:color w:val="000000"/>
              </w:rPr>
              <w:t>205 505,8</w:t>
            </w:r>
          </w:p>
        </w:tc>
      </w:tr>
      <w:tr w:rsidR="00E15010" w:rsidRPr="008646FF" w14:paraId="4311EFC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3D8D676" w14:textId="77777777" w:rsidR="00E15010" w:rsidRPr="008646FF" w:rsidRDefault="00E15010" w:rsidP="00034D24">
            <w:pPr>
              <w:outlineLvl w:val="2"/>
              <w:rPr>
                <w:color w:val="000000"/>
              </w:rPr>
            </w:pPr>
            <w:r w:rsidRPr="008646FF">
              <w:rPr>
                <w:color w:val="000000"/>
              </w:rPr>
              <w:t xml:space="preserve">        Обеспечение деятельности территориальных органов</w:t>
            </w:r>
          </w:p>
        </w:tc>
        <w:tc>
          <w:tcPr>
            <w:tcW w:w="1083" w:type="dxa"/>
            <w:tcBorders>
              <w:top w:val="nil"/>
              <w:left w:val="nil"/>
              <w:bottom w:val="single" w:sz="4" w:space="0" w:color="000000"/>
              <w:right w:val="single" w:sz="4" w:space="0" w:color="000000"/>
            </w:tcBorders>
            <w:noWrap/>
            <w:hideMark/>
          </w:tcPr>
          <w:p w14:paraId="00A837A6" w14:textId="77777777" w:rsidR="00E15010" w:rsidRPr="008646FF" w:rsidRDefault="00E15010" w:rsidP="00034D24">
            <w:pPr>
              <w:jc w:val="center"/>
              <w:outlineLvl w:val="2"/>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06B996B" w14:textId="77777777" w:rsidR="00E15010" w:rsidRPr="008646FF" w:rsidRDefault="00E15010" w:rsidP="00034D24">
            <w:pPr>
              <w:jc w:val="center"/>
              <w:outlineLvl w:val="2"/>
              <w:rPr>
                <w:color w:val="000000"/>
              </w:rPr>
            </w:pPr>
            <w:r w:rsidRPr="008646FF">
              <w:rPr>
                <w:color w:val="000000"/>
              </w:rPr>
              <w:t>9900400000</w:t>
            </w:r>
          </w:p>
        </w:tc>
        <w:tc>
          <w:tcPr>
            <w:tcW w:w="990" w:type="dxa"/>
            <w:tcBorders>
              <w:top w:val="nil"/>
              <w:left w:val="nil"/>
              <w:bottom w:val="single" w:sz="4" w:space="0" w:color="000000"/>
              <w:right w:val="single" w:sz="4" w:space="0" w:color="000000"/>
            </w:tcBorders>
            <w:noWrap/>
            <w:hideMark/>
          </w:tcPr>
          <w:p w14:paraId="4AE98DF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CF817D7" w14:textId="77777777" w:rsidR="00E15010" w:rsidRPr="008646FF" w:rsidRDefault="00E15010" w:rsidP="00034D24">
            <w:pPr>
              <w:jc w:val="right"/>
              <w:outlineLvl w:val="2"/>
              <w:rPr>
                <w:color w:val="000000"/>
              </w:rPr>
            </w:pPr>
            <w:r w:rsidRPr="008646FF">
              <w:rPr>
                <w:color w:val="000000"/>
              </w:rPr>
              <w:t>58 427,4</w:t>
            </w:r>
          </w:p>
        </w:tc>
        <w:tc>
          <w:tcPr>
            <w:tcW w:w="1186" w:type="dxa"/>
            <w:tcBorders>
              <w:top w:val="nil"/>
              <w:left w:val="nil"/>
              <w:bottom w:val="single" w:sz="4" w:space="0" w:color="000000"/>
              <w:right w:val="single" w:sz="4" w:space="0" w:color="000000"/>
            </w:tcBorders>
            <w:noWrap/>
            <w:hideMark/>
          </w:tcPr>
          <w:p w14:paraId="54B78E83" w14:textId="77777777" w:rsidR="00E15010" w:rsidRPr="008646FF" w:rsidRDefault="00E15010" w:rsidP="00034D24">
            <w:pPr>
              <w:jc w:val="right"/>
              <w:outlineLvl w:val="2"/>
              <w:rPr>
                <w:color w:val="000000"/>
              </w:rPr>
            </w:pPr>
            <w:r w:rsidRPr="008646FF">
              <w:rPr>
                <w:color w:val="000000"/>
              </w:rPr>
              <w:t>61 260,8</w:t>
            </w:r>
          </w:p>
        </w:tc>
        <w:tc>
          <w:tcPr>
            <w:tcW w:w="1186" w:type="dxa"/>
            <w:tcBorders>
              <w:top w:val="nil"/>
              <w:left w:val="nil"/>
              <w:bottom w:val="single" w:sz="4" w:space="0" w:color="000000"/>
              <w:right w:val="single" w:sz="4" w:space="0" w:color="000000"/>
            </w:tcBorders>
            <w:noWrap/>
            <w:hideMark/>
          </w:tcPr>
          <w:p w14:paraId="20E317BA" w14:textId="77777777" w:rsidR="00E15010" w:rsidRPr="008646FF" w:rsidRDefault="00E15010" w:rsidP="00034D24">
            <w:pPr>
              <w:jc w:val="right"/>
              <w:outlineLvl w:val="2"/>
              <w:rPr>
                <w:color w:val="000000"/>
              </w:rPr>
            </w:pPr>
            <w:r w:rsidRPr="008646FF">
              <w:rPr>
                <w:color w:val="000000"/>
              </w:rPr>
              <w:t>61 260,7</w:t>
            </w:r>
          </w:p>
        </w:tc>
      </w:tr>
      <w:tr w:rsidR="00E15010" w:rsidRPr="008646FF" w14:paraId="2A53F690"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228310F"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территориальных комитетов</w:t>
            </w:r>
          </w:p>
        </w:tc>
        <w:tc>
          <w:tcPr>
            <w:tcW w:w="1083" w:type="dxa"/>
            <w:tcBorders>
              <w:top w:val="nil"/>
              <w:left w:val="nil"/>
              <w:bottom w:val="single" w:sz="4" w:space="0" w:color="000000"/>
              <w:right w:val="single" w:sz="4" w:space="0" w:color="000000"/>
            </w:tcBorders>
            <w:noWrap/>
            <w:hideMark/>
          </w:tcPr>
          <w:p w14:paraId="7AEED3C7" w14:textId="77777777" w:rsidR="00E15010" w:rsidRPr="008646FF" w:rsidRDefault="00E15010" w:rsidP="00034D24">
            <w:pPr>
              <w:jc w:val="center"/>
              <w:outlineLvl w:val="3"/>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373F7680" w14:textId="77777777" w:rsidR="00E15010" w:rsidRPr="008646FF" w:rsidRDefault="00E15010" w:rsidP="00034D24">
            <w:pPr>
              <w:jc w:val="center"/>
              <w:outlineLvl w:val="3"/>
              <w:rPr>
                <w:color w:val="000000"/>
              </w:rPr>
            </w:pPr>
            <w:r w:rsidRPr="008646FF">
              <w:rPr>
                <w:color w:val="000000"/>
              </w:rPr>
              <w:t>9900400160</w:t>
            </w:r>
          </w:p>
        </w:tc>
        <w:tc>
          <w:tcPr>
            <w:tcW w:w="990" w:type="dxa"/>
            <w:tcBorders>
              <w:top w:val="nil"/>
              <w:left w:val="nil"/>
              <w:bottom w:val="single" w:sz="4" w:space="0" w:color="000000"/>
              <w:right w:val="single" w:sz="4" w:space="0" w:color="000000"/>
            </w:tcBorders>
            <w:noWrap/>
            <w:hideMark/>
          </w:tcPr>
          <w:p w14:paraId="18B1D40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2108D4" w14:textId="77777777" w:rsidR="00E15010" w:rsidRPr="008646FF" w:rsidRDefault="00E15010" w:rsidP="00034D24">
            <w:pPr>
              <w:jc w:val="right"/>
              <w:outlineLvl w:val="3"/>
              <w:rPr>
                <w:color w:val="000000"/>
              </w:rPr>
            </w:pPr>
            <w:r w:rsidRPr="008646FF">
              <w:rPr>
                <w:color w:val="000000"/>
              </w:rPr>
              <w:t>58 427,4</w:t>
            </w:r>
          </w:p>
        </w:tc>
        <w:tc>
          <w:tcPr>
            <w:tcW w:w="1186" w:type="dxa"/>
            <w:tcBorders>
              <w:top w:val="nil"/>
              <w:left w:val="nil"/>
              <w:bottom w:val="single" w:sz="4" w:space="0" w:color="000000"/>
              <w:right w:val="single" w:sz="4" w:space="0" w:color="000000"/>
            </w:tcBorders>
            <w:noWrap/>
            <w:hideMark/>
          </w:tcPr>
          <w:p w14:paraId="035CB4DD" w14:textId="77777777" w:rsidR="00E15010" w:rsidRPr="008646FF" w:rsidRDefault="00E15010" w:rsidP="00034D24">
            <w:pPr>
              <w:jc w:val="right"/>
              <w:outlineLvl w:val="3"/>
              <w:rPr>
                <w:color w:val="000000"/>
              </w:rPr>
            </w:pPr>
            <w:r w:rsidRPr="008646FF">
              <w:rPr>
                <w:color w:val="000000"/>
              </w:rPr>
              <w:t>61 260,8</w:t>
            </w:r>
          </w:p>
        </w:tc>
        <w:tc>
          <w:tcPr>
            <w:tcW w:w="1186" w:type="dxa"/>
            <w:tcBorders>
              <w:top w:val="nil"/>
              <w:left w:val="nil"/>
              <w:bottom w:val="single" w:sz="4" w:space="0" w:color="000000"/>
              <w:right w:val="single" w:sz="4" w:space="0" w:color="000000"/>
            </w:tcBorders>
            <w:noWrap/>
            <w:hideMark/>
          </w:tcPr>
          <w:p w14:paraId="169341E7" w14:textId="77777777" w:rsidR="00E15010" w:rsidRPr="008646FF" w:rsidRDefault="00E15010" w:rsidP="00034D24">
            <w:pPr>
              <w:jc w:val="right"/>
              <w:outlineLvl w:val="3"/>
              <w:rPr>
                <w:color w:val="000000"/>
              </w:rPr>
            </w:pPr>
            <w:r w:rsidRPr="008646FF">
              <w:rPr>
                <w:color w:val="000000"/>
              </w:rPr>
              <w:t>61 260,7</w:t>
            </w:r>
          </w:p>
        </w:tc>
      </w:tr>
      <w:tr w:rsidR="00E15010" w:rsidRPr="008646FF" w14:paraId="6A7047B8"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226BC44"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53116142"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CCCF1D3" w14:textId="77777777" w:rsidR="00E15010" w:rsidRPr="008646FF" w:rsidRDefault="00E15010" w:rsidP="00034D24">
            <w:pPr>
              <w:jc w:val="center"/>
              <w:outlineLvl w:val="4"/>
              <w:rPr>
                <w:color w:val="000000"/>
              </w:rPr>
            </w:pPr>
            <w:r w:rsidRPr="008646FF">
              <w:rPr>
                <w:color w:val="000000"/>
              </w:rPr>
              <w:t>9900400160</w:t>
            </w:r>
          </w:p>
        </w:tc>
        <w:tc>
          <w:tcPr>
            <w:tcW w:w="990" w:type="dxa"/>
            <w:tcBorders>
              <w:top w:val="nil"/>
              <w:left w:val="nil"/>
              <w:bottom w:val="single" w:sz="4" w:space="0" w:color="000000"/>
              <w:right w:val="single" w:sz="4" w:space="0" w:color="000000"/>
            </w:tcBorders>
            <w:noWrap/>
            <w:hideMark/>
          </w:tcPr>
          <w:p w14:paraId="3D66051E"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0DDF2518" w14:textId="77777777" w:rsidR="00E15010" w:rsidRPr="008646FF" w:rsidRDefault="00E15010" w:rsidP="00034D24">
            <w:pPr>
              <w:jc w:val="right"/>
              <w:outlineLvl w:val="4"/>
              <w:rPr>
                <w:color w:val="000000"/>
              </w:rPr>
            </w:pPr>
            <w:r w:rsidRPr="008646FF">
              <w:rPr>
                <w:color w:val="000000"/>
              </w:rPr>
              <w:t>45 462,0</w:t>
            </w:r>
          </w:p>
        </w:tc>
        <w:tc>
          <w:tcPr>
            <w:tcW w:w="1186" w:type="dxa"/>
            <w:tcBorders>
              <w:top w:val="nil"/>
              <w:left w:val="nil"/>
              <w:bottom w:val="single" w:sz="4" w:space="0" w:color="000000"/>
              <w:right w:val="single" w:sz="4" w:space="0" w:color="000000"/>
            </w:tcBorders>
            <w:noWrap/>
            <w:hideMark/>
          </w:tcPr>
          <w:p w14:paraId="449ED15A" w14:textId="77777777" w:rsidR="00E15010" w:rsidRPr="008646FF" w:rsidRDefault="00E15010" w:rsidP="00034D24">
            <w:pPr>
              <w:jc w:val="right"/>
              <w:outlineLvl w:val="4"/>
              <w:rPr>
                <w:color w:val="000000"/>
              </w:rPr>
            </w:pPr>
            <w:r w:rsidRPr="008646FF">
              <w:rPr>
                <w:color w:val="000000"/>
              </w:rPr>
              <w:t>45 462,0</w:t>
            </w:r>
          </w:p>
        </w:tc>
        <w:tc>
          <w:tcPr>
            <w:tcW w:w="1186" w:type="dxa"/>
            <w:tcBorders>
              <w:top w:val="nil"/>
              <w:left w:val="nil"/>
              <w:bottom w:val="single" w:sz="4" w:space="0" w:color="000000"/>
              <w:right w:val="single" w:sz="4" w:space="0" w:color="000000"/>
            </w:tcBorders>
            <w:noWrap/>
            <w:hideMark/>
          </w:tcPr>
          <w:p w14:paraId="1BD2360D" w14:textId="77777777" w:rsidR="00E15010" w:rsidRPr="008646FF" w:rsidRDefault="00E15010" w:rsidP="00034D24">
            <w:pPr>
              <w:jc w:val="right"/>
              <w:outlineLvl w:val="4"/>
              <w:rPr>
                <w:color w:val="000000"/>
              </w:rPr>
            </w:pPr>
            <w:r w:rsidRPr="008646FF">
              <w:rPr>
                <w:color w:val="000000"/>
              </w:rPr>
              <w:t>45 461,9</w:t>
            </w:r>
          </w:p>
        </w:tc>
      </w:tr>
      <w:tr w:rsidR="00E15010" w:rsidRPr="008646FF" w14:paraId="73F9E11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07C441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A4E30C7"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4B22220" w14:textId="77777777" w:rsidR="00E15010" w:rsidRPr="008646FF" w:rsidRDefault="00E15010" w:rsidP="00034D24">
            <w:pPr>
              <w:jc w:val="center"/>
              <w:outlineLvl w:val="4"/>
              <w:rPr>
                <w:color w:val="000000"/>
              </w:rPr>
            </w:pPr>
            <w:r w:rsidRPr="008646FF">
              <w:rPr>
                <w:color w:val="000000"/>
              </w:rPr>
              <w:t>9900400160</w:t>
            </w:r>
          </w:p>
        </w:tc>
        <w:tc>
          <w:tcPr>
            <w:tcW w:w="990" w:type="dxa"/>
            <w:tcBorders>
              <w:top w:val="nil"/>
              <w:left w:val="nil"/>
              <w:bottom w:val="single" w:sz="4" w:space="0" w:color="000000"/>
              <w:right w:val="single" w:sz="4" w:space="0" w:color="000000"/>
            </w:tcBorders>
            <w:noWrap/>
            <w:hideMark/>
          </w:tcPr>
          <w:p w14:paraId="50D40BA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1D0D4D2" w14:textId="77777777" w:rsidR="00E15010" w:rsidRPr="008646FF" w:rsidRDefault="00E15010" w:rsidP="00034D24">
            <w:pPr>
              <w:jc w:val="right"/>
              <w:outlineLvl w:val="4"/>
              <w:rPr>
                <w:color w:val="000000"/>
              </w:rPr>
            </w:pPr>
            <w:r w:rsidRPr="008646FF">
              <w:rPr>
                <w:color w:val="000000"/>
              </w:rPr>
              <w:t>12 945,1</w:t>
            </w:r>
          </w:p>
        </w:tc>
        <w:tc>
          <w:tcPr>
            <w:tcW w:w="1186" w:type="dxa"/>
            <w:tcBorders>
              <w:top w:val="nil"/>
              <w:left w:val="nil"/>
              <w:bottom w:val="single" w:sz="4" w:space="0" w:color="000000"/>
              <w:right w:val="single" w:sz="4" w:space="0" w:color="000000"/>
            </w:tcBorders>
            <w:noWrap/>
            <w:hideMark/>
          </w:tcPr>
          <w:p w14:paraId="7381687C" w14:textId="77777777" w:rsidR="00E15010" w:rsidRPr="008646FF" w:rsidRDefault="00E15010" w:rsidP="00034D24">
            <w:pPr>
              <w:jc w:val="right"/>
              <w:outlineLvl w:val="4"/>
              <w:rPr>
                <w:color w:val="000000"/>
              </w:rPr>
            </w:pPr>
            <w:r w:rsidRPr="008646FF">
              <w:rPr>
                <w:color w:val="000000"/>
              </w:rPr>
              <w:t>15 779,6</w:t>
            </w:r>
          </w:p>
        </w:tc>
        <w:tc>
          <w:tcPr>
            <w:tcW w:w="1186" w:type="dxa"/>
            <w:tcBorders>
              <w:top w:val="nil"/>
              <w:left w:val="nil"/>
              <w:bottom w:val="single" w:sz="4" w:space="0" w:color="000000"/>
              <w:right w:val="single" w:sz="4" w:space="0" w:color="000000"/>
            </w:tcBorders>
            <w:noWrap/>
            <w:hideMark/>
          </w:tcPr>
          <w:p w14:paraId="469241FA" w14:textId="77777777" w:rsidR="00E15010" w:rsidRPr="008646FF" w:rsidRDefault="00E15010" w:rsidP="00034D24">
            <w:pPr>
              <w:jc w:val="right"/>
              <w:outlineLvl w:val="4"/>
              <w:rPr>
                <w:color w:val="000000"/>
              </w:rPr>
            </w:pPr>
            <w:r w:rsidRPr="008646FF">
              <w:rPr>
                <w:color w:val="000000"/>
              </w:rPr>
              <w:t>15 779,6</w:t>
            </w:r>
          </w:p>
        </w:tc>
      </w:tr>
      <w:tr w:rsidR="00E15010" w:rsidRPr="008646FF" w14:paraId="51FFD64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43C53CB"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29676E16"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7FF70593" w14:textId="77777777" w:rsidR="00E15010" w:rsidRPr="008646FF" w:rsidRDefault="00E15010" w:rsidP="00034D24">
            <w:pPr>
              <w:jc w:val="center"/>
              <w:outlineLvl w:val="4"/>
              <w:rPr>
                <w:color w:val="000000"/>
              </w:rPr>
            </w:pPr>
            <w:r w:rsidRPr="008646FF">
              <w:rPr>
                <w:color w:val="000000"/>
              </w:rPr>
              <w:t>9900400160</w:t>
            </w:r>
          </w:p>
        </w:tc>
        <w:tc>
          <w:tcPr>
            <w:tcW w:w="990" w:type="dxa"/>
            <w:tcBorders>
              <w:top w:val="nil"/>
              <w:left w:val="nil"/>
              <w:bottom w:val="single" w:sz="4" w:space="0" w:color="000000"/>
              <w:right w:val="single" w:sz="4" w:space="0" w:color="000000"/>
            </w:tcBorders>
            <w:noWrap/>
            <w:hideMark/>
          </w:tcPr>
          <w:p w14:paraId="429DD276"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3B9FCEA9" w14:textId="77777777" w:rsidR="00E15010" w:rsidRPr="008646FF" w:rsidRDefault="00E15010" w:rsidP="00034D24">
            <w:pPr>
              <w:jc w:val="right"/>
              <w:outlineLvl w:val="4"/>
              <w:rPr>
                <w:color w:val="000000"/>
              </w:rPr>
            </w:pPr>
            <w:r w:rsidRPr="008646FF">
              <w:rPr>
                <w:color w:val="000000"/>
              </w:rPr>
              <w:t>20,3</w:t>
            </w:r>
          </w:p>
        </w:tc>
        <w:tc>
          <w:tcPr>
            <w:tcW w:w="1186" w:type="dxa"/>
            <w:tcBorders>
              <w:top w:val="nil"/>
              <w:left w:val="nil"/>
              <w:bottom w:val="single" w:sz="4" w:space="0" w:color="000000"/>
              <w:right w:val="single" w:sz="4" w:space="0" w:color="000000"/>
            </w:tcBorders>
            <w:noWrap/>
            <w:hideMark/>
          </w:tcPr>
          <w:p w14:paraId="7CC80268" w14:textId="77777777" w:rsidR="00E15010" w:rsidRPr="008646FF" w:rsidRDefault="00E15010" w:rsidP="00034D24">
            <w:pPr>
              <w:jc w:val="right"/>
              <w:outlineLvl w:val="4"/>
              <w:rPr>
                <w:color w:val="000000"/>
              </w:rPr>
            </w:pPr>
            <w:r w:rsidRPr="008646FF">
              <w:rPr>
                <w:color w:val="000000"/>
              </w:rPr>
              <w:t>19,2</w:t>
            </w:r>
          </w:p>
        </w:tc>
        <w:tc>
          <w:tcPr>
            <w:tcW w:w="1186" w:type="dxa"/>
            <w:tcBorders>
              <w:top w:val="nil"/>
              <w:left w:val="nil"/>
              <w:bottom w:val="single" w:sz="4" w:space="0" w:color="000000"/>
              <w:right w:val="single" w:sz="4" w:space="0" w:color="000000"/>
            </w:tcBorders>
            <w:noWrap/>
            <w:hideMark/>
          </w:tcPr>
          <w:p w14:paraId="201147E5" w14:textId="77777777" w:rsidR="00E15010" w:rsidRPr="008646FF" w:rsidRDefault="00E15010" w:rsidP="00034D24">
            <w:pPr>
              <w:jc w:val="right"/>
              <w:outlineLvl w:val="4"/>
              <w:rPr>
                <w:color w:val="000000"/>
              </w:rPr>
            </w:pPr>
            <w:r w:rsidRPr="008646FF">
              <w:rPr>
                <w:color w:val="000000"/>
              </w:rPr>
              <w:t>19,2</w:t>
            </w:r>
          </w:p>
        </w:tc>
      </w:tr>
      <w:tr w:rsidR="00E15010" w:rsidRPr="008646FF" w14:paraId="1E86A52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ECB9969" w14:textId="77777777" w:rsidR="00E15010" w:rsidRPr="008646FF" w:rsidRDefault="00E15010" w:rsidP="00034D24">
            <w:pPr>
              <w:outlineLvl w:val="2"/>
              <w:rPr>
                <w:color w:val="000000"/>
              </w:rPr>
            </w:pPr>
            <w:r w:rsidRPr="008646FF">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1083" w:type="dxa"/>
            <w:tcBorders>
              <w:top w:val="nil"/>
              <w:left w:val="nil"/>
              <w:bottom w:val="single" w:sz="4" w:space="0" w:color="000000"/>
              <w:right w:val="single" w:sz="4" w:space="0" w:color="000000"/>
            </w:tcBorders>
            <w:noWrap/>
            <w:hideMark/>
          </w:tcPr>
          <w:p w14:paraId="43C93F84" w14:textId="77777777" w:rsidR="00E15010" w:rsidRPr="008646FF" w:rsidRDefault="00E15010" w:rsidP="00034D24">
            <w:pPr>
              <w:jc w:val="center"/>
              <w:outlineLvl w:val="2"/>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1A9673C9" w14:textId="77777777" w:rsidR="00E15010" w:rsidRPr="008646FF" w:rsidRDefault="00E15010" w:rsidP="00034D24">
            <w:pPr>
              <w:jc w:val="center"/>
              <w:outlineLvl w:val="2"/>
              <w:rPr>
                <w:color w:val="000000"/>
              </w:rPr>
            </w:pPr>
            <w:r w:rsidRPr="008646FF">
              <w:rPr>
                <w:color w:val="000000"/>
              </w:rPr>
              <w:t>9900500000</w:t>
            </w:r>
          </w:p>
        </w:tc>
        <w:tc>
          <w:tcPr>
            <w:tcW w:w="990" w:type="dxa"/>
            <w:tcBorders>
              <w:top w:val="nil"/>
              <w:left w:val="nil"/>
              <w:bottom w:val="single" w:sz="4" w:space="0" w:color="000000"/>
              <w:right w:val="single" w:sz="4" w:space="0" w:color="000000"/>
            </w:tcBorders>
            <w:noWrap/>
            <w:hideMark/>
          </w:tcPr>
          <w:p w14:paraId="18E4AEC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811CA15" w14:textId="77777777" w:rsidR="00E15010" w:rsidRPr="008646FF" w:rsidRDefault="00E15010" w:rsidP="00034D24">
            <w:pPr>
              <w:jc w:val="right"/>
              <w:outlineLvl w:val="2"/>
              <w:rPr>
                <w:color w:val="000000"/>
              </w:rPr>
            </w:pPr>
            <w:r w:rsidRPr="008646FF">
              <w:rPr>
                <w:color w:val="000000"/>
              </w:rPr>
              <w:t>130 440,8</w:t>
            </w:r>
          </w:p>
        </w:tc>
        <w:tc>
          <w:tcPr>
            <w:tcW w:w="1186" w:type="dxa"/>
            <w:tcBorders>
              <w:top w:val="nil"/>
              <w:left w:val="nil"/>
              <w:bottom w:val="single" w:sz="4" w:space="0" w:color="000000"/>
              <w:right w:val="single" w:sz="4" w:space="0" w:color="000000"/>
            </w:tcBorders>
            <w:noWrap/>
            <w:hideMark/>
          </w:tcPr>
          <w:p w14:paraId="7D824D89" w14:textId="77777777" w:rsidR="00E15010" w:rsidRPr="008646FF" w:rsidRDefault="00E15010" w:rsidP="00034D24">
            <w:pPr>
              <w:jc w:val="right"/>
              <w:outlineLvl w:val="2"/>
              <w:rPr>
                <w:color w:val="000000"/>
              </w:rPr>
            </w:pPr>
            <w:r w:rsidRPr="008646FF">
              <w:rPr>
                <w:color w:val="000000"/>
              </w:rPr>
              <w:t>132 158,3</w:t>
            </w:r>
          </w:p>
        </w:tc>
        <w:tc>
          <w:tcPr>
            <w:tcW w:w="1186" w:type="dxa"/>
            <w:tcBorders>
              <w:top w:val="nil"/>
              <w:left w:val="nil"/>
              <w:bottom w:val="single" w:sz="4" w:space="0" w:color="000000"/>
              <w:right w:val="single" w:sz="4" w:space="0" w:color="000000"/>
            </w:tcBorders>
            <w:noWrap/>
            <w:hideMark/>
          </w:tcPr>
          <w:p w14:paraId="0AE56CAB" w14:textId="77777777" w:rsidR="00E15010" w:rsidRPr="008646FF" w:rsidRDefault="00E15010" w:rsidP="00034D24">
            <w:pPr>
              <w:jc w:val="right"/>
              <w:outlineLvl w:val="2"/>
              <w:rPr>
                <w:color w:val="000000"/>
              </w:rPr>
            </w:pPr>
            <w:r w:rsidRPr="008646FF">
              <w:rPr>
                <w:color w:val="000000"/>
              </w:rPr>
              <w:t>144 245,2</w:t>
            </w:r>
          </w:p>
        </w:tc>
      </w:tr>
      <w:tr w:rsidR="00E15010" w:rsidRPr="008646FF" w14:paraId="0587B16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E7B8D02"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органов местного самоуправления</w:t>
            </w:r>
          </w:p>
        </w:tc>
        <w:tc>
          <w:tcPr>
            <w:tcW w:w="1083" w:type="dxa"/>
            <w:tcBorders>
              <w:top w:val="nil"/>
              <w:left w:val="nil"/>
              <w:bottom w:val="single" w:sz="4" w:space="0" w:color="000000"/>
              <w:right w:val="single" w:sz="4" w:space="0" w:color="000000"/>
            </w:tcBorders>
            <w:noWrap/>
            <w:hideMark/>
          </w:tcPr>
          <w:p w14:paraId="54DD6183" w14:textId="77777777" w:rsidR="00E15010" w:rsidRPr="008646FF" w:rsidRDefault="00E15010" w:rsidP="00034D24">
            <w:pPr>
              <w:jc w:val="center"/>
              <w:outlineLvl w:val="3"/>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4BF2CBFC" w14:textId="77777777" w:rsidR="00E15010" w:rsidRPr="008646FF" w:rsidRDefault="00E15010" w:rsidP="00034D24">
            <w:pPr>
              <w:jc w:val="center"/>
              <w:outlineLvl w:val="3"/>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3C8863E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76C86B4" w14:textId="77777777" w:rsidR="00E15010" w:rsidRPr="008646FF" w:rsidRDefault="00E15010" w:rsidP="00034D24">
            <w:pPr>
              <w:jc w:val="right"/>
              <w:outlineLvl w:val="3"/>
              <w:rPr>
                <w:color w:val="000000"/>
              </w:rPr>
            </w:pPr>
            <w:r w:rsidRPr="008646FF">
              <w:rPr>
                <w:color w:val="000000"/>
              </w:rPr>
              <w:t>130 440,8</w:t>
            </w:r>
          </w:p>
        </w:tc>
        <w:tc>
          <w:tcPr>
            <w:tcW w:w="1186" w:type="dxa"/>
            <w:tcBorders>
              <w:top w:val="nil"/>
              <w:left w:val="nil"/>
              <w:bottom w:val="single" w:sz="4" w:space="0" w:color="000000"/>
              <w:right w:val="single" w:sz="4" w:space="0" w:color="000000"/>
            </w:tcBorders>
            <w:noWrap/>
            <w:hideMark/>
          </w:tcPr>
          <w:p w14:paraId="79788AAB" w14:textId="77777777" w:rsidR="00E15010" w:rsidRPr="008646FF" w:rsidRDefault="00E15010" w:rsidP="00034D24">
            <w:pPr>
              <w:jc w:val="right"/>
              <w:outlineLvl w:val="3"/>
              <w:rPr>
                <w:color w:val="000000"/>
              </w:rPr>
            </w:pPr>
            <w:r w:rsidRPr="008646FF">
              <w:rPr>
                <w:color w:val="000000"/>
              </w:rPr>
              <w:t>132 158,3</w:t>
            </w:r>
          </w:p>
        </w:tc>
        <w:tc>
          <w:tcPr>
            <w:tcW w:w="1186" w:type="dxa"/>
            <w:tcBorders>
              <w:top w:val="nil"/>
              <w:left w:val="nil"/>
              <w:bottom w:val="single" w:sz="4" w:space="0" w:color="000000"/>
              <w:right w:val="single" w:sz="4" w:space="0" w:color="000000"/>
            </w:tcBorders>
            <w:noWrap/>
            <w:hideMark/>
          </w:tcPr>
          <w:p w14:paraId="206CB5D0" w14:textId="77777777" w:rsidR="00E15010" w:rsidRPr="008646FF" w:rsidRDefault="00E15010" w:rsidP="00034D24">
            <w:pPr>
              <w:jc w:val="right"/>
              <w:outlineLvl w:val="3"/>
              <w:rPr>
                <w:color w:val="000000"/>
              </w:rPr>
            </w:pPr>
            <w:r w:rsidRPr="008646FF">
              <w:rPr>
                <w:color w:val="000000"/>
              </w:rPr>
              <w:t>144 245,2</w:t>
            </w:r>
          </w:p>
        </w:tc>
      </w:tr>
      <w:tr w:rsidR="00E15010" w:rsidRPr="008646FF" w14:paraId="450932D0"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41AE534D"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57BE8D5C"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4441DAD6" w14:textId="77777777" w:rsidR="00E15010" w:rsidRPr="008646FF" w:rsidRDefault="00E15010" w:rsidP="00034D24">
            <w:pPr>
              <w:jc w:val="center"/>
              <w:outlineLvl w:val="4"/>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2D752A78"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02EB1890" w14:textId="77777777" w:rsidR="00E15010" w:rsidRPr="008646FF" w:rsidRDefault="00E15010" w:rsidP="00034D24">
            <w:pPr>
              <w:jc w:val="right"/>
              <w:outlineLvl w:val="4"/>
              <w:rPr>
                <w:color w:val="000000"/>
              </w:rPr>
            </w:pPr>
            <w:r w:rsidRPr="008646FF">
              <w:rPr>
                <w:color w:val="000000"/>
              </w:rPr>
              <w:t>109 623,3</w:t>
            </w:r>
          </w:p>
        </w:tc>
        <w:tc>
          <w:tcPr>
            <w:tcW w:w="1186" w:type="dxa"/>
            <w:tcBorders>
              <w:top w:val="nil"/>
              <w:left w:val="nil"/>
              <w:bottom w:val="single" w:sz="4" w:space="0" w:color="000000"/>
              <w:right w:val="single" w:sz="4" w:space="0" w:color="000000"/>
            </w:tcBorders>
            <w:noWrap/>
            <w:hideMark/>
          </w:tcPr>
          <w:p w14:paraId="1019ED0F" w14:textId="77777777" w:rsidR="00E15010" w:rsidRPr="008646FF" w:rsidRDefault="00E15010" w:rsidP="00034D24">
            <w:pPr>
              <w:jc w:val="right"/>
              <w:outlineLvl w:val="4"/>
              <w:rPr>
                <w:color w:val="000000"/>
              </w:rPr>
            </w:pPr>
            <w:r w:rsidRPr="008646FF">
              <w:rPr>
                <w:color w:val="000000"/>
              </w:rPr>
              <w:t>121 555,8</w:t>
            </w:r>
          </w:p>
        </w:tc>
        <w:tc>
          <w:tcPr>
            <w:tcW w:w="1186" w:type="dxa"/>
            <w:tcBorders>
              <w:top w:val="nil"/>
              <w:left w:val="nil"/>
              <w:bottom w:val="single" w:sz="4" w:space="0" w:color="000000"/>
              <w:right w:val="single" w:sz="4" w:space="0" w:color="000000"/>
            </w:tcBorders>
            <w:noWrap/>
            <w:hideMark/>
          </w:tcPr>
          <w:p w14:paraId="4DA81A63" w14:textId="77777777" w:rsidR="00E15010" w:rsidRPr="008646FF" w:rsidRDefault="00E15010" w:rsidP="00034D24">
            <w:pPr>
              <w:jc w:val="right"/>
              <w:outlineLvl w:val="4"/>
              <w:rPr>
                <w:color w:val="000000"/>
              </w:rPr>
            </w:pPr>
            <w:r w:rsidRPr="008646FF">
              <w:rPr>
                <w:color w:val="000000"/>
              </w:rPr>
              <w:t>133 312,7</w:t>
            </w:r>
          </w:p>
        </w:tc>
      </w:tr>
      <w:tr w:rsidR="00E15010" w:rsidRPr="008646FF" w14:paraId="4895E4D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CEF302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F1712CC"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4338F2A7" w14:textId="77777777" w:rsidR="00E15010" w:rsidRPr="008646FF" w:rsidRDefault="00E15010" w:rsidP="00034D24">
            <w:pPr>
              <w:jc w:val="center"/>
              <w:outlineLvl w:val="4"/>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7AC1C2A3"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654DC7A" w14:textId="77777777" w:rsidR="00E15010" w:rsidRPr="008646FF" w:rsidRDefault="00E15010" w:rsidP="00034D24">
            <w:pPr>
              <w:jc w:val="right"/>
              <w:outlineLvl w:val="4"/>
              <w:rPr>
                <w:color w:val="000000"/>
              </w:rPr>
            </w:pPr>
            <w:r w:rsidRPr="008646FF">
              <w:rPr>
                <w:color w:val="000000"/>
              </w:rPr>
              <w:t>20 367,5</w:t>
            </w:r>
          </w:p>
        </w:tc>
        <w:tc>
          <w:tcPr>
            <w:tcW w:w="1186" w:type="dxa"/>
            <w:tcBorders>
              <w:top w:val="nil"/>
              <w:left w:val="nil"/>
              <w:bottom w:val="single" w:sz="4" w:space="0" w:color="000000"/>
              <w:right w:val="single" w:sz="4" w:space="0" w:color="000000"/>
            </w:tcBorders>
            <w:noWrap/>
            <w:hideMark/>
          </w:tcPr>
          <w:p w14:paraId="309B1880" w14:textId="77777777" w:rsidR="00E15010" w:rsidRPr="008646FF" w:rsidRDefault="00E15010" w:rsidP="00034D24">
            <w:pPr>
              <w:jc w:val="right"/>
              <w:outlineLvl w:val="4"/>
              <w:rPr>
                <w:color w:val="000000"/>
              </w:rPr>
            </w:pPr>
            <w:r w:rsidRPr="008646FF">
              <w:rPr>
                <w:color w:val="000000"/>
              </w:rPr>
              <w:t>10 225,0</w:t>
            </w:r>
          </w:p>
        </w:tc>
        <w:tc>
          <w:tcPr>
            <w:tcW w:w="1186" w:type="dxa"/>
            <w:tcBorders>
              <w:top w:val="nil"/>
              <w:left w:val="nil"/>
              <w:bottom w:val="single" w:sz="4" w:space="0" w:color="000000"/>
              <w:right w:val="single" w:sz="4" w:space="0" w:color="000000"/>
            </w:tcBorders>
            <w:noWrap/>
            <w:hideMark/>
          </w:tcPr>
          <w:p w14:paraId="4907BACB" w14:textId="77777777" w:rsidR="00E15010" w:rsidRPr="008646FF" w:rsidRDefault="00E15010" w:rsidP="00034D24">
            <w:pPr>
              <w:jc w:val="right"/>
              <w:outlineLvl w:val="4"/>
              <w:rPr>
                <w:color w:val="000000"/>
              </w:rPr>
            </w:pPr>
            <w:r w:rsidRPr="008646FF">
              <w:rPr>
                <w:color w:val="000000"/>
              </w:rPr>
              <w:t>10 555,0</w:t>
            </w:r>
          </w:p>
        </w:tc>
      </w:tr>
      <w:tr w:rsidR="00E15010" w:rsidRPr="008646FF" w14:paraId="7E2FA35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9793046"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793DC64B" w14:textId="77777777" w:rsidR="00E15010" w:rsidRPr="008646FF" w:rsidRDefault="00E15010" w:rsidP="00034D24">
            <w:pPr>
              <w:jc w:val="center"/>
              <w:outlineLvl w:val="4"/>
              <w:rPr>
                <w:color w:val="000000"/>
              </w:rPr>
            </w:pPr>
            <w:r w:rsidRPr="008646FF">
              <w:rPr>
                <w:color w:val="000000"/>
              </w:rPr>
              <w:t>0104</w:t>
            </w:r>
          </w:p>
        </w:tc>
        <w:tc>
          <w:tcPr>
            <w:tcW w:w="1322" w:type="dxa"/>
            <w:tcBorders>
              <w:top w:val="nil"/>
              <w:left w:val="nil"/>
              <w:bottom w:val="single" w:sz="4" w:space="0" w:color="000000"/>
              <w:right w:val="single" w:sz="4" w:space="0" w:color="000000"/>
            </w:tcBorders>
            <w:noWrap/>
            <w:hideMark/>
          </w:tcPr>
          <w:p w14:paraId="51ED156B" w14:textId="77777777" w:rsidR="00E15010" w:rsidRPr="008646FF" w:rsidRDefault="00E15010" w:rsidP="00034D24">
            <w:pPr>
              <w:jc w:val="center"/>
              <w:outlineLvl w:val="4"/>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0F5B928D"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4711D52F" w14:textId="77777777" w:rsidR="00E15010" w:rsidRPr="008646FF" w:rsidRDefault="00E15010" w:rsidP="00034D24">
            <w:pPr>
              <w:jc w:val="right"/>
              <w:outlineLvl w:val="4"/>
              <w:rPr>
                <w:color w:val="000000"/>
              </w:rPr>
            </w:pPr>
            <w:r w:rsidRPr="008646FF">
              <w:rPr>
                <w:color w:val="000000"/>
              </w:rPr>
              <w:t>450,0</w:t>
            </w:r>
          </w:p>
        </w:tc>
        <w:tc>
          <w:tcPr>
            <w:tcW w:w="1186" w:type="dxa"/>
            <w:tcBorders>
              <w:top w:val="nil"/>
              <w:left w:val="nil"/>
              <w:bottom w:val="single" w:sz="4" w:space="0" w:color="000000"/>
              <w:right w:val="single" w:sz="4" w:space="0" w:color="000000"/>
            </w:tcBorders>
            <w:noWrap/>
            <w:hideMark/>
          </w:tcPr>
          <w:p w14:paraId="122C3B20" w14:textId="77777777" w:rsidR="00E15010" w:rsidRPr="008646FF" w:rsidRDefault="00E15010" w:rsidP="00034D24">
            <w:pPr>
              <w:jc w:val="right"/>
              <w:outlineLvl w:val="4"/>
              <w:rPr>
                <w:color w:val="000000"/>
              </w:rPr>
            </w:pPr>
            <w:r w:rsidRPr="008646FF">
              <w:rPr>
                <w:color w:val="000000"/>
              </w:rPr>
              <w:t>377,5</w:t>
            </w:r>
          </w:p>
        </w:tc>
        <w:tc>
          <w:tcPr>
            <w:tcW w:w="1186" w:type="dxa"/>
            <w:tcBorders>
              <w:top w:val="nil"/>
              <w:left w:val="nil"/>
              <w:bottom w:val="single" w:sz="4" w:space="0" w:color="000000"/>
              <w:right w:val="single" w:sz="4" w:space="0" w:color="000000"/>
            </w:tcBorders>
            <w:noWrap/>
            <w:hideMark/>
          </w:tcPr>
          <w:p w14:paraId="45E5064D" w14:textId="77777777" w:rsidR="00E15010" w:rsidRPr="008646FF" w:rsidRDefault="00E15010" w:rsidP="00034D24">
            <w:pPr>
              <w:jc w:val="right"/>
              <w:outlineLvl w:val="4"/>
              <w:rPr>
                <w:color w:val="000000"/>
              </w:rPr>
            </w:pPr>
            <w:r w:rsidRPr="008646FF">
              <w:rPr>
                <w:color w:val="000000"/>
              </w:rPr>
              <w:t>377,5</w:t>
            </w:r>
          </w:p>
        </w:tc>
      </w:tr>
      <w:tr w:rsidR="00E15010" w:rsidRPr="008646FF" w14:paraId="133704EF"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49A4BFA" w14:textId="77777777" w:rsidR="00E15010" w:rsidRPr="008646FF" w:rsidRDefault="00E15010" w:rsidP="00034D24">
            <w:pPr>
              <w:outlineLvl w:val="0"/>
              <w:rPr>
                <w:color w:val="000000"/>
              </w:rPr>
            </w:pPr>
            <w:r w:rsidRPr="008646FF">
              <w:rPr>
                <w:color w:val="000000"/>
              </w:rPr>
              <w:t xml:space="preserve">    Судебная система</w:t>
            </w:r>
          </w:p>
        </w:tc>
        <w:tc>
          <w:tcPr>
            <w:tcW w:w="1083" w:type="dxa"/>
            <w:tcBorders>
              <w:top w:val="nil"/>
              <w:left w:val="nil"/>
              <w:bottom w:val="single" w:sz="4" w:space="0" w:color="000000"/>
              <w:right w:val="single" w:sz="4" w:space="0" w:color="000000"/>
            </w:tcBorders>
            <w:noWrap/>
            <w:hideMark/>
          </w:tcPr>
          <w:p w14:paraId="2E61639A" w14:textId="77777777" w:rsidR="00E15010" w:rsidRPr="008646FF" w:rsidRDefault="00E15010" w:rsidP="00034D24">
            <w:pPr>
              <w:jc w:val="center"/>
              <w:outlineLvl w:val="0"/>
              <w:rPr>
                <w:color w:val="000000"/>
              </w:rPr>
            </w:pPr>
            <w:r w:rsidRPr="008646FF">
              <w:rPr>
                <w:color w:val="000000"/>
              </w:rPr>
              <w:t>0105</w:t>
            </w:r>
          </w:p>
        </w:tc>
        <w:tc>
          <w:tcPr>
            <w:tcW w:w="1322" w:type="dxa"/>
            <w:tcBorders>
              <w:top w:val="nil"/>
              <w:left w:val="nil"/>
              <w:bottom w:val="single" w:sz="4" w:space="0" w:color="000000"/>
              <w:right w:val="single" w:sz="4" w:space="0" w:color="000000"/>
            </w:tcBorders>
            <w:noWrap/>
            <w:hideMark/>
          </w:tcPr>
          <w:p w14:paraId="6936E41C"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9D9E5DA"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753DAAD" w14:textId="77777777" w:rsidR="00E15010" w:rsidRPr="008646FF" w:rsidRDefault="00E15010" w:rsidP="00034D24">
            <w:pPr>
              <w:jc w:val="right"/>
              <w:outlineLvl w:val="0"/>
              <w:rPr>
                <w:color w:val="000000"/>
              </w:rPr>
            </w:pPr>
            <w:r w:rsidRPr="008646FF">
              <w:rPr>
                <w:color w:val="000000"/>
              </w:rPr>
              <w:t>75,6</w:t>
            </w:r>
          </w:p>
        </w:tc>
        <w:tc>
          <w:tcPr>
            <w:tcW w:w="1186" w:type="dxa"/>
            <w:tcBorders>
              <w:top w:val="nil"/>
              <w:left w:val="nil"/>
              <w:bottom w:val="single" w:sz="4" w:space="0" w:color="000000"/>
              <w:right w:val="single" w:sz="4" w:space="0" w:color="000000"/>
            </w:tcBorders>
            <w:noWrap/>
            <w:hideMark/>
          </w:tcPr>
          <w:p w14:paraId="26F8E9B4" w14:textId="77777777" w:rsidR="00E15010" w:rsidRPr="008646FF" w:rsidRDefault="00E15010" w:rsidP="00034D24">
            <w:pPr>
              <w:jc w:val="right"/>
              <w:outlineLvl w:val="0"/>
              <w:rPr>
                <w:color w:val="000000"/>
              </w:rPr>
            </w:pPr>
            <w:r w:rsidRPr="008646FF">
              <w:rPr>
                <w:color w:val="000000"/>
              </w:rPr>
              <w:t>5,2</w:t>
            </w:r>
          </w:p>
        </w:tc>
        <w:tc>
          <w:tcPr>
            <w:tcW w:w="1186" w:type="dxa"/>
            <w:tcBorders>
              <w:top w:val="nil"/>
              <w:left w:val="nil"/>
              <w:bottom w:val="single" w:sz="4" w:space="0" w:color="000000"/>
              <w:right w:val="single" w:sz="4" w:space="0" w:color="000000"/>
            </w:tcBorders>
            <w:noWrap/>
            <w:hideMark/>
          </w:tcPr>
          <w:p w14:paraId="362A637A" w14:textId="77777777" w:rsidR="00E15010" w:rsidRPr="008646FF" w:rsidRDefault="00E15010" w:rsidP="00034D24">
            <w:pPr>
              <w:jc w:val="right"/>
              <w:outlineLvl w:val="0"/>
              <w:rPr>
                <w:color w:val="000000"/>
              </w:rPr>
            </w:pPr>
            <w:r w:rsidRPr="008646FF">
              <w:rPr>
                <w:color w:val="000000"/>
              </w:rPr>
              <w:t>5,6</w:t>
            </w:r>
          </w:p>
        </w:tc>
      </w:tr>
      <w:tr w:rsidR="00E15010" w:rsidRPr="008646FF" w14:paraId="087F220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0C4EE7C"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5DFDE496" w14:textId="77777777" w:rsidR="00E15010" w:rsidRPr="008646FF" w:rsidRDefault="00E15010" w:rsidP="00034D24">
            <w:pPr>
              <w:jc w:val="center"/>
              <w:outlineLvl w:val="1"/>
              <w:rPr>
                <w:color w:val="000000"/>
              </w:rPr>
            </w:pPr>
            <w:r w:rsidRPr="008646FF">
              <w:rPr>
                <w:color w:val="000000"/>
              </w:rPr>
              <w:t>0105</w:t>
            </w:r>
          </w:p>
        </w:tc>
        <w:tc>
          <w:tcPr>
            <w:tcW w:w="1322" w:type="dxa"/>
            <w:tcBorders>
              <w:top w:val="nil"/>
              <w:left w:val="nil"/>
              <w:bottom w:val="single" w:sz="4" w:space="0" w:color="000000"/>
              <w:right w:val="single" w:sz="4" w:space="0" w:color="000000"/>
            </w:tcBorders>
            <w:noWrap/>
            <w:hideMark/>
          </w:tcPr>
          <w:p w14:paraId="70372AA7"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0F6C328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4DBCB4C" w14:textId="77777777" w:rsidR="00E15010" w:rsidRPr="008646FF" w:rsidRDefault="00E15010" w:rsidP="00034D24">
            <w:pPr>
              <w:jc w:val="right"/>
              <w:outlineLvl w:val="1"/>
              <w:rPr>
                <w:color w:val="000000"/>
              </w:rPr>
            </w:pPr>
            <w:r w:rsidRPr="008646FF">
              <w:rPr>
                <w:color w:val="000000"/>
              </w:rPr>
              <w:t>75,6</w:t>
            </w:r>
          </w:p>
        </w:tc>
        <w:tc>
          <w:tcPr>
            <w:tcW w:w="1186" w:type="dxa"/>
            <w:tcBorders>
              <w:top w:val="nil"/>
              <w:left w:val="nil"/>
              <w:bottom w:val="single" w:sz="4" w:space="0" w:color="000000"/>
              <w:right w:val="single" w:sz="4" w:space="0" w:color="000000"/>
            </w:tcBorders>
            <w:noWrap/>
            <w:hideMark/>
          </w:tcPr>
          <w:p w14:paraId="3F13036B" w14:textId="77777777" w:rsidR="00E15010" w:rsidRPr="008646FF" w:rsidRDefault="00E15010" w:rsidP="00034D24">
            <w:pPr>
              <w:jc w:val="right"/>
              <w:outlineLvl w:val="1"/>
              <w:rPr>
                <w:color w:val="000000"/>
              </w:rPr>
            </w:pPr>
            <w:r w:rsidRPr="008646FF">
              <w:rPr>
                <w:color w:val="000000"/>
              </w:rPr>
              <w:t>5,2</w:t>
            </w:r>
          </w:p>
        </w:tc>
        <w:tc>
          <w:tcPr>
            <w:tcW w:w="1186" w:type="dxa"/>
            <w:tcBorders>
              <w:top w:val="nil"/>
              <w:left w:val="nil"/>
              <w:bottom w:val="single" w:sz="4" w:space="0" w:color="000000"/>
              <w:right w:val="single" w:sz="4" w:space="0" w:color="000000"/>
            </w:tcBorders>
            <w:noWrap/>
            <w:hideMark/>
          </w:tcPr>
          <w:p w14:paraId="5776ED6C" w14:textId="77777777" w:rsidR="00E15010" w:rsidRPr="008646FF" w:rsidRDefault="00E15010" w:rsidP="00034D24">
            <w:pPr>
              <w:jc w:val="right"/>
              <w:outlineLvl w:val="1"/>
              <w:rPr>
                <w:color w:val="000000"/>
              </w:rPr>
            </w:pPr>
            <w:r w:rsidRPr="008646FF">
              <w:rPr>
                <w:color w:val="000000"/>
              </w:rPr>
              <w:t>5,6</w:t>
            </w:r>
          </w:p>
        </w:tc>
      </w:tr>
      <w:tr w:rsidR="00E15010" w:rsidRPr="008646FF" w14:paraId="17FD549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04824B5"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AB4EAE7" w14:textId="77777777" w:rsidR="00E15010" w:rsidRPr="008646FF" w:rsidRDefault="00E15010" w:rsidP="00034D24">
            <w:pPr>
              <w:jc w:val="center"/>
              <w:outlineLvl w:val="2"/>
              <w:rPr>
                <w:color w:val="000000"/>
              </w:rPr>
            </w:pPr>
            <w:r w:rsidRPr="008646FF">
              <w:rPr>
                <w:color w:val="000000"/>
              </w:rPr>
              <w:t>0105</w:t>
            </w:r>
          </w:p>
        </w:tc>
        <w:tc>
          <w:tcPr>
            <w:tcW w:w="1322" w:type="dxa"/>
            <w:tcBorders>
              <w:top w:val="nil"/>
              <w:left w:val="nil"/>
              <w:bottom w:val="single" w:sz="4" w:space="0" w:color="000000"/>
              <w:right w:val="single" w:sz="4" w:space="0" w:color="000000"/>
            </w:tcBorders>
            <w:noWrap/>
            <w:hideMark/>
          </w:tcPr>
          <w:p w14:paraId="49A46DC5"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4413EDD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B9831B0" w14:textId="77777777" w:rsidR="00E15010" w:rsidRPr="008646FF" w:rsidRDefault="00E15010" w:rsidP="00034D24">
            <w:pPr>
              <w:jc w:val="right"/>
              <w:outlineLvl w:val="2"/>
              <w:rPr>
                <w:color w:val="000000"/>
              </w:rPr>
            </w:pPr>
            <w:r w:rsidRPr="008646FF">
              <w:rPr>
                <w:color w:val="000000"/>
              </w:rPr>
              <w:t>75,6</w:t>
            </w:r>
          </w:p>
        </w:tc>
        <w:tc>
          <w:tcPr>
            <w:tcW w:w="1186" w:type="dxa"/>
            <w:tcBorders>
              <w:top w:val="nil"/>
              <w:left w:val="nil"/>
              <w:bottom w:val="single" w:sz="4" w:space="0" w:color="000000"/>
              <w:right w:val="single" w:sz="4" w:space="0" w:color="000000"/>
            </w:tcBorders>
            <w:noWrap/>
            <w:hideMark/>
          </w:tcPr>
          <w:p w14:paraId="28B70BF3" w14:textId="77777777" w:rsidR="00E15010" w:rsidRPr="008646FF" w:rsidRDefault="00E15010" w:rsidP="00034D24">
            <w:pPr>
              <w:jc w:val="right"/>
              <w:outlineLvl w:val="2"/>
              <w:rPr>
                <w:color w:val="000000"/>
              </w:rPr>
            </w:pPr>
            <w:r w:rsidRPr="008646FF">
              <w:rPr>
                <w:color w:val="000000"/>
              </w:rPr>
              <w:t>5,2</w:t>
            </w:r>
          </w:p>
        </w:tc>
        <w:tc>
          <w:tcPr>
            <w:tcW w:w="1186" w:type="dxa"/>
            <w:tcBorders>
              <w:top w:val="nil"/>
              <w:left w:val="nil"/>
              <w:bottom w:val="single" w:sz="4" w:space="0" w:color="000000"/>
              <w:right w:val="single" w:sz="4" w:space="0" w:color="000000"/>
            </w:tcBorders>
            <w:noWrap/>
            <w:hideMark/>
          </w:tcPr>
          <w:p w14:paraId="1152290B" w14:textId="77777777" w:rsidR="00E15010" w:rsidRPr="008646FF" w:rsidRDefault="00E15010" w:rsidP="00034D24">
            <w:pPr>
              <w:jc w:val="right"/>
              <w:outlineLvl w:val="2"/>
              <w:rPr>
                <w:color w:val="000000"/>
              </w:rPr>
            </w:pPr>
            <w:r w:rsidRPr="008646FF">
              <w:rPr>
                <w:color w:val="000000"/>
              </w:rPr>
              <w:t>5,6</w:t>
            </w:r>
          </w:p>
        </w:tc>
      </w:tr>
      <w:tr w:rsidR="00E15010" w:rsidRPr="008646FF" w14:paraId="2322F4F5"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6CA2737A" w14:textId="77777777" w:rsidR="00E15010" w:rsidRPr="008646FF" w:rsidRDefault="00E15010" w:rsidP="00034D24">
            <w:pPr>
              <w:outlineLvl w:val="3"/>
              <w:rPr>
                <w:color w:val="000000"/>
              </w:rPr>
            </w:pPr>
            <w:r w:rsidRPr="008646FF">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3" w:type="dxa"/>
            <w:tcBorders>
              <w:top w:val="nil"/>
              <w:left w:val="nil"/>
              <w:bottom w:val="single" w:sz="4" w:space="0" w:color="000000"/>
              <w:right w:val="single" w:sz="4" w:space="0" w:color="000000"/>
            </w:tcBorders>
            <w:noWrap/>
            <w:hideMark/>
          </w:tcPr>
          <w:p w14:paraId="2F34F4A0" w14:textId="77777777" w:rsidR="00E15010" w:rsidRPr="008646FF" w:rsidRDefault="00E15010" w:rsidP="00034D24">
            <w:pPr>
              <w:jc w:val="center"/>
              <w:outlineLvl w:val="3"/>
              <w:rPr>
                <w:color w:val="000000"/>
              </w:rPr>
            </w:pPr>
            <w:r w:rsidRPr="008646FF">
              <w:rPr>
                <w:color w:val="000000"/>
              </w:rPr>
              <w:t>0105</w:t>
            </w:r>
          </w:p>
        </w:tc>
        <w:tc>
          <w:tcPr>
            <w:tcW w:w="1322" w:type="dxa"/>
            <w:tcBorders>
              <w:top w:val="nil"/>
              <w:left w:val="nil"/>
              <w:bottom w:val="single" w:sz="4" w:space="0" w:color="000000"/>
              <w:right w:val="single" w:sz="4" w:space="0" w:color="000000"/>
            </w:tcBorders>
            <w:noWrap/>
            <w:hideMark/>
          </w:tcPr>
          <w:p w14:paraId="1D9967C8" w14:textId="77777777" w:rsidR="00E15010" w:rsidRPr="008646FF" w:rsidRDefault="00E15010" w:rsidP="00034D24">
            <w:pPr>
              <w:jc w:val="center"/>
              <w:outlineLvl w:val="3"/>
              <w:rPr>
                <w:color w:val="000000"/>
              </w:rPr>
            </w:pPr>
            <w:r w:rsidRPr="008646FF">
              <w:rPr>
                <w:color w:val="000000"/>
              </w:rPr>
              <w:t>7800151200</w:t>
            </w:r>
          </w:p>
        </w:tc>
        <w:tc>
          <w:tcPr>
            <w:tcW w:w="990" w:type="dxa"/>
            <w:tcBorders>
              <w:top w:val="nil"/>
              <w:left w:val="nil"/>
              <w:bottom w:val="single" w:sz="4" w:space="0" w:color="000000"/>
              <w:right w:val="single" w:sz="4" w:space="0" w:color="000000"/>
            </w:tcBorders>
            <w:noWrap/>
            <w:hideMark/>
          </w:tcPr>
          <w:p w14:paraId="212F2C5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9C4C06D" w14:textId="77777777" w:rsidR="00E15010" w:rsidRPr="008646FF" w:rsidRDefault="00E15010" w:rsidP="00034D24">
            <w:pPr>
              <w:jc w:val="right"/>
              <w:outlineLvl w:val="3"/>
              <w:rPr>
                <w:color w:val="000000"/>
              </w:rPr>
            </w:pPr>
            <w:r w:rsidRPr="008646FF">
              <w:rPr>
                <w:color w:val="000000"/>
              </w:rPr>
              <w:t>75,6</w:t>
            </w:r>
          </w:p>
        </w:tc>
        <w:tc>
          <w:tcPr>
            <w:tcW w:w="1186" w:type="dxa"/>
            <w:tcBorders>
              <w:top w:val="nil"/>
              <w:left w:val="nil"/>
              <w:bottom w:val="single" w:sz="4" w:space="0" w:color="000000"/>
              <w:right w:val="single" w:sz="4" w:space="0" w:color="000000"/>
            </w:tcBorders>
            <w:noWrap/>
            <w:hideMark/>
          </w:tcPr>
          <w:p w14:paraId="7C16DFA0" w14:textId="77777777" w:rsidR="00E15010" w:rsidRPr="008646FF" w:rsidRDefault="00E15010" w:rsidP="00034D24">
            <w:pPr>
              <w:jc w:val="right"/>
              <w:outlineLvl w:val="3"/>
              <w:rPr>
                <w:color w:val="000000"/>
              </w:rPr>
            </w:pPr>
            <w:r w:rsidRPr="008646FF">
              <w:rPr>
                <w:color w:val="000000"/>
              </w:rPr>
              <w:t>5,2</w:t>
            </w:r>
          </w:p>
        </w:tc>
        <w:tc>
          <w:tcPr>
            <w:tcW w:w="1186" w:type="dxa"/>
            <w:tcBorders>
              <w:top w:val="nil"/>
              <w:left w:val="nil"/>
              <w:bottom w:val="single" w:sz="4" w:space="0" w:color="000000"/>
              <w:right w:val="single" w:sz="4" w:space="0" w:color="000000"/>
            </w:tcBorders>
            <w:noWrap/>
            <w:hideMark/>
          </w:tcPr>
          <w:p w14:paraId="148DE8A6" w14:textId="77777777" w:rsidR="00E15010" w:rsidRPr="008646FF" w:rsidRDefault="00E15010" w:rsidP="00034D24">
            <w:pPr>
              <w:jc w:val="right"/>
              <w:outlineLvl w:val="3"/>
              <w:rPr>
                <w:color w:val="000000"/>
              </w:rPr>
            </w:pPr>
            <w:r w:rsidRPr="008646FF">
              <w:rPr>
                <w:color w:val="000000"/>
              </w:rPr>
              <w:t>5,6</w:t>
            </w:r>
          </w:p>
        </w:tc>
      </w:tr>
      <w:tr w:rsidR="00E15010" w:rsidRPr="008646FF" w14:paraId="0ADD594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1C2DE1"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718C02B" w14:textId="77777777" w:rsidR="00E15010" w:rsidRPr="008646FF" w:rsidRDefault="00E15010" w:rsidP="00034D24">
            <w:pPr>
              <w:jc w:val="center"/>
              <w:outlineLvl w:val="4"/>
              <w:rPr>
                <w:color w:val="000000"/>
              </w:rPr>
            </w:pPr>
            <w:r w:rsidRPr="008646FF">
              <w:rPr>
                <w:color w:val="000000"/>
              </w:rPr>
              <w:t>0105</w:t>
            </w:r>
          </w:p>
        </w:tc>
        <w:tc>
          <w:tcPr>
            <w:tcW w:w="1322" w:type="dxa"/>
            <w:tcBorders>
              <w:top w:val="nil"/>
              <w:left w:val="nil"/>
              <w:bottom w:val="single" w:sz="4" w:space="0" w:color="000000"/>
              <w:right w:val="single" w:sz="4" w:space="0" w:color="000000"/>
            </w:tcBorders>
            <w:noWrap/>
            <w:hideMark/>
          </w:tcPr>
          <w:p w14:paraId="1B910AA3" w14:textId="77777777" w:rsidR="00E15010" w:rsidRPr="008646FF" w:rsidRDefault="00E15010" w:rsidP="00034D24">
            <w:pPr>
              <w:jc w:val="center"/>
              <w:outlineLvl w:val="4"/>
              <w:rPr>
                <w:color w:val="000000"/>
              </w:rPr>
            </w:pPr>
            <w:r w:rsidRPr="008646FF">
              <w:rPr>
                <w:color w:val="000000"/>
              </w:rPr>
              <w:t>7800151200</w:t>
            </w:r>
          </w:p>
        </w:tc>
        <w:tc>
          <w:tcPr>
            <w:tcW w:w="990" w:type="dxa"/>
            <w:tcBorders>
              <w:top w:val="nil"/>
              <w:left w:val="nil"/>
              <w:bottom w:val="single" w:sz="4" w:space="0" w:color="000000"/>
              <w:right w:val="single" w:sz="4" w:space="0" w:color="000000"/>
            </w:tcBorders>
            <w:noWrap/>
            <w:hideMark/>
          </w:tcPr>
          <w:p w14:paraId="2651E0F7"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E301DBA" w14:textId="77777777" w:rsidR="00E15010" w:rsidRPr="008646FF" w:rsidRDefault="00E15010" w:rsidP="00034D24">
            <w:pPr>
              <w:jc w:val="right"/>
              <w:outlineLvl w:val="4"/>
              <w:rPr>
                <w:color w:val="000000"/>
              </w:rPr>
            </w:pPr>
            <w:r w:rsidRPr="008646FF">
              <w:rPr>
                <w:color w:val="000000"/>
              </w:rPr>
              <w:t>75,6</w:t>
            </w:r>
          </w:p>
        </w:tc>
        <w:tc>
          <w:tcPr>
            <w:tcW w:w="1186" w:type="dxa"/>
            <w:tcBorders>
              <w:top w:val="nil"/>
              <w:left w:val="nil"/>
              <w:bottom w:val="single" w:sz="4" w:space="0" w:color="000000"/>
              <w:right w:val="single" w:sz="4" w:space="0" w:color="000000"/>
            </w:tcBorders>
            <w:noWrap/>
            <w:hideMark/>
          </w:tcPr>
          <w:p w14:paraId="06F132AE" w14:textId="77777777" w:rsidR="00E15010" w:rsidRPr="008646FF" w:rsidRDefault="00E15010" w:rsidP="00034D24">
            <w:pPr>
              <w:jc w:val="right"/>
              <w:outlineLvl w:val="4"/>
              <w:rPr>
                <w:color w:val="000000"/>
              </w:rPr>
            </w:pPr>
            <w:r w:rsidRPr="008646FF">
              <w:rPr>
                <w:color w:val="000000"/>
              </w:rPr>
              <w:t>5,2</w:t>
            </w:r>
          </w:p>
        </w:tc>
        <w:tc>
          <w:tcPr>
            <w:tcW w:w="1186" w:type="dxa"/>
            <w:tcBorders>
              <w:top w:val="nil"/>
              <w:left w:val="nil"/>
              <w:bottom w:val="single" w:sz="4" w:space="0" w:color="000000"/>
              <w:right w:val="single" w:sz="4" w:space="0" w:color="000000"/>
            </w:tcBorders>
            <w:noWrap/>
            <w:hideMark/>
          </w:tcPr>
          <w:p w14:paraId="6E31E2F9" w14:textId="77777777" w:rsidR="00E15010" w:rsidRPr="008646FF" w:rsidRDefault="00E15010" w:rsidP="00034D24">
            <w:pPr>
              <w:jc w:val="right"/>
              <w:outlineLvl w:val="4"/>
              <w:rPr>
                <w:color w:val="000000"/>
              </w:rPr>
            </w:pPr>
            <w:r w:rsidRPr="008646FF">
              <w:rPr>
                <w:color w:val="000000"/>
              </w:rPr>
              <w:t>5,6</w:t>
            </w:r>
          </w:p>
        </w:tc>
      </w:tr>
      <w:tr w:rsidR="00E15010" w:rsidRPr="008646FF" w14:paraId="57E9DC9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8B6C525" w14:textId="77777777" w:rsidR="00E15010" w:rsidRPr="008646FF" w:rsidRDefault="00E15010" w:rsidP="00034D24">
            <w:pPr>
              <w:outlineLvl w:val="0"/>
              <w:rPr>
                <w:color w:val="000000"/>
              </w:rPr>
            </w:pPr>
            <w:r w:rsidRPr="008646FF">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1083" w:type="dxa"/>
            <w:tcBorders>
              <w:top w:val="nil"/>
              <w:left w:val="nil"/>
              <w:bottom w:val="single" w:sz="4" w:space="0" w:color="000000"/>
              <w:right w:val="single" w:sz="4" w:space="0" w:color="000000"/>
            </w:tcBorders>
            <w:noWrap/>
            <w:hideMark/>
          </w:tcPr>
          <w:p w14:paraId="46B5F9CD" w14:textId="77777777" w:rsidR="00E15010" w:rsidRPr="008646FF" w:rsidRDefault="00E15010" w:rsidP="00034D24">
            <w:pPr>
              <w:jc w:val="center"/>
              <w:outlineLvl w:val="0"/>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4E3D13C0"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182B8445"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87E0489" w14:textId="77777777" w:rsidR="00E15010" w:rsidRPr="008646FF" w:rsidRDefault="00E15010" w:rsidP="00034D24">
            <w:pPr>
              <w:jc w:val="right"/>
              <w:outlineLvl w:val="0"/>
              <w:rPr>
                <w:color w:val="000000"/>
              </w:rPr>
            </w:pPr>
            <w:r w:rsidRPr="008646FF">
              <w:rPr>
                <w:color w:val="000000"/>
              </w:rPr>
              <w:t>26 881,4</w:t>
            </w:r>
          </w:p>
        </w:tc>
        <w:tc>
          <w:tcPr>
            <w:tcW w:w="1186" w:type="dxa"/>
            <w:tcBorders>
              <w:top w:val="nil"/>
              <w:left w:val="nil"/>
              <w:bottom w:val="single" w:sz="4" w:space="0" w:color="000000"/>
              <w:right w:val="single" w:sz="4" w:space="0" w:color="000000"/>
            </w:tcBorders>
            <w:noWrap/>
            <w:hideMark/>
          </w:tcPr>
          <w:p w14:paraId="7580E1D2" w14:textId="77777777" w:rsidR="00E15010" w:rsidRPr="008646FF" w:rsidRDefault="00E15010" w:rsidP="00034D24">
            <w:pPr>
              <w:jc w:val="right"/>
              <w:outlineLvl w:val="0"/>
              <w:rPr>
                <w:color w:val="000000"/>
              </w:rPr>
            </w:pPr>
            <w:r w:rsidRPr="008646FF">
              <w:rPr>
                <w:color w:val="000000"/>
              </w:rPr>
              <w:t>28 404,2</w:t>
            </w:r>
          </w:p>
        </w:tc>
        <w:tc>
          <w:tcPr>
            <w:tcW w:w="1186" w:type="dxa"/>
            <w:tcBorders>
              <w:top w:val="nil"/>
              <w:left w:val="nil"/>
              <w:bottom w:val="single" w:sz="4" w:space="0" w:color="000000"/>
              <w:right w:val="single" w:sz="4" w:space="0" w:color="000000"/>
            </w:tcBorders>
            <w:noWrap/>
            <w:hideMark/>
          </w:tcPr>
          <w:p w14:paraId="6C641E43" w14:textId="77777777" w:rsidR="00E15010" w:rsidRPr="008646FF" w:rsidRDefault="00E15010" w:rsidP="00034D24">
            <w:pPr>
              <w:jc w:val="right"/>
              <w:outlineLvl w:val="0"/>
              <w:rPr>
                <w:color w:val="000000"/>
              </w:rPr>
            </w:pPr>
            <w:r w:rsidRPr="008646FF">
              <w:rPr>
                <w:color w:val="000000"/>
              </w:rPr>
              <w:t>29 904,9</w:t>
            </w:r>
          </w:p>
        </w:tc>
      </w:tr>
      <w:tr w:rsidR="00E15010" w:rsidRPr="008646FF" w14:paraId="0AFC3A9F"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1C138A5" w14:textId="77777777" w:rsidR="00E15010" w:rsidRPr="008646FF" w:rsidRDefault="00E15010" w:rsidP="00034D24">
            <w:pPr>
              <w:outlineLvl w:val="1"/>
              <w:rPr>
                <w:color w:val="000000"/>
              </w:rPr>
            </w:pPr>
            <w:r w:rsidRPr="008646FF">
              <w:rPr>
                <w:color w:val="000000"/>
              </w:rPr>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2CA6E1F7" w14:textId="77777777" w:rsidR="00E15010" w:rsidRPr="008646FF" w:rsidRDefault="00E15010" w:rsidP="00034D24">
            <w:pPr>
              <w:jc w:val="center"/>
              <w:outlineLvl w:val="1"/>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19379A46"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0526253B"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36F0BF2" w14:textId="77777777" w:rsidR="00E15010" w:rsidRPr="008646FF" w:rsidRDefault="00E15010" w:rsidP="00034D24">
            <w:pPr>
              <w:jc w:val="right"/>
              <w:outlineLvl w:val="1"/>
              <w:rPr>
                <w:color w:val="000000"/>
              </w:rPr>
            </w:pPr>
            <w:r w:rsidRPr="008646FF">
              <w:rPr>
                <w:color w:val="000000"/>
              </w:rPr>
              <w:t>26 881,4</w:t>
            </w:r>
          </w:p>
        </w:tc>
        <w:tc>
          <w:tcPr>
            <w:tcW w:w="1186" w:type="dxa"/>
            <w:tcBorders>
              <w:top w:val="nil"/>
              <w:left w:val="nil"/>
              <w:bottom w:val="single" w:sz="4" w:space="0" w:color="000000"/>
              <w:right w:val="single" w:sz="4" w:space="0" w:color="000000"/>
            </w:tcBorders>
            <w:noWrap/>
            <w:hideMark/>
          </w:tcPr>
          <w:p w14:paraId="762A0FA3" w14:textId="77777777" w:rsidR="00E15010" w:rsidRPr="008646FF" w:rsidRDefault="00E15010" w:rsidP="00034D24">
            <w:pPr>
              <w:jc w:val="right"/>
              <w:outlineLvl w:val="1"/>
              <w:rPr>
                <w:color w:val="000000"/>
              </w:rPr>
            </w:pPr>
            <w:r w:rsidRPr="008646FF">
              <w:rPr>
                <w:color w:val="000000"/>
              </w:rPr>
              <w:t>28 404,2</w:t>
            </w:r>
          </w:p>
        </w:tc>
        <w:tc>
          <w:tcPr>
            <w:tcW w:w="1186" w:type="dxa"/>
            <w:tcBorders>
              <w:top w:val="nil"/>
              <w:left w:val="nil"/>
              <w:bottom w:val="single" w:sz="4" w:space="0" w:color="000000"/>
              <w:right w:val="single" w:sz="4" w:space="0" w:color="000000"/>
            </w:tcBorders>
            <w:noWrap/>
            <w:hideMark/>
          </w:tcPr>
          <w:p w14:paraId="46A6E06B" w14:textId="77777777" w:rsidR="00E15010" w:rsidRPr="008646FF" w:rsidRDefault="00E15010" w:rsidP="00034D24">
            <w:pPr>
              <w:jc w:val="right"/>
              <w:outlineLvl w:val="1"/>
              <w:rPr>
                <w:color w:val="000000"/>
              </w:rPr>
            </w:pPr>
            <w:r w:rsidRPr="008646FF">
              <w:rPr>
                <w:color w:val="000000"/>
              </w:rPr>
              <w:t>29 904,9</w:t>
            </w:r>
          </w:p>
        </w:tc>
      </w:tr>
      <w:tr w:rsidR="00E15010" w:rsidRPr="008646FF" w14:paraId="1BAB45D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9619FC3" w14:textId="77777777" w:rsidR="00E15010" w:rsidRPr="008646FF" w:rsidRDefault="00E15010" w:rsidP="00034D24">
            <w:pPr>
              <w:outlineLvl w:val="2"/>
              <w:rPr>
                <w:color w:val="000000"/>
              </w:rPr>
            </w:pPr>
            <w:r w:rsidRPr="008646FF">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1083" w:type="dxa"/>
            <w:tcBorders>
              <w:top w:val="nil"/>
              <w:left w:val="nil"/>
              <w:bottom w:val="single" w:sz="4" w:space="0" w:color="000000"/>
              <w:right w:val="single" w:sz="4" w:space="0" w:color="000000"/>
            </w:tcBorders>
            <w:noWrap/>
            <w:hideMark/>
          </w:tcPr>
          <w:p w14:paraId="013A9F96" w14:textId="77777777" w:rsidR="00E15010" w:rsidRPr="008646FF" w:rsidRDefault="00E15010" w:rsidP="00034D24">
            <w:pPr>
              <w:jc w:val="center"/>
              <w:outlineLvl w:val="2"/>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4108E342" w14:textId="77777777" w:rsidR="00E15010" w:rsidRPr="008646FF" w:rsidRDefault="00E15010" w:rsidP="00034D24">
            <w:pPr>
              <w:jc w:val="center"/>
              <w:outlineLvl w:val="2"/>
              <w:rPr>
                <w:color w:val="000000"/>
              </w:rPr>
            </w:pPr>
            <w:r w:rsidRPr="008646FF">
              <w:rPr>
                <w:color w:val="000000"/>
              </w:rPr>
              <w:t>9900500000</w:t>
            </w:r>
          </w:p>
        </w:tc>
        <w:tc>
          <w:tcPr>
            <w:tcW w:w="990" w:type="dxa"/>
            <w:tcBorders>
              <w:top w:val="nil"/>
              <w:left w:val="nil"/>
              <w:bottom w:val="single" w:sz="4" w:space="0" w:color="000000"/>
              <w:right w:val="single" w:sz="4" w:space="0" w:color="000000"/>
            </w:tcBorders>
            <w:noWrap/>
            <w:hideMark/>
          </w:tcPr>
          <w:p w14:paraId="0D03237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733111" w14:textId="77777777" w:rsidR="00E15010" w:rsidRPr="008646FF" w:rsidRDefault="00E15010" w:rsidP="00034D24">
            <w:pPr>
              <w:jc w:val="right"/>
              <w:outlineLvl w:val="2"/>
              <w:rPr>
                <w:color w:val="000000"/>
              </w:rPr>
            </w:pPr>
            <w:r w:rsidRPr="008646FF">
              <w:rPr>
                <w:color w:val="000000"/>
              </w:rPr>
              <w:t>26 881,4</w:t>
            </w:r>
          </w:p>
        </w:tc>
        <w:tc>
          <w:tcPr>
            <w:tcW w:w="1186" w:type="dxa"/>
            <w:tcBorders>
              <w:top w:val="nil"/>
              <w:left w:val="nil"/>
              <w:bottom w:val="single" w:sz="4" w:space="0" w:color="000000"/>
              <w:right w:val="single" w:sz="4" w:space="0" w:color="000000"/>
            </w:tcBorders>
            <w:noWrap/>
            <w:hideMark/>
          </w:tcPr>
          <w:p w14:paraId="7A2E278C" w14:textId="77777777" w:rsidR="00E15010" w:rsidRPr="008646FF" w:rsidRDefault="00E15010" w:rsidP="00034D24">
            <w:pPr>
              <w:jc w:val="right"/>
              <w:outlineLvl w:val="2"/>
              <w:rPr>
                <w:color w:val="000000"/>
              </w:rPr>
            </w:pPr>
            <w:r w:rsidRPr="008646FF">
              <w:rPr>
                <w:color w:val="000000"/>
              </w:rPr>
              <w:t>28 404,2</w:t>
            </w:r>
          </w:p>
        </w:tc>
        <w:tc>
          <w:tcPr>
            <w:tcW w:w="1186" w:type="dxa"/>
            <w:tcBorders>
              <w:top w:val="nil"/>
              <w:left w:val="nil"/>
              <w:bottom w:val="single" w:sz="4" w:space="0" w:color="000000"/>
              <w:right w:val="single" w:sz="4" w:space="0" w:color="000000"/>
            </w:tcBorders>
            <w:noWrap/>
            <w:hideMark/>
          </w:tcPr>
          <w:p w14:paraId="57B025E9" w14:textId="77777777" w:rsidR="00E15010" w:rsidRPr="008646FF" w:rsidRDefault="00E15010" w:rsidP="00034D24">
            <w:pPr>
              <w:jc w:val="right"/>
              <w:outlineLvl w:val="2"/>
              <w:rPr>
                <w:color w:val="000000"/>
              </w:rPr>
            </w:pPr>
            <w:r w:rsidRPr="008646FF">
              <w:rPr>
                <w:color w:val="000000"/>
              </w:rPr>
              <w:t>29 904,9</w:t>
            </w:r>
          </w:p>
        </w:tc>
      </w:tr>
      <w:tr w:rsidR="00E15010" w:rsidRPr="008646FF" w14:paraId="250FB756"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4A24B87"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органов местного самоуправления</w:t>
            </w:r>
          </w:p>
        </w:tc>
        <w:tc>
          <w:tcPr>
            <w:tcW w:w="1083" w:type="dxa"/>
            <w:tcBorders>
              <w:top w:val="nil"/>
              <w:left w:val="nil"/>
              <w:bottom w:val="single" w:sz="4" w:space="0" w:color="000000"/>
              <w:right w:val="single" w:sz="4" w:space="0" w:color="000000"/>
            </w:tcBorders>
            <w:noWrap/>
            <w:hideMark/>
          </w:tcPr>
          <w:p w14:paraId="31384366" w14:textId="77777777" w:rsidR="00E15010" w:rsidRPr="008646FF" w:rsidRDefault="00E15010" w:rsidP="00034D24">
            <w:pPr>
              <w:jc w:val="center"/>
              <w:outlineLvl w:val="3"/>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567E7339" w14:textId="77777777" w:rsidR="00E15010" w:rsidRPr="008646FF" w:rsidRDefault="00E15010" w:rsidP="00034D24">
            <w:pPr>
              <w:jc w:val="center"/>
              <w:outlineLvl w:val="3"/>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4C17435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3808268" w14:textId="77777777" w:rsidR="00E15010" w:rsidRPr="008646FF" w:rsidRDefault="00E15010" w:rsidP="00034D24">
            <w:pPr>
              <w:jc w:val="right"/>
              <w:outlineLvl w:val="3"/>
              <w:rPr>
                <w:color w:val="000000"/>
              </w:rPr>
            </w:pPr>
            <w:r w:rsidRPr="008646FF">
              <w:rPr>
                <w:color w:val="000000"/>
              </w:rPr>
              <w:t>26 881,4</w:t>
            </w:r>
          </w:p>
        </w:tc>
        <w:tc>
          <w:tcPr>
            <w:tcW w:w="1186" w:type="dxa"/>
            <w:tcBorders>
              <w:top w:val="nil"/>
              <w:left w:val="nil"/>
              <w:bottom w:val="single" w:sz="4" w:space="0" w:color="000000"/>
              <w:right w:val="single" w:sz="4" w:space="0" w:color="000000"/>
            </w:tcBorders>
            <w:noWrap/>
            <w:hideMark/>
          </w:tcPr>
          <w:p w14:paraId="6417A306" w14:textId="77777777" w:rsidR="00E15010" w:rsidRPr="008646FF" w:rsidRDefault="00E15010" w:rsidP="00034D24">
            <w:pPr>
              <w:jc w:val="right"/>
              <w:outlineLvl w:val="3"/>
              <w:rPr>
                <w:color w:val="000000"/>
              </w:rPr>
            </w:pPr>
            <w:r w:rsidRPr="008646FF">
              <w:rPr>
                <w:color w:val="000000"/>
              </w:rPr>
              <w:t>28 404,2</w:t>
            </w:r>
          </w:p>
        </w:tc>
        <w:tc>
          <w:tcPr>
            <w:tcW w:w="1186" w:type="dxa"/>
            <w:tcBorders>
              <w:top w:val="nil"/>
              <w:left w:val="nil"/>
              <w:bottom w:val="single" w:sz="4" w:space="0" w:color="000000"/>
              <w:right w:val="single" w:sz="4" w:space="0" w:color="000000"/>
            </w:tcBorders>
            <w:noWrap/>
            <w:hideMark/>
          </w:tcPr>
          <w:p w14:paraId="79D615D0" w14:textId="77777777" w:rsidR="00E15010" w:rsidRPr="008646FF" w:rsidRDefault="00E15010" w:rsidP="00034D24">
            <w:pPr>
              <w:jc w:val="right"/>
              <w:outlineLvl w:val="3"/>
              <w:rPr>
                <w:color w:val="000000"/>
              </w:rPr>
            </w:pPr>
            <w:r w:rsidRPr="008646FF">
              <w:rPr>
                <w:color w:val="000000"/>
              </w:rPr>
              <w:t>29 904,9</w:t>
            </w:r>
          </w:p>
        </w:tc>
      </w:tr>
      <w:tr w:rsidR="00E15010" w:rsidRPr="008646FF" w14:paraId="4B6B859F"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66F931EF"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00FD99E9" w14:textId="77777777" w:rsidR="00E15010" w:rsidRPr="008646FF" w:rsidRDefault="00E15010" w:rsidP="00034D24">
            <w:pPr>
              <w:jc w:val="center"/>
              <w:outlineLvl w:val="4"/>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1C062B55" w14:textId="77777777" w:rsidR="00E15010" w:rsidRPr="008646FF" w:rsidRDefault="00E15010" w:rsidP="00034D24">
            <w:pPr>
              <w:jc w:val="center"/>
              <w:outlineLvl w:val="4"/>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33B90B63"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5CF69A16" w14:textId="77777777" w:rsidR="00E15010" w:rsidRPr="008646FF" w:rsidRDefault="00E15010" w:rsidP="00034D24">
            <w:pPr>
              <w:jc w:val="right"/>
              <w:outlineLvl w:val="4"/>
              <w:rPr>
                <w:color w:val="000000"/>
              </w:rPr>
            </w:pPr>
            <w:r w:rsidRPr="008646FF">
              <w:rPr>
                <w:color w:val="000000"/>
              </w:rPr>
              <w:t>25 704,8</w:t>
            </w:r>
          </w:p>
        </w:tc>
        <w:tc>
          <w:tcPr>
            <w:tcW w:w="1186" w:type="dxa"/>
            <w:tcBorders>
              <w:top w:val="nil"/>
              <w:left w:val="nil"/>
              <w:bottom w:val="single" w:sz="4" w:space="0" w:color="000000"/>
              <w:right w:val="single" w:sz="4" w:space="0" w:color="000000"/>
            </w:tcBorders>
            <w:noWrap/>
            <w:hideMark/>
          </w:tcPr>
          <w:p w14:paraId="7B821A43" w14:textId="77777777" w:rsidR="00E15010" w:rsidRPr="008646FF" w:rsidRDefault="00E15010" w:rsidP="00034D24">
            <w:pPr>
              <w:jc w:val="right"/>
              <w:outlineLvl w:val="4"/>
              <w:rPr>
                <w:color w:val="000000"/>
              </w:rPr>
            </w:pPr>
            <w:r w:rsidRPr="008646FF">
              <w:rPr>
                <w:color w:val="000000"/>
              </w:rPr>
              <w:t>27 227,5</w:t>
            </w:r>
          </w:p>
        </w:tc>
        <w:tc>
          <w:tcPr>
            <w:tcW w:w="1186" w:type="dxa"/>
            <w:tcBorders>
              <w:top w:val="nil"/>
              <w:left w:val="nil"/>
              <w:bottom w:val="single" w:sz="4" w:space="0" w:color="000000"/>
              <w:right w:val="single" w:sz="4" w:space="0" w:color="000000"/>
            </w:tcBorders>
            <w:noWrap/>
            <w:hideMark/>
          </w:tcPr>
          <w:p w14:paraId="493683CF" w14:textId="77777777" w:rsidR="00E15010" w:rsidRPr="008646FF" w:rsidRDefault="00E15010" w:rsidP="00034D24">
            <w:pPr>
              <w:jc w:val="right"/>
              <w:outlineLvl w:val="4"/>
              <w:rPr>
                <w:color w:val="000000"/>
              </w:rPr>
            </w:pPr>
            <w:r w:rsidRPr="008646FF">
              <w:rPr>
                <w:color w:val="000000"/>
              </w:rPr>
              <w:t>28 728,2</w:t>
            </w:r>
          </w:p>
        </w:tc>
      </w:tr>
      <w:tr w:rsidR="00E15010" w:rsidRPr="008646FF" w14:paraId="5B93699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6F2146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005A5FC" w14:textId="77777777" w:rsidR="00E15010" w:rsidRPr="008646FF" w:rsidRDefault="00E15010" w:rsidP="00034D24">
            <w:pPr>
              <w:jc w:val="center"/>
              <w:outlineLvl w:val="4"/>
              <w:rPr>
                <w:color w:val="000000"/>
              </w:rPr>
            </w:pPr>
            <w:r w:rsidRPr="008646FF">
              <w:rPr>
                <w:color w:val="000000"/>
              </w:rPr>
              <w:t>0106</w:t>
            </w:r>
          </w:p>
        </w:tc>
        <w:tc>
          <w:tcPr>
            <w:tcW w:w="1322" w:type="dxa"/>
            <w:tcBorders>
              <w:top w:val="nil"/>
              <w:left w:val="nil"/>
              <w:bottom w:val="single" w:sz="4" w:space="0" w:color="000000"/>
              <w:right w:val="single" w:sz="4" w:space="0" w:color="000000"/>
            </w:tcBorders>
            <w:noWrap/>
            <w:hideMark/>
          </w:tcPr>
          <w:p w14:paraId="33BD840C" w14:textId="77777777" w:rsidR="00E15010" w:rsidRPr="008646FF" w:rsidRDefault="00E15010" w:rsidP="00034D24">
            <w:pPr>
              <w:jc w:val="center"/>
              <w:outlineLvl w:val="4"/>
              <w:rPr>
                <w:color w:val="000000"/>
              </w:rPr>
            </w:pPr>
            <w:r w:rsidRPr="008646FF">
              <w:rPr>
                <w:color w:val="000000"/>
              </w:rPr>
              <w:t>9900500140</w:t>
            </w:r>
          </w:p>
        </w:tc>
        <w:tc>
          <w:tcPr>
            <w:tcW w:w="990" w:type="dxa"/>
            <w:tcBorders>
              <w:top w:val="nil"/>
              <w:left w:val="nil"/>
              <w:bottom w:val="single" w:sz="4" w:space="0" w:color="000000"/>
              <w:right w:val="single" w:sz="4" w:space="0" w:color="000000"/>
            </w:tcBorders>
            <w:noWrap/>
            <w:hideMark/>
          </w:tcPr>
          <w:p w14:paraId="087F8F7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0B05AB2" w14:textId="77777777" w:rsidR="00E15010" w:rsidRPr="008646FF" w:rsidRDefault="00E15010" w:rsidP="00034D24">
            <w:pPr>
              <w:jc w:val="right"/>
              <w:outlineLvl w:val="4"/>
              <w:rPr>
                <w:color w:val="000000"/>
              </w:rPr>
            </w:pPr>
            <w:r w:rsidRPr="008646FF">
              <w:rPr>
                <w:color w:val="000000"/>
              </w:rPr>
              <w:t>1 176,7</w:t>
            </w:r>
          </w:p>
        </w:tc>
        <w:tc>
          <w:tcPr>
            <w:tcW w:w="1186" w:type="dxa"/>
            <w:tcBorders>
              <w:top w:val="nil"/>
              <w:left w:val="nil"/>
              <w:bottom w:val="single" w:sz="4" w:space="0" w:color="000000"/>
              <w:right w:val="single" w:sz="4" w:space="0" w:color="000000"/>
            </w:tcBorders>
            <w:noWrap/>
            <w:hideMark/>
          </w:tcPr>
          <w:p w14:paraId="28941F8E" w14:textId="77777777" w:rsidR="00E15010" w:rsidRPr="008646FF" w:rsidRDefault="00E15010" w:rsidP="00034D24">
            <w:pPr>
              <w:jc w:val="right"/>
              <w:outlineLvl w:val="4"/>
              <w:rPr>
                <w:color w:val="000000"/>
              </w:rPr>
            </w:pPr>
            <w:r w:rsidRPr="008646FF">
              <w:rPr>
                <w:color w:val="000000"/>
              </w:rPr>
              <w:t>1 176,7</w:t>
            </w:r>
          </w:p>
        </w:tc>
        <w:tc>
          <w:tcPr>
            <w:tcW w:w="1186" w:type="dxa"/>
            <w:tcBorders>
              <w:top w:val="nil"/>
              <w:left w:val="nil"/>
              <w:bottom w:val="single" w:sz="4" w:space="0" w:color="000000"/>
              <w:right w:val="single" w:sz="4" w:space="0" w:color="000000"/>
            </w:tcBorders>
            <w:noWrap/>
            <w:hideMark/>
          </w:tcPr>
          <w:p w14:paraId="558B499A" w14:textId="77777777" w:rsidR="00E15010" w:rsidRPr="008646FF" w:rsidRDefault="00E15010" w:rsidP="00034D24">
            <w:pPr>
              <w:jc w:val="right"/>
              <w:outlineLvl w:val="4"/>
              <w:rPr>
                <w:color w:val="000000"/>
              </w:rPr>
            </w:pPr>
            <w:r w:rsidRPr="008646FF">
              <w:rPr>
                <w:color w:val="000000"/>
              </w:rPr>
              <w:t>1 176,7</w:t>
            </w:r>
          </w:p>
        </w:tc>
      </w:tr>
      <w:tr w:rsidR="00E15010" w:rsidRPr="008646FF" w14:paraId="78DE23B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145CA99" w14:textId="77777777" w:rsidR="00E15010" w:rsidRPr="008646FF" w:rsidRDefault="00E15010" w:rsidP="00034D24">
            <w:pPr>
              <w:outlineLvl w:val="0"/>
              <w:rPr>
                <w:color w:val="000000"/>
              </w:rPr>
            </w:pPr>
            <w:r w:rsidRPr="008646FF">
              <w:rPr>
                <w:color w:val="000000"/>
              </w:rPr>
              <w:t xml:space="preserve">    Резервные фонды</w:t>
            </w:r>
          </w:p>
        </w:tc>
        <w:tc>
          <w:tcPr>
            <w:tcW w:w="1083" w:type="dxa"/>
            <w:tcBorders>
              <w:top w:val="nil"/>
              <w:left w:val="nil"/>
              <w:bottom w:val="single" w:sz="4" w:space="0" w:color="000000"/>
              <w:right w:val="single" w:sz="4" w:space="0" w:color="000000"/>
            </w:tcBorders>
            <w:noWrap/>
            <w:hideMark/>
          </w:tcPr>
          <w:p w14:paraId="2D7A3124" w14:textId="77777777" w:rsidR="00E15010" w:rsidRPr="008646FF" w:rsidRDefault="00E15010" w:rsidP="00034D24">
            <w:pPr>
              <w:jc w:val="center"/>
              <w:outlineLvl w:val="0"/>
              <w:rPr>
                <w:color w:val="000000"/>
              </w:rPr>
            </w:pPr>
            <w:r w:rsidRPr="008646FF">
              <w:rPr>
                <w:color w:val="000000"/>
              </w:rPr>
              <w:t>0111</w:t>
            </w:r>
          </w:p>
        </w:tc>
        <w:tc>
          <w:tcPr>
            <w:tcW w:w="1322" w:type="dxa"/>
            <w:tcBorders>
              <w:top w:val="nil"/>
              <w:left w:val="nil"/>
              <w:bottom w:val="single" w:sz="4" w:space="0" w:color="000000"/>
              <w:right w:val="single" w:sz="4" w:space="0" w:color="000000"/>
            </w:tcBorders>
            <w:noWrap/>
            <w:hideMark/>
          </w:tcPr>
          <w:p w14:paraId="43BBF896"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1D3C6969"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A4AF98" w14:textId="77777777" w:rsidR="00E15010" w:rsidRPr="008646FF" w:rsidRDefault="00E15010" w:rsidP="00034D24">
            <w:pPr>
              <w:jc w:val="right"/>
              <w:outlineLvl w:val="0"/>
              <w:rPr>
                <w:color w:val="000000"/>
              </w:rPr>
            </w:pPr>
            <w:r w:rsidRPr="008646FF">
              <w:rPr>
                <w:color w:val="000000"/>
              </w:rPr>
              <w:t>13 760,0</w:t>
            </w:r>
          </w:p>
        </w:tc>
        <w:tc>
          <w:tcPr>
            <w:tcW w:w="1186" w:type="dxa"/>
            <w:tcBorders>
              <w:top w:val="nil"/>
              <w:left w:val="nil"/>
              <w:bottom w:val="single" w:sz="4" w:space="0" w:color="000000"/>
              <w:right w:val="single" w:sz="4" w:space="0" w:color="000000"/>
            </w:tcBorders>
            <w:noWrap/>
            <w:hideMark/>
          </w:tcPr>
          <w:p w14:paraId="15F13AE1" w14:textId="77777777" w:rsidR="00E15010" w:rsidRPr="008646FF" w:rsidRDefault="00E15010" w:rsidP="00034D24">
            <w:pPr>
              <w:jc w:val="right"/>
              <w:outlineLvl w:val="0"/>
              <w:rPr>
                <w:color w:val="000000"/>
              </w:rPr>
            </w:pPr>
            <w:r w:rsidRPr="008646FF">
              <w:rPr>
                <w:color w:val="000000"/>
              </w:rPr>
              <w:t>30 000,0</w:t>
            </w:r>
          </w:p>
        </w:tc>
        <w:tc>
          <w:tcPr>
            <w:tcW w:w="1186" w:type="dxa"/>
            <w:tcBorders>
              <w:top w:val="nil"/>
              <w:left w:val="nil"/>
              <w:bottom w:val="single" w:sz="4" w:space="0" w:color="000000"/>
              <w:right w:val="single" w:sz="4" w:space="0" w:color="000000"/>
            </w:tcBorders>
            <w:noWrap/>
            <w:hideMark/>
          </w:tcPr>
          <w:p w14:paraId="626C895A" w14:textId="77777777" w:rsidR="00E15010" w:rsidRPr="008646FF" w:rsidRDefault="00E15010" w:rsidP="00034D24">
            <w:pPr>
              <w:jc w:val="right"/>
              <w:outlineLvl w:val="0"/>
              <w:rPr>
                <w:color w:val="000000"/>
              </w:rPr>
            </w:pPr>
            <w:r w:rsidRPr="008646FF">
              <w:rPr>
                <w:color w:val="000000"/>
              </w:rPr>
              <w:t>30 000,0</w:t>
            </w:r>
          </w:p>
        </w:tc>
      </w:tr>
      <w:tr w:rsidR="00E15010" w:rsidRPr="008646FF" w14:paraId="13E5F28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D0C7A57" w14:textId="77777777" w:rsidR="00E15010" w:rsidRPr="008646FF" w:rsidRDefault="00E15010" w:rsidP="00034D24">
            <w:pPr>
              <w:outlineLvl w:val="1"/>
              <w:rPr>
                <w:color w:val="000000"/>
              </w:rPr>
            </w:pPr>
            <w:r w:rsidRPr="008646FF">
              <w:rPr>
                <w:color w:val="000000"/>
              </w:rPr>
              <w:t xml:space="preserve">      Резервный фонд</w:t>
            </w:r>
          </w:p>
        </w:tc>
        <w:tc>
          <w:tcPr>
            <w:tcW w:w="1083" w:type="dxa"/>
            <w:tcBorders>
              <w:top w:val="nil"/>
              <w:left w:val="nil"/>
              <w:bottom w:val="single" w:sz="4" w:space="0" w:color="000000"/>
              <w:right w:val="single" w:sz="4" w:space="0" w:color="000000"/>
            </w:tcBorders>
            <w:noWrap/>
            <w:hideMark/>
          </w:tcPr>
          <w:p w14:paraId="62BE6698" w14:textId="77777777" w:rsidR="00E15010" w:rsidRPr="008646FF" w:rsidRDefault="00E15010" w:rsidP="00034D24">
            <w:pPr>
              <w:jc w:val="center"/>
              <w:outlineLvl w:val="1"/>
              <w:rPr>
                <w:color w:val="000000"/>
              </w:rPr>
            </w:pPr>
            <w:r w:rsidRPr="008646FF">
              <w:rPr>
                <w:color w:val="000000"/>
              </w:rPr>
              <w:t>0111</w:t>
            </w:r>
          </w:p>
        </w:tc>
        <w:tc>
          <w:tcPr>
            <w:tcW w:w="1322" w:type="dxa"/>
            <w:tcBorders>
              <w:top w:val="nil"/>
              <w:left w:val="nil"/>
              <w:bottom w:val="single" w:sz="4" w:space="0" w:color="000000"/>
              <w:right w:val="single" w:sz="4" w:space="0" w:color="000000"/>
            </w:tcBorders>
            <w:noWrap/>
            <w:hideMark/>
          </w:tcPr>
          <w:p w14:paraId="3D72D353" w14:textId="77777777" w:rsidR="00E15010" w:rsidRPr="008646FF" w:rsidRDefault="00E15010" w:rsidP="00034D24">
            <w:pPr>
              <w:jc w:val="center"/>
              <w:outlineLvl w:val="1"/>
              <w:rPr>
                <w:color w:val="000000"/>
              </w:rPr>
            </w:pPr>
            <w:r w:rsidRPr="008646FF">
              <w:rPr>
                <w:color w:val="000000"/>
              </w:rPr>
              <w:t>8100000000</w:t>
            </w:r>
          </w:p>
        </w:tc>
        <w:tc>
          <w:tcPr>
            <w:tcW w:w="990" w:type="dxa"/>
            <w:tcBorders>
              <w:top w:val="nil"/>
              <w:left w:val="nil"/>
              <w:bottom w:val="single" w:sz="4" w:space="0" w:color="000000"/>
              <w:right w:val="single" w:sz="4" w:space="0" w:color="000000"/>
            </w:tcBorders>
            <w:noWrap/>
            <w:hideMark/>
          </w:tcPr>
          <w:p w14:paraId="7921E58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46F45BC" w14:textId="77777777" w:rsidR="00E15010" w:rsidRPr="008646FF" w:rsidRDefault="00E15010" w:rsidP="00034D24">
            <w:pPr>
              <w:jc w:val="right"/>
              <w:outlineLvl w:val="1"/>
              <w:rPr>
                <w:color w:val="000000"/>
              </w:rPr>
            </w:pPr>
            <w:r w:rsidRPr="008646FF">
              <w:rPr>
                <w:color w:val="000000"/>
              </w:rPr>
              <w:t>13 760,0</w:t>
            </w:r>
          </w:p>
        </w:tc>
        <w:tc>
          <w:tcPr>
            <w:tcW w:w="1186" w:type="dxa"/>
            <w:tcBorders>
              <w:top w:val="nil"/>
              <w:left w:val="nil"/>
              <w:bottom w:val="single" w:sz="4" w:space="0" w:color="000000"/>
              <w:right w:val="single" w:sz="4" w:space="0" w:color="000000"/>
            </w:tcBorders>
            <w:noWrap/>
            <w:hideMark/>
          </w:tcPr>
          <w:p w14:paraId="5BD3011B" w14:textId="77777777" w:rsidR="00E15010" w:rsidRPr="008646FF" w:rsidRDefault="00E15010" w:rsidP="00034D24">
            <w:pPr>
              <w:jc w:val="right"/>
              <w:outlineLvl w:val="1"/>
              <w:rPr>
                <w:color w:val="000000"/>
              </w:rPr>
            </w:pPr>
            <w:r w:rsidRPr="008646FF">
              <w:rPr>
                <w:color w:val="000000"/>
              </w:rPr>
              <w:t>30 000,0</w:t>
            </w:r>
          </w:p>
        </w:tc>
        <w:tc>
          <w:tcPr>
            <w:tcW w:w="1186" w:type="dxa"/>
            <w:tcBorders>
              <w:top w:val="nil"/>
              <w:left w:val="nil"/>
              <w:bottom w:val="single" w:sz="4" w:space="0" w:color="000000"/>
              <w:right w:val="single" w:sz="4" w:space="0" w:color="000000"/>
            </w:tcBorders>
            <w:noWrap/>
            <w:hideMark/>
          </w:tcPr>
          <w:p w14:paraId="48DE5169" w14:textId="77777777" w:rsidR="00E15010" w:rsidRPr="008646FF" w:rsidRDefault="00E15010" w:rsidP="00034D24">
            <w:pPr>
              <w:jc w:val="right"/>
              <w:outlineLvl w:val="1"/>
              <w:rPr>
                <w:color w:val="000000"/>
              </w:rPr>
            </w:pPr>
            <w:r w:rsidRPr="008646FF">
              <w:rPr>
                <w:color w:val="000000"/>
              </w:rPr>
              <w:t>30 000,0</w:t>
            </w:r>
          </w:p>
        </w:tc>
      </w:tr>
      <w:tr w:rsidR="00E15010" w:rsidRPr="008646FF" w14:paraId="6A69CC0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794EBAB" w14:textId="77777777" w:rsidR="00E15010" w:rsidRPr="008646FF" w:rsidRDefault="00E15010" w:rsidP="00034D24">
            <w:pPr>
              <w:outlineLvl w:val="2"/>
              <w:rPr>
                <w:color w:val="000000"/>
              </w:rPr>
            </w:pPr>
            <w:r w:rsidRPr="008646FF">
              <w:rPr>
                <w:color w:val="000000"/>
              </w:rPr>
              <w:t xml:space="preserve">        Резервный фонд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721F0CA" w14:textId="77777777" w:rsidR="00E15010" w:rsidRPr="008646FF" w:rsidRDefault="00E15010" w:rsidP="00034D24">
            <w:pPr>
              <w:jc w:val="center"/>
              <w:outlineLvl w:val="2"/>
              <w:rPr>
                <w:color w:val="000000"/>
              </w:rPr>
            </w:pPr>
            <w:r w:rsidRPr="008646FF">
              <w:rPr>
                <w:color w:val="000000"/>
              </w:rPr>
              <w:t>0111</w:t>
            </w:r>
          </w:p>
        </w:tc>
        <w:tc>
          <w:tcPr>
            <w:tcW w:w="1322" w:type="dxa"/>
            <w:tcBorders>
              <w:top w:val="nil"/>
              <w:left w:val="nil"/>
              <w:bottom w:val="single" w:sz="4" w:space="0" w:color="000000"/>
              <w:right w:val="single" w:sz="4" w:space="0" w:color="000000"/>
            </w:tcBorders>
            <w:noWrap/>
            <w:hideMark/>
          </w:tcPr>
          <w:p w14:paraId="5C1F3DFD" w14:textId="77777777" w:rsidR="00E15010" w:rsidRPr="008646FF" w:rsidRDefault="00E15010" w:rsidP="00034D24">
            <w:pPr>
              <w:jc w:val="center"/>
              <w:outlineLvl w:val="2"/>
              <w:rPr>
                <w:color w:val="000000"/>
              </w:rPr>
            </w:pPr>
            <w:r w:rsidRPr="008646FF">
              <w:rPr>
                <w:color w:val="000000"/>
              </w:rPr>
              <w:t>8101000000</w:t>
            </w:r>
          </w:p>
        </w:tc>
        <w:tc>
          <w:tcPr>
            <w:tcW w:w="990" w:type="dxa"/>
            <w:tcBorders>
              <w:top w:val="nil"/>
              <w:left w:val="nil"/>
              <w:bottom w:val="single" w:sz="4" w:space="0" w:color="000000"/>
              <w:right w:val="single" w:sz="4" w:space="0" w:color="000000"/>
            </w:tcBorders>
            <w:noWrap/>
            <w:hideMark/>
          </w:tcPr>
          <w:p w14:paraId="3599ED2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D2AB2C6" w14:textId="77777777" w:rsidR="00E15010" w:rsidRPr="008646FF" w:rsidRDefault="00E15010" w:rsidP="00034D24">
            <w:pPr>
              <w:jc w:val="right"/>
              <w:outlineLvl w:val="2"/>
              <w:rPr>
                <w:color w:val="000000"/>
              </w:rPr>
            </w:pPr>
            <w:r w:rsidRPr="008646FF">
              <w:rPr>
                <w:color w:val="000000"/>
              </w:rPr>
              <w:t>13 760,0</w:t>
            </w:r>
          </w:p>
        </w:tc>
        <w:tc>
          <w:tcPr>
            <w:tcW w:w="1186" w:type="dxa"/>
            <w:tcBorders>
              <w:top w:val="nil"/>
              <w:left w:val="nil"/>
              <w:bottom w:val="single" w:sz="4" w:space="0" w:color="000000"/>
              <w:right w:val="single" w:sz="4" w:space="0" w:color="000000"/>
            </w:tcBorders>
            <w:noWrap/>
            <w:hideMark/>
          </w:tcPr>
          <w:p w14:paraId="1A194114" w14:textId="77777777" w:rsidR="00E15010" w:rsidRPr="008646FF" w:rsidRDefault="00E15010" w:rsidP="00034D24">
            <w:pPr>
              <w:jc w:val="right"/>
              <w:outlineLvl w:val="2"/>
              <w:rPr>
                <w:color w:val="000000"/>
              </w:rPr>
            </w:pPr>
            <w:r w:rsidRPr="008646FF">
              <w:rPr>
                <w:color w:val="000000"/>
              </w:rPr>
              <w:t>30 000,0</w:t>
            </w:r>
          </w:p>
        </w:tc>
        <w:tc>
          <w:tcPr>
            <w:tcW w:w="1186" w:type="dxa"/>
            <w:tcBorders>
              <w:top w:val="nil"/>
              <w:left w:val="nil"/>
              <w:bottom w:val="single" w:sz="4" w:space="0" w:color="000000"/>
              <w:right w:val="single" w:sz="4" w:space="0" w:color="000000"/>
            </w:tcBorders>
            <w:noWrap/>
            <w:hideMark/>
          </w:tcPr>
          <w:p w14:paraId="55E26C83" w14:textId="77777777" w:rsidR="00E15010" w:rsidRPr="008646FF" w:rsidRDefault="00E15010" w:rsidP="00034D24">
            <w:pPr>
              <w:jc w:val="right"/>
              <w:outlineLvl w:val="2"/>
              <w:rPr>
                <w:color w:val="000000"/>
              </w:rPr>
            </w:pPr>
            <w:r w:rsidRPr="008646FF">
              <w:rPr>
                <w:color w:val="000000"/>
              </w:rPr>
              <w:t>30 000,0</w:t>
            </w:r>
          </w:p>
        </w:tc>
      </w:tr>
      <w:tr w:rsidR="00E15010" w:rsidRPr="008646FF" w14:paraId="5054CB0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7C54511" w14:textId="77777777" w:rsidR="00E15010" w:rsidRPr="008646FF" w:rsidRDefault="00E15010" w:rsidP="00034D24">
            <w:pPr>
              <w:outlineLvl w:val="3"/>
              <w:rPr>
                <w:color w:val="000000"/>
              </w:rPr>
            </w:pPr>
            <w:r w:rsidRPr="008646FF">
              <w:rPr>
                <w:color w:val="000000"/>
              </w:rPr>
              <w:t xml:space="preserve">          Расходы за счет средств резервного фонда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5F7882C" w14:textId="77777777" w:rsidR="00E15010" w:rsidRPr="008646FF" w:rsidRDefault="00E15010" w:rsidP="00034D24">
            <w:pPr>
              <w:jc w:val="center"/>
              <w:outlineLvl w:val="3"/>
              <w:rPr>
                <w:color w:val="000000"/>
              </w:rPr>
            </w:pPr>
            <w:r w:rsidRPr="008646FF">
              <w:rPr>
                <w:color w:val="000000"/>
              </w:rPr>
              <w:t>0111</w:t>
            </w:r>
          </w:p>
        </w:tc>
        <w:tc>
          <w:tcPr>
            <w:tcW w:w="1322" w:type="dxa"/>
            <w:tcBorders>
              <w:top w:val="nil"/>
              <w:left w:val="nil"/>
              <w:bottom w:val="single" w:sz="4" w:space="0" w:color="000000"/>
              <w:right w:val="single" w:sz="4" w:space="0" w:color="000000"/>
            </w:tcBorders>
            <w:noWrap/>
            <w:hideMark/>
          </w:tcPr>
          <w:p w14:paraId="642FE882" w14:textId="77777777" w:rsidR="00E15010" w:rsidRPr="008646FF" w:rsidRDefault="00E15010" w:rsidP="00034D24">
            <w:pPr>
              <w:jc w:val="center"/>
              <w:outlineLvl w:val="3"/>
              <w:rPr>
                <w:color w:val="000000"/>
              </w:rPr>
            </w:pPr>
            <w:r w:rsidRPr="008646FF">
              <w:rPr>
                <w:color w:val="000000"/>
              </w:rPr>
              <w:t>8101027770</w:t>
            </w:r>
          </w:p>
        </w:tc>
        <w:tc>
          <w:tcPr>
            <w:tcW w:w="990" w:type="dxa"/>
            <w:tcBorders>
              <w:top w:val="nil"/>
              <w:left w:val="nil"/>
              <w:bottom w:val="single" w:sz="4" w:space="0" w:color="000000"/>
              <w:right w:val="single" w:sz="4" w:space="0" w:color="000000"/>
            </w:tcBorders>
            <w:noWrap/>
            <w:hideMark/>
          </w:tcPr>
          <w:p w14:paraId="1CF7ABF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8D6D1C" w14:textId="77777777" w:rsidR="00E15010" w:rsidRPr="008646FF" w:rsidRDefault="00E15010" w:rsidP="00034D24">
            <w:pPr>
              <w:jc w:val="right"/>
              <w:outlineLvl w:val="3"/>
              <w:rPr>
                <w:color w:val="000000"/>
              </w:rPr>
            </w:pPr>
            <w:r w:rsidRPr="008646FF">
              <w:rPr>
                <w:color w:val="000000"/>
              </w:rPr>
              <w:t>13 760,0</w:t>
            </w:r>
          </w:p>
        </w:tc>
        <w:tc>
          <w:tcPr>
            <w:tcW w:w="1186" w:type="dxa"/>
            <w:tcBorders>
              <w:top w:val="nil"/>
              <w:left w:val="nil"/>
              <w:bottom w:val="single" w:sz="4" w:space="0" w:color="000000"/>
              <w:right w:val="single" w:sz="4" w:space="0" w:color="000000"/>
            </w:tcBorders>
            <w:noWrap/>
            <w:hideMark/>
          </w:tcPr>
          <w:p w14:paraId="209FBC77" w14:textId="77777777" w:rsidR="00E15010" w:rsidRPr="008646FF" w:rsidRDefault="00E15010" w:rsidP="00034D24">
            <w:pPr>
              <w:jc w:val="right"/>
              <w:outlineLvl w:val="3"/>
              <w:rPr>
                <w:color w:val="000000"/>
              </w:rPr>
            </w:pPr>
            <w:r w:rsidRPr="008646FF">
              <w:rPr>
                <w:color w:val="000000"/>
              </w:rPr>
              <w:t>30 000,0</w:t>
            </w:r>
          </w:p>
        </w:tc>
        <w:tc>
          <w:tcPr>
            <w:tcW w:w="1186" w:type="dxa"/>
            <w:tcBorders>
              <w:top w:val="nil"/>
              <w:left w:val="nil"/>
              <w:bottom w:val="single" w:sz="4" w:space="0" w:color="000000"/>
              <w:right w:val="single" w:sz="4" w:space="0" w:color="000000"/>
            </w:tcBorders>
            <w:noWrap/>
            <w:hideMark/>
          </w:tcPr>
          <w:p w14:paraId="2B0DED49" w14:textId="77777777" w:rsidR="00E15010" w:rsidRPr="008646FF" w:rsidRDefault="00E15010" w:rsidP="00034D24">
            <w:pPr>
              <w:jc w:val="right"/>
              <w:outlineLvl w:val="3"/>
              <w:rPr>
                <w:color w:val="000000"/>
              </w:rPr>
            </w:pPr>
            <w:r w:rsidRPr="008646FF">
              <w:rPr>
                <w:color w:val="000000"/>
              </w:rPr>
              <w:t>30 000,0</w:t>
            </w:r>
          </w:p>
        </w:tc>
      </w:tr>
      <w:tr w:rsidR="00E15010" w:rsidRPr="008646FF" w14:paraId="48D3D33D"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FFCDC1F"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02958DA6" w14:textId="77777777" w:rsidR="00E15010" w:rsidRPr="008646FF" w:rsidRDefault="00E15010" w:rsidP="00034D24">
            <w:pPr>
              <w:jc w:val="center"/>
              <w:outlineLvl w:val="4"/>
              <w:rPr>
                <w:color w:val="000000"/>
              </w:rPr>
            </w:pPr>
            <w:r w:rsidRPr="008646FF">
              <w:rPr>
                <w:color w:val="000000"/>
              </w:rPr>
              <w:t>0111</w:t>
            </w:r>
          </w:p>
        </w:tc>
        <w:tc>
          <w:tcPr>
            <w:tcW w:w="1322" w:type="dxa"/>
            <w:tcBorders>
              <w:top w:val="nil"/>
              <w:left w:val="nil"/>
              <w:bottom w:val="single" w:sz="4" w:space="0" w:color="000000"/>
              <w:right w:val="single" w:sz="4" w:space="0" w:color="000000"/>
            </w:tcBorders>
            <w:noWrap/>
            <w:hideMark/>
          </w:tcPr>
          <w:p w14:paraId="3E67BA80" w14:textId="77777777" w:rsidR="00E15010" w:rsidRPr="008646FF" w:rsidRDefault="00E15010" w:rsidP="00034D24">
            <w:pPr>
              <w:jc w:val="center"/>
              <w:outlineLvl w:val="4"/>
              <w:rPr>
                <w:color w:val="000000"/>
              </w:rPr>
            </w:pPr>
            <w:r w:rsidRPr="008646FF">
              <w:rPr>
                <w:color w:val="000000"/>
              </w:rPr>
              <w:t>8101027770</w:t>
            </w:r>
          </w:p>
        </w:tc>
        <w:tc>
          <w:tcPr>
            <w:tcW w:w="990" w:type="dxa"/>
            <w:tcBorders>
              <w:top w:val="nil"/>
              <w:left w:val="nil"/>
              <w:bottom w:val="single" w:sz="4" w:space="0" w:color="000000"/>
              <w:right w:val="single" w:sz="4" w:space="0" w:color="000000"/>
            </w:tcBorders>
            <w:noWrap/>
            <w:hideMark/>
          </w:tcPr>
          <w:p w14:paraId="2C6A85E3"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0D9F2797" w14:textId="77777777" w:rsidR="00E15010" w:rsidRPr="008646FF" w:rsidRDefault="00E15010" w:rsidP="00034D24">
            <w:pPr>
              <w:jc w:val="right"/>
              <w:outlineLvl w:val="4"/>
              <w:rPr>
                <w:color w:val="000000"/>
              </w:rPr>
            </w:pPr>
            <w:r w:rsidRPr="008646FF">
              <w:rPr>
                <w:color w:val="000000"/>
              </w:rPr>
              <w:t>13 760,0</w:t>
            </w:r>
          </w:p>
        </w:tc>
        <w:tc>
          <w:tcPr>
            <w:tcW w:w="1186" w:type="dxa"/>
            <w:tcBorders>
              <w:top w:val="nil"/>
              <w:left w:val="nil"/>
              <w:bottom w:val="single" w:sz="4" w:space="0" w:color="000000"/>
              <w:right w:val="single" w:sz="4" w:space="0" w:color="000000"/>
            </w:tcBorders>
            <w:noWrap/>
            <w:hideMark/>
          </w:tcPr>
          <w:p w14:paraId="2DBE8254" w14:textId="77777777" w:rsidR="00E15010" w:rsidRPr="008646FF" w:rsidRDefault="00E15010" w:rsidP="00034D24">
            <w:pPr>
              <w:jc w:val="right"/>
              <w:outlineLvl w:val="4"/>
              <w:rPr>
                <w:color w:val="000000"/>
              </w:rPr>
            </w:pPr>
            <w:r w:rsidRPr="008646FF">
              <w:rPr>
                <w:color w:val="000000"/>
              </w:rPr>
              <w:t>30 000,0</w:t>
            </w:r>
          </w:p>
        </w:tc>
        <w:tc>
          <w:tcPr>
            <w:tcW w:w="1186" w:type="dxa"/>
            <w:tcBorders>
              <w:top w:val="nil"/>
              <w:left w:val="nil"/>
              <w:bottom w:val="single" w:sz="4" w:space="0" w:color="000000"/>
              <w:right w:val="single" w:sz="4" w:space="0" w:color="000000"/>
            </w:tcBorders>
            <w:noWrap/>
            <w:hideMark/>
          </w:tcPr>
          <w:p w14:paraId="009AAC62" w14:textId="77777777" w:rsidR="00E15010" w:rsidRPr="008646FF" w:rsidRDefault="00E15010" w:rsidP="00034D24">
            <w:pPr>
              <w:jc w:val="right"/>
              <w:outlineLvl w:val="4"/>
              <w:rPr>
                <w:color w:val="000000"/>
              </w:rPr>
            </w:pPr>
            <w:r w:rsidRPr="008646FF">
              <w:rPr>
                <w:color w:val="000000"/>
              </w:rPr>
              <w:t>30 000,0</w:t>
            </w:r>
          </w:p>
        </w:tc>
      </w:tr>
      <w:tr w:rsidR="00E15010" w:rsidRPr="008646FF" w14:paraId="1E62B58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15BA860" w14:textId="77777777" w:rsidR="00E15010" w:rsidRPr="008646FF" w:rsidRDefault="00E15010" w:rsidP="00034D24">
            <w:pPr>
              <w:outlineLvl w:val="0"/>
              <w:rPr>
                <w:color w:val="000000"/>
              </w:rPr>
            </w:pPr>
            <w:r w:rsidRPr="008646FF">
              <w:rPr>
                <w:color w:val="000000"/>
              </w:rPr>
              <w:t xml:space="preserve">    Другие общегосударственные вопросы</w:t>
            </w:r>
          </w:p>
        </w:tc>
        <w:tc>
          <w:tcPr>
            <w:tcW w:w="1083" w:type="dxa"/>
            <w:tcBorders>
              <w:top w:val="nil"/>
              <w:left w:val="nil"/>
              <w:bottom w:val="single" w:sz="4" w:space="0" w:color="000000"/>
              <w:right w:val="single" w:sz="4" w:space="0" w:color="000000"/>
            </w:tcBorders>
            <w:noWrap/>
            <w:hideMark/>
          </w:tcPr>
          <w:p w14:paraId="34572851" w14:textId="77777777" w:rsidR="00E15010" w:rsidRPr="008646FF" w:rsidRDefault="00E15010" w:rsidP="00034D24">
            <w:pPr>
              <w:jc w:val="center"/>
              <w:outlineLvl w:val="0"/>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EB2832C"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15EE27F"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0240A79" w14:textId="77777777" w:rsidR="00E15010" w:rsidRPr="008646FF" w:rsidRDefault="00E15010" w:rsidP="00034D24">
            <w:pPr>
              <w:jc w:val="right"/>
              <w:outlineLvl w:val="0"/>
              <w:rPr>
                <w:color w:val="000000"/>
              </w:rPr>
            </w:pPr>
            <w:r w:rsidRPr="008646FF">
              <w:rPr>
                <w:color w:val="000000"/>
              </w:rPr>
              <w:t>223 115,4</w:t>
            </w:r>
          </w:p>
        </w:tc>
        <w:tc>
          <w:tcPr>
            <w:tcW w:w="1186" w:type="dxa"/>
            <w:tcBorders>
              <w:top w:val="nil"/>
              <w:left w:val="nil"/>
              <w:bottom w:val="single" w:sz="4" w:space="0" w:color="000000"/>
              <w:right w:val="single" w:sz="4" w:space="0" w:color="000000"/>
            </w:tcBorders>
            <w:noWrap/>
            <w:hideMark/>
          </w:tcPr>
          <w:p w14:paraId="61B2AE94" w14:textId="77777777" w:rsidR="00E15010" w:rsidRPr="008646FF" w:rsidRDefault="00E15010" w:rsidP="00034D24">
            <w:pPr>
              <w:jc w:val="right"/>
              <w:outlineLvl w:val="0"/>
              <w:rPr>
                <w:color w:val="000000"/>
              </w:rPr>
            </w:pPr>
            <w:r w:rsidRPr="008646FF">
              <w:rPr>
                <w:color w:val="000000"/>
              </w:rPr>
              <w:t>163 057,9</w:t>
            </w:r>
          </w:p>
        </w:tc>
        <w:tc>
          <w:tcPr>
            <w:tcW w:w="1186" w:type="dxa"/>
            <w:tcBorders>
              <w:top w:val="nil"/>
              <w:left w:val="nil"/>
              <w:bottom w:val="single" w:sz="4" w:space="0" w:color="000000"/>
              <w:right w:val="single" w:sz="4" w:space="0" w:color="000000"/>
            </w:tcBorders>
            <w:noWrap/>
            <w:hideMark/>
          </w:tcPr>
          <w:p w14:paraId="1EE04FD1" w14:textId="77777777" w:rsidR="00E15010" w:rsidRPr="008646FF" w:rsidRDefault="00E15010" w:rsidP="00034D24">
            <w:pPr>
              <w:jc w:val="right"/>
              <w:outlineLvl w:val="0"/>
              <w:rPr>
                <w:color w:val="000000"/>
              </w:rPr>
            </w:pPr>
            <w:r w:rsidRPr="008646FF">
              <w:rPr>
                <w:color w:val="000000"/>
              </w:rPr>
              <w:t>141 827,1</w:t>
            </w:r>
          </w:p>
        </w:tc>
      </w:tr>
      <w:tr w:rsidR="00E15010" w:rsidRPr="008646FF" w14:paraId="4CBC8909"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BDBDE01" w14:textId="77777777" w:rsidR="00E15010" w:rsidRPr="008646FF" w:rsidRDefault="00E15010" w:rsidP="00034D24">
            <w:pPr>
              <w:outlineLvl w:val="1"/>
              <w:rPr>
                <w:color w:val="000000"/>
              </w:rPr>
            </w:pPr>
            <w:r w:rsidRPr="008646FF">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CE0A8E6"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1BC65E8" w14:textId="77777777" w:rsidR="00E15010" w:rsidRPr="008646FF" w:rsidRDefault="00E15010" w:rsidP="00034D24">
            <w:pPr>
              <w:jc w:val="center"/>
              <w:outlineLvl w:val="1"/>
              <w:rPr>
                <w:color w:val="000000"/>
              </w:rPr>
            </w:pPr>
            <w:r w:rsidRPr="008646FF">
              <w:rPr>
                <w:color w:val="000000"/>
              </w:rPr>
              <w:t>0700000000</w:t>
            </w:r>
          </w:p>
        </w:tc>
        <w:tc>
          <w:tcPr>
            <w:tcW w:w="990" w:type="dxa"/>
            <w:tcBorders>
              <w:top w:val="nil"/>
              <w:left w:val="nil"/>
              <w:bottom w:val="single" w:sz="4" w:space="0" w:color="000000"/>
              <w:right w:val="single" w:sz="4" w:space="0" w:color="000000"/>
            </w:tcBorders>
            <w:noWrap/>
            <w:hideMark/>
          </w:tcPr>
          <w:p w14:paraId="139E53C5"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C0061EA" w14:textId="77777777" w:rsidR="00E15010" w:rsidRPr="008646FF" w:rsidRDefault="00E15010" w:rsidP="00034D24">
            <w:pPr>
              <w:jc w:val="right"/>
              <w:outlineLvl w:val="1"/>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75B9346F" w14:textId="77777777" w:rsidR="00E15010" w:rsidRPr="008646FF" w:rsidRDefault="00E15010" w:rsidP="00034D24">
            <w:pPr>
              <w:jc w:val="right"/>
              <w:outlineLvl w:val="1"/>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5D1D6BC7" w14:textId="77777777" w:rsidR="00E15010" w:rsidRPr="008646FF" w:rsidRDefault="00E15010" w:rsidP="00034D24">
            <w:pPr>
              <w:jc w:val="right"/>
              <w:outlineLvl w:val="1"/>
              <w:rPr>
                <w:color w:val="000000"/>
              </w:rPr>
            </w:pPr>
            <w:r w:rsidRPr="008646FF">
              <w:rPr>
                <w:color w:val="000000"/>
              </w:rPr>
              <w:t>101,0</w:t>
            </w:r>
          </w:p>
        </w:tc>
      </w:tr>
      <w:tr w:rsidR="00E15010" w:rsidRPr="008646FF" w14:paraId="6112155F"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7E1ECA4" w14:textId="77777777" w:rsidR="00E15010" w:rsidRPr="008646FF" w:rsidRDefault="00E15010" w:rsidP="00034D24">
            <w:pPr>
              <w:outlineLvl w:val="2"/>
              <w:rPr>
                <w:color w:val="000000"/>
              </w:rPr>
            </w:pPr>
            <w:r w:rsidRPr="008646FF">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1083" w:type="dxa"/>
            <w:tcBorders>
              <w:top w:val="nil"/>
              <w:left w:val="nil"/>
              <w:bottom w:val="single" w:sz="4" w:space="0" w:color="000000"/>
              <w:right w:val="single" w:sz="4" w:space="0" w:color="000000"/>
            </w:tcBorders>
            <w:noWrap/>
            <w:hideMark/>
          </w:tcPr>
          <w:p w14:paraId="31404FA2"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B3BBDAA" w14:textId="77777777" w:rsidR="00E15010" w:rsidRPr="008646FF" w:rsidRDefault="00E15010" w:rsidP="00034D24">
            <w:pPr>
              <w:jc w:val="center"/>
              <w:outlineLvl w:val="2"/>
              <w:rPr>
                <w:color w:val="000000"/>
              </w:rPr>
            </w:pPr>
            <w:r w:rsidRPr="008646FF">
              <w:rPr>
                <w:color w:val="000000"/>
              </w:rPr>
              <w:t>0740100000</w:t>
            </w:r>
          </w:p>
        </w:tc>
        <w:tc>
          <w:tcPr>
            <w:tcW w:w="990" w:type="dxa"/>
            <w:tcBorders>
              <w:top w:val="nil"/>
              <w:left w:val="nil"/>
              <w:bottom w:val="single" w:sz="4" w:space="0" w:color="000000"/>
              <w:right w:val="single" w:sz="4" w:space="0" w:color="000000"/>
            </w:tcBorders>
            <w:noWrap/>
            <w:hideMark/>
          </w:tcPr>
          <w:p w14:paraId="0DE7E4F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448D3FF" w14:textId="77777777" w:rsidR="00E15010" w:rsidRPr="008646FF" w:rsidRDefault="00E15010" w:rsidP="00034D24">
            <w:pPr>
              <w:jc w:val="right"/>
              <w:outlineLvl w:val="2"/>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48F98A72" w14:textId="77777777" w:rsidR="00E15010" w:rsidRPr="008646FF" w:rsidRDefault="00E15010" w:rsidP="00034D24">
            <w:pPr>
              <w:jc w:val="right"/>
              <w:outlineLvl w:val="2"/>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284102B8" w14:textId="77777777" w:rsidR="00E15010" w:rsidRPr="008646FF" w:rsidRDefault="00E15010" w:rsidP="00034D24">
            <w:pPr>
              <w:jc w:val="right"/>
              <w:outlineLvl w:val="2"/>
              <w:rPr>
                <w:color w:val="000000"/>
              </w:rPr>
            </w:pPr>
            <w:r w:rsidRPr="008646FF">
              <w:rPr>
                <w:color w:val="000000"/>
              </w:rPr>
              <w:t>101,0</w:t>
            </w:r>
          </w:p>
        </w:tc>
      </w:tr>
      <w:tr w:rsidR="00E15010" w:rsidRPr="008646FF" w14:paraId="732224E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DCAD720" w14:textId="77777777" w:rsidR="00E15010" w:rsidRPr="008646FF" w:rsidRDefault="00E15010" w:rsidP="00034D24">
            <w:pPr>
              <w:outlineLvl w:val="3"/>
              <w:rPr>
                <w:color w:val="000000"/>
              </w:rPr>
            </w:pPr>
            <w:r w:rsidRPr="008646FF">
              <w:rPr>
                <w:color w:val="000000"/>
              </w:rPr>
              <w:t xml:space="preserve">          Комплексные меры по профилактике правонарушений и усилению борьбы с преступностью</w:t>
            </w:r>
          </w:p>
        </w:tc>
        <w:tc>
          <w:tcPr>
            <w:tcW w:w="1083" w:type="dxa"/>
            <w:tcBorders>
              <w:top w:val="nil"/>
              <w:left w:val="nil"/>
              <w:bottom w:val="single" w:sz="4" w:space="0" w:color="000000"/>
              <w:right w:val="single" w:sz="4" w:space="0" w:color="000000"/>
            </w:tcBorders>
            <w:noWrap/>
            <w:hideMark/>
          </w:tcPr>
          <w:p w14:paraId="39AB9289"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621562F" w14:textId="77777777" w:rsidR="00E15010" w:rsidRPr="008646FF" w:rsidRDefault="00E15010" w:rsidP="00034D24">
            <w:pPr>
              <w:jc w:val="center"/>
              <w:outlineLvl w:val="3"/>
              <w:rPr>
                <w:color w:val="000000"/>
              </w:rPr>
            </w:pPr>
            <w:r w:rsidRPr="008646FF">
              <w:rPr>
                <w:color w:val="000000"/>
              </w:rPr>
              <w:t>0740101380</w:t>
            </w:r>
          </w:p>
        </w:tc>
        <w:tc>
          <w:tcPr>
            <w:tcW w:w="990" w:type="dxa"/>
            <w:tcBorders>
              <w:top w:val="nil"/>
              <w:left w:val="nil"/>
              <w:bottom w:val="single" w:sz="4" w:space="0" w:color="000000"/>
              <w:right w:val="single" w:sz="4" w:space="0" w:color="000000"/>
            </w:tcBorders>
            <w:noWrap/>
            <w:hideMark/>
          </w:tcPr>
          <w:p w14:paraId="47F3F65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3DE9A0" w14:textId="77777777" w:rsidR="00E15010" w:rsidRPr="008646FF" w:rsidRDefault="00E15010" w:rsidP="00034D24">
            <w:pPr>
              <w:jc w:val="right"/>
              <w:outlineLvl w:val="3"/>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63389BA7" w14:textId="77777777" w:rsidR="00E15010" w:rsidRPr="008646FF" w:rsidRDefault="00E15010" w:rsidP="00034D24">
            <w:pPr>
              <w:jc w:val="right"/>
              <w:outlineLvl w:val="3"/>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0DB851AD" w14:textId="77777777" w:rsidR="00E15010" w:rsidRPr="008646FF" w:rsidRDefault="00E15010" w:rsidP="00034D24">
            <w:pPr>
              <w:jc w:val="right"/>
              <w:outlineLvl w:val="3"/>
              <w:rPr>
                <w:color w:val="000000"/>
              </w:rPr>
            </w:pPr>
            <w:r w:rsidRPr="008646FF">
              <w:rPr>
                <w:color w:val="000000"/>
              </w:rPr>
              <w:t>101,0</w:t>
            </w:r>
          </w:p>
        </w:tc>
      </w:tr>
      <w:tr w:rsidR="00E15010" w:rsidRPr="008646FF" w14:paraId="7E57F2F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FEF7215"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FF895AE"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E92E60A" w14:textId="77777777" w:rsidR="00E15010" w:rsidRPr="008646FF" w:rsidRDefault="00E15010" w:rsidP="00034D24">
            <w:pPr>
              <w:jc w:val="center"/>
              <w:outlineLvl w:val="4"/>
              <w:rPr>
                <w:color w:val="000000"/>
              </w:rPr>
            </w:pPr>
            <w:r w:rsidRPr="008646FF">
              <w:rPr>
                <w:color w:val="000000"/>
              </w:rPr>
              <w:t>0740101380</w:t>
            </w:r>
          </w:p>
        </w:tc>
        <w:tc>
          <w:tcPr>
            <w:tcW w:w="990" w:type="dxa"/>
            <w:tcBorders>
              <w:top w:val="nil"/>
              <w:left w:val="nil"/>
              <w:bottom w:val="single" w:sz="4" w:space="0" w:color="000000"/>
              <w:right w:val="single" w:sz="4" w:space="0" w:color="000000"/>
            </w:tcBorders>
            <w:noWrap/>
            <w:hideMark/>
          </w:tcPr>
          <w:p w14:paraId="048FDF7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E7C4C78" w14:textId="77777777" w:rsidR="00E15010" w:rsidRPr="008646FF" w:rsidRDefault="00E15010" w:rsidP="00034D24">
            <w:pPr>
              <w:jc w:val="right"/>
              <w:outlineLvl w:val="4"/>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218E5D94" w14:textId="77777777" w:rsidR="00E15010" w:rsidRPr="008646FF" w:rsidRDefault="00E15010" w:rsidP="00034D24">
            <w:pPr>
              <w:jc w:val="right"/>
              <w:outlineLvl w:val="4"/>
              <w:rPr>
                <w:color w:val="000000"/>
              </w:rPr>
            </w:pPr>
            <w:r w:rsidRPr="008646FF">
              <w:rPr>
                <w:color w:val="000000"/>
              </w:rPr>
              <w:t>101,0</w:t>
            </w:r>
          </w:p>
        </w:tc>
        <w:tc>
          <w:tcPr>
            <w:tcW w:w="1186" w:type="dxa"/>
            <w:tcBorders>
              <w:top w:val="nil"/>
              <w:left w:val="nil"/>
              <w:bottom w:val="single" w:sz="4" w:space="0" w:color="000000"/>
              <w:right w:val="single" w:sz="4" w:space="0" w:color="000000"/>
            </w:tcBorders>
            <w:noWrap/>
            <w:hideMark/>
          </w:tcPr>
          <w:p w14:paraId="6DA8C344" w14:textId="77777777" w:rsidR="00E15010" w:rsidRPr="008646FF" w:rsidRDefault="00E15010" w:rsidP="00034D24">
            <w:pPr>
              <w:jc w:val="right"/>
              <w:outlineLvl w:val="4"/>
              <w:rPr>
                <w:color w:val="000000"/>
              </w:rPr>
            </w:pPr>
            <w:r w:rsidRPr="008646FF">
              <w:rPr>
                <w:color w:val="000000"/>
              </w:rPr>
              <w:t>101,0</w:t>
            </w:r>
          </w:p>
        </w:tc>
      </w:tr>
      <w:tr w:rsidR="00E15010" w:rsidRPr="008646FF" w14:paraId="6F91CBE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12250A" w14:textId="77777777" w:rsidR="00E15010" w:rsidRPr="008646FF" w:rsidRDefault="00E15010" w:rsidP="00034D24">
            <w:pPr>
              <w:outlineLvl w:val="1"/>
              <w:rPr>
                <w:color w:val="000000"/>
              </w:rPr>
            </w:pPr>
            <w:r w:rsidRPr="008646FF">
              <w:rPr>
                <w:color w:val="000000"/>
              </w:rPr>
              <w:t xml:space="preserve">      МП "Развитие муниципальной службы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623A29C"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0221A6E" w14:textId="77777777" w:rsidR="00E15010" w:rsidRPr="008646FF" w:rsidRDefault="00E15010" w:rsidP="00034D24">
            <w:pPr>
              <w:jc w:val="center"/>
              <w:outlineLvl w:val="1"/>
              <w:rPr>
                <w:color w:val="000000"/>
              </w:rPr>
            </w:pPr>
            <w:r w:rsidRPr="008646FF">
              <w:rPr>
                <w:color w:val="000000"/>
              </w:rPr>
              <w:t>0800000000</w:t>
            </w:r>
          </w:p>
        </w:tc>
        <w:tc>
          <w:tcPr>
            <w:tcW w:w="990" w:type="dxa"/>
            <w:tcBorders>
              <w:top w:val="nil"/>
              <w:left w:val="nil"/>
              <w:bottom w:val="single" w:sz="4" w:space="0" w:color="000000"/>
              <w:right w:val="single" w:sz="4" w:space="0" w:color="000000"/>
            </w:tcBorders>
            <w:noWrap/>
            <w:hideMark/>
          </w:tcPr>
          <w:p w14:paraId="175CCD0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E330C17" w14:textId="77777777" w:rsidR="00E15010" w:rsidRPr="008646FF" w:rsidRDefault="00E15010" w:rsidP="00034D24">
            <w:pPr>
              <w:jc w:val="right"/>
              <w:outlineLvl w:val="1"/>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6763BA2D" w14:textId="77777777" w:rsidR="00E15010" w:rsidRPr="008646FF" w:rsidRDefault="00E15010" w:rsidP="00034D24">
            <w:pPr>
              <w:jc w:val="right"/>
              <w:outlineLvl w:val="1"/>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77EA38CB" w14:textId="77777777" w:rsidR="00E15010" w:rsidRPr="008646FF" w:rsidRDefault="00E15010" w:rsidP="00034D24">
            <w:pPr>
              <w:jc w:val="right"/>
              <w:outlineLvl w:val="1"/>
              <w:rPr>
                <w:color w:val="000000"/>
              </w:rPr>
            </w:pPr>
            <w:r w:rsidRPr="008646FF">
              <w:rPr>
                <w:color w:val="000000"/>
              </w:rPr>
              <w:t>420,5</w:t>
            </w:r>
          </w:p>
        </w:tc>
      </w:tr>
      <w:tr w:rsidR="00E15010" w:rsidRPr="008646FF" w14:paraId="7F229BE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747C551" w14:textId="77777777" w:rsidR="00E15010" w:rsidRPr="008646FF" w:rsidRDefault="00E15010" w:rsidP="00034D24">
            <w:pPr>
              <w:outlineLvl w:val="2"/>
              <w:rPr>
                <w:color w:val="000000"/>
              </w:rPr>
            </w:pPr>
            <w:r w:rsidRPr="008646FF">
              <w:rPr>
                <w:color w:val="000000"/>
              </w:rPr>
              <w:t xml:space="preserve">        Комплекс процессных мероприятий на развитие муниципальной службы в муниципальном образовании</w:t>
            </w:r>
          </w:p>
        </w:tc>
        <w:tc>
          <w:tcPr>
            <w:tcW w:w="1083" w:type="dxa"/>
            <w:tcBorders>
              <w:top w:val="nil"/>
              <w:left w:val="nil"/>
              <w:bottom w:val="single" w:sz="4" w:space="0" w:color="000000"/>
              <w:right w:val="single" w:sz="4" w:space="0" w:color="000000"/>
            </w:tcBorders>
            <w:noWrap/>
            <w:hideMark/>
          </w:tcPr>
          <w:p w14:paraId="27698606"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647669B" w14:textId="77777777" w:rsidR="00E15010" w:rsidRPr="008646FF" w:rsidRDefault="00E15010" w:rsidP="00034D24">
            <w:pPr>
              <w:jc w:val="center"/>
              <w:outlineLvl w:val="2"/>
              <w:rPr>
                <w:color w:val="000000"/>
              </w:rPr>
            </w:pPr>
            <w:r w:rsidRPr="008646FF">
              <w:rPr>
                <w:color w:val="000000"/>
              </w:rPr>
              <w:t>0840100000</w:t>
            </w:r>
          </w:p>
        </w:tc>
        <w:tc>
          <w:tcPr>
            <w:tcW w:w="990" w:type="dxa"/>
            <w:tcBorders>
              <w:top w:val="nil"/>
              <w:left w:val="nil"/>
              <w:bottom w:val="single" w:sz="4" w:space="0" w:color="000000"/>
              <w:right w:val="single" w:sz="4" w:space="0" w:color="000000"/>
            </w:tcBorders>
            <w:noWrap/>
            <w:hideMark/>
          </w:tcPr>
          <w:p w14:paraId="4C37F44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9A3ACA0" w14:textId="77777777" w:rsidR="00E15010" w:rsidRPr="008646FF" w:rsidRDefault="00E15010" w:rsidP="00034D24">
            <w:pPr>
              <w:jc w:val="right"/>
              <w:outlineLvl w:val="2"/>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372245A0" w14:textId="77777777" w:rsidR="00E15010" w:rsidRPr="008646FF" w:rsidRDefault="00E15010" w:rsidP="00034D24">
            <w:pPr>
              <w:jc w:val="right"/>
              <w:outlineLvl w:val="2"/>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38D5DA40" w14:textId="77777777" w:rsidR="00E15010" w:rsidRPr="008646FF" w:rsidRDefault="00E15010" w:rsidP="00034D24">
            <w:pPr>
              <w:jc w:val="right"/>
              <w:outlineLvl w:val="2"/>
              <w:rPr>
                <w:color w:val="000000"/>
              </w:rPr>
            </w:pPr>
            <w:r w:rsidRPr="008646FF">
              <w:rPr>
                <w:color w:val="000000"/>
              </w:rPr>
              <w:t>420,5</w:t>
            </w:r>
          </w:p>
        </w:tc>
      </w:tr>
      <w:tr w:rsidR="00E15010" w:rsidRPr="008646FF" w14:paraId="258CA09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6DC38771" w14:textId="77777777" w:rsidR="00E15010" w:rsidRPr="008646FF" w:rsidRDefault="00E15010" w:rsidP="00034D24">
            <w:pPr>
              <w:outlineLvl w:val="3"/>
              <w:rPr>
                <w:color w:val="000000"/>
              </w:rPr>
            </w:pPr>
            <w:r w:rsidRPr="008646FF">
              <w:rPr>
                <w:color w:val="000000"/>
              </w:rPr>
              <w:t xml:space="preserve">          Развитие муниципальной службы</w:t>
            </w:r>
          </w:p>
        </w:tc>
        <w:tc>
          <w:tcPr>
            <w:tcW w:w="1083" w:type="dxa"/>
            <w:tcBorders>
              <w:top w:val="nil"/>
              <w:left w:val="nil"/>
              <w:bottom w:val="single" w:sz="4" w:space="0" w:color="000000"/>
              <w:right w:val="single" w:sz="4" w:space="0" w:color="000000"/>
            </w:tcBorders>
            <w:noWrap/>
            <w:hideMark/>
          </w:tcPr>
          <w:p w14:paraId="012FDF95"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4A10F67" w14:textId="77777777" w:rsidR="00E15010" w:rsidRPr="008646FF" w:rsidRDefault="00E15010" w:rsidP="00034D24">
            <w:pPr>
              <w:jc w:val="center"/>
              <w:outlineLvl w:val="3"/>
              <w:rPr>
                <w:color w:val="000000"/>
              </w:rPr>
            </w:pPr>
            <w:r w:rsidRPr="008646FF">
              <w:rPr>
                <w:color w:val="000000"/>
              </w:rPr>
              <w:t>0840101390</w:t>
            </w:r>
          </w:p>
        </w:tc>
        <w:tc>
          <w:tcPr>
            <w:tcW w:w="990" w:type="dxa"/>
            <w:tcBorders>
              <w:top w:val="nil"/>
              <w:left w:val="nil"/>
              <w:bottom w:val="single" w:sz="4" w:space="0" w:color="000000"/>
              <w:right w:val="single" w:sz="4" w:space="0" w:color="000000"/>
            </w:tcBorders>
            <w:noWrap/>
            <w:hideMark/>
          </w:tcPr>
          <w:p w14:paraId="51D8A5B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F59D413" w14:textId="77777777" w:rsidR="00E15010" w:rsidRPr="008646FF" w:rsidRDefault="00E15010" w:rsidP="00034D24">
            <w:pPr>
              <w:jc w:val="right"/>
              <w:outlineLvl w:val="3"/>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3429D1CB" w14:textId="77777777" w:rsidR="00E15010" w:rsidRPr="008646FF" w:rsidRDefault="00E15010" w:rsidP="00034D24">
            <w:pPr>
              <w:jc w:val="right"/>
              <w:outlineLvl w:val="3"/>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43621A02" w14:textId="77777777" w:rsidR="00E15010" w:rsidRPr="008646FF" w:rsidRDefault="00E15010" w:rsidP="00034D24">
            <w:pPr>
              <w:jc w:val="right"/>
              <w:outlineLvl w:val="3"/>
              <w:rPr>
                <w:color w:val="000000"/>
              </w:rPr>
            </w:pPr>
            <w:r w:rsidRPr="008646FF">
              <w:rPr>
                <w:color w:val="000000"/>
              </w:rPr>
              <w:t>420,5</w:t>
            </w:r>
          </w:p>
        </w:tc>
      </w:tr>
      <w:tr w:rsidR="00E15010" w:rsidRPr="008646FF" w14:paraId="746E1BF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EF95683"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E78A605"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5860421" w14:textId="77777777" w:rsidR="00E15010" w:rsidRPr="008646FF" w:rsidRDefault="00E15010" w:rsidP="00034D24">
            <w:pPr>
              <w:jc w:val="center"/>
              <w:outlineLvl w:val="4"/>
              <w:rPr>
                <w:color w:val="000000"/>
              </w:rPr>
            </w:pPr>
            <w:r w:rsidRPr="008646FF">
              <w:rPr>
                <w:color w:val="000000"/>
              </w:rPr>
              <w:t>0840101390</w:t>
            </w:r>
          </w:p>
        </w:tc>
        <w:tc>
          <w:tcPr>
            <w:tcW w:w="990" w:type="dxa"/>
            <w:tcBorders>
              <w:top w:val="nil"/>
              <w:left w:val="nil"/>
              <w:bottom w:val="single" w:sz="4" w:space="0" w:color="000000"/>
              <w:right w:val="single" w:sz="4" w:space="0" w:color="000000"/>
            </w:tcBorders>
            <w:noWrap/>
            <w:hideMark/>
          </w:tcPr>
          <w:p w14:paraId="11593890"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6DBA63C" w14:textId="77777777" w:rsidR="00E15010" w:rsidRPr="008646FF" w:rsidRDefault="00E15010" w:rsidP="00034D24">
            <w:pPr>
              <w:jc w:val="right"/>
              <w:outlineLvl w:val="4"/>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53850EEF" w14:textId="77777777" w:rsidR="00E15010" w:rsidRPr="008646FF" w:rsidRDefault="00E15010" w:rsidP="00034D24">
            <w:pPr>
              <w:jc w:val="right"/>
              <w:outlineLvl w:val="4"/>
              <w:rPr>
                <w:color w:val="000000"/>
              </w:rPr>
            </w:pPr>
            <w:r w:rsidRPr="008646FF">
              <w:rPr>
                <w:color w:val="000000"/>
              </w:rPr>
              <w:t>420,5</w:t>
            </w:r>
          </w:p>
        </w:tc>
        <w:tc>
          <w:tcPr>
            <w:tcW w:w="1186" w:type="dxa"/>
            <w:tcBorders>
              <w:top w:val="nil"/>
              <w:left w:val="nil"/>
              <w:bottom w:val="single" w:sz="4" w:space="0" w:color="000000"/>
              <w:right w:val="single" w:sz="4" w:space="0" w:color="000000"/>
            </w:tcBorders>
            <w:noWrap/>
            <w:hideMark/>
          </w:tcPr>
          <w:p w14:paraId="329AB713" w14:textId="77777777" w:rsidR="00E15010" w:rsidRPr="008646FF" w:rsidRDefault="00E15010" w:rsidP="00034D24">
            <w:pPr>
              <w:jc w:val="right"/>
              <w:outlineLvl w:val="4"/>
              <w:rPr>
                <w:color w:val="000000"/>
              </w:rPr>
            </w:pPr>
            <w:r w:rsidRPr="008646FF">
              <w:rPr>
                <w:color w:val="000000"/>
              </w:rPr>
              <w:t>420,5</w:t>
            </w:r>
          </w:p>
        </w:tc>
      </w:tr>
      <w:tr w:rsidR="00E15010" w:rsidRPr="008646FF" w14:paraId="740FDAFC"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F346259" w14:textId="77777777" w:rsidR="00E15010" w:rsidRPr="008646FF" w:rsidRDefault="00E15010" w:rsidP="00034D24">
            <w:pPr>
              <w:outlineLvl w:val="1"/>
              <w:rPr>
                <w:color w:val="000000"/>
              </w:rPr>
            </w:pPr>
            <w:r w:rsidRPr="008646FF">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1083" w:type="dxa"/>
            <w:tcBorders>
              <w:top w:val="nil"/>
              <w:left w:val="nil"/>
              <w:bottom w:val="single" w:sz="4" w:space="0" w:color="000000"/>
              <w:right w:val="single" w:sz="4" w:space="0" w:color="000000"/>
            </w:tcBorders>
            <w:noWrap/>
            <w:hideMark/>
          </w:tcPr>
          <w:p w14:paraId="57ADB50A"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E073020" w14:textId="77777777" w:rsidR="00E15010" w:rsidRPr="008646FF" w:rsidRDefault="00E15010" w:rsidP="00034D24">
            <w:pPr>
              <w:jc w:val="center"/>
              <w:outlineLvl w:val="1"/>
              <w:rPr>
                <w:color w:val="000000"/>
              </w:rPr>
            </w:pPr>
            <w:r w:rsidRPr="008646FF">
              <w:rPr>
                <w:color w:val="000000"/>
              </w:rPr>
              <w:t>0900000000</w:t>
            </w:r>
          </w:p>
        </w:tc>
        <w:tc>
          <w:tcPr>
            <w:tcW w:w="990" w:type="dxa"/>
            <w:tcBorders>
              <w:top w:val="nil"/>
              <w:left w:val="nil"/>
              <w:bottom w:val="single" w:sz="4" w:space="0" w:color="000000"/>
              <w:right w:val="single" w:sz="4" w:space="0" w:color="000000"/>
            </w:tcBorders>
            <w:noWrap/>
            <w:hideMark/>
          </w:tcPr>
          <w:p w14:paraId="34CE2041"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B83547" w14:textId="77777777" w:rsidR="00E15010" w:rsidRPr="008646FF" w:rsidRDefault="00E15010" w:rsidP="00034D24">
            <w:pPr>
              <w:jc w:val="right"/>
              <w:outlineLvl w:val="1"/>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4FE0D290" w14:textId="77777777" w:rsidR="00E15010" w:rsidRPr="008646FF" w:rsidRDefault="00E15010" w:rsidP="00034D24">
            <w:pPr>
              <w:jc w:val="right"/>
              <w:outlineLvl w:val="1"/>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7EFABC1F" w14:textId="77777777" w:rsidR="00E15010" w:rsidRPr="008646FF" w:rsidRDefault="00E15010" w:rsidP="00034D24">
            <w:pPr>
              <w:jc w:val="right"/>
              <w:outlineLvl w:val="1"/>
              <w:rPr>
                <w:color w:val="000000"/>
              </w:rPr>
            </w:pPr>
            <w:r w:rsidRPr="008646FF">
              <w:rPr>
                <w:color w:val="000000"/>
              </w:rPr>
              <w:t>70,0</w:t>
            </w:r>
          </w:p>
        </w:tc>
      </w:tr>
      <w:tr w:rsidR="00E15010" w:rsidRPr="008646FF" w14:paraId="01B5D8BC" w14:textId="77777777" w:rsidTr="00034D24">
        <w:trPr>
          <w:trHeight w:val="1848"/>
        </w:trPr>
        <w:tc>
          <w:tcPr>
            <w:tcW w:w="3467" w:type="dxa"/>
            <w:tcBorders>
              <w:top w:val="nil"/>
              <w:left w:val="single" w:sz="4" w:space="0" w:color="000000"/>
              <w:bottom w:val="single" w:sz="4" w:space="0" w:color="000000"/>
              <w:right w:val="single" w:sz="4" w:space="0" w:color="000000"/>
            </w:tcBorders>
            <w:hideMark/>
          </w:tcPr>
          <w:p w14:paraId="1F50DAC7" w14:textId="77777777" w:rsidR="00E15010" w:rsidRPr="008646FF" w:rsidRDefault="00E15010" w:rsidP="00034D24">
            <w:pPr>
              <w:outlineLvl w:val="2"/>
              <w:rPr>
                <w:color w:val="000000"/>
              </w:rPr>
            </w:pPr>
            <w:r w:rsidRPr="008646FF">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BE5C70D"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91237DB" w14:textId="77777777" w:rsidR="00E15010" w:rsidRPr="008646FF" w:rsidRDefault="00E15010" w:rsidP="00034D24">
            <w:pPr>
              <w:jc w:val="center"/>
              <w:outlineLvl w:val="2"/>
              <w:rPr>
                <w:color w:val="000000"/>
              </w:rPr>
            </w:pPr>
            <w:r w:rsidRPr="008646FF">
              <w:rPr>
                <w:color w:val="000000"/>
              </w:rPr>
              <w:t>0940100000</w:t>
            </w:r>
          </w:p>
        </w:tc>
        <w:tc>
          <w:tcPr>
            <w:tcW w:w="990" w:type="dxa"/>
            <w:tcBorders>
              <w:top w:val="nil"/>
              <w:left w:val="nil"/>
              <w:bottom w:val="single" w:sz="4" w:space="0" w:color="000000"/>
              <w:right w:val="single" w:sz="4" w:space="0" w:color="000000"/>
            </w:tcBorders>
            <w:noWrap/>
            <w:hideMark/>
          </w:tcPr>
          <w:p w14:paraId="0AF5A96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D70638F" w14:textId="77777777" w:rsidR="00E15010" w:rsidRPr="008646FF" w:rsidRDefault="00E15010" w:rsidP="00034D24">
            <w:pPr>
              <w:jc w:val="right"/>
              <w:outlineLvl w:val="2"/>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2BA80C96" w14:textId="77777777" w:rsidR="00E15010" w:rsidRPr="008646FF" w:rsidRDefault="00E15010" w:rsidP="00034D24">
            <w:pPr>
              <w:jc w:val="right"/>
              <w:outlineLvl w:val="2"/>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68F7B3B3" w14:textId="77777777" w:rsidR="00E15010" w:rsidRPr="008646FF" w:rsidRDefault="00E15010" w:rsidP="00034D24">
            <w:pPr>
              <w:jc w:val="right"/>
              <w:outlineLvl w:val="2"/>
              <w:rPr>
                <w:color w:val="000000"/>
              </w:rPr>
            </w:pPr>
            <w:r w:rsidRPr="008646FF">
              <w:rPr>
                <w:color w:val="000000"/>
              </w:rPr>
              <w:t>70,0</w:t>
            </w:r>
          </w:p>
        </w:tc>
      </w:tr>
      <w:tr w:rsidR="00E15010" w:rsidRPr="008646FF" w14:paraId="606E13D9"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8485DB1" w14:textId="77777777" w:rsidR="00E15010" w:rsidRPr="008646FF" w:rsidRDefault="00E15010" w:rsidP="00034D24">
            <w:pPr>
              <w:outlineLvl w:val="3"/>
              <w:rPr>
                <w:color w:val="000000"/>
              </w:rPr>
            </w:pPr>
            <w:r w:rsidRPr="008646FF">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B3F2E63"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1E369B3" w14:textId="77777777" w:rsidR="00E15010" w:rsidRPr="008646FF" w:rsidRDefault="00E15010" w:rsidP="00034D24">
            <w:pPr>
              <w:jc w:val="center"/>
              <w:outlineLvl w:val="3"/>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1C5ADAC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8813EE" w14:textId="77777777" w:rsidR="00E15010" w:rsidRPr="008646FF" w:rsidRDefault="00E15010" w:rsidP="00034D24">
            <w:pPr>
              <w:jc w:val="right"/>
              <w:outlineLvl w:val="3"/>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5371732B" w14:textId="77777777" w:rsidR="00E15010" w:rsidRPr="008646FF" w:rsidRDefault="00E15010" w:rsidP="00034D24">
            <w:pPr>
              <w:jc w:val="right"/>
              <w:outlineLvl w:val="3"/>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425C0D11" w14:textId="77777777" w:rsidR="00E15010" w:rsidRPr="008646FF" w:rsidRDefault="00E15010" w:rsidP="00034D24">
            <w:pPr>
              <w:jc w:val="right"/>
              <w:outlineLvl w:val="3"/>
              <w:rPr>
                <w:color w:val="000000"/>
              </w:rPr>
            </w:pPr>
            <w:r w:rsidRPr="008646FF">
              <w:rPr>
                <w:color w:val="000000"/>
              </w:rPr>
              <w:t>70,0</w:t>
            </w:r>
          </w:p>
        </w:tc>
      </w:tr>
      <w:tr w:rsidR="00E15010" w:rsidRPr="008646FF" w14:paraId="13C9E61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9FC6164"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231394E"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5704878" w14:textId="77777777" w:rsidR="00E15010" w:rsidRPr="008646FF" w:rsidRDefault="00E15010" w:rsidP="00034D24">
            <w:pPr>
              <w:jc w:val="center"/>
              <w:outlineLvl w:val="4"/>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0F98E2F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748AAA5" w14:textId="77777777" w:rsidR="00E15010" w:rsidRPr="008646FF" w:rsidRDefault="00E15010" w:rsidP="00034D24">
            <w:pPr>
              <w:jc w:val="right"/>
              <w:outlineLvl w:val="4"/>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39C7789F" w14:textId="77777777" w:rsidR="00E15010" w:rsidRPr="008646FF" w:rsidRDefault="00E15010" w:rsidP="00034D24">
            <w:pPr>
              <w:jc w:val="right"/>
              <w:outlineLvl w:val="4"/>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346B4F31" w14:textId="77777777" w:rsidR="00E15010" w:rsidRPr="008646FF" w:rsidRDefault="00E15010" w:rsidP="00034D24">
            <w:pPr>
              <w:jc w:val="right"/>
              <w:outlineLvl w:val="4"/>
              <w:rPr>
                <w:color w:val="000000"/>
              </w:rPr>
            </w:pPr>
            <w:r w:rsidRPr="008646FF">
              <w:rPr>
                <w:color w:val="000000"/>
              </w:rPr>
              <w:t>70,0</w:t>
            </w:r>
          </w:p>
        </w:tc>
      </w:tr>
      <w:tr w:rsidR="00E15010" w:rsidRPr="008646FF" w14:paraId="60D6FDB9"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38BD6CB" w14:textId="77777777" w:rsidR="00E15010" w:rsidRPr="008646FF" w:rsidRDefault="00E15010" w:rsidP="00034D24">
            <w:pPr>
              <w:outlineLvl w:val="1"/>
              <w:rPr>
                <w:color w:val="000000"/>
              </w:rPr>
            </w:pPr>
            <w:r w:rsidRPr="008646FF">
              <w:rPr>
                <w:color w:val="000000"/>
              </w:rPr>
              <w:t xml:space="preserve">      МП "Развитие системы профилактики безнадзорности и правонарушений несовершеннолетних в Смоленской муниципальном округе Смоленской области"</w:t>
            </w:r>
          </w:p>
        </w:tc>
        <w:tc>
          <w:tcPr>
            <w:tcW w:w="1083" w:type="dxa"/>
            <w:tcBorders>
              <w:top w:val="nil"/>
              <w:left w:val="nil"/>
              <w:bottom w:val="single" w:sz="4" w:space="0" w:color="000000"/>
              <w:right w:val="single" w:sz="4" w:space="0" w:color="000000"/>
            </w:tcBorders>
            <w:noWrap/>
            <w:hideMark/>
          </w:tcPr>
          <w:p w14:paraId="66BC018F"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594C6A8" w14:textId="77777777" w:rsidR="00E15010" w:rsidRPr="008646FF" w:rsidRDefault="00E15010" w:rsidP="00034D24">
            <w:pPr>
              <w:jc w:val="center"/>
              <w:outlineLvl w:val="1"/>
              <w:rPr>
                <w:color w:val="000000"/>
              </w:rPr>
            </w:pPr>
            <w:r w:rsidRPr="008646FF">
              <w:rPr>
                <w:color w:val="000000"/>
              </w:rPr>
              <w:t>1000000000</w:t>
            </w:r>
          </w:p>
        </w:tc>
        <w:tc>
          <w:tcPr>
            <w:tcW w:w="990" w:type="dxa"/>
            <w:tcBorders>
              <w:top w:val="nil"/>
              <w:left w:val="nil"/>
              <w:bottom w:val="single" w:sz="4" w:space="0" w:color="000000"/>
              <w:right w:val="single" w:sz="4" w:space="0" w:color="000000"/>
            </w:tcBorders>
            <w:noWrap/>
            <w:hideMark/>
          </w:tcPr>
          <w:p w14:paraId="4795F099"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E3C080E" w14:textId="77777777" w:rsidR="00E15010" w:rsidRPr="008646FF" w:rsidRDefault="00E15010" w:rsidP="00034D24">
            <w:pPr>
              <w:jc w:val="right"/>
              <w:outlineLvl w:val="1"/>
              <w:rPr>
                <w:color w:val="000000"/>
              </w:rPr>
            </w:pPr>
            <w:r w:rsidRPr="008646FF">
              <w:rPr>
                <w:color w:val="000000"/>
              </w:rPr>
              <w:t>29,0</w:t>
            </w:r>
          </w:p>
        </w:tc>
        <w:tc>
          <w:tcPr>
            <w:tcW w:w="1186" w:type="dxa"/>
            <w:tcBorders>
              <w:top w:val="nil"/>
              <w:left w:val="nil"/>
              <w:bottom w:val="single" w:sz="4" w:space="0" w:color="000000"/>
              <w:right w:val="single" w:sz="4" w:space="0" w:color="000000"/>
            </w:tcBorders>
            <w:noWrap/>
            <w:hideMark/>
          </w:tcPr>
          <w:p w14:paraId="400DDF32" w14:textId="77777777" w:rsidR="00E15010" w:rsidRPr="008646FF" w:rsidRDefault="00E15010" w:rsidP="00034D24">
            <w:pPr>
              <w:jc w:val="right"/>
              <w:outlineLvl w:val="1"/>
              <w:rPr>
                <w:color w:val="000000"/>
              </w:rPr>
            </w:pPr>
            <w:r w:rsidRPr="008646FF">
              <w:rPr>
                <w:color w:val="000000"/>
              </w:rPr>
              <w:t>27,0</w:t>
            </w:r>
          </w:p>
        </w:tc>
        <w:tc>
          <w:tcPr>
            <w:tcW w:w="1186" w:type="dxa"/>
            <w:tcBorders>
              <w:top w:val="nil"/>
              <w:left w:val="nil"/>
              <w:bottom w:val="single" w:sz="4" w:space="0" w:color="000000"/>
              <w:right w:val="single" w:sz="4" w:space="0" w:color="000000"/>
            </w:tcBorders>
            <w:noWrap/>
            <w:hideMark/>
          </w:tcPr>
          <w:p w14:paraId="6F386065" w14:textId="77777777" w:rsidR="00E15010" w:rsidRPr="008646FF" w:rsidRDefault="00E15010" w:rsidP="00034D24">
            <w:pPr>
              <w:jc w:val="right"/>
              <w:outlineLvl w:val="1"/>
              <w:rPr>
                <w:color w:val="000000"/>
              </w:rPr>
            </w:pPr>
            <w:r w:rsidRPr="008646FF">
              <w:rPr>
                <w:color w:val="000000"/>
              </w:rPr>
              <w:t>29,0</w:t>
            </w:r>
          </w:p>
        </w:tc>
      </w:tr>
      <w:tr w:rsidR="00E15010" w:rsidRPr="008646FF" w14:paraId="0167383E"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2D085F0" w14:textId="77777777" w:rsidR="00E15010" w:rsidRPr="008646FF" w:rsidRDefault="00E15010" w:rsidP="00034D24">
            <w:pPr>
              <w:outlineLvl w:val="2"/>
              <w:rPr>
                <w:color w:val="000000"/>
              </w:rPr>
            </w:pPr>
            <w:r w:rsidRPr="008646FF">
              <w:rPr>
                <w:color w:val="000000"/>
              </w:rPr>
              <w:t xml:space="preserve">        Комплекс процессных мероприятий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1083" w:type="dxa"/>
            <w:tcBorders>
              <w:top w:val="nil"/>
              <w:left w:val="nil"/>
              <w:bottom w:val="single" w:sz="4" w:space="0" w:color="000000"/>
              <w:right w:val="single" w:sz="4" w:space="0" w:color="000000"/>
            </w:tcBorders>
            <w:noWrap/>
            <w:hideMark/>
          </w:tcPr>
          <w:p w14:paraId="04AF18F7"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4C5D67DD" w14:textId="77777777" w:rsidR="00E15010" w:rsidRPr="008646FF" w:rsidRDefault="00E15010" w:rsidP="00034D24">
            <w:pPr>
              <w:jc w:val="center"/>
              <w:outlineLvl w:val="2"/>
              <w:rPr>
                <w:color w:val="000000"/>
              </w:rPr>
            </w:pPr>
            <w:r w:rsidRPr="008646FF">
              <w:rPr>
                <w:color w:val="000000"/>
              </w:rPr>
              <w:t>1040100000</w:t>
            </w:r>
          </w:p>
        </w:tc>
        <w:tc>
          <w:tcPr>
            <w:tcW w:w="990" w:type="dxa"/>
            <w:tcBorders>
              <w:top w:val="nil"/>
              <w:left w:val="nil"/>
              <w:bottom w:val="single" w:sz="4" w:space="0" w:color="000000"/>
              <w:right w:val="single" w:sz="4" w:space="0" w:color="000000"/>
            </w:tcBorders>
            <w:noWrap/>
            <w:hideMark/>
          </w:tcPr>
          <w:p w14:paraId="3666629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0E17535" w14:textId="77777777" w:rsidR="00E15010" w:rsidRPr="008646FF" w:rsidRDefault="00E15010" w:rsidP="00034D24">
            <w:pPr>
              <w:jc w:val="right"/>
              <w:outlineLvl w:val="2"/>
              <w:rPr>
                <w:color w:val="000000"/>
              </w:rPr>
            </w:pPr>
            <w:r w:rsidRPr="008646FF">
              <w:rPr>
                <w:color w:val="000000"/>
              </w:rPr>
              <w:t>29,0</w:t>
            </w:r>
          </w:p>
        </w:tc>
        <w:tc>
          <w:tcPr>
            <w:tcW w:w="1186" w:type="dxa"/>
            <w:tcBorders>
              <w:top w:val="nil"/>
              <w:left w:val="nil"/>
              <w:bottom w:val="single" w:sz="4" w:space="0" w:color="000000"/>
              <w:right w:val="single" w:sz="4" w:space="0" w:color="000000"/>
            </w:tcBorders>
            <w:noWrap/>
            <w:hideMark/>
          </w:tcPr>
          <w:p w14:paraId="345A1BC4" w14:textId="77777777" w:rsidR="00E15010" w:rsidRPr="008646FF" w:rsidRDefault="00E15010" w:rsidP="00034D24">
            <w:pPr>
              <w:jc w:val="right"/>
              <w:outlineLvl w:val="2"/>
              <w:rPr>
                <w:color w:val="000000"/>
              </w:rPr>
            </w:pPr>
            <w:r w:rsidRPr="008646FF">
              <w:rPr>
                <w:color w:val="000000"/>
              </w:rPr>
              <w:t>27,0</w:t>
            </w:r>
          </w:p>
        </w:tc>
        <w:tc>
          <w:tcPr>
            <w:tcW w:w="1186" w:type="dxa"/>
            <w:tcBorders>
              <w:top w:val="nil"/>
              <w:left w:val="nil"/>
              <w:bottom w:val="single" w:sz="4" w:space="0" w:color="000000"/>
              <w:right w:val="single" w:sz="4" w:space="0" w:color="000000"/>
            </w:tcBorders>
            <w:noWrap/>
            <w:hideMark/>
          </w:tcPr>
          <w:p w14:paraId="7FE7F9CD" w14:textId="77777777" w:rsidR="00E15010" w:rsidRPr="008646FF" w:rsidRDefault="00E15010" w:rsidP="00034D24">
            <w:pPr>
              <w:jc w:val="right"/>
              <w:outlineLvl w:val="2"/>
              <w:rPr>
                <w:color w:val="000000"/>
              </w:rPr>
            </w:pPr>
            <w:r w:rsidRPr="008646FF">
              <w:rPr>
                <w:color w:val="000000"/>
              </w:rPr>
              <w:t>29,0</w:t>
            </w:r>
          </w:p>
        </w:tc>
      </w:tr>
      <w:tr w:rsidR="00E15010" w:rsidRPr="008646FF" w14:paraId="2B4C4750"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FE56548" w14:textId="77777777" w:rsidR="00E15010" w:rsidRPr="008646FF" w:rsidRDefault="00E15010" w:rsidP="00034D24">
            <w:pPr>
              <w:outlineLvl w:val="3"/>
              <w:rPr>
                <w:color w:val="000000"/>
              </w:rPr>
            </w:pPr>
            <w:r w:rsidRPr="008646FF">
              <w:rPr>
                <w:color w:val="000000"/>
              </w:rPr>
              <w:lastRenderedPageBreak/>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1083" w:type="dxa"/>
            <w:tcBorders>
              <w:top w:val="nil"/>
              <w:left w:val="nil"/>
              <w:bottom w:val="single" w:sz="4" w:space="0" w:color="000000"/>
              <w:right w:val="single" w:sz="4" w:space="0" w:color="000000"/>
            </w:tcBorders>
            <w:noWrap/>
            <w:hideMark/>
          </w:tcPr>
          <w:p w14:paraId="4E6B754A"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B7F801D" w14:textId="77777777" w:rsidR="00E15010" w:rsidRPr="008646FF" w:rsidRDefault="00E15010" w:rsidP="00034D24">
            <w:pPr>
              <w:jc w:val="center"/>
              <w:outlineLvl w:val="3"/>
              <w:rPr>
                <w:color w:val="000000"/>
              </w:rPr>
            </w:pPr>
            <w:r w:rsidRPr="008646FF">
              <w:rPr>
                <w:color w:val="000000"/>
              </w:rPr>
              <w:t>1040102010</w:t>
            </w:r>
          </w:p>
        </w:tc>
        <w:tc>
          <w:tcPr>
            <w:tcW w:w="990" w:type="dxa"/>
            <w:tcBorders>
              <w:top w:val="nil"/>
              <w:left w:val="nil"/>
              <w:bottom w:val="single" w:sz="4" w:space="0" w:color="000000"/>
              <w:right w:val="single" w:sz="4" w:space="0" w:color="000000"/>
            </w:tcBorders>
            <w:noWrap/>
            <w:hideMark/>
          </w:tcPr>
          <w:p w14:paraId="35627F0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EB0D723" w14:textId="77777777" w:rsidR="00E15010" w:rsidRPr="008646FF" w:rsidRDefault="00E15010" w:rsidP="00034D24">
            <w:pPr>
              <w:jc w:val="right"/>
              <w:outlineLvl w:val="3"/>
              <w:rPr>
                <w:color w:val="000000"/>
              </w:rPr>
            </w:pPr>
            <w:r w:rsidRPr="008646FF">
              <w:rPr>
                <w:color w:val="000000"/>
              </w:rPr>
              <w:t>29,0</w:t>
            </w:r>
          </w:p>
        </w:tc>
        <w:tc>
          <w:tcPr>
            <w:tcW w:w="1186" w:type="dxa"/>
            <w:tcBorders>
              <w:top w:val="nil"/>
              <w:left w:val="nil"/>
              <w:bottom w:val="single" w:sz="4" w:space="0" w:color="000000"/>
              <w:right w:val="single" w:sz="4" w:space="0" w:color="000000"/>
            </w:tcBorders>
            <w:noWrap/>
            <w:hideMark/>
          </w:tcPr>
          <w:p w14:paraId="013A2326" w14:textId="77777777" w:rsidR="00E15010" w:rsidRPr="008646FF" w:rsidRDefault="00E15010" w:rsidP="00034D24">
            <w:pPr>
              <w:jc w:val="right"/>
              <w:outlineLvl w:val="3"/>
              <w:rPr>
                <w:color w:val="000000"/>
              </w:rPr>
            </w:pPr>
            <w:r w:rsidRPr="008646FF">
              <w:rPr>
                <w:color w:val="000000"/>
              </w:rPr>
              <w:t>27,0</w:t>
            </w:r>
          </w:p>
        </w:tc>
        <w:tc>
          <w:tcPr>
            <w:tcW w:w="1186" w:type="dxa"/>
            <w:tcBorders>
              <w:top w:val="nil"/>
              <w:left w:val="nil"/>
              <w:bottom w:val="single" w:sz="4" w:space="0" w:color="000000"/>
              <w:right w:val="single" w:sz="4" w:space="0" w:color="000000"/>
            </w:tcBorders>
            <w:noWrap/>
            <w:hideMark/>
          </w:tcPr>
          <w:p w14:paraId="2E631C95" w14:textId="77777777" w:rsidR="00E15010" w:rsidRPr="008646FF" w:rsidRDefault="00E15010" w:rsidP="00034D24">
            <w:pPr>
              <w:jc w:val="right"/>
              <w:outlineLvl w:val="3"/>
              <w:rPr>
                <w:color w:val="000000"/>
              </w:rPr>
            </w:pPr>
            <w:r w:rsidRPr="008646FF">
              <w:rPr>
                <w:color w:val="000000"/>
              </w:rPr>
              <w:t>29,0</w:t>
            </w:r>
          </w:p>
        </w:tc>
      </w:tr>
      <w:tr w:rsidR="00E15010" w:rsidRPr="008646FF" w14:paraId="65521B0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8589C7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A7785F7"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65B392D" w14:textId="77777777" w:rsidR="00E15010" w:rsidRPr="008646FF" w:rsidRDefault="00E15010" w:rsidP="00034D24">
            <w:pPr>
              <w:jc w:val="center"/>
              <w:outlineLvl w:val="4"/>
              <w:rPr>
                <w:color w:val="000000"/>
              </w:rPr>
            </w:pPr>
            <w:r w:rsidRPr="008646FF">
              <w:rPr>
                <w:color w:val="000000"/>
              </w:rPr>
              <w:t>1040102010</w:t>
            </w:r>
          </w:p>
        </w:tc>
        <w:tc>
          <w:tcPr>
            <w:tcW w:w="990" w:type="dxa"/>
            <w:tcBorders>
              <w:top w:val="nil"/>
              <w:left w:val="nil"/>
              <w:bottom w:val="single" w:sz="4" w:space="0" w:color="000000"/>
              <w:right w:val="single" w:sz="4" w:space="0" w:color="000000"/>
            </w:tcBorders>
            <w:noWrap/>
            <w:hideMark/>
          </w:tcPr>
          <w:p w14:paraId="74AD267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1A8DEF9" w14:textId="77777777" w:rsidR="00E15010" w:rsidRPr="008646FF" w:rsidRDefault="00E15010" w:rsidP="00034D24">
            <w:pPr>
              <w:jc w:val="right"/>
              <w:outlineLvl w:val="4"/>
              <w:rPr>
                <w:color w:val="000000"/>
              </w:rPr>
            </w:pPr>
            <w:r w:rsidRPr="008646FF">
              <w:rPr>
                <w:color w:val="000000"/>
              </w:rPr>
              <w:t>29,0</w:t>
            </w:r>
          </w:p>
        </w:tc>
        <w:tc>
          <w:tcPr>
            <w:tcW w:w="1186" w:type="dxa"/>
            <w:tcBorders>
              <w:top w:val="nil"/>
              <w:left w:val="nil"/>
              <w:bottom w:val="single" w:sz="4" w:space="0" w:color="000000"/>
              <w:right w:val="single" w:sz="4" w:space="0" w:color="000000"/>
            </w:tcBorders>
            <w:noWrap/>
            <w:hideMark/>
          </w:tcPr>
          <w:p w14:paraId="367EBE2A" w14:textId="77777777" w:rsidR="00E15010" w:rsidRPr="008646FF" w:rsidRDefault="00E15010" w:rsidP="00034D24">
            <w:pPr>
              <w:jc w:val="right"/>
              <w:outlineLvl w:val="4"/>
              <w:rPr>
                <w:color w:val="000000"/>
              </w:rPr>
            </w:pPr>
            <w:r w:rsidRPr="008646FF">
              <w:rPr>
                <w:color w:val="000000"/>
              </w:rPr>
              <w:t>27,0</w:t>
            </w:r>
          </w:p>
        </w:tc>
        <w:tc>
          <w:tcPr>
            <w:tcW w:w="1186" w:type="dxa"/>
            <w:tcBorders>
              <w:top w:val="nil"/>
              <w:left w:val="nil"/>
              <w:bottom w:val="single" w:sz="4" w:space="0" w:color="000000"/>
              <w:right w:val="single" w:sz="4" w:space="0" w:color="000000"/>
            </w:tcBorders>
            <w:noWrap/>
            <w:hideMark/>
          </w:tcPr>
          <w:p w14:paraId="37522494" w14:textId="77777777" w:rsidR="00E15010" w:rsidRPr="008646FF" w:rsidRDefault="00E15010" w:rsidP="00034D24">
            <w:pPr>
              <w:jc w:val="right"/>
              <w:outlineLvl w:val="4"/>
              <w:rPr>
                <w:color w:val="000000"/>
              </w:rPr>
            </w:pPr>
            <w:r w:rsidRPr="008646FF">
              <w:rPr>
                <w:color w:val="000000"/>
              </w:rPr>
              <w:t>29,0</w:t>
            </w:r>
          </w:p>
        </w:tc>
      </w:tr>
      <w:tr w:rsidR="00E15010" w:rsidRPr="008646FF" w14:paraId="65818E4D"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19E2DC05" w14:textId="77777777" w:rsidR="00E15010" w:rsidRPr="008646FF" w:rsidRDefault="00E15010" w:rsidP="00034D24">
            <w:pPr>
              <w:outlineLvl w:val="1"/>
              <w:rPr>
                <w:color w:val="000000"/>
              </w:rPr>
            </w:pPr>
            <w:r w:rsidRPr="008646FF">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1083" w:type="dxa"/>
            <w:tcBorders>
              <w:top w:val="nil"/>
              <w:left w:val="nil"/>
              <w:bottom w:val="single" w:sz="4" w:space="0" w:color="000000"/>
              <w:right w:val="single" w:sz="4" w:space="0" w:color="000000"/>
            </w:tcBorders>
            <w:noWrap/>
            <w:hideMark/>
          </w:tcPr>
          <w:p w14:paraId="2F1F5973"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0B75C01" w14:textId="77777777" w:rsidR="00E15010" w:rsidRPr="008646FF" w:rsidRDefault="00E15010" w:rsidP="00034D24">
            <w:pPr>
              <w:jc w:val="center"/>
              <w:outlineLvl w:val="1"/>
              <w:rPr>
                <w:color w:val="000000"/>
              </w:rPr>
            </w:pPr>
            <w:r w:rsidRPr="008646FF">
              <w:rPr>
                <w:color w:val="000000"/>
              </w:rPr>
              <w:t>1100000000</w:t>
            </w:r>
          </w:p>
        </w:tc>
        <w:tc>
          <w:tcPr>
            <w:tcW w:w="990" w:type="dxa"/>
            <w:tcBorders>
              <w:top w:val="nil"/>
              <w:left w:val="nil"/>
              <w:bottom w:val="single" w:sz="4" w:space="0" w:color="000000"/>
              <w:right w:val="single" w:sz="4" w:space="0" w:color="000000"/>
            </w:tcBorders>
            <w:noWrap/>
            <w:hideMark/>
          </w:tcPr>
          <w:p w14:paraId="75517A49"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1CD4040" w14:textId="77777777" w:rsidR="00E15010" w:rsidRPr="008646FF" w:rsidRDefault="00E15010" w:rsidP="00034D24">
            <w:pPr>
              <w:jc w:val="right"/>
              <w:outlineLvl w:val="1"/>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4A26A94C" w14:textId="77777777" w:rsidR="00E15010" w:rsidRPr="008646FF" w:rsidRDefault="00E15010" w:rsidP="00034D24">
            <w:pPr>
              <w:jc w:val="right"/>
              <w:outlineLvl w:val="1"/>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48399E7A" w14:textId="77777777" w:rsidR="00E15010" w:rsidRPr="008646FF" w:rsidRDefault="00E15010" w:rsidP="00034D24">
            <w:pPr>
              <w:jc w:val="right"/>
              <w:outlineLvl w:val="1"/>
              <w:rPr>
                <w:color w:val="000000"/>
              </w:rPr>
            </w:pPr>
            <w:r w:rsidRPr="008646FF">
              <w:rPr>
                <w:color w:val="000000"/>
              </w:rPr>
              <w:t>22,2</w:t>
            </w:r>
          </w:p>
        </w:tc>
      </w:tr>
      <w:tr w:rsidR="00E15010" w:rsidRPr="008646FF" w14:paraId="2A6699A2"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63D13F6" w14:textId="77777777" w:rsidR="00E15010" w:rsidRPr="008646FF" w:rsidRDefault="00E15010" w:rsidP="00034D24">
            <w:pPr>
              <w:outlineLvl w:val="2"/>
              <w:rPr>
                <w:color w:val="000000"/>
              </w:rPr>
            </w:pPr>
            <w:r w:rsidRPr="008646FF">
              <w:rPr>
                <w:color w:val="000000"/>
              </w:rPr>
              <w:t xml:space="preserve">        Комплекс процессных мероприятий "Комплексные меры противодействия злоупотреблению наркотическими средствами и их незаконному обороту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6033A519"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8519D07" w14:textId="77777777" w:rsidR="00E15010" w:rsidRPr="008646FF" w:rsidRDefault="00E15010" w:rsidP="00034D24">
            <w:pPr>
              <w:jc w:val="center"/>
              <w:outlineLvl w:val="2"/>
              <w:rPr>
                <w:color w:val="000000"/>
              </w:rPr>
            </w:pPr>
            <w:r w:rsidRPr="008646FF">
              <w:rPr>
                <w:color w:val="000000"/>
              </w:rPr>
              <w:t>1140100000</w:t>
            </w:r>
          </w:p>
        </w:tc>
        <w:tc>
          <w:tcPr>
            <w:tcW w:w="990" w:type="dxa"/>
            <w:tcBorders>
              <w:top w:val="nil"/>
              <w:left w:val="nil"/>
              <w:bottom w:val="single" w:sz="4" w:space="0" w:color="000000"/>
              <w:right w:val="single" w:sz="4" w:space="0" w:color="000000"/>
            </w:tcBorders>
            <w:noWrap/>
            <w:hideMark/>
          </w:tcPr>
          <w:p w14:paraId="2E01F36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BE48D4B" w14:textId="77777777" w:rsidR="00E15010" w:rsidRPr="008646FF" w:rsidRDefault="00E15010" w:rsidP="00034D24">
            <w:pPr>
              <w:jc w:val="right"/>
              <w:outlineLvl w:val="2"/>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2A0D30EB" w14:textId="77777777" w:rsidR="00E15010" w:rsidRPr="008646FF" w:rsidRDefault="00E15010" w:rsidP="00034D24">
            <w:pPr>
              <w:jc w:val="right"/>
              <w:outlineLvl w:val="2"/>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571A6376" w14:textId="77777777" w:rsidR="00E15010" w:rsidRPr="008646FF" w:rsidRDefault="00E15010" w:rsidP="00034D24">
            <w:pPr>
              <w:jc w:val="right"/>
              <w:outlineLvl w:val="2"/>
              <w:rPr>
                <w:color w:val="000000"/>
              </w:rPr>
            </w:pPr>
            <w:r w:rsidRPr="008646FF">
              <w:rPr>
                <w:color w:val="000000"/>
              </w:rPr>
              <w:t>22,2</w:t>
            </w:r>
          </w:p>
        </w:tc>
      </w:tr>
      <w:tr w:rsidR="00E15010" w:rsidRPr="008646FF" w14:paraId="5609C1E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D20A7AE" w14:textId="77777777" w:rsidR="00E15010" w:rsidRPr="008646FF" w:rsidRDefault="00E15010" w:rsidP="00034D24">
            <w:pPr>
              <w:outlineLvl w:val="3"/>
              <w:rPr>
                <w:color w:val="000000"/>
              </w:rPr>
            </w:pPr>
            <w:r w:rsidRPr="008646FF">
              <w:rPr>
                <w:color w:val="000000"/>
              </w:rPr>
              <w:t xml:space="preserve">          Комплексные меры противодействия злоупотреблению наркотическими средствами и их незаконному обороту</w:t>
            </w:r>
          </w:p>
        </w:tc>
        <w:tc>
          <w:tcPr>
            <w:tcW w:w="1083" w:type="dxa"/>
            <w:tcBorders>
              <w:top w:val="nil"/>
              <w:left w:val="nil"/>
              <w:bottom w:val="single" w:sz="4" w:space="0" w:color="000000"/>
              <w:right w:val="single" w:sz="4" w:space="0" w:color="000000"/>
            </w:tcBorders>
            <w:noWrap/>
            <w:hideMark/>
          </w:tcPr>
          <w:p w14:paraId="28CD9129"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146884A" w14:textId="77777777" w:rsidR="00E15010" w:rsidRPr="008646FF" w:rsidRDefault="00E15010" w:rsidP="00034D24">
            <w:pPr>
              <w:jc w:val="center"/>
              <w:outlineLvl w:val="3"/>
              <w:rPr>
                <w:color w:val="000000"/>
              </w:rPr>
            </w:pPr>
            <w:r w:rsidRPr="008646FF">
              <w:rPr>
                <w:color w:val="000000"/>
              </w:rPr>
              <w:t>1140101400</w:t>
            </w:r>
          </w:p>
        </w:tc>
        <w:tc>
          <w:tcPr>
            <w:tcW w:w="990" w:type="dxa"/>
            <w:tcBorders>
              <w:top w:val="nil"/>
              <w:left w:val="nil"/>
              <w:bottom w:val="single" w:sz="4" w:space="0" w:color="000000"/>
              <w:right w:val="single" w:sz="4" w:space="0" w:color="000000"/>
            </w:tcBorders>
            <w:noWrap/>
            <w:hideMark/>
          </w:tcPr>
          <w:p w14:paraId="39E77A2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0458947" w14:textId="77777777" w:rsidR="00E15010" w:rsidRPr="008646FF" w:rsidRDefault="00E15010" w:rsidP="00034D24">
            <w:pPr>
              <w:jc w:val="right"/>
              <w:outlineLvl w:val="3"/>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06B0263D" w14:textId="77777777" w:rsidR="00E15010" w:rsidRPr="008646FF" w:rsidRDefault="00E15010" w:rsidP="00034D24">
            <w:pPr>
              <w:jc w:val="right"/>
              <w:outlineLvl w:val="3"/>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2EB7A38A" w14:textId="77777777" w:rsidR="00E15010" w:rsidRPr="008646FF" w:rsidRDefault="00E15010" w:rsidP="00034D24">
            <w:pPr>
              <w:jc w:val="right"/>
              <w:outlineLvl w:val="3"/>
              <w:rPr>
                <w:color w:val="000000"/>
              </w:rPr>
            </w:pPr>
            <w:r w:rsidRPr="008646FF">
              <w:rPr>
                <w:color w:val="000000"/>
              </w:rPr>
              <w:t>22,2</w:t>
            </w:r>
          </w:p>
        </w:tc>
      </w:tr>
      <w:tr w:rsidR="00E15010" w:rsidRPr="008646FF" w14:paraId="1DD1F1F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F5FE71C"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D3203D3"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2C989A5" w14:textId="77777777" w:rsidR="00E15010" w:rsidRPr="008646FF" w:rsidRDefault="00E15010" w:rsidP="00034D24">
            <w:pPr>
              <w:jc w:val="center"/>
              <w:outlineLvl w:val="4"/>
              <w:rPr>
                <w:color w:val="000000"/>
              </w:rPr>
            </w:pPr>
            <w:r w:rsidRPr="008646FF">
              <w:rPr>
                <w:color w:val="000000"/>
              </w:rPr>
              <w:t>1140101400</w:t>
            </w:r>
          </w:p>
        </w:tc>
        <w:tc>
          <w:tcPr>
            <w:tcW w:w="990" w:type="dxa"/>
            <w:tcBorders>
              <w:top w:val="nil"/>
              <w:left w:val="nil"/>
              <w:bottom w:val="single" w:sz="4" w:space="0" w:color="000000"/>
              <w:right w:val="single" w:sz="4" w:space="0" w:color="000000"/>
            </w:tcBorders>
            <w:noWrap/>
            <w:hideMark/>
          </w:tcPr>
          <w:p w14:paraId="38B27089"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093F955" w14:textId="77777777" w:rsidR="00E15010" w:rsidRPr="008646FF" w:rsidRDefault="00E15010" w:rsidP="00034D24">
            <w:pPr>
              <w:jc w:val="right"/>
              <w:outlineLvl w:val="4"/>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37D1093F" w14:textId="77777777" w:rsidR="00E15010" w:rsidRPr="008646FF" w:rsidRDefault="00E15010" w:rsidP="00034D24">
            <w:pPr>
              <w:jc w:val="right"/>
              <w:outlineLvl w:val="4"/>
              <w:rPr>
                <w:color w:val="000000"/>
              </w:rPr>
            </w:pPr>
            <w:r w:rsidRPr="008646FF">
              <w:rPr>
                <w:color w:val="000000"/>
              </w:rPr>
              <w:t>22,2</w:t>
            </w:r>
          </w:p>
        </w:tc>
        <w:tc>
          <w:tcPr>
            <w:tcW w:w="1186" w:type="dxa"/>
            <w:tcBorders>
              <w:top w:val="nil"/>
              <w:left w:val="nil"/>
              <w:bottom w:val="single" w:sz="4" w:space="0" w:color="000000"/>
              <w:right w:val="single" w:sz="4" w:space="0" w:color="000000"/>
            </w:tcBorders>
            <w:noWrap/>
            <w:hideMark/>
          </w:tcPr>
          <w:p w14:paraId="695C87C8" w14:textId="77777777" w:rsidR="00E15010" w:rsidRPr="008646FF" w:rsidRDefault="00E15010" w:rsidP="00034D24">
            <w:pPr>
              <w:jc w:val="right"/>
              <w:outlineLvl w:val="4"/>
              <w:rPr>
                <w:color w:val="000000"/>
              </w:rPr>
            </w:pPr>
            <w:r w:rsidRPr="008646FF">
              <w:rPr>
                <w:color w:val="000000"/>
              </w:rPr>
              <w:t>22,2</w:t>
            </w:r>
          </w:p>
        </w:tc>
      </w:tr>
      <w:tr w:rsidR="00E15010" w:rsidRPr="008646FF" w14:paraId="1F22481B"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1A3BDF81" w14:textId="77777777" w:rsidR="00E15010" w:rsidRPr="008646FF" w:rsidRDefault="00E15010" w:rsidP="00034D24">
            <w:pPr>
              <w:outlineLvl w:val="1"/>
              <w:rPr>
                <w:color w:val="000000"/>
              </w:rPr>
            </w:pPr>
            <w:r w:rsidRPr="008646FF">
              <w:rPr>
                <w:color w:val="000000"/>
              </w:rPr>
              <w:t xml:space="preserve">      Муниципальная программа "Создание условий для обеспечения качественными услугами </w:t>
            </w:r>
            <w:proofErr w:type="spellStart"/>
            <w:r w:rsidRPr="008646FF">
              <w:rPr>
                <w:color w:val="000000"/>
              </w:rPr>
              <w:t>жилищно</w:t>
            </w:r>
            <w:proofErr w:type="spellEnd"/>
            <w:r w:rsidRPr="008646FF">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05FA24BE"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8604E6F" w14:textId="77777777" w:rsidR="00E15010" w:rsidRPr="008646FF" w:rsidRDefault="00E15010" w:rsidP="00034D24">
            <w:pPr>
              <w:jc w:val="center"/>
              <w:outlineLvl w:val="1"/>
              <w:rPr>
                <w:color w:val="000000"/>
              </w:rPr>
            </w:pPr>
            <w:r w:rsidRPr="008646FF">
              <w:rPr>
                <w:color w:val="000000"/>
              </w:rPr>
              <w:t>1200000000</w:t>
            </w:r>
          </w:p>
        </w:tc>
        <w:tc>
          <w:tcPr>
            <w:tcW w:w="990" w:type="dxa"/>
            <w:tcBorders>
              <w:top w:val="nil"/>
              <w:left w:val="nil"/>
              <w:bottom w:val="single" w:sz="4" w:space="0" w:color="000000"/>
              <w:right w:val="single" w:sz="4" w:space="0" w:color="000000"/>
            </w:tcBorders>
            <w:noWrap/>
            <w:hideMark/>
          </w:tcPr>
          <w:p w14:paraId="51ADE81E"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7AEA10A" w14:textId="77777777" w:rsidR="00E15010" w:rsidRPr="008646FF" w:rsidRDefault="00E15010" w:rsidP="00034D24">
            <w:pPr>
              <w:jc w:val="right"/>
              <w:outlineLvl w:val="1"/>
              <w:rPr>
                <w:color w:val="000000"/>
              </w:rPr>
            </w:pPr>
            <w:r w:rsidRPr="008646FF">
              <w:rPr>
                <w:color w:val="000000"/>
              </w:rPr>
              <w:t>13 998,3</w:t>
            </w:r>
          </w:p>
        </w:tc>
        <w:tc>
          <w:tcPr>
            <w:tcW w:w="1186" w:type="dxa"/>
            <w:tcBorders>
              <w:top w:val="nil"/>
              <w:left w:val="nil"/>
              <w:bottom w:val="single" w:sz="4" w:space="0" w:color="000000"/>
              <w:right w:val="single" w:sz="4" w:space="0" w:color="000000"/>
            </w:tcBorders>
            <w:noWrap/>
            <w:hideMark/>
          </w:tcPr>
          <w:p w14:paraId="2164C3D1"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1B8F1D5" w14:textId="77777777" w:rsidR="00E15010" w:rsidRPr="008646FF" w:rsidRDefault="00E15010" w:rsidP="00034D24">
            <w:pPr>
              <w:jc w:val="right"/>
              <w:outlineLvl w:val="1"/>
              <w:rPr>
                <w:color w:val="000000"/>
              </w:rPr>
            </w:pPr>
            <w:r w:rsidRPr="008646FF">
              <w:rPr>
                <w:color w:val="000000"/>
              </w:rPr>
              <w:t>0,0</w:t>
            </w:r>
          </w:p>
        </w:tc>
      </w:tr>
      <w:tr w:rsidR="00E15010" w:rsidRPr="008646FF" w14:paraId="729B428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134F17B" w14:textId="77777777" w:rsidR="00E15010" w:rsidRPr="008646FF" w:rsidRDefault="00E15010" w:rsidP="00034D24">
            <w:pPr>
              <w:outlineLvl w:val="2"/>
              <w:rPr>
                <w:color w:val="000000"/>
              </w:rPr>
            </w:pPr>
            <w:r w:rsidRPr="008646FF">
              <w:rPr>
                <w:color w:val="000000"/>
              </w:rPr>
              <w:t xml:space="preserve">        Комплекс процессных мероприятий в сфере жилищного хозяйство</w:t>
            </w:r>
          </w:p>
        </w:tc>
        <w:tc>
          <w:tcPr>
            <w:tcW w:w="1083" w:type="dxa"/>
            <w:tcBorders>
              <w:top w:val="nil"/>
              <w:left w:val="nil"/>
              <w:bottom w:val="single" w:sz="4" w:space="0" w:color="000000"/>
              <w:right w:val="single" w:sz="4" w:space="0" w:color="000000"/>
            </w:tcBorders>
            <w:noWrap/>
            <w:hideMark/>
          </w:tcPr>
          <w:p w14:paraId="67209B9A"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8FE4B52" w14:textId="77777777" w:rsidR="00E15010" w:rsidRPr="008646FF" w:rsidRDefault="00E15010" w:rsidP="00034D24">
            <w:pPr>
              <w:jc w:val="center"/>
              <w:outlineLvl w:val="2"/>
              <w:rPr>
                <w:color w:val="000000"/>
              </w:rPr>
            </w:pPr>
            <w:r w:rsidRPr="008646FF">
              <w:rPr>
                <w:color w:val="000000"/>
              </w:rPr>
              <w:t>1240100000</w:t>
            </w:r>
          </w:p>
        </w:tc>
        <w:tc>
          <w:tcPr>
            <w:tcW w:w="990" w:type="dxa"/>
            <w:tcBorders>
              <w:top w:val="nil"/>
              <w:left w:val="nil"/>
              <w:bottom w:val="single" w:sz="4" w:space="0" w:color="000000"/>
              <w:right w:val="single" w:sz="4" w:space="0" w:color="000000"/>
            </w:tcBorders>
            <w:noWrap/>
            <w:hideMark/>
          </w:tcPr>
          <w:p w14:paraId="7E9C6F1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25DB6B1" w14:textId="77777777" w:rsidR="00E15010" w:rsidRPr="008646FF" w:rsidRDefault="00E15010" w:rsidP="00034D24">
            <w:pPr>
              <w:jc w:val="right"/>
              <w:outlineLvl w:val="2"/>
              <w:rPr>
                <w:color w:val="000000"/>
              </w:rPr>
            </w:pPr>
            <w:r w:rsidRPr="008646FF">
              <w:rPr>
                <w:color w:val="000000"/>
              </w:rPr>
              <w:t>13 998,3</w:t>
            </w:r>
          </w:p>
        </w:tc>
        <w:tc>
          <w:tcPr>
            <w:tcW w:w="1186" w:type="dxa"/>
            <w:tcBorders>
              <w:top w:val="nil"/>
              <w:left w:val="nil"/>
              <w:bottom w:val="single" w:sz="4" w:space="0" w:color="000000"/>
              <w:right w:val="single" w:sz="4" w:space="0" w:color="000000"/>
            </w:tcBorders>
            <w:noWrap/>
            <w:hideMark/>
          </w:tcPr>
          <w:p w14:paraId="70368422"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677F267" w14:textId="77777777" w:rsidR="00E15010" w:rsidRPr="008646FF" w:rsidRDefault="00E15010" w:rsidP="00034D24">
            <w:pPr>
              <w:jc w:val="right"/>
              <w:outlineLvl w:val="2"/>
              <w:rPr>
                <w:color w:val="000000"/>
              </w:rPr>
            </w:pPr>
            <w:r w:rsidRPr="008646FF">
              <w:rPr>
                <w:color w:val="000000"/>
              </w:rPr>
              <w:t>0,0</w:t>
            </w:r>
          </w:p>
        </w:tc>
      </w:tr>
      <w:tr w:rsidR="00E15010" w:rsidRPr="008646FF" w14:paraId="75033CC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954A257" w14:textId="77777777" w:rsidR="00E15010" w:rsidRPr="008646FF" w:rsidRDefault="00E15010" w:rsidP="00034D24">
            <w:pPr>
              <w:outlineLvl w:val="3"/>
              <w:rPr>
                <w:color w:val="000000"/>
              </w:rPr>
            </w:pPr>
            <w:r w:rsidRPr="008646FF">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083" w:type="dxa"/>
            <w:tcBorders>
              <w:top w:val="nil"/>
              <w:left w:val="nil"/>
              <w:bottom w:val="single" w:sz="4" w:space="0" w:color="000000"/>
              <w:right w:val="single" w:sz="4" w:space="0" w:color="000000"/>
            </w:tcBorders>
            <w:noWrap/>
            <w:hideMark/>
          </w:tcPr>
          <w:p w14:paraId="4EE4C756"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9BFFF04" w14:textId="77777777" w:rsidR="00E15010" w:rsidRPr="008646FF" w:rsidRDefault="00E15010" w:rsidP="00034D24">
            <w:pPr>
              <w:jc w:val="center"/>
              <w:outlineLvl w:val="3"/>
              <w:rPr>
                <w:color w:val="000000"/>
              </w:rPr>
            </w:pPr>
            <w:r w:rsidRPr="008646FF">
              <w:rPr>
                <w:color w:val="000000"/>
              </w:rPr>
              <w:t>1240120830</w:t>
            </w:r>
          </w:p>
        </w:tc>
        <w:tc>
          <w:tcPr>
            <w:tcW w:w="990" w:type="dxa"/>
            <w:tcBorders>
              <w:top w:val="nil"/>
              <w:left w:val="nil"/>
              <w:bottom w:val="single" w:sz="4" w:space="0" w:color="000000"/>
              <w:right w:val="single" w:sz="4" w:space="0" w:color="000000"/>
            </w:tcBorders>
            <w:noWrap/>
            <w:hideMark/>
          </w:tcPr>
          <w:p w14:paraId="15A70EF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4F55998" w14:textId="77777777" w:rsidR="00E15010" w:rsidRPr="008646FF" w:rsidRDefault="00E15010" w:rsidP="00034D24">
            <w:pPr>
              <w:jc w:val="right"/>
              <w:outlineLvl w:val="3"/>
              <w:rPr>
                <w:color w:val="000000"/>
              </w:rPr>
            </w:pPr>
            <w:r w:rsidRPr="008646FF">
              <w:rPr>
                <w:color w:val="000000"/>
              </w:rPr>
              <w:t>13 998,3</w:t>
            </w:r>
          </w:p>
        </w:tc>
        <w:tc>
          <w:tcPr>
            <w:tcW w:w="1186" w:type="dxa"/>
            <w:tcBorders>
              <w:top w:val="nil"/>
              <w:left w:val="nil"/>
              <w:bottom w:val="single" w:sz="4" w:space="0" w:color="000000"/>
              <w:right w:val="single" w:sz="4" w:space="0" w:color="000000"/>
            </w:tcBorders>
            <w:noWrap/>
            <w:hideMark/>
          </w:tcPr>
          <w:p w14:paraId="137AE37B"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C758F31" w14:textId="77777777" w:rsidR="00E15010" w:rsidRPr="008646FF" w:rsidRDefault="00E15010" w:rsidP="00034D24">
            <w:pPr>
              <w:jc w:val="right"/>
              <w:outlineLvl w:val="3"/>
              <w:rPr>
                <w:color w:val="000000"/>
              </w:rPr>
            </w:pPr>
            <w:r w:rsidRPr="008646FF">
              <w:rPr>
                <w:color w:val="000000"/>
              </w:rPr>
              <w:t>0,0</w:t>
            </w:r>
          </w:p>
        </w:tc>
      </w:tr>
      <w:tr w:rsidR="00E15010" w:rsidRPr="008646FF" w14:paraId="0C7D7B7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83F0FA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6497661"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B4F3DDC" w14:textId="77777777" w:rsidR="00E15010" w:rsidRPr="008646FF" w:rsidRDefault="00E15010" w:rsidP="00034D24">
            <w:pPr>
              <w:jc w:val="center"/>
              <w:outlineLvl w:val="4"/>
              <w:rPr>
                <w:color w:val="000000"/>
              </w:rPr>
            </w:pPr>
            <w:r w:rsidRPr="008646FF">
              <w:rPr>
                <w:color w:val="000000"/>
              </w:rPr>
              <w:t>1240120830</w:t>
            </w:r>
          </w:p>
        </w:tc>
        <w:tc>
          <w:tcPr>
            <w:tcW w:w="990" w:type="dxa"/>
            <w:tcBorders>
              <w:top w:val="nil"/>
              <w:left w:val="nil"/>
              <w:bottom w:val="single" w:sz="4" w:space="0" w:color="000000"/>
              <w:right w:val="single" w:sz="4" w:space="0" w:color="000000"/>
            </w:tcBorders>
            <w:noWrap/>
            <w:hideMark/>
          </w:tcPr>
          <w:p w14:paraId="7A04D37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632A048" w14:textId="77777777" w:rsidR="00E15010" w:rsidRPr="008646FF" w:rsidRDefault="00E15010" w:rsidP="00034D24">
            <w:pPr>
              <w:jc w:val="right"/>
              <w:outlineLvl w:val="4"/>
              <w:rPr>
                <w:color w:val="000000"/>
              </w:rPr>
            </w:pPr>
            <w:r w:rsidRPr="008646FF">
              <w:rPr>
                <w:color w:val="000000"/>
              </w:rPr>
              <w:t>13 998,3</w:t>
            </w:r>
          </w:p>
        </w:tc>
        <w:tc>
          <w:tcPr>
            <w:tcW w:w="1186" w:type="dxa"/>
            <w:tcBorders>
              <w:top w:val="nil"/>
              <w:left w:val="nil"/>
              <w:bottom w:val="single" w:sz="4" w:space="0" w:color="000000"/>
              <w:right w:val="single" w:sz="4" w:space="0" w:color="000000"/>
            </w:tcBorders>
            <w:noWrap/>
            <w:hideMark/>
          </w:tcPr>
          <w:p w14:paraId="7F3BA86B"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EB90EE7" w14:textId="77777777" w:rsidR="00E15010" w:rsidRPr="008646FF" w:rsidRDefault="00E15010" w:rsidP="00034D24">
            <w:pPr>
              <w:jc w:val="right"/>
              <w:outlineLvl w:val="4"/>
              <w:rPr>
                <w:color w:val="000000"/>
              </w:rPr>
            </w:pPr>
            <w:r w:rsidRPr="008646FF">
              <w:rPr>
                <w:color w:val="000000"/>
              </w:rPr>
              <w:t>0,0</w:t>
            </w:r>
          </w:p>
        </w:tc>
      </w:tr>
      <w:tr w:rsidR="00E15010" w:rsidRPr="008646FF" w14:paraId="49CFE4F7"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4F6BCB4" w14:textId="77777777" w:rsidR="00E15010" w:rsidRPr="008646FF" w:rsidRDefault="00E15010" w:rsidP="00034D24">
            <w:pPr>
              <w:outlineLvl w:val="1"/>
              <w:rPr>
                <w:color w:val="000000"/>
              </w:rPr>
            </w:pPr>
            <w:r w:rsidRPr="008646FF">
              <w:rPr>
                <w:color w:val="000000"/>
              </w:rPr>
              <w:t xml:space="preserve">      МП "Энергосбережение и повышение энергетической эффективности на 2025-2030 года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8B226DF"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58A1EE9" w14:textId="77777777" w:rsidR="00E15010" w:rsidRPr="008646FF" w:rsidRDefault="00E15010" w:rsidP="00034D24">
            <w:pPr>
              <w:jc w:val="center"/>
              <w:outlineLvl w:val="1"/>
              <w:rPr>
                <w:color w:val="000000"/>
              </w:rPr>
            </w:pPr>
            <w:r w:rsidRPr="008646FF">
              <w:rPr>
                <w:color w:val="000000"/>
              </w:rPr>
              <w:t>3900000000</w:t>
            </w:r>
          </w:p>
        </w:tc>
        <w:tc>
          <w:tcPr>
            <w:tcW w:w="990" w:type="dxa"/>
            <w:tcBorders>
              <w:top w:val="nil"/>
              <w:left w:val="nil"/>
              <w:bottom w:val="single" w:sz="4" w:space="0" w:color="000000"/>
              <w:right w:val="single" w:sz="4" w:space="0" w:color="000000"/>
            </w:tcBorders>
            <w:noWrap/>
            <w:hideMark/>
          </w:tcPr>
          <w:p w14:paraId="4ED0D20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C16E483" w14:textId="77777777" w:rsidR="00E15010" w:rsidRPr="008646FF" w:rsidRDefault="00E15010" w:rsidP="00034D24">
            <w:pPr>
              <w:jc w:val="right"/>
              <w:outlineLvl w:val="1"/>
              <w:rPr>
                <w:color w:val="000000"/>
              </w:rPr>
            </w:pPr>
            <w:r w:rsidRPr="008646FF">
              <w:rPr>
                <w:color w:val="000000"/>
              </w:rPr>
              <w:t>370,0</w:t>
            </w:r>
          </w:p>
        </w:tc>
        <w:tc>
          <w:tcPr>
            <w:tcW w:w="1186" w:type="dxa"/>
            <w:tcBorders>
              <w:top w:val="nil"/>
              <w:left w:val="nil"/>
              <w:bottom w:val="single" w:sz="4" w:space="0" w:color="000000"/>
              <w:right w:val="single" w:sz="4" w:space="0" w:color="000000"/>
            </w:tcBorders>
            <w:noWrap/>
            <w:hideMark/>
          </w:tcPr>
          <w:p w14:paraId="55493A5F"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55144F8" w14:textId="77777777" w:rsidR="00E15010" w:rsidRPr="008646FF" w:rsidRDefault="00E15010" w:rsidP="00034D24">
            <w:pPr>
              <w:jc w:val="right"/>
              <w:outlineLvl w:val="1"/>
              <w:rPr>
                <w:color w:val="000000"/>
              </w:rPr>
            </w:pPr>
            <w:r w:rsidRPr="008646FF">
              <w:rPr>
                <w:color w:val="000000"/>
              </w:rPr>
              <w:t>0,0</w:t>
            </w:r>
          </w:p>
        </w:tc>
      </w:tr>
      <w:tr w:rsidR="00E15010" w:rsidRPr="008646FF" w14:paraId="38AE6D9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78FAFC5" w14:textId="77777777" w:rsidR="00E15010" w:rsidRPr="008646FF" w:rsidRDefault="00E15010" w:rsidP="00034D24">
            <w:pPr>
              <w:outlineLvl w:val="2"/>
              <w:rPr>
                <w:color w:val="000000"/>
              </w:rPr>
            </w:pPr>
            <w:r w:rsidRPr="008646FF">
              <w:rPr>
                <w:color w:val="000000"/>
              </w:rPr>
              <w:t xml:space="preserve">        Комплекс процессных мероприятий "Энергосбережение и повышение энергетической эффективности"</w:t>
            </w:r>
          </w:p>
        </w:tc>
        <w:tc>
          <w:tcPr>
            <w:tcW w:w="1083" w:type="dxa"/>
            <w:tcBorders>
              <w:top w:val="nil"/>
              <w:left w:val="nil"/>
              <w:bottom w:val="single" w:sz="4" w:space="0" w:color="000000"/>
              <w:right w:val="single" w:sz="4" w:space="0" w:color="000000"/>
            </w:tcBorders>
            <w:noWrap/>
            <w:hideMark/>
          </w:tcPr>
          <w:p w14:paraId="6E5702D0"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B13D522" w14:textId="77777777" w:rsidR="00E15010" w:rsidRPr="008646FF" w:rsidRDefault="00E15010" w:rsidP="00034D24">
            <w:pPr>
              <w:jc w:val="center"/>
              <w:outlineLvl w:val="2"/>
              <w:rPr>
                <w:color w:val="000000"/>
              </w:rPr>
            </w:pPr>
            <w:r w:rsidRPr="008646FF">
              <w:rPr>
                <w:color w:val="000000"/>
              </w:rPr>
              <w:t>3940100000</w:t>
            </w:r>
          </w:p>
        </w:tc>
        <w:tc>
          <w:tcPr>
            <w:tcW w:w="990" w:type="dxa"/>
            <w:tcBorders>
              <w:top w:val="nil"/>
              <w:left w:val="nil"/>
              <w:bottom w:val="single" w:sz="4" w:space="0" w:color="000000"/>
              <w:right w:val="single" w:sz="4" w:space="0" w:color="000000"/>
            </w:tcBorders>
            <w:noWrap/>
            <w:hideMark/>
          </w:tcPr>
          <w:p w14:paraId="62E43EA9"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944B3E8" w14:textId="77777777" w:rsidR="00E15010" w:rsidRPr="008646FF" w:rsidRDefault="00E15010" w:rsidP="00034D24">
            <w:pPr>
              <w:jc w:val="right"/>
              <w:outlineLvl w:val="2"/>
              <w:rPr>
                <w:color w:val="000000"/>
              </w:rPr>
            </w:pPr>
            <w:r w:rsidRPr="008646FF">
              <w:rPr>
                <w:color w:val="000000"/>
              </w:rPr>
              <w:t>370,0</w:t>
            </w:r>
          </w:p>
        </w:tc>
        <w:tc>
          <w:tcPr>
            <w:tcW w:w="1186" w:type="dxa"/>
            <w:tcBorders>
              <w:top w:val="nil"/>
              <w:left w:val="nil"/>
              <w:bottom w:val="single" w:sz="4" w:space="0" w:color="000000"/>
              <w:right w:val="single" w:sz="4" w:space="0" w:color="000000"/>
            </w:tcBorders>
            <w:noWrap/>
            <w:hideMark/>
          </w:tcPr>
          <w:p w14:paraId="0BB6B54F"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B564BFF" w14:textId="77777777" w:rsidR="00E15010" w:rsidRPr="008646FF" w:rsidRDefault="00E15010" w:rsidP="00034D24">
            <w:pPr>
              <w:jc w:val="right"/>
              <w:outlineLvl w:val="2"/>
              <w:rPr>
                <w:color w:val="000000"/>
              </w:rPr>
            </w:pPr>
            <w:r w:rsidRPr="008646FF">
              <w:rPr>
                <w:color w:val="000000"/>
              </w:rPr>
              <w:t>0,0</w:t>
            </w:r>
          </w:p>
        </w:tc>
      </w:tr>
      <w:tr w:rsidR="00E15010" w:rsidRPr="008646FF" w14:paraId="21ACD83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6AF5915" w14:textId="77777777" w:rsidR="00E15010" w:rsidRPr="008646FF" w:rsidRDefault="00E15010" w:rsidP="00034D24">
            <w:pPr>
              <w:outlineLvl w:val="3"/>
              <w:rPr>
                <w:color w:val="000000"/>
              </w:rPr>
            </w:pPr>
            <w:r w:rsidRPr="008646FF">
              <w:rPr>
                <w:color w:val="000000"/>
              </w:rPr>
              <w:t xml:space="preserve">          Энергосбережение и повышение энергетической </w:t>
            </w:r>
            <w:r w:rsidRPr="008646FF">
              <w:rPr>
                <w:color w:val="000000"/>
              </w:rPr>
              <w:lastRenderedPageBreak/>
              <w:t>эффективности</w:t>
            </w:r>
          </w:p>
        </w:tc>
        <w:tc>
          <w:tcPr>
            <w:tcW w:w="1083" w:type="dxa"/>
            <w:tcBorders>
              <w:top w:val="nil"/>
              <w:left w:val="nil"/>
              <w:bottom w:val="single" w:sz="4" w:space="0" w:color="000000"/>
              <w:right w:val="single" w:sz="4" w:space="0" w:color="000000"/>
            </w:tcBorders>
            <w:noWrap/>
            <w:hideMark/>
          </w:tcPr>
          <w:p w14:paraId="5FF92D94" w14:textId="77777777" w:rsidR="00E15010" w:rsidRPr="008646FF" w:rsidRDefault="00E15010" w:rsidP="00034D24">
            <w:pPr>
              <w:jc w:val="center"/>
              <w:outlineLvl w:val="3"/>
              <w:rPr>
                <w:color w:val="000000"/>
              </w:rPr>
            </w:pPr>
            <w:r w:rsidRPr="008646FF">
              <w:rPr>
                <w:color w:val="000000"/>
              </w:rPr>
              <w:lastRenderedPageBreak/>
              <w:t>0113</w:t>
            </w:r>
          </w:p>
        </w:tc>
        <w:tc>
          <w:tcPr>
            <w:tcW w:w="1322" w:type="dxa"/>
            <w:tcBorders>
              <w:top w:val="nil"/>
              <w:left w:val="nil"/>
              <w:bottom w:val="single" w:sz="4" w:space="0" w:color="000000"/>
              <w:right w:val="single" w:sz="4" w:space="0" w:color="000000"/>
            </w:tcBorders>
            <w:noWrap/>
            <w:hideMark/>
          </w:tcPr>
          <w:p w14:paraId="75567462" w14:textId="77777777" w:rsidR="00E15010" w:rsidRPr="008646FF" w:rsidRDefault="00E15010" w:rsidP="00034D24">
            <w:pPr>
              <w:jc w:val="center"/>
              <w:outlineLvl w:val="3"/>
              <w:rPr>
                <w:color w:val="000000"/>
              </w:rPr>
            </w:pPr>
            <w:r w:rsidRPr="008646FF">
              <w:rPr>
                <w:color w:val="000000"/>
              </w:rPr>
              <w:t>3940120680</w:t>
            </w:r>
          </w:p>
        </w:tc>
        <w:tc>
          <w:tcPr>
            <w:tcW w:w="990" w:type="dxa"/>
            <w:tcBorders>
              <w:top w:val="nil"/>
              <w:left w:val="nil"/>
              <w:bottom w:val="single" w:sz="4" w:space="0" w:color="000000"/>
              <w:right w:val="single" w:sz="4" w:space="0" w:color="000000"/>
            </w:tcBorders>
            <w:noWrap/>
            <w:hideMark/>
          </w:tcPr>
          <w:p w14:paraId="10BBC9D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F3B08DC" w14:textId="77777777" w:rsidR="00E15010" w:rsidRPr="008646FF" w:rsidRDefault="00E15010" w:rsidP="00034D24">
            <w:pPr>
              <w:jc w:val="right"/>
              <w:outlineLvl w:val="3"/>
              <w:rPr>
                <w:color w:val="000000"/>
              </w:rPr>
            </w:pPr>
            <w:r w:rsidRPr="008646FF">
              <w:rPr>
                <w:color w:val="000000"/>
              </w:rPr>
              <w:t>370,0</w:t>
            </w:r>
          </w:p>
        </w:tc>
        <w:tc>
          <w:tcPr>
            <w:tcW w:w="1186" w:type="dxa"/>
            <w:tcBorders>
              <w:top w:val="nil"/>
              <w:left w:val="nil"/>
              <w:bottom w:val="single" w:sz="4" w:space="0" w:color="000000"/>
              <w:right w:val="single" w:sz="4" w:space="0" w:color="000000"/>
            </w:tcBorders>
            <w:noWrap/>
            <w:hideMark/>
          </w:tcPr>
          <w:p w14:paraId="66CFABE6"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8027770" w14:textId="77777777" w:rsidR="00E15010" w:rsidRPr="008646FF" w:rsidRDefault="00E15010" w:rsidP="00034D24">
            <w:pPr>
              <w:jc w:val="right"/>
              <w:outlineLvl w:val="3"/>
              <w:rPr>
                <w:color w:val="000000"/>
              </w:rPr>
            </w:pPr>
            <w:r w:rsidRPr="008646FF">
              <w:rPr>
                <w:color w:val="000000"/>
              </w:rPr>
              <w:t>0,0</w:t>
            </w:r>
          </w:p>
        </w:tc>
      </w:tr>
      <w:tr w:rsidR="00E15010" w:rsidRPr="008646FF" w14:paraId="10EA326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EEF3EE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B4CC8A2"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BB9C8FE" w14:textId="77777777" w:rsidR="00E15010" w:rsidRPr="008646FF" w:rsidRDefault="00E15010" w:rsidP="00034D24">
            <w:pPr>
              <w:jc w:val="center"/>
              <w:outlineLvl w:val="4"/>
              <w:rPr>
                <w:color w:val="000000"/>
              </w:rPr>
            </w:pPr>
            <w:r w:rsidRPr="008646FF">
              <w:rPr>
                <w:color w:val="000000"/>
              </w:rPr>
              <w:t>3940120680</w:t>
            </w:r>
          </w:p>
        </w:tc>
        <w:tc>
          <w:tcPr>
            <w:tcW w:w="990" w:type="dxa"/>
            <w:tcBorders>
              <w:top w:val="nil"/>
              <w:left w:val="nil"/>
              <w:bottom w:val="single" w:sz="4" w:space="0" w:color="000000"/>
              <w:right w:val="single" w:sz="4" w:space="0" w:color="000000"/>
            </w:tcBorders>
            <w:noWrap/>
            <w:hideMark/>
          </w:tcPr>
          <w:p w14:paraId="71607F74"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E067469" w14:textId="77777777" w:rsidR="00E15010" w:rsidRPr="008646FF" w:rsidRDefault="00E15010" w:rsidP="00034D24">
            <w:pPr>
              <w:jc w:val="right"/>
              <w:outlineLvl w:val="4"/>
              <w:rPr>
                <w:color w:val="000000"/>
              </w:rPr>
            </w:pPr>
            <w:r w:rsidRPr="008646FF">
              <w:rPr>
                <w:color w:val="000000"/>
              </w:rPr>
              <w:t>370,0</w:t>
            </w:r>
          </w:p>
        </w:tc>
        <w:tc>
          <w:tcPr>
            <w:tcW w:w="1186" w:type="dxa"/>
            <w:tcBorders>
              <w:top w:val="nil"/>
              <w:left w:val="nil"/>
              <w:bottom w:val="single" w:sz="4" w:space="0" w:color="000000"/>
              <w:right w:val="single" w:sz="4" w:space="0" w:color="000000"/>
            </w:tcBorders>
            <w:noWrap/>
            <w:hideMark/>
          </w:tcPr>
          <w:p w14:paraId="78ACAFF1"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3E69B8D" w14:textId="77777777" w:rsidR="00E15010" w:rsidRPr="008646FF" w:rsidRDefault="00E15010" w:rsidP="00034D24">
            <w:pPr>
              <w:jc w:val="right"/>
              <w:outlineLvl w:val="4"/>
              <w:rPr>
                <w:color w:val="000000"/>
              </w:rPr>
            </w:pPr>
            <w:r w:rsidRPr="008646FF">
              <w:rPr>
                <w:color w:val="000000"/>
              </w:rPr>
              <w:t>0,0</w:t>
            </w:r>
          </w:p>
        </w:tc>
      </w:tr>
      <w:tr w:rsidR="00E15010" w:rsidRPr="008646FF" w14:paraId="601180A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39BC25B"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097BCDFE"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D9A2DD6"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4EDD5D28"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4BAF76" w14:textId="77777777" w:rsidR="00E15010" w:rsidRPr="008646FF" w:rsidRDefault="00E15010" w:rsidP="00034D24">
            <w:pPr>
              <w:jc w:val="right"/>
              <w:outlineLvl w:val="1"/>
              <w:rPr>
                <w:color w:val="000000"/>
              </w:rPr>
            </w:pPr>
            <w:r w:rsidRPr="008646FF">
              <w:rPr>
                <w:color w:val="000000"/>
              </w:rPr>
              <w:t>3 402,4</w:t>
            </w:r>
          </w:p>
        </w:tc>
        <w:tc>
          <w:tcPr>
            <w:tcW w:w="1186" w:type="dxa"/>
            <w:tcBorders>
              <w:top w:val="nil"/>
              <w:left w:val="nil"/>
              <w:bottom w:val="single" w:sz="4" w:space="0" w:color="000000"/>
              <w:right w:val="single" w:sz="4" w:space="0" w:color="000000"/>
            </w:tcBorders>
            <w:noWrap/>
            <w:hideMark/>
          </w:tcPr>
          <w:p w14:paraId="7B96F2DE" w14:textId="77777777" w:rsidR="00E15010" w:rsidRPr="008646FF" w:rsidRDefault="00E15010" w:rsidP="00034D24">
            <w:pPr>
              <w:jc w:val="right"/>
              <w:outlineLvl w:val="1"/>
              <w:rPr>
                <w:color w:val="000000"/>
              </w:rPr>
            </w:pPr>
            <w:r w:rsidRPr="008646FF">
              <w:rPr>
                <w:color w:val="000000"/>
              </w:rPr>
              <w:t>3 466,7</w:t>
            </w:r>
          </w:p>
        </w:tc>
        <w:tc>
          <w:tcPr>
            <w:tcW w:w="1186" w:type="dxa"/>
            <w:tcBorders>
              <w:top w:val="nil"/>
              <w:left w:val="nil"/>
              <w:bottom w:val="single" w:sz="4" w:space="0" w:color="000000"/>
              <w:right w:val="single" w:sz="4" w:space="0" w:color="000000"/>
            </w:tcBorders>
            <w:noWrap/>
            <w:hideMark/>
          </w:tcPr>
          <w:p w14:paraId="68F026E8" w14:textId="77777777" w:rsidR="00E15010" w:rsidRPr="008646FF" w:rsidRDefault="00E15010" w:rsidP="00034D24">
            <w:pPr>
              <w:jc w:val="right"/>
              <w:outlineLvl w:val="1"/>
              <w:rPr>
                <w:color w:val="000000"/>
              </w:rPr>
            </w:pPr>
            <w:r w:rsidRPr="008646FF">
              <w:rPr>
                <w:color w:val="000000"/>
              </w:rPr>
              <w:t>3 720,0</w:t>
            </w:r>
          </w:p>
        </w:tc>
      </w:tr>
      <w:tr w:rsidR="00E15010" w:rsidRPr="008646FF" w14:paraId="08029F3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A814F80"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DD3AA41"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C3767C3"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24949043"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26F2DE2" w14:textId="77777777" w:rsidR="00E15010" w:rsidRPr="008646FF" w:rsidRDefault="00E15010" w:rsidP="00034D24">
            <w:pPr>
              <w:jc w:val="right"/>
              <w:outlineLvl w:val="2"/>
              <w:rPr>
                <w:color w:val="000000"/>
              </w:rPr>
            </w:pPr>
            <w:r w:rsidRPr="008646FF">
              <w:rPr>
                <w:color w:val="000000"/>
              </w:rPr>
              <w:t>3 402,4</w:t>
            </w:r>
          </w:p>
        </w:tc>
        <w:tc>
          <w:tcPr>
            <w:tcW w:w="1186" w:type="dxa"/>
            <w:tcBorders>
              <w:top w:val="nil"/>
              <w:left w:val="nil"/>
              <w:bottom w:val="single" w:sz="4" w:space="0" w:color="000000"/>
              <w:right w:val="single" w:sz="4" w:space="0" w:color="000000"/>
            </w:tcBorders>
            <w:noWrap/>
            <w:hideMark/>
          </w:tcPr>
          <w:p w14:paraId="2E40253F" w14:textId="77777777" w:rsidR="00E15010" w:rsidRPr="008646FF" w:rsidRDefault="00E15010" w:rsidP="00034D24">
            <w:pPr>
              <w:jc w:val="right"/>
              <w:outlineLvl w:val="2"/>
              <w:rPr>
                <w:color w:val="000000"/>
              </w:rPr>
            </w:pPr>
            <w:r w:rsidRPr="008646FF">
              <w:rPr>
                <w:color w:val="000000"/>
              </w:rPr>
              <w:t>3 466,7</w:t>
            </w:r>
          </w:p>
        </w:tc>
        <w:tc>
          <w:tcPr>
            <w:tcW w:w="1186" w:type="dxa"/>
            <w:tcBorders>
              <w:top w:val="nil"/>
              <w:left w:val="nil"/>
              <w:bottom w:val="single" w:sz="4" w:space="0" w:color="000000"/>
              <w:right w:val="single" w:sz="4" w:space="0" w:color="000000"/>
            </w:tcBorders>
            <w:noWrap/>
            <w:hideMark/>
          </w:tcPr>
          <w:p w14:paraId="6DE1BC53" w14:textId="77777777" w:rsidR="00E15010" w:rsidRPr="008646FF" w:rsidRDefault="00E15010" w:rsidP="00034D24">
            <w:pPr>
              <w:jc w:val="right"/>
              <w:outlineLvl w:val="2"/>
              <w:rPr>
                <w:color w:val="000000"/>
              </w:rPr>
            </w:pPr>
            <w:r w:rsidRPr="008646FF">
              <w:rPr>
                <w:color w:val="000000"/>
              </w:rPr>
              <w:t>3 720,0</w:t>
            </w:r>
          </w:p>
        </w:tc>
      </w:tr>
      <w:tr w:rsidR="00E15010" w:rsidRPr="008646FF" w14:paraId="469275E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7A29330" w14:textId="77777777" w:rsidR="00E15010" w:rsidRPr="008646FF" w:rsidRDefault="00E15010" w:rsidP="00034D24">
            <w:pPr>
              <w:outlineLvl w:val="3"/>
              <w:rPr>
                <w:color w:val="000000"/>
              </w:rPr>
            </w:pPr>
            <w:r w:rsidRPr="008646FF">
              <w:rPr>
                <w:color w:val="000000"/>
              </w:rPr>
              <w:t xml:space="preserve">          Осуществление переданных полномочий Российской Федерации на государственную регистрацию актов гражданского состояния</w:t>
            </w:r>
          </w:p>
        </w:tc>
        <w:tc>
          <w:tcPr>
            <w:tcW w:w="1083" w:type="dxa"/>
            <w:tcBorders>
              <w:top w:val="nil"/>
              <w:left w:val="nil"/>
              <w:bottom w:val="single" w:sz="4" w:space="0" w:color="000000"/>
              <w:right w:val="single" w:sz="4" w:space="0" w:color="000000"/>
            </w:tcBorders>
            <w:noWrap/>
            <w:hideMark/>
          </w:tcPr>
          <w:p w14:paraId="62F57798"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DF9F647" w14:textId="77777777" w:rsidR="00E15010" w:rsidRPr="008646FF" w:rsidRDefault="00E15010" w:rsidP="00034D24">
            <w:pPr>
              <w:jc w:val="center"/>
              <w:outlineLvl w:val="3"/>
              <w:rPr>
                <w:color w:val="000000"/>
              </w:rPr>
            </w:pPr>
            <w:r w:rsidRPr="008646FF">
              <w:rPr>
                <w:color w:val="000000"/>
              </w:rPr>
              <w:t>7800159300</w:t>
            </w:r>
          </w:p>
        </w:tc>
        <w:tc>
          <w:tcPr>
            <w:tcW w:w="990" w:type="dxa"/>
            <w:tcBorders>
              <w:top w:val="nil"/>
              <w:left w:val="nil"/>
              <w:bottom w:val="single" w:sz="4" w:space="0" w:color="000000"/>
              <w:right w:val="single" w:sz="4" w:space="0" w:color="000000"/>
            </w:tcBorders>
            <w:noWrap/>
            <w:hideMark/>
          </w:tcPr>
          <w:p w14:paraId="796A0FD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4EF2D61" w14:textId="77777777" w:rsidR="00E15010" w:rsidRPr="008646FF" w:rsidRDefault="00E15010" w:rsidP="00034D24">
            <w:pPr>
              <w:jc w:val="right"/>
              <w:outlineLvl w:val="3"/>
              <w:rPr>
                <w:color w:val="000000"/>
              </w:rPr>
            </w:pPr>
            <w:r w:rsidRPr="008646FF">
              <w:rPr>
                <w:color w:val="000000"/>
              </w:rPr>
              <w:t>2 588,6</w:t>
            </w:r>
          </w:p>
        </w:tc>
        <w:tc>
          <w:tcPr>
            <w:tcW w:w="1186" w:type="dxa"/>
            <w:tcBorders>
              <w:top w:val="nil"/>
              <w:left w:val="nil"/>
              <w:bottom w:val="single" w:sz="4" w:space="0" w:color="000000"/>
              <w:right w:val="single" w:sz="4" w:space="0" w:color="000000"/>
            </w:tcBorders>
            <w:noWrap/>
            <w:hideMark/>
          </w:tcPr>
          <w:p w14:paraId="16ACE6F0" w14:textId="77777777" w:rsidR="00E15010" w:rsidRPr="008646FF" w:rsidRDefault="00E15010" w:rsidP="00034D24">
            <w:pPr>
              <w:jc w:val="right"/>
              <w:outlineLvl w:val="3"/>
              <w:rPr>
                <w:color w:val="000000"/>
              </w:rPr>
            </w:pPr>
            <w:r w:rsidRPr="008646FF">
              <w:rPr>
                <w:color w:val="000000"/>
              </w:rPr>
              <w:t>2 798,2</w:t>
            </w:r>
          </w:p>
        </w:tc>
        <w:tc>
          <w:tcPr>
            <w:tcW w:w="1186" w:type="dxa"/>
            <w:tcBorders>
              <w:top w:val="nil"/>
              <w:left w:val="nil"/>
              <w:bottom w:val="single" w:sz="4" w:space="0" w:color="000000"/>
              <w:right w:val="single" w:sz="4" w:space="0" w:color="000000"/>
            </w:tcBorders>
            <w:noWrap/>
            <w:hideMark/>
          </w:tcPr>
          <w:p w14:paraId="0224530B" w14:textId="77777777" w:rsidR="00E15010" w:rsidRPr="008646FF" w:rsidRDefault="00E15010" w:rsidP="00034D24">
            <w:pPr>
              <w:jc w:val="right"/>
              <w:outlineLvl w:val="3"/>
              <w:rPr>
                <w:color w:val="000000"/>
              </w:rPr>
            </w:pPr>
            <w:r w:rsidRPr="008646FF">
              <w:rPr>
                <w:color w:val="000000"/>
              </w:rPr>
              <w:t>2 871,8</w:t>
            </w:r>
          </w:p>
        </w:tc>
      </w:tr>
      <w:tr w:rsidR="00E15010" w:rsidRPr="008646FF" w14:paraId="29A1D3CD"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BC225DD"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6233854C"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D8D91BE" w14:textId="77777777" w:rsidR="00E15010" w:rsidRPr="008646FF" w:rsidRDefault="00E15010" w:rsidP="00034D24">
            <w:pPr>
              <w:jc w:val="center"/>
              <w:outlineLvl w:val="4"/>
              <w:rPr>
                <w:color w:val="000000"/>
              </w:rPr>
            </w:pPr>
            <w:r w:rsidRPr="008646FF">
              <w:rPr>
                <w:color w:val="000000"/>
              </w:rPr>
              <w:t>7800159300</w:t>
            </w:r>
          </w:p>
        </w:tc>
        <w:tc>
          <w:tcPr>
            <w:tcW w:w="990" w:type="dxa"/>
            <w:tcBorders>
              <w:top w:val="nil"/>
              <w:left w:val="nil"/>
              <w:bottom w:val="single" w:sz="4" w:space="0" w:color="000000"/>
              <w:right w:val="single" w:sz="4" w:space="0" w:color="000000"/>
            </w:tcBorders>
            <w:noWrap/>
            <w:hideMark/>
          </w:tcPr>
          <w:p w14:paraId="6B1D1DC2"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570B7F81" w14:textId="77777777" w:rsidR="00E15010" w:rsidRPr="008646FF" w:rsidRDefault="00E15010" w:rsidP="00034D24">
            <w:pPr>
              <w:jc w:val="right"/>
              <w:outlineLvl w:val="4"/>
              <w:rPr>
                <w:color w:val="000000"/>
              </w:rPr>
            </w:pPr>
            <w:r w:rsidRPr="008646FF">
              <w:rPr>
                <w:color w:val="000000"/>
              </w:rPr>
              <w:t>2 588,6</w:t>
            </w:r>
          </w:p>
        </w:tc>
        <w:tc>
          <w:tcPr>
            <w:tcW w:w="1186" w:type="dxa"/>
            <w:tcBorders>
              <w:top w:val="nil"/>
              <w:left w:val="nil"/>
              <w:bottom w:val="single" w:sz="4" w:space="0" w:color="000000"/>
              <w:right w:val="single" w:sz="4" w:space="0" w:color="000000"/>
            </w:tcBorders>
            <w:noWrap/>
            <w:hideMark/>
          </w:tcPr>
          <w:p w14:paraId="6F276495" w14:textId="77777777" w:rsidR="00E15010" w:rsidRPr="008646FF" w:rsidRDefault="00E15010" w:rsidP="00034D24">
            <w:pPr>
              <w:jc w:val="right"/>
              <w:outlineLvl w:val="4"/>
              <w:rPr>
                <w:color w:val="000000"/>
              </w:rPr>
            </w:pPr>
            <w:r w:rsidRPr="008646FF">
              <w:rPr>
                <w:color w:val="000000"/>
              </w:rPr>
              <w:t>2 798,2</w:t>
            </w:r>
          </w:p>
        </w:tc>
        <w:tc>
          <w:tcPr>
            <w:tcW w:w="1186" w:type="dxa"/>
            <w:tcBorders>
              <w:top w:val="nil"/>
              <w:left w:val="nil"/>
              <w:bottom w:val="single" w:sz="4" w:space="0" w:color="000000"/>
              <w:right w:val="single" w:sz="4" w:space="0" w:color="000000"/>
            </w:tcBorders>
            <w:noWrap/>
            <w:hideMark/>
          </w:tcPr>
          <w:p w14:paraId="554A9779" w14:textId="77777777" w:rsidR="00E15010" w:rsidRPr="008646FF" w:rsidRDefault="00E15010" w:rsidP="00034D24">
            <w:pPr>
              <w:jc w:val="right"/>
              <w:outlineLvl w:val="4"/>
              <w:rPr>
                <w:color w:val="000000"/>
              </w:rPr>
            </w:pPr>
            <w:r w:rsidRPr="008646FF">
              <w:rPr>
                <w:color w:val="000000"/>
              </w:rPr>
              <w:t>2 871,8</w:t>
            </w:r>
          </w:p>
        </w:tc>
      </w:tr>
      <w:tr w:rsidR="00E15010" w:rsidRPr="008646FF" w14:paraId="3C7712CF"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04726F4" w14:textId="77777777" w:rsidR="00E15010" w:rsidRPr="008646FF" w:rsidRDefault="00E15010" w:rsidP="00034D24">
            <w:pPr>
              <w:outlineLvl w:val="3"/>
              <w:rPr>
                <w:color w:val="000000"/>
              </w:rPr>
            </w:pPr>
            <w:r w:rsidRPr="008646FF">
              <w:rPr>
                <w:color w:val="000000"/>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083" w:type="dxa"/>
            <w:tcBorders>
              <w:top w:val="nil"/>
              <w:left w:val="nil"/>
              <w:bottom w:val="single" w:sz="4" w:space="0" w:color="000000"/>
              <w:right w:val="single" w:sz="4" w:space="0" w:color="000000"/>
            </w:tcBorders>
            <w:noWrap/>
            <w:hideMark/>
          </w:tcPr>
          <w:p w14:paraId="04AE436C"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C5D457A" w14:textId="77777777" w:rsidR="00E15010" w:rsidRPr="008646FF" w:rsidRDefault="00E15010" w:rsidP="00034D24">
            <w:pPr>
              <w:jc w:val="center"/>
              <w:outlineLvl w:val="3"/>
              <w:rPr>
                <w:color w:val="000000"/>
              </w:rPr>
            </w:pPr>
            <w:r w:rsidRPr="008646FF">
              <w:rPr>
                <w:color w:val="000000"/>
              </w:rPr>
              <w:t>7800181390</w:t>
            </w:r>
          </w:p>
        </w:tc>
        <w:tc>
          <w:tcPr>
            <w:tcW w:w="990" w:type="dxa"/>
            <w:tcBorders>
              <w:top w:val="nil"/>
              <w:left w:val="nil"/>
              <w:bottom w:val="single" w:sz="4" w:space="0" w:color="000000"/>
              <w:right w:val="single" w:sz="4" w:space="0" w:color="000000"/>
            </w:tcBorders>
            <w:noWrap/>
            <w:hideMark/>
          </w:tcPr>
          <w:p w14:paraId="113F187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C9B2B9B" w14:textId="77777777" w:rsidR="00E15010" w:rsidRPr="008646FF" w:rsidRDefault="00E15010" w:rsidP="00034D24">
            <w:pPr>
              <w:jc w:val="right"/>
              <w:outlineLvl w:val="3"/>
              <w:rPr>
                <w:color w:val="000000"/>
              </w:rPr>
            </w:pPr>
            <w:r w:rsidRPr="008646FF">
              <w:rPr>
                <w:color w:val="000000"/>
              </w:rPr>
              <w:t>813,9</w:t>
            </w:r>
          </w:p>
        </w:tc>
        <w:tc>
          <w:tcPr>
            <w:tcW w:w="1186" w:type="dxa"/>
            <w:tcBorders>
              <w:top w:val="nil"/>
              <w:left w:val="nil"/>
              <w:bottom w:val="single" w:sz="4" w:space="0" w:color="000000"/>
              <w:right w:val="single" w:sz="4" w:space="0" w:color="000000"/>
            </w:tcBorders>
            <w:noWrap/>
            <w:hideMark/>
          </w:tcPr>
          <w:p w14:paraId="27E4BBFE" w14:textId="77777777" w:rsidR="00E15010" w:rsidRPr="008646FF" w:rsidRDefault="00E15010" w:rsidP="00034D24">
            <w:pPr>
              <w:jc w:val="right"/>
              <w:outlineLvl w:val="3"/>
              <w:rPr>
                <w:color w:val="000000"/>
              </w:rPr>
            </w:pPr>
            <w:r w:rsidRPr="008646FF">
              <w:rPr>
                <w:color w:val="000000"/>
              </w:rPr>
              <w:t>668,5</w:t>
            </w:r>
          </w:p>
        </w:tc>
        <w:tc>
          <w:tcPr>
            <w:tcW w:w="1186" w:type="dxa"/>
            <w:tcBorders>
              <w:top w:val="nil"/>
              <w:left w:val="nil"/>
              <w:bottom w:val="single" w:sz="4" w:space="0" w:color="000000"/>
              <w:right w:val="single" w:sz="4" w:space="0" w:color="000000"/>
            </w:tcBorders>
            <w:noWrap/>
            <w:hideMark/>
          </w:tcPr>
          <w:p w14:paraId="0D0CBB38" w14:textId="77777777" w:rsidR="00E15010" w:rsidRPr="008646FF" w:rsidRDefault="00E15010" w:rsidP="00034D24">
            <w:pPr>
              <w:jc w:val="right"/>
              <w:outlineLvl w:val="3"/>
              <w:rPr>
                <w:color w:val="000000"/>
              </w:rPr>
            </w:pPr>
            <w:r w:rsidRPr="008646FF">
              <w:rPr>
                <w:color w:val="000000"/>
              </w:rPr>
              <w:t>848,2</w:t>
            </w:r>
          </w:p>
        </w:tc>
      </w:tr>
      <w:tr w:rsidR="00E15010" w:rsidRPr="008646FF" w14:paraId="464891CD"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F196345"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4C022043"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89C8E26" w14:textId="77777777" w:rsidR="00E15010" w:rsidRPr="008646FF" w:rsidRDefault="00E15010" w:rsidP="00034D24">
            <w:pPr>
              <w:jc w:val="center"/>
              <w:outlineLvl w:val="4"/>
              <w:rPr>
                <w:color w:val="000000"/>
              </w:rPr>
            </w:pPr>
            <w:r w:rsidRPr="008646FF">
              <w:rPr>
                <w:color w:val="000000"/>
              </w:rPr>
              <w:t>7800181390</w:t>
            </w:r>
          </w:p>
        </w:tc>
        <w:tc>
          <w:tcPr>
            <w:tcW w:w="990" w:type="dxa"/>
            <w:tcBorders>
              <w:top w:val="nil"/>
              <w:left w:val="nil"/>
              <w:bottom w:val="single" w:sz="4" w:space="0" w:color="000000"/>
              <w:right w:val="single" w:sz="4" w:space="0" w:color="000000"/>
            </w:tcBorders>
            <w:noWrap/>
            <w:hideMark/>
          </w:tcPr>
          <w:p w14:paraId="7905F92E"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75354E72" w14:textId="77777777" w:rsidR="00E15010" w:rsidRPr="008646FF" w:rsidRDefault="00E15010" w:rsidP="00034D24">
            <w:pPr>
              <w:jc w:val="right"/>
              <w:outlineLvl w:val="4"/>
              <w:rPr>
                <w:color w:val="000000"/>
              </w:rPr>
            </w:pPr>
            <w:r w:rsidRPr="008646FF">
              <w:rPr>
                <w:color w:val="000000"/>
              </w:rPr>
              <w:t>621,3</w:t>
            </w:r>
          </w:p>
        </w:tc>
        <w:tc>
          <w:tcPr>
            <w:tcW w:w="1186" w:type="dxa"/>
            <w:tcBorders>
              <w:top w:val="nil"/>
              <w:left w:val="nil"/>
              <w:bottom w:val="single" w:sz="4" w:space="0" w:color="000000"/>
              <w:right w:val="single" w:sz="4" w:space="0" w:color="000000"/>
            </w:tcBorders>
            <w:noWrap/>
            <w:hideMark/>
          </w:tcPr>
          <w:p w14:paraId="190F6B9E" w14:textId="77777777" w:rsidR="00E15010" w:rsidRPr="008646FF" w:rsidRDefault="00E15010" w:rsidP="00034D24">
            <w:pPr>
              <w:jc w:val="right"/>
              <w:outlineLvl w:val="4"/>
              <w:rPr>
                <w:color w:val="000000"/>
              </w:rPr>
            </w:pPr>
            <w:r w:rsidRPr="008646FF">
              <w:rPr>
                <w:color w:val="000000"/>
              </w:rPr>
              <w:t>499,8</w:t>
            </w:r>
          </w:p>
        </w:tc>
        <w:tc>
          <w:tcPr>
            <w:tcW w:w="1186" w:type="dxa"/>
            <w:tcBorders>
              <w:top w:val="nil"/>
              <w:left w:val="nil"/>
              <w:bottom w:val="single" w:sz="4" w:space="0" w:color="000000"/>
              <w:right w:val="single" w:sz="4" w:space="0" w:color="000000"/>
            </w:tcBorders>
            <w:noWrap/>
            <w:hideMark/>
          </w:tcPr>
          <w:p w14:paraId="7FA05E24" w14:textId="77777777" w:rsidR="00E15010" w:rsidRPr="008646FF" w:rsidRDefault="00E15010" w:rsidP="00034D24">
            <w:pPr>
              <w:jc w:val="right"/>
              <w:outlineLvl w:val="4"/>
              <w:rPr>
                <w:color w:val="000000"/>
              </w:rPr>
            </w:pPr>
            <w:r w:rsidRPr="008646FF">
              <w:rPr>
                <w:color w:val="000000"/>
              </w:rPr>
              <w:t>667,1</w:t>
            </w:r>
          </w:p>
        </w:tc>
      </w:tr>
      <w:tr w:rsidR="00E15010" w:rsidRPr="008646FF" w14:paraId="58E88EF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90E2FB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049CCA2"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A3C496F" w14:textId="77777777" w:rsidR="00E15010" w:rsidRPr="008646FF" w:rsidRDefault="00E15010" w:rsidP="00034D24">
            <w:pPr>
              <w:jc w:val="center"/>
              <w:outlineLvl w:val="4"/>
              <w:rPr>
                <w:color w:val="000000"/>
              </w:rPr>
            </w:pPr>
            <w:r w:rsidRPr="008646FF">
              <w:rPr>
                <w:color w:val="000000"/>
              </w:rPr>
              <w:t>7800181390</w:t>
            </w:r>
          </w:p>
        </w:tc>
        <w:tc>
          <w:tcPr>
            <w:tcW w:w="990" w:type="dxa"/>
            <w:tcBorders>
              <w:top w:val="nil"/>
              <w:left w:val="nil"/>
              <w:bottom w:val="single" w:sz="4" w:space="0" w:color="000000"/>
              <w:right w:val="single" w:sz="4" w:space="0" w:color="000000"/>
            </w:tcBorders>
            <w:noWrap/>
            <w:hideMark/>
          </w:tcPr>
          <w:p w14:paraId="45D9CDF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FC03242" w14:textId="77777777" w:rsidR="00E15010" w:rsidRPr="008646FF" w:rsidRDefault="00E15010" w:rsidP="00034D24">
            <w:pPr>
              <w:jc w:val="right"/>
              <w:outlineLvl w:val="4"/>
              <w:rPr>
                <w:color w:val="000000"/>
              </w:rPr>
            </w:pPr>
            <w:r w:rsidRPr="008646FF">
              <w:rPr>
                <w:color w:val="000000"/>
              </w:rPr>
              <w:t>192,6</w:t>
            </w:r>
          </w:p>
        </w:tc>
        <w:tc>
          <w:tcPr>
            <w:tcW w:w="1186" w:type="dxa"/>
            <w:tcBorders>
              <w:top w:val="nil"/>
              <w:left w:val="nil"/>
              <w:bottom w:val="single" w:sz="4" w:space="0" w:color="000000"/>
              <w:right w:val="single" w:sz="4" w:space="0" w:color="000000"/>
            </w:tcBorders>
            <w:noWrap/>
            <w:hideMark/>
          </w:tcPr>
          <w:p w14:paraId="1B54F588" w14:textId="77777777" w:rsidR="00E15010" w:rsidRPr="008646FF" w:rsidRDefault="00E15010" w:rsidP="00034D24">
            <w:pPr>
              <w:jc w:val="right"/>
              <w:outlineLvl w:val="4"/>
              <w:rPr>
                <w:color w:val="000000"/>
              </w:rPr>
            </w:pPr>
            <w:r w:rsidRPr="008646FF">
              <w:rPr>
                <w:color w:val="000000"/>
              </w:rPr>
              <w:t>168,7</w:t>
            </w:r>
          </w:p>
        </w:tc>
        <w:tc>
          <w:tcPr>
            <w:tcW w:w="1186" w:type="dxa"/>
            <w:tcBorders>
              <w:top w:val="nil"/>
              <w:left w:val="nil"/>
              <w:bottom w:val="single" w:sz="4" w:space="0" w:color="000000"/>
              <w:right w:val="single" w:sz="4" w:space="0" w:color="000000"/>
            </w:tcBorders>
            <w:noWrap/>
            <w:hideMark/>
          </w:tcPr>
          <w:p w14:paraId="255C16EF" w14:textId="77777777" w:rsidR="00E15010" w:rsidRPr="008646FF" w:rsidRDefault="00E15010" w:rsidP="00034D24">
            <w:pPr>
              <w:jc w:val="right"/>
              <w:outlineLvl w:val="4"/>
              <w:rPr>
                <w:color w:val="000000"/>
              </w:rPr>
            </w:pPr>
            <w:r w:rsidRPr="008646FF">
              <w:rPr>
                <w:color w:val="000000"/>
              </w:rPr>
              <w:t>181,2</w:t>
            </w:r>
          </w:p>
        </w:tc>
      </w:tr>
      <w:tr w:rsidR="00E15010" w:rsidRPr="008646FF" w14:paraId="4C1AE87F"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6CC15FC9" w14:textId="77777777" w:rsidR="00E15010" w:rsidRPr="008646FF" w:rsidRDefault="00E15010" w:rsidP="00034D24">
            <w:pPr>
              <w:outlineLvl w:val="1"/>
              <w:rPr>
                <w:color w:val="000000"/>
              </w:rPr>
            </w:pPr>
            <w:r w:rsidRPr="008646FF">
              <w:rPr>
                <w:color w:val="000000"/>
              </w:rPr>
              <w:t xml:space="preserve">      Модернизация объектов коммунальной инфраструктуры и прочие мероприятия в сфере </w:t>
            </w:r>
            <w:proofErr w:type="spellStart"/>
            <w:r w:rsidRPr="008646FF">
              <w:rPr>
                <w:color w:val="000000"/>
              </w:rPr>
              <w:t>жилищно</w:t>
            </w:r>
            <w:proofErr w:type="spellEnd"/>
            <w:r w:rsidRPr="008646FF">
              <w:rPr>
                <w:color w:val="000000"/>
              </w:rPr>
              <w:t xml:space="preserve"> - коммунального хозяйства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1849BDA"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75BE185" w14:textId="77777777" w:rsidR="00E15010" w:rsidRPr="008646FF" w:rsidRDefault="00E15010" w:rsidP="00034D24">
            <w:pPr>
              <w:jc w:val="center"/>
              <w:outlineLvl w:val="1"/>
              <w:rPr>
                <w:color w:val="000000"/>
              </w:rPr>
            </w:pPr>
            <w:r w:rsidRPr="008646FF">
              <w:rPr>
                <w:color w:val="000000"/>
              </w:rPr>
              <w:t>8200000000</w:t>
            </w:r>
          </w:p>
        </w:tc>
        <w:tc>
          <w:tcPr>
            <w:tcW w:w="990" w:type="dxa"/>
            <w:tcBorders>
              <w:top w:val="nil"/>
              <w:left w:val="nil"/>
              <w:bottom w:val="single" w:sz="4" w:space="0" w:color="000000"/>
              <w:right w:val="single" w:sz="4" w:space="0" w:color="000000"/>
            </w:tcBorders>
            <w:noWrap/>
            <w:hideMark/>
          </w:tcPr>
          <w:p w14:paraId="4AE797AA"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B22143" w14:textId="77777777" w:rsidR="00E15010" w:rsidRPr="008646FF" w:rsidRDefault="00E15010" w:rsidP="00034D24">
            <w:pPr>
              <w:jc w:val="right"/>
              <w:outlineLvl w:val="1"/>
              <w:rPr>
                <w:color w:val="000000"/>
              </w:rPr>
            </w:pPr>
            <w:r w:rsidRPr="008646FF">
              <w:rPr>
                <w:color w:val="000000"/>
              </w:rPr>
              <w:t>881,1</w:t>
            </w:r>
          </w:p>
        </w:tc>
        <w:tc>
          <w:tcPr>
            <w:tcW w:w="1186" w:type="dxa"/>
            <w:tcBorders>
              <w:top w:val="nil"/>
              <w:left w:val="nil"/>
              <w:bottom w:val="single" w:sz="4" w:space="0" w:color="000000"/>
              <w:right w:val="single" w:sz="4" w:space="0" w:color="000000"/>
            </w:tcBorders>
            <w:noWrap/>
            <w:hideMark/>
          </w:tcPr>
          <w:p w14:paraId="19B2CC47" w14:textId="77777777" w:rsidR="00E15010" w:rsidRPr="008646FF" w:rsidRDefault="00E15010" w:rsidP="00034D24">
            <w:pPr>
              <w:jc w:val="right"/>
              <w:outlineLvl w:val="1"/>
              <w:rPr>
                <w:color w:val="000000"/>
              </w:rPr>
            </w:pPr>
            <w:r w:rsidRPr="008646FF">
              <w:rPr>
                <w:color w:val="000000"/>
              </w:rPr>
              <w:t>850,0</w:t>
            </w:r>
          </w:p>
        </w:tc>
        <w:tc>
          <w:tcPr>
            <w:tcW w:w="1186" w:type="dxa"/>
            <w:tcBorders>
              <w:top w:val="nil"/>
              <w:left w:val="nil"/>
              <w:bottom w:val="single" w:sz="4" w:space="0" w:color="000000"/>
              <w:right w:val="single" w:sz="4" w:space="0" w:color="000000"/>
            </w:tcBorders>
            <w:noWrap/>
            <w:hideMark/>
          </w:tcPr>
          <w:p w14:paraId="7B537776" w14:textId="77777777" w:rsidR="00E15010" w:rsidRPr="008646FF" w:rsidRDefault="00E15010" w:rsidP="00034D24">
            <w:pPr>
              <w:jc w:val="right"/>
              <w:outlineLvl w:val="1"/>
              <w:rPr>
                <w:color w:val="000000"/>
              </w:rPr>
            </w:pPr>
            <w:r w:rsidRPr="008646FF">
              <w:rPr>
                <w:color w:val="000000"/>
              </w:rPr>
              <w:t>850,0</w:t>
            </w:r>
          </w:p>
        </w:tc>
      </w:tr>
      <w:tr w:rsidR="00E15010" w:rsidRPr="008646FF" w14:paraId="2539A9D7"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F562914" w14:textId="77777777" w:rsidR="00E15010" w:rsidRPr="008646FF" w:rsidRDefault="00E15010" w:rsidP="00034D24">
            <w:pPr>
              <w:outlineLvl w:val="2"/>
              <w:rPr>
                <w:color w:val="000000"/>
              </w:rPr>
            </w:pPr>
            <w:r w:rsidRPr="008646FF">
              <w:rPr>
                <w:color w:val="000000"/>
              </w:rPr>
              <w:t xml:space="preserve">        Модернизации объектов коммунальной инфраструктуры и прочие мероприятия в сфере </w:t>
            </w:r>
            <w:proofErr w:type="spellStart"/>
            <w:r w:rsidRPr="008646FF">
              <w:rPr>
                <w:color w:val="000000"/>
              </w:rPr>
              <w:t>жилищно</w:t>
            </w:r>
            <w:proofErr w:type="spellEnd"/>
            <w:r w:rsidRPr="008646FF">
              <w:rPr>
                <w:color w:val="000000"/>
              </w:rPr>
              <w:t xml:space="preserve"> - коммунального хозяйства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772AF0B"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5B21D7A" w14:textId="77777777" w:rsidR="00E15010" w:rsidRPr="008646FF" w:rsidRDefault="00E15010" w:rsidP="00034D24">
            <w:pPr>
              <w:jc w:val="center"/>
              <w:outlineLvl w:val="2"/>
              <w:rPr>
                <w:color w:val="000000"/>
              </w:rPr>
            </w:pPr>
            <w:r w:rsidRPr="008646FF">
              <w:rPr>
                <w:color w:val="000000"/>
              </w:rPr>
              <w:t>8200100000</w:t>
            </w:r>
          </w:p>
        </w:tc>
        <w:tc>
          <w:tcPr>
            <w:tcW w:w="990" w:type="dxa"/>
            <w:tcBorders>
              <w:top w:val="nil"/>
              <w:left w:val="nil"/>
              <w:bottom w:val="single" w:sz="4" w:space="0" w:color="000000"/>
              <w:right w:val="single" w:sz="4" w:space="0" w:color="000000"/>
            </w:tcBorders>
            <w:noWrap/>
            <w:hideMark/>
          </w:tcPr>
          <w:p w14:paraId="0D219B0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D46115F" w14:textId="77777777" w:rsidR="00E15010" w:rsidRPr="008646FF" w:rsidRDefault="00E15010" w:rsidP="00034D24">
            <w:pPr>
              <w:jc w:val="right"/>
              <w:outlineLvl w:val="2"/>
              <w:rPr>
                <w:color w:val="000000"/>
              </w:rPr>
            </w:pPr>
            <w:r w:rsidRPr="008646FF">
              <w:rPr>
                <w:color w:val="000000"/>
              </w:rPr>
              <w:t>881,1</w:t>
            </w:r>
          </w:p>
        </w:tc>
        <w:tc>
          <w:tcPr>
            <w:tcW w:w="1186" w:type="dxa"/>
            <w:tcBorders>
              <w:top w:val="nil"/>
              <w:left w:val="nil"/>
              <w:bottom w:val="single" w:sz="4" w:space="0" w:color="000000"/>
              <w:right w:val="single" w:sz="4" w:space="0" w:color="000000"/>
            </w:tcBorders>
            <w:noWrap/>
            <w:hideMark/>
          </w:tcPr>
          <w:p w14:paraId="64154692" w14:textId="77777777" w:rsidR="00E15010" w:rsidRPr="008646FF" w:rsidRDefault="00E15010" w:rsidP="00034D24">
            <w:pPr>
              <w:jc w:val="right"/>
              <w:outlineLvl w:val="2"/>
              <w:rPr>
                <w:color w:val="000000"/>
              </w:rPr>
            </w:pPr>
            <w:r w:rsidRPr="008646FF">
              <w:rPr>
                <w:color w:val="000000"/>
              </w:rPr>
              <w:t>850,0</w:t>
            </w:r>
          </w:p>
        </w:tc>
        <w:tc>
          <w:tcPr>
            <w:tcW w:w="1186" w:type="dxa"/>
            <w:tcBorders>
              <w:top w:val="nil"/>
              <w:left w:val="nil"/>
              <w:bottom w:val="single" w:sz="4" w:space="0" w:color="000000"/>
              <w:right w:val="single" w:sz="4" w:space="0" w:color="000000"/>
            </w:tcBorders>
            <w:noWrap/>
            <w:hideMark/>
          </w:tcPr>
          <w:p w14:paraId="1F413FCF" w14:textId="77777777" w:rsidR="00E15010" w:rsidRPr="008646FF" w:rsidRDefault="00E15010" w:rsidP="00034D24">
            <w:pPr>
              <w:jc w:val="right"/>
              <w:outlineLvl w:val="2"/>
              <w:rPr>
                <w:color w:val="000000"/>
              </w:rPr>
            </w:pPr>
            <w:r w:rsidRPr="008646FF">
              <w:rPr>
                <w:color w:val="000000"/>
              </w:rPr>
              <w:t>850,0</w:t>
            </w:r>
          </w:p>
        </w:tc>
      </w:tr>
      <w:tr w:rsidR="00E15010" w:rsidRPr="008646FF" w14:paraId="015A4C05"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0355514" w14:textId="77777777" w:rsidR="00E15010" w:rsidRPr="008646FF" w:rsidRDefault="00E15010" w:rsidP="00034D24">
            <w:pPr>
              <w:outlineLvl w:val="3"/>
              <w:rPr>
                <w:color w:val="000000"/>
              </w:rPr>
            </w:pPr>
            <w:r w:rsidRPr="008646FF">
              <w:rPr>
                <w:color w:val="000000"/>
              </w:rPr>
              <w:lastRenderedPageBreak/>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1083" w:type="dxa"/>
            <w:tcBorders>
              <w:top w:val="nil"/>
              <w:left w:val="nil"/>
              <w:bottom w:val="single" w:sz="4" w:space="0" w:color="000000"/>
              <w:right w:val="single" w:sz="4" w:space="0" w:color="000000"/>
            </w:tcBorders>
            <w:noWrap/>
            <w:hideMark/>
          </w:tcPr>
          <w:p w14:paraId="090DAE0B"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CDAA44D" w14:textId="77777777" w:rsidR="00E15010" w:rsidRPr="008646FF" w:rsidRDefault="00E15010" w:rsidP="00034D24">
            <w:pPr>
              <w:jc w:val="center"/>
              <w:outlineLvl w:val="3"/>
              <w:rPr>
                <w:color w:val="000000"/>
              </w:rPr>
            </w:pPr>
            <w:r w:rsidRPr="008646FF">
              <w:rPr>
                <w:color w:val="000000"/>
              </w:rPr>
              <w:t>8200101750</w:t>
            </w:r>
          </w:p>
        </w:tc>
        <w:tc>
          <w:tcPr>
            <w:tcW w:w="990" w:type="dxa"/>
            <w:tcBorders>
              <w:top w:val="nil"/>
              <w:left w:val="nil"/>
              <w:bottom w:val="single" w:sz="4" w:space="0" w:color="000000"/>
              <w:right w:val="single" w:sz="4" w:space="0" w:color="000000"/>
            </w:tcBorders>
            <w:noWrap/>
            <w:hideMark/>
          </w:tcPr>
          <w:p w14:paraId="1ADE02A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219857B" w14:textId="77777777" w:rsidR="00E15010" w:rsidRPr="008646FF" w:rsidRDefault="00E15010" w:rsidP="00034D24">
            <w:pPr>
              <w:jc w:val="right"/>
              <w:outlineLvl w:val="3"/>
              <w:rPr>
                <w:color w:val="000000"/>
              </w:rPr>
            </w:pPr>
            <w:r w:rsidRPr="008646FF">
              <w:rPr>
                <w:color w:val="000000"/>
              </w:rPr>
              <w:t>881,1</w:t>
            </w:r>
          </w:p>
        </w:tc>
        <w:tc>
          <w:tcPr>
            <w:tcW w:w="1186" w:type="dxa"/>
            <w:tcBorders>
              <w:top w:val="nil"/>
              <w:left w:val="nil"/>
              <w:bottom w:val="single" w:sz="4" w:space="0" w:color="000000"/>
              <w:right w:val="single" w:sz="4" w:space="0" w:color="000000"/>
            </w:tcBorders>
            <w:noWrap/>
            <w:hideMark/>
          </w:tcPr>
          <w:p w14:paraId="3822A955" w14:textId="77777777" w:rsidR="00E15010" w:rsidRPr="008646FF" w:rsidRDefault="00E15010" w:rsidP="00034D24">
            <w:pPr>
              <w:jc w:val="right"/>
              <w:outlineLvl w:val="3"/>
              <w:rPr>
                <w:color w:val="000000"/>
              </w:rPr>
            </w:pPr>
            <w:r w:rsidRPr="008646FF">
              <w:rPr>
                <w:color w:val="000000"/>
              </w:rPr>
              <w:t>850,0</w:t>
            </w:r>
          </w:p>
        </w:tc>
        <w:tc>
          <w:tcPr>
            <w:tcW w:w="1186" w:type="dxa"/>
            <w:tcBorders>
              <w:top w:val="nil"/>
              <w:left w:val="nil"/>
              <w:bottom w:val="single" w:sz="4" w:space="0" w:color="000000"/>
              <w:right w:val="single" w:sz="4" w:space="0" w:color="000000"/>
            </w:tcBorders>
            <w:noWrap/>
            <w:hideMark/>
          </w:tcPr>
          <w:p w14:paraId="24C70011" w14:textId="77777777" w:rsidR="00E15010" w:rsidRPr="008646FF" w:rsidRDefault="00E15010" w:rsidP="00034D24">
            <w:pPr>
              <w:jc w:val="right"/>
              <w:outlineLvl w:val="3"/>
              <w:rPr>
                <w:color w:val="000000"/>
              </w:rPr>
            </w:pPr>
            <w:r w:rsidRPr="008646FF">
              <w:rPr>
                <w:color w:val="000000"/>
              </w:rPr>
              <w:t>850,0</w:t>
            </w:r>
          </w:p>
        </w:tc>
      </w:tr>
      <w:tr w:rsidR="00E15010" w:rsidRPr="008646FF" w14:paraId="71100CA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0230601"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AAA11F4"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497FAED1" w14:textId="77777777" w:rsidR="00E15010" w:rsidRPr="008646FF" w:rsidRDefault="00E15010" w:rsidP="00034D24">
            <w:pPr>
              <w:jc w:val="center"/>
              <w:outlineLvl w:val="4"/>
              <w:rPr>
                <w:color w:val="000000"/>
              </w:rPr>
            </w:pPr>
            <w:r w:rsidRPr="008646FF">
              <w:rPr>
                <w:color w:val="000000"/>
              </w:rPr>
              <w:t>8200101750</w:t>
            </w:r>
          </w:p>
        </w:tc>
        <w:tc>
          <w:tcPr>
            <w:tcW w:w="990" w:type="dxa"/>
            <w:tcBorders>
              <w:top w:val="nil"/>
              <w:left w:val="nil"/>
              <w:bottom w:val="single" w:sz="4" w:space="0" w:color="000000"/>
              <w:right w:val="single" w:sz="4" w:space="0" w:color="000000"/>
            </w:tcBorders>
            <w:noWrap/>
            <w:hideMark/>
          </w:tcPr>
          <w:p w14:paraId="42626EF4"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547571D" w14:textId="77777777" w:rsidR="00E15010" w:rsidRPr="008646FF" w:rsidRDefault="00E15010" w:rsidP="00034D24">
            <w:pPr>
              <w:jc w:val="right"/>
              <w:outlineLvl w:val="4"/>
              <w:rPr>
                <w:color w:val="000000"/>
              </w:rPr>
            </w:pPr>
            <w:r w:rsidRPr="008646FF">
              <w:rPr>
                <w:color w:val="000000"/>
              </w:rPr>
              <w:t>881,1</w:t>
            </w:r>
          </w:p>
        </w:tc>
        <w:tc>
          <w:tcPr>
            <w:tcW w:w="1186" w:type="dxa"/>
            <w:tcBorders>
              <w:top w:val="nil"/>
              <w:left w:val="nil"/>
              <w:bottom w:val="single" w:sz="4" w:space="0" w:color="000000"/>
              <w:right w:val="single" w:sz="4" w:space="0" w:color="000000"/>
            </w:tcBorders>
            <w:noWrap/>
            <w:hideMark/>
          </w:tcPr>
          <w:p w14:paraId="2CE5D086" w14:textId="77777777" w:rsidR="00E15010" w:rsidRPr="008646FF" w:rsidRDefault="00E15010" w:rsidP="00034D24">
            <w:pPr>
              <w:jc w:val="right"/>
              <w:outlineLvl w:val="4"/>
              <w:rPr>
                <w:color w:val="000000"/>
              </w:rPr>
            </w:pPr>
            <w:r w:rsidRPr="008646FF">
              <w:rPr>
                <w:color w:val="000000"/>
              </w:rPr>
              <w:t>850,0</w:t>
            </w:r>
          </w:p>
        </w:tc>
        <w:tc>
          <w:tcPr>
            <w:tcW w:w="1186" w:type="dxa"/>
            <w:tcBorders>
              <w:top w:val="nil"/>
              <w:left w:val="nil"/>
              <w:bottom w:val="single" w:sz="4" w:space="0" w:color="000000"/>
              <w:right w:val="single" w:sz="4" w:space="0" w:color="000000"/>
            </w:tcBorders>
            <w:noWrap/>
            <w:hideMark/>
          </w:tcPr>
          <w:p w14:paraId="077D681E" w14:textId="77777777" w:rsidR="00E15010" w:rsidRPr="008646FF" w:rsidRDefault="00E15010" w:rsidP="00034D24">
            <w:pPr>
              <w:jc w:val="right"/>
              <w:outlineLvl w:val="4"/>
              <w:rPr>
                <w:color w:val="000000"/>
              </w:rPr>
            </w:pPr>
            <w:r w:rsidRPr="008646FF">
              <w:rPr>
                <w:color w:val="000000"/>
              </w:rPr>
              <w:t>850,0</w:t>
            </w:r>
          </w:p>
        </w:tc>
      </w:tr>
      <w:tr w:rsidR="00E15010" w:rsidRPr="008646FF" w14:paraId="5E6CC1C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C266FF" w14:textId="77777777" w:rsidR="00E15010" w:rsidRPr="008646FF" w:rsidRDefault="00E15010" w:rsidP="00034D24">
            <w:pPr>
              <w:outlineLvl w:val="1"/>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2FF5EFB9"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8FA50B2" w14:textId="77777777" w:rsidR="00E15010" w:rsidRPr="008646FF" w:rsidRDefault="00E15010" w:rsidP="00034D24">
            <w:pPr>
              <w:jc w:val="center"/>
              <w:outlineLvl w:val="1"/>
              <w:rPr>
                <w:color w:val="000000"/>
              </w:rPr>
            </w:pPr>
            <w:r w:rsidRPr="008646FF">
              <w:rPr>
                <w:color w:val="000000"/>
              </w:rPr>
              <w:t>8300000000</w:t>
            </w:r>
          </w:p>
        </w:tc>
        <w:tc>
          <w:tcPr>
            <w:tcW w:w="990" w:type="dxa"/>
            <w:tcBorders>
              <w:top w:val="nil"/>
              <w:left w:val="nil"/>
              <w:bottom w:val="single" w:sz="4" w:space="0" w:color="000000"/>
              <w:right w:val="single" w:sz="4" w:space="0" w:color="000000"/>
            </w:tcBorders>
            <w:noWrap/>
            <w:hideMark/>
          </w:tcPr>
          <w:p w14:paraId="05F670E5"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A55A575" w14:textId="77777777" w:rsidR="00E15010" w:rsidRPr="008646FF" w:rsidRDefault="00E15010" w:rsidP="00034D24">
            <w:pPr>
              <w:jc w:val="right"/>
              <w:outlineLvl w:val="1"/>
              <w:rPr>
                <w:color w:val="000000"/>
              </w:rPr>
            </w:pPr>
            <w:r w:rsidRPr="008646FF">
              <w:rPr>
                <w:color w:val="000000"/>
              </w:rPr>
              <w:t>2 046,0</w:t>
            </w:r>
          </w:p>
        </w:tc>
        <w:tc>
          <w:tcPr>
            <w:tcW w:w="1186" w:type="dxa"/>
            <w:tcBorders>
              <w:top w:val="nil"/>
              <w:left w:val="nil"/>
              <w:bottom w:val="single" w:sz="4" w:space="0" w:color="000000"/>
              <w:right w:val="single" w:sz="4" w:space="0" w:color="000000"/>
            </w:tcBorders>
            <w:noWrap/>
            <w:hideMark/>
          </w:tcPr>
          <w:p w14:paraId="22B9500C" w14:textId="77777777" w:rsidR="00E15010" w:rsidRPr="008646FF" w:rsidRDefault="00E15010" w:rsidP="00034D24">
            <w:pPr>
              <w:jc w:val="right"/>
              <w:outlineLvl w:val="1"/>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3A40AE55" w14:textId="77777777" w:rsidR="00E15010" w:rsidRPr="008646FF" w:rsidRDefault="00E15010" w:rsidP="00034D24">
            <w:pPr>
              <w:jc w:val="right"/>
              <w:outlineLvl w:val="1"/>
              <w:rPr>
                <w:color w:val="000000"/>
              </w:rPr>
            </w:pPr>
            <w:r w:rsidRPr="008646FF">
              <w:rPr>
                <w:color w:val="000000"/>
              </w:rPr>
              <w:t>2 000,0</w:t>
            </w:r>
          </w:p>
        </w:tc>
      </w:tr>
      <w:tr w:rsidR="00E15010" w:rsidRPr="008646FF" w14:paraId="2C2FB5A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D52D367" w14:textId="77777777" w:rsidR="00E15010" w:rsidRPr="008646FF" w:rsidRDefault="00E15010" w:rsidP="00034D24">
            <w:pPr>
              <w:outlineLvl w:val="2"/>
              <w:rPr>
                <w:color w:val="000000"/>
              </w:rPr>
            </w:pPr>
            <w:r w:rsidRPr="008646FF">
              <w:rPr>
                <w:color w:val="000000"/>
              </w:rPr>
              <w:t xml:space="preserve">        Обеспечению содержания, обслуживания и распоряжения объектами муниципальной собственности</w:t>
            </w:r>
          </w:p>
        </w:tc>
        <w:tc>
          <w:tcPr>
            <w:tcW w:w="1083" w:type="dxa"/>
            <w:tcBorders>
              <w:top w:val="nil"/>
              <w:left w:val="nil"/>
              <w:bottom w:val="single" w:sz="4" w:space="0" w:color="000000"/>
              <w:right w:val="single" w:sz="4" w:space="0" w:color="000000"/>
            </w:tcBorders>
            <w:noWrap/>
            <w:hideMark/>
          </w:tcPr>
          <w:p w14:paraId="3D84BD4E"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85F3D97" w14:textId="77777777" w:rsidR="00E15010" w:rsidRPr="008646FF" w:rsidRDefault="00E15010" w:rsidP="00034D24">
            <w:pPr>
              <w:jc w:val="center"/>
              <w:outlineLvl w:val="2"/>
              <w:rPr>
                <w:color w:val="000000"/>
              </w:rPr>
            </w:pPr>
            <w:r w:rsidRPr="008646FF">
              <w:rPr>
                <w:color w:val="000000"/>
              </w:rPr>
              <w:t>8300100000</w:t>
            </w:r>
          </w:p>
        </w:tc>
        <w:tc>
          <w:tcPr>
            <w:tcW w:w="990" w:type="dxa"/>
            <w:tcBorders>
              <w:top w:val="nil"/>
              <w:left w:val="nil"/>
              <w:bottom w:val="single" w:sz="4" w:space="0" w:color="000000"/>
              <w:right w:val="single" w:sz="4" w:space="0" w:color="000000"/>
            </w:tcBorders>
            <w:noWrap/>
            <w:hideMark/>
          </w:tcPr>
          <w:p w14:paraId="68CAA50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12A7302" w14:textId="77777777" w:rsidR="00E15010" w:rsidRPr="008646FF" w:rsidRDefault="00E15010" w:rsidP="00034D24">
            <w:pPr>
              <w:jc w:val="right"/>
              <w:outlineLvl w:val="2"/>
              <w:rPr>
                <w:color w:val="000000"/>
              </w:rPr>
            </w:pPr>
            <w:r w:rsidRPr="008646FF">
              <w:rPr>
                <w:color w:val="000000"/>
              </w:rPr>
              <w:t>2 046,0</w:t>
            </w:r>
          </w:p>
        </w:tc>
        <w:tc>
          <w:tcPr>
            <w:tcW w:w="1186" w:type="dxa"/>
            <w:tcBorders>
              <w:top w:val="nil"/>
              <w:left w:val="nil"/>
              <w:bottom w:val="single" w:sz="4" w:space="0" w:color="000000"/>
              <w:right w:val="single" w:sz="4" w:space="0" w:color="000000"/>
            </w:tcBorders>
            <w:noWrap/>
            <w:hideMark/>
          </w:tcPr>
          <w:p w14:paraId="148AEFAB" w14:textId="77777777" w:rsidR="00E15010" w:rsidRPr="008646FF" w:rsidRDefault="00E15010" w:rsidP="00034D24">
            <w:pPr>
              <w:jc w:val="right"/>
              <w:outlineLvl w:val="2"/>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311921BA" w14:textId="77777777" w:rsidR="00E15010" w:rsidRPr="008646FF" w:rsidRDefault="00E15010" w:rsidP="00034D24">
            <w:pPr>
              <w:jc w:val="right"/>
              <w:outlineLvl w:val="2"/>
              <w:rPr>
                <w:color w:val="000000"/>
              </w:rPr>
            </w:pPr>
            <w:r w:rsidRPr="008646FF">
              <w:rPr>
                <w:color w:val="000000"/>
              </w:rPr>
              <w:t>2 000,0</w:t>
            </w:r>
          </w:p>
        </w:tc>
      </w:tr>
      <w:tr w:rsidR="00E15010" w:rsidRPr="008646FF" w14:paraId="27D51A7C"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D58ED1C" w14:textId="77777777" w:rsidR="00E15010" w:rsidRPr="008646FF" w:rsidRDefault="00E15010" w:rsidP="00034D24">
            <w:pPr>
              <w:outlineLvl w:val="3"/>
              <w:rPr>
                <w:color w:val="000000"/>
              </w:rPr>
            </w:pPr>
            <w:r w:rsidRPr="008646FF">
              <w:rPr>
                <w:color w:val="000000"/>
              </w:rPr>
              <w:t xml:space="preserve">          Мероприятия по землеустройству и землепользованию, оценочная деятельность</w:t>
            </w:r>
          </w:p>
        </w:tc>
        <w:tc>
          <w:tcPr>
            <w:tcW w:w="1083" w:type="dxa"/>
            <w:tcBorders>
              <w:top w:val="nil"/>
              <w:left w:val="nil"/>
              <w:bottom w:val="single" w:sz="4" w:space="0" w:color="000000"/>
              <w:right w:val="single" w:sz="4" w:space="0" w:color="000000"/>
            </w:tcBorders>
            <w:noWrap/>
            <w:hideMark/>
          </w:tcPr>
          <w:p w14:paraId="178D2769"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D2DB1A0" w14:textId="77777777" w:rsidR="00E15010" w:rsidRPr="008646FF" w:rsidRDefault="00E15010" w:rsidP="00034D24">
            <w:pPr>
              <w:jc w:val="center"/>
              <w:outlineLvl w:val="3"/>
              <w:rPr>
                <w:color w:val="000000"/>
              </w:rPr>
            </w:pPr>
            <w:r w:rsidRPr="008646FF">
              <w:rPr>
                <w:color w:val="000000"/>
              </w:rPr>
              <w:t>8300101760</w:t>
            </w:r>
          </w:p>
        </w:tc>
        <w:tc>
          <w:tcPr>
            <w:tcW w:w="990" w:type="dxa"/>
            <w:tcBorders>
              <w:top w:val="nil"/>
              <w:left w:val="nil"/>
              <w:bottom w:val="single" w:sz="4" w:space="0" w:color="000000"/>
              <w:right w:val="single" w:sz="4" w:space="0" w:color="000000"/>
            </w:tcBorders>
            <w:noWrap/>
            <w:hideMark/>
          </w:tcPr>
          <w:p w14:paraId="7D040FB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DC5326"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626EA6F4"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4A07C9CA" w14:textId="77777777" w:rsidR="00E15010" w:rsidRPr="008646FF" w:rsidRDefault="00E15010" w:rsidP="00034D24">
            <w:pPr>
              <w:jc w:val="right"/>
              <w:outlineLvl w:val="3"/>
              <w:rPr>
                <w:color w:val="000000"/>
              </w:rPr>
            </w:pPr>
            <w:r w:rsidRPr="008646FF">
              <w:rPr>
                <w:color w:val="000000"/>
              </w:rPr>
              <w:t>1 000,0</w:t>
            </w:r>
          </w:p>
        </w:tc>
      </w:tr>
      <w:tr w:rsidR="00E15010" w:rsidRPr="008646FF" w14:paraId="749742D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565C131"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BB14CD8"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BDDBE5A" w14:textId="77777777" w:rsidR="00E15010" w:rsidRPr="008646FF" w:rsidRDefault="00E15010" w:rsidP="00034D24">
            <w:pPr>
              <w:jc w:val="center"/>
              <w:outlineLvl w:val="4"/>
              <w:rPr>
                <w:color w:val="000000"/>
              </w:rPr>
            </w:pPr>
            <w:r w:rsidRPr="008646FF">
              <w:rPr>
                <w:color w:val="000000"/>
              </w:rPr>
              <w:t>8300101760</w:t>
            </w:r>
          </w:p>
        </w:tc>
        <w:tc>
          <w:tcPr>
            <w:tcW w:w="990" w:type="dxa"/>
            <w:tcBorders>
              <w:top w:val="nil"/>
              <w:left w:val="nil"/>
              <w:bottom w:val="single" w:sz="4" w:space="0" w:color="000000"/>
              <w:right w:val="single" w:sz="4" w:space="0" w:color="000000"/>
            </w:tcBorders>
            <w:noWrap/>
            <w:hideMark/>
          </w:tcPr>
          <w:p w14:paraId="04DC7244"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8186004"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7A282D9A"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726A56F7" w14:textId="77777777" w:rsidR="00E15010" w:rsidRPr="008646FF" w:rsidRDefault="00E15010" w:rsidP="00034D24">
            <w:pPr>
              <w:jc w:val="right"/>
              <w:outlineLvl w:val="4"/>
              <w:rPr>
                <w:color w:val="000000"/>
              </w:rPr>
            </w:pPr>
            <w:r w:rsidRPr="008646FF">
              <w:rPr>
                <w:color w:val="000000"/>
              </w:rPr>
              <w:t>1 000,0</w:t>
            </w:r>
          </w:p>
        </w:tc>
      </w:tr>
      <w:tr w:rsidR="00E15010" w:rsidRPr="008646FF" w14:paraId="2863166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9EBBE04" w14:textId="77777777" w:rsidR="00E15010" w:rsidRPr="008646FF" w:rsidRDefault="00E15010" w:rsidP="00034D24">
            <w:pPr>
              <w:outlineLvl w:val="3"/>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13E59B2A"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A7E4976" w14:textId="77777777" w:rsidR="00E15010" w:rsidRPr="008646FF" w:rsidRDefault="00E15010" w:rsidP="00034D24">
            <w:pPr>
              <w:jc w:val="center"/>
              <w:outlineLvl w:val="3"/>
              <w:rPr>
                <w:color w:val="000000"/>
              </w:rPr>
            </w:pPr>
            <w:r w:rsidRPr="008646FF">
              <w:rPr>
                <w:color w:val="000000"/>
              </w:rPr>
              <w:t>8300101770</w:t>
            </w:r>
          </w:p>
        </w:tc>
        <w:tc>
          <w:tcPr>
            <w:tcW w:w="990" w:type="dxa"/>
            <w:tcBorders>
              <w:top w:val="nil"/>
              <w:left w:val="nil"/>
              <w:bottom w:val="single" w:sz="4" w:space="0" w:color="000000"/>
              <w:right w:val="single" w:sz="4" w:space="0" w:color="000000"/>
            </w:tcBorders>
            <w:noWrap/>
            <w:hideMark/>
          </w:tcPr>
          <w:p w14:paraId="09D51E5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FF9CDB7" w14:textId="77777777" w:rsidR="00E15010" w:rsidRPr="008646FF" w:rsidRDefault="00E15010" w:rsidP="00034D24">
            <w:pPr>
              <w:jc w:val="right"/>
              <w:outlineLvl w:val="3"/>
              <w:rPr>
                <w:color w:val="000000"/>
              </w:rPr>
            </w:pPr>
            <w:r w:rsidRPr="008646FF">
              <w:rPr>
                <w:color w:val="000000"/>
              </w:rPr>
              <w:t>1 046,0</w:t>
            </w:r>
          </w:p>
        </w:tc>
        <w:tc>
          <w:tcPr>
            <w:tcW w:w="1186" w:type="dxa"/>
            <w:tcBorders>
              <w:top w:val="nil"/>
              <w:left w:val="nil"/>
              <w:bottom w:val="single" w:sz="4" w:space="0" w:color="000000"/>
              <w:right w:val="single" w:sz="4" w:space="0" w:color="000000"/>
            </w:tcBorders>
            <w:noWrap/>
            <w:hideMark/>
          </w:tcPr>
          <w:p w14:paraId="3D55C4B7"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1E687527" w14:textId="77777777" w:rsidR="00E15010" w:rsidRPr="008646FF" w:rsidRDefault="00E15010" w:rsidP="00034D24">
            <w:pPr>
              <w:jc w:val="right"/>
              <w:outlineLvl w:val="3"/>
              <w:rPr>
                <w:color w:val="000000"/>
              </w:rPr>
            </w:pPr>
            <w:r w:rsidRPr="008646FF">
              <w:rPr>
                <w:color w:val="000000"/>
              </w:rPr>
              <w:t>1 000,0</w:t>
            </w:r>
          </w:p>
        </w:tc>
      </w:tr>
      <w:tr w:rsidR="00E15010" w:rsidRPr="008646FF" w14:paraId="6EF0E4D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C5E96CC"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3CC1136"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6BD1D42" w14:textId="77777777" w:rsidR="00E15010" w:rsidRPr="008646FF" w:rsidRDefault="00E15010" w:rsidP="00034D24">
            <w:pPr>
              <w:jc w:val="center"/>
              <w:outlineLvl w:val="4"/>
              <w:rPr>
                <w:color w:val="000000"/>
              </w:rPr>
            </w:pPr>
            <w:r w:rsidRPr="008646FF">
              <w:rPr>
                <w:color w:val="000000"/>
              </w:rPr>
              <w:t>8300101770</w:t>
            </w:r>
          </w:p>
        </w:tc>
        <w:tc>
          <w:tcPr>
            <w:tcW w:w="990" w:type="dxa"/>
            <w:tcBorders>
              <w:top w:val="nil"/>
              <w:left w:val="nil"/>
              <w:bottom w:val="single" w:sz="4" w:space="0" w:color="000000"/>
              <w:right w:val="single" w:sz="4" w:space="0" w:color="000000"/>
            </w:tcBorders>
            <w:noWrap/>
            <w:hideMark/>
          </w:tcPr>
          <w:p w14:paraId="3018423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DB2397D" w14:textId="77777777" w:rsidR="00E15010" w:rsidRPr="008646FF" w:rsidRDefault="00E15010" w:rsidP="00034D24">
            <w:pPr>
              <w:jc w:val="right"/>
              <w:outlineLvl w:val="4"/>
              <w:rPr>
                <w:color w:val="000000"/>
              </w:rPr>
            </w:pPr>
            <w:r w:rsidRPr="008646FF">
              <w:rPr>
                <w:color w:val="000000"/>
              </w:rPr>
              <w:t>46,0</w:t>
            </w:r>
          </w:p>
        </w:tc>
        <w:tc>
          <w:tcPr>
            <w:tcW w:w="1186" w:type="dxa"/>
            <w:tcBorders>
              <w:top w:val="nil"/>
              <w:left w:val="nil"/>
              <w:bottom w:val="single" w:sz="4" w:space="0" w:color="000000"/>
              <w:right w:val="single" w:sz="4" w:space="0" w:color="000000"/>
            </w:tcBorders>
            <w:noWrap/>
            <w:hideMark/>
          </w:tcPr>
          <w:p w14:paraId="295438A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F0DC951" w14:textId="77777777" w:rsidR="00E15010" w:rsidRPr="008646FF" w:rsidRDefault="00E15010" w:rsidP="00034D24">
            <w:pPr>
              <w:jc w:val="right"/>
              <w:outlineLvl w:val="4"/>
              <w:rPr>
                <w:color w:val="000000"/>
              </w:rPr>
            </w:pPr>
            <w:r w:rsidRPr="008646FF">
              <w:rPr>
                <w:color w:val="000000"/>
              </w:rPr>
              <w:t>0,0</w:t>
            </w:r>
          </w:p>
        </w:tc>
      </w:tr>
      <w:tr w:rsidR="00E15010" w:rsidRPr="008646FF" w14:paraId="27A28ACD"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A870F34"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1A5EF950"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488F271D" w14:textId="77777777" w:rsidR="00E15010" w:rsidRPr="008646FF" w:rsidRDefault="00E15010" w:rsidP="00034D24">
            <w:pPr>
              <w:jc w:val="center"/>
              <w:outlineLvl w:val="4"/>
              <w:rPr>
                <w:color w:val="000000"/>
              </w:rPr>
            </w:pPr>
            <w:r w:rsidRPr="008646FF">
              <w:rPr>
                <w:color w:val="000000"/>
              </w:rPr>
              <w:t>8300101770</w:t>
            </w:r>
          </w:p>
        </w:tc>
        <w:tc>
          <w:tcPr>
            <w:tcW w:w="990" w:type="dxa"/>
            <w:tcBorders>
              <w:top w:val="nil"/>
              <w:left w:val="nil"/>
              <w:bottom w:val="single" w:sz="4" w:space="0" w:color="000000"/>
              <w:right w:val="single" w:sz="4" w:space="0" w:color="000000"/>
            </w:tcBorders>
            <w:noWrap/>
            <w:hideMark/>
          </w:tcPr>
          <w:p w14:paraId="36DC4E17"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3CAC97EE"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444D5B8E"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66BE251C" w14:textId="77777777" w:rsidR="00E15010" w:rsidRPr="008646FF" w:rsidRDefault="00E15010" w:rsidP="00034D24">
            <w:pPr>
              <w:jc w:val="right"/>
              <w:outlineLvl w:val="4"/>
              <w:rPr>
                <w:color w:val="000000"/>
              </w:rPr>
            </w:pPr>
            <w:r w:rsidRPr="008646FF">
              <w:rPr>
                <w:color w:val="000000"/>
              </w:rPr>
              <w:t>1 000,0</w:t>
            </w:r>
          </w:p>
        </w:tc>
      </w:tr>
      <w:tr w:rsidR="00E15010" w:rsidRPr="008646FF" w14:paraId="04C82D3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1B395F8" w14:textId="77777777" w:rsidR="00E15010" w:rsidRPr="008646FF" w:rsidRDefault="00E15010" w:rsidP="00034D24">
            <w:pPr>
              <w:outlineLvl w:val="1"/>
              <w:rPr>
                <w:color w:val="000000"/>
              </w:rPr>
            </w:pPr>
            <w:r w:rsidRPr="008646FF">
              <w:rPr>
                <w:color w:val="000000"/>
              </w:rPr>
              <w:t xml:space="preserve">      Материально - техническое обеспечение муниципальных учреждений в муниципальном образовании</w:t>
            </w:r>
          </w:p>
        </w:tc>
        <w:tc>
          <w:tcPr>
            <w:tcW w:w="1083" w:type="dxa"/>
            <w:tcBorders>
              <w:top w:val="nil"/>
              <w:left w:val="nil"/>
              <w:bottom w:val="single" w:sz="4" w:space="0" w:color="000000"/>
              <w:right w:val="single" w:sz="4" w:space="0" w:color="000000"/>
            </w:tcBorders>
            <w:noWrap/>
            <w:hideMark/>
          </w:tcPr>
          <w:p w14:paraId="018D071E"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A56A9F8" w14:textId="77777777" w:rsidR="00E15010" w:rsidRPr="008646FF" w:rsidRDefault="00E15010" w:rsidP="00034D24">
            <w:pPr>
              <w:jc w:val="center"/>
              <w:outlineLvl w:val="1"/>
              <w:rPr>
                <w:color w:val="000000"/>
              </w:rPr>
            </w:pPr>
            <w:r w:rsidRPr="008646FF">
              <w:rPr>
                <w:color w:val="000000"/>
              </w:rPr>
              <w:t>8500000000</w:t>
            </w:r>
          </w:p>
        </w:tc>
        <w:tc>
          <w:tcPr>
            <w:tcW w:w="990" w:type="dxa"/>
            <w:tcBorders>
              <w:top w:val="nil"/>
              <w:left w:val="nil"/>
              <w:bottom w:val="single" w:sz="4" w:space="0" w:color="000000"/>
              <w:right w:val="single" w:sz="4" w:space="0" w:color="000000"/>
            </w:tcBorders>
            <w:noWrap/>
            <w:hideMark/>
          </w:tcPr>
          <w:p w14:paraId="09C35F0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7220712" w14:textId="77777777" w:rsidR="00E15010" w:rsidRPr="008646FF" w:rsidRDefault="00E15010" w:rsidP="00034D24">
            <w:pPr>
              <w:jc w:val="right"/>
              <w:outlineLvl w:val="1"/>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5F76061B" w14:textId="77777777" w:rsidR="00E15010" w:rsidRPr="008646FF" w:rsidRDefault="00E15010" w:rsidP="00034D24">
            <w:pPr>
              <w:jc w:val="right"/>
              <w:outlineLvl w:val="1"/>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4DD523B8" w14:textId="77777777" w:rsidR="00E15010" w:rsidRPr="008646FF" w:rsidRDefault="00E15010" w:rsidP="00034D24">
            <w:pPr>
              <w:jc w:val="right"/>
              <w:outlineLvl w:val="1"/>
              <w:rPr>
                <w:color w:val="000000"/>
              </w:rPr>
            </w:pPr>
            <w:r w:rsidRPr="008646FF">
              <w:rPr>
                <w:color w:val="000000"/>
              </w:rPr>
              <w:t>82 010,0</w:t>
            </w:r>
          </w:p>
        </w:tc>
      </w:tr>
      <w:tr w:rsidR="00E15010" w:rsidRPr="008646FF" w14:paraId="7CF1DDC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E7AD1D3" w14:textId="77777777" w:rsidR="00E15010" w:rsidRPr="008646FF" w:rsidRDefault="00E15010" w:rsidP="00034D24">
            <w:pPr>
              <w:outlineLvl w:val="2"/>
              <w:rPr>
                <w:color w:val="000000"/>
              </w:rPr>
            </w:pPr>
            <w:r w:rsidRPr="008646FF">
              <w:rPr>
                <w:color w:val="000000"/>
              </w:rPr>
              <w:t xml:space="preserve">        Материально - техническое обеспечение муниципальных бюджетных учреждений</w:t>
            </w:r>
          </w:p>
        </w:tc>
        <w:tc>
          <w:tcPr>
            <w:tcW w:w="1083" w:type="dxa"/>
            <w:tcBorders>
              <w:top w:val="nil"/>
              <w:left w:val="nil"/>
              <w:bottom w:val="single" w:sz="4" w:space="0" w:color="000000"/>
              <w:right w:val="single" w:sz="4" w:space="0" w:color="000000"/>
            </w:tcBorders>
            <w:noWrap/>
            <w:hideMark/>
          </w:tcPr>
          <w:p w14:paraId="18D04C65"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A0F6FC6" w14:textId="77777777" w:rsidR="00E15010" w:rsidRPr="008646FF" w:rsidRDefault="00E15010" w:rsidP="00034D24">
            <w:pPr>
              <w:jc w:val="center"/>
              <w:outlineLvl w:val="2"/>
              <w:rPr>
                <w:color w:val="000000"/>
              </w:rPr>
            </w:pPr>
            <w:r w:rsidRPr="008646FF">
              <w:rPr>
                <w:color w:val="000000"/>
              </w:rPr>
              <w:t>8500100000</w:t>
            </w:r>
          </w:p>
        </w:tc>
        <w:tc>
          <w:tcPr>
            <w:tcW w:w="990" w:type="dxa"/>
            <w:tcBorders>
              <w:top w:val="nil"/>
              <w:left w:val="nil"/>
              <w:bottom w:val="single" w:sz="4" w:space="0" w:color="000000"/>
              <w:right w:val="single" w:sz="4" w:space="0" w:color="000000"/>
            </w:tcBorders>
            <w:noWrap/>
            <w:hideMark/>
          </w:tcPr>
          <w:p w14:paraId="0D3FB16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F86B322" w14:textId="77777777" w:rsidR="00E15010" w:rsidRPr="008646FF" w:rsidRDefault="00E15010" w:rsidP="00034D24">
            <w:pPr>
              <w:jc w:val="right"/>
              <w:outlineLvl w:val="2"/>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4D9307F3" w14:textId="77777777" w:rsidR="00E15010" w:rsidRPr="008646FF" w:rsidRDefault="00E15010" w:rsidP="00034D24">
            <w:pPr>
              <w:jc w:val="right"/>
              <w:outlineLvl w:val="2"/>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1CA4E4FF" w14:textId="77777777" w:rsidR="00E15010" w:rsidRPr="008646FF" w:rsidRDefault="00E15010" w:rsidP="00034D24">
            <w:pPr>
              <w:jc w:val="right"/>
              <w:outlineLvl w:val="2"/>
              <w:rPr>
                <w:color w:val="000000"/>
              </w:rPr>
            </w:pPr>
            <w:r w:rsidRPr="008646FF">
              <w:rPr>
                <w:color w:val="000000"/>
              </w:rPr>
              <w:t>82 010,0</w:t>
            </w:r>
          </w:p>
        </w:tc>
      </w:tr>
      <w:tr w:rsidR="00E15010" w:rsidRPr="008646FF" w14:paraId="5225414C"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5D71980"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муниципальных учреждений</w:t>
            </w:r>
          </w:p>
        </w:tc>
        <w:tc>
          <w:tcPr>
            <w:tcW w:w="1083" w:type="dxa"/>
            <w:tcBorders>
              <w:top w:val="nil"/>
              <w:left w:val="nil"/>
              <w:bottom w:val="single" w:sz="4" w:space="0" w:color="000000"/>
              <w:right w:val="single" w:sz="4" w:space="0" w:color="000000"/>
            </w:tcBorders>
            <w:noWrap/>
            <w:hideMark/>
          </w:tcPr>
          <w:p w14:paraId="07FA3279"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46EFFCF" w14:textId="77777777" w:rsidR="00E15010" w:rsidRPr="008646FF" w:rsidRDefault="00E15010" w:rsidP="00034D24">
            <w:pPr>
              <w:jc w:val="center"/>
              <w:outlineLvl w:val="3"/>
              <w:rPr>
                <w:color w:val="000000"/>
              </w:rPr>
            </w:pPr>
            <w:r w:rsidRPr="008646FF">
              <w:rPr>
                <w:color w:val="000000"/>
              </w:rPr>
              <w:t>8500100150</w:t>
            </w:r>
          </w:p>
        </w:tc>
        <w:tc>
          <w:tcPr>
            <w:tcW w:w="990" w:type="dxa"/>
            <w:tcBorders>
              <w:top w:val="nil"/>
              <w:left w:val="nil"/>
              <w:bottom w:val="single" w:sz="4" w:space="0" w:color="000000"/>
              <w:right w:val="single" w:sz="4" w:space="0" w:color="000000"/>
            </w:tcBorders>
            <w:noWrap/>
            <w:hideMark/>
          </w:tcPr>
          <w:p w14:paraId="5158765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9C11F7B" w14:textId="77777777" w:rsidR="00E15010" w:rsidRPr="008646FF" w:rsidRDefault="00E15010" w:rsidP="00034D24">
            <w:pPr>
              <w:jc w:val="right"/>
              <w:outlineLvl w:val="3"/>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10E181C9" w14:textId="77777777" w:rsidR="00E15010" w:rsidRPr="008646FF" w:rsidRDefault="00E15010" w:rsidP="00034D24">
            <w:pPr>
              <w:jc w:val="right"/>
              <w:outlineLvl w:val="3"/>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363CB62A" w14:textId="77777777" w:rsidR="00E15010" w:rsidRPr="008646FF" w:rsidRDefault="00E15010" w:rsidP="00034D24">
            <w:pPr>
              <w:jc w:val="right"/>
              <w:outlineLvl w:val="3"/>
              <w:rPr>
                <w:color w:val="000000"/>
              </w:rPr>
            </w:pPr>
            <w:r w:rsidRPr="008646FF">
              <w:rPr>
                <w:color w:val="000000"/>
              </w:rPr>
              <w:t>82 010,0</w:t>
            </w:r>
          </w:p>
        </w:tc>
      </w:tr>
      <w:tr w:rsidR="00E15010" w:rsidRPr="008646FF" w14:paraId="6278C6E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A46EADB"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DACC321"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7C68E4C" w14:textId="77777777" w:rsidR="00E15010" w:rsidRPr="008646FF" w:rsidRDefault="00E15010" w:rsidP="00034D24">
            <w:pPr>
              <w:jc w:val="center"/>
              <w:outlineLvl w:val="4"/>
              <w:rPr>
                <w:color w:val="000000"/>
              </w:rPr>
            </w:pPr>
            <w:r w:rsidRPr="008646FF">
              <w:rPr>
                <w:color w:val="000000"/>
              </w:rPr>
              <w:t>8500100150</w:t>
            </w:r>
          </w:p>
        </w:tc>
        <w:tc>
          <w:tcPr>
            <w:tcW w:w="990" w:type="dxa"/>
            <w:tcBorders>
              <w:top w:val="nil"/>
              <w:left w:val="nil"/>
              <w:bottom w:val="single" w:sz="4" w:space="0" w:color="000000"/>
              <w:right w:val="single" w:sz="4" w:space="0" w:color="000000"/>
            </w:tcBorders>
            <w:noWrap/>
            <w:hideMark/>
          </w:tcPr>
          <w:p w14:paraId="574DD41F"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5FCF9349" w14:textId="77777777" w:rsidR="00E15010" w:rsidRPr="008646FF" w:rsidRDefault="00E15010" w:rsidP="00034D24">
            <w:pPr>
              <w:jc w:val="right"/>
              <w:outlineLvl w:val="4"/>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3952322F" w14:textId="77777777" w:rsidR="00E15010" w:rsidRPr="008646FF" w:rsidRDefault="00E15010" w:rsidP="00034D24">
            <w:pPr>
              <w:jc w:val="right"/>
              <w:outlineLvl w:val="4"/>
              <w:rPr>
                <w:color w:val="000000"/>
              </w:rPr>
            </w:pPr>
            <w:r w:rsidRPr="008646FF">
              <w:rPr>
                <w:color w:val="000000"/>
              </w:rPr>
              <w:t>82 010,0</w:t>
            </w:r>
          </w:p>
        </w:tc>
        <w:tc>
          <w:tcPr>
            <w:tcW w:w="1186" w:type="dxa"/>
            <w:tcBorders>
              <w:top w:val="nil"/>
              <w:left w:val="nil"/>
              <w:bottom w:val="single" w:sz="4" w:space="0" w:color="000000"/>
              <w:right w:val="single" w:sz="4" w:space="0" w:color="000000"/>
            </w:tcBorders>
            <w:noWrap/>
            <w:hideMark/>
          </w:tcPr>
          <w:p w14:paraId="215C06AC" w14:textId="77777777" w:rsidR="00E15010" w:rsidRPr="008646FF" w:rsidRDefault="00E15010" w:rsidP="00034D24">
            <w:pPr>
              <w:jc w:val="right"/>
              <w:outlineLvl w:val="4"/>
              <w:rPr>
                <w:color w:val="000000"/>
              </w:rPr>
            </w:pPr>
            <w:r w:rsidRPr="008646FF">
              <w:rPr>
                <w:color w:val="000000"/>
              </w:rPr>
              <w:t>82 010,0</w:t>
            </w:r>
          </w:p>
        </w:tc>
      </w:tr>
      <w:tr w:rsidR="00E15010" w:rsidRPr="008646FF" w14:paraId="2608B0A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E7384A0"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40B3DFDE"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4FA01726"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4BA4DBEE"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E960C1C" w14:textId="77777777" w:rsidR="00E15010" w:rsidRPr="008646FF" w:rsidRDefault="00E15010" w:rsidP="00034D24">
            <w:pPr>
              <w:jc w:val="right"/>
              <w:outlineLvl w:val="1"/>
              <w:rPr>
                <w:color w:val="000000"/>
              </w:rPr>
            </w:pPr>
            <w:r w:rsidRPr="008646FF">
              <w:rPr>
                <w:color w:val="000000"/>
              </w:rPr>
              <w:t>80 627,1</w:t>
            </w:r>
          </w:p>
        </w:tc>
        <w:tc>
          <w:tcPr>
            <w:tcW w:w="1186" w:type="dxa"/>
            <w:tcBorders>
              <w:top w:val="nil"/>
              <w:left w:val="nil"/>
              <w:bottom w:val="single" w:sz="4" w:space="0" w:color="000000"/>
              <w:right w:val="single" w:sz="4" w:space="0" w:color="000000"/>
            </w:tcBorders>
            <w:noWrap/>
            <w:hideMark/>
          </w:tcPr>
          <w:p w14:paraId="2D5B4F10" w14:textId="77777777" w:rsidR="00E15010" w:rsidRPr="008646FF" w:rsidRDefault="00E15010" w:rsidP="00034D24">
            <w:pPr>
              <w:jc w:val="right"/>
              <w:outlineLvl w:val="1"/>
              <w:rPr>
                <w:color w:val="000000"/>
              </w:rPr>
            </w:pPr>
            <w:r w:rsidRPr="008646FF">
              <w:rPr>
                <w:color w:val="000000"/>
              </w:rPr>
              <w:t>35 102,7</w:t>
            </w:r>
          </w:p>
        </w:tc>
        <w:tc>
          <w:tcPr>
            <w:tcW w:w="1186" w:type="dxa"/>
            <w:tcBorders>
              <w:top w:val="nil"/>
              <w:left w:val="nil"/>
              <w:bottom w:val="single" w:sz="4" w:space="0" w:color="000000"/>
              <w:right w:val="single" w:sz="4" w:space="0" w:color="000000"/>
            </w:tcBorders>
            <w:noWrap/>
            <w:hideMark/>
          </w:tcPr>
          <w:p w14:paraId="22F4D7D4" w14:textId="77777777" w:rsidR="00E15010" w:rsidRPr="008646FF" w:rsidRDefault="00E15010" w:rsidP="00034D24">
            <w:pPr>
              <w:jc w:val="right"/>
              <w:outlineLvl w:val="1"/>
              <w:rPr>
                <w:color w:val="000000"/>
              </w:rPr>
            </w:pPr>
            <w:r w:rsidRPr="008646FF">
              <w:rPr>
                <w:color w:val="000000"/>
              </w:rPr>
              <w:t>13 616,6</w:t>
            </w:r>
          </w:p>
        </w:tc>
      </w:tr>
      <w:tr w:rsidR="00E15010" w:rsidRPr="008646FF" w14:paraId="23D9060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66D4823"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19754846"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43626BF0"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31D3AD1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0A4B343" w14:textId="77777777" w:rsidR="00E15010" w:rsidRPr="008646FF" w:rsidRDefault="00E15010" w:rsidP="00034D24">
            <w:pPr>
              <w:jc w:val="right"/>
              <w:outlineLvl w:val="2"/>
              <w:rPr>
                <w:color w:val="000000"/>
              </w:rPr>
            </w:pPr>
            <w:r w:rsidRPr="008646FF">
              <w:rPr>
                <w:color w:val="000000"/>
              </w:rPr>
              <w:t>13 762,3</w:t>
            </w:r>
          </w:p>
        </w:tc>
        <w:tc>
          <w:tcPr>
            <w:tcW w:w="1186" w:type="dxa"/>
            <w:tcBorders>
              <w:top w:val="nil"/>
              <w:left w:val="nil"/>
              <w:bottom w:val="single" w:sz="4" w:space="0" w:color="000000"/>
              <w:right w:val="single" w:sz="4" w:space="0" w:color="000000"/>
            </w:tcBorders>
            <w:noWrap/>
            <w:hideMark/>
          </w:tcPr>
          <w:p w14:paraId="697DCBA2" w14:textId="77777777" w:rsidR="00E15010" w:rsidRPr="008646FF" w:rsidRDefault="00E15010" w:rsidP="00034D24">
            <w:pPr>
              <w:jc w:val="right"/>
              <w:outlineLvl w:val="2"/>
              <w:rPr>
                <w:color w:val="000000"/>
              </w:rPr>
            </w:pPr>
            <w:r w:rsidRPr="008646FF">
              <w:rPr>
                <w:color w:val="000000"/>
              </w:rPr>
              <w:t>13 574,6</w:t>
            </w:r>
          </w:p>
        </w:tc>
        <w:tc>
          <w:tcPr>
            <w:tcW w:w="1186" w:type="dxa"/>
            <w:tcBorders>
              <w:top w:val="nil"/>
              <w:left w:val="nil"/>
              <w:bottom w:val="single" w:sz="4" w:space="0" w:color="000000"/>
              <w:right w:val="single" w:sz="4" w:space="0" w:color="000000"/>
            </w:tcBorders>
            <w:noWrap/>
            <w:hideMark/>
          </w:tcPr>
          <w:p w14:paraId="19F9EBD5" w14:textId="77777777" w:rsidR="00E15010" w:rsidRPr="008646FF" w:rsidRDefault="00E15010" w:rsidP="00034D24">
            <w:pPr>
              <w:jc w:val="right"/>
              <w:outlineLvl w:val="2"/>
              <w:rPr>
                <w:color w:val="000000"/>
              </w:rPr>
            </w:pPr>
            <w:r w:rsidRPr="008646FF">
              <w:rPr>
                <w:color w:val="000000"/>
              </w:rPr>
              <w:t>13 616,6</w:t>
            </w:r>
          </w:p>
        </w:tc>
      </w:tr>
      <w:tr w:rsidR="00E15010" w:rsidRPr="008646FF" w14:paraId="35640B1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7C8DE22" w14:textId="77777777" w:rsidR="00E15010" w:rsidRPr="008646FF" w:rsidRDefault="00E15010" w:rsidP="00034D24">
            <w:pPr>
              <w:outlineLvl w:val="3"/>
              <w:rPr>
                <w:color w:val="000000"/>
              </w:rPr>
            </w:pPr>
            <w:r w:rsidRPr="008646FF">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083" w:type="dxa"/>
            <w:tcBorders>
              <w:top w:val="nil"/>
              <w:left w:val="nil"/>
              <w:bottom w:val="single" w:sz="4" w:space="0" w:color="000000"/>
              <w:right w:val="single" w:sz="4" w:space="0" w:color="000000"/>
            </w:tcBorders>
            <w:noWrap/>
            <w:hideMark/>
          </w:tcPr>
          <w:p w14:paraId="4FFEA2E8"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6BC6EFA" w14:textId="77777777" w:rsidR="00E15010" w:rsidRPr="008646FF" w:rsidRDefault="00E15010" w:rsidP="00034D24">
            <w:pPr>
              <w:jc w:val="center"/>
              <w:outlineLvl w:val="3"/>
              <w:rPr>
                <w:color w:val="000000"/>
              </w:rPr>
            </w:pPr>
            <w:r w:rsidRPr="008646FF">
              <w:rPr>
                <w:color w:val="000000"/>
              </w:rPr>
              <w:t>8700120830</w:t>
            </w:r>
          </w:p>
        </w:tc>
        <w:tc>
          <w:tcPr>
            <w:tcW w:w="990" w:type="dxa"/>
            <w:tcBorders>
              <w:top w:val="nil"/>
              <w:left w:val="nil"/>
              <w:bottom w:val="single" w:sz="4" w:space="0" w:color="000000"/>
              <w:right w:val="single" w:sz="4" w:space="0" w:color="000000"/>
            </w:tcBorders>
            <w:noWrap/>
            <w:hideMark/>
          </w:tcPr>
          <w:p w14:paraId="35FA5EB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110498D" w14:textId="77777777" w:rsidR="00E15010" w:rsidRPr="008646FF" w:rsidRDefault="00E15010" w:rsidP="00034D24">
            <w:pPr>
              <w:jc w:val="right"/>
              <w:outlineLvl w:val="3"/>
              <w:rPr>
                <w:color w:val="000000"/>
              </w:rPr>
            </w:pPr>
            <w:r w:rsidRPr="008646FF">
              <w:rPr>
                <w:color w:val="000000"/>
              </w:rPr>
              <w:t>6 509,1</w:t>
            </w:r>
          </w:p>
        </w:tc>
        <w:tc>
          <w:tcPr>
            <w:tcW w:w="1186" w:type="dxa"/>
            <w:tcBorders>
              <w:top w:val="nil"/>
              <w:left w:val="nil"/>
              <w:bottom w:val="single" w:sz="4" w:space="0" w:color="000000"/>
              <w:right w:val="single" w:sz="4" w:space="0" w:color="000000"/>
            </w:tcBorders>
            <w:noWrap/>
            <w:hideMark/>
          </w:tcPr>
          <w:p w14:paraId="48E29378" w14:textId="77777777" w:rsidR="00E15010" w:rsidRPr="008646FF" w:rsidRDefault="00E15010" w:rsidP="00034D24">
            <w:pPr>
              <w:jc w:val="right"/>
              <w:outlineLvl w:val="3"/>
              <w:rPr>
                <w:color w:val="000000"/>
              </w:rPr>
            </w:pPr>
            <w:r w:rsidRPr="008646FF">
              <w:rPr>
                <w:color w:val="000000"/>
              </w:rPr>
              <w:t>5 332,6</w:t>
            </w:r>
          </w:p>
        </w:tc>
        <w:tc>
          <w:tcPr>
            <w:tcW w:w="1186" w:type="dxa"/>
            <w:tcBorders>
              <w:top w:val="nil"/>
              <w:left w:val="nil"/>
              <w:bottom w:val="single" w:sz="4" w:space="0" w:color="000000"/>
              <w:right w:val="single" w:sz="4" w:space="0" w:color="000000"/>
            </w:tcBorders>
            <w:noWrap/>
            <w:hideMark/>
          </w:tcPr>
          <w:p w14:paraId="374035FD" w14:textId="77777777" w:rsidR="00E15010" w:rsidRPr="008646FF" w:rsidRDefault="00E15010" w:rsidP="00034D24">
            <w:pPr>
              <w:jc w:val="right"/>
              <w:outlineLvl w:val="3"/>
              <w:rPr>
                <w:color w:val="000000"/>
              </w:rPr>
            </w:pPr>
            <w:r w:rsidRPr="008646FF">
              <w:rPr>
                <w:color w:val="000000"/>
              </w:rPr>
              <w:t>5 374,6</w:t>
            </w:r>
          </w:p>
        </w:tc>
      </w:tr>
      <w:tr w:rsidR="00E15010" w:rsidRPr="008646FF" w14:paraId="1DCCB55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A0B606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17F3056"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76DF497" w14:textId="77777777" w:rsidR="00E15010" w:rsidRPr="008646FF" w:rsidRDefault="00E15010" w:rsidP="00034D24">
            <w:pPr>
              <w:jc w:val="center"/>
              <w:outlineLvl w:val="4"/>
              <w:rPr>
                <w:color w:val="000000"/>
              </w:rPr>
            </w:pPr>
            <w:r w:rsidRPr="008646FF">
              <w:rPr>
                <w:color w:val="000000"/>
              </w:rPr>
              <w:t>8700120830</w:t>
            </w:r>
          </w:p>
        </w:tc>
        <w:tc>
          <w:tcPr>
            <w:tcW w:w="990" w:type="dxa"/>
            <w:tcBorders>
              <w:top w:val="nil"/>
              <w:left w:val="nil"/>
              <w:bottom w:val="single" w:sz="4" w:space="0" w:color="000000"/>
              <w:right w:val="single" w:sz="4" w:space="0" w:color="000000"/>
            </w:tcBorders>
            <w:noWrap/>
            <w:hideMark/>
          </w:tcPr>
          <w:p w14:paraId="204CF1D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2E59D4E" w14:textId="77777777" w:rsidR="00E15010" w:rsidRPr="008646FF" w:rsidRDefault="00E15010" w:rsidP="00034D24">
            <w:pPr>
              <w:jc w:val="right"/>
              <w:outlineLvl w:val="4"/>
              <w:rPr>
                <w:color w:val="000000"/>
              </w:rPr>
            </w:pPr>
            <w:r w:rsidRPr="008646FF">
              <w:rPr>
                <w:color w:val="000000"/>
              </w:rPr>
              <w:t>6 509,1</w:t>
            </w:r>
          </w:p>
        </w:tc>
        <w:tc>
          <w:tcPr>
            <w:tcW w:w="1186" w:type="dxa"/>
            <w:tcBorders>
              <w:top w:val="nil"/>
              <w:left w:val="nil"/>
              <w:bottom w:val="single" w:sz="4" w:space="0" w:color="000000"/>
              <w:right w:val="single" w:sz="4" w:space="0" w:color="000000"/>
            </w:tcBorders>
            <w:noWrap/>
            <w:hideMark/>
          </w:tcPr>
          <w:p w14:paraId="7DD08845" w14:textId="77777777" w:rsidR="00E15010" w:rsidRPr="008646FF" w:rsidRDefault="00E15010" w:rsidP="00034D24">
            <w:pPr>
              <w:jc w:val="right"/>
              <w:outlineLvl w:val="4"/>
              <w:rPr>
                <w:color w:val="000000"/>
              </w:rPr>
            </w:pPr>
            <w:r w:rsidRPr="008646FF">
              <w:rPr>
                <w:color w:val="000000"/>
              </w:rPr>
              <w:t>5 332,6</w:t>
            </w:r>
          </w:p>
        </w:tc>
        <w:tc>
          <w:tcPr>
            <w:tcW w:w="1186" w:type="dxa"/>
            <w:tcBorders>
              <w:top w:val="nil"/>
              <w:left w:val="nil"/>
              <w:bottom w:val="single" w:sz="4" w:space="0" w:color="000000"/>
              <w:right w:val="single" w:sz="4" w:space="0" w:color="000000"/>
            </w:tcBorders>
            <w:noWrap/>
            <w:hideMark/>
          </w:tcPr>
          <w:p w14:paraId="4408B9CD" w14:textId="77777777" w:rsidR="00E15010" w:rsidRPr="008646FF" w:rsidRDefault="00E15010" w:rsidP="00034D24">
            <w:pPr>
              <w:jc w:val="right"/>
              <w:outlineLvl w:val="4"/>
              <w:rPr>
                <w:color w:val="000000"/>
              </w:rPr>
            </w:pPr>
            <w:r w:rsidRPr="008646FF">
              <w:rPr>
                <w:color w:val="000000"/>
              </w:rPr>
              <w:t>5 374,6</w:t>
            </w:r>
          </w:p>
        </w:tc>
      </w:tr>
      <w:tr w:rsidR="00E15010" w:rsidRPr="008646FF" w14:paraId="17B82E4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15538C6" w14:textId="77777777" w:rsidR="00E15010" w:rsidRPr="008646FF" w:rsidRDefault="00E15010" w:rsidP="00034D24">
            <w:pPr>
              <w:outlineLvl w:val="3"/>
              <w:rPr>
                <w:color w:val="000000"/>
              </w:rPr>
            </w:pPr>
            <w:r w:rsidRPr="008646FF">
              <w:rPr>
                <w:color w:val="000000"/>
              </w:rPr>
              <w:lastRenderedPageBreak/>
              <w:t xml:space="preserve">          Мероприятия по оплате взносов на капитальный ремонт муниципального жилого фонда</w:t>
            </w:r>
          </w:p>
        </w:tc>
        <w:tc>
          <w:tcPr>
            <w:tcW w:w="1083" w:type="dxa"/>
            <w:tcBorders>
              <w:top w:val="nil"/>
              <w:left w:val="nil"/>
              <w:bottom w:val="single" w:sz="4" w:space="0" w:color="000000"/>
              <w:right w:val="single" w:sz="4" w:space="0" w:color="000000"/>
            </w:tcBorders>
            <w:noWrap/>
            <w:hideMark/>
          </w:tcPr>
          <w:p w14:paraId="4D6FD4ED"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6486F7F" w14:textId="77777777" w:rsidR="00E15010" w:rsidRPr="008646FF" w:rsidRDefault="00E15010" w:rsidP="00034D24">
            <w:pPr>
              <w:jc w:val="center"/>
              <w:outlineLvl w:val="3"/>
              <w:rPr>
                <w:color w:val="000000"/>
              </w:rPr>
            </w:pPr>
            <w:r w:rsidRPr="008646FF">
              <w:rPr>
                <w:color w:val="000000"/>
              </w:rPr>
              <w:t>8700120840</w:t>
            </w:r>
          </w:p>
        </w:tc>
        <w:tc>
          <w:tcPr>
            <w:tcW w:w="990" w:type="dxa"/>
            <w:tcBorders>
              <w:top w:val="nil"/>
              <w:left w:val="nil"/>
              <w:bottom w:val="single" w:sz="4" w:space="0" w:color="000000"/>
              <w:right w:val="single" w:sz="4" w:space="0" w:color="000000"/>
            </w:tcBorders>
            <w:noWrap/>
            <w:hideMark/>
          </w:tcPr>
          <w:p w14:paraId="33EA4E7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ED08086" w14:textId="77777777" w:rsidR="00E15010" w:rsidRPr="008646FF" w:rsidRDefault="00E15010" w:rsidP="00034D24">
            <w:pPr>
              <w:jc w:val="right"/>
              <w:outlineLvl w:val="3"/>
              <w:rPr>
                <w:color w:val="000000"/>
              </w:rPr>
            </w:pPr>
            <w:r w:rsidRPr="008646FF">
              <w:rPr>
                <w:color w:val="000000"/>
              </w:rPr>
              <w:t>3 589,0</w:t>
            </w:r>
          </w:p>
        </w:tc>
        <w:tc>
          <w:tcPr>
            <w:tcW w:w="1186" w:type="dxa"/>
            <w:tcBorders>
              <w:top w:val="nil"/>
              <w:left w:val="nil"/>
              <w:bottom w:val="single" w:sz="4" w:space="0" w:color="000000"/>
              <w:right w:val="single" w:sz="4" w:space="0" w:color="000000"/>
            </w:tcBorders>
            <w:noWrap/>
            <w:hideMark/>
          </w:tcPr>
          <w:p w14:paraId="5FDF59FD" w14:textId="77777777" w:rsidR="00E15010" w:rsidRPr="008646FF" w:rsidRDefault="00E15010" w:rsidP="00034D24">
            <w:pPr>
              <w:jc w:val="right"/>
              <w:outlineLvl w:val="3"/>
              <w:rPr>
                <w:color w:val="000000"/>
              </w:rPr>
            </w:pPr>
            <w:r w:rsidRPr="008646FF">
              <w:rPr>
                <w:color w:val="000000"/>
              </w:rPr>
              <w:t>3 946,8</w:t>
            </w:r>
          </w:p>
        </w:tc>
        <w:tc>
          <w:tcPr>
            <w:tcW w:w="1186" w:type="dxa"/>
            <w:tcBorders>
              <w:top w:val="nil"/>
              <w:left w:val="nil"/>
              <w:bottom w:val="single" w:sz="4" w:space="0" w:color="000000"/>
              <w:right w:val="single" w:sz="4" w:space="0" w:color="000000"/>
            </w:tcBorders>
            <w:noWrap/>
            <w:hideMark/>
          </w:tcPr>
          <w:p w14:paraId="168C196D" w14:textId="77777777" w:rsidR="00E15010" w:rsidRPr="008646FF" w:rsidRDefault="00E15010" w:rsidP="00034D24">
            <w:pPr>
              <w:jc w:val="right"/>
              <w:outlineLvl w:val="3"/>
              <w:rPr>
                <w:color w:val="000000"/>
              </w:rPr>
            </w:pPr>
            <w:r w:rsidRPr="008646FF">
              <w:rPr>
                <w:color w:val="000000"/>
              </w:rPr>
              <w:t>3 946,8</w:t>
            </w:r>
          </w:p>
        </w:tc>
      </w:tr>
      <w:tr w:rsidR="00E15010" w:rsidRPr="008646FF" w14:paraId="02329AB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D374A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E2E892D"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A5155C5" w14:textId="77777777" w:rsidR="00E15010" w:rsidRPr="008646FF" w:rsidRDefault="00E15010" w:rsidP="00034D24">
            <w:pPr>
              <w:jc w:val="center"/>
              <w:outlineLvl w:val="4"/>
              <w:rPr>
                <w:color w:val="000000"/>
              </w:rPr>
            </w:pPr>
            <w:r w:rsidRPr="008646FF">
              <w:rPr>
                <w:color w:val="000000"/>
              </w:rPr>
              <w:t>8700120840</w:t>
            </w:r>
          </w:p>
        </w:tc>
        <w:tc>
          <w:tcPr>
            <w:tcW w:w="990" w:type="dxa"/>
            <w:tcBorders>
              <w:top w:val="nil"/>
              <w:left w:val="nil"/>
              <w:bottom w:val="single" w:sz="4" w:space="0" w:color="000000"/>
              <w:right w:val="single" w:sz="4" w:space="0" w:color="000000"/>
            </w:tcBorders>
            <w:noWrap/>
            <w:hideMark/>
          </w:tcPr>
          <w:p w14:paraId="3D5438E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3183462" w14:textId="77777777" w:rsidR="00E15010" w:rsidRPr="008646FF" w:rsidRDefault="00E15010" w:rsidP="00034D24">
            <w:pPr>
              <w:jc w:val="right"/>
              <w:outlineLvl w:val="4"/>
              <w:rPr>
                <w:color w:val="000000"/>
              </w:rPr>
            </w:pPr>
            <w:r w:rsidRPr="008646FF">
              <w:rPr>
                <w:color w:val="000000"/>
              </w:rPr>
              <w:t>3 589,0</w:t>
            </w:r>
          </w:p>
        </w:tc>
        <w:tc>
          <w:tcPr>
            <w:tcW w:w="1186" w:type="dxa"/>
            <w:tcBorders>
              <w:top w:val="nil"/>
              <w:left w:val="nil"/>
              <w:bottom w:val="single" w:sz="4" w:space="0" w:color="000000"/>
              <w:right w:val="single" w:sz="4" w:space="0" w:color="000000"/>
            </w:tcBorders>
            <w:noWrap/>
            <w:hideMark/>
          </w:tcPr>
          <w:p w14:paraId="329E8977" w14:textId="77777777" w:rsidR="00E15010" w:rsidRPr="008646FF" w:rsidRDefault="00E15010" w:rsidP="00034D24">
            <w:pPr>
              <w:jc w:val="right"/>
              <w:outlineLvl w:val="4"/>
              <w:rPr>
                <w:color w:val="000000"/>
              </w:rPr>
            </w:pPr>
            <w:r w:rsidRPr="008646FF">
              <w:rPr>
                <w:color w:val="000000"/>
              </w:rPr>
              <w:t>3 946,8</w:t>
            </w:r>
          </w:p>
        </w:tc>
        <w:tc>
          <w:tcPr>
            <w:tcW w:w="1186" w:type="dxa"/>
            <w:tcBorders>
              <w:top w:val="nil"/>
              <w:left w:val="nil"/>
              <w:bottom w:val="single" w:sz="4" w:space="0" w:color="000000"/>
              <w:right w:val="single" w:sz="4" w:space="0" w:color="000000"/>
            </w:tcBorders>
            <w:noWrap/>
            <w:hideMark/>
          </w:tcPr>
          <w:p w14:paraId="070C695C" w14:textId="77777777" w:rsidR="00E15010" w:rsidRPr="008646FF" w:rsidRDefault="00E15010" w:rsidP="00034D24">
            <w:pPr>
              <w:jc w:val="right"/>
              <w:outlineLvl w:val="4"/>
              <w:rPr>
                <w:color w:val="000000"/>
              </w:rPr>
            </w:pPr>
            <w:r w:rsidRPr="008646FF">
              <w:rPr>
                <w:color w:val="000000"/>
              </w:rPr>
              <w:t>3 946,8</w:t>
            </w:r>
          </w:p>
        </w:tc>
      </w:tr>
      <w:tr w:rsidR="00E15010" w:rsidRPr="008646FF" w14:paraId="61D7562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A65D2A4" w14:textId="77777777" w:rsidR="00E15010" w:rsidRPr="008646FF" w:rsidRDefault="00E15010" w:rsidP="00034D24">
            <w:pPr>
              <w:outlineLvl w:val="3"/>
              <w:rPr>
                <w:color w:val="000000"/>
              </w:rPr>
            </w:pPr>
            <w:r w:rsidRPr="008646FF">
              <w:rPr>
                <w:color w:val="000000"/>
              </w:rPr>
              <w:t xml:space="preserve">          Мероприятия по содержанию, обслуживанию и распоряжению объектами муниципальной собственности</w:t>
            </w:r>
          </w:p>
        </w:tc>
        <w:tc>
          <w:tcPr>
            <w:tcW w:w="1083" w:type="dxa"/>
            <w:tcBorders>
              <w:top w:val="nil"/>
              <w:left w:val="nil"/>
              <w:bottom w:val="single" w:sz="4" w:space="0" w:color="000000"/>
              <w:right w:val="single" w:sz="4" w:space="0" w:color="000000"/>
            </w:tcBorders>
            <w:noWrap/>
            <w:hideMark/>
          </w:tcPr>
          <w:p w14:paraId="5F4EC2F5"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6B9A18A1" w14:textId="77777777" w:rsidR="00E15010" w:rsidRPr="008646FF" w:rsidRDefault="00E15010" w:rsidP="00034D24">
            <w:pPr>
              <w:jc w:val="center"/>
              <w:outlineLvl w:val="3"/>
              <w:rPr>
                <w:color w:val="000000"/>
              </w:rPr>
            </w:pPr>
            <w:r w:rsidRPr="008646FF">
              <w:rPr>
                <w:color w:val="000000"/>
              </w:rPr>
              <w:t>8700120870</w:t>
            </w:r>
          </w:p>
        </w:tc>
        <w:tc>
          <w:tcPr>
            <w:tcW w:w="990" w:type="dxa"/>
            <w:tcBorders>
              <w:top w:val="nil"/>
              <w:left w:val="nil"/>
              <w:bottom w:val="single" w:sz="4" w:space="0" w:color="000000"/>
              <w:right w:val="single" w:sz="4" w:space="0" w:color="000000"/>
            </w:tcBorders>
            <w:noWrap/>
            <w:hideMark/>
          </w:tcPr>
          <w:p w14:paraId="11AFBA5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8CA480" w14:textId="77777777" w:rsidR="00E15010" w:rsidRPr="008646FF" w:rsidRDefault="00E15010" w:rsidP="00034D24">
            <w:pPr>
              <w:jc w:val="right"/>
              <w:outlineLvl w:val="3"/>
              <w:rPr>
                <w:color w:val="000000"/>
              </w:rPr>
            </w:pPr>
            <w:r w:rsidRPr="008646FF">
              <w:rPr>
                <w:color w:val="000000"/>
              </w:rPr>
              <w:t>133,2</w:t>
            </w:r>
          </w:p>
        </w:tc>
        <w:tc>
          <w:tcPr>
            <w:tcW w:w="1186" w:type="dxa"/>
            <w:tcBorders>
              <w:top w:val="nil"/>
              <w:left w:val="nil"/>
              <w:bottom w:val="single" w:sz="4" w:space="0" w:color="000000"/>
              <w:right w:val="single" w:sz="4" w:space="0" w:color="000000"/>
            </w:tcBorders>
            <w:noWrap/>
            <w:hideMark/>
          </w:tcPr>
          <w:p w14:paraId="378F96DF" w14:textId="77777777" w:rsidR="00E15010" w:rsidRPr="008646FF" w:rsidRDefault="00E15010" w:rsidP="00034D24">
            <w:pPr>
              <w:jc w:val="right"/>
              <w:outlineLvl w:val="3"/>
              <w:rPr>
                <w:color w:val="000000"/>
              </w:rPr>
            </w:pPr>
            <w:r w:rsidRPr="008646FF">
              <w:rPr>
                <w:color w:val="000000"/>
              </w:rPr>
              <w:t>233,2</w:t>
            </w:r>
          </w:p>
        </w:tc>
        <w:tc>
          <w:tcPr>
            <w:tcW w:w="1186" w:type="dxa"/>
            <w:tcBorders>
              <w:top w:val="nil"/>
              <w:left w:val="nil"/>
              <w:bottom w:val="single" w:sz="4" w:space="0" w:color="000000"/>
              <w:right w:val="single" w:sz="4" w:space="0" w:color="000000"/>
            </w:tcBorders>
            <w:noWrap/>
            <w:hideMark/>
          </w:tcPr>
          <w:p w14:paraId="1A9BB0B9" w14:textId="77777777" w:rsidR="00E15010" w:rsidRPr="008646FF" w:rsidRDefault="00E15010" w:rsidP="00034D24">
            <w:pPr>
              <w:jc w:val="right"/>
              <w:outlineLvl w:val="3"/>
              <w:rPr>
                <w:color w:val="000000"/>
              </w:rPr>
            </w:pPr>
            <w:r w:rsidRPr="008646FF">
              <w:rPr>
                <w:color w:val="000000"/>
              </w:rPr>
              <w:t>233,2</w:t>
            </w:r>
          </w:p>
        </w:tc>
      </w:tr>
      <w:tr w:rsidR="00E15010" w:rsidRPr="008646FF" w14:paraId="4EFA5DE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D11628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EFC88CA"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9188160" w14:textId="77777777" w:rsidR="00E15010" w:rsidRPr="008646FF" w:rsidRDefault="00E15010" w:rsidP="00034D24">
            <w:pPr>
              <w:jc w:val="center"/>
              <w:outlineLvl w:val="4"/>
              <w:rPr>
                <w:color w:val="000000"/>
              </w:rPr>
            </w:pPr>
            <w:r w:rsidRPr="008646FF">
              <w:rPr>
                <w:color w:val="000000"/>
              </w:rPr>
              <w:t>8700120870</w:t>
            </w:r>
          </w:p>
        </w:tc>
        <w:tc>
          <w:tcPr>
            <w:tcW w:w="990" w:type="dxa"/>
            <w:tcBorders>
              <w:top w:val="nil"/>
              <w:left w:val="nil"/>
              <w:bottom w:val="single" w:sz="4" w:space="0" w:color="000000"/>
              <w:right w:val="single" w:sz="4" w:space="0" w:color="000000"/>
            </w:tcBorders>
            <w:noWrap/>
            <w:hideMark/>
          </w:tcPr>
          <w:p w14:paraId="3C28317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CFE8A27" w14:textId="77777777" w:rsidR="00E15010" w:rsidRPr="008646FF" w:rsidRDefault="00E15010" w:rsidP="00034D24">
            <w:pPr>
              <w:jc w:val="right"/>
              <w:outlineLvl w:val="4"/>
              <w:rPr>
                <w:color w:val="000000"/>
              </w:rPr>
            </w:pPr>
            <w:r w:rsidRPr="008646FF">
              <w:rPr>
                <w:color w:val="000000"/>
              </w:rPr>
              <w:t>133,2</w:t>
            </w:r>
          </w:p>
        </w:tc>
        <w:tc>
          <w:tcPr>
            <w:tcW w:w="1186" w:type="dxa"/>
            <w:tcBorders>
              <w:top w:val="nil"/>
              <w:left w:val="nil"/>
              <w:bottom w:val="single" w:sz="4" w:space="0" w:color="000000"/>
              <w:right w:val="single" w:sz="4" w:space="0" w:color="000000"/>
            </w:tcBorders>
            <w:noWrap/>
            <w:hideMark/>
          </w:tcPr>
          <w:p w14:paraId="7C06F7E5" w14:textId="77777777" w:rsidR="00E15010" w:rsidRPr="008646FF" w:rsidRDefault="00E15010" w:rsidP="00034D24">
            <w:pPr>
              <w:jc w:val="right"/>
              <w:outlineLvl w:val="4"/>
              <w:rPr>
                <w:color w:val="000000"/>
              </w:rPr>
            </w:pPr>
            <w:r w:rsidRPr="008646FF">
              <w:rPr>
                <w:color w:val="000000"/>
              </w:rPr>
              <w:t>233,2</w:t>
            </w:r>
          </w:p>
        </w:tc>
        <w:tc>
          <w:tcPr>
            <w:tcW w:w="1186" w:type="dxa"/>
            <w:tcBorders>
              <w:top w:val="nil"/>
              <w:left w:val="nil"/>
              <w:bottom w:val="single" w:sz="4" w:space="0" w:color="000000"/>
              <w:right w:val="single" w:sz="4" w:space="0" w:color="000000"/>
            </w:tcBorders>
            <w:noWrap/>
            <w:hideMark/>
          </w:tcPr>
          <w:p w14:paraId="3261049A" w14:textId="77777777" w:rsidR="00E15010" w:rsidRPr="008646FF" w:rsidRDefault="00E15010" w:rsidP="00034D24">
            <w:pPr>
              <w:jc w:val="right"/>
              <w:outlineLvl w:val="4"/>
              <w:rPr>
                <w:color w:val="000000"/>
              </w:rPr>
            </w:pPr>
            <w:r w:rsidRPr="008646FF">
              <w:rPr>
                <w:color w:val="000000"/>
              </w:rPr>
              <w:t>233,2</w:t>
            </w:r>
          </w:p>
        </w:tc>
      </w:tr>
      <w:tr w:rsidR="00E15010" w:rsidRPr="008646FF" w14:paraId="75B2DB2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5F0B46A" w14:textId="77777777" w:rsidR="00E15010" w:rsidRPr="008646FF" w:rsidRDefault="00E15010" w:rsidP="00034D24">
            <w:pPr>
              <w:outlineLvl w:val="3"/>
              <w:rPr>
                <w:color w:val="000000"/>
              </w:rPr>
            </w:pPr>
            <w:r w:rsidRPr="008646FF">
              <w:rPr>
                <w:color w:val="000000"/>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2E463661"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6A0E20E" w14:textId="77777777" w:rsidR="00E15010" w:rsidRPr="008646FF" w:rsidRDefault="00E15010" w:rsidP="00034D24">
            <w:pPr>
              <w:jc w:val="center"/>
              <w:outlineLvl w:val="3"/>
              <w:rPr>
                <w:color w:val="000000"/>
              </w:rPr>
            </w:pPr>
            <w:r w:rsidRPr="008646FF">
              <w:rPr>
                <w:color w:val="000000"/>
              </w:rPr>
              <w:t>8700120890</w:t>
            </w:r>
          </w:p>
        </w:tc>
        <w:tc>
          <w:tcPr>
            <w:tcW w:w="990" w:type="dxa"/>
            <w:tcBorders>
              <w:top w:val="nil"/>
              <w:left w:val="nil"/>
              <w:bottom w:val="single" w:sz="4" w:space="0" w:color="000000"/>
              <w:right w:val="single" w:sz="4" w:space="0" w:color="000000"/>
            </w:tcBorders>
            <w:noWrap/>
            <w:hideMark/>
          </w:tcPr>
          <w:p w14:paraId="750D237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416EAD8" w14:textId="77777777" w:rsidR="00E15010" w:rsidRPr="008646FF" w:rsidRDefault="00E15010" w:rsidP="00034D24">
            <w:pPr>
              <w:jc w:val="right"/>
              <w:outlineLvl w:val="3"/>
              <w:rPr>
                <w:color w:val="000000"/>
              </w:rPr>
            </w:pPr>
            <w:r w:rsidRPr="008646FF">
              <w:rPr>
                <w:color w:val="000000"/>
              </w:rPr>
              <w:t>515,0</w:t>
            </w:r>
          </w:p>
        </w:tc>
        <w:tc>
          <w:tcPr>
            <w:tcW w:w="1186" w:type="dxa"/>
            <w:tcBorders>
              <w:top w:val="nil"/>
              <w:left w:val="nil"/>
              <w:bottom w:val="single" w:sz="4" w:space="0" w:color="000000"/>
              <w:right w:val="single" w:sz="4" w:space="0" w:color="000000"/>
            </w:tcBorders>
            <w:noWrap/>
            <w:hideMark/>
          </w:tcPr>
          <w:p w14:paraId="4E3C2D1F" w14:textId="77777777" w:rsidR="00E15010" w:rsidRPr="008646FF" w:rsidRDefault="00E15010" w:rsidP="00034D24">
            <w:pPr>
              <w:jc w:val="right"/>
              <w:outlineLvl w:val="3"/>
              <w:rPr>
                <w:color w:val="000000"/>
              </w:rPr>
            </w:pPr>
            <w:r w:rsidRPr="008646FF">
              <w:rPr>
                <w:color w:val="000000"/>
              </w:rPr>
              <w:t>600,0</w:t>
            </w:r>
          </w:p>
        </w:tc>
        <w:tc>
          <w:tcPr>
            <w:tcW w:w="1186" w:type="dxa"/>
            <w:tcBorders>
              <w:top w:val="nil"/>
              <w:left w:val="nil"/>
              <w:bottom w:val="single" w:sz="4" w:space="0" w:color="000000"/>
              <w:right w:val="single" w:sz="4" w:space="0" w:color="000000"/>
            </w:tcBorders>
            <w:noWrap/>
            <w:hideMark/>
          </w:tcPr>
          <w:p w14:paraId="759BD121" w14:textId="77777777" w:rsidR="00E15010" w:rsidRPr="008646FF" w:rsidRDefault="00E15010" w:rsidP="00034D24">
            <w:pPr>
              <w:jc w:val="right"/>
              <w:outlineLvl w:val="3"/>
              <w:rPr>
                <w:color w:val="000000"/>
              </w:rPr>
            </w:pPr>
            <w:r w:rsidRPr="008646FF">
              <w:rPr>
                <w:color w:val="000000"/>
              </w:rPr>
              <w:t>600,0</w:t>
            </w:r>
          </w:p>
        </w:tc>
      </w:tr>
      <w:tr w:rsidR="00E15010" w:rsidRPr="008646FF" w14:paraId="096F6E3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98DF38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5C48133"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5E9D3E5E" w14:textId="77777777" w:rsidR="00E15010" w:rsidRPr="008646FF" w:rsidRDefault="00E15010" w:rsidP="00034D24">
            <w:pPr>
              <w:jc w:val="center"/>
              <w:outlineLvl w:val="4"/>
              <w:rPr>
                <w:color w:val="000000"/>
              </w:rPr>
            </w:pPr>
            <w:r w:rsidRPr="008646FF">
              <w:rPr>
                <w:color w:val="000000"/>
              </w:rPr>
              <w:t>8700120890</w:t>
            </w:r>
          </w:p>
        </w:tc>
        <w:tc>
          <w:tcPr>
            <w:tcW w:w="990" w:type="dxa"/>
            <w:tcBorders>
              <w:top w:val="nil"/>
              <w:left w:val="nil"/>
              <w:bottom w:val="single" w:sz="4" w:space="0" w:color="000000"/>
              <w:right w:val="single" w:sz="4" w:space="0" w:color="000000"/>
            </w:tcBorders>
            <w:noWrap/>
            <w:hideMark/>
          </w:tcPr>
          <w:p w14:paraId="516E88DE"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8859BFF" w14:textId="77777777" w:rsidR="00E15010" w:rsidRPr="008646FF" w:rsidRDefault="00E15010" w:rsidP="00034D24">
            <w:pPr>
              <w:jc w:val="right"/>
              <w:outlineLvl w:val="4"/>
              <w:rPr>
                <w:color w:val="000000"/>
              </w:rPr>
            </w:pPr>
            <w:r w:rsidRPr="008646FF">
              <w:rPr>
                <w:color w:val="000000"/>
              </w:rPr>
              <w:t>515,0</w:t>
            </w:r>
          </w:p>
        </w:tc>
        <w:tc>
          <w:tcPr>
            <w:tcW w:w="1186" w:type="dxa"/>
            <w:tcBorders>
              <w:top w:val="nil"/>
              <w:left w:val="nil"/>
              <w:bottom w:val="single" w:sz="4" w:space="0" w:color="000000"/>
              <w:right w:val="single" w:sz="4" w:space="0" w:color="000000"/>
            </w:tcBorders>
            <w:noWrap/>
            <w:hideMark/>
          </w:tcPr>
          <w:p w14:paraId="58BE35F7" w14:textId="77777777" w:rsidR="00E15010" w:rsidRPr="008646FF" w:rsidRDefault="00E15010" w:rsidP="00034D24">
            <w:pPr>
              <w:jc w:val="right"/>
              <w:outlineLvl w:val="4"/>
              <w:rPr>
                <w:color w:val="000000"/>
              </w:rPr>
            </w:pPr>
            <w:r w:rsidRPr="008646FF">
              <w:rPr>
                <w:color w:val="000000"/>
              </w:rPr>
              <w:t>600,0</w:t>
            </w:r>
          </w:p>
        </w:tc>
        <w:tc>
          <w:tcPr>
            <w:tcW w:w="1186" w:type="dxa"/>
            <w:tcBorders>
              <w:top w:val="nil"/>
              <w:left w:val="nil"/>
              <w:bottom w:val="single" w:sz="4" w:space="0" w:color="000000"/>
              <w:right w:val="single" w:sz="4" w:space="0" w:color="000000"/>
            </w:tcBorders>
            <w:noWrap/>
            <w:hideMark/>
          </w:tcPr>
          <w:p w14:paraId="142924A4" w14:textId="77777777" w:rsidR="00E15010" w:rsidRPr="008646FF" w:rsidRDefault="00E15010" w:rsidP="00034D24">
            <w:pPr>
              <w:jc w:val="right"/>
              <w:outlineLvl w:val="4"/>
              <w:rPr>
                <w:color w:val="000000"/>
              </w:rPr>
            </w:pPr>
            <w:r w:rsidRPr="008646FF">
              <w:rPr>
                <w:color w:val="000000"/>
              </w:rPr>
              <w:t>600,0</w:t>
            </w:r>
          </w:p>
        </w:tc>
      </w:tr>
      <w:tr w:rsidR="00E15010" w:rsidRPr="008646FF" w14:paraId="6537784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2E4D8A7" w14:textId="77777777" w:rsidR="00E15010" w:rsidRPr="008646FF" w:rsidRDefault="00E15010" w:rsidP="00034D24">
            <w:pPr>
              <w:outlineLvl w:val="3"/>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705844E0"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55726C9" w14:textId="77777777" w:rsidR="00E15010" w:rsidRPr="008646FF" w:rsidRDefault="00E15010" w:rsidP="00034D24">
            <w:pPr>
              <w:jc w:val="center"/>
              <w:outlineLvl w:val="3"/>
              <w:rPr>
                <w:color w:val="000000"/>
              </w:rPr>
            </w:pPr>
            <w:r w:rsidRPr="008646FF">
              <w:rPr>
                <w:color w:val="000000"/>
              </w:rPr>
              <w:t>8700120970</w:t>
            </w:r>
          </w:p>
        </w:tc>
        <w:tc>
          <w:tcPr>
            <w:tcW w:w="990" w:type="dxa"/>
            <w:tcBorders>
              <w:top w:val="nil"/>
              <w:left w:val="nil"/>
              <w:bottom w:val="single" w:sz="4" w:space="0" w:color="000000"/>
              <w:right w:val="single" w:sz="4" w:space="0" w:color="000000"/>
            </w:tcBorders>
            <w:noWrap/>
            <w:hideMark/>
          </w:tcPr>
          <w:p w14:paraId="7B77A59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8187104" w14:textId="77777777" w:rsidR="00E15010" w:rsidRPr="008646FF" w:rsidRDefault="00E15010" w:rsidP="00034D24">
            <w:pPr>
              <w:jc w:val="right"/>
              <w:outlineLvl w:val="3"/>
              <w:rPr>
                <w:color w:val="000000"/>
              </w:rPr>
            </w:pPr>
            <w:r w:rsidRPr="008646FF">
              <w:rPr>
                <w:color w:val="000000"/>
              </w:rPr>
              <w:t>3 016,0</w:t>
            </w:r>
          </w:p>
        </w:tc>
        <w:tc>
          <w:tcPr>
            <w:tcW w:w="1186" w:type="dxa"/>
            <w:tcBorders>
              <w:top w:val="nil"/>
              <w:left w:val="nil"/>
              <w:bottom w:val="single" w:sz="4" w:space="0" w:color="000000"/>
              <w:right w:val="single" w:sz="4" w:space="0" w:color="000000"/>
            </w:tcBorders>
            <w:noWrap/>
            <w:hideMark/>
          </w:tcPr>
          <w:p w14:paraId="1CB4744E" w14:textId="77777777" w:rsidR="00E15010" w:rsidRPr="008646FF" w:rsidRDefault="00E15010" w:rsidP="00034D24">
            <w:pPr>
              <w:jc w:val="right"/>
              <w:outlineLvl w:val="3"/>
              <w:rPr>
                <w:color w:val="000000"/>
              </w:rPr>
            </w:pPr>
            <w:r w:rsidRPr="008646FF">
              <w:rPr>
                <w:color w:val="000000"/>
              </w:rPr>
              <w:t>3 462,0</w:t>
            </w:r>
          </w:p>
        </w:tc>
        <w:tc>
          <w:tcPr>
            <w:tcW w:w="1186" w:type="dxa"/>
            <w:tcBorders>
              <w:top w:val="nil"/>
              <w:left w:val="nil"/>
              <w:bottom w:val="single" w:sz="4" w:space="0" w:color="000000"/>
              <w:right w:val="single" w:sz="4" w:space="0" w:color="000000"/>
            </w:tcBorders>
            <w:noWrap/>
            <w:hideMark/>
          </w:tcPr>
          <w:p w14:paraId="51DEA39C" w14:textId="77777777" w:rsidR="00E15010" w:rsidRPr="008646FF" w:rsidRDefault="00E15010" w:rsidP="00034D24">
            <w:pPr>
              <w:jc w:val="right"/>
              <w:outlineLvl w:val="3"/>
              <w:rPr>
                <w:color w:val="000000"/>
              </w:rPr>
            </w:pPr>
            <w:r w:rsidRPr="008646FF">
              <w:rPr>
                <w:color w:val="000000"/>
              </w:rPr>
              <w:t>3 462,0</w:t>
            </w:r>
          </w:p>
        </w:tc>
      </w:tr>
      <w:tr w:rsidR="00E15010" w:rsidRPr="008646FF" w14:paraId="452FC9D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C0D34A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1A89DE4"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CBDFD68" w14:textId="77777777" w:rsidR="00E15010" w:rsidRPr="008646FF" w:rsidRDefault="00E15010" w:rsidP="00034D24">
            <w:pPr>
              <w:jc w:val="center"/>
              <w:outlineLvl w:val="4"/>
              <w:rPr>
                <w:color w:val="000000"/>
              </w:rPr>
            </w:pPr>
            <w:r w:rsidRPr="008646FF">
              <w:rPr>
                <w:color w:val="000000"/>
              </w:rPr>
              <w:t>8700120970</w:t>
            </w:r>
          </w:p>
        </w:tc>
        <w:tc>
          <w:tcPr>
            <w:tcW w:w="990" w:type="dxa"/>
            <w:tcBorders>
              <w:top w:val="nil"/>
              <w:left w:val="nil"/>
              <w:bottom w:val="single" w:sz="4" w:space="0" w:color="000000"/>
              <w:right w:val="single" w:sz="4" w:space="0" w:color="000000"/>
            </w:tcBorders>
            <w:noWrap/>
            <w:hideMark/>
          </w:tcPr>
          <w:p w14:paraId="1FAF66DC"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709C4F0" w14:textId="77777777" w:rsidR="00E15010" w:rsidRPr="008646FF" w:rsidRDefault="00E15010" w:rsidP="00034D24">
            <w:pPr>
              <w:jc w:val="right"/>
              <w:outlineLvl w:val="4"/>
              <w:rPr>
                <w:color w:val="000000"/>
              </w:rPr>
            </w:pPr>
            <w:r w:rsidRPr="008646FF">
              <w:rPr>
                <w:color w:val="000000"/>
              </w:rPr>
              <w:t>12,0</w:t>
            </w:r>
          </w:p>
        </w:tc>
        <w:tc>
          <w:tcPr>
            <w:tcW w:w="1186" w:type="dxa"/>
            <w:tcBorders>
              <w:top w:val="nil"/>
              <w:left w:val="nil"/>
              <w:bottom w:val="single" w:sz="4" w:space="0" w:color="000000"/>
              <w:right w:val="single" w:sz="4" w:space="0" w:color="000000"/>
            </w:tcBorders>
            <w:noWrap/>
            <w:hideMark/>
          </w:tcPr>
          <w:p w14:paraId="3CD4FBD0" w14:textId="77777777" w:rsidR="00E15010" w:rsidRPr="008646FF" w:rsidRDefault="00E15010" w:rsidP="00034D24">
            <w:pPr>
              <w:jc w:val="right"/>
              <w:outlineLvl w:val="4"/>
              <w:rPr>
                <w:color w:val="000000"/>
              </w:rPr>
            </w:pPr>
            <w:r w:rsidRPr="008646FF">
              <w:rPr>
                <w:color w:val="000000"/>
              </w:rPr>
              <w:t>12,0</w:t>
            </w:r>
          </w:p>
        </w:tc>
        <w:tc>
          <w:tcPr>
            <w:tcW w:w="1186" w:type="dxa"/>
            <w:tcBorders>
              <w:top w:val="nil"/>
              <w:left w:val="nil"/>
              <w:bottom w:val="single" w:sz="4" w:space="0" w:color="000000"/>
              <w:right w:val="single" w:sz="4" w:space="0" w:color="000000"/>
            </w:tcBorders>
            <w:noWrap/>
            <w:hideMark/>
          </w:tcPr>
          <w:p w14:paraId="51CD1F1F" w14:textId="77777777" w:rsidR="00E15010" w:rsidRPr="008646FF" w:rsidRDefault="00E15010" w:rsidP="00034D24">
            <w:pPr>
              <w:jc w:val="right"/>
              <w:outlineLvl w:val="4"/>
              <w:rPr>
                <w:color w:val="000000"/>
              </w:rPr>
            </w:pPr>
            <w:r w:rsidRPr="008646FF">
              <w:rPr>
                <w:color w:val="000000"/>
              </w:rPr>
              <w:t>12,0</w:t>
            </w:r>
          </w:p>
        </w:tc>
      </w:tr>
      <w:tr w:rsidR="00E15010" w:rsidRPr="008646FF" w14:paraId="2B443BF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55E43CC"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1C5BC007"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6E29AFF" w14:textId="77777777" w:rsidR="00E15010" w:rsidRPr="008646FF" w:rsidRDefault="00E15010" w:rsidP="00034D24">
            <w:pPr>
              <w:jc w:val="center"/>
              <w:outlineLvl w:val="4"/>
              <w:rPr>
                <w:color w:val="000000"/>
              </w:rPr>
            </w:pPr>
            <w:r w:rsidRPr="008646FF">
              <w:rPr>
                <w:color w:val="000000"/>
              </w:rPr>
              <w:t>8700120970</w:t>
            </w:r>
          </w:p>
        </w:tc>
        <w:tc>
          <w:tcPr>
            <w:tcW w:w="990" w:type="dxa"/>
            <w:tcBorders>
              <w:top w:val="nil"/>
              <w:left w:val="nil"/>
              <w:bottom w:val="single" w:sz="4" w:space="0" w:color="000000"/>
              <w:right w:val="single" w:sz="4" w:space="0" w:color="000000"/>
            </w:tcBorders>
            <w:noWrap/>
            <w:hideMark/>
          </w:tcPr>
          <w:p w14:paraId="3E60E2EE"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25EEAA71" w14:textId="77777777" w:rsidR="00E15010" w:rsidRPr="008646FF" w:rsidRDefault="00E15010" w:rsidP="00034D24">
            <w:pPr>
              <w:jc w:val="right"/>
              <w:outlineLvl w:val="4"/>
              <w:rPr>
                <w:color w:val="000000"/>
              </w:rPr>
            </w:pPr>
            <w:r w:rsidRPr="008646FF">
              <w:rPr>
                <w:color w:val="000000"/>
              </w:rPr>
              <w:t>3 004,0</w:t>
            </w:r>
          </w:p>
        </w:tc>
        <w:tc>
          <w:tcPr>
            <w:tcW w:w="1186" w:type="dxa"/>
            <w:tcBorders>
              <w:top w:val="nil"/>
              <w:left w:val="nil"/>
              <w:bottom w:val="single" w:sz="4" w:space="0" w:color="000000"/>
              <w:right w:val="single" w:sz="4" w:space="0" w:color="000000"/>
            </w:tcBorders>
            <w:noWrap/>
            <w:hideMark/>
          </w:tcPr>
          <w:p w14:paraId="500D6CB1" w14:textId="77777777" w:rsidR="00E15010" w:rsidRPr="008646FF" w:rsidRDefault="00E15010" w:rsidP="00034D24">
            <w:pPr>
              <w:jc w:val="right"/>
              <w:outlineLvl w:val="4"/>
              <w:rPr>
                <w:color w:val="000000"/>
              </w:rPr>
            </w:pPr>
            <w:r w:rsidRPr="008646FF">
              <w:rPr>
                <w:color w:val="000000"/>
              </w:rPr>
              <w:t>3 450,0</w:t>
            </w:r>
          </w:p>
        </w:tc>
        <w:tc>
          <w:tcPr>
            <w:tcW w:w="1186" w:type="dxa"/>
            <w:tcBorders>
              <w:top w:val="nil"/>
              <w:left w:val="nil"/>
              <w:bottom w:val="single" w:sz="4" w:space="0" w:color="000000"/>
              <w:right w:val="single" w:sz="4" w:space="0" w:color="000000"/>
            </w:tcBorders>
            <w:noWrap/>
            <w:hideMark/>
          </w:tcPr>
          <w:p w14:paraId="2E0FB29F" w14:textId="77777777" w:rsidR="00E15010" w:rsidRPr="008646FF" w:rsidRDefault="00E15010" w:rsidP="00034D24">
            <w:pPr>
              <w:jc w:val="right"/>
              <w:outlineLvl w:val="4"/>
              <w:rPr>
                <w:color w:val="000000"/>
              </w:rPr>
            </w:pPr>
            <w:r w:rsidRPr="008646FF">
              <w:rPr>
                <w:color w:val="000000"/>
              </w:rPr>
              <w:t>3 450,0</w:t>
            </w:r>
          </w:p>
        </w:tc>
      </w:tr>
      <w:tr w:rsidR="00E15010" w:rsidRPr="008646FF" w14:paraId="4A9290E0"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3BCD056"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2D916522"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DE1A6CA" w14:textId="77777777" w:rsidR="00E15010" w:rsidRPr="008646FF" w:rsidRDefault="00E15010" w:rsidP="00034D24">
            <w:pPr>
              <w:jc w:val="center"/>
              <w:outlineLvl w:val="2"/>
              <w:rPr>
                <w:color w:val="000000"/>
              </w:rPr>
            </w:pPr>
            <w:r w:rsidRPr="008646FF">
              <w:rPr>
                <w:color w:val="000000"/>
              </w:rPr>
              <w:t>8700200000</w:t>
            </w:r>
          </w:p>
        </w:tc>
        <w:tc>
          <w:tcPr>
            <w:tcW w:w="990" w:type="dxa"/>
            <w:tcBorders>
              <w:top w:val="nil"/>
              <w:left w:val="nil"/>
              <w:bottom w:val="single" w:sz="4" w:space="0" w:color="000000"/>
              <w:right w:val="single" w:sz="4" w:space="0" w:color="000000"/>
            </w:tcBorders>
            <w:noWrap/>
            <w:hideMark/>
          </w:tcPr>
          <w:p w14:paraId="14C85A45"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53BB619" w14:textId="77777777" w:rsidR="00E15010" w:rsidRPr="008646FF" w:rsidRDefault="00E15010" w:rsidP="00034D24">
            <w:pPr>
              <w:jc w:val="right"/>
              <w:outlineLvl w:val="2"/>
              <w:rPr>
                <w:color w:val="000000"/>
              </w:rPr>
            </w:pPr>
            <w:r w:rsidRPr="008646FF">
              <w:rPr>
                <w:color w:val="000000"/>
              </w:rPr>
              <w:t>66 864,8</w:t>
            </w:r>
          </w:p>
        </w:tc>
        <w:tc>
          <w:tcPr>
            <w:tcW w:w="1186" w:type="dxa"/>
            <w:tcBorders>
              <w:top w:val="nil"/>
              <w:left w:val="nil"/>
              <w:bottom w:val="single" w:sz="4" w:space="0" w:color="000000"/>
              <w:right w:val="single" w:sz="4" w:space="0" w:color="000000"/>
            </w:tcBorders>
            <w:noWrap/>
            <w:hideMark/>
          </w:tcPr>
          <w:p w14:paraId="3EC5BD4A" w14:textId="77777777" w:rsidR="00E15010" w:rsidRPr="008646FF" w:rsidRDefault="00E15010" w:rsidP="00034D24">
            <w:pPr>
              <w:jc w:val="right"/>
              <w:outlineLvl w:val="2"/>
              <w:rPr>
                <w:color w:val="000000"/>
              </w:rPr>
            </w:pPr>
            <w:r w:rsidRPr="008646FF">
              <w:rPr>
                <w:color w:val="000000"/>
              </w:rPr>
              <w:t>21 528,1</w:t>
            </w:r>
          </w:p>
        </w:tc>
        <w:tc>
          <w:tcPr>
            <w:tcW w:w="1186" w:type="dxa"/>
            <w:tcBorders>
              <w:top w:val="nil"/>
              <w:left w:val="nil"/>
              <w:bottom w:val="single" w:sz="4" w:space="0" w:color="000000"/>
              <w:right w:val="single" w:sz="4" w:space="0" w:color="000000"/>
            </w:tcBorders>
            <w:noWrap/>
            <w:hideMark/>
          </w:tcPr>
          <w:p w14:paraId="42FBA26A" w14:textId="77777777" w:rsidR="00E15010" w:rsidRPr="008646FF" w:rsidRDefault="00E15010" w:rsidP="00034D24">
            <w:pPr>
              <w:jc w:val="right"/>
              <w:outlineLvl w:val="2"/>
              <w:rPr>
                <w:color w:val="000000"/>
              </w:rPr>
            </w:pPr>
            <w:r w:rsidRPr="008646FF">
              <w:rPr>
                <w:color w:val="000000"/>
              </w:rPr>
              <w:t>0,0</w:t>
            </w:r>
          </w:p>
        </w:tc>
      </w:tr>
      <w:tr w:rsidR="00E15010" w:rsidRPr="008646FF" w14:paraId="232283A3"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3CCCF71" w14:textId="77777777" w:rsidR="00E15010" w:rsidRPr="008646FF" w:rsidRDefault="00E15010" w:rsidP="00034D24">
            <w:pPr>
              <w:outlineLvl w:val="3"/>
              <w:rPr>
                <w:color w:val="000000"/>
              </w:rPr>
            </w:pPr>
            <w:r w:rsidRPr="008646FF">
              <w:rPr>
                <w:color w:val="000000"/>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1083" w:type="dxa"/>
            <w:tcBorders>
              <w:top w:val="nil"/>
              <w:left w:val="nil"/>
              <w:bottom w:val="single" w:sz="4" w:space="0" w:color="000000"/>
              <w:right w:val="single" w:sz="4" w:space="0" w:color="000000"/>
            </w:tcBorders>
            <w:noWrap/>
            <w:hideMark/>
          </w:tcPr>
          <w:p w14:paraId="133F1BBD"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717D489" w14:textId="77777777" w:rsidR="00E15010" w:rsidRPr="008646FF" w:rsidRDefault="00E15010" w:rsidP="00034D24">
            <w:pPr>
              <w:jc w:val="center"/>
              <w:outlineLvl w:val="3"/>
              <w:rPr>
                <w:color w:val="000000"/>
              </w:rPr>
            </w:pPr>
            <w:r w:rsidRPr="008646FF">
              <w:rPr>
                <w:color w:val="000000"/>
              </w:rPr>
              <w:t>87002L5762</w:t>
            </w:r>
          </w:p>
        </w:tc>
        <w:tc>
          <w:tcPr>
            <w:tcW w:w="990" w:type="dxa"/>
            <w:tcBorders>
              <w:top w:val="nil"/>
              <w:left w:val="nil"/>
              <w:bottom w:val="single" w:sz="4" w:space="0" w:color="000000"/>
              <w:right w:val="single" w:sz="4" w:space="0" w:color="000000"/>
            </w:tcBorders>
            <w:noWrap/>
            <w:hideMark/>
          </w:tcPr>
          <w:p w14:paraId="6841726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CF6D61" w14:textId="77777777" w:rsidR="00E15010" w:rsidRPr="008646FF" w:rsidRDefault="00E15010" w:rsidP="00034D24">
            <w:pPr>
              <w:jc w:val="right"/>
              <w:outlineLvl w:val="3"/>
              <w:rPr>
                <w:color w:val="000000"/>
              </w:rPr>
            </w:pPr>
            <w:r w:rsidRPr="008646FF">
              <w:rPr>
                <w:color w:val="000000"/>
              </w:rPr>
              <w:t>66 864,8</w:t>
            </w:r>
          </w:p>
        </w:tc>
        <w:tc>
          <w:tcPr>
            <w:tcW w:w="1186" w:type="dxa"/>
            <w:tcBorders>
              <w:top w:val="nil"/>
              <w:left w:val="nil"/>
              <w:bottom w:val="single" w:sz="4" w:space="0" w:color="000000"/>
              <w:right w:val="single" w:sz="4" w:space="0" w:color="000000"/>
            </w:tcBorders>
            <w:noWrap/>
            <w:hideMark/>
          </w:tcPr>
          <w:p w14:paraId="7DA3FB66" w14:textId="77777777" w:rsidR="00E15010" w:rsidRPr="008646FF" w:rsidRDefault="00E15010" w:rsidP="00034D24">
            <w:pPr>
              <w:jc w:val="right"/>
              <w:outlineLvl w:val="3"/>
              <w:rPr>
                <w:color w:val="000000"/>
              </w:rPr>
            </w:pPr>
            <w:r w:rsidRPr="008646FF">
              <w:rPr>
                <w:color w:val="000000"/>
              </w:rPr>
              <w:t>21 528,1</w:t>
            </w:r>
          </w:p>
        </w:tc>
        <w:tc>
          <w:tcPr>
            <w:tcW w:w="1186" w:type="dxa"/>
            <w:tcBorders>
              <w:top w:val="nil"/>
              <w:left w:val="nil"/>
              <w:bottom w:val="single" w:sz="4" w:space="0" w:color="000000"/>
              <w:right w:val="single" w:sz="4" w:space="0" w:color="000000"/>
            </w:tcBorders>
            <w:noWrap/>
            <w:hideMark/>
          </w:tcPr>
          <w:p w14:paraId="16F07E1B" w14:textId="77777777" w:rsidR="00E15010" w:rsidRPr="008646FF" w:rsidRDefault="00E15010" w:rsidP="00034D24">
            <w:pPr>
              <w:jc w:val="right"/>
              <w:outlineLvl w:val="3"/>
              <w:rPr>
                <w:color w:val="000000"/>
              </w:rPr>
            </w:pPr>
            <w:r w:rsidRPr="008646FF">
              <w:rPr>
                <w:color w:val="000000"/>
              </w:rPr>
              <w:t>0,0</w:t>
            </w:r>
          </w:p>
        </w:tc>
      </w:tr>
      <w:tr w:rsidR="00E15010" w:rsidRPr="008646FF" w14:paraId="0B9A531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E20D608"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4CBFFE98"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C96F9A3" w14:textId="77777777" w:rsidR="00E15010" w:rsidRPr="008646FF" w:rsidRDefault="00E15010" w:rsidP="00034D24">
            <w:pPr>
              <w:jc w:val="center"/>
              <w:outlineLvl w:val="4"/>
              <w:rPr>
                <w:color w:val="000000"/>
              </w:rPr>
            </w:pPr>
            <w:r w:rsidRPr="008646FF">
              <w:rPr>
                <w:color w:val="000000"/>
              </w:rPr>
              <w:t>87002L5762</w:t>
            </w:r>
          </w:p>
        </w:tc>
        <w:tc>
          <w:tcPr>
            <w:tcW w:w="990" w:type="dxa"/>
            <w:tcBorders>
              <w:top w:val="nil"/>
              <w:left w:val="nil"/>
              <w:bottom w:val="single" w:sz="4" w:space="0" w:color="000000"/>
              <w:right w:val="single" w:sz="4" w:space="0" w:color="000000"/>
            </w:tcBorders>
            <w:noWrap/>
            <w:hideMark/>
          </w:tcPr>
          <w:p w14:paraId="46F3DC0C"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144D9FB0" w14:textId="77777777" w:rsidR="00E15010" w:rsidRPr="008646FF" w:rsidRDefault="00E15010" w:rsidP="00034D24">
            <w:pPr>
              <w:jc w:val="right"/>
              <w:outlineLvl w:val="4"/>
              <w:rPr>
                <w:color w:val="000000"/>
              </w:rPr>
            </w:pPr>
            <w:r w:rsidRPr="008646FF">
              <w:rPr>
                <w:color w:val="000000"/>
              </w:rPr>
              <w:t>66 864,8</w:t>
            </w:r>
          </w:p>
        </w:tc>
        <w:tc>
          <w:tcPr>
            <w:tcW w:w="1186" w:type="dxa"/>
            <w:tcBorders>
              <w:top w:val="nil"/>
              <w:left w:val="nil"/>
              <w:bottom w:val="single" w:sz="4" w:space="0" w:color="000000"/>
              <w:right w:val="single" w:sz="4" w:space="0" w:color="000000"/>
            </w:tcBorders>
            <w:noWrap/>
            <w:hideMark/>
          </w:tcPr>
          <w:p w14:paraId="00F3E8ED" w14:textId="77777777" w:rsidR="00E15010" w:rsidRPr="008646FF" w:rsidRDefault="00E15010" w:rsidP="00034D24">
            <w:pPr>
              <w:jc w:val="right"/>
              <w:outlineLvl w:val="4"/>
              <w:rPr>
                <w:color w:val="000000"/>
              </w:rPr>
            </w:pPr>
            <w:r w:rsidRPr="008646FF">
              <w:rPr>
                <w:color w:val="000000"/>
              </w:rPr>
              <w:t>21 528,1</w:t>
            </w:r>
          </w:p>
        </w:tc>
        <w:tc>
          <w:tcPr>
            <w:tcW w:w="1186" w:type="dxa"/>
            <w:tcBorders>
              <w:top w:val="nil"/>
              <w:left w:val="nil"/>
              <w:bottom w:val="single" w:sz="4" w:space="0" w:color="000000"/>
              <w:right w:val="single" w:sz="4" w:space="0" w:color="000000"/>
            </w:tcBorders>
            <w:noWrap/>
            <w:hideMark/>
          </w:tcPr>
          <w:p w14:paraId="283B723D" w14:textId="77777777" w:rsidR="00E15010" w:rsidRPr="008646FF" w:rsidRDefault="00E15010" w:rsidP="00034D24">
            <w:pPr>
              <w:jc w:val="right"/>
              <w:outlineLvl w:val="4"/>
              <w:rPr>
                <w:color w:val="000000"/>
              </w:rPr>
            </w:pPr>
            <w:r w:rsidRPr="008646FF">
              <w:rPr>
                <w:color w:val="000000"/>
              </w:rPr>
              <w:t>0,0</w:t>
            </w:r>
          </w:p>
        </w:tc>
      </w:tr>
      <w:tr w:rsidR="00E15010" w:rsidRPr="008646FF" w14:paraId="3DA71947"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A72A942" w14:textId="77777777" w:rsidR="00E15010" w:rsidRPr="008646FF" w:rsidRDefault="00E15010" w:rsidP="00034D24">
            <w:pPr>
              <w:outlineLvl w:val="1"/>
              <w:rPr>
                <w:color w:val="000000"/>
              </w:rPr>
            </w:pPr>
            <w:r w:rsidRPr="008646FF">
              <w:rPr>
                <w:color w:val="000000"/>
              </w:rPr>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5BD40987" w14:textId="77777777" w:rsidR="00E15010" w:rsidRPr="008646FF" w:rsidRDefault="00E15010" w:rsidP="00034D24">
            <w:pPr>
              <w:jc w:val="center"/>
              <w:outlineLvl w:val="1"/>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07E5934"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3A3125F0"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A894062" w14:textId="77777777" w:rsidR="00E15010" w:rsidRPr="008646FF" w:rsidRDefault="00E15010" w:rsidP="00034D24">
            <w:pPr>
              <w:jc w:val="right"/>
              <w:outlineLvl w:val="1"/>
              <w:rPr>
                <w:color w:val="000000"/>
              </w:rPr>
            </w:pPr>
            <w:r w:rsidRPr="008646FF">
              <w:rPr>
                <w:color w:val="000000"/>
              </w:rPr>
              <w:t>39 137,8</w:t>
            </w:r>
          </w:p>
        </w:tc>
        <w:tc>
          <w:tcPr>
            <w:tcW w:w="1186" w:type="dxa"/>
            <w:tcBorders>
              <w:top w:val="nil"/>
              <w:left w:val="nil"/>
              <w:bottom w:val="single" w:sz="4" w:space="0" w:color="000000"/>
              <w:right w:val="single" w:sz="4" w:space="0" w:color="000000"/>
            </w:tcBorders>
            <w:noWrap/>
            <w:hideMark/>
          </w:tcPr>
          <w:p w14:paraId="4E779B0F" w14:textId="77777777" w:rsidR="00E15010" w:rsidRPr="008646FF" w:rsidRDefault="00E15010" w:rsidP="00034D24">
            <w:pPr>
              <w:jc w:val="right"/>
              <w:outlineLvl w:val="1"/>
              <w:rPr>
                <w:color w:val="000000"/>
              </w:rPr>
            </w:pPr>
            <w:r w:rsidRPr="008646FF">
              <w:rPr>
                <w:color w:val="000000"/>
              </w:rPr>
              <w:t>38 987,8</w:t>
            </w:r>
          </w:p>
        </w:tc>
        <w:tc>
          <w:tcPr>
            <w:tcW w:w="1186" w:type="dxa"/>
            <w:tcBorders>
              <w:top w:val="nil"/>
              <w:left w:val="nil"/>
              <w:bottom w:val="single" w:sz="4" w:space="0" w:color="000000"/>
              <w:right w:val="single" w:sz="4" w:space="0" w:color="000000"/>
            </w:tcBorders>
            <w:noWrap/>
            <w:hideMark/>
          </w:tcPr>
          <w:p w14:paraId="5D8475C6" w14:textId="77777777" w:rsidR="00E15010" w:rsidRPr="008646FF" w:rsidRDefault="00E15010" w:rsidP="00034D24">
            <w:pPr>
              <w:jc w:val="right"/>
              <w:outlineLvl w:val="1"/>
              <w:rPr>
                <w:color w:val="000000"/>
              </w:rPr>
            </w:pPr>
            <w:r w:rsidRPr="008646FF">
              <w:rPr>
                <w:color w:val="000000"/>
              </w:rPr>
              <w:t>38 987,8</w:t>
            </w:r>
          </w:p>
        </w:tc>
      </w:tr>
      <w:tr w:rsidR="00E15010" w:rsidRPr="008646FF" w14:paraId="58EAF662"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E81854B" w14:textId="77777777" w:rsidR="00E15010" w:rsidRPr="008646FF" w:rsidRDefault="00E15010" w:rsidP="00034D24">
            <w:pPr>
              <w:outlineLvl w:val="2"/>
              <w:rPr>
                <w:color w:val="000000"/>
              </w:rPr>
            </w:pPr>
            <w:r w:rsidRPr="008646FF">
              <w:rPr>
                <w:color w:val="000000"/>
              </w:rPr>
              <w:t xml:space="preserve">        Обеспечение деятельности МКУ ЦБ</w:t>
            </w:r>
          </w:p>
        </w:tc>
        <w:tc>
          <w:tcPr>
            <w:tcW w:w="1083" w:type="dxa"/>
            <w:tcBorders>
              <w:top w:val="nil"/>
              <w:left w:val="nil"/>
              <w:bottom w:val="single" w:sz="4" w:space="0" w:color="000000"/>
              <w:right w:val="single" w:sz="4" w:space="0" w:color="000000"/>
            </w:tcBorders>
            <w:noWrap/>
            <w:hideMark/>
          </w:tcPr>
          <w:p w14:paraId="59E3798B"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6BAA789" w14:textId="77777777" w:rsidR="00E15010" w:rsidRPr="008646FF" w:rsidRDefault="00E15010" w:rsidP="00034D24">
            <w:pPr>
              <w:jc w:val="center"/>
              <w:outlineLvl w:val="2"/>
              <w:rPr>
                <w:color w:val="000000"/>
              </w:rPr>
            </w:pPr>
            <w:r w:rsidRPr="008646FF">
              <w:rPr>
                <w:color w:val="000000"/>
              </w:rPr>
              <w:t>9900600000</w:t>
            </w:r>
          </w:p>
        </w:tc>
        <w:tc>
          <w:tcPr>
            <w:tcW w:w="990" w:type="dxa"/>
            <w:tcBorders>
              <w:top w:val="nil"/>
              <w:left w:val="nil"/>
              <w:bottom w:val="single" w:sz="4" w:space="0" w:color="000000"/>
              <w:right w:val="single" w:sz="4" w:space="0" w:color="000000"/>
            </w:tcBorders>
            <w:noWrap/>
            <w:hideMark/>
          </w:tcPr>
          <w:p w14:paraId="41B9E4AC"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867347" w14:textId="77777777" w:rsidR="00E15010" w:rsidRPr="008646FF" w:rsidRDefault="00E15010" w:rsidP="00034D24">
            <w:pPr>
              <w:jc w:val="right"/>
              <w:outlineLvl w:val="2"/>
              <w:rPr>
                <w:color w:val="000000"/>
              </w:rPr>
            </w:pPr>
            <w:r w:rsidRPr="008646FF">
              <w:rPr>
                <w:color w:val="000000"/>
              </w:rPr>
              <w:t>38 627,8</w:t>
            </w:r>
          </w:p>
        </w:tc>
        <w:tc>
          <w:tcPr>
            <w:tcW w:w="1186" w:type="dxa"/>
            <w:tcBorders>
              <w:top w:val="nil"/>
              <w:left w:val="nil"/>
              <w:bottom w:val="single" w:sz="4" w:space="0" w:color="000000"/>
              <w:right w:val="single" w:sz="4" w:space="0" w:color="000000"/>
            </w:tcBorders>
            <w:noWrap/>
            <w:hideMark/>
          </w:tcPr>
          <w:p w14:paraId="280127A3" w14:textId="77777777" w:rsidR="00E15010" w:rsidRPr="008646FF" w:rsidRDefault="00E15010" w:rsidP="00034D24">
            <w:pPr>
              <w:jc w:val="right"/>
              <w:outlineLvl w:val="2"/>
              <w:rPr>
                <w:color w:val="000000"/>
              </w:rPr>
            </w:pPr>
            <w:r w:rsidRPr="008646FF">
              <w:rPr>
                <w:color w:val="000000"/>
              </w:rPr>
              <w:t>38 627,8</w:t>
            </w:r>
          </w:p>
        </w:tc>
        <w:tc>
          <w:tcPr>
            <w:tcW w:w="1186" w:type="dxa"/>
            <w:tcBorders>
              <w:top w:val="nil"/>
              <w:left w:val="nil"/>
              <w:bottom w:val="single" w:sz="4" w:space="0" w:color="000000"/>
              <w:right w:val="single" w:sz="4" w:space="0" w:color="000000"/>
            </w:tcBorders>
            <w:noWrap/>
            <w:hideMark/>
          </w:tcPr>
          <w:p w14:paraId="4F5A5E92" w14:textId="77777777" w:rsidR="00E15010" w:rsidRPr="008646FF" w:rsidRDefault="00E15010" w:rsidP="00034D24">
            <w:pPr>
              <w:jc w:val="right"/>
              <w:outlineLvl w:val="2"/>
              <w:rPr>
                <w:color w:val="000000"/>
              </w:rPr>
            </w:pPr>
            <w:r w:rsidRPr="008646FF">
              <w:rPr>
                <w:color w:val="000000"/>
              </w:rPr>
              <w:t>38 627,8</w:t>
            </w:r>
          </w:p>
        </w:tc>
      </w:tr>
      <w:tr w:rsidR="00E15010" w:rsidRPr="008646FF" w14:paraId="44DEA9E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8FAE44B"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муниципальных учреждений в муниципальном образовании</w:t>
            </w:r>
          </w:p>
        </w:tc>
        <w:tc>
          <w:tcPr>
            <w:tcW w:w="1083" w:type="dxa"/>
            <w:tcBorders>
              <w:top w:val="nil"/>
              <w:left w:val="nil"/>
              <w:bottom w:val="single" w:sz="4" w:space="0" w:color="000000"/>
              <w:right w:val="single" w:sz="4" w:space="0" w:color="000000"/>
            </w:tcBorders>
            <w:noWrap/>
            <w:hideMark/>
          </w:tcPr>
          <w:p w14:paraId="5C14F127"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A745231" w14:textId="77777777" w:rsidR="00E15010" w:rsidRPr="008646FF" w:rsidRDefault="00E15010" w:rsidP="00034D24">
            <w:pPr>
              <w:jc w:val="center"/>
              <w:outlineLvl w:val="3"/>
              <w:rPr>
                <w:color w:val="000000"/>
              </w:rPr>
            </w:pPr>
            <w:r w:rsidRPr="008646FF">
              <w:rPr>
                <w:color w:val="000000"/>
              </w:rPr>
              <w:t>9900600150</w:t>
            </w:r>
          </w:p>
        </w:tc>
        <w:tc>
          <w:tcPr>
            <w:tcW w:w="990" w:type="dxa"/>
            <w:tcBorders>
              <w:top w:val="nil"/>
              <w:left w:val="nil"/>
              <w:bottom w:val="single" w:sz="4" w:space="0" w:color="000000"/>
              <w:right w:val="single" w:sz="4" w:space="0" w:color="000000"/>
            </w:tcBorders>
            <w:noWrap/>
            <w:hideMark/>
          </w:tcPr>
          <w:p w14:paraId="4B81E04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0866374" w14:textId="77777777" w:rsidR="00E15010" w:rsidRPr="008646FF" w:rsidRDefault="00E15010" w:rsidP="00034D24">
            <w:pPr>
              <w:jc w:val="right"/>
              <w:outlineLvl w:val="3"/>
              <w:rPr>
                <w:color w:val="000000"/>
              </w:rPr>
            </w:pPr>
            <w:r w:rsidRPr="008646FF">
              <w:rPr>
                <w:color w:val="000000"/>
              </w:rPr>
              <w:t>38 627,8</w:t>
            </w:r>
          </w:p>
        </w:tc>
        <w:tc>
          <w:tcPr>
            <w:tcW w:w="1186" w:type="dxa"/>
            <w:tcBorders>
              <w:top w:val="nil"/>
              <w:left w:val="nil"/>
              <w:bottom w:val="single" w:sz="4" w:space="0" w:color="000000"/>
              <w:right w:val="single" w:sz="4" w:space="0" w:color="000000"/>
            </w:tcBorders>
            <w:noWrap/>
            <w:hideMark/>
          </w:tcPr>
          <w:p w14:paraId="4EA23A8C" w14:textId="77777777" w:rsidR="00E15010" w:rsidRPr="008646FF" w:rsidRDefault="00E15010" w:rsidP="00034D24">
            <w:pPr>
              <w:jc w:val="right"/>
              <w:outlineLvl w:val="3"/>
              <w:rPr>
                <w:color w:val="000000"/>
              </w:rPr>
            </w:pPr>
            <w:r w:rsidRPr="008646FF">
              <w:rPr>
                <w:color w:val="000000"/>
              </w:rPr>
              <w:t>38 627,8</w:t>
            </w:r>
          </w:p>
        </w:tc>
        <w:tc>
          <w:tcPr>
            <w:tcW w:w="1186" w:type="dxa"/>
            <w:tcBorders>
              <w:top w:val="nil"/>
              <w:left w:val="nil"/>
              <w:bottom w:val="single" w:sz="4" w:space="0" w:color="000000"/>
              <w:right w:val="single" w:sz="4" w:space="0" w:color="000000"/>
            </w:tcBorders>
            <w:noWrap/>
            <w:hideMark/>
          </w:tcPr>
          <w:p w14:paraId="40ACEBCB" w14:textId="77777777" w:rsidR="00E15010" w:rsidRPr="008646FF" w:rsidRDefault="00E15010" w:rsidP="00034D24">
            <w:pPr>
              <w:jc w:val="right"/>
              <w:outlineLvl w:val="3"/>
              <w:rPr>
                <w:color w:val="000000"/>
              </w:rPr>
            </w:pPr>
            <w:r w:rsidRPr="008646FF">
              <w:rPr>
                <w:color w:val="000000"/>
              </w:rPr>
              <w:t>38 627,8</w:t>
            </w:r>
          </w:p>
        </w:tc>
      </w:tr>
      <w:tr w:rsidR="00E15010" w:rsidRPr="008646FF" w14:paraId="3CD8927B"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2D28F6FC"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1797E2E3"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8E7E0ED" w14:textId="77777777" w:rsidR="00E15010" w:rsidRPr="008646FF" w:rsidRDefault="00E15010" w:rsidP="00034D24">
            <w:pPr>
              <w:jc w:val="center"/>
              <w:outlineLvl w:val="4"/>
              <w:rPr>
                <w:color w:val="000000"/>
              </w:rPr>
            </w:pPr>
            <w:r w:rsidRPr="008646FF">
              <w:rPr>
                <w:color w:val="000000"/>
              </w:rPr>
              <w:t>9900600150</w:t>
            </w:r>
          </w:p>
        </w:tc>
        <w:tc>
          <w:tcPr>
            <w:tcW w:w="990" w:type="dxa"/>
            <w:tcBorders>
              <w:top w:val="nil"/>
              <w:left w:val="nil"/>
              <w:bottom w:val="single" w:sz="4" w:space="0" w:color="000000"/>
              <w:right w:val="single" w:sz="4" w:space="0" w:color="000000"/>
            </w:tcBorders>
            <w:noWrap/>
            <w:hideMark/>
          </w:tcPr>
          <w:p w14:paraId="32ACC25C"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28A90A3B" w14:textId="77777777" w:rsidR="00E15010" w:rsidRPr="008646FF" w:rsidRDefault="00E15010" w:rsidP="00034D24">
            <w:pPr>
              <w:jc w:val="right"/>
              <w:outlineLvl w:val="4"/>
              <w:rPr>
                <w:color w:val="000000"/>
              </w:rPr>
            </w:pPr>
            <w:r w:rsidRPr="008646FF">
              <w:rPr>
                <w:color w:val="000000"/>
              </w:rPr>
              <w:t>37 537,8</w:t>
            </w:r>
          </w:p>
        </w:tc>
        <w:tc>
          <w:tcPr>
            <w:tcW w:w="1186" w:type="dxa"/>
            <w:tcBorders>
              <w:top w:val="nil"/>
              <w:left w:val="nil"/>
              <w:bottom w:val="single" w:sz="4" w:space="0" w:color="000000"/>
              <w:right w:val="single" w:sz="4" w:space="0" w:color="000000"/>
            </w:tcBorders>
            <w:noWrap/>
            <w:hideMark/>
          </w:tcPr>
          <w:p w14:paraId="77FA45DB" w14:textId="77777777" w:rsidR="00E15010" w:rsidRPr="008646FF" w:rsidRDefault="00E15010" w:rsidP="00034D24">
            <w:pPr>
              <w:jc w:val="right"/>
              <w:outlineLvl w:val="4"/>
              <w:rPr>
                <w:color w:val="000000"/>
              </w:rPr>
            </w:pPr>
            <w:r w:rsidRPr="008646FF">
              <w:rPr>
                <w:color w:val="000000"/>
              </w:rPr>
              <w:t>37 537,8</w:t>
            </w:r>
          </w:p>
        </w:tc>
        <w:tc>
          <w:tcPr>
            <w:tcW w:w="1186" w:type="dxa"/>
            <w:tcBorders>
              <w:top w:val="nil"/>
              <w:left w:val="nil"/>
              <w:bottom w:val="single" w:sz="4" w:space="0" w:color="000000"/>
              <w:right w:val="single" w:sz="4" w:space="0" w:color="000000"/>
            </w:tcBorders>
            <w:noWrap/>
            <w:hideMark/>
          </w:tcPr>
          <w:p w14:paraId="5756ED40" w14:textId="77777777" w:rsidR="00E15010" w:rsidRPr="008646FF" w:rsidRDefault="00E15010" w:rsidP="00034D24">
            <w:pPr>
              <w:jc w:val="right"/>
              <w:outlineLvl w:val="4"/>
              <w:rPr>
                <w:color w:val="000000"/>
              </w:rPr>
            </w:pPr>
            <w:r w:rsidRPr="008646FF">
              <w:rPr>
                <w:color w:val="000000"/>
              </w:rPr>
              <w:t>37 537,8</w:t>
            </w:r>
          </w:p>
        </w:tc>
      </w:tr>
      <w:tr w:rsidR="00E15010" w:rsidRPr="008646FF" w14:paraId="5A608E3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B78578B"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2C347B0"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8A1FCC3" w14:textId="77777777" w:rsidR="00E15010" w:rsidRPr="008646FF" w:rsidRDefault="00E15010" w:rsidP="00034D24">
            <w:pPr>
              <w:jc w:val="center"/>
              <w:outlineLvl w:val="4"/>
              <w:rPr>
                <w:color w:val="000000"/>
              </w:rPr>
            </w:pPr>
            <w:r w:rsidRPr="008646FF">
              <w:rPr>
                <w:color w:val="000000"/>
              </w:rPr>
              <w:t>9900600150</w:t>
            </w:r>
          </w:p>
        </w:tc>
        <w:tc>
          <w:tcPr>
            <w:tcW w:w="990" w:type="dxa"/>
            <w:tcBorders>
              <w:top w:val="nil"/>
              <w:left w:val="nil"/>
              <w:bottom w:val="single" w:sz="4" w:space="0" w:color="000000"/>
              <w:right w:val="single" w:sz="4" w:space="0" w:color="000000"/>
            </w:tcBorders>
            <w:noWrap/>
            <w:hideMark/>
          </w:tcPr>
          <w:p w14:paraId="496A85C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69BF5D2" w14:textId="77777777" w:rsidR="00E15010" w:rsidRPr="008646FF" w:rsidRDefault="00E15010" w:rsidP="00034D24">
            <w:pPr>
              <w:jc w:val="right"/>
              <w:outlineLvl w:val="4"/>
              <w:rPr>
                <w:color w:val="000000"/>
              </w:rPr>
            </w:pPr>
            <w:r w:rsidRPr="008646FF">
              <w:rPr>
                <w:color w:val="000000"/>
              </w:rPr>
              <w:t>1 090,0</w:t>
            </w:r>
          </w:p>
        </w:tc>
        <w:tc>
          <w:tcPr>
            <w:tcW w:w="1186" w:type="dxa"/>
            <w:tcBorders>
              <w:top w:val="nil"/>
              <w:left w:val="nil"/>
              <w:bottom w:val="single" w:sz="4" w:space="0" w:color="000000"/>
              <w:right w:val="single" w:sz="4" w:space="0" w:color="000000"/>
            </w:tcBorders>
            <w:noWrap/>
            <w:hideMark/>
          </w:tcPr>
          <w:p w14:paraId="783245CA" w14:textId="77777777" w:rsidR="00E15010" w:rsidRPr="008646FF" w:rsidRDefault="00E15010" w:rsidP="00034D24">
            <w:pPr>
              <w:jc w:val="right"/>
              <w:outlineLvl w:val="4"/>
              <w:rPr>
                <w:color w:val="000000"/>
              </w:rPr>
            </w:pPr>
            <w:r w:rsidRPr="008646FF">
              <w:rPr>
                <w:color w:val="000000"/>
              </w:rPr>
              <w:t>1 090,0</w:t>
            </w:r>
          </w:p>
        </w:tc>
        <w:tc>
          <w:tcPr>
            <w:tcW w:w="1186" w:type="dxa"/>
            <w:tcBorders>
              <w:top w:val="nil"/>
              <w:left w:val="nil"/>
              <w:bottom w:val="single" w:sz="4" w:space="0" w:color="000000"/>
              <w:right w:val="single" w:sz="4" w:space="0" w:color="000000"/>
            </w:tcBorders>
            <w:noWrap/>
            <w:hideMark/>
          </w:tcPr>
          <w:p w14:paraId="3BAC41AE" w14:textId="77777777" w:rsidR="00E15010" w:rsidRPr="008646FF" w:rsidRDefault="00E15010" w:rsidP="00034D24">
            <w:pPr>
              <w:jc w:val="right"/>
              <w:outlineLvl w:val="4"/>
              <w:rPr>
                <w:color w:val="000000"/>
              </w:rPr>
            </w:pPr>
            <w:r w:rsidRPr="008646FF">
              <w:rPr>
                <w:color w:val="000000"/>
              </w:rPr>
              <w:t>1 090,0</w:t>
            </w:r>
          </w:p>
        </w:tc>
      </w:tr>
      <w:tr w:rsidR="00E15010" w:rsidRPr="008646FF" w14:paraId="1F13D348"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53DDF27" w14:textId="77777777" w:rsidR="00E15010" w:rsidRPr="008646FF" w:rsidRDefault="00E15010" w:rsidP="00034D24">
            <w:pPr>
              <w:outlineLvl w:val="2"/>
              <w:rPr>
                <w:color w:val="000000"/>
              </w:rPr>
            </w:pPr>
            <w:r w:rsidRPr="008646FF">
              <w:rPr>
                <w:color w:val="000000"/>
              </w:rPr>
              <w:t xml:space="preserve">        Обеспечение деятельности по прочим непрограм</w:t>
            </w:r>
            <w:r>
              <w:rPr>
                <w:color w:val="000000"/>
              </w:rPr>
              <w:t>м</w:t>
            </w:r>
            <w:r w:rsidRPr="008646FF">
              <w:rPr>
                <w:color w:val="000000"/>
              </w:rPr>
              <w:t>ным мероприятиям</w:t>
            </w:r>
          </w:p>
        </w:tc>
        <w:tc>
          <w:tcPr>
            <w:tcW w:w="1083" w:type="dxa"/>
            <w:tcBorders>
              <w:top w:val="nil"/>
              <w:left w:val="nil"/>
              <w:bottom w:val="single" w:sz="4" w:space="0" w:color="000000"/>
              <w:right w:val="single" w:sz="4" w:space="0" w:color="000000"/>
            </w:tcBorders>
            <w:noWrap/>
            <w:hideMark/>
          </w:tcPr>
          <w:p w14:paraId="71A6B3F5"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352A136" w14:textId="77777777" w:rsidR="00E15010" w:rsidRPr="008646FF" w:rsidRDefault="00E15010" w:rsidP="00034D24">
            <w:pPr>
              <w:jc w:val="center"/>
              <w:outlineLvl w:val="2"/>
              <w:rPr>
                <w:color w:val="000000"/>
              </w:rPr>
            </w:pPr>
            <w:r w:rsidRPr="008646FF">
              <w:rPr>
                <w:color w:val="000000"/>
              </w:rPr>
              <w:t>9900700000</w:t>
            </w:r>
          </w:p>
        </w:tc>
        <w:tc>
          <w:tcPr>
            <w:tcW w:w="990" w:type="dxa"/>
            <w:tcBorders>
              <w:top w:val="nil"/>
              <w:left w:val="nil"/>
              <w:bottom w:val="single" w:sz="4" w:space="0" w:color="000000"/>
              <w:right w:val="single" w:sz="4" w:space="0" w:color="000000"/>
            </w:tcBorders>
            <w:noWrap/>
            <w:hideMark/>
          </w:tcPr>
          <w:p w14:paraId="33FF5AF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651F1CC"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70B61C29"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1563572B" w14:textId="77777777" w:rsidR="00E15010" w:rsidRPr="008646FF" w:rsidRDefault="00E15010" w:rsidP="00034D24">
            <w:pPr>
              <w:jc w:val="right"/>
              <w:outlineLvl w:val="2"/>
              <w:rPr>
                <w:color w:val="000000"/>
              </w:rPr>
            </w:pPr>
            <w:r w:rsidRPr="008646FF">
              <w:rPr>
                <w:color w:val="000000"/>
              </w:rPr>
              <w:t>300,0</w:t>
            </w:r>
          </w:p>
        </w:tc>
      </w:tr>
      <w:tr w:rsidR="00E15010" w:rsidRPr="008646FF" w14:paraId="2CB22C0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69D2FA5" w14:textId="77777777" w:rsidR="00E15010" w:rsidRPr="008646FF" w:rsidRDefault="00E15010" w:rsidP="00034D24">
            <w:pPr>
              <w:outlineLvl w:val="3"/>
              <w:rPr>
                <w:color w:val="000000"/>
              </w:rPr>
            </w:pPr>
            <w:r w:rsidRPr="008646FF">
              <w:rPr>
                <w:color w:val="000000"/>
              </w:rPr>
              <w:t xml:space="preserve">          Финансирование расходов по прочим непрограммных мероприятиям, оказание единовременных денежных вознаграждений</w:t>
            </w:r>
          </w:p>
        </w:tc>
        <w:tc>
          <w:tcPr>
            <w:tcW w:w="1083" w:type="dxa"/>
            <w:tcBorders>
              <w:top w:val="nil"/>
              <w:left w:val="nil"/>
              <w:bottom w:val="single" w:sz="4" w:space="0" w:color="000000"/>
              <w:right w:val="single" w:sz="4" w:space="0" w:color="000000"/>
            </w:tcBorders>
            <w:noWrap/>
            <w:hideMark/>
          </w:tcPr>
          <w:p w14:paraId="6739B983"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2C8EB800" w14:textId="77777777" w:rsidR="00E15010" w:rsidRPr="008646FF" w:rsidRDefault="00E15010" w:rsidP="00034D24">
            <w:pPr>
              <w:jc w:val="center"/>
              <w:outlineLvl w:val="3"/>
              <w:rPr>
                <w:color w:val="000000"/>
              </w:rPr>
            </w:pPr>
            <w:r w:rsidRPr="008646FF">
              <w:rPr>
                <w:color w:val="000000"/>
              </w:rPr>
              <w:t>9900720390</w:t>
            </w:r>
          </w:p>
        </w:tc>
        <w:tc>
          <w:tcPr>
            <w:tcW w:w="990" w:type="dxa"/>
            <w:tcBorders>
              <w:top w:val="nil"/>
              <w:left w:val="nil"/>
              <w:bottom w:val="single" w:sz="4" w:space="0" w:color="000000"/>
              <w:right w:val="single" w:sz="4" w:space="0" w:color="000000"/>
            </w:tcBorders>
            <w:noWrap/>
            <w:hideMark/>
          </w:tcPr>
          <w:p w14:paraId="7A35909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3F81032"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0E924262"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1C095297" w14:textId="77777777" w:rsidR="00E15010" w:rsidRPr="008646FF" w:rsidRDefault="00E15010" w:rsidP="00034D24">
            <w:pPr>
              <w:jc w:val="right"/>
              <w:outlineLvl w:val="3"/>
              <w:rPr>
                <w:color w:val="000000"/>
              </w:rPr>
            </w:pPr>
            <w:r w:rsidRPr="008646FF">
              <w:rPr>
                <w:color w:val="000000"/>
              </w:rPr>
              <w:t>300,0</w:t>
            </w:r>
          </w:p>
        </w:tc>
      </w:tr>
      <w:tr w:rsidR="00E15010" w:rsidRPr="008646FF" w14:paraId="02E34D2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A507CE2"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0CD3D09B"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4F6905E" w14:textId="77777777" w:rsidR="00E15010" w:rsidRPr="008646FF" w:rsidRDefault="00E15010" w:rsidP="00034D24">
            <w:pPr>
              <w:jc w:val="center"/>
              <w:outlineLvl w:val="4"/>
              <w:rPr>
                <w:color w:val="000000"/>
              </w:rPr>
            </w:pPr>
            <w:r w:rsidRPr="008646FF">
              <w:rPr>
                <w:color w:val="000000"/>
              </w:rPr>
              <w:t>9900720390</w:t>
            </w:r>
          </w:p>
        </w:tc>
        <w:tc>
          <w:tcPr>
            <w:tcW w:w="990" w:type="dxa"/>
            <w:tcBorders>
              <w:top w:val="nil"/>
              <w:left w:val="nil"/>
              <w:bottom w:val="single" w:sz="4" w:space="0" w:color="000000"/>
              <w:right w:val="single" w:sz="4" w:space="0" w:color="000000"/>
            </w:tcBorders>
            <w:noWrap/>
            <w:hideMark/>
          </w:tcPr>
          <w:p w14:paraId="720D399E"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00684994"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3BDB6AE3"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6BA0622D" w14:textId="77777777" w:rsidR="00E15010" w:rsidRPr="008646FF" w:rsidRDefault="00E15010" w:rsidP="00034D24">
            <w:pPr>
              <w:jc w:val="right"/>
              <w:outlineLvl w:val="4"/>
              <w:rPr>
                <w:color w:val="000000"/>
              </w:rPr>
            </w:pPr>
            <w:r w:rsidRPr="008646FF">
              <w:rPr>
                <w:color w:val="000000"/>
              </w:rPr>
              <w:t>300,0</w:t>
            </w:r>
          </w:p>
        </w:tc>
      </w:tr>
      <w:tr w:rsidR="00E15010" w:rsidRPr="008646FF" w14:paraId="144AE50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513FEA0" w14:textId="77777777" w:rsidR="00E15010" w:rsidRPr="008646FF" w:rsidRDefault="00E15010" w:rsidP="00034D24">
            <w:pPr>
              <w:outlineLvl w:val="2"/>
              <w:rPr>
                <w:color w:val="000000"/>
              </w:rPr>
            </w:pPr>
            <w:r w:rsidRPr="008646FF">
              <w:rPr>
                <w:color w:val="000000"/>
              </w:rPr>
              <w:t xml:space="preserve">        Публично - нормативные расходы в муниципальном образовании</w:t>
            </w:r>
          </w:p>
        </w:tc>
        <w:tc>
          <w:tcPr>
            <w:tcW w:w="1083" w:type="dxa"/>
            <w:tcBorders>
              <w:top w:val="nil"/>
              <w:left w:val="nil"/>
              <w:bottom w:val="single" w:sz="4" w:space="0" w:color="000000"/>
              <w:right w:val="single" w:sz="4" w:space="0" w:color="000000"/>
            </w:tcBorders>
            <w:noWrap/>
            <w:hideMark/>
          </w:tcPr>
          <w:p w14:paraId="4B1C2D13"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2FA006E" w14:textId="77777777" w:rsidR="00E15010" w:rsidRPr="008646FF" w:rsidRDefault="00E15010" w:rsidP="00034D24">
            <w:pPr>
              <w:jc w:val="center"/>
              <w:outlineLvl w:val="2"/>
              <w:rPr>
                <w:color w:val="000000"/>
              </w:rPr>
            </w:pPr>
            <w:r w:rsidRPr="008646FF">
              <w:rPr>
                <w:color w:val="000000"/>
              </w:rPr>
              <w:t>9900800000</w:t>
            </w:r>
          </w:p>
        </w:tc>
        <w:tc>
          <w:tcPr>
            <w:tcW w:w="990" w:type="dxa"/>
            <w:tcBorders>
              <w:top w:val="nil"/>
              <w:left w:val="nil"/>
              <w:bottom w:val="single" w:sz="4" w:space="0" w:color="000000"/>
              <w:right w:val="single" w:sz="4" w:space="0" w:color="000000"/>
            </w:tcBorders>
            <w:noWrap/>
            <w:hideMark/>
          </w:tcPr>
          <w:p w14:paraId="1BEF3D3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40C9590" w14:textId="77777777" w:rsidR="00E15010" w:rsidRPr="008646FF" w:rsidRDefault="00E15010" w:rsidP="00034D24">
            <w:pPr>
              <w:jc w:val="right"/>
              <w:outlineLvl w:val="2"/>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1D297B2" w14:textId="77777777" w:rsidR="00E15010" w:rsidRPr="008646FF" w:rsidRDefault="00E15010" w:rsidP="00034D24">
            <w:pPr>
              <w:jc w:val="right"/>
              <w:outlineLvl w:val="2"/>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7124E18" w14:textId="77777777" w:rsidR="00E15010" w:rsidRPr="008646FF" w:rsidRDefault="00E15010" w:rsidP="00034D24">
            <w:pPr>
              <w:jc w:val="right"/>
              <w:outlineLvl w:val="2"/>
              <w:rPr>
                <w:color w:val="000000"/>
              </w:rPr>
            </w:pPr>
            <w:r w:rsidRPr="008646FF">
              <w:rPr>
                <w:color w:val="000000"/>
              </w:rPr>
              <w:t>60,0</w:t>
            </w:r>
          </w:p>
        </w:tc>
      </w:tr>
      <w:tr w:rsidR="00E15010" w:rsidRPr="008646FF" w14:paraId="49F75675"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841368E" w14:textId="77777777" w:rsidR="00E15010" w:rsidRPr="008646FF" w:rsidRDefault="00E15010" w:rsidP="00034D24">
            <w:pPr>
              <w:outlineLvl w:val="3"/>
              <w:rPr>
                <w:color w:val="000000"/>
              </w:rPr>
            </w:pPr>
            <w:r w:rsidRPr="008646FF">
              <w:rPr>
                <w:color w:val="000000"/>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18D6A67A"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DBD5555" w14:textId="77777777" w:rsidR="00E15010" w:rsidRPr="008646FF" w:rsidRDefault="00E15010" w:rsidP="00034D24">
            <w:pPr>
              <w:jc w:val="center"/>
              <w:outlineLvl w:val="3"/>
              <w:rPr>
                <w:color w:val="000000"/>
              </w:rPr>
            </w:pPr>
            <w:r w:rsidRPr="008646FF">
              <w:rPr>
                <w:color w:val="000000"/>
              </w:rPr>
              <w:t>9900822320</w:t>
            </w:r>
          </w:p>
        </w:tc>
        <w:tc>
          <w:tcPr>
            <w:tcW w:w="990" w:type="dxa"/>
            <w:tcBorders>
              <w:top w:val="nil"/>
              <w:left w:val="nil"/>
              <w:bottom w:val="single" w:sz="4" w:space="0" w:color="000000"/>
              <w:right w:val="single" w:sz="4" w:space="0" w:color="000000"/>
            </w:tcBorders>
            <w:noWrap/>
            <w:hideMark/>
          </w:tcPr>
          <w:p w14:paraId="637F94D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07ECD36" w14:textId="77777777" w:rsidR="00E15010" w:rsidRPr="008646FF" w:rsidRDefault="00E15010" w:rsidP="00034D24">
            <w:pPr>
              <w:jc w:val="right"/>
              <w:outlineLvl w:val="3"/>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B934BD0" w14:textId="77777777" w:rsidR="00E15010" w:rsidRPr="008646FF" w:rsidRDefault="00E15010" w:rsidP="00034D24">
            <w:pPr>
              <w:jc w:val="right"/>
              <w:outlineLvl w:val="3"/>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CD03112" w14:textId="77777777" w:rsidR="00E15010" w:rsidRPr="008646FF" w:rsidRDefault="00E15010" w:rsidP="00034D24">
            <w:pPr>
              <w:jc w:val="right"/>
              <w:outlineLvl w:val="3"/>
              <w:rPr>
                <w:color w:val="000000"/>
              </w:rPr>
            </w:pPr>
            <w:r w:rsidRPr="008646FF">
              <w:rPr>
                <w:color w:val="000000"/>
              </w:rPr>
              <w:t>60,0</w:t>
            </w:r>
          </w:p>
        </w:tc>
      </w:tr>
      <w:tr w:rsidR="00E15010" w:rsidRPr="008646FF" w14:paraId="2FDC3A34"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0BC94F5"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4DAB354C"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3C288A96" w14:textId="77777777" w:rsidR="00E15010" w:rsidRPr="008646FF" w:rsidRDefault="00E15010" w:rsidP="00034D24">
            <w:pPr>
              <w:jc w:val="center"/>
              <w:outlineLvl w:val="4"/>
              <w:rPr>
                <w:color w:val="000000"/>
              </w:rPr>
            </w:pPr>
            <w:r w:rsidRPr="008646FF">
              <w:rPr>
                <w:color w:val="000000"/>
              </w:rPr>
              <w:t>9900822320</w:t>
            </w:r>
          </w:p>
        </w:tc>
        <w:tc>
          <w:tcPr>
            <w:tcW w:w="990" w:type="dxa"/>
            <w:tcBorders>
              <w:top w:val="nil"/>
              <w:left w:val="nil"/>
              <w:bottom w:val="single" w:sz="4" w:space="0" w:color="000000"/>
              <w:right w:val="single" w:sz="4" w:space="0" w:color="000000"/>
            </w:tcBorders>
            <w:noWrap/>
            <w:hideMark/>
          </w:tcPr>
          <w:p w14:paraId="7A597E7F"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5656BE74" w14:textId="77777777" w:rsidR="00E15010" w:rsidRPr="008646FF" w:rsidRDefault="00E15010" w:rsidP="00034D24">
            <w:pPr>
              <w:jc w:val="right"/>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58D54CC5" w14:textId="77777777" w:rsidR="00E15010" w:rsidRPr="008646FF" w:rsidRDefault="00E15010" w:rsidP="00034D24">
            <w:pPr>
              <w:jc w:val="right"/>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9EEF93C" w14:textId="77777777" w:rsidR="00E15010" w:rsidRPr="008646FF" w:rsidRDefault="00E15010" w:rsidP="00034D24">
            <w:pPr>
              <w:jc w:val="right"/>
              <w:outlineLvl w:val="4"/>
              <w:rPr>
                <w:color w:val="000000"/>
              </w:rPr>
            </w:pPr>
            <w:r w:rsidRPr="008646FF">
              <w:rPr>
                <w:color w:val="000000"/>
              </w:rPr>
              <w:t>60,0</w:t>
            </w:r>
          </w:p>
        </w:tc>
      </w:tr>
      <w:tr w:rsidR="00E15010" w:rsidRPr="008646FF" w14:paraId="6DE85B6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EB1BAB4" w14:textId="77777777" w:rsidR="00E15010" w:rsidRPr="008646FF" w:rsidRDefault="00E15010" w:rsidP="00034D24">
            <w:pPr>
              <w:outlineLvl w:val="2"/>
              <w:rPr>
                <w:color w:val="000000"/>
              </w:rPr>
            </w:pPr>
            <w:r w:rsidRPr="008646FF">
              <w:rPr>
                <w:color w:val="000000"/>
              </w:rPr>
              <w:t xml:space="preserve">        Финансирование расходов на непрограммные мероприятия муниципального образования.</w:t>
            </w:r>
          </w:p>
        </w:tc>
        <w:tc>
          <w:tcPr>
            <w:tcW w:w="1083" w:type="dxa"/>
            <w:tcBorders>
              <w:top w:val="nil"/>
              <w:left w:val="nil"/>
              <w:bottom w:val="single" w:sz="4" w:space="0" w:color="000000"/>
              <w:right w:val="single" w:sz="4" w:space="0" w:color="000000"/>
            </w:tcBorders>
            <w:noWrap/>
            <w:hideMark/>
          </w:tcPr>
          <w:p w14:paraId="73544EC0" w14:textId="77777777" w:rsidR="00E15010" w:rsidRPr="008646FF" w:rsidRDefault="00E15010" w:rsidP="00034D24">
            <w:pPr>
              <w:jc w:val="center"/>
              <w:outlineLvl w:val="2"/>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045E00E8" w14:textId="77777777" w:rsidR="00E15010" w:rsidRPr="008646FF" w:rsidRDefault="00E15010" w:rsidP="00034D24">
            <w:pPr>
              <w:jc w:val="center"/>
              <w:outlineLvl w:val="2"/>
              <w:rPr>
                <w:color w:val="000000"/>
              </w:rPr>
            </w:pPr>
            <w:r w:rsidRPr="008646FF">
              <w:rPr>
                <w:color w:val="000000"/>
              </w:rPr>
              <w:t>9920200000</w:t>
            </w:r>
          </w:p>
        </w:tc>
        <w:tc>
          <w:tcPr>
            <w:tcW w:w="990" w:type="dxa"/>
            <w:tcBorders>
              <w:top w:val="nil"/>
              <w:left w:val="nil"/>
              <w:bottom w:val="single" w:sz="4" w:space="0" w:color="000000"/>
              <w:right w:val="single" w:sz="4" w:space="0" w:color="000000"/>
            </w:tcBorders>
            <w:noWrap/>
            <w:hideMark/>
          </w:tcPr>
          <w:p w14:paraId="2555802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C2210AA" w14:textId="77777777" w:rsidR="00E15010" w:rsidRPr="008646FF" w:rsidRDefault="00E15010" w:rsidP="00034D24">
            <w:pPr>
              <w:jc w:val="right"/>
              <w:outlineLvl w:val="2"/>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21E621F3"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4B1391A" w14:textId="77777777" w:rsidR="00E15010" w:rsidRPr="008646FF" w:rsidRDefault="00E15010" w:rsidP="00034D24">
            <w:pPr>
              <w:jc w:val="right"/>
              <w:outlineLvl w:val="2"/>
              <w:rPr>
                <w:color w:val="000000"/>
              </w:rPr>
            </w:pPr>
            <w:r w:rsidRPr="008646FF">
              <w:rPr>
                <w:color w:val="000000"/>
              </w:rPr>
              <w:t>0,0</w:t>
            </w:r>
          </w:p>
        </w:tc>
      </w:tr>
      <w:tr w:rsidR="00E15010" w:rsidRPr="008646FF" w14:paraId="5EABA880" w14:textId="77777777" w:rsidTr="00034D24">
        <w:trPr>
          <w:trHeight w:val="274"/>
        </w:trPr>
        <w:tc>
          <w:tcPr>
            <w:tcW w:w="3467" w:type="dxa"/>
            <w:tcBorders>
              <w:top w:val="nil"/>
              <w:left w:val="single" w:sz="4" w:space="0" w:color="000000"/>
              <w:bottom w:val="single" w:sz="4" w:space="0" w:color="000000"/>
              <w:right w:val="single" w:sz="4" w:space="0" w:color="000000"/>
            </w:tcBorders>
            <w:hideMark/>
          </w:tcPr>
          <w:p w14:paraId="06079122" w14:textId="77777777" w:rsidR="00E15010" w:rsidRPr="008646FF" w:rsidRDefault="00E15010" w:rsidP="00034D24">
            <w:pPr>
              <w:outlineLvl w:val="3"/>
              <w:rPr>
                <w:color w:val="000000"/>
              </w:rPr>
            </w:pPr>
            <w:r w:rsidRPr="008646FF">
              <w:rPr>
                <w:color w:val="000000"/>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1083" w:type="dxa"/>
            <w:tcBorders>
              <w:top w:val="nil"/>
              <w:left w:val="nil"/>
              <w:bottom w:val="single" w:sz="4" w:space="0" w:color="000000"/>
              <w:right w:val="single" w:sz="4" w:space="0" w:color="000000"/>
            </w:tcBorders>
            <w:noWrap/>
            <w:hideMark/>
          </w:tcPr>
          <w:p w14:paraId="6B576BA3" w14:textId="77777777" w:rsidR="00E15010" w:rsidRPr="008646FF" w:rsidRDefault="00E15010" w:rsidP="00034D24">
            <w:pPr>
              <w:jc w:val="center"/>
              <w:outlineLvl w:val="3"/>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13C94574" w14:textId="77777777" w:rsidR="00E15010" w:rsidRPr="008646FF" w:rsidRDefault="00E15010" w:rsidP="00034D24">
            <w:pPr>
              <w:jc w:val="center"/>
              <w:outlineLvl w:val="3"/>
              <w:rPr>
                <w:color w:val="000000"/>
              </w:rPr>
            </w:pPr>
            <w:r w:rsidRPr="008646FF">
              <w:rPr>
                <w:color w:val="000000"/>
              </w:rPr>
              <w:t>9920220640</w:t>
            </w:r>
          </w:p>
        </w:tc>
        <w:tc>
          <w:tcPr>
            <w:tcW w:w="990" w:type="dxa"/>
            <w:tcBorders>
              <w:top w:val="nil"/>
              <w:left w:val="nil"/>
              <w:bottom w:val="single" w:sz="4" w:space="0" w:color="000000"/>
              <w:right w:val="single" w:sz="4" w:space="0" w:color="000000"/>
            </w:tcBorders>
            <w:noWrap/>
            <w:hideMark/>
          </w:tcPr>
          <w:p w14:paraId="2B7A22B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792D3CD" w14:textId="77777777" w:rsidR="00E15010" w:rsidRPr="008646FF" w:rsidRDefault="00E15010" w:rsidP="00034D24">
            <w:pPr>
              <w:jc w:val="right"/>
              <w:outlineLvl w:val="3"/>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26D4029E"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E752225" w14:textId="77777777" w:rsidR="00E15010" w:rsidRPr="008646FF" w:rsidRDefault="00E15010" w:rsidP="00034D24">
            <w:pPr>
              <w:jc w:val="right"/>
              <w:outlineLvl w:val="3"/>
              <w:rPr>
                <w:color w:val="000000"/>
              </w:rPr>
            </w:pPr>
            <w:r w:rsidRPr="008646FF">
              <w:rPr>
                <w:color w:val="000000"/>
              </w:rPr>
              <w:t>0,0</w:t>
            </w:r>
          </w:p>
        </w:tc>
      </w:tr>
      <w:tr w:rsidR="00E15010" w:rsidRPr="008646FF" w14:paraId="61D69AF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A6C2624"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20025A5" w14:textId="77777777" w:rsidR="00E15010" w:rsidRPr="008646FF" w:rsidRDefault="00E15010" w:rsidP="00034D24">
            <w:pPr>
              <w:jc w:val="center"/>
              <w:outlineLvl w:val="4"/>
              <w:rPr>
                <w:color w:val="000000"/>
              </w:rPr>
            </w:pPr>
            <w:r w:rsidRPr="008646FF">
              <w:rPr>
                <w:color w:val="000000"/>
              </w:rPr>
              <w:t>0113</w:t>
            </w:r>
          </w:p>
        </w:tc>
        <w:tc>
          <w:tcPr>
            <w:tcW w:w="1322" w:type="dxa"/>
            <w:tcBorders>
              <w:top w:val="nil"/>
              <w:left w:val="nil"/>
              <w:bottom w:val="single" w:sz="4" w:space="0" w:color="000000"/>
              <w:right w:val="single" w:sz="4" w:space="0" w:color="000000"/>
            </w:tcBorders>
            <w:noWrap/>
            <w:hideMark/>
          </w:tcPr>
          <w:p w14:paraId="7AB0FA70" w14:textId="77777777" w:rsidR="00E15010" w:rsidRPr="008646FF" w:rsidRDefault="00E15010" w:rsidP="00034D24">
            <w:pPr>
              <w:jc w:val="center"/>
              <w:outlineLvl w:val="4"/>
              <w:rPr>
                <w:color w:val="000000"/>
              </w:rPr>
            </w:pPr>
            <w:r w:rsidRPr="008646FF">
              <w:rPr>
                <w:color w:val="000000"/>
              </w:rPr>
              <w:t>9920220640</w:t>
            </w:r>
          </w:p>
        </w:tc>
        <w:tc>
          <w:tcPr>
            <w:tcW w:w="990" w:type="dxa"/>
            <w:tcBorders>
              <w:top w:val="nil"/>
              <w:left w:val="nil"/>
              <w:bottom w:val="single" w:sz="4" w:space="0" w:color="000000"/>
              <w:right w:val="single" w:sz="4" w:space="0" w:color="000000"/>
            </w:tcBorders>
            <w:noWrap/>
            <w:hideMark/>
          </w:tcPr>
          <w:p w14:paraId="7284902C"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29BE0FE" w14:textId="77777777" w:rsidR="00E15010" w:rsidRPr="008646FF" w:rsidRDefault="00E15010" w:rsidP="00034D24">
            <w:pPr>
              <w:jc w:val="right"/>
              <w:outlineLvl w:val="4"/>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1113579A"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E1474EE" w14:textId="77777777" w:rsidR="00E15010" w:rsidRPr="008646FF" w:rsidRDefault="00E15010" w:rsidP="00034D24">
            <w:pPr>
              <w:jc w:val="right"/>
              <w:outlineLvl w:val="4"/>
              <w:rPr>
                <w:color w:val="000000"/>
              </w:rPr>
            </w:pPr>
            <w:r w:rsidRPr="008646FF">
              <w:rPr>
                <w:color w:val="000000"/>
              </w:rPr>
              <w:t>0,0</w:t>
            </w:r>
          </w:p>
        </w:tc>
      </w:tr>
      <w:tr w:rsidR="00E15010" w:rsidRPr="008646FF" w14:paraId="379C685B"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103BAAB" w14:textId="77777777" w:rsidR="00E15010" w:rsidRPr="008646FF" w:rsidRDefault="00E15010" w:rsidP="00034D24">
            <w:pPr>
              <w:rPr>
                <w:color w:val="000000"/>
              </w:rPr>
            </w:pPr>
            <w:r w:rsidRPr="008646FF">
              <w:rPr>
                <w:color w:val="000000"/>
              </w:rPr>
              <w:t xml:space="preserve">  НАЦИОНАЛЬНАЯ ОБОРОНА</w:t>
            </w:r>
          </w:p>
        </w:tc>
        <w:tc>
          <w:tcPr>
            <w:tcW w:w="1083" w:type="dxa"/>
            <w:tcBorders>
              <w:top w:val="nil"/>
              <w:left w:val="nil"/>
              <w:bottom w:val="single" w:sz="4" w:space="0" w:color="000000"/>
              <w:right w:val="single" w:sz="4" w:space="0" w:color="000000"/>
            </w:tcBorders>
            <w:noWrap/>
            <w:hideMark/>
          </w:tcPr>
          <w:p w14:paraId="071CE9CC" w14:textId="77777777" w:rsidR="00E15010" w:rsidRPr="008646FF" w:rsidRDefault="00E15010" w:rsidP="00034D24">
            <w:pPr>
              <w:jc w:val="center"/>
              <w:rPr>
                <w:color w:val="000000"/>
              </w:rPr>
            </w:pPr>
            <w:r w:rsidRPr="008646FF">
              <w:rPr>
                <w:color w:val="000000"/>
              </w:rPr>
              <w:t>0200</w:t>
            </w:r>
          </w:p>
        </w:tc>
        <w:tc>
          <w:tcPr>
            <w:tcW w:w="1322" w:type="dxa"/>
            <w:tcBorders>
              <w:top w:val="nil"/>
              <w:left w:val="nil"/>
              <w:bottom w:val="single" w:sz="4" w:space="0" w:color="000000"/>
              <w:right w:val="single" w:sz="4" w:space="0" w:color="000000"/>
            </w:tcBorders>
            <w:noWrap/>
            <w:hideMark/>
          </w:tcPr>
          <w:p w14:paraId="7B41E902"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2A94FC62"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0A30735" w14:textId="77777777" w:rsidR="00E15010" w:rsidRPr="008646FF" w:rsidRDefault="00E15010" w:rsidP="00034D24">
            <w:pPr>
              <w:jc w:val="right"/>
              <w:rPr>
                <w:color w:val="000000"/>
              </w:rPr>
            </w:pPr>
            <w:r w:rsidRPr="008646FF">
              <w:rPr>
                <w:color w:val="000000"/>
              </w:rPr>
              <w:t>6 366,3</w:t>
            </w:r>
          </w:p>
        </w:tc>
        <w:tc>
          <w:tcPr>
            <w:tcW w:w="1186" w:type="dxa"/>
            <w:tcBorders>
              <w:top w:val="nil"/>
              <w:left w:val="nil"/>
              <w:bottom w:val="single" w:sz="4" w:space="0" w:color="000000"/>
              <w:right w:val="single" w:sz="4" w:space="0" w:color="000000"/>
            </w:tcBorders>
            <w:noWrap/>
            <w:hideMark/>
          </w:tcPr>
          <w:p w14:paraId="79583A4B" w14:textId="77777777" w:rsidR="00E15010" w:rsidRPr="008646FF" w:rsidRDefault="00E15010" w:rsidP="00034D24">
            <w:pPr>
              <w:jc w:val="right"/>
              <w:rPr>
                <w:color w:val="000000"/>
              </w:rPr>
            </w:pPr>
            <w:r w:rsidRPr="008646FF">
              <w:rPr>
                <w:color w:val="000000"/>
              </w:rPr>
              <w:t>7 075,2</w:t>
            </w:r>
          </w:p>
        </w:tc>
        <w:tc>
          <w:tcPr>
            <w:tcW w:w="1186" w:type="dxa"/>
            <w:tcBorders>
              <w:top w:val="nil"/>
              <w:left w:val="nil"/>
              <w:bottom w:val="single" w:sz="4" w:space="0" w:color="000000"/>
              <w:right w:val="single" w:sz="4" w:space="0" w:color="000000"/>
            </w:tcBorders>
            <w:noWrap/>
            <w:hideMark/>
          </w:tcPr>
          <w:p w14:paraId="48C1385F" w14:textId="77777777" w:rsidR="00E15010" w:rsidRPr="008646FF" w:rsidRDefault="00E15010" w:rsidP="00034D24">
            <w:pPr>
              <w:jc w:val="right"/>
              <w:rPr>
                <w:color w:val="000000"/>
              </w:rPr>
            </w:pPr>
            <w:r w:rsidRPr="008646FF">
              <w:rPr>
                <w:color w:val="000000"/>
              </w:rPr>
              <w:t>8 946,0</w:t>
            </w:r>
          </w:p>
        </w:tc>
      </w:tr>
      <w:tr w:rsidR="00E15010" w:rsidRPr="008646FF" w14:paraId="0ACD2B1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65C4EB8" w14:textId="77777777" w:rsidR="00E15010" w:rsidRPr="008646FF" w:rsidRDefault="00E15010" w:rsidP="00034D24">
            <w:pPr>
              <w:outlineLvl w:val="0"/>
              <w:rPr>
                <w:color w:val="000000"/>
              </w:rPr>
            </w:pPr>
            <w:r w:rsidRPr="008646FF">
              <w:rPr>
                <w:color w:val="000000"/>
              </w:rPr>
              <w:t xml:space="preserve">    Мобилизационная и вневойсковая подготовка</w:t>
            </w:r>
          </w:p>
        </w:tc>
        <w:tc>
          <w:tcPr>
            <w:tcW w:w="1083" w:type="dxa"/>
            <w:tcBorders>
              <w:top w:val="nil"/>
              <w:left w:val="nil"/>
              <w:bottom w:val="single" w:sz="4" w:space="0" w:color="000000"/>
              <w:right w:val="single" w:sz="4" w:space="0" w:color="000000"/>
            </w:tcBorders>
            <w:noWrap/>
            <w:hideMark/>
          </w:tcPr>
          <w:p w14:paraId="1E448C4A" w14:textId="77777777" w:rsidR="00E15010" w:rsidRPr="008646FF" w:rsidRDefault="00E15010" w:rsidP="00034D24">
            <w:pPr>
              <w:jc w:val="center"/>
              <w:outlineLvl w:val="0"/>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46C6A323"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D6D4EA7"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6F4DCF" w14:textId="77777777" w:rsidR="00E15010" w:rsidRPr="008646FF" w:rsidRDefault="00E15010" w:rsidP="00034D24">
            <w:pPr>
              <w:jc w:val="right"/>
              <w:outlineLvl w:val="0"/>
              <w:rPr>
                <w:color w:val="000000"/>
              </w:rPr>
            </w:pPr>
            <w:r w:rsidRPr="008646FF">
              <w:rPr>
                <w:color w:val="000000"/>
              </w:rPr>
              <w:t>6 366,3</w:t>
            </w:r>
          </w:p>
        </w:tc>
        <w:tc>
          <w:tcPr>
            <w:tcW w:w="1186" w:type="dxa"/>
            <w:tcBorders>
              <w:top w:val="nil"/>
              <w:left w:val="nil"/>
              <w:bottom w:val="single" w:sz="4" w:space="0" w:color="000000"/>
              <w:right w:val="single" w:sz="4" w:space="0" w:color="000000"/>
            </w:tcBorders>
            <w:noWrap/>
            <w:hideMark/>
          </w:tcPr>
          <w:p w14:paraId="4A08E2AE" w14:textId="77777777" w:rsidR="00E15010" w:rsidRPr="008646FF" w:rsidRDefault="00E15010" w:rsidP="00034D24">
            <w:pPr>
              <w:jc w:val="right"/>
              <w:outlineLvl w:val="0"/>
              <w:rPr>
                <w:color w:val="000000"/>
              </w:rPr>
            </w:pPr>
            <w:r w:rsidRPr="008646FF">
              <w:rPr>
                <w:color w:val="000000"/>
              </w:rPr>
              <w:t>7 075,2</w:t>
            </w:r>
          </w:p>
        </w:tc>
        <w:tc>
          <w:tcPr>
            <w:tcW w:w="1186" w:type="dxa"/>
            <w:tcBorders>
              <w:top w:val="nil"/>
              <w:left w:val="nil"/>
              <w:bottom w:val="single" w:sz="4" w:space="0" w:color="000000"/>
              <w:right w:val="single" w:sz="4" w:space="0" w:color="000000"/>
            </w:tcBorders>
            <w:noWrap/>
            <w:hideMark/>
          </w:tcPr>
          <w:p w14:paraId="51ECF704" w14:textId="77777777" w:rsidR="00E15010" w:rsidRPr="008646FF" w:rsidRDefault="00E15010" w:rsidP="00034D24">
            <w:pPr>
              <w:jc w:val="right"/>
              <w:outlineLvl w:val="0"/>
              <w:rPr>
                <w:color w:val="000000"/>
              </w:rPr>
            </w:pPr>
            <w:r w:rsidRPr="008646FF">
              <w:rPr>
                <w:color w:val="000000"/>
              </w:rPr>
              <w:t>8 946,0</w:t>
            </w:r>
          </w:p>
        </w:tc>
      </w:tr>
      <w:tr w:rsidR="00E15010" w:rsidRPr="008646FF" w14:paraId="0501B68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BFA2A7A"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473C7B76" w14:textId="77777777" w:rsidR="00E15010" w:rsidRPr="008646FF" w:rsidRDefault="00E15010" w:rsidP="00034D24">
            <w:pPr>
              <w:jc w:val="center"/>
              <w:outlineLvl w:val="1"/>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7659427E"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5958D9C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0A87B65" w14:textId="77777777" w:rsidR="00E15010" w:rsidRPr="008646FF" w:rsidRDefault="00E15010" w:rsidP="00034D24">
            <w:pPr>
              <w:jc w:val="right"/>
              <w:outlineLvl w:val="1"/>
              <w:rPr>
                <w:color w:val="000000"/>
              </w:rPr>
            </w:pPr>
            <w:r w:rsidRPr="008646FF">
              <w:rPr>
                <w:color w:val="000000"/>
              </w:rPr>
              <w:t>6 366,3</w:t>
            </w:r>
          </w:p>
        </w:tc>
        <w:tc>
          <w:tcPr>
            <w:tcW w:w="1186" w:type="dxa"/>
            <w:tcBorders>
              <w:top w:val="nil"/>
              <w:left w:val="nil"/>
              <w:bottom w:val="single" w:sz="4" w:space="0" w:color="000000"/>
              <w:right w:val="single" w:sz="4" w:space="0" w:color="000000"/>
            </w:tcBorders>
            <w:noWrap/>
            <w:hideMark/>
          </w:tcPr>
          <w:p w14:paraId="1A929714" w14:textId="77777777" w:rsidR="00E15010" w:rsidRPr="008646FF" w:rsidRDefault="00E15010" w:rsidP="00034D24">
            <w:pPr>
              <w:jc w:val="right"/>
              <w:outlineLvl w:val="1"/>
              <w:rPr>
                <w:color w:val="000000"/>
              </w:rPr>
            </w:pPr>
            <w:r w:rsidRPr="008646FF">
              <w:rPr>
                <w:color w:val="000000"/>
              </w:rPr>
              <w:t>7 075,2</w:t>
            </w:r>
          </w:p>
        </w:tc>
        <w:tc>
          <w:tcPr>
            <w:tcW w:w="1186" w:type="dxa"/>
            <w:tcBorders>
              <w:top w:val="nil"/>
              <w:left w:val="nil"/>
              <w:bottom w:val="single" w:sz="4" w:space="0" w:color="000000"/>
              <w:right w:val="single" w:sz="4" w:space="0" w:color="000000"/>
            </w:tcBorders>
            <w:noWrap/>
            <w:hideMark/>
          </w:tcPr>
          <w:p w14:paraId="04BA9563" w14:textId="77777777" w:rsidR="00E15010" w:rsidRPr="008646FF" w:rsidRDefault="00E15010" w:rsidP="00034D24">
            <w:pPr>
              <w:jc w:val="right"/>
              <w:outlineLvl w:val="1"/>
              <w:rPr>
                <w:color w:val="000000"/>
              </w:rPr>
            </w:pPr>
            <w:r w:rsidRPr="008646FF">
              <w:rPr>
                <w:color w:val="000000"/>
              </w:rPr>
              <w:t>8 946,0</w:t>
            </w:r>
          </w:p>
        </w:tc>
      </w:tr>
      <w:tr w:rsidR="00E15010" w:rsidRPr="008646FF" w14:paraId="3E9BD2F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DC34DE7"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89064FE" w14:textId="77777777" w:rsidR="00E15010" w:rsidRPr="008646FF" w:rsidRDefault="00E15010" w:rsidP="00034D24">
            <w:pPr>
              <w:jc w:val="center"/>
              <w:outlineLvl w:val="2"/>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167F4875"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2C0B5E5D"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B2FCF8E" w14:textId="77777777" w:rsidR="00E15010" w:rsidRPr="008646FF" w:rsidRDefault="00E15010" w:rsidP="00034D24">
            <w:pPr>
              <w:jc w:val="right"/>
              <w:outlineLvl w:val="2"/>
              <w:rPr>
                <w:color w:val="000000"/>
              </w:rPr>
            </w:pPr>
            <w:r w:rsidRPr="008646FF">
              <w:rPr>
                <w:color w:val="000000"/>
              </w:rPr>
              <w:t>6 366,3</w:t>
            </w:r>
          </w:p>
        </w:tc>
        <w:tc>
          <w:tcPr>
            <w:tcW w:w="1186" w:type="dxa"/>
            <w:tcBorders>
              <w:top w:val="nil"/>
              <w:left w:val="nil"/>
              <w:bottom w:val="single" w:sz="4" w:space="0" w:color="000000"/>
              <w:right w:val="single" w:sz="4" w:space="0" w:color="000000"/>
            </w:tcBorders>
            <w:noWrap/>
            <w:hideMark/>
          </w:tcPr>
          <w:p w14:paraId="043A5627" w14:textId="77777777" w:rsidR="00E15010" w:rsidRPr="008646FF" w:rsidRDefault="00E15010" w:rsidP="00034D24">
            <w:pPr>
              <w:jc w:val="right"/>
              <w:outlineLvl w:val="2"/>
              <w:rPr>
                <w:color w:val="000000"/>
              </w:rPr>
            </w:pPr>
            <w:r w:rsidRPr="008646FF">
              <w:rPr>
                <w:color w:val="000000"/>
              </w:rPr>
              <w:t>7 075,2</w:t>
            </w:r>
          </w:p>
        </w:tc>
        <w:tc>
          <w:tcPr>
            <w:tcW w:w="1186" w:type="dxa"/>
            <w:tcBorders>
              <w:top w:val="nil"/>
              <w:left w:val="nil"/>
              <w:bottom w:val="single" w:sz="4" w:space="0" w:color="000000"/>
              <w:right w:val="single" w:sz="4" w:space="0" w:color="000000"/>
            </w:tcBorders>
            <w:noWrap/>
            <w:hideMark/>
          </w:tcPr>
          <w:p w14:paraId="4D07C84B" w14:textId="77777777" w:rsidR="00E15010" w:rsidRPr="008646FF" w:rsidRDefault="00E15010" w:rsidP="00034D24">
            <w:pPr>
              <w:jc w:val="right"/>
              <w:outlineLvl w:val="2"/>
              <w:rPr>
                <w:color w:val="000000"/>
              </w:rPr>
            </w:pPr>
            <w:r w:rsidRPr="008646FF">
              <w:rPr>
                <w:color w:val="000000"/>
              </w:rPr>
              <w:t>8 946,0</w:t>
            </w:r>
          </w:p>
        </w:tc>
      </w:tr>
      <w:tr w:rsidR="00E15010" w:rsidRPr="008646FF" w14:paraId="18D4E780"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AF83E64" w14:textId="77777777" w:rsidR="00E15010" w:rsidRPr="008646FF" w:rsidRDefault="00E15010" w:rsidP="00034D24">
            <w:pPr>
              <w:outlineLvl w:val="3"/>
              <w:rPr>
                <w:color w:val="000000"/>
              </w:rPr>
            </w:pPr>
            <w:r w:rsidRPr="008646FF">
              <w:rPr>
                <w:color w:val="000000"/>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207E702D" w14:textId="77777777" w:rsidR="00E15010" w:rsidRPr="008646FF" w:rsidRDefault="00E15010" w:rsidP="00034D24">
            <w:pPr>
              <w:jc w:val="center"/>
              <w:outlineLvl w:val="3"/>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2DA22CEA" w14:textId="77777777" w:rsidR="00E15010" w:rsidRPr="008646FF" w:rsidRDefault="00E15010" w:rsidP="00034D24">
            <w:pPr>
              <w:jc w:val="center"/>
              <w:outlineLvl w:val="3"/>
              <w:rPr>
                <w:color w:val="000000"/>
              </w:rPr>
            </w:pPr>
            <w:r w:rsidRPr="008646FF">
              <w:rPr>
                <w:color w:val="000000"/>
              </w:rPr>
              <w:t>7800151180</w:t>
            </w:r>
          </w:p>
        </w:tc>
        <w:tc>
          <w:tcPr>
            <w:tcW w:w="990" w:type="dxa"/>
            <w:tcBorders>
              <w:top w:val="nil"/>
              <w:left w:val="nil"/>
              <w:bottom w:val="single" w:sz="4" w:space="0" w:color="000000"/>
              <w:right w:val="single" w:sz="4" w:space="0" w:color="000000"/>
            </w:tcBorders>
            <w:noWrap/>
            <w:hideMark/>
          </w:tcPr>
          <w:p w14:paraId="41A1DA2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3C1A5B" w14:textId="77777777" w:rsidR="00E15010" w:rsidRPr="008646FF" w:rsidRDefault="00E15010" w:rsidP="00034D24">
            <w:pPr>
              <w:jc w:val="right"/>
              <w:outlineLvl w:val="3"/>
              <w:rPr>
                <w:color w:val="000000"/>
              </w:rPr>
            </w:pPr>
            <w:r w:rsidRPr="008646FF">
              <w:rPr>
                <w:color w:val="000000"/>
              </w:rPr>
              <w:t>6 366,3</w:t>
            </w:r>
          </w:p>
        </w:tc>
        <w:tc>
          <w:tcPr>
            <w:tcW w:w="1186" w:type="dxa"/>
            <w:tcBorders>
              <w:top w:val="nil"/>
              <w:left w:val="nil"/>
              <w:bottom w:val="single" w:sz="4" w:space="0" w:color="000000"/>
              <w:right w:val="single" w:sz="4" w:space="0" w:color="000000"/>
            </w:tcBorders>
            <w:noWrap/>
            <w:hideMark/>
          </w:tcPr>
          <w:p w14:paraId="11CC1ABC" w14:textId="77777777" w:rsidR="00E15010" w:rsidRPr="008646FF" w:rsidRDefault="00E15010" w:rsidP="00034D24">
            <w:pPr>
              <w:jc w:val="right"/>
              <w:outlineLvl w:val="3"/>
              <w:rPr>
                <w:color w:val="000000"/>
              </w:rPr>
            </w:pPr>
            <w:r w:rsidRPr="008646FF">
              <w:rPr>
                <w:color w:val="000000"/>
              </w:rPr>
              <w:t>7 075,2</w:t>
            </w:r>
          </w:p>
        </w:tc>
        <w:tc>
          <w:tcPr>
            <w:tcW w:w="1186" w:type="dxa"/>
            <w:tcBorders>
              <w:top w:val="nil"/>
              <w:left w:val="nil"/>
              <w:bottom w:val="single" w:sz="4" w:space="0" w:color="000000"/>
              <w:right w:val="single" w:sz="4" w:space="0" w:color="000000"/>
            </w:tcBorders>
            <w:noWrap/>
            <w:hideMark/>
          </w:tcPr>
          <w:p w14:paraId="5E2A5392" w14:textId="77777777" w:rsidR="00E15010" w:rsidRPr="008646FF" w:rsidRDefault="00E15010" w:rsidP="00034D24">
            <w:pPr>
              <w:jc w:val="right"/>
              <w:outlineLvl w:val="3"/>
              <w:rPr>
                <w:color w:val="000000"/>
              </w:rPr>
            </w:pPr>
            <w:r w:rsidRPr="008646FF">
              <w:rPr>
                <w:color w:val="000000"/>
              </w:rPr>
              <w:t>8 946,0</w:t>
            </w:r>
          </w:p>
        </w:tc>
      </w:tr>
      <w:tr w:rsidR="00E15010" w:rsidRPr="008646FF" w14:paraId="13F2FDC5"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AC1DCB6" w14:textId="77777777" w:rsidR="00E15010" w:rsidRPr="008646FF" w:rsidRDefault="00E15010" w:rsidP="00034D24">
            <w:pPr>
              <w:outlineLvl w:val="4"/>
              <w:rPr>
                <w:color w:val="000000"/>
              </w:rPr>
            </w:pPr>
            <w:r w:rsidRPr="008646FF">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3A3D0956" w14:textId="77777777" w:rsidR="00E15010" w:rsidRPr="008646FF" w:rsidRDefault="00E15010" w:rsidP="00034D24">
            <w:pPr>
              <w:jc w:val="center"/>
              <w:outlineLvl w:val="4"/>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529BEC34" w14:textId="77777777" w:rsidR="00E15010" w:rsidRPr="008646FF" w:rsidRDefault="00E15010" w:rsidP="00034D24">
            <w:pPr>
              <w:jc w:val="center"/>
              <w:outlineLvl w:val="4"/>
              <w:rPr>
                <w:color w:val="000000"/>
              </w:rPr>
            </w:pPr>
            <w:r w:rsidRPr="008646FF">
              <w:rPr>
                <w:color w:val="000000"/>
              </w:rPr>
              <w:t>7800151180</w:t>
            </w:r>
          </w:p>
        </w:tc>
        <w:tc>
          <w:tcPr>
            <w:tcW w:w="990" w:type="dxa"/>
            <w:tcBorders>
              <w:top w:val="nil"/>
              <w:left w:val="nil"/>
              <w:bottom w:val="single" w:sz="4" w:space="0" w:color="000000"/>
              <w:right w:val="single" w:sz="4" w:space="0" w:color="000000"/>
            </w:tcBorders>
            <w:noWrap/>
            <w:hideMark/>
          </w:tcPr>
          <w:p w14:paraId="42C15710"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0E35E84B" w14:textId="77777777" w:rsidR="00E15010" w:rsidRPr="008646FF" w:rsidRDefault="00E15010" w:rsidP="00034D24">
            <w:pPr>
              <w:jc w:val="right"/>
              <w:outlineLvl w:val="4"/>
              <w:rPr>
                <w:color w:val="000000"/>
              </w:rPr>
            </w:pPr>
            <w:r w:rsidRPr="008646FF">
              <w:rPr>
                <w:color w:val="000000"/>
              </w:rPr>
              <w:t>5 474,7</w:t>
            </w:r>
          </w:p>
        </w:tc>
        <w:tc>
          <w:tcPr>
            <w:tcW w:w="1186" w:type="dxa"/>
            <w:tcBorders>
              <w:top w:val="nil"/>
              <w:left w:val="nil"/>
              <w:bottom w:val="single" w:sz="4" w:space="0" w:color="000000"/>
              <w:right w:val="single" w:sz="4" w:space="0" w:color="000000"/>
            </w:tcBorders>
            <w:noWrap/>
            <w:hideMark/>
          </w:tcPr>
          <w:p w14:paraId="451D32CD" w14:textId="77777777" w:rsidR="00E15010" w:rsidRPr="008646FF" w:rsidRDefault="00E15010" w:rsidP="00034D24">
            <w:pPr>
              <w:jc w:val="right"/>
              <w:outlineLvl w:val="4"/>
              <w:rPr>
                <w:color w:val="000000"/>
              </w:rPr>
            </w:pPr>
            <w:r w:rsidRPr="008646FF">
              <w:rPr>
                <w:color w:val="000000"/>
              </w:rPr>
              <w:t>6 187,8</w:t>
            </w:r>
          </w:p>
        </w:tc>
        <w:tc>
          <w:tcPr>
            <w:tcW w:w="1186" w:type="dxa"/>
            <w:tcBorders>
              <w:top w:val="nil"/>
              <w:left w:val="nil"/>
              <w:bottom w:val="single" w:sz="4" w:space="0" w:color="000000"/>
              <w:right w:val="single" w:sz="4" w:space="0" w:color="000000"/>
            </w:tcBorders>
            <w:noWrap/>
            <w:hideMark/>
          </w:tcPr>
          <w:p w14:paraId="0C32CD19" w14:textId="77777777" w:rsidR="00E15010" w:rsidRPr="008646FF" w:rsidRDefault="00E15010" w:rsidP="00034D24">
            <w:pPr>
              <w:jc w:val="right"/>
              <w:outlineLvl w:val="4"/>
              <w:rPr>
                <w:color w:val="000000"/>
              </w:rPr>
            </w:pPr>
            <w:r w:rsidRPr="008646FF">
              <w:rPr>
                <w:color w:val="000000"/>
              </w:rPr>
              <w:t>8 058,5</w:t>
            </w:r>
          </w:p>
        </w:tc>
      </w:tr>
      <w:tr w:rsidR="00E15010" w:rsidRPr="008646FF" w14:paraId="4D0F52A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BFE1F31"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EFF9696" w14:textId="77777777" w:rsidR="00E15010" w:rsidRPr="008646FF" w:rsidRDefault="00E15010" w:rsidP="00034D24">
            <w:pPr>
              <w:jc w:val="center"/>
              <w:outlineLvl w:val="4"/>
              <w:rPr>
                <w:color w:val="000000"/>
              </w:rPr>
            </w:pPr>
            <w:r w:rsidRPr="008646FF">
              <w:rPr>
                <w:color w:val="000000"/>
              </w:rPr>
              <w:t>0203</w:t>
            </w:r>
          </w:p>
        </w:tc>
        <w:tc>
          <w:tcPr>
            <w:tcW w:w="1322" w:type="dxa"/>
            <w:tcBorders>
              <w:top w:val="nil"/>
              <w:left w:val="nil"/>
              <w:bottom w:val="single" w:sz="4" w:space="0" w:color="000000"/>
              <w:right w:val="single" w:sz="4" w:space="0" w:color="000000"/>
            </w:tcBorders>
            <w:noWrap/>
            <w:hideMark/>
          </w:tcPr>
          <w:p w14:paraId="7E40AEA9" w14:textId="77777777" w:rsidR="00E15010" w:rsidRPr="008646FF" w:rsidRDefault="00E15010" w:rsidP="00034D24">
            <w:pPr>
              <w:jc w:val="center"/>
              <w:outlineLvl w:val="4"/>
              <w:rPr>
                <w:color w:val="000000"/>
              </w:rPr>
            </w:pPr>
            <w:r w:rsidRPr="008646FF">
              <w:rPr>
                <w:color w:val="000000"/>
              </w:rPr>
              <w:t>7800151180</w:t>
            </w:r>
          </w:p>
        </w:tc>
        <w:tc>
          <w:tcPr>
            <w:tcW w:w="990" w:type="dxa"/>
            <w:tcBorders>
              <w:top w:val="nil"/>
              <w:left w:val="nil"/>
              <w:bottom w:val="single" w:sz="4" w:space="0" w:color="000000"/>
              <w:right w:val="single" w:sz="4" w:space="0" w:color="000000"/>
            </w:tcBorders>
            <w:noWrap/>
            <w:hideMark/>
          </w:tcPr>
          <w:p w14:paraId="1279961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D808ECE" w14:textId="77777777" w:rsidR="00E15010" w:rsidRPr="008646FF" w:rsidRDefault="00E15010" w:rsidP="00034D24">
            <w:pPr>
              <w:jc w:val="right"/>
              <w:outlineLvl w:val="4"/>
              <w:rPr>
                <w:color w:val="000000"/>
              </w:rPr>
            </w:pPr>
            <w:r w:rsidRPr="008646FF">
              <w:rPr>
                <w:color w:val="000000"/>
              </w:rPr>
              <w:t>891,6</w:t>
            </w:r>
          </w:p>
        </w:tc>
        <w:tc>
          <w:tcPr>
            <w:tcW w:w="1186" w:type="dxa"/>
            <w:tcBorders>
              <w:top w:val="nil"/>
              <w:left w:val="nil"/>
              <w:bottom w:val="single" w:sz="4" w:space="0" w:color="000000"/>
              <w:right w:val="single" w:sz="4" w:space="0" w:color="000000"/>
            </w:tcBorders>
            <w:noWrap/>
            <w:hideMark/>
          </w:tcPr>
          <w:p w14:paraId="27F35E7D" w14:textId="77777777" w:rsidR="00E15010" w:rsidRPr="008646FF" w:rsidRDefault="00E15010" w:rsidP="00034D24">
            <w:pPr>
              <w:jc w:val="right"/>
              <w:outlineLvl w:val="4"/>
              <w:rPr>
                <w:color w:val="000000"/>
              </w:rPr>
            </w:pPr>
            <w:r w:rsidRPr="008646FF">
              <w:rPr>
                <w:color w:val="000000"/>
              </w:rPr>
              <w:t>887,4</w:t>
            </w:r>
          </w:p>
        </w:tc>
        <w:tc>
          <w:tcPr>
            <w:tcW w:w="1186" w:type="dxa"/>
            <w:tcBorders>
              <w:top w:val="nil"/>
              <w:left w:val="nil"/>
              <w:bottom w:val="single" w:sz="4" w:space="0" w:color="000000"/>
              <w:right w:val="single" w:sz="4" w:space="0" w:color="000000"/>
            </w:tcBorders>
            <w:noWrap/>
            <w:hideMark/>
          </w:tcPr>
          <w:p w14:paraId="3E7C993B" w14:textId="77777777" w:rsidR="00E15010" w:rsidRPr="008646FF" w:rsidRDefault="00E15010" w:rsidP="00034D24">
            <w:pPr>
              <w:jc w:val="right"/>
              <w:outlineLvl w:val="4"/>
              <w:rPr>
                <w:color w:val="000000"/>
              </w:rPr>
            </w:pPr>
            <w:r w:rsidRPr="008646FF">
              <w:rPr>
                <w:color w:val="000000"/>
              </w:rPr>
              <w:t>887,4</w:t>
            </w:r>
          </w:p>
        </w:tc>
      </w:tr>
      <w:tr w:rsidR="00E15010" w:rsidRPr="008646FF" w14:paraId="6AC7FA7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FE207C3" w14:textId="77777777" w:rsidR="00E15010" w:rsidRPr="008646FF" w:rsidRDefault="00E15010" w:rsidP="00034D24">
            <w:pPr>
              <w:rPr>
                <w:color w:val="000000"/>
              </w:rPr>
            </w:pPr>
            <w:r w:rsidRPr="008646FF">
              <w:rPr>
                <w:color w:val="000000"/>
              </w:rPr>
              <w:t xml:space="preserve">  НАЦИОНАЛЬНАЯ БЕЗОПАСНОСТЬ И ПРАВООХРАНИТЕЛЬНАЯ ДЕЯТЕЛЬНОСТЬ</w:t>
            </w:r>
          </w:p>
        </w:tc>
        <w:tc>
          <w:tcPr>
            <w:tcW w:w="1083" w:type="dxa"/>
            <w:tcBorders>
              <w:top w:val="nil"/>
              <w:left w:val="nil"/>
              <w:bottom w:val="single" w:sz="4" w:space="0" w:color="000000"/>
              <w:right w:val="single" w:sz="4" w:space="0" w:color="000000"/>
            </w:tcBorders>
            <w:noWrap/>
            <w:hideMark/>
          </w:tcPr>
          <w:p w14:paraId="7D50A7CA" w14:textId="77777777" w:rsidR="00E15010" w:rsidRPr="008646FF" w:rsidRDefault="00E15010" w:rsidP="00034D24">
            <w:pPr>
              <w:jc w:val="center"/>
              <w:rPr>
                <w:color w:val="000000"/>
              </w:rPr>
            </w:pPr>
            <w:r w:rsidRPr="008646FF">
              <w:rPr>
                <w:color w:val="000000"/>
              </w:rPr>
              <w:t>0300</w:t>
            </w:r>
          </w:p>
        </w:tc>
        <w:tc>
          <w:tcPr>
            <w:tcW w:w="1322" w:type="dxa"/>
            <w:tcBorders>
              <w:top w:val="nil"/>
              <w:left w:val="nil"/>
              <w:bottom w:val="single" w:sz="4" w:space="0" w:color="000000"/>
              <w:right w:val="single" w:sz="4" w:space="0" w:color="000000"/>
            </w:tcBorders>
            <w:noWrap/>
            <w:hideMark/>
          </w:tcPr>
          <w:p w14:paraId="1A41FC6D"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07DA7CE"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9B6B3F" w14:textId="77777777" w:rsidR="00E15010" w:rsidRPr="008646FF" w:rsidRDefault="00E15010" w:rsidP="00034D24">
            <w:pPr>
              <w:jc w:val="right"/>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286E0876" w14:textId="77777777" w:rsidR="00E15010" w:rsidRPr="008646FF" w:rsidRDefault="00E15010" w:rsidP="00034D24">
            <w:pPr>
              <w:jc w:val="right"/>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20474FAA" w14:textId="77777777" w:rsidR="00E15010" w:rsidRPr="008646FF" w:rsidRDefault="00E15010" w:rsidP="00034D24">
            <w:pPr>
              <w:jc w:val="right"/>
              <w:rPr>
                <w:color w:val="000000"/>
              </w:rPr>
            </w:pPr>
            <w:r w:rsidRPr="008646FF">
              <w:rPr>
                <w:color w:val="000000"/>
              </w:rPr>
              <w:t>5 550,0</w:t>
            </w:r>
          </w:p>
        </w:tc>
      </w:tr>
      <w:tr w:rsidR="00E15010" w:rsidRPr="008646FF" w14:paraId="5011462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4E04235" w14:textId="77777777" w:rsidR="00E15010" w:rsidRPr="008646FF" w:rsidRDefault="00E15010" w:rsidP="00034D24">
            <w:pPr>
              <w:outlineLvl w:val="0"/>
              <w:rPr>
                <w:color w:val="000000"/>
              </w:rPr>
            </w:pPr>
            <w:r w:rsidRPr="008646FF">
              <w:rPr>
                <w:color w:val="000000"/>
              </w:rPr>
              <w:t xml:space="preserve">    Гражданская оборона</w:t>
            </w:r>
          </w:p>
        </w:tc>
        <w:tc>
          <w:tcPr>
            <w:tcW w:w="1083" w:type="dxa"/>
            <w:tcBorders>
              <w:top w:val="nil"/>
              <w:left w:val="nil"/>
              <w:bottom w:val="single" w:sz="4" w:space="0" w:color="000000"/>
              <w:right w:val="single" w:sz="4" w:space="0" w:color="000000"/>
            </w:tcBorders>
            <w:noWrap/>
            <w:hideMark/>
          </w:tcPr>
          <w:p w14:paraId="7A58ADB6" w14:textId="77777777" w:rsidR="00E15010" w:rsidRPr="008646FF" w:rsidRDefault="00E15010" w:rsidP="00034D24">
            <w:pPr>
              <w:jc w:val="center"/>
              <w:outlineLvl w:val="0"/>
              <w:rPr>
                <w:color w:val="000000"/>
              </w:rPr>
            </w:pPr>
            <w:r w:rsidRPr="008646FF">
              <w:rPr>
                <w:color w:val="000000"/>
              </w:rPr>
              <w:t>0309</w:t>
            </w:r>
          </w:p>
        </w:tc>
        <w:tc>
          <w:tcPr>
            <w:tcW w:w="1322" w:type="dxa"/>
            <w:tcBorders>
              <w:top w:val="nil"/>
              <w:left w:val="nil"/>
              <w:bottom w:val="single" w:sz="4" w:space="0" w:color="000000"/>
              <w:right w:val="single" w:sz="4" w:space="0" w:color="000000"/>
            </w:tcBorders>
            <w:noWrap/>
            <w:hideMark/>
          </w:tcPr>
          <w:p w14:paraId="370D23BE"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0E20F6FC"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1AFD58D" w14:textId="77777777" w:rsidR="00E15010" w:rsidRPr="008646FF" w:rsidRDefault="00E15010" w:rsidP="00034D24">
            <w:pPr>
              <w:jc w:val="right"/>
              <w:outlineLvl w:val="0"/>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1A037F2" w14:textId="77777777" w:rsidR="00E15010" w:rsidRPr="008646FF" w:rsidRDefault="00E15010" w:rsidP="00034D24">
            <w:pPr>
              <w:jc w:val="right"/>
              <w:outlineLvl w:val="0"/>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A8F21D2" w14:textId="77777777" w:rsidR="00E15010" w:rsidRPr="008646FF" w:rsidRDefault="00E15010" w:rsidP="00034D24">
            <w:pPr>
              <w:jc w:val="right"/>
              <w:outlineLvl w:val="0"/>
              <w:rPr>
                <w:color w:val="000000"/>
              </w:rPr>
            </w:pPr>
            <w:r w:rsidRPr="008646FF">
              <w:rPr>
                <w:color w:val="000000"/>
              </w:rPr>
              <w:t>4 050,0</w:t>
            </w:r>
          </w:p>
        </w:tc>
      </w:tr>
      <w:tr w:rsidR="00E15010" w:rsidRPr="008646FF" w14:paraId="79A1884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1BC862E"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787467E7" w14:textId="77777777" w:rsidR="00E15010" w:rsidRPr="008646FF" w:rsidRDefault="00E15010" w:rsidP="00034D24">
            <w:pPr>
              <w:jc w:val="center"/>
              <w:outlineLvl w:val="1"/>
              <w:rPr>
                <w:color w:val="000000"/>
              </w:rPr>
            </w:pPr>
            <w:r w:rsidRPr="008646FF">
              <w:rPr>
                <w:color w:val="000000"/>
              </w:rPr>
              <w:t>0309</w:t>
            </w:r>
          </w:p>
        </w:tc>
        <w:tc>
          <w:tcPr>
            <w:tcW w:w="1322" w:type="dxa"/>
            <w:tcBorders>
              <w:top w:val="nil"/>
              <w:left w:val="nil"/>
              <w:bottom w:val="single" w:sz="4" w:space="0" w:color="000000"/>
              <w:right w:val="single" w:sz="4" w:space="0" w:color="000000"/>
            </w:tcBorders>
            <w:noWrap/>
            <w:hideMark/>
          </w:tcPr>
          <w:p w14:paraId="24C2F6EA"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66873B5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CFD15C8"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4397FEF"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CEDCB6A" w14:textId="77777777" w:rsidR="00E15010" w:rsidRPr="008646FF" w:rsidRDefault="00E15010" w:rsidP="00034D24">
            <w:pPr>
              <w:jc w:val="right"/>
              <w:outlineLvl w:val="1"/>
              <w:rPr>
                <w:color w:val="000000"/>
              </w:rPr>
            </w:pPr>
            <w:r w:rsidRPr="008646FF">
              <w:rPr>
                <w:color w:val="000000"/>
              </w:rPr>
              <w:t>4 050,0</w:t>
            </w:r>
          </w:p>
        </w:tc>
      </w:tr>
      <w:tr w:rsidR="00E15010" w:rsidRPr="008646FF" w14:paraId="4AC5CADA"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4F720A1"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57ABA9E9" w14:textId="77777777" w:rsidR="00E15010" w:rsidRPr="008646FF" w:rsidRDefault="00E15010" w:rsidP="00034D24">
            <w:pPr>
              <w:jc w:val="center"/>
              <w:outlineLvl w:val="2"/>
              <w:rPr>
                <w:color w:val="000000"/>
              </w:rPr>
            </w:pPr>
            <w:r w:rsidRPr="008646FF">
              <w:rPr>
                <w:color w:val="000000"/>
              </w:rPr>
              <w:t>0309</w:t>
            </w:r>
          </w:p>
        </w:tc>
        <w:tc>
          <w:tcPr>
            <w:tcW w:w="1322" w:type="dxa"/>
            <w:tcBorders>
              <w:top w:val="nil"/>
              <w:left w:val="nil"/>
              <w:bottom w:val="single" w:sz="4" w:space="0" w:color="000000"/>
              <w:right w:val="single" w:sz="4" w:space="0" w:color="000000"/>
            </w:tcBorders>
            <w:noWrap/>
            <w:hideMark/>
          </w:tcPr>
          <w:p w14:paraId="6FA23F49" w14:textId="77777777" w:rsidR="00E15010" w:rsidRPr="008646FF" w:rsidRDefault="00E15010" w:rsidP="00034D24">
            <w:pPr>
              <w:jc w:val="center"/>
              <w:outlineLvl w:val="2"/>
              <w:rPr>
                <w:color w:val="000000"/>
              </w:rPr>
            </w:pPr>
            <w:r w:rsidRPr="008646FF">
              <w:rPr>
                <w:color w:val="000000"/>
              </w:rPr>
              <w:t>8700200000</w:t>
            </w:r>
          </w:p>
        </w:tc>
        <w:tc>
          <w:tcPr>
            <w:tcW w:w="990" w:type="dxa"/>
            <w:tcBorders>
              <w:top w:val="nil"/>
              <w:left w:val="nil"/>
              <w:bottom w:val="single" w:sz="4" w:space="0" w:color="000000"/>
              <w:right w:val="single" w:sz="4" w:space="0" w:color="000000"/>
            </w:tcBorders>
            <w:noWrap/>
            <w:hideMark/>
          </w:tcPr>
          <w:p w14:paraId="3E62C61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E56097D"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5B6F5E5"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7044B34" w14:textId="77777777" w:rsidR="00E15010" w:rsidRPr="008646FF" w:rsidRDefault="00E15010" w:rsidP="00034D24">
            <w:pPr>
              <w:jc w:val="right"/>
              <w:outlineLvl w:val="2"/>
              <w:rPr>
                <w:color w:val="000000"/>
              </w:rPr>
            </w:pPr>
            <w:r w:rsidRPr="008646FF">
              <w:rPr>
                <w:color w:val="000000"/>
              </w:rPr>
              <w:t>4 050,0</w:t>
            </w:r>
          </w:p>
        </w:tc>
      </w:tr>
      <w:tr w:rsidR="00E15010" w:rsidRPr="008646FF" w14:paraId="252DC027"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2103F98B" w14:textId="77777777" w:rsidR="00E15010" w:rsidRPr="008646FF" w:rsidRDefault="00E15010" w:rsidP="00034D24">
            <w:pPr>
              <w:outlineLvl w:val="3"/>
              <w:rPr>
                <w:color w:val="000000"/>
              </w:rPr>
            </w:pPr>
            <w:r w:rsidRPr="008646FF">
              <w:rPr>
                <w:color w:val="000000"/>
              </w:rPr>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1083" w:type="dxa"/>
            <w:tcBorders>
              <w:top w:val="nil"/>
              <w:left w:val="nil"/>
              <w:bottom w:val="single" w:sz="4" w:space="0" w:color="000000"/>
              <w:right w:val="single" w:sz="4" w:space="0" w:color="000000"/>
            </w:tcBorders>
            <w:noWrap/>
            <w:hideMark/>
          </w:tcPr>
          <w:p w14:paraId="30891600" w14:textId="77777777" w:rsidR="00E15010" w:rsidRPr="008646FF" w:rsidRDefault="00E15010" w:rsidP="00034D24">
            <w:pPr>
              <w:jc w:val="center"/>
              <w:outlineLvl w:val="3"/>
              <w:rPr>
                <w:color w:val="000000"/>
              </w:rPr>
            </w:pPr>
            <w:r w:rsidRPr="008646FF">
              <w:rPr>
                <w:color w:val="000000"/>
              </w:rPr>
              <w:t>0309</w:t>
            </w:r>
          </w:p>
        </w:tc>
        <w:tc>
          <w:tcPr>
            <w:tcW w:w="1322" w:type="dxa"/>
            <w:tcBorders>
              <w:top w:val="nil"/>
              <w:left w:val="nil"/>
              <w:bottom w:val="single" w:sz="4" w:space="0" w:color="000000"/>
              <w:right w:val="single" w:sz="4" w:space="0" w:color="000000"/>
            </w:tcBorders>
            <w:noWrap/>
            <w:hideMark/>
          </w:tcPr>
          <w:p w14:paraId="161DC2F0" w14:textId="77777777" w:rsidR="00E15010" w:rsidRPr="008646FF" w:rsidRDefault="00E15010" w:rsidP="00034D24">
            <w:pPr>
              <w:jc w:val="center"/>
              <w:outlineLvl w:val="3"/>
              <w:rPr>
                <w:color w:val="000000"/>
              </w:rPr>
            </w:pPr>
            <w:r w:rsidRPr="008646FF">
              <w:rPr>
                <w:color w:val="000000"/>
              </w:rPr>
              <w:t>8700281820</w:t>
            </w:r>
          </w:p>
        </w:tc>
        <w:tc>
          <w:tcPr>
            <w:tcW w:w="990" w:type="dxa"/>
            <w:tcBorders>
              <w:top w:val="nil"/>
              <w:left w:val="nil"/>
              <w:bottom w:val="single" w:sz="4" w:space="0" w:color="000000"/>
              <w:right w:val="single" w:sz="4" w:space="0" w:color="000000"/>
            </w:tcBorders>
            <w:noWrap/>
            <w:hideMark/>
          </w:tcPr>
          <w:p w14:paraId="0ECC28D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9485830"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76C0239"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59E4E47" w14:textId="77777777" w:rsidR="00E15010" w:rsidRPr="008646FF" w:rsidRDefault="00E15010" w:rsidP="00034D24">
            <w:pPr>
              <w:jc w:val="right"/>
              <w:outlineLvl w:val="3"/>
              <w:rPr>
                <w:color w:val="000000"/>
              </w:rPr>
            </w:pPr>
            <w:r w:rsidRPr="008646FF">
              <w:rPr>
                <w:color w:val="000000"/>
              </w:rPr>
              <w:t>4 050,0</w:t>
            </w:r>
          </w:p>
        </w:tc>
      </w:tr>
      <w:tr w:rsidR="00E15010" w:rsidRPr="008646FF" w14:paraId="6D6629D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731612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C68C57F" w14:textId="77777777" w:rsidR="00E15010" w:rsidRPr="008646FF" w:rsidRDefault="00E15010" w:rsidP="00034D24">
            <w:pPr>
              <w:jc w:val="center"/>
              <w:outlineLvl w:val="4"/>
              <w:rPr>
                <w:color w:val="000000"/>
              </w:rPr>
            </w:pPr>
            <w:r w:rsidRPr="008646FF">
              <w:rPr>
                <w:color w:val="000000"/>
              </w:rPr>
              <w:t>0309</w:t>
            </w:r>
          </w:p>
        </w:tc>
        <w:tc>
          <w:tcPr>
            <w:tcW w:w="1322" w:type="dxa"/>
            <w:tcBorders>
              <w:top w:val="nil"/>
              <w:left w:val="nil"/>
              <w:bottom w:val="single" w:sz="4" w:space="0" w:color="000000"/>
              <w:right w:val="single" w:sz="4" w:space="0" w:color="000000"/>
            </w:tcBorders>
            <w:noWrap/>
            <w:hideMark/>
          </w:tcPr>
          <w:p w14:paraId="0A6D790C" w14:textId="77777777" w:rsidR="00E15010" w:rsidRPr="008646FF" w:rsidRDefault="00E15010" w:rsidP="00034D24">
            <w:pPr>
              <w:jc w:val="center"/>
              <w:outlineLvl w:val="4"/>
              <w:rPr>
                <w:color w:val="000000"/>
              </w:rPr>
            </w:pPr>
            <w:r w:rsidRPr="008646FF">
              <w:rPr>
                <w:color w:val="000000"/>
              </w:rPr>
              <w:t>8700281820</w:t>
            </w:r>
          </w:p>
        </w:tc>
        <w:tc>
          <w:tcPr>
            <w:tcW w:w="990" w:type="dxa"/>
            <w:tcBorders>
              <w:top w:val="nil"/>
              <w:left w:val="nil"/>
              <w:bottom w:val="single" w:sz="4" w:space="0" w:color="000000"/>
              <w:right w:val="single" w:sz="4" w:space="0" w:color="000000"/>
            </w:tcBorders>
            <w:noWrap/>
            <w:hideMark/>
          </w:tcPr>
          <w:p w14:paraId="24C9880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273E64E"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3572AE9"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215E7B1" w14:textId="77777777" w:rsidR="00E15010" w:rsidRPr="008646FF" w:rsidRDefault="00E15010" w:rsidP="00034D24">
            <w:pPr>
              <w:jc w:val="right"/>
              <w:outlineLvl w:val="4"/>
              <w:rPr>
                <w:color w:val="000000"/>
              </w:rPr>
            </w:pPr>
            <w:r w:rsidRPr="008646FF">
              <w:rPr>
                <w:color w:val="000000"/>
              </w:rPr>
              <w:t>4 050,0</w:t>
            </w:r>
          </w:p>
        </w:tc>
      </w:tr>
      <w:tr w:rsidR="00E15010" w:rsidRPr="008646FF" w14:paraId="3B58380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3612F2D" w14:textId="77777777" w:rsidR="00E15010" w:rsidRPr="008646FF" w:rsidRDefault="00E15010" w:rsidP="00034D24">
            <w:pPr>
              <w:outlineLvl w:val="0"/>
              <w:rPr>
                <w:color w:val="000000"/>
              </w:rPr>
            </w:pPr>
            <w:r w:rsidRPr="008646FF">
              <w:rPr>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1083" w:type="dxa"/>
            <w:tcBorders>
              <w:top w:val="nil"/>
              <w:left w:val="nil"/>
              <w:bottom w:val="single" w:sz="4" w:space="0" w:color="000000"/>
              <w:right w:val="single" w:sz="4" w:space="0" w:color="000000"/>
            </w:tcBorders>
            <w:noWrap/>
            <w:hideMark/>
          </w:tcPr>
          <w:p w14:paraId="425B78D6" w14:textId="77777777" w:rsidR="00E15010" w:rsidRPr="008646FF" w:rsidRDefault="00E15010" w:rsidP="00034D24">
            <w:pPr>
              <w:jc w:val="center"/>
              <w:outlineLvl w:val="0"/>
              <w:rPr>
                <w:color w:val="000000"/>
              </w:rPr>
            </w:pPr>
            <w:r w:rsidRPr="008646FF">
              <w:rPr>
                <w:color w:val="000000"/>
              </w:rPr>
              <w:t>0310</w:t>
            </w:r>
          </w:p>
        </w:tc>
        <w:tc>
          <w:tcPr>
            <w:tcW w:w="1322" w:type="dxa"/>
            <w:tcBorders>
              <w:top w:val="nil"/>
              <w:left w:val="nil"/>
              <w:bottom w:val="single" w:sz="4" w:space="0" w:color="000000"/>
              <w:right w:val="single" w:sz="4" w:space="0" w:color="000000"/>
            </w:tcBorders>
            <w:noWrap/>
            <w:hideMark/>
          </w:tcPr>
          <w:p w14:paraId="4A377904"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D2A6F09"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FF28B47" w14:textId="77777777" w:rsidR="00E15010" w:rsidRPr="008646FF" w:rsidRDefault="00E15010" w:rsidP="00034D24">
            <w:pPr>
              <w:jc w:val="right"/>
              <w:outlineLvl w:val="0"/>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46D608EC" w14:textId="77777777" w:rsidR="00E15010" w:rsidRPr="008646FF" w:rsidRDefault="00E15010" w:rsidP="00034D24">
            <w:pPr>
              <w:jc w:val="right"/>
              <w:outlineLvl w:val="0"/>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1C210F64" w14:textId="77777777" w:rsidR="00E15010" w:rsidRPr="008646FF" w:rsidRDefault="00E15010" w:rsidP="00034D24">
            <w:pPr>
              <w:jc w:val="right"/>
              <w:outlineLvl w:val="0"/>
              <w:rPr>
                <w:color w:val="000000"/>
              </w:rPr>
            </w:pPr>
            <w:r w:rsidRPr="008646FF">
              <w:rPr>
                <w:color w:val="000000"/>
              </w:rPr>
              <w:t>1 500,0</w:t>
            </w:r>
          </w:p>
        </w:tc>
      </w:tr>
      <w:tr w:rsidR="00E15010" w:rsidRPr="008646FF" w14:paraId="066CEAA9"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426985E9" w14:textId="77777777" w:rsidR="00E15010" w:rsidRPr="008646FF" w:rsidRDefault="00E15010" w:rsidP="00034D24">
            <w:pPr>
              <w:outlineLvl w:val="1"/>
              <w:rPr>
                <w:color w:val="000000"/>
              </w:rPr>
            </w:pPr>
            <w:r w:rsidRPr="008646FF">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1083" w:type="dxa"/>
            <w:tcBorders>
              <w:top w:val="nil"/>
              <w:left w:val="nil"/>
              <w:bottom w:val="single" w:sz="4" w:space="0" w:color="000000"/>
              <w:right w:val="single" w:sz="4" w:space="0" w:color="000000"/>
            </w:tcBorders>
            <w:noWrap/>
            <w:hideMark/>
          </w:tcPr>
          <w:p w14:paraId="654305AC" w14:textId="77777777" w:rsidR="00E15010" w:rsidRPr="008646FF" w:rsidRDefault="00E15010" w:rsidP="00034D24">
            <w:pPr>
              <w:jc w:val="center"/>
              <w:outlineLvl w:val="1"/>
              <w:rPr>
                <w:color w:val="000000"/>
              </w:rPr>
            </w:pPr>
            <w:r w:rsidRPr="008646FF">
              <w:rPr>
                <w:color w:val="000000"/>
              </w:rPr>
              <w:t>0310</w:t>
            </w:r>
          </w:p>
        </w:tc>
        <w:tc>
          <w:tcPr>
            <w:tcW w:w="1322" w:type="dxa"/>
            <w:tcBorders>
              <w:top w:val="nil"/>
              <w:left w:val="nil"/>
              <w:bottom w:val="single" w:sz="4" w:space="0" w:color="000000"/>
              <w:right w:val="single" w:sz="4" w:space="0" w:color="000000"/>
            </w:tcBorders>
            <w:noWrap/>
            <w:hideMark/>
          </w:tcPr>
          <w:p w14:paraId="573D8301" w14:textId="77777777" w:rsidR="00E15010" w:rsidRPr="008646FF" w:rsidRDefault="00E15010" w:rsidP="00034D24">
            <w:pPr>
              <w:jc w:val="center"/>
              <w:outlineLvl w:val="1"/>
              <w:rPr>
                <w:color w:val="000000"/>
              </w:rPr>
            </w:pPr>
            <w:r w:rsidRPr="008646FF">
              <w:rPr>
                <w:color w:val="000000"/>
              </w:rPr>
              <w:t>0900000000</w:t>
            </w:r>
          </w:p>
        </w:tc>
        <w:tc>
          <w:tcPr>
            <w:tcW w:w="990" w:type="dxa"/>
            <w:tcBorders>
              <w:top w:val="nil"/>
              <w:left w:val="nil"/>
              <w:bottom w:val="single" w:sz="4" w:space="0" w:color="000000"/>
              <w:right w:val="single" w:sz="4" w:space="0" w:color="000000"/>
            </w:tcBorders>
            <w:noWrap/>
            <w:hideMark/>
          </w:tcPr>
          <w:p w14:paraId="6DD7B04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6936C3E" w14:textId="77777777" w:rsidR="00E15010" w:rsidRPr="008646FF" w:rsidRDefault="00E15010" w:rsidP="00034D24">
            <w:pPr>
              <w:jc w:val="right"/>
              <w:outlineLvl w:val="1"/>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60AC3A26" w14:textId="77777777" w:rsidR="00E15010" w:rsidRPr="008646FF" w:rsidRDefault="00E15010" w:rsidP="00034D24">
            <w:pPr>
              <w:jc w:val="right"/>
              <w:outlineLvl w:val="1"/>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4A3FA36A" w14:textId="77777777" w:rsidR="00E15010" w:rsidRPr="008646FF" w:rsidRDefault="00E15010" w:rsidP="00034D24">
            <w:pPr>
              <w:jc w:val="right"/>
              <w:outlineLvl w:val="1"/>
              <w:rPr>
                <w:color w:val="000000"/>
              </w:rPr>
            </w:pPr>
            <w:r w:rsidRPr="008646FF">
              <w:rPr>
                <w:color w:val="000000"/>
              </w:rPr>
              <w:t>1 500,0</w:t>
            </w:r>
          </w:p>
        </w:tc>
      </w:tr>
      <w:tr w:rsidR="00E15010" w:rsidRPr="008646FF" w14:paraId="3CBBC6D9" w14:textId="77777777" w:rsidTr="00034D24">
        <w:trPr>
          <w:trHeight w:val="1848"/>
        </w:trPr>
        <w:tc>
          <w:tcPr>
            <w:tcW w:w="3467" w:type="dxa"/>
            <w:tcBorders>
              <w:top w:val="nil"/>
              <w:left w:val="single" w:sz="4" w:space="0" w:color="000000"/>
              <w:bottom w:val="single" w:sz="4" w:space="0" w:color="000000"/>
              <w:right w:val="single" w:sz="4" w:space="0" w:color="000000"/>
            </w:tcBorders>
            <w:hideMark/>
          </w:tcPr>
          <w:p w14:paraId="1B72FE02" w14:textId="77777777" w:rsidR="00E15010" w:rsidRPr="008646FF" w:rsidRDefault="00E15010" w:rsidP="00034D24">
            <w:pPr>
              <w:outlineLvl w:val="2"/>
              <w:rPr>
                <w:color w:val="000000"/>
              </w:rPr>
            </w:pPr>
            <w:r w:rsidRPr="008646FF">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5875770" w14:textId="77777777" w:rsidR="00E15010" w:rsidRPr="008646FF" w:rsidRDefault="00E15010" w:rsidP="00034D24">
            <w:pPr>
              <w:jc w:val="center"/>
              <w:outlineLvl w:val="2"/>
              <w:rPr>
                <w:color w:val="000000"/>
              </w:rPr>
            </w:pPr>
            <w:r w:rsidRPr="008646FF">
              <w:rPr>
                <w:color w:val="000000"/>
              </w:rPr>
              <w:t>0310</w:t>
            </w:r>
          </w:p>
        </w:tc>
        <w:tc>
          <w:tcPr>
            <w:tcW w:w="1322" w:type="dxa"/>
            <w:tcBorders>
              <w:top w:val="nil"/>
              <w:left w:val="nil"/>
              <w:bottom w:val="single" w:sz="4" w:space="0" w:color="000000"/>
              <w:right w:val="single" w:sz="4" w:space="0" w:color="000000"/>
            </w:tcBorders>
            <w:noWrap/>
            <w:hideMark/>
          </w:tcPr>
          <w:p w14:paraId="54322CD1" w14:textId="77777777" w:rsidR="00E15010" w:rsidRPr="008646FF" w:rsidRDefault="00E15010" w:rsidP="00034D24">
            <w:pPr>
              <w:jc w:val="center"/>
              <w:outlineLvl w:val="2"/>
              <w:rPr>
                <w:color w:val="000000"/>
              </w:rPr>
            </w:pPr>
            <w:r w:rsidRPr="008646FF">
              <w:rPr>
                <w:color w:val="000000"/>
              </w:rPr>
              <w:t>0940100000</w:t>
            </w:r>
          </w:p>
        </w:tc>
        <w:tc>
          <w:tcPr>
            <w:tcW w:w="990" w:type="dxa"/>
            <w:tcBorders>
              <w:top w:val="nil"/>
              <w:left w:val="nil"/>
              <w:bottom w:val="single" w:sz="4" w:space="0" w:color="000000"/>
              <w:right w:val="single" w:sz="4" w:space="0" w:color="000000"/>
            </w:tcBorders>
            <w:noWrap/>
            <w:hideMark/>
          </w:tcPr>
          <w:p w14:paraId="23EE328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4164942" w14:textId="77777777" w:rsidR="00E15010" w:rsidRPr="008646FF" w:rsidRDefault="00E15010" w:rsidP="00034D24">
            <w:pPr>
              <w:jc w:val="right"/>
              <w:outlineLvl w:val="2"/>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66050A05" w14:textId="77777777" w:rsidR="00E15010" w:rsidRPr="008646FF" w:rsidRDefault="00E15010" w:rsidP="00034D24">
            <w:pPr>
              <w:jc w:val="right"/>
              <w:outlineLvl w:val="2"/>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6A5E3FA0" w14:textId="77777777" w:rsidR="00E15010" w:rsidRPr="008646FF" w:rsidRDefault="00E15010" w:rsidP="00034D24">
            <w:pPr>
              <w:jc w:val="right"/>
              <w:outlineLvl w:val="2"/>
              <w:rPr>
                <w:color w:val="000000"/>
              </w:rPr>
            </w:pPr>
            <w:r w:rsidRPr="008646FF">
              <w:rPr>
                <w:color w:val="000000"/>
              </w:rPr>
              <w:t>1 500,0</w:t>
            </w:r>
          </w:p>
        </w:tc>
      </w:tr>
      <w:tr w:rsidR="00E15010" w:rsidRPr="008646FF" w14:paraId="34496ADA"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0AC857FD" w14:textId="77777777" w:rsidR="00E15010" w:rsidRPr="008646FF" w:rsidRDefault="00E15010" w:rsidP="00034D24">
            <w:pPr>
              <w:outlineLvl w:val="3"/>
              <w:rPr>
                <w:color w:val="000000"/>
              </w:rPr>
            </w:pPr>
            <w:r w:rsidRPr="008646FF">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2E440A1" w14:textId="77777777" w:rsidR="00E15010" w:rsidRPr="008646FF" w:rsidRDefault="00E15010" w:rsidP="00034D24">
            <w:pPr>
              <w:jc w:val="center"/>
              <w:outlineLvl w:val="3"/>
              <w:rPr>
                <w:color w:val="000000"/>
              </w:rPr>
            </w:pPr>
            <w:r w:rsidRPr="008646FF">
              <w:rPr>
                <w:color w:val="000000"/>
              </w:rPr>
              <w:t>0310</w:t>
            </w:r>
          </w:p>
        </w:tc>
        <w:tc>
          <w:tcPr>
            <w:tcW w:w="1322" w:type="dxa"/>
            <w:tcBorders>
              <w:top w:val="nil"/>
              <w:left w:val="nil"/>
              <w:bottom w:val="single" w:sz="4" w:space="0" w:color="000000"/>
              <w:right w:val="single" w:sz="4" w:space="0" w:color="000000"/>
            </w:tcBorders>
            <w:noWrap/>
            <w:hideMark/>
          </w:tcPr>
          <w:p w14:paraId="49903169" w14:textId="77777777" w:rsidR="00E15010" w:rsidRPr="008646FF" w:rsidRDefault="00E15010" w:rsidP="00034D24">
            <w:pPr>
              <w:jc w:val="center"/>
              <w:outlineLvl w:val="3"/>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3BC4699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1323D6" w14:textId="77777777" w:rsidR="00E15010" w:rsidRPr="008646FF" w:rsidRDefault="00E15010" w:rsidP="00034D24">
            <w:pPr>
              <w:jc w:val="right"/>
              <w:outlineLvl w:val="3"/>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6E52B71C" w14:textId="77777777" w:rsidR="00E15010" w:rsidRPr="008646FF" w:rsidRDefault="00E15010" w:rsidP="00034D24">
            <w:pPr>
              <w:jc w:val="right"/>
              <w:outlineLvl w:val="3"/>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76479C70" w14:textId="77777777" w:rsidR="00E15010" w:rsidRPr="008646FF" w:rsidRDefault="00E15010" w:rsidP="00034D24">
            <w:pPr>
              <w:jc w:val="right"/>
              <w:outlineLvl w:val="3"/>
              <w:rPr>
                <w:color w:val="000000"/>
              </w:rPr>
            </w:pPr>
            <w:r w:rsidRPr="008646FF">
              <w:rPr>
                <w:color w:val="000000"/>
              </w:rPr>
              <w:t>1 500,0</w:t>
            </w:r>
          </w:p>
        </w:tc>
      </w:tr>
      <w:tr w:rsidR="00E15010" w:rsidRPr="008646FF" w14:paraId="1B29AC3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F94F1E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0111A6A" w14:textId="77777777" w:rsidR="00E15010" w:rsidRPr="008646FF" w:rsidRDefault="00E15010" w:rsidP="00034D24">
            <w:pPr>
              <w:jc w:val="center"/>
              <w:outlineLvl w:val="4"/>
              <w:rPr>
                <w:color w:val="000000"/>
              </w:rPr>
            </w:pPr>
            <w:r w:rsidRPr="008646FF">
              <w:rPr>
                <w:color w:val="000000"/>
              </w:rPr>
              <w:t>0310</w:t>
            </w:r>
          </w:p>
        </w:tc>
        <w:tc>
          <w:tcPr>
            <w:tcW w:w="1322" w:type="dxa"/>
            <w:tcBorders>
              <w:top w:val="nil"/>
              <w:left w:val="nil"/>
              <w:bottom w:val="single" w:sz="4" w:space="0" w:color="000000"/>
              <w:right w:val="single" w:sz="4" w:space="0" w:color="000000"/>
            </w:tcBorders>
            <w:noWrap/>
            <w:hideMark/>
          </w:tcPr>
          <w:p w14:paraId="7B2F12C5" w14:textId="77777777" w:rsidR="00E15010" w:rsidRPr="008646FF" w:rsidRDefault="00E15010" w:rsidP="00034D24">
            <w:pPr>
              <w:jc w:val="center"/>
              <w:outlineLvl w:val="4"/>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57F00D9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F466E24" w14:textId="77777777" w:rsidR="00E15010" w:rsidRPr="008646FF" w:rsidRDefault="00E15010" w:rsidP="00034D24">
            <w:pPr>
              <w:jc w:val="right"/>
              <w:outlineLvl w:val="4"/>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3BFC2076" w14:textId="77777777" w:rsidR="00E15010" w:rsidRPr="008646FF" w:rsidRDefault="00E15010" w:rsidP="00034D24">
            <w:pPr>
              <w:jc w:val="right"/>
              <w:outlineLvl w:val="4"/>
              <w:rPr>
                <w:color w:val="000000"/>
              </w:rPr>
            </w:pPr>
            <w:r w:rsidRPr="008646FF">
              <w:rPr>
                <w:color w:val="000000"/>
              </w:rPr>
              <w:t>1 500,0</w:t>
            </w:r>
          </w:p>
        </w:tc>
        <w:tc>
          <w:tcPr>
            <w:tcW w:w="1186" w:type="dxa"/>
            <w:tcBorders>
              <w:top w:val="nil"/>
              <w:left w:val="nil"/>
              <w:bottom w:val="single" w:sz="4" w:space="0" w:color="000000"/>
              <w:right w:val="single" w:sz="4" w:space="0" w:color="000000"/>
            </w:tcBorders>
            <w:noWrap/>
            <w:hideMark/>
          </w:tcPr>
          <w:p w14:paraId="52763059" w14:textId="77777777" w:rsidR="00E15010" w:rsidRPr="008646FF" w:rsidRDefault="00E15010" w:rsidP="00034D24">
            <w:pPr>
              <w:jc w:val="right"/>
              <w:outlineLvl w:val="4"/>
              <w:rPr>
                <w:color w:val="000000"/>
              </w:rPr>
            </w:pPr>
            <w:r w:rsidRPr="008646FF">
              <w:rPr>
                <w:color w:val="000000"/>
              </w:rPr>
              <w:t>1 500,0</w:t>
            </w:r>
          </w:p>
        </w:tc>
      </w:tr>
      <w:tr w:rsidR="00E15010" w:rsidRPr="008646FF" w14:paraId="665C8F6F"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8C154D6" w14:textId="77777777" w:rsidR="00E15010" w:rsidRPr="008646FF" w:rsidRDefault="00E15010" w:rsidP="00034D24">
            <w:pPr>
              <w:rPr>
                <w:color w:val="000000"/>
              </w:rPr>
            </w:pPr>
            <w:r w:rsidRPr="008646FF">
              <w:rPr>
                <w:color w:val="000000"/>
              </w:rPr>
              <w:lastRenderedPageBreak/>
              <w:t xml:space="preserve">  НАЦИОНАЛЬНАЯ ЭКОНОМИКА</w:t>
            </w:r>
          </w:p>
        </w:tc>
        <w:tc>
          <w:tcPr>
            <w:tcW w:w="1083" w:type="dxa"/>
            <w:tcBorders>
              <w:top w:val="nil"/>
              <w:left w:val="nil"/>
              <w:bottom w:val="single" w:sz="4" w:space="0" w:color="000000"/>
              <w:right w:val="single" w:sz="4" w:space="0" w:color="000000"/>
            </w:tcBorders>
            <w:noWrap/>
            <w:hideMark/>
          </w:tcPr>
          <w:p w14:paraId="1BE063D2" w14:textId="77777777" w:rsidR="00E15010" w:rsidRPr="008646FF" w:rsidRDefault="00E15010" w:rsidP="00034D24">
            <w:pPr>
              <w:jc w:val="center"/>
              <w:rPr>
                <w:color w:val="000000"/>
              </w:rPr>
            </w:pPr>
            <w:r w:rsidRPr="008646FF">
              <w:rPr>
                <w:color w:val="000000"/>
              </w:rPr>
              <w:t>0400</w:t>
            </w:r>
          </w:p>
        </w:tc>
        <w:tc>
          <w:tcPr>
            <w:tcW w:w="1322" w:type="dxa"/>
            <w:tcBorders>
              <w:top w:val="nil"/>
              <w:left w:val="nil"/>
              <w:bottom w:val="single" w:sz="4" w:space="0" w:color="000000"/>
              <w:right w:val="single" w:sz="4" w:space="0" w:color="000000"/>
            </w:tcBorders>
            <w:noWrap/>
            <w:hideMark/>
          </w:tcPr>
          <w:p w14:paraId="0A622D1C"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3693906"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6BDA1AE" w14:textId="77777777" w:rsidR="00E15010" w:rsidRPr="008646FF" w:rsidRDefault="00E15010" w:rsidP="00034D24">
            <w:pPr>
              <w:jc w:val="right"/>
              <w:rPr>
                <w:color w:val="000000"/>
              </w:rPr>
            </w:pPr>
            <w:r w:rsidRPr="008646FF">
              <w:rPr>
                <w:color w:val="000000"/>
              </w:rPr>
              <w:t>222 012,4</w:t>
            </w:r>
          </w:p>
        </w:tc>
        <w:tc>
          <w:tcPr>
            <w:tcW w:w="1186" w:type="dxa"/>
            <w:tcBorders>
              <w:top w:val="nil"/>
              <w:left w:val="nil"/>
              <w:bottom w:val="single" w:sz="4" w:space="0" w:color="000000"/>
              <w:right w:val="single" w:sz="4" w:space="0" w:color="000000"/>
            </w:tcBorders>
            <w:noWrap/>
            <w:hideMark/>
          </w:tcPr>
          <w:p w14:paraId="53F0457C" w14:textId="77777777" w:rsidR="00E15010" w:rsidRPr="008646FF" w:rsidRDefault="00E15010" w:rsidP="00034D24">
            <w:pPr>
              <w:jc w:val="right"/>
              <w:rPr>
                <w:color w:val="000000"/>
              </w:rPr>
            </w:pPr>
            <w:r w:rsidRPr="008646FF">
              <w:rPr>
                <w:color w:val="000000"/>
              </w:rPr>
              <w:t>671 889,5</w:t>
            </w:r>
          </w:p>
        </w:tc>
        <w:tc>
          <w:tcPr>
            <w:tcW w:w="1186" w:type="dxa"/>
            <w:tcBorders>
              <w:top w:val="nil"/>
              <w:left w:val="nil"/>
              <w:bottom w:val="single" w:sz="4" w:space="0" w:color="000000"/>
              <w:right w:val="single" w:sz="4" w:space="0" w:color="000000"/>
            </w:tcBorders>
            <w:noWrap/>
            <w:hideMark/>
          </w:tcPr>
          <w:p w14:paraId="43A68581" w14:textId="77777777" w:rsidR="00E15010" w:rsidRPr="008646FF" w:rsidRDefault="00E15010" w:rsidP="00034D24">
            <w:pPr>
              <w:jc w:val="right"/>
              <w:rPr>
                <w:color w:val="000000"/>
              </w:rPr>
            </w:pPr>
            <w:r w:rsidRPr="008646FF">
              <w:rPr>
                <w:color w:val="000000"/>
              </w:rPr>
              <w:t>387 547,1</w:t>
            </w:r>
          </w:p>
        </w:tc>
      </w:tr>
      <w:tr w:rsidR="00E15010" w:rsidRPr="008646FF" w14:paraId="0B0BC66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7F792E8" w14:textId="77777777" w:rsidR="00E15010" w:rsidRPr="008646FF" w:rsidRDefault="00E15010" w:rsidP="00034D24">
            <w:pPr>
              <w:outlineLvl w:val="0"/>
              <w:rPr>
                <w:color w:val="000000"/>
              </w:rPr>
            </w:pPr>
            <w:r w:rsidRPr="008646FF">
              <w:rPr>
                <w:color w:val="000000"/>
              </w:rPr>
              <w:t xml:space="preserve">    Сельское хозяйство и рыболовство</w:t>
            </w:r>
          </w:p>
        </w:tc>
        <w:tc>
          <w:tcPr>
            <w:tcW w:w="1083" w:type="dxa"/>
            <w:tcBorders>
              <w:top w:val="nil"/>
              <w:left w:val="nil"/>
              <w:bottom w:val="single" w:sz="4" w:space="0" w:color="000000"/>
              <w:right w:val="single" w:sz="4" w:space="0" w:color="000000"/>
            </w:tcBorders>
            <w:noWrap/>
            <w:hideMark/>
          </w:tcPr>
          <w:p w14:paraId="3FCB923E" w14:textId="77777777" w:rsidR="00E15010" w:rsidRPr="008646FF" w:rsidRDefault="00E15010" w:rsidP="00034D24">
            <w:pPr>
              <w:jc w:val="center"/>
              <w:outlineLvl w:val="0"/>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7FB624B1"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09AAA825"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3014112" w14:textId="77777777" w:rsidR="00E15010" w:rsidRPr="008646FF" w:rsidRDefault="00E15010" w:rsidP="00034D24">
            <w:pPr>
              <w:jc w:val="right"/>
              <w:outlineLvl w:val="0"/>
              <w:rPr>
                <w:color w:val="000000"/>
              </w:rPr>
            </w:pPr>
            <w:r w:rsidRPr="008646FF">
              <w:rPr>
                <w:color w:val="000000"/>
              </w:rPr>
              <w:t>370,0</w:t>
            </w:r>
          </w:p>
        </w:tc>
        <w:tc>
          <w:tcPr>
            <w:tcW w:w="1186" w:type="dxa"/>
            <w:tcBorders>
              <w:top w:val="nil"/>
              <w:left w:val="nil"/>
              <w:bottom w:val="single" w:sz="4" w:space="0" w:color="000000"/>
              <w:right w:val="single" w:sz="4" w:space="0" w:color="000000"/>
            </w:tcBorders>
            <w:noWrap/>
            <w:hideMark/>
          </w:tcPr>
          <w:p w14:paraId="122A4122" w14:textId="77777777" w:rsidR="00E15010" w:rsidRPr="008646FF" w:rsidRDefault="00E15010" w:rsidP="00034D24">
            <w:pPr>
              <w:jc w:val="right"/>
              <w:outlineLvl w:val="0"/>
              <w:rPr>
                <w:color w:val="000000"/>
              </w:rPr>
            </w:pPr>
            <w:r w:rsidRPr="008646FF">
              <w:rPr>
                <w:color w:val="000000"/>
              </w:rPr>
              <w:t>280 017,9</w:t>
            </w:r>
          </w:p>
        </w:tc>
        <w:tc>
          <w:tcPr>
            <w:tcW w:w="1186" w:type="dxa"/>
            <w:tcBorders>
              <w:top w:val="nil"/>
              <w:left w:val="nil"/>
              <w:bottom w:val="single" w:sz="4" w:space="0" w:color="000000"/>
              <w:right w:val="single" w:sz="4" w:space="0" w:color="000000"/>
            </w:tcBorders>
            <w:noWrap/>
            <w:hideMark/>
          </w:tcPr>
          <w:p w14:paraId="7A1176E9" w14:textId="77777777" w:rsidR="00E15010" w:rsidRPr="008646FF" w:rsidRDefault="00E15010" w:rsidP="00034D24">
            <w:pPr>
              <w:jc w:val="right"/>
              <w:outlineLvl w:val="0"/>
              <w:rPr>
                <w:color w:val="000000"/>
              </w:rPr>
            </w:pPr>
            <w:r w:rsidRPr="008646FF">
              <w:rPr>
                <w:color w:val="000000"/>
              </w:rPr>
              <w:t>370,0</w:t>
            </w:r>
          </w:p>
        </w:tc>
      </w:tr>
      <w:tr w:rsidR="00E15010" w:rsidRPr="008646FF" w14:paraId="4CC8514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DC622EC" w14:textId="77777777" w:rsidR="00E15010" w:rsidRPr="008646FF" w:rsidRDefault="00E15010" w:rsidP="00034D24">
            <w:pPr>
              <w:outlineLvl w:val="1"/>
              <w:rPr>
                <w:color w:val="000000"/>
              </w:rPr>
            </w:pPr>
            <w:r w:rsidRPr="008646FF">
              <w:rPr>
                <w:color w:val="000000"/>
              </w:rPr>
              <w:t xml:space="preserve">      МП "Развитие сельскохозяйственного производства на территории муниципального образования "Смоленский муниципальный округ" Смоленской области "</w:t>
            </w:r>
          </w:p>
        </w:tc>
        <w:tc>
          <w:tcPr>
            <w:tcW w:w="1083" w:type="dxa"/>
            <w:tcBorders>
              <w:top w:val="nil"/>
              <w:left w:val="nil"/>
              <w:bottom w:val="single" w:sz="4" w:space="0" w:color="000000"/>
              <w:right w:val="single" w:sz="4" w:space="0" w:color="000000"/>
            </w:tcBorders>
            <w:noWrap/>
            <w:hideMark/>
          </w:tcPr>
          <w:p w14:paraId="15368D9B" w14:textId="77777777" w:rsidR="00E15010" w:rsidRPr="008646FF" w:rsidRDefault="00E15010" w:rsidP="00034D24">
            <w:pPr>
              <w:jc w:val="center"/>
              <w:outlineLvl w:val="1"/>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68E32CED" w14:textId="77777777" w:rsidR="00E15010" w:rsidRPr="008646FF" w:rsidRDefault="00E15010" w:rsidP="00034D24">
            <w:pPr>
              <w:jc w:val="center"/>
              <w:outlineLvl w:val="1"/>
              <w:rPr>
                <w:color w:val="000000"/>
              </w:rPr>
            </w:pPr>
            <w:r w:rsidRPr="008646FF">
              <w:rPr>
                <w:color w:val="000000"/>
              </w:rPr>
              <w:t>2000000000</w:t>
            </w:r>
          </w:p>
        </w:tc>
        <w:tc>
          <w:tcPr>
            <w:tcW w:w="990" w:type="dxa"/>
            <w:tcBorders>
              <w:top w:val="nil"/>
              <w:left w:val="nil"/>
              <w:bottom w:val="single" w:sz="4" w:space="0" w:color="000000"/>
              <w:right w:val="single" w:sz="4" w:space="0" w:color="000000"/>
            </w:tcBorders>
            <w:noWrap/>
            <w:hideMark/>
          </w:tcPr>
          <w:p w14:paraId="6E3F741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5550BA" w14:textId="77777777" w:rsidR="00E15010" w:rsidRPr="008646FF" w:rsidRDefault="00E15010" w:rsidP="00034D24">
            <w:pPr>
              <w:jc w:val="right"/>
              <w:outlineLvl w:val="1"/>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4B06B63A" w14:textId="77777777" w:rsidR="00E15010" w:rsidRPr="008646FF" w:rsidRDefault="00E15010" w:rsidP="00034D24">
            <w:pPr>
              <w:jc w:val="right"/>
              <w:outlineLvl w:val="1"/>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5B89B3EC" w14:textId="77777777" w:rsidR="00E15010" w:rsidRPr="008646FF" w:rsidRDefault="00E15010" w:rsidP="00034D24">
            <w:pPr>
              <w:jc w:val="right"/>
              <w:outlineLvl w:val="1"/>
              <w:rPr>
                <w:color w:val="000000"/>
              </w:rPr>
            </w:pPr>
            <w:r w:rsidRPr="008646FF">
              <w:rPr>
                <w:color w:val="000000"/>
              </w:rPr>
              <w:t>310,0</w:t>
            </w:r>
          </w:p>
        </w:tc>
      </w:tr>
      <w:tr w:rsidR="00E15010" w:rsidRPr="008646FF" w14:paraId="08E5E08A"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BE3FEBE" w14:textId="77777777" w:rsidR="00E15010" w:rsidRPr="008646FF" w:rsidRDefault="00E15010" w:rsidP="00034D24">
            <w:pPr>
              <w:outlineLvl w:val="2"/>
              <w:rPr>
                <w:color w:val="000000"/>
              </w:rPr>
            </w:pPr>
            <w:r w:rsidRPr="008646FF">
              <w:rPr>
                <w:color w:val="000000"/>
              </w:rPr>
              <w:t xml:space="preserve">        Комплекс процессных мероприятий "Развитие сельскохозяйственного производства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34B09DF5" w14:textId="77777777" w:rsidR="00E15010" w:rsidRPr="008646FF" w:rsidRDefault="00E15010" w:rsidP="00034D24">
            <w:pPr>
              <w:jc w:val="center"/>
              <w:outlineLvl w:val="2"/>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76A89F29" w14:textId="77777777" w:rsidR="00E15010" w:rsidRPr="008646FF" w:rsidRDefault="00E15010" w:rsidP="00034D24">
            <w:pPr>
              <w:jc w:val="center"/>
              <w:outlineLvl w:val="2"/>
              <w:rPr>
                <w:color w:val="000000"/>
              </w:rPr>
            </w:pPr>
            <w:r w:rsidRPr="008646FF">
              <w:rPr>
                <w:color w:val="000000"/>
              </w:rPr>
              <w:t>2040100000</w:t>
            </w:r>
          </w:p>
        </w:tc>
        <w:tc>
          <w:tcPr>
            <w:tcW w:w="990" w:type="dxa"/>
            <w:tcBorders>
              <w:top w:val="nil"/>
              <w:left w:val="nil"/>
              <w:bottom w:val="single" w:sz="4" w:space="0" w:color="000000"/>
              <w:right w:val="single" w:sz="4" w:space="0" w:color="000000"/>
            </w:tcBorders>
            <w:noWrap/>
            <w:hideMark/>
          </w:tcPr>
          <w:p w14:paraId="3DEEDBF5"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F792DC8" w14:textId="77777777" w:rsidR="00E15010" w:rsidRPr="008646FF" w:rsidRDefault="00E15010" w:rsidP="00034D24">
            <w:pPr>
              <w:jc w:val="right"/>
              <w:outlineLvl w:val="2"/>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36DE1B16" w14:textId="77777777" w:rsidR="00E15010" w:rsidRPr="008646FF" w:rsidRDefault="00E15010" w:rsidP="00034D24">
            <w:pPr>
              <w:jc w:val="right"/>
              <w:outlineLvl w:val="2"/>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01C1F523" w14:textId="77777777" w:rsidR="00E15010" w:rsidRPr="008646FF" w:rsidRDefault="00E15010" w:rsidP="00034D24">
            <w:pPr>
              <w:jc w:val="right"/>
              <w:outlineLvl w:val="2"/>
              <w:rPr>
                <w:color w:val="000000"/>
              </w:rPr>
            </w:pPr>
            <w:r w:rsidRPr="008646FF">
              <w:rPr>
                <w:color w:val="000000"/>
              </w:rPr>
              <w:t>310,0</w:t>
            </w:r>
          </w:p>
        </w:tc>
      </w:tr>
      <w:tr w:rsidR="00E15010" w:rsidRPr="008646FF" w14:paraId="6C474BCB"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5E3B0AD" w14:textId="77777777" w:rsidR="00E15010" w:rsidRPr="008646FF" w:rsidRDefault="00E15010" w:rsidP="00034D24">
            <w:pPr>
              <w:outlineLvl w:val="3"/>
              <w:rPr>
                <w:color w:val="000000"/>
              </w:rPr>
            </w:pPr>
            <w:r w:rsidRPr="008646FF">
              <w:rPr>
                <w:color w:val="000000"/>
              </w:rPr>
              <w:t xml:space="preserve">          Развитие сельскохозяйственного производства (проведение семинаров, совещаний (в том числе награждений ценными подарками) конкурсов, соре</w:t>
            </w:r>
          </w:p>
        </w:tc>
        <w:tc>
          <w:tcPr>
            <w:tcW w:w="1083" w:type="dxa"/>
            <w:tcBorders>
              <w:top w:val="nil"/>
              <w:left w:val="nil"/>
              <w:bottom w:val="single" w:sz="4" w:space="0" w:color="000000"/>
              <w:right w:val="single" w:sz="4" w:space="0" w:color="000000"/>
            </w:tcBorders>
            <w:noWrap/>
            <w:hideMark/>
          </w:tcPr>
          <w:p w14:paraId="3AFDC391" w14:textId="77777777" w:rsidR="00E15010" w:rsidRPr="008646FF" w:rsidRDefault="00E15010" w:rsidP="00034D24">
            <w:pPr>
              <w:jc w:val="center"/>
              <w:outlineLvl w:val="3"/>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34445D6E" w14:textId="77777777" w:rsidR="00E15010" w:rsidRPr="008646FF" w:rsidRDefault="00E15010" w:rsidP="00034D24">
            <w:pPr>
              <w:jc w:val="center"/>
              <w:outlineLvl w:val="3"/>
              <w:rPr>
                <w:color w:val="000000"/>
              </w:rPr>
            </w:pPr>
            <w:r w:rsidRPr="008646FF">
              <w:rPr>
                <w:color w:val="000000"/>
              </w:rPr>
              <w:t>2040101430</w:t>
            </w:r>
          </w:p>
        </w:tc>
        <w:tc>
          <w:tcPr>
            <w:tcW w:w="990" w:type="dxa"/>
            <w:tcBorders>
              <w:top w:val="nil"/>
              <w:left w:val="nil"/>
              <w:bottom w:val="single" w:sz="4" w:space="0" w:color="000000"/>
              <w:right w:val="single" w:sz="4" w:space="0" w:color="000000"/>
            </w:tcBorders>
            <w:noWrap/>
            <w:hideMark/>
          </w:tcPr>
          <w:p w14:paraId="3DC110F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2B3A812" w14:textId="77777777" w:rsidR="00E15010" w:rsidRPr="008646FF" w:rsidRDefault="00E15010" w:rsidP="00034D24">
            <w:pPr>
              <w:jc w:val="right"/>
              <w:outlineLvl w:val="3"/>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31438F0F" w14:textId="77777777" w:rsidR="00E15010" w:rsidRPr="008646FF" w:rsidRDefault="00E15010" w:rsidP="00034D24">
            <w:pPr>
              <w:jc w:val="right"/>
              <w:outlineLvl w:val="3"/>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07D40819" w14:textId="77777777" w:rsidR="00E15010" w:rsidRPr="008646FF" w:rsidRDefault="00E15010" w:rsidP="00034D24">
            <w:pPr>
              <w:jc w:val="right"/>
              <w:outlineLvl w:val="3"/>
              <w:rPr>
                <w:color w:val="000000"/>
              </w:rPr>
            </w:pPr>
            <w:r w:rsidRPr="008646FF">
              <w:rPr>
                <w:color w:val="000000"/>
              </w:rPr>
              <w:t>310,0</w:t>
            </w:r>
          </w:p>
        </w:tc>
      </w:tr>
      <w:tr w:rsidR="00E15010" w:rsidRPr="008646FF" w14:paraId="62DAC88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633AB1A"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0737BDC5" w14:textId="77777777" w:rsidR="00E15010" w:rsidRPr="008646FF" w:rsidRDefault="00E15010" w:rsidP="00034D24">
            <w:pPr>
              <w:jc w:val="center"/>
              <w:outlineLvl w:val="4"/>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0077E053" w14:textId="77777777" w:rsidR="00E15010" w:rsidRPr="008646FF" w:rsidRDefault="00E15010" w:rsidP="00034D24">
            <w:pPr>
              <w:jc w:val="center"/>
              <w:outlineLvl w:val="4"/>
              <w:rPr>
                <w:color w:val="000000"/>
              </w:rPr>
            </w:pPr>
            <w:r w:rsidRPr="008646FF">
              <w:rPr>
                <w:color w:val="000000"/>
              </w:rPr>
              <w:t>2040101430</w:t>
            </w:r>
          </w:p>
        </w:tc>
        <w:tc>
          <w:tcPr>
            <w:tcW w:w="990" w:type="dxa"/>
            <w:tcBorders>
              <w:top w:val="nil"/>
              <w:left w:val="nil"/>
              <w:bottom w:val="single" w:sz="4" w:space="0" w:color="000000"/>
              <w:right w:val="single" w:sz="4" w:space="0" w:color="000000"/>
            </w:tcBorders>
            <w:noWrap/>
            <w:hideMark/>
          </w:tcPr>
          <w:p w14:paraId="11E574A5"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2AB8A307" w14:textId="77777777" w:rsidR="00E15010" w:rsidRPr="008646FF" w:rsidRDefault="00E15010" w:rsidP="00034D24">
            <w:pPr>
              <w:jc w:val="right"/>
              <w:outlineLvl w:val="4"/>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085314A8" w14:textId="77777777" w:rsidR="00E15010" w:rsidRPr="008646FF" w:rsidRDefault="00E15010" w:rsidP="00034D24">
            <w:pPr>
              <w:jc w:val="right"/>
              <w:outlineLvl w:val="4"/>
              <w:rPr>
                <w:color w:val="000000"/>
              </w:rPr>
            </w:pPr>
            <w:r w:rsidRPr="008646FF">
              <w:rPr>
                <w:color w:val="000000"/>
              </w:rPr>
              <w:t>310,0</w:t>
            </w:r>
          </w:p>
        </w:tc>
        <w:tc>
          <w:tcPr>
            <w:tcW w:w="1186" w:type="dxa"/>
            <w:tcBorders>
              <w:top w:val="nil"/>
              <w:left w:val="nil"/>
              <w:bottom w:val="single" w:sz="4" w:space="0" w:color="000000"/>
              <w:right w:val="single" w:sz="4" w:space="0" w:color="000000"/>
            </w:tcBorders>
            <w:noWrap/>
            <w:hideMark/>
          </w:tcPr>
          <w:p w14:paraId="764C2956" w14:textId="77777777" w:rsidR="00E15010" w:rsidRPr="008646FF" w:rsidRDefault="00E15010" w:rsidP="00034D24">
            <w:pPr>
              <w:jc w:val="right"/>
              <w:outlineLvl w:val="4"/>
              <w:rPr>
                <w:color w:val="000000"/>
              </w:rPr>
            </w:pPr>
            <w:r w:rsidRPr="008646FF">
              <w:rPr>
                <w:color w:val="000000"/>
              </w:rPr>
              <w:t>310,0</w:t>
            </w:r>
          </w:p>
        </w:tc>
      </w:tr>
      <w:tr w:rsidR="00E15010" w:rsidRPr="008646FF" w14:paraId="1654660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E4CDF00" w14:textId="77777777" w:rsidR="00E15010" w:rsidRPr="008646FF" w:rsidRDefault="00E15010" w:rsidP="00034D24">
            <w:pPr>
              <w:outlineLvl w:val="1"/>
              <w:rPr>
                <w:color w:val="000000"/>
              </w:rPr>
            </w:pPr>
            <w:r w:rsidRPr="008646FF">
              <w:rPr>
                <w:color w:val="000000"/>
              </w:rPr>
              <w:t xml:space="preserve">      МП "Развитие малого и среднего предпринимательства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6140706" w14:textId="77777777" w:rsidR="00E15010" w:rsidRPr="008646FF" w:rsidRDefault="00E15010" w:rsidP="00034D24">
            <w:pPr>
              <w:jc w:val="center"/>
              <w:outlineLvl w:val="1"/>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295E4D1E" w14:textId="77777777" w:rsidR="00E15010" w:rsidRPr="008646FF" w:rsidRDefault="00E15010" w:rsidP="00034D24">
            <w:pPr>
              <w:jc w:val="center"/>
              <w:outlineLvl w:val="1"/>
              <w:rPr>
                <w:color w:val="000000"/>
              </w:rPr>
            </w:pPr>
            <w:r w:rsidRPr="008646FF">
              <w:rPr>
                <w:color w:val="000000"/>
              </w:rPr>
              <w:t>2100000000</w:t>
            </w:r>
          </w:p>
        </w:tc>
        <w:tc>
          <w:tcPr>
            <w:tcW w:w="990" w:type="dxa"/>
            <w:tcBorders>
              <w:top w:val="nil"/>
              <w:left w:val="nil"/>
              <w:bottom w:val="single" w:sz="4" w:space="0" w:color="000000"/>
              <w:right w:val="single" w:sz="4" w:space="0" w:color="000000"/>
            </w:tcBorders>
            <w:noWrap/>
            <w:hideMark/>
          </w:tcPr>
          <w:p w14:paraId="21C14CDF"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FAEB9BE" w14:textId="77777777" w:rsidR="00E15010" w:rsidRPr="008646FF" w:rsidRDefault="00E15010" w:rsidP="00034D24">
            <w:pPr>
              <w:jc w:val="right"/>
              <w:outlineLvl w:val="1"/>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D186060" w14:textId="77777777" w:rsidR="00E15010" w:rsidRPr="008646FF" w:rsidRDefault="00E15010" w:rsidP="00034D24">
            <w:pPr>
              <w:jc w:val="right"/>
              <w:outlineLvl w:val="1"/>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B361F1C" w14:textId="77777777" w:rsidR="00E15010" w:rsidRPr="008646FF" w:rsidRDefault="00E15010" w:rsidP="00034D24">
            <w:pPr>
              <w:jc w:val="right"/>
              <w:outlineLvl w:val="1"/>
              <w:rPr>
                <w:color w:val="000000"/>
              </w:rPr>
            </w:pPr>
            <w:r w:rsidRPr="008646FF">
              <w:rPr>
                <w:color w:val="000000"/>
              </w:rPr>
              <w:t>60,0</w:t>
            </w:r>
          </w:p>
        </w:tc>
      </w:tr>
      <w:tr w:rsidR="00E15010" w:rsidRPr="008646FF" w14:paraId="3E4CEB2A"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EDA7035" w14:textId="77777777" w:rsidR="00E15010" w:rsidRPr="008646FF" w:rsidRDefault="00E15010" w:rsidP="00034D24">
            <w:pPr>
              <w:outlineLvl w:val="2"/>
              <w:rPr>
                <w:color w:val="000000"/>
              </w:rPr>
            </w:pPr>
            <w:r w:rsidRPr="008646FF">
              <w:rPr>
                <w:color w:val="000000"/>
              </w:rPr>
              <w:t xml:space="preserve">        Комплекс процессных мероприятий "Развитие малого и среднего предпринимательства на территории муниципального образования" "</w:t>
            </w:r>
          </w:p>
        </w:tc>
        <w:tc>
          <w:tcPr>
            <w:tcW w:w="1083" w:type="dxa"/>
            <w:tcBorders>
              <w:top w:val="nil"/>
              <w:left w:val="nil"/>
              <w:bottom w:val="single" w:sz="4" w:space="0" w:color="000000"/>
              <w:right w:val="single" w:sz="4" w:space="0" w:color="000000"/>
            </w:tcBorders>
            <w:noWrap/>
            <w:hideMark/>
          </w:tcPr>
          <w:p w14:paraId="5D0F8967" w14:textId="77777777" w:rsidR="00E15010" w:rsidRPr="008646FF" w:rsidRDefault="00E15010" w:rsidP="00034D24">
            <w:pPr>
              <w:jc w:val="center"/>
              <w:outlineLvl w:val="2"/>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381720B1" w14:textId="77777777" w:rsidR="00E15010" w:rsidRPr="008646FF" w:rsidRDefault="00E15010" w:rsidP="00034D24">
            <w:pPr>
              <w:jc w:val="center"/>
              <w:outlineLvl w:val="2"/>
              <w:rPr>
                <w:color w:val="000000"/>
              </w:rPr>
            </w:pPr>
            <w:r w:rsidRPr="008646FF">
              <w:rPr>
                <w:color w:val="000000"/>
              </w:rPr>
              <w:t>2140100000</w:t>
            </w:r>
          </w:p>
        </w:tc>
        <w:tc>
          <w:tcPr>
            <w:tcW w:w="990" w:type="dxa"/>
            <w:tcBorders>
              <w:top w:val="nil"/>
              <w:left w:val="nil"/>
              <w:bottom w:val="single" w:sz="4" w:space="0" w:color="000000"/>
              <w:right w:val="single" w:sz="4" w:space="0" w:color="000000"/>
            </w:tcBorders>
            <w:noWrap/>
            <w:hideMark/>
          </w:tcPr>
          <w:p w14:paraId="6A4DEBD5"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A5D39CC" w14:textId="77777777" w:rsidR="00E15010" w:rsidRPr="008646FF" w:rsidRDefault="00E15010" w:rsidP="00034D24">
            <w:pPr>
              <w:jc w:val="right"/>
              <w:outlineLvl w:val="2"/>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57F24C4" w14:textId="77777777" w:rsidR="00E15010" w:rsidRPr="008646FF" w:rsidRDefault="00E15010" w:rsidP="00034D24">
            <w:pPr>
              <w:jc w:val="right"/>
              <w:outlineLvl w:val="2"/>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9B2755B" w14:textId="77777777" w:rsidR="00E15010" w:rsidRPr="008646FF" w:rsidRDefault="00E15010" w:rsidP="00034D24">
            <w:pPr>
              <w:jc w:val="right"/>
              <w:outlineLvl w:val="2"/>
              <w:rPr>
                <w:color w:val="000000"/>
              </w:rPr>
            </w:pPr>
            <w:r w:rsidRPr="008646FF">
              <w:rPr>
                <w:color w:val="000000"/>
              </w:rPr>
              <w:t>60,0</w:t>
            </w:r>
          </w:p>
        </w:tc>
      </w:tr>
      <w:tr w:rsidR="00E15010" w:rsidRPr="008646FF" w14:paraId="66EE189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7E6928F" w14:textId="77777777" w:rsidR="00E15010" w:rsidRPr="008646FF" w:rsidRDefault="00E15010" w:rsidP="00034D24">
            <w:pPr>
              <w:outlineLvl w:val="3"/>
              <w:rPr>
                <w:color w:val="000000"/>
              </w:rPr>
            </w:pPr>
            <w:r w:rsidRPr="008646FF">
              <w:rPr>
                <w:color w:val="000000"/>
              </w:rPr>
              <w:t xml:space="preserve">          Развитие малого и среднего предпринимательства</w:t>
            </w:r>
          </w:p>
        </w:tc>
        <w:tc>
          <w:tcPr>
            <w:tcW w:w="1083" w:type="dxa"/>
            <w:tcBorders>
              <w:top w:val="nil"/>
              <w:left w:val="nil"/>
              <w:bottom w:val="single" w:sz="4" w:space="0" w:color="000000"/>
              <w:right w:val="single" w:sz="4" w:space="0" w:color="000000"/>
            </w:tcBorders>
            <w:noWrap/>
            <w:hideMark/>
          </w:tcPr>
          <w:p w14:paraId="53914BCB" w14:textId="77777777" w:rsidR="00E15010" w:rsidRPr="008646FF" w:rsidRDefault="00E15010" w:rsidP="00034D24">
            <w:pPr>
              <w:jc w:val="center"/>
              <w:outlineLvl w:val="3"/>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08158E68" w14:textId="77777777" w:rsidR="00E15010" w:rsidRPr="008646FF" w:rsidRDefault="00E15010" w:rsidP="00034D24">
            <w:pPr>
              <w:jc w:val="center"/>
              <w:outlineLvl w:val="3"/>
              <w:rPr>
                <w:color w:val="000000"/>
              </w:rPr>
            </w:pPr>
            <w:r w:rsidRPr="008646FF">
              <w:rPr>
                <w:color w:val="000000"/>
              </w:rPr>
              <w:t>2140101450</w:t>
            </w:r>
          </w:p>
        </w:tc>
        <w:tc>
          <w:tcPr>
            <w:tcW w:w="990" w:type="dxa"/>
            <w:tcBorders>
              <w:top w:val="nil"/>
              <w:left w:val="nil"/>
              <w:bottom w:val="single" w:sz="4" w:space="0" w:color="000000"/>
              <w:right w:val="single" w:sz="4" w:space="0" w:color="000000"/>
            </w:tcBorders>
            <w:noWrap/>
            <w:hideMark/>
          </w:tcPr>
          <w:p w14:paraId="3E04CF3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98E9453" w14:textId="77777777" w:rsidR="00E15010" w:rsidRPr="008646FF" w:rsidRDefault="00E15010" w:rsidP="00034D24">
            <w:pPr>
              <w:jc w:val="right"/>
              <w:outlineLvl w:val="3"/>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4DDD0D17" w14:textId="77777777" w:rsidR="00E15010" w:rsidRPr="008646FF" w:rsidRDefault="00E15010" w:rsidP="00034D24">
            <w:pPr>
              <w:jc w:val="right"/>
              <w:outlineLvl w:val="3"/>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44C1C80" w14:textId="77777777" w:rsidR="00E15010" w:rsidRPr="008646FF" w:rsidRDefault="00E15010" w:rsidP="00034D24">
            <w:pPr>
              <w:jc w:val="right"/>
              <w:outlineLvl w:val="3"/>
              <w:rPr>
                <w:color w:val="000000"/>
              </w:rPr>
            </w:pPr>
            <w:r w:rsidRPr="008646FF">
              <w:rPr>
                <w:color w:val="000000"/>
              </w:rPr>
              <w:t>60,0</w:t>
            </w:r>
          </w:p>
        </w:tc>
      </w:tr>
      <w:tr w:rsidR="00E15010" w:rsidRPr="008646FF" w14:paraId="2AFDF5F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7332F2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1A3D4A3" w14:textId="77777777" w:rsidR="00E15010" w:rsidRPr="008646FF" w:rsidRDefault="00E15010" w:rsidP="00034D24">
            <w:pPr>
              <w:jc w:val="center"/>
              <w:outlineLvl w:val="4"/>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65214E46" w14:textId="77777777" w:rsidR="00E15010" w:rsidRPr="008646FF" w:rsidRDefault="00E15010" w:rsidP="00034D24">
            <w:pPr>
              <w:jc w:val="center"/>
              <w:outlineLvl w:val="4"/>
              <w:rPr>
                <w:color w:val="000000"/>
              </w:rPr>
            </w:pPr>
            <w:r w:rsidRPr="008646FF">
              <w:rPr>
                <w:color w:val="000000"/>
              </w:rPr>
              <w:t>2140101450</w:t>
            </w:r>
          </w:p>
        </w:tc>
        <w:tc>
          <w:tcPr>
            <w:tcW w:w="990" w:type="dxa"/>
            <w:tcBorders>
              <w:top w:val="nil"/>
              <w:left w:val="nil"/>
              <w:bottom w:val="single" w:sz="4" w:space="0" w:color="000000"/>
              <w:right w:val="single" w:sz="4" w:space="0" w:color="000000"/>
            </w:tcBorders>
            <w:noWrap/>
            <w:hideMark/>
          </w:tcPr>
          <w:p w14:paraId="49C4C43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CA79A2B" w14:textId="77777777" w:rsidR="00E15010" w:rsidRPr="008646FF" w:rsidRDefault="00E15010" w:rsidP="00034D24">
            <w:pPr>
              <w:jc w:val="right"/>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4D21B97" w14:textId="77777777" w:rsidR="00E15010" w:rsidRPr="008646FF" w:rsidRDefault="00E15010" w:rsidP="00034D24">
            <w:pPr>
              <w:jc w:val="right"/>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B7963FE" w14:textId="77777777" w:rsidR="00E15010" w:rsidRPr="008646FF" w:rsidRDefault="00E15010" w:rsidP="00034D24">
            <w:pPr>
              <w:jc w:val="right"/>
              <w:outlineLvl w:val="4"/>
              <w:rPr>
                <w:color w:val="000000"/>
              </w:rPr>
            </w:pPr>
            <w:r w:rsidRPr="008646FF">
              <w:rPr>
                <w:color w:val="000000"/>
              </w:rPr>
              <w:t>60,0</w:t>
            </w:r>
          </w:p>
        </w:tc>
      </w:tr>
      <w:tr w:rsidR="00E15010" w:rsidRPr="008646FF" w14:paraId="288B12A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BD10354"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4C79931E" w14:textId="77777777" w:rsidR="00E15010" w:rsidRPr="008646FF" w:rsidRDefault="00E15010" w:rsidP="00034D24">
            <w:pPr>
              <w:jc w:val="center"/>
              <w:outlineLvl w:val="1"/>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6F0DCB6C"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7F41F327"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01A285D"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68B41BE" w14:textId="77777777" w:rsidR="00E15010" w:rsidRPr="008646FF" w:rsidRDefault="00E15010" w:rsidP="00034D24">
            <w:pPr>
              <w:jc w:val="right"/>
              <w:outlineLvl w:val="1"/>
              <w:rPr>
                <w:color w:val="000000"/>
              </w:rPr>
            </w:pPr>
            <w:r w:rsidRPr="008646FF">
              <w:rPr>
                <w:color w:val="000000"/>
              </w:rPr>
              <w:t>279 647,9</w:t>
            </w:r>
          </w:p>
        </w:tc>
        <w:tc>
          <w:tcPr>
            <w:tcW w:w="1186" w:type="dxa"/>
            <w:tcBorders>
              <w:top w:val="nil"/>
              <w:left w:val="nil"/>
              <w:bottom w:val="single" w:sz="4" w:space="0" w:color="000000"/>
              <w:right w:val="single" w:sz="4" w:space="0" w:color="000000"/>
            </w:tcBorders>
            <w:noWrap/>
            <w:hideMark/>
          </w:tcPr>
          <w:p w14:paraId="4765D437" w14:textId="77777777" w:rsidR="00E15010" w:rsidRPr="008646FF" w:rsidRDefault="00E15010" w:rsidP="00034D24">
            <w:pPr>
              <w:jc w:val="right"/>
              <w:outlineLvl w:val="1"/>
              <w:rPr>
                <w:color w:val="000000"/>
              </w:rPr>
            </w:pPr>
            <w:r w:rsidRPr="008646FF">
              <w:rPr>
                <w:color w:val="000000"/>
              </w:rPr>
              <w:t>0,0</w:t>
            </w:r>
          </w:p>
        </w:tc>
      </w:tr>
      <w:tr w:rsidR="00E15010" w:rsidRPr="008646FF" w14:paraId="51942F80"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A5868BC"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CB6F819" w14:textId="77777777" w:rsidR="00E15010" w:rsidRPr="008646FF" w:rsidRDefault="00E15010" w:rsidP="00034D24">
            <w:pPr>
              <w:jc w:val="center"/>
              <w:outlineLvl w:val="2"/>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02589E0B"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1CB3C00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6D975BA"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F86341D" w14:textId="77777777" w:rsidR="00E15010" w:rsidRPr="008646FF" w:rsidRDefault="00E15010" w:rsidP="00034D24">
            <w:pPr>
              <w:jc w:val="right"/>
              <w:outlineLvl w:val="2"/>
              <w:rPr>
                <w:color w:val="000000"/>
              </w:rPr>
            </w:pPr>
            <w:r w:rsidRPr="008646FF">
              <w:rPr>
                <w:color w:val="000000"/>
              </w:rPr>
              <w:t>279 647,9</w:t>
            </w:r>
          </w:p>
        </w:tc>
        <w:tc>
          <w:tcPr>
            <w:tcW w:w="1186" w:type="dxa"/>
            <w:tcBorders>
              <w:top w:val="nil"/>
              <w:left w:val="nil"/>
              <w:bottom w:val="single" w:sz="4" w:space="0" w:color="000000"/>
              <w:right w:val="single" w:sz="4" w:space="0" w:color="000000"/>
            </w:tcBorders>
            <w:noWrap/>
            <w:hideMark/>
          </w:tcPr>
          <w:p w14:paraId="6A8A2AAD" w14:textId="77777777" w:rsidR="00E15010" w:rsidRPr="008646FF" w:rsidRDefault="00E15010" w:rsidP="00034D24">
            <w:pPr>
              <w:jc w:val="right"/>
              <w:outlineLvl w:val="2"/>
              <w:rPr>
                <w:color w:val="000000"/>
              </w:rPr>
            </w:pPr>
            <w:r w:rsidRPr="008646FF">
              <w:rPr>
                <w:color w:val="000000"/>
              </w:rPr>
              <w:t>0,0</w:t>
            </w:r>
          </w:p>
        </w:tc>
      </w:tr>
      <w:tr w:rsidR="00E15010" w:rsidRPr="008646FF" w14:paraId="44A1B663" w14:textId="77777777" w:rsidTr="00034D24">
        <w:trPr>
          <w:trHeight w:val="2376"/>
        </w:trPr>
        <w:tc>
          <w:tcPr>
            <w:tcW w:w="3467" w:type="dxa"/>
            <w:tcBorders>
              <w:top w:val="nil"/>
              <w:left w:val="single" w:sz="4" w:space="0" w:color="000000"/>
              <w:bottom w:val="single" w:sz="4" w:space="0" w:color="000000"/>
              <w:right w:val="single" w:sz="4" w:space="0" w:color="000000"/>
            </w:tcBorders>
            <w:hideMark/>
          </w:tcPr>
          <w:p w14:paraId="3CEF169E" w14:textId="77777777" w:rsidR="00E15010" w:rsidRPr="008646FF" w:rsidRDefault="00E15010" w:rsidP="00034D24">
            <w:pPr>
              <w:outlineLvl w:val="3"/>
              <w:rPr>
                <w:color w:val="000000"/>
              </w:rPr>
            </w:pPr>
            <w:r w:rsidRPr="008646FF">
              <w:rPr>
                <w:color w:val="000000"/>
              </w:rPr>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083" w:type="dxa"/>
            <w:tcBorders>
              <w:top w:val="nil"/>
              <w:left w:val="nil"/>
              <w:bottom w:val="single" w:sz="4" w:space="0" w:color="000000"/>
              <w:right w:val="single" w:sz="4" w:space="0" w:color="000000"/>
            </w:tcBorders>
            <w:noWrap/>
            <w:hideMark/>
          </w:tcPr>
          <w:p w14:paraId="3B43926D" w14:textId="77777777" w:rsidR="00E15010" w:rsidRPr="008646FF" w:rsidRDefault="00E15010" w:rsidP="00034D24">
            <w:pPr>
              <w:jc w:val="center"/>
              <w:outlineLvl w:val="3"/>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2A553013" w14:textId="77777777" w:rsidR="00E15010" w:rsidRPr="008646FF" w:rsidRDefault="00E15010" w:rsidP="00034D24">
            <w:pPr>
              <w:jc w:val="center"/>
              <w:outlineLvl w:val="3"/>
              <w:rPr>
                <w:color w:val="000000"/>
              </w:rPr>
            </w:pPr>
            <w:r w:rsidRPr="008646FF">
              <w:rPr>
                <w:color w:val="000000"/>
              </w:rPr>
              <w:t>78001L0650</w:t>
            </w:r>
          </w:p>
        </w:tc>
        <w:tc>
          <w:tcPr>
            <w:tcW w:w="990" w:type="dxa"/>
            <w:tcBorders>
              <w:top w:val="nil"/>
              <w:left w:val="nil"/>
              <w:bottom w:val="single" w:sz="4" w:space="0" w:color="000000"/>
              <w:right w:val="single" w:sz="4" w:space="0" w:color="000000"/>
            </w:tcBorders>
            <w:noWrap/>
            <w:hideMark/>
          </w:tcPr>
          <w:p w14:paraId="2121FF8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054A17B"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9C3B171" w14:textId="77777777" w:rsidR="00E15010" w:rsidRPr="008646FF" w:rsidRDefault="00E15010" w:rsidP="00034D24">
            <w:pPr>
              <w:jc w:val="right"/>
              <w:outlineLvl w:val="3"/>
              <w:rPr>
                <w:color w:val="000000"/>
              </w:rPr>
            </w:pPr>
            <w:r w:rsidRPr="008646FF">
              <w:rPr>
                <w:color w:val="000000"/>
              </w:rPr>
              <w:t>279 647,9</w:t>
            </w:r>
          </w:p>
        </w:tc>
        <w:tc>
          <w:tcPr>
            <w:tcW w:w="1186" w:type="dxa"/>
            <w:tcBorders>
              <w:top w:val="nil"/>
              <w:left w:val="nil"/>
              <w:bottom w:val="single" w:sz="4" w:space="0" w:color="000000"/>
              <w:right w:val="single" w:sz="4" w:space="0" w:color="000000"/>
            </w:tcBorders>
            <w:noWrap/>
            <w:hideMark/>
          </w:tcPr>
          <w:p w14:paraId="237B1A03" w14:textId="77777777" w:rsidR="00E15010" w:rsidRPr="008646FF" w:rsidRDefault="00E15010" w:rsidP="00034D24">
            <w:pPr>
              <w:jc w:val="right"/>
              <w:outlineLvl w:val="3"/>
              <w:rPr>
                <w:color w:val="000000"/>
              </w:rPr>
            </w:pPr>
            <w:r w:rsidRPr="008646FF">
              <w:rPr>
                <w:color w:val="000000"/>
              </w:rPr>
              <w:t>0,0</w:t>
            </w:r>
          </w:p>
        </w:tc>
      </w:tr>
      <w:tr w:rsidR="00E15010" w:rsidRPr="008646FF" w14:paraId="6A3C532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ADED0E1"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21000435" w14:textId="77777777" w:rsidR="00E15010" w:rsidRPr="008646FF" w:rsidRDefault="00E15010" w:rsidP="00034D24">
            <w:pPr>
              <w:jc w:val="center"/>
              <w:outlineLvl w:val="4"/>
              <w:rPr>
                <w:color w:val="000000"/>
              </w:rPr>
            </w:pPr>
            <w:r w:rsidRPr="008646FF">
              <w:rPr>
                <w:color w:val="000000"/>
              </w:rPr>
              <w:t>0405</w:t>
            </w:r>
          </w:p>
        </w:tc>
        <w:tc>
          <w:tcPr>
            <w:tcW w:w="1322" w:type="dxa"/>
            <w:tcBorders>
              <w:top w:val="nil"/>
              <w:left w:val="nil"/>
              <w:bottom w:val="single" w:sz="4" w:space="0" w:color="000000"/>
              <w:right w:val="single" w:sz="4" w:space="0" w:color="000000"/>
            </w:tcBorders>
            <w:noWrap/>
            <w:hideMark/>
          </w:tcPr>
          <w:p w14:paraId="18AE2F23" w14:textId="77777777" w:rsidR="00E15010" w:rsidRPr="008646FF" w:rsidRDefault="00E15010" w:rsidP="00034D24">
            <w:pPr>
              <w:jc w:val="center"/>
              <w:outlineLvl w:val="4"/>
              <w:rPr>
                <w:color w:val="000000"/>
              </w:rPr>
            </w:pPr>
            <w:r w:rsidRPr="008646FF">
              <w:rPr>
                <w:color w:val="000000"/>
              </w:rPr>
              <w:t>78001L0650</w:t>
            </w:r>
          </w:p>
        </w:tc>
        <w:tc>
          <w:tcPr>
            <w:tcW w:w="990" w:type="dxa"/>
            <w:tcBorders>
              <w:top w:val="nil"/>
              <w:left w:val="nil"/>
              <w:bottom w:val="single" w:sz="4" w:space="0" w:color="000000"/>
              <w:right w:val="single" w:sz="4" w:space="0" w:color="000000"/>
            </w:tcBorders>
            <w:noWrap/>
            <w:hideMark/>
          </w:tcPr>
          <w:p w14:paraId="6D5308EF"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258AB402"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5287BE1" w14:textId="77777777" w:rsidR="00E15010" w:rsidRPr="008646FF" w:rsidRDefault="00E15010" w:rsidP="00034D24">
            <w:pPr>
              <w:jc w:val="right"/>
              <w:outlineLvl w:val="4"/>
              <w:rPr>
                <w:color w:val="000000"/>
              </w:rPr>
            </w:pPr>
            <w:r w:rsidRPr="008646FF">
              <w:rPr>
                <w:color w:val="000000"/>
              </w:rPr>
              <w:t>279 647,9</w:t>
            </w:r>
          </w:p>
        </w:tc>
        <w:tc>
          <w:tcPr>
            <w:tcW w:w="1186" w:type="dxa"/>
            <w:tcBorders>
              <w:top w:val="nil"/>
              <w:left w:val="nil"/>
              <w:bottom w:val="single" w:sz="4" w:space="0" w:color="000000"/>
              <w:right w:val="single" w:sz="4" w:space="0" w:color="000000"/>
            </w:tcBorders>
            <w:noWrap/>
            <w:hideMark/>
          </w:tcPr>
          <w:p w14:paraId="0D2547B3" w14:textId="77777777" w:rsidR="00E15010" w:rsidRPr="008646FF" w:rsidRDefault="00E15010" w:rsidP="00034D24">
            <w:pPr>
              <w:jc w:val="right"/>
              <w:outlineLvl w:val="4"/>
              <w:rPr>
                <w:color w:val="000000"/>
              </w:rPr>
            </w:pPr>
            <w:r w:rsidRPr="008646FF">
              <w:rPr>
                <w:color w:val="000000"/>
              </w:rPr>
              <w:t>0,0</w:t>
            </w:r>
          </w:p>
        </w:tc>
      </w:tr>
      <w:tr w:rsidR="00E15010" w:rsidRPr="008646FF" w14:paraId="2F939E1B"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74ED0B1" w14:textId="77777777" w:rsidR="00E15010" w:rsidRPr="008646FF" w:rsidRDefault="00E15010" w:rsidP="00034D24">
            <w:pPr>
              <w:outlineLvl w:val="0"/>
              <w:rPr>
                <w:color w:val="000000"/>
              </w:rPr>
            </w:pPr>
            <w:r w:rsidRPr="008646FF">
              <w:rPr>
                <w:color w:val="000000"/>
              </w:rPr>
              <w:lastRenderedPageBreak/>
              <w:t xml:space="preserve">    Водное хозяйство</w:t>
            </w:r>
          </w:p>
        </w:tc>
        <w:tc>
          <w:tcPr>
            <w:tcW w:w="1083" w:type="dxa"/>
            <w:tcBorders>
              <w:top w:val="nil"/>
              <w:left w:val="nil"/>
              <w:bottom w:val="single" w:sz="4" w:space="0" w:color="000000"/>
              <w:right w:val="single" w:sz="4" w:space="0" w:color="000000"/>
            </w:tcBorders>
            <w:noWrap/>
            <w:hideMark/>
          </w:tcPr>
          <w:p w14:paraId="15A8E1C2" w14:textId="77777777" w:rsidR="00E15010" w:rsidRPr="008646FF" w:rsidRDefault="00E15010" w:rsidP="00034D24">
            <w:pPr>
              <w:jc w:val="center"/>
              <w:outlineLvl w:val="0"/>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0AE97F96"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AD04222"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85E55F" w14:textId="77777777" w:rsidR="00E15010" w:rsidRPr="008646FF" w:rsidRDefault="00E15010" w:rsidP="00034D24">
            <w:pPr>
              <w:jc w:val="right"/>
              <w:outlineLvl w:val="0"/>
              <w:rPr>
                <w:color w:val="000000"/>
              </w:rPr>
            </w:pPr>
            <w:r w:rsidRPr="008646FF">
              <w:rPr>
                <w:color w:val="000000"/>
              </w:rPr>
              <w:t>1 120,0</w:t>
            </w:r>
          </w:p>
        </w:tc>
        <w:tc>
          <w:tcPr>
            <w:tcW w:w="1186" w:type="dxa"/>
            <w:tcBorders>
              <w:top w:val="nil"/>
              <w:left w:val="nil"/>
              <w:bottom w:val="single" w:sz="4" w:space="0" w:color="000000"/>
              <w:right w:val="single" w:sz="4" w:space="0" w:color="000000"/>
            </w:tcBorders>
            <w:noWrap/>
            <w:hideMark/>
          </w:tcPr>
          <w:p w14:paraId="45BD513E" w14:textId="77777777" w:rsidR="00E15010" w:rsidRPr="008646FF" w:rsidRDefault="00E15010" w:rsidP="00034D24">
            <w:pPr>
              <w:jc w:val="right"/>
              <w:outlineLvl w:val="0"/>
              <w:rPr>
                <w:color w:val="000000"/>
              </w:rPr>
            </w:pPr>
            <w:r w:rsidRPr="008646FF">
              <w:rPr>
                <w:color w:val="000000"/>
              </w:rPr>
              <w:t>430,0</w:t>
            </w:r>
          </w:p>
        </w:tc>
        <w:tc>
          <w:tcPr>
            <w:tcW w:w="1186" w:type="dxa"/>
            <w:tcBorders>
              <w:top w:val="nil"/>
              <w:left w:val="nil"/>
              <w:bottom w:val="single" w:sz="4" w:space="0" w:color="000000"/>
              <w:right w:val="single" w:sz="4" w:space="0" w:color="000000"/>
            </w:tcBorders>
            <w:noWrap/>
            <w:hideMark/>
          </w:tcPr>
          <w:p w14:paraId="0AE2884D" w14:textId="77777777" w:rsidR="00E15010" w:rsidRPr="008646FF" w:rsidRDefault="00E15010" w:rsidP="00034D24">
            <w:pPr>
              <w:jc w:val="right"/>
              <w:outlineLvl w:val="0"/>
              <w:rPr>
                <w:color w:val="000000"/>
              </w:rPr>
            </w:pPr>
            <w:r w:rsidRPr="008646FF">
              <w:rPr>
                <w:color w:val="000000"/>
              </w:rPr>
              <w:t>430,0</w:t>
            </w:r>
          </w:p>
        </w:tc>
      </w:tr>
      <w:tr w:rsidR="00E15010" w:rsidRPr="008646FF" w14:paraId="0BE9E191"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4D254B1F" w14:textId="77777777" w:rsidR="00E15010" w:rsidRPr="008646FF" w:rsidRDefault="00E15010" w:rsidP="00034D24">
            <w:pPr>
              <w:outlineLvl w:val="1"/>
              <w:rPr>
                <w:color w:val="000000"/>
              </w:rPr>
            </w:pPr>
            <w:r w:rsidRPr="008646FF">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1083" w:type="dxa"/>
            <w:tcBorders>
              <w:top w:val="nil"/>
              <w:left w:val="nil"/>
              <w:bottom w:val="single" w:sz="4" w:space="0" w:color="000000"/>
              <w:right w:val="single" w:sz="4" w:space="0" w:color="000000"/>
            </w:tcBorders>
            <w:noWrap/>
            <w:hideMark/>
          </w:tcPr>
          <w:p w14:paraId="2ABFD1E2" w14:textId="77777777" w:rsidR="00E15010" w:rsidRPr="008646FF" w:rsidRDefault="00E15010" w:rsidP="00034D24">
            <w:pPr>
              <w:jc w:val="center"/>
              <w:outlineLvl w:val="1"/>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1BE39AFA" w14:textId="77777777" w:rsidR="00E15010" w:rsidRPr="008646FF" w:rsidRDefault="00E15010" w:rsidP="00034D24">
            <w:pPr>
              <w:jc w:val="center"/>
              <w:outlineLvl w:val="1"/>
              <w:rPr>
                <w:color w:val="000000"/>
              </w:rPr>
            </w:pPr>
            <w:r w:rsidRPr="008646FF">
              <w:rPr>
                <w:color w:val="000000"/>
              </w:rPr>
              <w:t>0900000000</w:t>
            </w:r>
          </w:p>
        </w:tc>
        <w:tc>
          <w:tcPr>
            <w:tcW w:w="990" w:type="dxa"/>
            <w:tcBorders>
              <w:top w:val="nil"/>
              <w:left w:val="nil"/>
              <w:bottom w:val="single" w:sz="4" w:space="0" w:color="000000"/>
              <w:right w:val="single" w:sz="4" w:space="0" w:color="000000"/>
            </w:tcBorders>
            <w:noWrap/>
            <w:hideMark/>
          </w:tcPr>
          <w:p w14:paraId="05BD346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690F7A3" w14:textId="77777777" w:rsidR="00E15010" w:rsidRPr="008646FF" w:rsidRDefault="00E15010" w:rsidP="00034D24">
            <w:pPr>
              <w:jc w:val="right"/>
              <w:outlineLvl w:val="1"/>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42791157" w14:textId="77777777" w:rsidR="00E15010" w:rsidRPr="008646FF" w:rsidRDefault="00E15010" w:rsidP="00034D24">
            <w:pPr>
              <w:jc w:val="right"/>
              <w:outlineLvl w:val="1"/>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399B0A60" w14:textId="77777777" w:rsidR="00E15010" w:rsidRPr="008646FF" w:rsidRDefault="00E15010" w:rsidP="00034D24">
            <w:pPr>
              <w:jc w:val="right"/>
              <w:outlineLvl w:val="1"/>
              <w:rPr>
                <w:color w:val="000000"/>
              </w:rPr>
            </w:pPr>
            <w:r w:rsidRPr="008646FF">
              <w:rPr>
                <w:color w:val="000000"/>
              </w:rPr>
              <w:t>300,0</w:t>
            </w:r>
          </w:p>
        </w:tc>
      </w:tr>
      <w:tr w:rsidR="00E15010" w:rsidRPr="008646FF" w14:paraId="01B50893" w14:textId="77777777" w:rsidTr="00034D24">
        <w:trPr>
          <w:trHeight w:val="1848"/>
        </w:trPr>
        <w:tc>
          <w:tcPr>
            <w:tcW w:w="3467" w:type="dxa"/>
            <w:tcBorders>
              <w:top w:val="nil"/>
              <w:left w:val="single" w:sz="4" w:space="0" w:color="000000"/>
              <w:bottom w:val="single" w:sz="4" w:space="0" w:color="000000"/>
              <w:right w:val="single" w:sz="4" w:space="0" w:color="000000"/>
            </w:tcBorders>
            <w:hideMark/>
          </w:tcPr>
          <w:p w14:paraId="267F1F3D" w14:textId="77777777" w:rsidR="00E15010" w:rsidRPr="008646FF" w:rsidRDefault="00E15010" w:rsidP="00034D24">
            <w:pPr>
              <w:outlineLvl w:val="2"/>
              <w:rPr>
                <w:color w:val="000000"/>
              </w:rPr>
            </w:pPr>
            <w:r w:rsidRPr="008646FF">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5DE3D66" w14:textId="77777777" w:rsidR="00E15010" w:rsidRPr="008646FF" w:rsidRDefault="00E15010" w:rsidP="00034D24">
            <w:pPr>
              <w:jc w:val="center"/>
              <w:outlineLvl w:val="2"/>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69E674E1" w14:textId="77777777" w:rsidR="00E15010" w:rsidRPr="008646FF" w:rsidRDefault="00E15010" w:rsidP="00034D24">
            <w:pPr>
              <w:jc w:val="center"/>
              <w:outlineLvl w:val="2"/>
              <w:rPr>
                <w:color w:val="000000"/>
              </w:rPr>
            </w:pPr>
            <w:r w:rsidRPr="008646FF">
              <w:rPr>
                <w:color w:val="000000"/>
              </w:rPr>
              <w:t>0940100000</w:t>
            </w:r>
          </w:p>
        </w:tc>
        <w:tc>
          <w:tcPr>
            <w:tcW w:w="990" w:type="dxa"/>
            <w:tcBorders>
              <w:top w:val="nil"/>
              <w:left w:val="nil"/>
              <w:bottom w:val="single" w:sz="4" w:space="0" w:color="000000"/>
              <w:right w:val="single" w:sz="4" w:space="0" w:color="000000"/>
            </w:tcBorders>
            <w:noWrap/>
            <w:hideMark/>
          </w:tcPr>
          <w:p w14:paraId="491EBB4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B03369C"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0552D1C5"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554636E6" w14:textId="77777777" w:rsidR="00E15010" w:rsidRPr="008646FF" w:rsidRDefault="00E15010" w:rsidP="00034D24">
            <w:pPr>
              <w:jc w:val="right"/>
              <w:outlineLvl w:val="2"/>
              <w:rPr>
                <w:color w:val="000000"/>
              </w:rPr>
            </w:pPr>
            <w:r w:rsidRPr="008646FF">
              <w:rPr>
                <w:color w:val="000000"/>
              </w:rPr>
              <w:t>300,0</w:t>
            </w:r>
          </w:p>
        </w:tc>
      </w:tr>
      <w:tr w:rsidR="00E15010" w:rsidRPr="008646FF" w14:paraId="6C7F634A"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19169BEA" w14:textId="77777777" w:rsidR="00E15010" w:rsidRPr="008646FF" w:rsidRDefault="00E15010" w:rsidP="00034D24">
            <w:pPr>
              <w:outlineLvl w:val="3"/>
              <w:rPr>
                <w:color w:val="000000"/>
              </w:rPr>
            </w:pPr>
            <w:r w:rsidRPr="008646FF">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13680F71" w14:textId="77777777" w:rsidR="00E15010" w:rsidRPr="008646FF" w:rsidRDefault="00E15010" w:rsidP="00034D24">
            <w:pPr>
              <w:jc w:val="center"/>
              <w:outlineLvl w:val="3"/>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1A252BB5" w14:textId="77777777" w:rsidR="00E15010" w:rsidRPr="008646FF" w:rsidRDefault="00E15010" w:rsidP="00034D24">
            <w:pPr>
              <w:jc w:val="center"/>
              <w:outlineLvl w:val="3"/>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1F0A877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1FA8E81"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3439DB42"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2A9D3823" w14:textId="77777777" w:rsidR="00E15010" w:rsidRPr="008646FF" w:rsidRDefault="00E15010" w:rsidP="00034D24">
            <w:pPr>
              <w:jc w:val="right"/>
              <w:outlineLvl w:val="3"/>
              <w:rPr>
                <w:color w:val="000000"/>
              </w:rPr>
            </w:pPr>
            <w:r w:rsidRPr="008646FF">
              <w:rPr>
                <w:color w:val="000000"/>
              </w:rPr>
              <w:t>300,0</w:t>
            </w:r>
          </w:p>
        </w:tc>
      </w:tr>
      <w:tr w:rsidR="00E15010" w:rsidRPr="008646FF" w14:paraId="5E0CE87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E11002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D3F8BCC" w14:textId="77777777" w:rsidR="00E15010" w:rsidRPr="008646FF" w:rsidRDefault="00E15010" w:rsidP="00034D24">
            <w:pPr>
              <w:jc w:val="center"/>
              <w:outlineLvl w:val="4"/>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29E2CA6E" w14:textId="77777777" w:rsidR="00E15010" w:rsidRPr="008646FF" w:rsidRDefault="00E15010" w:rsidP="00034D24">
            <w:pPr>
              <w:jc w:val="center"/>
              <w:outlineLvl w:val="4"/>
              <w:rPr>
                <w:color w:val="000000"/>
              </w:rPr>
            </w:pPr>
            <w:r w:rsidRPr="008646FF">
              <w:rPr>
                <w:color w:val="000000"/>
              </w:rPr>
              <w:t>0940122390</w:t>
            </w:r>
          </w:p>
        </w:tc>
        <w:tc>
          <w:tcPr>
            <w:tcW w:w="990" w:type="dxa"/>
            <w:tcBorders>
              <w:top w:val="nil"/>
              <w:left w:val="nil"/>
              <w:bottom w:val="single" w:sz="4" w:space="0" w:color="000000"/>
              <w:right w:val="single" w:sz="4" w:space="0" w:color="000000"/>
            </w:tcBorders>
            <w:noWrap/>
            <w:hideMark/>
          </w:tcPr>
          <w:p w14:paraId="7C7CB613"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761E81E"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6212B26B"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0253A5D1" w14:textId="77777777" w:rsidR="00E15010" w:rsidRPr="008646FF" w:rsidRDefault="00E15010" w:rsidP="00034D24">
            <w:pPr>
              <w:jc w:val="right"/>
              <w:outlineLvl w:val="4"/>
              <w:rPr>
                <w:color w:val="000000"/>
              </w:rPr>
            </w:pPr>
            <w:r w:rsidRPr="008646FF">
              <w:rPr>
                <w:color w:val="000000"/>
              </w:rPr>
              <w:t>300,0</w:t>
            </w:r>
          </w:p>
        </w:tc>
      </w:tr>
      <w:tr w:rsidR="00E15010" w:rsidRPr="008646FF" w14:paraId="13EED38B"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03EF726"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7A9C3615" w14:textId="77777777" w:rsidR="00E15010" w:rsidRPr="008646FF" w:rsidRDefault="00E15010" w:rsidP="00034D24">
            <w:pPr>
              <w:jc w:val="center"/>
              <w:outlineLvl w:val="1"/>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55D3B631"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36016BAA"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F8C27E1" w14:textId="77777777" w:rsidR="00E15010" w:rsidRPr="008646FF" w:rsidRDefault="00E15010" w:rsidP="00034D24">
            <w:pPr>
              <w:jc w:val="right"/>
              <w:outlineLvl w:val="1"/>
              <w:rPr>
                <w:color w:val="000000"/>
              </w:rPr>
            </w:pPr>
            <w:r w:rsidRPr="008646FF">
              <w:rPr>
                <w:color w:val="000000"/>
              </w:rPr>
              <w:t>820,0</w:t>
            </w:r>
          </w:p>
        </w:tc>
        <w:tc>
          <w:tcPr>
            <w:tcW w:w="1186" w:type="dxa"/>
            <w:tcBorders>
              <w:top w:val="nil"/>
              <w:left w:val="nil"/>
              <w:bottom w:val="single" w:sz="4" w:space="0" w:color="000000"/>
              <w:right w:val="single" w:sz="4" w:space="0" w:color="000000"/>
            </w:tcBorders>
            <w:noWrap/>
            <w:hideMark/>
          </w:tcPr>
          <w:p w14:paraId="6EE2DBBF" w14:textId="77777777" w:rsidR="00E15010" w:rsidRPr="008646FF" w:rsidRDefault="00E15010" w:rsidP="00034D24">
            <w:pPr>
              <w:jc w:val="right"/>
              <w:outlineLvl w:val="1"/>
              <w:rPr>
                <w:color w:val="000000"/>
              </w:rPr>
            </w:pPr>
            <w:r w:rsidRPr="008646FF">
              <w:rPr>
                <w:color w:val="000000"/>
              </w:rPr>
              <w:t>130,0</w:t>
            </w:r>
          </w:p>
        </w:tc>
        <w:tc>
          <w:tcPr>
            <w:tcW w:w="1186" w:type="dxa"/>
            <w:tcBorders>
              <w:top w:val="nil"/>
              <w:left w:val="nil"/>
              <w:bottom w:val="single" w:sz="4" w:space="0" w:color="000000"/>
              <w:right w:val="single" w:sz="4" w:space="0" w:color="000000"/>
            </w:tcBorders>
            <w:noWrap/>
            <w:hideMark/>
          </w:tcPr>
          <w:p w14:paraId="101515B7" w14:textId="77777777" w:rsidR="00E15010" w:rsidRPr="008646FF" w:rsidRDefault="00E15010" w:rsidP="00034D24">
            <w:pPr>
              <w:jc w:val="right"/>
              <w:outlineLvl w:val="1"/>
              <w:rPr>
                <w:color w:val="000000"/>
              </w:rPr>
            </w:pPr>
            <w:r w:rsidRPr="008646FF">
              <w:rPr>
                <w:color w:val="000000"/>
              </w:rPr>
              <w:t>130,0</w:t>
            </w:r>
          </w:p>
        </w:tc>
      </w:tr>
      <w:tr w:rsidR="00E15010" w:rsidRPr="008646FF" w14:paraId="35BF2E7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C36289A"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54C0831F" w14:textId="77777777" w:rsidR="00E15010" w:rsidRPr="008646FF" w:rsidRDefault="00E15010" w:rsidP="00034D24">
            <w:pPr>
              <w:jc w:val="center"/>
              <w:outlineLvl w:val="2"/>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78731AAB"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72D30D3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5AF54B2" w14:textId="77777777" w:rsidR="00E15010" w:rsidRPr="008646FF" w:rsidRDefault="00E15010" w:rsidP="00034D24">
            <w:pPr>
              <w:jc w:val="right"/>
              <w:outlineLvl w:val="2"/>
              <w:rPr>
                <w:color w:val="000000"/>
              </w:rPr>
            </w:pPr>
            <w:r w:rsidRPr="008646FF">
              <w:rPr>
                <w:color w:val="000000"/>
              </w:rPr>
              <w:t>820,0</w:t>
            </w:r>
          </w:p>
        </w:tc>
        <w:tc>
          <w:tcPr>
            <w:tcW w:w="1186" w:type="dxa"/>
            <w:tcBorders>
              <w:top w:val="nil"/>
              <w:left w:val="nil"/>
              <w:bottom w:val="single" w:sz="4" w:space="0" w:color="000000"/>
              <w:right w:val="single" w:sz="4" w:space="0" w:color="000000"/>
            </w:tcBorders>
            <w:noWrap/>
            <w:hideMark/>
          </w:tcPr>
          <w:p w14:paraId="5250F66C" w14:textId="77777777" w:rsidR="00E15010" w:rsidRPr="008646FF" w:rsidRDefault="00E15010" w:rsidP="00034D24">
            <w:pPr>
              <w:jc w:val="right"/>
              <w:outlineLvl w:val="2"/>
              <w:rPr>
                <w:color w:val="000000"/>
              </w:rPr>
            </w:pPr>
            <w:r w:rsidRPr="008646FF">
              <w:rPr>
                <w:color w:val="000000"/>
              </w:rPr>
              <w:t>130,0</w:t>
            </w:r>
          </w:p>
        </w:tc>
        <w:tc>
          <w:tcPr>
            <w:tcW w:w="1186" w:type="dxa"/>
            <w:tcBorders>
              <w:top w:val="nil"/>
              <w:left w:val="nil"/>
              <w:bottom w:val="single" w:sz="4" w:space="0" w:color="000000"/>
              <w:right w:val="single" w:sz="4" w:space="0" w:color="000000"/>
            </w:tcBorders>
            <w:noWrap/>
            <w:hideMark/>
          </w:tcPr>
          <w:p w14:paraId="070A6B33" w14:textId="77777777" w:rsidR="00E15010" w:rsidRPr="008646FF" w:rsidRDefault="00E15010" w:rsidP="00034D24">
            <w:pPr>
              <w:jc w:val="right"/>
              <w:outlineLvl w:val="2"/>
              <w:rPr>
                <w:color w:val="000000"/>
              </w:rPr>
            </w:pPr>
            <w:r w:rsidRPr="008646FF">
              <w:rPr>
                <w:color w:val="000000"/>
              </w:rPr>
              <w:t>130,0</w:t>
            </w:r>
          </w:p>
        </w:tc>
      </w:tr>
      <w:tr w:rsidR="00E15010" w:rsidRPr="008646FF" w14:paraId="57DB6F2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26641C8" w14:textId="77777777" w:rsidR="00E15010" w:rsidRPr="008646FF" w:rsidRDefault="00E15010" w:rsidP="00034D24">
            <w:pPr>
              <w:outlineLvl w:val="3"/>
              <w:rPr>
                <w:color w:val="000000"/>
              </w:rPr>
            </w:pPr>
            <w:r w:rsidRPr="008646FF">
              <w:rPr>
                <w:color w:val="000000"/>
              </w:rPr>
              <w:t xml:space="preserve">          Обеспечение мероприятия по отдельным полномочиям в области водных отношений</w:t>
            </w:r>
          </w:p>
        </w:tc>
        <w:tc>
          <w:tcPr>
            <w:tcW w:w="1083" w:type="dxa"/>
            <w:tcBorders>
              <w:top w:val="nil"/>
              <w:left w:val="nil"/>
              <w:bottom w:val="single" w:sz="4" w:space="0" w:color="000000"/>
              <w:right w:val="single" w:sz="4" w:space="0" w:color="000000"/>
            </w:tcBorders>
            <w:noWrap/>
            <w:hideMark/>
          </w:tcPr>
          <w:p w14:paraId="27F65220" w14:textId="77777777" w:rsidR="00E15010" w:rsidRPr="008646FF" w:rsidRDefault="00E15010" w:rsidP="00034D24">
            <w:pPr>
              <w:jc w:val="center"/>
              <w:outlineLvl w:val="3"/>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2FB95F82" w14:textId="77777777" w:rsidR="00E15010" w:rsidRPr="008646FF" w:rsidRDefault="00E15010" w:rsidP="00034D24">
            <w:pPr>
              <w:jc w:val="center"/>
              <w:outlineLvl w:val="3"/>
              <w:rPr>
                <w:color w:val="000000"/>
              </w:rPr>
            </w:pPr>
            <w:r w:rsidRPr="008646FF">
              <w:rPr>
                <w:color w:val="000000"/>
              </w:rPr>
              <w:t>8700120900</w:t>
            </w:r>
          </w:p>
        </w:tc>
        <w:tc>
          <w:tcPr>
            <w:tcW w:w="990" w:type="dxa"/>
            <w:tcBorders>
              <w:top w:val="nil"/>
              <w:left w:val="nil"/>
              <w:bottom w:val="single" w:sz="4" w:space="0" w:color="000000"/>
              <w:right w:val="single" w:sz="4" w:space="0" w:color="000000"/>
            </w:tcBorders>
            <w:noWrap/>
            <w:hideMark/>
          </w:tcPr>
          <w:p w14:paraId="7591CC7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5D49E4" w14:textId="77777777" w:rsidR="00E15010" w:rsidRPr="008646FF" w:rsidRDefault="00E15010" w:rsidP="00034D24">
            <w:pPr>
              <w:jc w:val="right"/>
              <w:outlineLvl w:val="3"/>
              <w:rPr>
                <w:color w:val="000000"/>
              </w:rPr>
            </w:pPr>
            <w:r w:rsidRPr="008646FF">
              <w:rPr>
                <w:color w:val="000000"/>
              </w:rPr>
              <w:t>770,0</w:t>
            </w:r>
          </w:p>
        </w:tc>
        <w:tc>
          <w:tcPr>
            <w:tcW w:w="1186" w:type="dxa"/>
            <w:tcBorders>
              <w:top w:val="nil"/>
              <w:left w:val="nil"/>
              <w:bottom w:val="single" w:sz="4" w:space="0" w:color="000000"/>
              <w:right w:val="single" w:sz="4" w:space="0" w:color="000000"/>
            </w:tcBorders>
            <w:noWrap/>
            <w:hideMark/>
          </w:tcPr>
          <w:p w14:paraId="16E8A23F" w14:textId="77777777" w:rsidR="00E15010" w:rsidRPr="008646FF" w:rsidRDefault="00E15010" w:rsidP="00034D24">
            <w:pPr>
              <w:jc w:val="right"/>
              <w:outlineLvl w:val="3"/>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75A50C72" w14:textId="77777777" w:rsidR="00E15010" w:rsidRPr="008646FF" w:rsidRDefault="00E15010" w:rsidP="00034D24">
            <w:pPr>
              <w:jc w:val="right"/>
              <w:outlineLvl w:val="3"/>
              <w:rPr>
                <w:color w:val="000000"/>
              </w:rPr>
            </w:pPr>
            <w:r w:rsidRPr="008646FF">
              <w:rPr>
                <w:color w:val="000000"/>
              </w:rPr>
              <w:t>80,0</w:t>
            </w:r>
          </w:p>
        </w:tc>
      </w:tr>
      <w:tr w:rsidR="00E15010" w:rsidRPr="008646FF" w14:paraId="74EB6AE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843B07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7D68146" w14:textId="77777777" w:rsidR="00E15010" w:rsidRPr="008646FF" w:rsidRDefault="00E15010" w:rsidP="00034D24">
            <w:pPr>
              <w:jc w:val="center"/>
              <w:outlineLvl w:val="4"/>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7B2A60C6" w14:textId="77777777" w:rsidR="00E15010" w:rsidRPr="008646FF" w:rsidRDefault="00E15010" w:rsidP="00034D24">
            <w:pPr>
              <w:jc w:val="center"/>
              <w:outlineLvl w:val="4"/>
              <w:rPr>
                <w:color w:val="000000"/>
              </w:rPr>
            </w:pPr>
            <w:r w:rsidRPr="008646FF">
              <w:rPr>
                <w:color w:val="000000"/>
              </w:rPr>
              <w:t>8700120900</w:t>
            </w:r>
          </w:p>
        </w:tc>
        <w:tc>
          <w:tcPr>
            <w:tcW w:w="990" w:type="dxa"/>
            <w:tcBorders>
              <w:top w:val="nil"/>
              <w:left w:val="nil"/>
              <w:bottom w:val="single" w:sz="4" w:space="0" w:color="000000"/>
              <w:right w:val="single" w:sz="4" w:space="0" w:color="000000"/>
            </w:tcBorders>
            <w:noWrap/>
            <w:hideMark/>
          </w:tcPr>
          <w:p w14:paraId="23CF7FF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A6E1B0C" w14:textId="77777777" w:rsidR="00E15010" w:rsidRPr="008646FF" w:rsidRDefault="00E15010" w:rsidP="00034D24">
            <w:pPr>
              <w:jc w:val="right"/>
              <w:outlineLvl w:val="4"/>
              <w:rPr>
                <w:color w:val="000000"/>
              </w:rPr>
            </w:pPr>
            <w:r w:rsidRPr="008646FF">
              <w:rPr>
                <w:color w:val="000000"/>
              </w:rPr>
              <w:t>770,0</w:t>
            </w:r>
          </w:p>
        </w:tc>
        <w:tc>
          <w:tcPr>
            <w:tcW w:w="1186" w:type="dxa"/>
            <w:tcBorders>
              <w:top w:val="nil"/>
              <w:left w:val="nil"/>
              <w:bottom w:val="single" w:sz="4" w:space="0" w:color="000000"/>
              <w:right w:val="single" w:sz="4" w:space="0" w:color="000000"/>
            </w:tcBorders>
            <w:noWrap/>
            <w:hideMark/>
          </w:tcPr>
          <w:p w14:paraId="1D108B28" w14:textId="77777777" w:rsidR="00E15010" w:rsidRPr="008646FF" w:rsidRDefault="00E15010" w:rsidP="00034D24">
            <w:pPr>
              <w:jc w:val="right"/>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1EB7314F" w14:textId="77777777" w:rsidR="00E15010" w:rsidRPr="008646FF" w:rsidRDefault="00E15010" w:rsidP="00034D24">
            <w:pPr>
              <w:jc w:val="right"/>
              <w:outlineLvl w:val="4"/>
              <w:rPr>
                <w:color w:val="000000"/>
              </w:rPr>
            </w:pPr>
            <w:r w:rsidRPr="008646FF">
              <w:rPr>
                <w:color w:val="000000"/>
              </w:rPr>
              <w:t>80,0</w:t>
            </w:r>
          </w:p>
        </w:tc>
      </w:tr>
      <w:tr w:rsidR="00E15010" w:rsidRPr="008646FF" w14:paraId="4BC4703F"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6702903" w14:textId="77777777" w:rsidR="00E15010" w:rsidRPr="008646FF" w:rsidRDefault="00E15010" w:rsidP="00034D24">
            <w:pPr>
              <w:outlineLvl w:val="3"/>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17E20187" w14:textId="77777777" w:rsidR="00E15010" w:rsidRPr="008646FF" w:rsidRDefault="00E15010" w:rsidP="00034D24">
            <w:pPr>
              <w:jc w:val="center"/>
              <w:outlineLvl w:val="3"/>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54615CAD" w14:textId="77777777" w:rsidR="00E15010" w:rsidRPr="008646FF" w:rsidRDefault="00E15010" w:rsidP="00034D24">
            <w:pPr>
              <w:jc w:val="center"/>
              <w:outlineLvl w:val="3"/>
              <w:rPr>
                <w:color w:val="000000"/>
              </w:rPr>
            </w:pPr>
            <w:r w:rsidRPr="008646FF">
              <w:rPr>
                <w:color w:val="000000"/>
              </w:rPr>
              <w:t>8700120970</w:t>
            </w:r>
          </w:p>
        </w:tc>
        <w:tc>
          <w:tcPr>
            <w:tcW w:w="990" w:type="dxa"/>
            <w:tcBorders>
              <w:top w:val="nil"/>
              <w:left w:val="nil"/>
              <w:bottom w:val="single" w:sz="4" w:space="0" w:color="000000"/>
              <w:right w:val="single" w:sz="4" w:space="0" w:color="000000"/>
            </w:tcBorders>
            <w:noWrap/>
            <w:hideMark/>
          </w:tcPr>
          <w:p w14:paraId="362D416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131C244"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6CF65BA1"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422620C8" w14:textId="77777777" w:rsidR="00E15010" w:rsidRPr="008646FF" w:rsidRDefault="00E15010" w:rsidP="00034D24">
            <w:pPr>
              <w:jc w:val="right"/>
              <w:outlineLvl w:val="3"/>
              <w:rPr>
                <w:color w:val="000000"/>
              </w:rPr>
            </w:pPr>
            <w:r w:rsidRPr="008646FF">
              <w:rPr>
                <w:color w:val="000000"/>
              </w:rPr>
              <w:t>50,0</w:t>
            </w:r>
          </w:p>
        </w:tc>
      </w:tr>
      <w:tr w:rsidR="00E15010" w:rsidRPr="008646FF" w14:paraId="2976008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A1307B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71ACCDE" w14:textId="77777777" w:rsidR="00E15010" w:rsidRPr="008646FF" w:rsidRDefault="00E15010" w:rsidP="00034D24">
            <w:pPr>
              <w:jc w:val="center"/>
              <w:outlineLvl w:val="4"/>
              <w:rPr>
                <w:color w:val="000000"/>
              </w:rPr>
            </w:pPr>
            <w:r w:rsidRPr="008646FF">
              <w:rPr>
                <w:color w:val="000000"/>
              </w:rPr>
              <w:t>0406</w:t>
            </w:r>
          </w:p>
        </w:tc>
        <w:tc>
          <w:tcPr>
            <w:tcW w:w="1322" w:type="dxa"/>
            <w:tcBorders>
              <w:top w:val="nil"/>
              <w:left w:val="nil"/>
              <w:bottom w:val="single" w:sz="4" w:space="0" w:color="000000"/>
              <w:right w:val="single" w:sz="4" w:space="0" w:color="000000"/>
            </w:tcBorders>
            <w:noWrap/>
            <w:hideMark/>
          </w:tcPr>
          <w:p w14:paraId="3A324A00" w14:textId="77777777" w:rsidR="00E15010" w:rsidRPr="008646FF" w:rsidRDefault="00E15010" w:rsidP="00034D24">
            <w:pPr>
              <w:jc w:val="center"/>
              <w:outlineLvl w:val="4"/>
              <w:rPr>
                <w:color w:val="000000"/>
              </w:rPr>
            </w:pPr>
            <w:r w:rsidRPr="008646FF">
              <w:rPr>
                <w:color w:val="000000"/>
              </w:rPr>
              <w:t>8700120970</w:t>
            </w:r>
          </w:p>
        </w:tc>
        <w:tc>
          <w:tcPr>
            <w:tcW w:w="990" w:type="dxa"/>
            <w:tcBorders>
              <w:top w:val="nil"/>
              <w:left w:val="nil"/>
              <w:bottom w:val="single" w:sz="4" w:space="0" w:color="000000"/>
              <w:right w:val="single" w:sz="4" w:space="0" w:color="000000"/>
            </w:tcBorders>
            <w:noWrap/>
            <w:hideMark/>
          </w:tcPr>
          <w:p w14:paraId="364DA450"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BA56162"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7295E203"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7B0C7F21" w14:textId="77777777" w:rsidR="00E15010" w:rsidRPr="008646FF" w:rsidRDefault="00E15010" w:rsidP="00034D24">
            <w:pPr>
              <w:jc w:val="right"/>
              <w:outlineLvl w:val="4"/>
              <w:rPr>
                <w:color w:val="000000"/>
              </w:rPr>
            </w:pPr>
            <w:r w:rsidRPr="008646FF">
              <w:rPr>
                <w:color w:val="000000"/>
              </w:rPr>
              <w:t>50,0</w:t>
            </w:r>
          </w:p>
        </w:tc>
      </w:tr>
      <w:tr w:rsidR="00E15010" w:rsidRPr="008646FF" w14:paraId="7DC1345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EFE6E3E" w14:textId="77777777" w:rsidR="00E15010" w:rsidRPr="008646FF" w:rsidRDefault="00E15010" w:rsidP="00034D24">
            <w:pPr>
              <w:outlineLvl w:val="0"/>
              <w:rPr>
                <w:color w:val="000000"/>
              </w:rPr>
            </w:pPr>
            <w:r w:rsidRPr="008646FF">
              <w:rPr>
                <w:color w:val="000000"/>
              </w:rPr>
              <w:t xml:space="preserve">    Дорожное хозяйство (дорожные фонды)</w:t>
            </w:r>
          </w:p>
        </w:tc>
        <w:tc>
          <w:tcPr>
            <w:tcW w:w="1083" w:type="dxa"/>
            <w:tcBorders>
              <w:top w:val="nil"/>
              <w:left w:val="nil"/>
              <w:bottom w:val="single" w:sz="4" w:space="0" w:color="000000"/>
              <w:right w:val="single" w:sz="4" w:space="0" w:color="000000"/>
            </w:tcBorders>
            <w:noWrap/>
            <w:hideMark/>
          </w:tcPr>
          <w:p w14:paraId="71D81364" w14:textId="77777777" w:rsidR="00E15010" w:rsidRPr="008646FF" w:rsidRDefault="00E15010" w:rsidP="00034D24">
            <w:pPr>
              <w:jc w:val="center"/>
              <w:outlineLvl w:val="0"/>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096CDF7D"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0C67123"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7EF246E" w14:textId="77777777" w:rsidR="00E15010" w:rsidRPr="008646FF" w:rsidRDefault="00E15010" w:rsidP="00034D24">
            <w:pPr>
              <w:jc w:val="right"/>
              <w:outlineLvl w:val="0"/>
              <w:rPr>
                <w:color w:val="000000"/>
              </w:rPr>
            </w:pPr>
            <w:r w:rsidRPr="008646FF">
              <w:rPr>
                <w:color w:val="000000"/>
              </w:rPr>
              <w:t>209 992,4</w:t>
            </w:r>
          </w:p>
        </w:tc>
        <w:tc>
          <w:tcPr>
            <w:tcW w:w="1186" w:type="dxa"/>
            <w:tcBorders>
              <w:top w:val="nil"/>
              <w:left w:val="nil"/>
              <w:bottom w:val="single" w:sz="4" w:space="0" w:color="000000"/>
              <w:right w:val="single" w:sz="4" w:space="0" w:color="000000"/>
            </w:tcBorders>
            <w:noWrap/>
            <w:hideMark/>
          </w:tcPr>
          <w:p w14:paraId="3C556C33" w14:textId="77777777" w:rsidR="00E15010" w:rsidRPr="008646FF" w:rsidRDefault="00E15010" w:rsidP="00034D24">
            <w:pPr>
              <w:jc w:val="right"/>
              <w:outlineLvl w:val="0"/>
              <w:rPr>
                <w:color w:val="000000"/>
              </w:rPr>
            </w:pPr>
            <w:r w:rsidRPr="008646FF">
              <w:rPr>
                <w:color w:val="000000"/>
              </w:rPr>
              <w:t>385 736,6</w:t>
            </w:r>
          </w:p>
        </w:tc>
        <w:tc>
          <w:tcPr>
            <w:tcW w:w="1186" w:type="dxa"/>
            <w:tcBorders>
              <w:top w:val="nil"/>
              <w:left w:val="nil"/>
              <w:bottom w:val="single" w:sz="4" w:space="0" w:color="000000"/>
              <w:right w:val="single" w:sz="4" w:space="0" w:color="000000"/>
            </w:tcBorders>
            <w:noWrap/>
            <w:hideMark/>
          </w:tcPr>
          <w:p w14:paraId="3424AB02" w14:textId="77777777" w:rsidR="00E15010" w:rsidRPr="008646FF" w:rsidRDefault="00E15010" w:rsidP="00034D24">
            <w:pPr>
              <w:jc w:val="right"/>
              <w:outlineLvl w:val="0"/>
              <w:rPr>
                <w:color w:val="000000"/>
              </w:rPr>
            </w:pPr>
            <w:r w:rsidRPr="008646FF">
              <w:rPr>
                <w:color w:val="000000"/>
              </w:rPr>
              <w:t>381 167,1</w:t>
            </w:r>
          </w:p>
        </w:tc>
      </w:tr>
      <w:tr w:rsidR="00E15010" w:rsidRPr="008646FF" w14:paraId="448FD19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8017B17" w14:textId="77777777" w:rsidR="00E15010" w:rsidRPr="008646FF" w:rsidRDefault="00E15010" w:rsidP="00034D24">
            <w:pPr>
              <w:outlineLvl w:val="1"/>
              <w:rPr>
                <w:color w:val="000000"/>
              </w:rPr>
            </w:pPr>
            <w:r w:rsidRPr="008646FF">
              <w:rPr>
                <w:color w:val="000000"/>
              </w:rPr>
              <w:t xml:space="preserve">      МП "Совершенствование и развитие автомобильных дорог общего пользования на территории Смоленского муниципального округа Смоленской области"</w:t>
            </w:r>
          </w:p>
        </w:tc>
        <w:tc>
          <w:tcPr>
            <w:tcW w:w="1083" w:type="dxa"/>
            <w:tcBorders>
              <w:top w:val="nil"/>
              <w:left w:val="nil"/>
              <w:bottom w:val="single" w:sz="4" w:space="0" w:color="000000"/>
              <w:right w:val="single" w:sz="4" w:space="0" w:color="000000"/>
            </w:tcBorders>
            <w:noWrap/>
            <w:hideMark/>
          </w:tcPr>
          <w:p w14:paraId="6BDC15DE" w14:textId="77777777" w:rsidR="00E15010" w:rsidRPr="008646FF" w:rsidRDefault="00E15010" w:rsidP="00034D24">
            <w:pPr>
              <w:jc w:val="center"/>
              <w:outlineLvl w:val="1"/>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753FD0DE" w14:textId="77777777" w:rsidR="00E15010" w:rsidRPr="008646FF" w:rsidRDefault="00E15010" w:rsidP="00034D24">
            <w:pPr>
              <w:jc w:val="center"/>
              <w:outlineLvl w:val="1"/>
              <w:rPr>
                <w:color w:val="000000"/>
              </w:rPr>
            </w:pPr>
            <w:r w:rsidRPr="008646FF">
              <w:rPr>
                <w:color w:val="000000"/>
              </w:rPr>
              <w:t>0500000000</w:t>
            </w:r>
          </w:p>
        </w:tc>
        <w:tc>
          <w:tcPr>
            <w:tcW w:w="990" w:type="dxa"/>
            <w:tcBorders>
              <w:top w:val="nil"/>
              <w:left w:val="nil"/>
              <w:bottom w:val="single" w:sz="4" w:space="0" w:color="000000"/>
              <w:right w:val="single" w:sz="4" w:space="0" w:color="000000"/>
            </w:tcBorders>
            <w:noWrap/>
            <w:hideMark/>
          </w:tcPr>
          <w:p w14:paraId="2C3CD228"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4570599" w14:textId="77777777" w:rsidR="00E15010" w:rsidRPr="008646FF" w:rsidRDefault="00E15010" w:rsidP="00034D24">
            <w:pPr>
              <w:jc w:val="right"/>
              <w:outlineLvl w:val="1"/>
              <w:rPr>
                <w:color w:val="000000"/>
              </w:rPr>
            </w:pPr>
            <w:r w:rsidRPr="008646FF">
              <w:rPr>
                <w:color w:val="000000"/>
              </w:rPr>
              <w:t>125 892,4</w:t>
            </w:r>
          </w:p>
        </w:tc>
        <w:tc>
          <w:tcPr>
            <w:tcW w:w="1186" w:type="dxa"/>
            <w:tcBorders>
              <w:top w:val="nil"/>
              <w:left w:val="nil"/>
              <w:bottom w:val="single" w:sz="4" w:space="0" w:color="000000"/>
              <w:right w:val="single" w:sz="4" w:space="0" w:color="000000"/>
            </w:tcBorders>
            <w:noWrap/>
            <w:hideMark/>
          </w:tcPr>
          <w:p w14:paraId="097E99D9" w14:textId="77777777" w:rsidR="00E15010" w:rsidRPr="008646FF" w:rsidRDefault="00E15010" w:rsidP="00034D24">
            <w:pPr>
              <w:jc w:val="right"/>
              <w:outlineLvl w:val="1"/>
              <w:rPr>
                <w:color w:val="000000"/>
              </w:rPr>
            </w:pPr>
            <w:r w:rsidRPr="008646FF">
              <w:rPr>
                <w:color w:val="000000"/>
              </w:rPr>
              <w:t>305 646,6</w:t>
            </w:r>
          </w:p>
        </w:tc>
        <w:tc>
          <w:tcPr>
            <w:tcW w:w="1186" w:type="dxa"/>
            <w:tcBorders>
              <w:top w:val="nil"/>
              <w:left w:val="nil"/>
              <w:bottom w:val="single" w:sz="4" w:space="0" w:color="000000"/>
              <w:right w:val="single" w:sz="4" w:space="0" w:color="000000"/>
            </w:tcBorders>
            <w:noWrap/>
            <w:hideMark/>
          </w:tcPr>
          <w:p w14:paraId="58E0D673" w14:textId="77777777" w:rsidR="00E15010" w:rsidRPr="008646FF" w:rsidRDefault="00E15010" w:rsidP="00034D24">
            <w:pPr>
              <w:jc w:val="right"/>
              <w:outlineLvl w:val="1"/>
              <w:rPr>
                <w:color w:val="000000"/>
              </w:rPr>
            </w:pPr>
            <w:r w:rsidRPr="008646FF">
              <w:rPr>
                <w:color w:val="000000"/>
              </w:rPr>
              <w:t>299 256,3</w:t>
            </w:r>
          </w:p>
        </w:tc>
      </w:tr>
      <w:tr w:rsidR="00E15010" w:rsidRPr="008646FF" w14:paraId="092DEE4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C688990" w14:textId="77777777" w:rsidR="00E15010" w:rsidRPr="008646FF" w:rsidRDefault="00E15010" w:rsidP="00034D24">
            <w:pPr>
              <w:outlineLvl w:val="2"/>
              <w:rPr>
                <w:color w:val="000000"/>
              </w:rPr>
            </w:pPr>
            <w:r w:rsidRPr="008646FF">
              <w:rPr>
                <w:color w:val="000000"/>
              </w:rPr>
              <w:t xml:space="preserve">        Комплекс процессных мероприятий "Совершенствование и развитие сети автомобильных дорог общего пользования "</w:t>
            </w:r>
          </w:p>
        </w:tc>
        <w:tc>
          <w:tcPr>
            <w:tcW w:w="1083" w:type="dxa"/>
            <w:tcBorders>
              <w:top w:val="nil"/>
              <w:left w:val="nil"/>
              <w:bottom w:val="single" w:sz="4" w:space="0" w:color="000000"/>
              <w:right w:val="single" w:sz="4" w:space="0" w:color="000000"/>
            </w:tcBorders>
            <w:noWrap/>
            <w:hideMark/>
          </w:tcPr>
          <w:p w14:paraId="31722EE2" w14:textId="77777777" w:rsidR="00E15010" w:rsidRPr="008646FF" w:rsidRDefault="00E15010" w:rsidP="00034D24">
            <w:pPr>
              <w:jc w:val="center"/>
              <w:outlineLvl w:val="2"/>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047D5837" w14:textId="77777777" w:rsidR="00E15010" w:rsidRPr="008646FF" w:rsidRDefault="00E15010" w:rsidP="00034D24">
            <w:pPr>
              <w:jc w:val="center"/>
              <w:outlineLvl w:val="2"/>
              <w:rPr>
                <w:color w:val="000000"/>
              </w:rPr>
            </w:pPr>
            <w:r w:rsidRPr="008646FF">
              <w:rPr>
                <w:color w:val="000000"/>
              </w:rPr>
              <w:t>0540100000</w:t>
            </w:r>
          </w:p>
        </w:tc>
        <w:tc>
          <w:tcPr>
            <w:tcW w:w="990" w:type="dxa"/>
            <w:tcBorders>
              <w:top w:val="nil"/>
              <w:left w:val="nil"/>
              <w:bottom w:val="single" w:sz="4" w:space="0" w:color="000000"/>
              <w:right w:val="single" w:sz="4" w:space="0" w:color="000000"/>
            </w:tcBorders>
            <w:noWrap/>
            <w:hideMark/>
          </w:tcPr>
          <w:p w14:paraId="57ADEDB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685D7CE" w14:textId="77777777" w:rsidR="00E15010" w:rsidRPr="008646FF" w:rsidRDefault="00E15010" w:rsidP="00034D24">
            <w:pPr>
              <w:jc w:val="right"/>
              <w:outlineLvl w:val="2"/>
              <w:rPr>
                <w:color w:val="000000"/>
              </w:rPr>
            </w:pPr>
            <w:r w:rsidRPr="008646FF">
              <w:rPr>
                <w:color w:val="000000"/>
              </w:rPr>
              <w:t>27 014,2</w:t>
            </w:r>
          </w:p>
        </w:tc>
        <w:tc>
          <w:tcPr>
            <w:tcW w:w="1186" w:type="dxa"/>
            <w:tcBorders>
              <w:top w:val="nil"/>
              <w:left w:val="nil"/>
              <w:bottom w:val="single" w:sz="4" w:space="0" w:color="000000"/>
              <w:right w:val="single" w:sz="4" w:space="0" w:color="000000"/>
            </w:tcBorders>
            <w:noWrap/>
            <w:hideMark/>
          </w:tcPr>
          <w:p w14:paraId="17B4CE82" w14:textId="77777777" w:rsidR="00E15010" w:rsidRPr="008646FF" w:rsidRDefault="00E15010" w:rsidP="00034D24">
            <w:pPr>
              <w:jc w:val="right"/>
              <w:outlineLvl w:val="2"/>
              <w:rPr>
                <w:color w:val="000000"/>
              </w:rPr>
            </w:pPr>
            <w:r w:rsidRPr="008646FF">
              <w:rPr>
                <w:color w:val="000000"/>
              </w:rPr>
              <w:t>27 209,8</w:t>
            </w:r>
          </w:p>
        </w:tc>
        <w:tc>
          <w:tcPr>
            <w:tcW w:w="1186" w:type="dxa"/>
            <w:tcBorders>
              <w:top w:val="nil"/>
              <w:left w:val="nil"/>
              <w:bottom w:val="single" w:sz="4" w:space="0" w:color="000000"/>
              <w:right w:val="single" w:sz="4" w:space="0" w:color="000000"/>
            </w:tcBorders>
            <w:noWrap/>
            <w:hideMark/>
          </w:tcPr>
          <w:p w14:paraId="0E630E72" w14:textId="77777777" w:rsidR="00E15010" w:rsidRPr="008646FF" w:rsidRDefault="00E15010" w:rsidP="00034D24">
            <w:pPr>
              <w:jc w:val="right"/>
              <w:outlineLvl w:val="2"/>
              <w:rPr>
                <w:color w:val="000000"/>
              </w:rPr>
            </w:pPr>
            <w:r w:rsidRPr="008646FF">
              <w:rPr>
                <w:color w:val="000000"/>
              </w:rPr>
              <w:t>24 000,0</w:t>
            </w:r>
          </w:p>
        </w:tc>
      </w:tr>
      <w:tr w:rsidR="00E15010" w:rsidRPr="008646FF" w14:paraId="0A3D2DB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219E7FD" w14:textId="77777777" w:rsidR="00E15010" w:rsidRPr="008646FF" w:rsidRDefault="00E15010" w:rsidP="00034D24">
            <w:pPr>
              <w:outlineLvl w:val="3"/>
              <w:rPr>
                <w:color w:val="000000"/>
              </w:rPr>
            </w:pPr>
            <w:r w:rsidRPr="008646FF">
              <w:rPr>
                <w:color w:val="000000"/>
              </w:rPr>
              <w:t xml:space="preserve">          Совершенствование и развитие автомобильных дорог общего пользования</w:t>
            </w:r>
          </w:p>
        </w:tc>
        <w:tc>
          <w:tcPr>
            <w:tcW w:w="1083" w:type="dxa"/>
            <w:tcBorders>
              <w:top w:val="nil"/>
              <w:left w:val="nil"/>
              <w:bottom w:val="single" w:sz="4" w:space="0" w:color="000000"/>
              <w:right w:val="single" w:sz="4" w:space="0" w:color="000000"/>
            </w:tcBorders>
            <w:noWrap/>
            <w:hideMark/>
          </w:tcPr>
          <w:p w14:paraId="76E5AD79"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43CEF9E" w14:textId="77777777" w:rsidR="00E15010" w:rsidRPr="008646FF" w:rsidRDefault="00E15010" w:rsidP="00034D24">
            <w:pPr>
              <w:jc w:val="center"/>
              <w:outlineLvl w:val="3"/>
              <w:rPr>
                <w:color w:val="000000"/>
              </w:rPr>
            </w:pPr>
            <w:r w:rsidRPr="008646FF">
              <w:rPr>
                <w:color w:val="000000"/>
              </w:rPr>
              <w:t>054019Д001</w:t>
            </w:r>
          </w:p>
        </w:tc>
        <w:tc>
          <w:tcPr>
            <w:tcW w:w="990" w:type="dxa"/>
            <w:tcBorders>
              <w:top w:val="nil"/>
              <w:left w:val="nil"/>
              <w:bottom w:val="single" w:sz="4" w:space="0" w:color="000000"/>
              <w:right w:val="single" w:sz="4" w:space="0" w:color="000000"/>
            </w:tcBorders>
            <w:noWrap/>
            <w:hideMark/>
          </w:tcPr>
          <w:p w14:paraId="10C1799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96131C6" w14:textId="77777777" w:rsidR="00E15010" w:rsidRPr="008646FF" w:rsidRDefault="00E15010" w:rsidP="00034D24">
            <w:pPr>
              <w:jc w:val="right"/>
              <w:outlineLvl w:val="3"/>
              <w:rPr>
                <w:color w:val="000000"/>
              </w:rPr>
            </w:pPr>
            <w:r w:rsidRPr="008646FF">
              <w:rPr>
                <w:color w:val="000000"/>
              </w:rPr>
              <w:t>27 014,2</w:t>
            </w:r>
          </w:p>
        </w:tc>
        <w:tc>
          <w:tcPr>
            <w:tcW w:w="1186" w:type="dxa"/>
            <w:tcBorders>
              <w:top w:val="nil"/>
              <w:left w:val="nil"/>
              <w:bottom w:val="single" w:sz="4" w:space="0" w:color="000000"/>
              <w:right w:val="single" w:sz="4" w:space="0" w:color="000000"/>
            </w:tcBorders>
            <w:noWrap/>
            <w:hideMark/>
          </w:tcPr>
          <w:p w14:paraId="50BF5611" w14:textId="77777777" w:rsidR="00E15010" w:rsidRPr="008646FF" w:rsidRDefault="00E15010" w:rsidP="00034D24">
            <w:pPr>
              <w:jc w:val="right"/>
              <w:outlineLvl w:val="3"/>
              <w:rPr>
                <w:color w:val="000000"/>
              </w:rPr>
            </w:pPr>
            <w:r w:rsidRPr="008646FF">
              <w:rPr>
                <w:color w:val="000000"/>
              </w:rPr>
              <w:t>27 209,8</w:t>
            </w:r>
          </w:p>
        </w:tc>
        <w:tc>
          <w:tcPr>
            <w:tcW w:w="1186" w:type="dxa"/>
            <w:tcBorders>
              <w:top w:val="nil"/>
              <w:left w:val="nil"/>
              <w:bottom w:val="single" w:sz="4" w:space="0" w:color="000000"/>
              <w:right w:val="single" w:sz="4" w:space="0" w:color="000000"/>
            </w:tcBorders>
            <w:noWrap/>
            <w:hideMark/>
          </w:tcPr>
          <w:p w14:paraId="57559B8C" w14:textId="77777777" w:rsidR="00E15010" w:rsidRPr="008646FF" w:rsidRDefault="00E15010" w:rsidP="00034D24">
            <w:pPr>
              <w:jc w:val="right"/>
              <w:outlineLvl w:val="3"/>
              <w:rPr>
                <w:color w:val="000000"/>
              </w:rPr>
            </w:pPr>
            <w:r w:rsidRPr="008646FF">
              <w:rPr>
                <w:color w:val="000000"/>
              </w:rPr>
              <w:t>24 000,0</w:t>
            </w:r>
          </w:p>
        </w:tc>
      </w:tr>
      <w:tr w:rsidR="00E15010" w:rsidRPr="008646FF" w14:paraId="4B78890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8108A5E"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D9928C4"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57BDC144" w14:textId="77777777" w:rsidR="00E15010" w:rsidRPr="008646FF" w:rsidRDefault="00E15010" w:rsidP="00034D24">
            <w:pPr>
              <w:jc w:val="center"/>
              <w:outlineLvl w:val="4"/>
              <w:rPr>
                <w:color w:val="000000"/>
              </w:rPr>
            </w:pPr>
            <w:r w:rsidRPr="008646FF">
              <w:rPr>
                <w:color w:val="000000"/>
              </w:rPr>
              <w:t>054019Д001</w:t>
            </w:r>
          </w:p>
        </w:tc>
        <w:tc>
          <w:tcPr>
            <w:tcW w:w="990" w:type="dxa"/>
            <w:tcBorders>
              <w:top w:val="nil"/>
              <w:left w:val="nil"/>
              <w:bottom w:val="single" w:sz="4" w:space="0" w:color="000000"/>
              <w:right w:val="single" w:sz="4" w:space="0" w:color="000000"/>
            </w:tcBorders>
            <w:noWrap/>
            <w:hideMark/>
          </w:tcPr>
          <w:p w14:paraId="25AC344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A5E7B2E" w14:textId="77777777" w:rsidR="00E15010" w:rsidRPr="008646FF" w:rsidRDefault="00E15010" w:rsidP="00034D24">
            <w:pPr>
              <w:jc w:val="right"/>
              <w:outlineLvl w:val="4"/>
              <w:rPr>
                <w:color w:val="000000"/>
              </w:rPr>
            </w:pPr>
            <w:r w:rsidRPr="008646FF">
              <w:rPr>
                <w:color w:val="000000"/>
              </w:rPr>
              <w:t>27 014,2</w:t>
            </w:r>
          </w:p>
        </w:tc>
        <w:tc>
          <w:tcPr>
            <w:tcW w:w="1186" w:type="dxa"/>
            <w:tcBorders>
              <w:top w:val="nil"/>
              <w:left w:val="nil"/>
              <w:bottom w:val="single" w:sz="4" w:space="0" w:color="000000"/>
              <w:right w:val="single" w:sz="4" w:space="0" w:color="000000"/>
            </w:tcBorders>
            <w:noWrap/>
            <w:hideMark/>
          </w:tcPr>
          <w:p w14:paraId="75A8896C" w14:textId="77777777" w:rsidR="00E15010" w:rsidRPr="008646FF" w:rsidRDefault="00E15010" w:rsidP="00034D24">
            <w:pPr>
              <w:jc w:val="right"/>
              <w:outlineLvl w:val="4"/>
              <w:rPr>
                <w:color w:val="000000"/>
              </w:rPr>
            </w:pPr>
            <w:r w:rsidRPr="008646FF">
              <w:rPr>
                <w:color w:val="000000"/>
              </w:rPr>
              <w:t>27 209,8</w:t>
            </w:r>
          </w:p>
        </w:tc>
        <w:tc>
          <w:tcPr>
            <w:tcW w:w="1186" w:type="dxa"/>
            <w:tcBorders>
              <w:top w:val="nil"/>
              <w:left w:val="nil"/>
              <w:bottom w:val="single" w:sz="4" w:space="0" w:color="000000"/>
              <w:right w:val="single" w:sz="4" w:space="0" w:color="000000"/>
            </w:tcBorders>
            <w:noWrap/>
            <w:hideMark/>
          </w:tcPr>
          <w:p w14:paraId="5DACDBC9" w14:textId="77777777" w:rsidR="00E15010" w:rsidRPr="008646FF" w:rsidRDefault="00E15010" w:rsidP="00034D24">
            <w:pPr>
              <w:jc w:val="right"/>
              <w:outlineLvl w:val="4"/>
              <w:rPr>
                <w:color w:val="000000"/>
              </w:rPr>
            </w:pPr>
            <w:r w:rsidRPr="008646FF">
              <w:rPr>
                <w:color w:val="000000"/>
              </w:rPr>
              <w:t>24 000,0</w:t>
            </w:r>
          </w:p>
        </w:tc>
      </w:tr>
      <w:tr w:rsidR="00E15010" w:rsidRPr="008646FF" w14:paraId="0016427F"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A2ED286" w14:textId="77777777" w:rsidR="00E15010" w:rsidRPr="008646FF" w:rsidRDefault="00E15010" w:rsidP="00034D24">
            <w:pPr>
              <w:outlineLvl w:val="2"/>
              <w:rPr>
                <w:color w:val="000000"/>
              </w:rPr>
            </w:pPr>
            <w:r w:rsidRPr="008646FF">
              <w:rPr>
                <w:color w:val="000000"/>
              </w:rPr>
              <w:t xml:space="preserve">        Комплекс процессных мероприятий на проектирование, строительство, реконструкцию, капитальный ремонт и ремонт автомобильных дорог</w:t>
            </w:r>
          </w:p>
        </w:tc>
        <w:tc>
          <w:tcPr>
            <w:tcW w:w="1083" w:type="dxa"/>
            <w:tcBorders>
              <w:top w:val="nil"/>
              <w:left w:val="nil"/>
              <w:bottom w:val="single" w:sz="4" w:space="0" w:color="000000"/>
              <w:right w:val="single" w:sz="4" w:space="0" w:color="000000"/>
            </w:tcBorders>
            <w:noWrap/>
            <w:hideMark/>
          </w:tcPr>
          <w:p w14:paraId="214F42DC" w14:textId="77777777" w:rsidR="00E15010" w:rsidRPr="008646FF" w:rsidRDefault="00E15010" w:rsidP="00034D24">
            <w:pPr>
              <w:jc w:val="center"/>
              <w:outlineLvl w:val="2"/>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78C4C623" w14:textId="77777777" w:rsidR="00E15010" w:rsidRPr="008646FF" w:rsidRDefault="00E15010" w:rsidP="00034D24">
            <w:pPr>
              <w:jc w:val="center"/>
              <w:outlineLvl w:val="2"/>
              <w:rPr>
                <w:color w:val="000000"/>
              </w:rPr>
            </w:pPr>
            <w:r w:rsidRPr="008646FF">
              <w:rPr>
                <w:color w:val="000000"/>
              </w:rPr>
              <w:t>0540200000</w:t>
            </w:r>
          </w:p>
        </w:tc>
        <w:tc>
          <w:tcPr>
            <w:tcW w:w="990" w:type="dxa"/>
            <w:tcBorders>
              <w:top w:val="nil"/>
              <w:left w:val="nil"/>
              <w:bottom w:val="single" w:sz="4" w:space="0" w:color="000000"/>
              <w:right w:val="single" w:sz="4" w:space="0" w:color="000000"/>
            </w:tcBorders>
            <w:noWrap/>
            <w:hideMark/>
          </w:tcPr>
          <w:p w14:paraId="2FF2333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A37A40" w14:textId="77777777" w:rsidR="00E15010" w:rsidRPr="008646FF" w:rsidRDefault="00E15010" w:rsidP="00034D24">
            <w:pPr>
              <w:jc w:val="right"/>
              <w:outlineLvl w:val="2"/>
              <w:rPr>
                <w:color w:val="000000"/>
              </w:rPr>
            </w:pPr>
            <w:r w:rsidRPr="008646FF">
              <w:rPr>
                <w:color w:val="000000"/>
              </w:rPr>
              <w:t>98 878,2</w:t>
            </w:r>
          </w:p>
        </w:tc>
        <w:tc>
          <w:tcPr>
            <w:tcW w:w="1186" w:type="dxa"/>
            <w:tcBorders>
              <w:top w:val="nil"/>
              <w:left w:val="nil"/>
              <w:bottom w:val="single" w:sz="4" w:space="0" w:color="000000"/>
              <w:right w:val="single" w:sz="4" w:space="0" w:color="000000"/>
            </w:tcBorders>
            <w:noWrap/>
            <w:hideMark/>
          </w:tcPr>
          <w:p w14:paraId="0F95EF13" w14:textId="77777777" w:rsidR="00E15010" w:rsidRPr="008646FF" w:rsidRDefault="00E15010" w:rsidP="00034D24">
            <w:pPr>
              <w:jc w:val="right"/>
              <w:outlineLvl w:val="2"/>
              <w:rPr>
                <w:color w:val="000000"/>
              </w:rPr>
            </w:pPr>
            <w:r w:rsidRPr="008646FF">
              <w:rPr>
                <w:color w:val="000000"/>
              </w:rPr>
              <w:t>278 436,8</w:t>
            </w:r>
          </w:p>
        </w:tc>
        <w:tc>
          <w:tcPr>
            <w:tcW w:w="1186" w:type="dxa"/>
            <w:tcBorders>
              <w:top w:val="nil"/>
              <w:left w:val="nil"/>
              <w:bottom w:val="single" w:sz="4" w:space="0" w:color="000000"/>
              <w:right w:val="single" w:sz="4" w:space="0" w:color="000000"/>
            </w:tcBorders>
            <w:noWrap/>
            <w:hideMark/>
          </w:tcPr>
          <w:p w14:paraId="06016F44" w14:textId="77777777" w:rsidR="00E15010" w:rsidRPr="008646FF" w:rsidRDefault="00E15010" w:rsidP="00034D24">
            <w:pPr>
              <w:jc w:val="right"/>
              <w:outlineLvl w:val="2"/>
              <w:rPr>
                <w:color w:val="000000"/>
              </w:rPr>
            </w:pPr>
            <w:r w:rsidRPr="008646FF">
              <w:rPr>
                <w:color w:val="000000"/>
              </w:rPr>
              <w:t>275 256,3</w:t>
            </w:r>
          </w:p>
        </w:tc>
      </w:tr>
      <w:tr w:rsidR="00E15010" w:rsidRPr="008646FF" w14:paraId="6A7CC1FA" w14:textId="77777777" w:rsidTr="00034D24">
        <w:trPr>
          <w:trHeight w:val="2112"/>
        </w:trPr>
        <w:tc>
          <w:tcPr>
            <w:tcW w:w="3467" w:type="dxa"/>
            <w:tcBorders>
              <w:top w:val="nil"/>
              <w:left w:val="single" w:sz="4" w:space="0" w:color="000000"/>
              <w:bottom w:val="single" w:sz="4" w:space="0" w:color="000000"/>
              <w:right w:val="single" w:sz="4" w:space="0" w:color="000000"/>
            </w:tcBorders>
            <w:hideMark/>
          </w:tcPr>
          <w:p w14:paraId="7101BDDA" w14:textId="77777777" w:rsidR="00E15010" w:rsidRPr="008646FF" w:rsidRDefault="00E15010" w:rsidP="00034D24">
            <w:pPr>
              <w:outlineLvl w:val="3"/>
              <w:rPr>
                <w:color w:val="000000"/>
              </w:rPr>
            </w:pPr>
            <w:r w:rsidRPr="008646FF">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083" w:type="dxa"/>
            <w:tcBorders>
              <w:top w:val="nil"/>
              <w:left w:val="nil"/>
              <w:bottom w:val="single" w:sz="4" w:space="0" w:color="000000"/>
              <w:right w:val="single" w:sz="4" w:space="0" w:color="000000"/>
            </w:tcBorders>
            <w:noWrap/>
            <w:hideMark/>
          </w:tcPr>
          <w:p w14:paraId="6ADD4B7B"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46A59BE7" w14:textId="77777777" w:rsidR="00E15010" w:rsidRPr="008646FF" w:rsidRDefault="00E15010" w:rsidP="00034D24">
            <w:pPr>
              <w:jc w:val="center"/>
              <w:outlineLvl w:val="3"/>
              <w:rPr>
                <w:color w:val="000000"/>
              </w:rPr>
            </w:pPr>
            <w:r w:rsidRPr="008646FF">
              <w:rPr>
                <w:color w:val="000000"/>
              </w:rPr>
              <w:t>05402SД030</w:t>
            </w:r>
          </w:p>
        </w:tc>
        <w:tc>
          <w:tcPr>
            <w:tcW w:w="990" w:type="dxa"/>
            <w:tcBorders>
              <w:top w:val="nil"/>
              <w:left w:val="nil"/>
              <w:bottom w:val="single" w:sz="4" w:space="0" w:color="000000"/>
              <w:right w:val="single" w:sz="4" w:space="0" w:color="000000"/>
            </w:tcBorders>
            <w:noWrap/>
            <w:hideMark/>
          </w:tcPr>
          <w:p w14:paraId="5A5ACE4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8A74537" w14:textId="77777777" w:rsidR="00E15010" w:rsidRPr="008646FF" w:rsidRDefault="00E15010" w:rsidP="00034D24">
            <w:pPr>
              <w:jc w:val="right"/>
              <w:outlineLvl w:val="3"/>
              <w:rPr>
                <w:color w:val="000000"/>
              </w:rPr>
            </w:pPr>
            <w:r w:rsidRPr="008646FF">
              <w:rPr>
                <w:color w:val="000000"/>
              </w:rPr>
              <w:t>38 716,5</w:t>
            </w:r>
          </w:p>
        </w:tc>
        <w:tc>
          <w:tcPr>
            <w:tcW w:w="1186" w:type="dxa"/>
            <w:tcBorders>
              <w:top w:val="nil"/>
              <w:left w:val="nil"/>
              <w:bottom w:val="single" w:sz="4" w:space="0" w:color="000000"/>
              <w:right w:val="single" w:sz="4" w:space="0" w:color="000000"/>
            </w:tcBorders>
            <w:noWrap/>
            <w:hideMark/>
          </w:tcPr>
          <w:p w14:paraId="74173242" w14:textId="77777777" w:rsidR="00E15010" w:rsidRPr="008646FF" w:rsidRDefault="00E15010" w:rsidP="00034D24">
            <w:pPr>
              <w:jc w:val="right"/>
              <w:outlineLvl w:val="3"/>
              <w:rPr>
                <w:color w:val="000000"/>
              </w:rPr>
            </w:pPr>
            <w:r w:rsidRPr="008646FF">
              <w:rPr>
                <w:color w:val="000000"/>
              </w:rPr>
              <w:t>84 436,8</w:t>
            </w:r>
          </w:p>
        </w:tc>
        <w:tc>
          <w:tcPr>
            <w:tcW w:w="1186" w:type="dxa"/>
            <w:tcBorders>
              <w:top w:val="nil"/>
              <w:left w:val="nil"/>
              <w:bottom w:val="single" w:sz="4" w:space="0" w:color="000000"/>
              <w:right w:val="single" w:sz="4" w:space="0" w:color="000000"/>
            </w:tcBorders>
            <w:noWrap/>
            <w:hideMark/>
          </w:tcPr>
          <w:p w14:paraId="38F001AB" w14:textId="77777777" w:rsidR="00E15010" w:rsidRPr="008646FF" w:rsidRDefault="00E15010" w:rsidP="00034D24">
            <w:pPr>
              <w:jc w:val="right"/>
              <w:outlineLvl w:val="3"/>
              <w:rPr>
                <w:color w:val="000000"/>
              </w:rPr>
            </w:pPr>
            <w:r w:rsidRPr="008646FF">
              <w:rPr>
                <w:color w:val="000000"/>
              </w:rPr>
              <w:t>81 256,3</w:t>
            </w:r>
          </w:p>
        </w:tc>
      </w:tr>
      <w:tr w:rsidR="00E15010" w:rsidRPr="008646FF" w14:paraId="7865188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F2A914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F1320A3"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0BD7E5A2" w14:textId="77777777" w:rsidR="00E15010" w:rsidRPr="008646FF" w:rsidRDefault="00E15010" w:rsidP="00034D24">
            <w:pPr>
              <w:jc w:val="center"/>
              <w:outlineLvl w:val="4"/>
              <w:rPr>
                <w:color w:val="000000"/>
              </w:rPr>
            </w:pPr>
            <w:r w:rsidRPr="008646FF">
              <w:rPr>
                <w:color w:val="000000"/>
              </w:rPr>
              <w:t>05402SД030</w:t>
            </w:r>
          </w:p>
        </w:tc>
        <w:tc>
          <w:tcPr>
            <w:tcW w:w="990" w:type="dxa"/>
            <w:tcBorders>
              <w:top w:val="nil"/>
              <w:left w:val="nil"/>
              <w:bottom w:val="single" w:sz="4" w:space="0" w:color="000000"/>
              <w:right w:val="single" w:sz="4" w:space="0" w:color="000000"/>
            </w:tcBorders>
            <w:noWrap/>
            <w:hideMark/>
          </w:tcPr>
          <w:p w14:paraId="74913836"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22670F3" w14:textId="77777777" w:rsidR="00E15010" w:rsidRPr="008646FF" w:rsidRDefault="00E15010" w:rsidP="00034D24">
            <w:pPr>
              <w:jc w:val="right"/>
              <w:outlineLvl w:val="4"/>
              <w:rPr>
                <w:color w:val="000000"/>
              </w:rPr>
            </w:pPr>
            <w:r w:rsidRPr="008646FF">
              <w:rPr>
                <w:color w:val="000000"/>
              </w:rPr>
              <w:t>38 716,5</w:t>
            </w:r>
          </w:p>
        </w:tc>
        <w:tc>
          <w:tcPr>
            <w:tcW w:w="1186" w:type="dxa"/>
            <w:tcBorders>
              <w:top w:val="nil"/>
              <w:left w:val="nil"/>
              <w:bottom w:val="single" w:sz="4" w:space="0" w:color="000000"/>
              <w:right w:val="single" w:sz="4" w:space="0" w:color="000000"/>
            </w:tcBorders>
            <w:noWrap/>
            <w:hideMark/>
          </w:tcPr>
          <w:p w14:paraId="17C7BB2C"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46456DC" w14:textId="77777777" w:rsidR="00E15010" w:rsidRPr="008646FF" w:rsidRDefault="00E15010" w:rsidP="00034D24">
            <w:pPr>
              <w:jc w:val="right"/>
              <w:outlineLvl w:val="4"/>
              <w:rPr>
                <w:color w:val="000000"/>
              </w:rPr>
            </w:pPr>
            <w:r w:rsidRPr="008646FF">
              <w:rPr>
                <w:color w:val="000000"/>
              </w:rPr>
              <w:t>0,0</w:t>
            </w:r>
          </w:p>
        </w:tc>
      </w:tr>
      <w:tr w:rsidR="00E15010" w:rsidRPr="008646FF" w14:paraId="2D7CAB4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96ACE61"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717C4942"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48136A01" w14:textId="77777777" w:rsidR="00E15010" w:rsidRPr="008646FF" w:rsidRDefault="00E15010" w:rsidP="00034D24">
            <w:pPr>
              <w:jc w:val="center"/>
              <w:outlineLvl w:val="4"/>
              <w:rPr>
                <w:color w:val="000000"/>
              </w:rPr>
            </w:pPr>
            <w:r w:rsidRPr="008646FF">
              <w:rPr>
                <w:color w:val="000000"/>
              </w:rPr>
              <w:t>05402SД030</w:t>
            </w:r>
          </w:p>
        </w:tc>
        <w:tc>
          <w:tcPr>
            <w:tcW w:w="990" w:type="dxa"/>
            <w:tcBorders>
              <w:top w:val="nil"/>
              <w:left w:val="nil"/>
              <w:bottom w:val="single" w:sz="4" w:space="0" w:color="000000"/>
              <w:right w:val="single" w:sz="4" w:space="0" w:color="000000"/>
            </w:tcBorders>
            <w:noWrap/>
            <w:hideMark/>
          </w:tcPr>
          <w:p w14:paraId="2BD67A1D"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5E176487"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2787F83" w14:textId="77777777" w:rsidR="00E15010" w:rsidRPr="008646FF" w:rsidRDefault="00E15010" w:rsidP="00034D24">
            <w:pPr>
              <w:jc w:val="right"/>
              <w:outlineLvl w:val="4"/>
              <w:rPr>
                <w:color w:val="000000"/>
              </w:rPr>
            </w:pPr>
            <w:r w:rsidRPr="008646FF">
              <w:rPr>
                <w:color w:val="000000"/>
              </w:rPr>
              <w:t>84 436,8</w:t>
            </w:r>
          </w:p>
        </w:tc>
        <w:tc>
          <w:tcPr>
            <w:tcW w:w="1186" w:type="dxa"/>
            <w:tcBorders>
              <w:top w:val="nil"/>
              <w:left w:val="nil"/>
              <w:bottom w:val="single" w:sz="4" w:space="0" w:color="000000"/>
              <w:right w:val="single" w:sz="4" w:space="0" w:color="000000"/>
            </w:tcBorders>
            <w:noWrap/>
            <w:hideMark/>
          </w:tcPr>
          <w:p w14:paraId="23C090B8" w14:textId="77777777" w:rsidR="00E15010" w:rsidRPr="008646FF" w:rsidRDefault="00E15010" w:rsidP="00034D24">
            <w:pPr>
              <w:jc w:val="right"/>
              <w:outlineLvl w:val="4"/>
              <w:rPr>
                <w:color w:val="000000"/>
              </w:rPr>
            </w:pPr>
            <w:r w:rsidRPr="008646FF">
              <w:rPr>
                <w:color w:val="000000"/>
              </w:rPr>
              <w:t>81 256,3</w:t>
            </w:r>
          </w:p>
        </w:tc>
      </w:tr>
      <w:tr w:rsidR="00E15010" w:rsidRPr="008646FF" w14:paraId="7E57D56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2C47540" w14:textId="77777777" w:rsidR="00E15010" w:rsidRPr="008646FF" w:rsidRDefault="00E15010" w:rsidP="00034D24">
            <w:pPr>
              <w:outlineLvl w:val="3"/>
              <w:rPr>
                <w:color w:val="000000"/>
              </w:rPr>
            </w:pPr>
            <w:r w:rsidRPr="008646FF">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083" w:type="dxa"/>
            <w:tcBorders>
              <w:top w:val="nil"/>
              <w:left w:val="nil"/>
              <w:bottom w:val="single" w:sz="4" w:space="0" w:color="000000"/>
              <w:right w:val="single" w:sz="4" w:space="0" w:color="000000"/>
            </w:tcBorders>
            <w:noWrap/>
            <w:hideMark/>
          </w:tcPr>
          <w:p w14:paraId="65D2EEA4"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819F3F9" w14:textId="77777777" w:rsidR="00E15010" w:rsidRPr="008646FF" w:rsidRDefault="00E15010" w:rsidP="00034D24">
            <w:pPr>
              <w:jc w:val="center"/>
              <w:outlineLvl w:val="3"/>
              <w:rPr>
                <w:color w:val="000000"/>
              </w:rPr>
            </w:pPr>
            <w:r w:rsidRPr="008646FF">
              <w:rPr>
                <w:color w:val="000000"/>
              </w:rPr>
              <w:t>05402SД031</w:t>
            </w:r>
          </w:p>
        </w:tc>
        <w:tc>
          <w:tcPr>
            <w:tcW w:w="990" w:type="dxa"/>
            <w:tcBorders>
              <w:top w:val="nil"/>
              <w:left w:val="nil"/>
              <w:bottom w:val="single" w:sz="4" w:space="0" w:color="000000"/>
              <w:right w:val="single" w:sz="4" w:space="0" w:color="000000"/>
            </w:tcBorders>
            <w:noWrap/>
            <w:hideMark/>
          </w:tcPr>
          <w:p w14:paraId="46B194F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5AC84B9" w14:textId="77777777" w:rsidR="00E15010" w:rsidRPr="008646FF" w:rsidRDefault="00E15010" w:rsidP="00034D24">
            <w:pPr>
              <w:jc w:val="right"/>
              <w:outlineLvl w:val="3"/>
              <w:rPr>
                <w:color w:val="000000"/>
              </w:rPr>
            </w:pPr>
            <w:r w:rsidRPr="008646FF">
              <w:rPr>
                <w:color w:val="000000"/>
              </w:rPr>
              <w:t>60 161,7</w:t>
            </w:r>
          </w:p>
        </w:tc>
        <w:tc>
          <w:tcPr>
            <w:tcW w:w="1186" w:type="dxa"/>
            <w:tcBorders>
              <w:top w:val="nil"/>
              <w:left w:val="nil"/>
              <w:bottom w:val="single" w:sz="4" w:space="0" w:color="000000"/>
              <w:right w:val="single" w:sz="4" w:space="0" w:color="000000"/>
            </w:tcBorders>
            <w:noWrap/>
            <w:hideMark/>
          </w:tcPr>
          <w:p w14:paraId="666C8180" w14:textId="77777777" w:rsidR="00E15010" w:rsidRPr="008646FF" w:rsidRDefault="00E15010" w:rsidP="00034D24">
            <w:pPr>
              <w:jc w:val="right"/>
              <w:outlineLvl w:val="3"/>
              <w:rPr>
                <w:color w:val="000000"/>
              </w:rPr>
            </w:pPr>
            <w:r w:rsidRPr="008646FF">
              <w:rPr>
                <w:color w:val="000000"/>
              </w:rPr>
              <w:t>194 000,0</w:t>
            </w:r>
          </w:p>
        </w:tc>
        <w:tc>
          <w:tcPr>
            <w:tcW w:w="1186" w:type="dxa"/>
            <w:tcBorders>
              <w:top w:val="nil"/>
              <w:left w:val="nil"/>
              <w:bottom w:val="single" w:sz="4" w:space="0" w:color="000000"/>
              <w:right w:val="single" w:sz="4" w:space="0" w:color="000000"/>
            </w:tcBorders>
            <w:noWrap/>
            <w:hideMark/>
          </w:tcPr>
          <w:p w14:paraId="6BB0F299" w14:textId="77777777" w:rsidR="00E15010" w:rsidRPr="008646FF" w:rsidRDefault="00E15010" w:rsidP="00034D24">
            <w:pPr>
              <w:jc w:val="right"/>
              <w:outlineLvl w:val="3"/>
              <w:rPr>
                <w:color w:val="000000"/>
              </w:rPr>
            </w:pPr>
            <w:r w:rsidRPr="008646FF">
              <w:rPr>
                <w:color w:val="000000"/>
              </w:rPr>
              <w:t>194 000,0</w:t>
            </w:r>
          </w:p>
        </w:tc>
      </w:tr>
      <w:tr w:rsidR="00E15010" w:rsidRPr="008646FF" w14:paraId="17C3C56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AA20FE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6490223"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39E3BDCD" w14:textId="77777777" w:rsidR="00E15010" w:rsidRPr="008646FF" w:rsidRDefault="00E15010" w:rsidP="00034D24">
            <w:pPr>
              <w:jc w:val="center"/>
              <w:outlineLvl w:val="4"/>
              <w:rPr>
                <w:color w:val="000000"/>
              </w:rPr>
            </w:pPr>
            <w:r w:rsidRPr="008646FF">
              <w:rPr>
                <w:color w:val="000000"/>
              </w:rPr>
              <w:t>05402SД031</w:t>
            </w:r>
          </w:p>
        </w:tc>
        <w:tc>
          <w:tcPr>
            <w:tcW w:w="990" w:type="dxa"/>
            <w:tcBorders>
              <w:top w:val="nil"/>
              <w:left w:val="nil"/>
              <w:bottom w:val="single" w:sz="4" w:space="0" w:color="000000"/>
              <w:right w:val="single" w:sz="4" w:space="0" w:color="000000"/>
            </w:tcBorders>
            <w:noWrap/>
            <w:hideMark/>
          </w:tcPr>
          <w:p w14:paraId="70F52714"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7E920A8" w14:textId="77777777" w:rsidR="00E15010" w:rsidRPr="008646FF" w:rsidRDefault="00E15010" w:rsidP="00034D24">
            <w:pPr>
              <w:jc w:val="right"/>
              <w:outlineLvl w:val="4"/>
              <w:rPr>
                <w:color w:val="000000"/>
              </w:rPr>
            </w:pPr>
            <w:r w:rsidRPr="008646FF">
              <w:rPr>
                <w:color w:val="000000"/>
              </w:rPr>
              <w:t>60 161,7</w:t>
            </w:r>
          </w:p>
        </w:tc>
        <w:tc>
          <w:tcPr>
            <w:tcW w:w="1186" w:type="dxa"/>
            <w:tcBorders>
              <w:top w:val="nil"/>
              <w:left w:val="nil"/>
              <w:bottom w:val="single" w:sz="4" w:space="0" w:color="000000"/>
              <w:right w:val="single" w:sz="4" w:space="0" w:color="000000"/>
            </w:tcBorders>
            <w:noWrap/>
            <w:hideMark/>
          </w:tcPr>
          <w:p w14:paraId="15968036" w14:textId="77777777" w:rsidR="00E15010" w:rsidRPr="008646FF" w:rsidRDefault="00E15010" w:rsidP="00034D24">
            <w:pPr>
              <w:jc w:val="right"/>
              <w:outlineLvl w:val="4"/>
              <w:rPr>
                <w:color w:val="000000"/>
              </w:rPr>
            </w:pPr>
            <w:r w:rsidRPr="008646FF">
              <w:rPr>
                <w:color w:val="000000"/>
              </w:rPr>
              <w:t>194 000,0</w:t>
            </w:r>
          </w:p>
        </w:tc>
        <w:tc>
          <w:tcPr>
            <w:tcW w:w="1186" w:type="dxa"/>
            <w:tcBorders>
              <w:top w:val="nil"/>
              <w:left w:val="nil"/>
              <w:bottom w:val="single" w:sz="4" w:space="0" w:color="000000"/>
              <w:right w:val="single" w:sz="4" w:space="0" w:color="000000"/>
            </w:tcBorders>
            <w:noWrap/>
            <w:hideMark/>
          </w:tcPr>
          <w:p w14:paraId="49C14D6A" w14:textId="77777777" w:rsidR="00E15010" w:rsidRPr="008646FF" w:rsidRDefault="00E15010" w:rsidP="00034D24">
            <w:pPr>
              <w:jc w:val="right"/>
              <w:outlineLvl w:val="4"/>
              <w:rPr>
                <w:color w:val="000000"/>
              </w:rPr>
            </w:pPr>
            <w:r w:rsidRPr="008646FF">
              <w:rPr>
                <w:color w:val="000000"/>
              </w:rPr>
              <w:t>194 000,0</w:t>
            </w:r>
          </w:p>
        </w:tc>
      </w:tr>
      <w:tr w:rsidR="00E15010" w:rsidRPr="008646FF" w14:paraId="31BEE20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C780D54" w14:textId="77777777" w:rsidR="00E15010" w:rsidRPr="008646FF" w:rsidRDefault="00E15010" w:rsidP="00034D24">
            <w:pPr>
              <w:outlineLvl w:val="1"/>
              <w:rPr>
                <w:color w:val="000000"/>
              </w:rPr>
            </w:pPr>
            <w:r w:rsidRPr="008646FF">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1083" w:type="dxa"/>
            <w:tcBorders>
              <w:top w:val="nil"/>
              <w:left w:val="nil"/>
              <w:bottom w:val="single" w:sz="4" w:space="0" w:color="000000"/>
              <w:right w:val="single" w:sz="4" w:space="0" w:color="000000"/>
            </w:tcBorders>
            <w:noWrap/>
            <w:hideMark/>
          </w:tcPr>
          <w:p w14:paraId="34A4295B" w14:textId="77777777" w:rsidR="00E15010" w:rsidRPr="008646FF" w:rsidRDefault="00E15010" w:rsidP="00034D24">
            <w:pPr>
              <w:jc w:val="center"/>
              <w:outlineLvl w:val="1"/>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18D359BC" w14:textId="77777777" w:rsidR="00E15010" w:rsidRPr="008646FF" w:rsidRDefault="00E15010" w:rsidP="00034D24">
            <w:pPr>
              <w:jc w:val="center"/>
              <w:outlineLvl w:val="1"/>
              <w:rPr>
                <w:color w:val="000000"/>
              </w:rPr>
            </w:pPr>
            <w:r w:rsidRPr="008646FF">
              <w:rPr>
                <w:color w:val="000000"/>
              </w:rPr>
              <w:t>1500000000</w:t>
            </w:r>
          </w:p>
        </w:tc>
        <w:tc>
          <w:tcPr>
            <w:tcW w:w="990" w:type="dxa"/>
            <w:tcBorders>
              <w:top w:val="nil"/>
              <w:left w:val="nil"/>
              <w:bottom w:val="single" w:sz="4" w:space="0" w:color="000000"/>
              <w:right w:val="single" w:sz="4" w:space="0" w:color="000000"/>
            </w:tcBorders>
            <w:noWrap/>
            <w:hideMark/>
          </w:tcPr>
          <w:p w14:paraId="7F263452"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7B22260" w14:textId="77777777" w:rsidR="00E15010" w:rsidRPr="008646FF" w:rsidRDefault="00E15010" w:rsidP="00034D24">
            <w:pPr>
              <w:jc w:val="right"/>
              <w:outlineLvl w:val="1"/>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07DDAEFF" w14:textId="77777777" w:rsidR="00E15010" w:rsidRPr="008646FF" w:rsidRDefault="00E15010" w:rsidP="00034D24">
            <w:pPr>
              <w:jc w:val="right"/>
              <w:outlineLvl w:val="1"/>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5E8F1253" w14:textId="77777777" w:rsidR="00E15010" w:rsidRPr="008646FF" w:rsidRDefault="00E15010" w:rsidP="00034D24">
            <w:pPr>
              <w:jc w:val="right"/>
              <w:outlineLvl w:val="1"/>
              <w:rPr>
                <w:color w:val="000000"/>
              </w:rPr>
            </w:pPr>
            <w:r w:rsidRPr="008646FF">
              <w:rPr>
                <w:color w:val="000000"/>
              </w:rPr>
              <w:t>300,0</w:t>
            </w:r>
          </w:p>
        </w:tc>
      </w:tr>
      <w:tr w:rsidR="00E15010" w:rsidRPr="008646FF" w14:paraId="7144D9D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2F110C4"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"Обеспечению безопасности дорожного движения "</w:t>
            </w:r>
          </w:p>
        </w:tc>
        <w:tc>
          <w:tcPr>
            <w:tcW w:w="1083" w:type="dxa"/>
            <w:tcBorders>
              <w:top w:val="nil"/>
              <w:left w:val="nil"/>
              <w:bottom w:val="single" w:sz="4" w:space="0" w:color="000000"/>
              <w:right w:val="single" w:sz="4" w:space="0" w:color="000000"/>
            </w:tcBorders>
            <w:noWrap/>
            <w:hideMark/>
          </w:tcPr>
          <w:p w14:paraId="751CDEDB" w14:textId="77777777" w:rsidR="00E15010" w:rsidRPr="008646FF" w:rsidRDefault="00E15010" w:rsidP="00034D24">
            <w:pPr>
              <w:jc w:val="center"/>
              <w:outlineLvl w:val="2"/>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F9E657A" w14:textId="77777777" w:rsidR="00E15010" w:rsidRPr="008646FF" w:rsidRDefault="00E15010" w:rsidP="00034D24">
            <w:pPr>
              <w:jc w:val="center"/>
              <w:outlineLvl w:val="2"/>
              <w:rPr>
                <w:color w:val="000000"/>
              </w:rPr>
            </w:pPr>
            <w:r w:rsidRPr="008646FF">
              <w:rPr>
                <w:color w:val="000000"/>
              </w:rPr>
              <w:t>1540100000</w:t>
            </w:r>
          </w:p>
        </w:tc>
        <w:tc>
          <w:tcPr>
            <w:tcW w:w="990" w:type="dxa"/>
            <w:tcBorders>
              <w:top w:val="nil"/>
              <w:left w:val="nil"/>
              <w:bottom w:val="single" w:sz="4" w:space="0" w:color="000000"/>
              <w:right w:val="single" w:sz="4" w:space="0" w:color="000000"/>
            </w:tcBorders>
            <w:noWrap/>
            <w:hideMark/>
          </w:tcPr>
          <w:p w14:paraId="2AA7FC12"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97E1708"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4546553D" w14:textId="77777777" w:rsidR="00E15010" w:rsidRPr="008646FF" w:rsidRDefault="00E15010" w:rsidP="00034D24">
            <w:pPr>
              <w:jc w:val="right"/>
              <w:outlineLvl w:val="2"/>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3640DC01" w14:textId="77777777" w:rsidR="00E15010" w:rsidRPr="008646FF" w:rsidRDefault="00E15010" w:rsidP="00034D24">
            <w:pPr>
              <w:jc w:val="right"/>
              <w:outlineLvl w:val="2"/>
              <w:rPr>
                <w:color w:val="000000"/>
              </w:rPr>
            </w:pPr>
            <w:r w:rsidRPr="008646FF">
              <w:rPr>
                <w:color w:val="000000"/>
              </w:rPr>
              <w:t>300,0</w:t>
            </w:r>
          </w:p>
        </w:tc>
      </w:tr>
      <w:tr w:rsidR="00E15010" w:rsidRPr="008646FF" w14:paraId="1C9CB19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966183E" w14:textId="77777777" w:rsidR="00E15010" w:rsidRPr="008646FF" w:rsidRDefault="00E15010" w:rsidP="00034D24">
            <w:pPr>
              <w:outlineLvl w:val="3"/>
              <w:rPr>
                <w:color w:val="000000"/>
              </w:rPr>
            </w:pPr>
            <w:r w:rsidRPr="008646FF">
              <w:rPr>
                <w:color w:val="000000"/>
              </w:rPr>
              <w:t xml:space="preserve">          Обеспечение безопасности дорожного движения</w:t>
            </w:r>
          </w:p>
        </w:tc>
        <w:tc>
          <w:tcPr>
            <w:tcW w:w="1083" w:type="dxa"/>
            <w:tcBorders>
              <w:top w:val="nil"/>
              <w:left w:val="nil"/>
              <w:bottom w:val="single" w:sz="4" w:space="0" w:color="000000"/>
              <w:right w:val="single" w:sz="4" w:space="0" w:color="000000"/>
            </w:tcBorders>
            <w:noWrap/>
            <w:hideMark/>
          </w:tcPr>
          <w:p w14:paraId="5CBD0E90"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5BE496E2" w14:textId="77777777" w:rsidR="00E15010" w:rsidRPr="008646FF" w:rsidRDefault="00E15010" w:rsidP="00034D24">
            <w:pPr>
              <w:jc w:val="center"/>
              <w:outlineLvl w:val="3"/>
              <w:rPr>
                <w:color w:val="000000"/>
              </w:rPr>
            </w:pPr>
            <w:r w:rsidRPr="008646FF">
              <w:rPr>
                <w:color w:val="000000"/>
              </w:rPr>
              <w:t>1540122310</w:t>
            </w:r>
          </w:p>
        </w:tc>
        <w:tc>
          <w:tcPr>
            <w:tcW w:w="990" w:type="dxa"/>
            <w:tcBorders>
              <w:top w:val="nil"/>
              <w:left w:val="nil"/>
              <w:bottom w:val="single" w:sz="4" w:space="0" w:color="000000"/>
              <w:right w:val="single" w:sz="4" w:space="0" w:color="000000"/>
            </w:tcBorders>
            <w:noWrap/>
            <w:hideMark/>
          </w:tcPr>
          <w:p w14:paraId="6B7D3D8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EAD8329"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218D9B21"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508515A8" w14:textId="77777777" w:rsidR="00E15010" w:rsidRPr="008646FF" w:rsidRDefault="00E15010" w:rsidP="00034D24">
            <w:pPr>
              <w:jc w:val="right"/>
              <w:outlineLvl w:val="3"/>
              <w:rPr>
                <w:color w:val="000000"/>
              </w:rPr>
            </w:pPr>
            <w:r w:rsidRPr="008646FF">
              <w:rPr>
                <w:color w:val="000000"/>
              </w:rPr>
              <w:t>300,0</w:t>
            </w:r>
          </w:p>
        </w:tc>
      </w:tr>
      <w:tr w:rsidR="00E15010" w:rsidRPr="008646FF" w14:paraId="56E8316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25696D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EE6C3C1"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45F07551" w14:textId="77777777" w:rsidR="00E15010" w:rsidRPr="008646FF" w:rsidRDefault="00E15010" w:rsidP="00034D24">
            <w:pPr>
              <w:jc w:val="center"/>
              <w:outlineLvl w:val="4"/>
              <w:rPr>
                <w:color w:val="000000"/>
              </w:rPr>
            </w:pPr>
            <w:r w:rsidRPr="008646FF">
              <w:rPr>
                <w:color w:val="000000"/>
              </w:rPr>
              <w:t>1540122310</w:t>
            </w:r>
          </w:p>
        </w:tc>
        <w:tc>
          <w:tcPr>
            <w:tcW w:w="990" w:type="dxa"/>
            <w:tcBorders>
              <w:top w:val="nil"/>
              <w:left w:val="nil"/>
              <w:bottom w:val="single" w:sz="4" w:space="0" w:color="000000"/>
              <w:right w:val="single" w:sz="4" w:space="0" w:color="000000"/>
            </w:tcBorders>
            <w:noWrap/>
            <w:hideMark/>
          </w:tcPr>
          <w:p w14:paraId="34D172B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22B1C4A"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2AE9311B"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4F0D93B4" w14:textId="77777777" w:rsidR="00E15010" w:rsidRPr="008646FF" w:rsidRDefault="00E15010" w:rsidP="00034D24">
            <w:pPr>
              <w:jc w:val="right"/>
              <w:outlineLvl w:val="4"/>
              <w:rPr>
                <w:color w:val="000000"/>
              </w:rPr>
            </w:pPr>
            <w:r w:rsidRPr="008646FF">
              <w:rPr>
                <w:color w:val="000000"/>
              </w:rPr>
              <w:t>300,0</w:t>
            </w:r>
          </w:p>
        </w:tc>
      </w:tr>
      <w:tr w:rsidR="00E15010" w:rsidRPr="008646FF" w14:paraId="2FEA3F6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4BB8A5E" w14:textId="77777777" w:rsidR="00E15010" w:rsidRPr="008646FF" w:rsidRDefault="00E15010" w:rsidP="00034D24">
            <w:pPr>
              <w:outlineLvl w:val="1"/>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49B80519" w14:textId="77777777" w:rsidR="00E15010" w:rsidRPr="008646FF" w:rsidRDefault="00E15010" w:rsidP="00034D24">
            <w:pPr>
              <w:jc w:val="center"/>
              <w:outlineLvl w:val="1"/>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33A87ED4" w14:textId="77777777" w:rsidR="00E15010" w:rsidRPr="008646FF" w:rsidRDefault="00E15010" w:rsidP="00034D24">
            <w:pPr>
              <w:jc w:val="center"/>
              <w:outlineLvl w:val="1"/>
              <w:rPr>
                <w:color w:val="000000"/>
              </w:rPr>
            </w:pPr>
            <w:r w:rsidRPr="008646FF">
              <w:rPr>
                <w:color w:val="000000"/>
              </w:rPr>
              <w:t>8300000000</w:t>
            </w:r>
          </w:p>
        </w:tc>
        <w:tc>
          <w:tcPr>
            <w:tcW w:w="990" w:type="dxa"/>
            <w:tcBorders>
              <w:top w:val="nil"/>
              <w:left w:val="nil"/>
              <w:bottom w:val="single" w:sz="4" w:space="0" w:color="000000"/>
              <w:right w:val="single" w:sz="4" w:space="0" w:color="000000"/>
            </w:tcBorders>
            <w:noWrap/>
            <w:hideMark/>
          </w:tcPr>
          <w:p w14:paraId="6216505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D145AAB" w14:textId="77777777" w:rsidR="00E15010" w:rsidRPr="008646FF" w:rsidRDefault="00E15010" w:rsidP="00034D24">
            <w:pPr>
              <w:jc w:val="right"/>
              <w:outlineLvl w:val="1"/>
              <w:rPr>
                <w:color w:val="000000"/>
              </w:rPr>
            </w:pPr>
            <w:r w:rsidRPr="008646FF">
              <w:rPr>
                <w:color w:val="000000"/>
              </w:rPr>
              <w:t>39 690,0</w:t>
            </w:r>
          </w:p>
        </w:tc>
        <w:tc>
          <w:tcPr>
            <w:tcW w:w="1186" w:type="dxa"/>
            <w:tcBorders>
              <w:top w:val="nil"/>
              <w:left w:val="nil"/>
              <w:bottom w:val="single" w:sz="4" w:space="0" w:color="000000"/>
              <w:right w:val="single" w:sz="4" w:space="0" w:color="000000"/>
            </w:tcBorders>
            <w:noWrap/>
            <w:hideMark/>
          </w:tcPr>
          <w:p w14:paraId="60E715C8" w14:textId="77777777" w:rsidR="00E15010" w:rsidRPr="008646FF" w:rsidRDefault="00E15010" w:rsidP="00034D24">
            <w:pPr>
              <w:jc w:val="right"/>
              <w:outlineLvl w:val="1"/>
              <w:rPr>
                <w:color w:val="000000"/>
              </w:rPr>
            </w:pPr>
            <w:r w:rsidRPr="008646FF">
              <w:rPr>
                <w:color w:val="000000"/>
              </w:rPr>
              <w:t>37 990,0</w:t>
            </w:r>
          </w:p>
        </w:tc>
        <w:tc>
          <w:tcPr>
            <w:tcW w:w="1186" w:type="dxa"/>
            <w:tcBorders>
              <w:top w:val="nil"/>
              <w:left w:val="nil"/>
              <w:bottom w:val="single" w:sz="4" w:space="0" w:color="000000"/>
              <w:right w:val="single" w:sz="4" w:space="0" w:color="000000"/>
            </w:tcBorders>
            <w:noWrap/>
            <w:hideMark/>
          </w:tcPr>
          <w:p w14:paraId="1C3B7452" w14:textId="77777777" w:rsidR="00E15010" w:rsidRPr="008646FF" w:rsidRDefault="00E15010" w:rsidP="00034D24">
            <w:pPr>
              <w:jc w:val="right"/>
              <w:outlineLvl w:val="1"/>
              <w:rPr>
                <w:color w:val="000000"/>
              </w:rPr>
            </w:pPr>
            <w:r w:rsidRPr="008646FF">
              <w:rPr>
                <w:color w:val="000000"/>
              </w:rPr>
              <w:t>39 810,8</w:t>
            </w:r>
          </w:p>
        </w:tc>
      </w:tr>
      <w:tr w:rsidR="00E15010" w:rsidRPr="008646FF" w14:paraId="2E2C3B1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88E8B63" w14:textId="77777777" w:rsidR="00E15010" w:rsidRPr="008646FF" w:rsidRDefault="00E15010" w:rsidP="00034D24">
            <w:pPr>
              <w:outlineLvl w:val="2"/>
              <w:rPr>
                <w:color w:val="000000"/>
              </w:rPr>
            </w:pPr>
            <w:r w:rsidRPr="008646FF">
              <w:rPr>
                <w:color w:val="000000"/>
              </w:rPr>
              <w:t xml:space="preserve">        Обеспечению содержания, обслуживания и распоряжения объектами муниципальной собственности</w:t>
            </w:r>
          </w:p>
        </w:tc>
        <w:tc>
          <w:tcPr>
            <w:tcW w:w="1083" w:type="dxa"/>
            <w:tcBorders>
              <w:top w:val="nil"/>
              <w:left w:val="nil"/>
              <w:bottom w:val="single" w:sz="4" w:space="0" w:color="000000"/>
              <w:right w:val="single" w:sz="4" w:space="0" w:color="000000"/>
            </w:tcBorders>
            <w:noWrap/>
            <w:hideMark/>
          </w:tcPr>
          <w:p w14:paraId="1F862750" w14:textId="77777777" w:rsidR="00E15010" w:rsidRPr="008646FF" w:rsidRDefault="00E15010" w:rsidP="00034D24">
            <w:pPr>
              <w:jc w:val="center"/>
              <w:outlineLvl w:val="2"/>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789EF370" w14:textId="77777777" w:rsidR="00E15010" w:rsidRPr="008646FF" w:rsidRDefault="00E15010" w:rsidP="00034D24">
            <w:pPr>
              <w:jc w:val="center"/>
              <w:outlineLvl w:val="2"/>
              <w:rPr>
                <w:color w:val="000000"/>
              </w:rPr>
            </w:pPr>
            <w:r w:rsidRPr="008646FF">
              <w:rPr>
                <w:color w:val="000000"/>
              </w:rPr>
              <w:t>8300100000</w:t>
            </w:r>
          </w:p>
        </w:tc>
        <w:tc>
          <w:tcPr>
            <w:tcW w:w="990" w:type="dxa"/>
            <w:tcBorders>
              <w:top w:val="nil"/>
              <w:left w:val="nil"/>
              <w:bottom w:val="single" w:sz="4" w:space="0" w:color="000000"/>
              <w:right w:val="single" w:sz="4" w:space="0" w:color="000000"/>
            </w:tcBorders>
            <w:noWrap/>
            <w:hideMark/>
          </w:tcPr>
          <w:p w14:paraId="04EE058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A57C16C" w14:textId="77777777" w:rsidR="00E15010" w:rsidRPr="008646FF" w:rsidRDefault="00E15010" w:rsidP="00034D24">
            <w:pPr>
              <w:jc w:val="right"/>
              <w:outlineLvl w:val="2"/>
              <w:rPr>
                <w:color w:val="000000"/>
              </w:rPr>
            </w:pPr>
            <w:r w:rsidRPr="008646FF">
              <w:rPr>
                <w:color w:val="000000"/>
              </w:rPr>
              <w:t>39 690,0</w:t>
            </w:r>
          </w:p>
        </w:tc>
        <w:tc>
          <w:tcPr>
            <w:tcW w:w="1186" w:type="dxa"/>
            <w:tcBorders>
              <w:top w:val="nil"/>
              <w:left w:val="nil"/>
              <w:bottom w:val="single" w:sz="4" w:space="0" w:color="000000"/>
              <w:right w:val="single" w:sz="4" w:space="0" w:color="000000"/>
            </w:tcBorders>
            <w:noWrap/>
            <w:hideMark/>
          </w:tcPr>
          <w:p w14:paraId="53A425D9" w14:textId="77777777" w:rsidR="00E15010" w:rsidRPr="008646FF" w:rsidRDefault="00E15010" w:rsidP="00034D24">
            <w:pPr>
              <w:jc w:val="right"/>
              <w:outlineLvl w:val="2"/>
              <w:rPr>
                <w:color w:val="000000"/>
              </w:rPr>
            </w:pPr>
            <w:r w:rsidRPr="008646FF">
              <w:rPr>
                <w:color w:val="000000"/>
              </w:rPr>
              <w:t>37 990,0</w:t>
            </w:r>
          </w:p>
        </w:tc>
        <w:tc>
          <w:tcPr>
            <w:tcW w:w="1186" w:type="dxa"/>
            <w:tcBorders>
              <w:top w:val="nil"/>
              <w:left w:val="nil"/>
              <w:bottom w:val="single" w:sz="4" w:space="0" w:color="000000"/>
              <w:right w:val="single" w:sz="4" w:space="0" w:color="000000"/>
            </w:tcBorders>
            <w:noWrap/>
            <w:hideMark/>
          </w:tcPr>
          <w:p w14:paraId="5B4CD8F6" w14:textId="77777777" w:rsidR="00E15010" w:rsidRPr="008646FF" w:rsidRDefault="00E15010" w:rsidP="00034D24">
            <w:pPr>
              <w:jc w:val="right"/>
              <w:outlineLvl w:val="2"/>
              <w:rPr>
                <w:color w:val="000000"/>
              </w:rPr>
            </w:pPr>
            <w:r w:rsidRPr="008646FF">
              <w:rPr>
                <w:color w:val="000000"/>
              </w:rPr>
              <w:t>39 810,8</w:t>
            </w:r>
          </w:p>
        </w:tc>
      </w:tr>
      <w:tr w:rsidR="00E15010" w:rsidRPr="008646FF" w14:paraId="3C69BDFB"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1E4E15C" w14:textId="77777777" w:rsidR="00E15010" w:rsidRPr="008646FF" w:rsidRDefault="00E15010" w:rsidP="00034D24">
            <w:pPr>
              <w:outlineLvl w:val="3"/>
              <w:rPr>
                <w:color w:val="000000"/>
              </w:rPr>
            </w:pPr>
            <w:r w:rsidRPr="008646FF">
              <w:rPr>
                <w:color w:val="000000"/>
              </w:rPr>
              <w:t xml:space="preserve">          Содержание автомобильных дорог</w:t>
            </w:r>
          </w:p>
        </w:tc>
        <w:tc>
          <w:tcPr>
            <w:tcW w:w="1083" w:type="dxa"/>
            <w:tcBorders>
              <w:top w:val="nil"/>
              <w:left w:val="nil"/>
              <w:bottom w:val="single" w:sz="4" w:space="0" w:color="000000"/>
              <w:right w:val="single" w:sz="4" w:space="0" w:color="000000"/>
            </w:tcBorders>
            <w:noWrap/>
            <w:hideMark/>
          </w:tcPr>
          <w:p w14:paraId="74A6831A"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33005FE0" w14:textId="77777777" w:rsidR="00E15010" w:rsidRPr="008646FF" w:rsidRDefault="00E15010" w:rsidP="00034D24">
            <w:pPr>
              <w:jc w:val="center"/>
              <w:outlineLvl w:val="3"/>
              <w:rPr>
                <w:color w:val="000000"/>
              </w:rPr>
            </w:pPr>
            <w:r w:rsidRPr="008646FF">
              <w:rPr>
                <w:color w:val="000000"/>
              </w:rPr>
              <w:t>8300101371</w:t>
            </w:r>
          </w:p>
        </w:tc>
        <w:tc>
          <w:tcPr>
            <w:tcW w:w="990" w:type="dxa"/>
            <w:tcBorders>
              <w:top w:val="nil"/>
              <w:left w:val="nil"/>
              <w:bottom w:val="single" w:sz="4" w:space="0" w:color="000000"/>
              <w:right w:val="single" w:sz="4" w:space="0" w:color="000000"/>
            </w:tcBorders>
            <w:noWrap/>
            <w:hideMark/>
          </w:tcPr>
          <w:p w14:paraId="306AEFB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17B0312" w14:textId="77777777" w:rsidR="00E15010" w:rsidRPr="008646FF" w:rsidRDefault="00E15010" w:rsidP="00034D24">
            <w:pPr>
              <w:jc w:val="right"/>
              <w:outlineLvl w:val="3"/>
              <w:rPr>
                <w:color w:val="000000"/>
              </w:rPr>
            </w:pPr>
            <w:r w:rsidRPr="008646FF">
              <w:rPr>
                <w:color w:val="000000"/>
              </w:rPr>
              <w:t>12 772,4</w:t>
            </w:r>
          </w:p>
        </w:tc>
        <w:tc>
          <w:tcPr>
            <w:tcW w:w="1186" w:type="dxa"/>
            <w:tcBorders>
              <w:top w:val="nil"/>
              <w:left w:val="nil"/>
              <w:bottom w:val="single" w:sz="4" w:space="0" w:color="000000"/>
              <w:right w:val="single" w:sz="4" w:space="0" w:color="000000"/>
            </w:tcBorders>
            <w:noWrap/>
            <w:hideMark/>
          </w:tcPr>
          <w:p w14:paraId="373176DF"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FAA1EBA" w14:textId="77777777" w:rsidR="00E15010" w:rsidRPr="008646FF" w:rsidRDefault="00E15010" w:rsidP="00034D24">
            <w:pPr>
              <w:jc w:val="right"/>
              <w:outlineLvl w:val="3"/>
              <w:rPr>
                <w:color w:val="000000"/>
              </w:rPr>
            </w:pPr>
            <w:r w:rsidRPr="008646FF">
              <w:rPr>
                <w:color w:val="000000"/>
              </w:rPr>
              <w:t>0,0</w:t>
            </w:r>
          </w:p>
        </w:tc>
      </w:tr>
      <w:tr w:rsidR="00E15010" w:rsidRPr="008646FF" w14:paraId="53385F4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FAA1C2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C05DE93"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08389D46" w14:textId="77777777" w:rsidR="00E15010" w:rsidRPr="008646FF" w:rsidRDefault="00E15010" w:rsidP="00034D24">
            <w:pPr>
              <w:jc w:val="center"/>
              <w:outlineLvl w:val="4"/>
              <w:rPr>
                <w:color w:val="000000"/>
              </w:rPr>
            </w:pPr>
            <w:r w:rsidRPr="008646FF">
              <w:rPr>
                <w:color w:val="000000"/>
              </w:rPr>
              <w:t>8300101371</w:t>
            </w:r>
          </w:p>
        </w:tc>
        <w:tc>
          <w:tcPr>
            <w:tcW w:w="990" w:type="dxa"/>
            <w:tcBorders>
              <w:top w:val="nil"/>
              <w:left w:val="nil"/>
              <w:bottom w:val="single" w:sz="4" w:space="0" w:color="000000"/>
              <w:right w:val="single" w:sz="4" w:space="0" w:color="000000"/>
            </w:tcBorders>
            <w:noWrap/>
            <w:hideMark/>
          </w:tcPr>
          <w:p w14:paraId="7EF6413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831FE47" w14:textId="77777777" w:rsidR="00E15010" w:rsidRPr="008646FF" w:rsidRDefault="00E15010" w:rsidP="00034D24">
            <w:pPr>
              <w:jc w:val="right"/>
              <w:outlineLvl w:val="4"/>
              <w:rPr>
                <w:color w:val="000000"/>
              </w:rPr>
            </w:pPr>
            <w:r w:rsidRPr="008646FF">
              <w:rPr>
                <w:color w:val="000000"/>
              </w:rPr>
              <w:t>12 772,4</w:t>
            </w:r>
          </w:p>
        </w:tc>
        <w:tc>
          <w:tcPr>
            <w:tcW w:w="1186" w:type="dxa"/>
            <w:tcBorders>
              <w:top w:val="nil"/>
              <w:left w:val="nil"/>
              <w:bottom w:val="single" w:sz="4" w:space="0" w:color="000000"/>
              <w:right w:val="single" w:sz="4" w:space="0" w:color="000000"/>
            </w:tcBorders>
            <w:noWrap/>
            <w:hideMark/>
          </w:tcPr>
          <w:p w14:paraId="40F4D551"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BA85102" w14:textId="77777777" w:rsidR="00E15010" w:rsidRPr="008646FF" w:rsidRDefault="00E15010" w:rsidP="00034D24">
            <w:pPr>
              <w:jc w:val="right"/>
              <w:outlineLvl w:val="4"/>
              <w:rPr>
                <w:color w:val="000000"/>
              </w:rPr>
            </w:pPr>
            <w:r w:rsidRPr="008646FF">
              <w:rPr>
                <w:color w:val="000000"/>
              </w:rPr>
              <w:t>0,0</w:t>
            </w:r>
          </w:p>
        </w:tc>
      </w:tr>
      <w:tr w:rsidR="00E15010" w:rsidRPr="008646FF" w14:paraId="70405BBB" w14:textId="77777777" w:rsidTr="00034D24">
        <w:trPr>
          <w:trHeight w:val="2112"/>
        </w:trPr>
        <w:tc>
          <w:tcPr>
            <w:tcW w:w="3467" w:type="dxa"/>
            <w:tcBorders>
              <w:top w:val="nil"/>
              <w:left w:val="single" w:sz="4" w:space="0" w:color="000000"/>
              <w:bottom w:val="single" w:sz="4" w:space="0" w:color="000000"/>
              <w:right w:val="single" w:sz="4" w:space="0" w:color="000000"/>
            </w:tcBorders>
            <w:hideMark/>
          </w:tcPr>
          <w:p w14:paraId="34AB8D9E" w14:textId="77777777" w:rsidR="00E15010" w:rsidRPr="008646FF" w:rsidRDefault="00E15010" w:rsidP="00034D24">
            <w:pPr>
              <w:outlineLvl w:val="3"/>
              <w:rPr>
                <w:color w:val="000000"/>
              </w:rPr>
            </w:pPr>
            <w:r w:rsidRPr="008646FF">
              <w:rPr>
                <w:color w:val="000000"/>
              </w:rPr>
              <w:lastRenderedPageBreak/>
              <w:t xml:space="preserve">          </w:t>
            </w:r>
            <w:proofErr w:type="gramStart"/>
            <w:r w:rsidRPr="008646FF">
              <w:rPr>
                <w:color w:val="000000"/>
              </w:rPr>
              <w:t>Непрограммные мероприятия</w:t>
            </w:r>
            <w:proofErr w:type="gramEnd"/>
            <w:r w:rsidRPr="008646FF">
              <w:rPr>
                <w:color w:val="000000"/>
              </w:rPr>
              <w:t xml:space="preserve"> направленные на проектирование, строительство, реконструкцию, капитальный </w:t>
            </w:r>
            <w:proofErr w:type="gramStart"/>
            <w:r w:rsidRPr="008646FF">
              <w:rPr>
                <w:color w:val="000000"/>
              </w:rPr>
              <w:t>ремонт ,</w:t>
            </w:r>
            <w:proofErr w:type="gramEnd"/>
            <w:r w:rsidRPr="008646FF">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8646FF">
              <w:rPr>
                <w:color w:val="000000"/>
              </w:rPr>
              <w:t>так же</w:t>
            </w:r>
            <w:proofErr w:type="gramEnd"/>
            <w:r w:rsidRPr="008646FF">
              <w:rPr>
                <w:color w:val="000000"/>
              </w:rPr>
              <w:t xml:space="preserve"> мероприятия по транспортной безопасности</w:t>
            </w:r>
          </w:p>
        </w:tc>
        <w:tc>
          <w:tcPr>
            <w:tcW w:w="1083" w:type="dxa"/>
            <w:tcBorders>
              <w:top w:val="nil"/>
              <w:left w:val="nil"/>
              <w:bottom w:val="single" w:sz="4" w:space="0" w:color="000000"/>
              <w:right w:val="single" w:sz="4" w:space="0" w:color="000000"/>
            </w:tcBorders>
            <w:noWrap/>
            <w:hideMark/>
          </w:tcPr>
          <w:p w14:paraId="3464BF0A"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1801B7E7" w14:textId="77777777" w:rsidR="00E15010" w:rsidRPr="008646FF" w:rsidRDefault="00E15010" w:rsidP="00034D24">
            <w:pPr>
              <w:jc w:val="center"/>
              <w:outlineLvl w:val="3"/>
              <w:rPr>
                <w:color w:val="000000"/>
              </w:rPr>
            </w:pPr>
            <w:r w:rsidRPr="008646FF">
              <w:rPr>
                <w:color w:val="000000"/>
              </w:rPr>
              <w:t>830019Д001</w:t>
            </w:r>
          </w:p>
        </w:tc>
        <w:tc>
          <w:tcPr>
            <w:tcW w:w="990" w:type="dxa"/>
            <w:tcBorders>
              <w:top w:val="nil"/>
              <w:left w:val="nil"/>
              <w:bottom w:val="single" w:sz="4" w:space="0" w:color="000000"/>
              <w:right w:val="single" w:sz="4" w:space="0" w:color="000000"/>
            </w:tcBorders>
            <w:noWrap/>
            <w:hideMark/>
          </w:tcPr>
          <w:p w14:paraId="14F8E78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BD6A18D" w14:textId="77777777" w:rsidR="00E15010" w:rsidRPr="008646FF" w:rsidRDefault="00E15010" w:rsidP="00034D24">
            <w:pPr>
              <w:jc w:val="right"/>
              <w:outlineLvl w:val="3"/>
              <w:rPr>
                <w:color w:val="000000"/>
              </w:rPr>
            </w:pPr>
            <w:r w:rsidRPr="008646FF">
              <w:rPr>
                <w:color w:val="000000"/>
              </w:rPr>
              <w:t>26 917,6</w:t>
            </w:r>
          </w:p>
        </w:tc>
        <w:tc>
          <w:tcPr>
            <w:tcW w:w="1186" w:type="dxa"/>
            <w:tcBorders>
              <w:top w:val="nil"/>
              <w:left w:val="nil"/>
              <w:bottom w:val="single" w:sz="4" w:space="0" w:color="000000"/>
              <w:right w:val="single" w:sz="4" w:space="0" w:color="000000"/>
            </w:tcBorders>
            <w:noWrap/>
            <w:hideMark/>
          </w:tcPr>
          <w:p w14:paraId="64005598" w14:textId="77777777" w:rsidR="00E15010" w:rsidRPr="008646FF" w:rsidRDefault="00E15010" w:rsidP="00034D24">
            <w:pPr>
              <w:jc w:val="right"/>
              <w:outlineLvl w:val="3"/>
              <w:rPr>
                <w:color w:val="000000"/>
              </w:rPr>
            </w:pPr>
            <w:r w:rsidRPr="008646FF">
              <w:rPr>
                <w:color w:val="000000"/>
              </w:rPr>
              <w:t>37 990,0</w:t>
            </w:r>
          </w:p>
        </w:tc>
        <w:tc>
          <w:tcPr>
            <w:tcW w:w="1186" w:type="dxa"/>
            <w:tcBorders>
              <w:top w:val="nil"/>
              <w:left w:val="nil"/>
              <w:bottom w:val="single" w:sz="4" w:space="0" w:color="000000"/>
              <w:right w:val="single" w:sz="4" w:space="0" w:color="000000"/>
            </w:tcBorders>
            <w:noWrap/>
            <w:hideMark/>
          </w:tcPr>
          <w:p w14:paraId="7BE08AF9" w14:textId="77777777" w:rsidR="00E15010" w:rsidRPr="008646FF" w:rsidRDefault="00E15010" w:rsidP="00034D24">
            <w:pPr>
              <w:jc w:val="right"/>
              <w:outlineLvl w:val="3"/>
              <w:rPr>
                <w:color w:val="000000"/>
              </w:rPr>
            </w:pPr>
            <w:r w:rsidRPr="008646FF">
              <w:rPr>
                <w:color w:val="000000"/>
              </w:rPr>
              <w:t>39 810,8</w:t>
            </w:r>
          </w:p>
        </w:tc>
      </w:tr>
      <w:tr w:rsidR="00E15010" w:rsidRPr="008646FF" w14:paraId="2A927AA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00BF6B6"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604A5F9"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4B5FECB1" w14:textId="77777777" w:rsidR="00E15010" w:rsidRPr="008646FF" w:rsidRDefault="00E15010" w:rsidP="00034D24">
            <w:pPr>
              <w:jc w:val="center"/>
              <w:outlineLvl w:val="4"/>
              <w:rPr>
                <w:color w:val="000000"/>
              </w:rPr>
            </w:pPr>
            <w:r w:rsidRPr="008646FF">
              <w:rPr>
                <w:color w:val="000000"/>
              </w:rPr>
              <w:t>830019Д001</w:t>
            </w:r>
          </w:p>
        </w:tc>
        <w:tc>
          <w:tcPr>
            <w:tcW w:w="990" w:type="dxa"/>
            <w:tcBorders>
              <w:top w:val="nil"/>
              <w:left w:val="nil"/>
              <w:bottom w:val="single" w:sz="4" w:space="0" w:color="000000"/>
              <w:right w:val="single" w:sz="4" w:space="0" w:color="000000"/>
            </w:tcBorders>
            <w:noWrap/>
            <w:hideMark/>
          </w:tcPr>
          <w:p w14:paraId="3A0814B9"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30FCF8D" w14:textId="77777777" w:rsidR="00E15010" w:rsidRPr="008646FF" w:rsidRDefault="00E15010" w:rsidP="00034D24">
            <w:pPr>
              <w:jc w:val="right"/>
              <w:outlineLvl w:val="4"/>
              <w:rPr>
                <w:color w:val="000000"/>
              </w:rPr>
            </w:pPr>
            <w:r w:rsidRPr="008646FF">
              <w:rPr>
                <w:color w:val="000000"/>
              </w:rPr>
              <w:t>26 917,6</w:t>
            </w:r>
          </w:p>
        </w:tc>
        <w:tc>
          <w:tcPr>
            <w:tcW w:w="1186" w:type="dxa"/>
            <w:tcBorders>
              <w:top w:val="nil"/>
              <w:left w:val="nil"/>
              <w:bottom w:val="single" w:sz="4" w:space="0" w:color="000000"/>
              <w:right w:val="single" w:sz="4" w:space="0" w:color="000000"/>
            </w:tcBorders>
            <w:noWrap/>
            <w:hideMark/>
          </w:tcPr>
          <w:p w14:paraId="709A45F6" w14:textId="77777777" w:rsidR="00E15010" w:rsidRPr="008646FF" w:rsidRDefault="00E15010" w:rsidP="00034D24">
            <w:pPr>
              <w:jc w:val="right"/>
              <w:outlineLvl w:val="4"/>
              <w:rPr>
                <w:color w:val="000000"/>
              </w:rPr>
            </w:pPr>
            <w:r w:rsidRPr="008646FF">
              <w:rPr>
                <w:color w:val="000000"/>
              </w:rPr>
              <w:t>37 990,0</w:t>
            </w:r>
          </w:p>
        </w:tc>
        <w:tc>
          <w:tcPr>
            <w:tcW w:w="1186" w:type="dxa"/>
            <w:tcBorders>
              <w:top w:val="nil"/>
              <w:left w:val="nil"/>
              <w:bottom w:val="single" w:sz="4" w:space="0" w:color="000000"/>
              <w:right w:val="single" w:sz="4" w:space="0" w:color="000000"/>
            </w:tcBorders>
            <w:noWrap/>
            <w:hideMark/>
          </w:tcPr>
          <w:p w14:paraId="697AE43A" w14:textId="77777777" w:rsidR="00E15010" w:rsidRPr="008646FF" w:rsidRDefault="00E15010" w:rsidP="00034D24">
            <w:pPr>
              <w:jc w:val="right"/>
              <w:outlineLvl w:val="4"/>
              <w:rPr>
                <w:color w:val="000000"/>
              </w:rPr>
            </w:pPr>
            <w:r w:rsidRPr="008646FF">
              <w:rPr>
                <w:color w:val="000000"/>
              </w:rPr>
              <w:t>39 810,8</w:t>
            </w:r>
          </w:p>
        </w:tc>
      </w:tr>
      <w:tr w:rsidR="00E15010" w:rsidRPr="008646FF" w14:paraId="23BE7E5C"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0777277"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116F225D" w14:textId="77777777" w:rsidR="00E15010" w:rsidRPr="008646FF" w:rsidRDefault="00E15010" w:rsidP="00034D24">
            <w:pPr>
              <w:jc w:val="center"/>
              <w:outlineLvl w:val="1"/>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F86092C"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041AD074"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BBA22C" w14:textId="77777777" w:rsidR="00E15010" w:rsidRPr="008646FF" w:rsidRDefault="00E15010" w:rsidP="00034D24">
            <w:pPr>
              <w:jc w:val="right"/>
              <w:outlineLvl w:val="1"/>
              <w:rPr>
                <w:color w:val="000000"/>
              </w:rPr>
            </w:pPr>
            <w:r w:rsidRPr="008646FF">
              <w:rPr>
                <w:color w:val="000000"/>
              </w:rPr>
              <w:t>44 110,0</w:t>
            </w:r>
          </w:p>
        </w:tc>
        <w:tc>
          <w:tcPr>
            <w:tcW w:w="1186" w:type="dxa"/>
            <w:tcBorders>
              <w:top w:val="nil"/>
              <w:left w:val="nil"/>
              <w:bottom w:val="single" w:sz="4" w:space="0" w:color="000000"/>
              <w:right w:val="single" w:sz="4" w:space="0" w:color="000000"/>
            </w:tcBorders>
            <w:noWrap/>
            <w:hideMark/>
          </w:tcPr>
          <w:p w14:paraId="20493606" w14:textId="77777777" w:rsidR="00E15010" w:rsidRPr="008646FF" w:rsidRDefault="00E15010" w:rsidP="00034D24">
            <w:pPr>
              <w:jc w:val="right"/>
              <w:outlineLvl w:val="1"/>
              <w:rPr>
                <w:color w:val="000000"/>
              </w:rPr>
            </w:pPr>
            <w:r w:rsidRPr="008646FF">
              <w:rPr>
                <w:color w:val="000000"/>
              </w:rPr>
              <w:t>41 800,0</w:t>
            </w:r>
          </w:p>
        </w:tc>
        <w:tc>
          <w:tcPr>
            <w:tcW w:w="1186" w:type="dxa"/>
            <w:tcBorders>
              <w:top w:val="nil"/>
              <w:left w:val="nil"/>
              <w:bottom w:val="single" w:sz="4" w:space="0" w:color="000000"/>
              <w:right w:val="single" w:sz="4" w:space="0" w:color="000000"/>
            </w:tcBorders>
            <w:noWrap/>
            <w:hideMark/>
          </w:tcPr>
          <w:p w14:paraId="33AA34F6" w14:textId="77777777" w:rsidR="00E15010" w:rsidRPr="008646FF" w:rsidRDefault="00E15010" w:rsidP="00034D24">
            <w:pPr>
              <w:jc w:val="right"/>
              <w:outlineLvl w:val="1"/>
              <w:rPr>
                <w:color w:val="000000"/>
              </w:rPr>
            </w:pPr>
            <w:r w:rsidRPr="008646FF">
              <w:rPr>
                <w:color w:val="000000"/>
              </w:rPr>
              <w:t>41 800,0</w:t>
            </w:r>
          </w:p>
        </w:tc>
      </w:tr>
      <w:tr w:rsidR="00E15010" w:rsidRPr="008646FF" w14:paraId="7A4FA7DF"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E0263B7"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1CB84A96" w14:textId="77777777" w:rsidR="00E15010" w:rsidRPr="008646FF" w:rsidRDefault="00E15010" w:rsidP="00034D24">
            <w:pPr>
              <w:jc w:val="center"/>
              <w:outlineLvl w:val="2"/>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5120D91"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009F72E9"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007F218" w14:textId="77777777" w:rsidR="00E15010" w:rsidRPr="008646FF" w:rsidRDefault="00E15010" w:rsidP="00034D24">
            <w:pPr>
              <w:jc w:val="right"/>
              <w:outlineLvl w:val="2"/>
              <w:rPr>
                <w:color w:val="000000"/>
              </w:rPr>
            </w:pPr>
            <w:r w:rsidRPr="008646FF">
              <w:rPr>
                <w:color w:val="000000"/>
              </w:rPr>
              <w:t>44 110,0</w:t>
            </w:r>
          </w:p>
        </w:tc>
        <w:tc>
          <w:tcPr>
            <w:tcW w:w="1186" w:type="dxa"/>
            <w:tcBorders>
              <w:top w:val="nil"/>
              <w:left w:val="nil"/>
              <w:bottom w:val="single" w:sz="4" w:space="0" w:color="000000"/>
              <w:right w:val="single" w:sz="4" w:space="0" w:color="000000"/>
            </w:tcBorders>
            <w:noWrap/>
            <w:hideMark/>
          </w:tcPr>
          <w:p w14:paraId="4BDF44F5" w14:textId="77777777" w:rsidR="00E15010" w:rsidRPr="008646FF" w:rsidRDefault="00E15010" w:rsidP="00034D24">
            <w:pPr>
              <w:jc w:val="right"/>
              <w:outlineLvl w:val="2"/>
              <w:rPr>
                <w:color w:val="000000"/>
              </w:rPr>
            </w:pPr>
            <w:r w:rsidRPr="008646FF">
              <w:rPr>
                <w:color w:val="000000"/>
              </w:rPr>
              <w:t>41 800,0</w:t>
            </w:r>
          </w:p>
        </w:tc>
        <w:tc>
          <w:tcPr>
            <w:tcW w:w="1186" w:type="dxa"/>
            <w:tcBorders>
              <w:top w:val="nil"/>
              <w:left w:val="nil"/>
              <w:bottom w:val="single" w:sz="4" w:space="0" w:color="000000"/>
              <w:right w:val="single" w:sz="4" w:space="0" w:color="000000"/>
            </w:tcBorders>
            <w:noWrap/>
            <w:hideMark/>
          </w:tcPr>
          <w:p w14:paraId="4F653FDC" w14:textId="77777777" w:rsidR="00E15010" w:rsidRPr="008646FF" w:rsidRDefault="00E15010" w:rsidP="00034D24">
            <w:pPr>
              <w:jc w:val="right"/>
              <w:outlineLvl w:val="2"/>
              <w:rPr>
                <w:color w:val="000000"/>
              </w:rPr>
            </w:pPr>
            <w:r w:rsidRPr="008646FF">
              <w:rPr>
                <w:color w:val="000000"/>
              </w:rPr>
              <w:t>41 800,0</w:t>
            </w:r>
          </w:p>
        </w:tc>
      </w:tr>
      <w:tr w:rsidR="00E15010" w:rsidRPr="008646FF" w14:paraId="273A162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CE804C1" w14:textId="77777777" w:rsidR="00E15010" w:rsidRPr="008646FF" w:rsidRDefault="00E15010" w:rsidP="00034D24">
            <w:pPr>
              <w:outlineLvl w:val="3"/>
              <w:rPr>
                <w:color w:val="000000"/>
              </w:rPr>
            </w:pPr>
            <w:r w:rsidRPr="008646FF">
              <w:rPr>
                <w:color w:val="000000"/>
              </w:rPr>
              <w:t xml:space="preserve">          </w:t>
            </w:r>
            <w:proofErr w:type="gramStart"/>
            <w:r w:rsidRPr="008646FF">
              <w:rPr>
                <w:color w:val="000000"/>
              </w:rPr>
              <w:t>Мероприятия</w:t>
            </w:r>
            <w:proofErr w:type="gramEnd"/>
            <w:r w:rsidRPr="008646FF">
              <w:rPr>
                <w:color w:val="000000"/>
              </w:rPr>
              <w:t xml:space="preserve"> направленные на содержание, совершенствование и развитие сети автомобильных дорог</w:t>
            </w:r>
          </w:p>
        </w:tc>
        <w:tc>
          <w:tcPr>
            <w:tcW w:w="1083" w:type="dxa"/>
            <w:tcBorders>
              <w:top w:val="nil"/>
              <w:left w:val="nil"/>
              <w:bottom w:val="single" w:sz="4" w:space="0" w:color="000000"/>
              <w:right w:val="single" w:sz="4" w:space="0" w:color="000000"/>
            </w:tcBorders>
            <w:noWrap/>
            <w:hideMark/>
          </w:tcPr>
          <w:p w14:paraId="4C0B4BEF" w14:textId="77777777" w:rsidR="00E15010" w:rsidRPr="008646FF" w:rsidRDefault="00E15010" w:rsidP="00034D24">
            <w:pPr>
              <w:jc w:val="center"/>
              <w:outlineLvl w:val="3"/>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86CF846" w14:textId="77777777" w:rsidR="00E15010" w:rsidRPr="008646FF" w:rsidRDefault="00E15010" w:rsidP="00034D24">
            <w:pPr>
              <w:jc w:val="center"/>
              <w:outlineLvl w:val="3"/>
              <w:rPr>
                <w:color w:val="000000"/>
              </w:rPr>
            </w:pPr>
            <w:r w:rsidRPr="008646FF">
              <w:rPr>
                <w:color w:val="000000"/>
              </w:rPr>
              <w:t>870019Д001</w:t>
            </w:r>
          </w:p>
        </w:tc>
        <w:tc>
          <w:tcPr>
            <w:tcW w:w="990" w:type="dxa"/>
            <w:tcBorders>
              <w:top w:val="nil"/>
              <w:left w:val="nil"/>
              <w:bottom w:val="single" w:sz="4" w:space="0" w:color="000000"/>
              <w:right w:val="single" w:sz="4" w:space="0" w:color="000000"/>
            </w:tcBorders>
            <w:noWrap/>
            <w:hideMark/>
          </w:tcPr>
          <w:p w14:paraId="377D773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3532E07" w14:textId="77777777" w:rsidR="00E15010" w:rsidRPr="008646FF" w:rsidRDefault="00E15010" w:rsidP="00034D24">
            <w:pPr>
              <w:jc w:val="right"/>
              <w:outlineLvl w:val="3"/>
              <w:rPr>
                <w:color w:val="000000"/>
              </w:rPr>
            </w:pPr>
            <w:r w:rsidRPr="008646FF">
              <w:rPr>
                <w:color w:val="000000"/>
              </w:rPr>
              <w:t>44 110,0</w:t>
            </w:r>
          </w:p>
        </w:tc>
        <w:tc>
          <w:tcPr>
            <w:tcW w:w="1186" w:type="dxa"/>
            <w:tcBorders>
              <w:top w:val="nil"/>
              <w:left w:val="nil"/>
              <w:bottom w:val="single" w:sz="4" w:space="0" w:color="000000"/>
              <w:right w:val="single" w:sz="4" w:space="0" w:color="000000"/>
            </w:tcBorders>
            <w:noWrap/>
            <w:hideMark/>
          </w:tcPr>
          <w:p w14:paraId="0919B377" w14:textId="77777777" w:rsidR="00E15010" w:rsidRPr="008646FF" w:rsidRDefault="00E15010" w:rsidP="00034D24">
            <w:pPr>
              <w:jc w:val="right"/>
              <w:outlineLvl w:val="3"/>
              <w:rPr>
                <w:color w:val="000000"/>
              </w:rPr>
            </w:pPr>
            <w:r w:rsidRPr="008646FF">
              <w:rPr>
                <w:color w:val="000000"/>
              </w:rPr>
              <w:t>41 800,0</w:t>
            </w:r>
          </w:p>
        </w:tc>
        <w:tc>
          <w:tcPr>
            <w:tcW w:w="1186" w:type="dxa"/>
            <w:tcBorders>
              <w:top w:val="nil"/>
              <w:left w:val="nil"/>
              <w:bottom w:val="single" w:sz="4" w:space="0" w:color="000000"/>
              <w:right w:val="single" w:sz="4" w:space="0" w:color="000000"/>
            </w:tcBorders>
            <w:noWrap/>
            <w:hideMark/>
          </w:tcPr>
          <w:p w14:paraId="3A068571" w14:textId="77777777" w:rsidR="00E15010" w:rsidRPr="008646FF" w:rsidRDefault="00E15010" w:rsidP="00034D24">
            <w:pPr>
              <w:jc w:val="right"/>
              <w:outlineLvl w:val="3"/>
              <w:rPr>
                <w:color w:val="000000"/>
              </w:rPr>
            </w:pPr>
            <w:r w:rsidRPr="008646FF">
              <w:rPr>
                <w:color w:val="000000"/>
              </w:rPr>
              <w:t>41 800,0</w:t>
            </w:r>
          </w:p>
        </w:tc>
      </w:tr>
      <w:tr w:rsidR="00E15010" w:rsidRPr="008646FF" w14:paraId="41F2CDD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A7057F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2EB865B" w14:textId="77777777" w:rsidR="00E15010" w:rsidRPr="008646FF" w:rsidRDefault="00E15010" w:rsidP="00034D24">
            <w:pPr>
              <w:jc w:val="center"/>
              <w:outlineLvl w:val="4"/>
              <w:rPr>
                <w:color w:val="000000"/>
              </w:rPr>
            </w:pPr>
            <w:r w:rsidRPr="008646FF">
              <w:rPr>
                <w:color w:val="000000"/>
              </w:rPr>
              <w:t>0409</w:t>
            </w:r>
          </w:p>
        </w:tc>
        <w:tc>
          <w:tcPr>
            <w:tcW w:w="1322" w:type="dxa"/>
            <w:tcBorders>
              <w:top w:val="nil"/>
              <w:left w:val="nil"/>
              <w:bottom w:val="single" w:sz="4" w:space="0" w:color="000000"/>
              <w:right w:val="single" w:sz="4" w:space="0" w:color="000000"/>
            </w:tcBorders>
            <w:noWrap/>
            <w:hideMark/>
          </w:tcPr>
          <w:p w14:paraId="608E32FD" w14:textId="77777777" w:rsidR="00E15010" w:rsidRPr="008646FF" w:rsidRDefault="00E15010" w:rsidP="00034D24">
            <w:pPr>
              <w:jc w:val="center"/>
              <w:outlineLvl w:val="4"/>
              <w:rPr>
                <w:color w:val="000000"/>
              </w:rPr>
            </w:pPr>
            <w:r w:rsidRPr="008646FF">
              <w:rPr>
                <w:color w:val="000000"/>
              </w:rPr>
              <w:t>870019Д001</w:t>
            </w:r>
          </w:p>
        </w:tc>
        <w:tc>
          <w:tcPr>
            <w:tcW w:w="990" w:type="dxa"/>
            <w:tcBorders>
              <w:top w:val="nil"/>
              <w:left w:val="nil"/>
              <w:bottom w:val="single" w:sz="4" w:space="0" w:color="000000"/>
              <w:right w:val="single" w:sz="4" w:space="0" w:color="000000"/>
            </w:tcBorders>
            <w:noWrap/>
            <w:hideMark/>
          </w:tcPr>
          <w:p w14:paraId="4A46FD4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06EB5A7" w14:textId="77777777" w:rsidR="00E15010" w:rsidRPr="008646FF" w:rsidRDefault="00E15010" w:rsidP="00034D24">
            <w:pPr>
              <w:jc w:val="right"/>
              <w:outlineLvl w:val="4"/>
              <w:rPr>
                <w:color w:val="000000"/>
              </w:rPr>
            </w:pPr>
            <w:r w:rsidRPr="008646FF">
              <w:rPr>
                <w:color w:val="000000"/>
              </w:rPr>
              <w:t>44 110,0</w:t>
            </w:r>
          </w:p>
        </w:tc>
        <w:tc>
          <w:tcPr>
            <w:tcW w:w="1186" w:type="dxa"/>
            <w:tcBorders>
              <w:top w:val="nil"/>
              <w:left w:val="nil"/>
              <w:bottom w:val="single" w:sz="4" w:space="0" w:color="000000"/>
              <w:right w:val="single" w:sz="4" w:space="0" w:color="000000"/>
            </w:tcBorders>
            <w:noWrap/>
            <w:hideMark/>
          </w:tcPr>
          <w:p w14:paraId="523B97FE" w14:textId="77777777" w:rsidR="00E15010" w:rsidRPr="008646FF" w:rsidRDefault="00E15010" w:rsidP="00034D24">
            <w:pPr>
              <w:jc w:val="right"/>
              <w:outlineLvl w:val="4"/>
              <w:rPr>
                <w:color w:val="000000"/>
              </w:rPr>
            </w:pPr>
            <w:r w:rsidRPr="008646FF">
              <w:rPr>
                <w:color w:val="000000"/>
              </w:rPr>
              <w:t>41 800,0</w:t>
            </w:r>
          </w:p>
        </w:tc>
        <w:tc>
          <w:tcPr>
            <w:tcW w:w="1186" w:type="dxa"/>
            <w:tcBorders>
              <w:top w:val="nil"/>
              <w:left w:val="nil"/>
              <w:bottom w:val="single" w:sz="4" w:space="0" w:color="000000"/>
              <w:right w:val="single" w:sz="4" w:space="0" w:color="000000"/>
            </w:tcBorders>
            <w:noWrap/>
            <w:hideMark/>
          </w:tcPr>
          <w:p w14:paraId="5342BA52" w14:textId="77777777" w:rsidR="00E15010" w:rsidRPr="008646FF" w:rsidRDefault="00E15010" w:rsidP="00034D24">
            <w:pPr>
              <w:jc w:val="right"/>
              <w:outlineLvl w:val="4"/>
              <w:rPr>
                <w:color w:val="000000"/>
              </w:rPr>
            </w:pPr>
            <w:r w:rsidRPr="008646FF">
              <w:rPr>
                <w:color w:val="000000"/>
              </w:rPr>
              <w:t>41 800,0</w:t>
            </w:r>
          </w:p>
        </w:tc>
      </w:tr>
      <w:tr w:rsidR="00E15010" w:rsidRPr="008646FF" w14:paraId="121DC761"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ACF2964" w14:textId="77777777" w:rsidR="00E15010" w:rsidRPr="008646FF" w:rsidRDefault="00E15010" w:rsidP="00034D24">
            <w:pPr>
              <w:outlineLvl w:val="0"/>
              <w:rPr>
                <w:color w:val="000000"/>
              </w:rPr>
            </w:pPr>
            <w:r w:rsidRPr="008646FF">
              <w:rPr>
                <w:color w:val="000000"/>
              </w:rPr>
              <w:t xml:space="preserve">    Другие вопросы в области национальной экономики</w:t>
            </w:r>
          </w:p>
        </w:tc>
        <w:tc>
          <w:tcPr>
            <w:tcW w:w="1083" w:type="dxa"/>
            <w:tcBorders>
              <w:top w:val="nil"/>
              <w:left w:val="nil"/>
              <w:bottom w:val="single" w:sz="4" w:space="0" w:color="000000"/>
              <w:right w:val="single" w:sz="4" w:space="0" w:color="000000"/>
            </w:tcBorders>
            <w:noWrap/>
            <w:hideMark/>
          </w:tcPr>
          <w:p w14:paraId="18739FF9" w14:textId="77777777" w:rsidR="00E15010" w:rsidRPr="008646FF" w:rsidRDefault="00E15010" w:rsidP="00034D24">
            <w:pPr>
              <w:jc w:val="center"/>
              <w:outlineLvl w:val="0"/>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26CCC13D"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181E1A54"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5E4C1D6" w14:textId="77777777" w:rsidR="00E15010" w:rsidRPr="008646FF" w:rsidRDefault="00E15010" w:rsidP="00034D24">
            <w:pPr>
              <w:jc w:val="right"/>
              <w:outlineLvl w:val="0"/>
              <w:rPr>
                <w:color w:val="000000"/>
              </w:rPr>
            </w:pPr>
            <w:r w:rsidRPr="008646FF">
              <w:rPr>
                <w:color w:val="000000"/>
              </w:rPr>
              <w:t>10 530,0</w:t>
            </w:r>
          </w:p>
        </w:tc>
        <w:tc>
          <w:tcPr>
            <w:tcW w:w="1186" w:type="dxa"/>
            <w:tcBorders>
              <w:top w:val="nil"/>
              <w:left w:val="nil"/>
              <w:bottom w:val="single" w:sz="4" w:space="0" w:color="000000"/>
              <w:right w:val="single" w:sz="4" w:space="0" w:color="000000"/>
            </w:tcBorders>
            <w:noWrap/>
            <w:hideMark/>
          </w:tcPr>
          <w:p w14:paraId="43ED06DC" w14:textId="77777777" w:rsidR="00E15010" w:rsidRPr="008646FF" w:rsidRDefault="00E15010" w:rsidP="00034D24">
            <w:pPr>
              <w:jc w:val="right"/>
              <w:outlineLvl w:val="0"/>
              <w:rPr>
                <w:color w:val="000000"/>
              </w:rPr>
            </w:pPr>
            <w:r w:rsidRPr="008646FF">
              <w:rPr>
                <w:color w:val="000000"/>
              </w:rPr>
              <w:t>5 705,0</w:t>
            </w:r>
          </w:p>
        </w:tc>
        <w:tc>
          <w:tcPr>
            <w:tcW w:w="1186" w:type="dxa"/>
            <w:tcBorders>
              <w:top w:val="nil"/>
              <w:left w:val="nil"/>
              <w:bottom w:val="single" w:sz="4" w:space="0" w:color="000000"/>
              <w:right w:val="single" w:sz="4" w:space="0" w:color="000000"/>
            </w:tcBorders>
            <w:noWrap/>
            <w:hideMark/>
          </w:tcPr>
          <w:p w14:paraId="772CF0C6" w14:textId="77777777" w:rsidR="00E15010" w:rsidRPr="008646FF" w:rsidRDefault="00E15010" w:rsidP="00034D24">
            <w:pPr>
              <w:jc w:val="right"/>
              <w:outlineLvl w:val="0"/>
              <w:rPr>
                <w:color w:val="000000"/>
              </w:rPr>
            </w:pPr>
            <w:r w:rsidRPr="008646FF">
              <w:rPr>
                <w:color w:val="000000"/>
              </w:rPr>
              <w:t>5 580,0</w:t>
            </w:r>
          </w:p>
        </w:tc>
      </w:tr>
      <w:tr w:rsidR="00E15010" w:rsidRPr="008646FF" w14:paraId="63FB99A7"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1B769A00" w14:textId="77777777" w:rsidR="00E15010" w:rsidRPr="008646FF" w:rsidRDefault="00E15010" w:rsidP="00034D24">
            <w:pPr>
              <w:outlineLvl w:val="1"/>
              <w:rPr>
                <w:color w:val="000000"/>
              </w:rPr>
            </w:pPr>
            <w:r w:rsidRPr="008646FF">
              <w:rPr>
                <w:color w:val="000000"/>
              </w:rPr>
              <w:t xml:space="preserve">      МП "Создание условий для осуществления градостроительной деятельности на территории муниципального образования "Смоленский муниципальный округ " Смоленской области</w:t>
            </w:r>
          </w:p>
        </w:tc>
        <w:tc>
          <w:tcPr>
            <w:tcW w:w="1083" w:type="dxa"/>
            <w:tcBorders>
              <w:top w:val="nil"/>
              <w:left w:val="nil"/>
              <w:bottom w:val="single" w:sz="4" w:space="0" w:color="000000"/>
              <w:right w:val="single" w:sz="4" w:space="0" w:color="000000"/>
            </w:tcBorders>
            <w:noWrap/>
            <w:hideMark/>
          </w:tcPr>
          <w:p w14:paraId="2FFEA999" w14:textId="77777777" w:rsidR="00E15010" w:rsidRPr="008646FF" w:rsidRDefault="00E15010" w:rsidP="00034D24">
            <w:pPr>
              <w:jc w:val="center"/>
              <w:outlineLvl w:val="1"/>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57BD23E1" w14:textId="77777777" w:rsidR="00E15010" w:rsidRPr="008646FF" w:rsidRDefault="00E15010" w:rsidP="00034D24">
            <w:pPr>
              <w:jc w:val="center"/>
              <w:outlineLvl w:val="1"/>
              <w:rPr>
                <w:color w:val="000000"/>
              </w:rPr>
            </w:pPr>
            <w:r w:rsidRPr="008646FF">
              <w:rPr>
                <w:color w:val="000000"/>
              </w:rPr>
              <w:t>1700000000</w:t>
            </w:r>
          </w:p>
        </w:tc>
        <w:tc>
          <w:tcPr>
            <w:tcW w:w="990" w:type="dxa"/>
            <w:tcBorders>
              <w:top w:val="nil"/>
              <w:left w:val="nil"/>
              <w:bottom w:val="single" w:sz="4" w:space="0" w:color="000000"/>
              <w:right w:val="single" w:sz="4" w:space="0" w:color="000000"/>
            </w:tcBorders>
            <w:noWrap/>
            <w:hideMark/>
          </w:tcPr>
          <w:p w14:paraId="0E164BA7"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8610224" w14:textId="77777777" w:rsidR="00E15010" w:rsidRPr="008646FF" w:rsidRDefault="00E15010" w:rsidP="00034D24">
            <w:pPr>
              <w:jc w:val="right"/>
              <w:outlineLvl w:val="1"/>
              <w:rPr>
                <w:color w:val="000000"/>
              </w:rPr>
            </w:pPr>
            <w:r w:rsidRPr="008646FF">
              <w:rPr>
                <w:color w:val="000000"/>
              </w:rPr>
              <w:t>10 400,0</w:t>
            </w:r>
          </w:p>
        </w:tc>
        <w:tc>
          <w:tcPr>
            <w:tcW w:w="1186" w:type="dxa"/>
            <w:tcBorders>
              <w:top w:val="nil"/>
              <w:left w:val="nil"/>
              <w:bottom w:val="single" w:sz="4" w:space="0" w:color="000000"/>
              <w:right w:val="single" w:sz="4" w:space="0" w:color="000000"/>
            </w:tcBorders>
            <w:noWrap/>
            <w:hideMark/>
          </w:tcPr>
          <w:p w14:paraId="0C9BC299" w14:textId="77777777" w:rsidR="00E15010" w:rsidRPr="008646FF" w:rsidRDefault="00E15010" w:rsidP="00034D24">
            <w:pPr>
              <w:jc w:val="right"/>
              <w:outlineLvl w:val="1"/>
              <w:rPr>
                <w:color w:val="000000"/>
              </w:rPr>
            </w:pPr>
            <w:r w:rsidRPr="008646FF">
              <w:rPr>
                <w:color w:val="000000"/>
              </w:rPr>
              <w:t>5 305,0</w:t>
            </w:r>
          </w:p>
        </w:tc>
        <w:tc>
          <w:tcPr>
            <w:tcW w:w="1186" w:type="dxa"/>
            <w:tcBorders>
              <w:top w:val="nil"/>
              <w:left w:val="nil"/>
              <w:bottom w:val="single" w:sz="4" w:space="0" w:color="000000"/>
              <w:right w:val="single" w:sz="4" w:space="0" w:color="000000"/>
            </w:tcBorders>
            <w:noWrap/>
            <w:hideMark/>
          </w:tcPr>
          <w:p w14:paraId="4E851ECE" w14:textId="77777777" w:rsidR="00E15010" w:rsidRPr="008646FF" w:rsidRDefault="00E15010" w:rsidP="00034D24">
            <w:pPr>
              <w:jc w:val="right"/>
              <w:outlineLvl w:val="1"/>
              <w:rPr>
                <w:color w:val="000000"/>
              </w:rPr>
            </w:pPr>
            <w:r w:rsidRPr="008646FF">
              <w:rPr>
                <w:color w:val="000000"/>
              </w:rPr>
              <w:t>5 180,0</w:t>
            </w:r>
          </w:p>
        </w:tc>
      </w:tr>
      <w:tr w:rsidR="00E15010" w:rsidRPr="008646FF" w14:paraId="4E84910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6428D2F" w14:textId="77777777" w:rsidR="00E15010" w:rsidRPr="008646FF" w:rsidRDefault="00E15010" w:rsidP="00034D24">
            <w:pPr>
              <w:outlineLvl w:val="2"/>
              <w:rPr>
                <w:color w:val="000000"/>
              </w:rPr>
            </w:pPr>
            <w:r w:rsidRPr="008646FF">
              <w:rPr>
                <w:color w:val="000000"/>
              </w:rPr>
              <w:t xml:space="preserve">        Комплекс процессных мероприятий "Создание условий для осуществления градостроительной деятельности "</w:t>
            </w:r>
          </w:p>
        </w:tc>
        <w:tc>
          <w:tcPr>
            <w:tcW w:w="1083" w:type="dxa"/>
            <w:tcBorders>
              <w:top w:val="nil"/>
              <w:left w:val="nil"/>
              <w:bottom w:val="single" w:sz="4" w:space="0" w:color="000000"/>
              <w:right w:val="single" w:sz="4" w:space="0" w:color="000000"/>
            </w:tcBorders>
            <w:noWrap/>
            <w:hideMark/>
          </w:tcPr>
          <w:p w14:paraId="022F2509" w14:textId="77777777" w:rsidR="00E15010" w:rsidRPr="008646FF" w:rsidRDefault="00E15010" w:rsidP="00034D24">
            <w:pPr>
              <w:jc w:val="center"/>
              <w:outlineLvl w:val="2"/>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65AC7F64" w14:textId="77777777" w:rsidR="00E15010" w:rsidRPr="008646FF" w:rsidRDefault="00E15010" w:rsidP="00034D24">
            <w:pPr>
              <w:jc w:val="center"/>
              <w:outlineLvl w:val="2"/>
              <w:rPr>
                <w:color w:val="000000"/>
              </w:rPr>
            </w:pPr>
            <w:r w:rsidRPr="008646FF">
              <w:rPr>
                <w:color w:val="000000"/>
              </w:rPr>
              <w:t>1740100000</w:t>
            </w:r>
          </w:p>
        </w:tc>
        <w:tc>
          <w:tcPr>
            <w:tcW w:w="990" w:type="dxa"/>
            <w:tcBorders>
              <w:top w:val="nil"/>
              <w:left w:val="nil"/>
              <w:bottom w:val="single" w:sz="4" w:space="0" w:color="000000"/>
              <w:right w:val="single" w:sz="4" w:space="0" w:color="000000"/>
            </w:tcBorders>
            <w:noWrap/>
            <w:hideMark/>
          </w:tcPr>
          <w:p w14:paraId="25A0173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9A77B71" w14:textId="77777777" w:rsidR="00E15010" w:rsidRPr="008646FF" w:rsidRDefault="00E15010" w:rsidP="00034D24">
            <w:pPr>
              <w:jc w:val="right"/>
              <w:outlineLvl w:val="2"/>
              <w:rPr>
                <w:color w:val="000000"/>
              </w:rPr>
            </w:pPr>
            <w:r w:rsidRPr="008646FF">
              <w:rPr>
                <w:color w:val="000000"/>
              </w:rPr>
              <w:t>9 400,0</w:t>
            </w:r>
          </w:p>
        </w:tc>
        <w:tc>
          <w:tcPr>
            <w:tcW w:w="1186" w:type="dxa"/>
            <w:tcBorders>
              <w:top w:val="nil"/>
              <w:left w:val="nil"/>
              <w:bottom w:val="single" w:sz="4" w:space="0" w:color="000000"/>
              <w:right w:val="single" w:sz="4" w:space="0" w:color="000000"/>
            </w:tcBorders>
            <w:noWrap/>
            <w:hideMark/>
          </w:tcPr>
          <w:p w14:paraId="79374516" w14:textId="77777777" w:rsidR="00E15010" w:rsidRPr="008646FF" w:rsidRDefault="00E15010" w:rsidP="00034D24">
            <w:pPr>
              <w:jc w:val="right"/>
              <w:outlineLvl w:val="2"/>
              <w:rPr>
                <w:color w:val="000000"/>
              </w:rPr>
            </w:pPr>
            <w:r w:rsidRPr="008646FF">
              <w:rPr>
                <w:color w:val="000000"/>
              </w:rPr>
              <w:t>4 305,0</w:t>
            </w:r>
          </w:p>
        </w:tc>
        <w:tc>
          <w:tcPr>
            <w:tcW w:w="1186" w:type="dxa"/>
            <w:tcBorders>
              <w:top w:val="nil"/>
              <w:left w:val="nil"/>
              <w:bottom w:val="single" w:sz="4" w:space="0" w:color="000000"/>
              <w:right w:val="single" w:sz="4" w:space="0" w:color="000000"/>
            </w:tcBorders>
            <w:noWrap/>
            <w:hideMark/>
          </w:tcPr>
          <w:p w14:paraId="58624F2F" w14:textId="77777777" w:rsidR="00E15010" w:rsidRPr="008646FF" w:rsidRDefault="00E15010" w:rsidP="00034D24">
            <w:pPr>
              <w:jc w:val="right"/>
              <w:outlineLvl w:val="2"/>
              <w:rPr>
                <w:color w:val="000000"/>
              </w:rPr>
            </w:pPr>
            <w:r w:rsidRPr="008646FF">
              <w:rPr>
                <w:color w:val="000000"/>
              </w:rPr>
              <w:t>4 180,0</w:t>
            </w:r>
          </w:p>
        </w:tc>
      </w:tr>
      <w:tr w:rsidR="00E15010" w:rsidRPr="008646FF" w14:paraId="17DF796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EBC4994" w14:textId="77777777" w:rsidR="00E15010" w:rsidRPr="008646FF" w:rsidRDefault="00E15010" w:rsidP="00034D24">
            <w:pPr>
              <w:outlineLvl w:val="3"/>
              <w:rPr>
                <w:color w:val="000000"/>
              </w:rPr>
            </w:pPr>
            <w:r w:rsidRPr="008646FF">
              <w:rPr>
                <w:color w:val="000000"/>
              </w:rPr>
              <w:t xml:space="preserve">          Создание условий для осуществления градостроительной деятельности</w:t>
            </w:r>
          </w:p>
        </w:tc>
        <w:tc>
          <w:tcPr>
            <w:tcW w:w="1083" w:type="dxa"/>
            <w:tcBorders>
              <w:top w:val="nil"/>
              <w:left w:val="nil"/>
              <w:bottom w:val="single" w:sz="4" w:space="0" w:color="000000"/>
              <w:right w:val="single" w:sz="4" w:space="0" w:color="000000"/>
            </w:tcBorders>
            <w:noWrap/>
            <w:hideMark/>
          </w:tcPr>
          <w:p w14:paraId="285F87A9" w14:textId="77777777" w:rsidR="00E15010" w:rsidRPr="008646FF" w:rsidRDefault="00E15010" w:rsidP="00034D24">
            <w:pPr>
              <w:jc w:val="center"/>
              <w:outlineLvl w:val="3"/>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73E43083" w14:textId="77777777" w:rsidR="00E15010" w:rsidRPr="008646FF" w:rsidRDefault="00E15010" w:rsidP="00034D24">
            <w:pPr>
              <w:jc w:val="center"/>
              <w:outlineLvl w:val="3"/>
              <w:rPr>
                <w:color w:val="000000"/>
              </w:rPr>
            </w:pPr>
            <w:r w:rsidRPr="008646FF">
              <w:rPr>
                <w:color w:val="000000"/>
              </w:rPr>
              <w:t>1740101420</w:t>
            </w:r>
          </w:p>
        </w:tc>
        <w:tc>
          <w:tcPr>
            <w:tcW w:w="990" w:type="dxa"/>
            <w:tcBorders>
              <w:top w:val="nil"/>
              <w:left w:val="nil"/>
              <w:bottom w:val="single" w:sz="4" w:space="0" w:color="000000"/>
              <w:right w:val="single" w:sz="4" w:space="0" w:color="000000"/>
            </w:tcBorders>
            <w:noWrap/>
            <w:hideMark/>
          </w:tcPr>
          <w:p w14:paraId="142614C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F86553" w14:textId="77777777" w:rsidR="00E15010" w:rsidRPr="008646FF" w:rsidRDefault="00E15010" w:rsidP="00034D24">
            <w:pPr>
              <w:jc w:val="right"/>
              <w:outlineLvl w:val="3"/>
              <w:rPr>
                <w:color w:val="000000"/>
              </w:rPr>
            </w:pPr>
            <w:r w:rsidRPr="008646FF">
              <w:rPr>
                <w:color w:val="000000"/>
              </w:rPr>
              <w:t>9 400,0</w:t>
            </w:r>
          </w:p>
        </w:tc>
        <w:tc>
          <w:tcPr>
            <w:tcW w:w="1186" w:type="dxa"/>
            <w:tcBorders>
              <w:top w:val="nil"/>
              <w:left w:val="nil"/>
              <w:bottom w:val="single" w:sz="4" w:space="0" w:color="000000"/>
              <w:right w:val="single" w:sz="4" w:space="0" w:color="000000"/>
            </w:tcBorders>
            <w:noWrap/>
            <w:hideMark/>
          </w:tcPr>
          <w:p w14:paraId="3B53CFC2" w14:textId="77777777" w:rsidR="00E15010" w:rsidRPr="008646FF" w:rsidRDefault="00E15010" w:rsidP="00034D24">
            <w:pPr>
              <w:jc w:val="right"/>
              <w:outlineLvl w:val="3"/>
              <w:rPr>
                <w:color w:val="000000"/>
              </w:rPr>
            </w:pPr>
            <w:r w:rsidRPr="008646FF">
              <w:rPr>
                <w:color w:val="000000"/>
              </w:rPr>
              <w:t>4 305,0</w:t>
            </w:r>
          </w:p>
        </w:tc>
        <w:tc>
          <w:tcPr>
            <w:tcW w:w="1186" w:type="dxa"/>
            <w:tcBorders>
              <w:top w:val="nil"/>
              <w:left w:val="nil"/>
              <w:bottom w:val="single" w:sz="4" w:space="0" w:color="000000"/>
              <w:right w:val="single" w:sz="4" w:space="0" w:color="000000"/>
            </w:tcBorders>
            <w:noWrap/>
            <w:hideMark/>
          </w:tcPr>
          <w:p w14:paraId="19561E92" w14:textId="77777777" w:rsidR="00E15010" w:rsidRPr="008646FF" w:rsidRDefault="00E15010" w:rsidP="00034D24">
            <w:pPr>
              <w:jc w:val="right"/>
              <w:outlineLvl w:val="3"/>
              <w:rPr>
                <w:color w:val="000000"/>
              </w:rPr>
            </w:pPr>
            <w:r w:rsidRPr="008646FF">
              <w:rPr>
                <w:color w:val="000000"/>
              </w:rPr>
              <w:t>4 180,0</w:t>
            </w:r>
          </w:p>
        </w:tc>
      </w:tr>
      <w:tr w:rsidR="00E15010" w:rsidRPr="008646FF" w14:paraId="3835404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340CD9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81AFE28" w14:textId="77777777" w:rsidR="00E15010" w:rsidRPr="008646FF" w:rsidRDefault="00E15010" w:rsidP="00034D24">
            <w:pPr>
              <w:jc w:val="center"/>
              <w:outlineLvl w:val="4"/>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5E950D49" w14:textId="77777777" w:rsidR="00E15010" w:rsidRPr="008646FF" w:rsidRDefault="00E15010" w:rsidP="00034D24">
            <w:pPr>
              <w:jc w:val="center"/>
              <w:outlineLvl w:val="4"/>
              <w:rPr>
                <w:color w:val="000000"/>
              </w:rPr>
            </w:pPr>
            <w:r w:rsidRPr="008646FF">
              <w:rPr>
                <w:color w:val="000000"/>
              </w:rPr>
              <w:t>1740101420</w:t>
            </w:r>
          </w:p>
        </w:tc>
        <w:tc>
          <w:tcPr>
            <w:tcW w:w="990" w:type="dxa"/>
            <w:tcBorders>
              <w:top w:val="nil"/>
              <w:left w:val="nil"/>
              <w:bottom w:val="single" w:sz="4" w:space="0" w:color="000000"/>
              <w:right w:val="single" w:sz="4" w:space="0" w:color="000000"/>
            </w:tcBorders>
            <w:noWrap/>
            <w:hideMark/>
          </w:tcPr>
          <w:p w14:paraId="172B91AC"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D803964" w14:textId="77777777" w:rsidR="00E15010" w:rsidRPr="008646FF" w:rsidRDefault="00E15010" w:rsidP="00034D24">
            <w:pPr>
              <w:jc w:val="right"/>
              <w:outlineLvl w:val="4"/>
              <w:rPr>
                <w:color w:val="000000"/>
              </w:rPr>
            </w:pPr>
            <w:r w:rsidRPr="008646FF">
              <w:rPr>
                <w:color w:val="000000"/>
              </w:rPr>
              <w:t>9 400,0</w:t>
            </w:r>
          </w:p>
        </w:tc>
        <w:tc>
          <w:tcPr>
            <w:tcW w:w="1186" w:type="dxa"/>
            <w:tcBorders>
              <w:top w:val="nil"/>
              <w:left w:val="nil"/>
              <w:bottom w:val="single" w:sz="4" w:space="0" w:color="000000"/>
              <w:right w:val="single" w:sz="4" w:space="0" w:color="000000"/>
            </w:tcBorders>
            <w:noWrap/>
            <w:hideMark/>
          </w:tcPr>
          <w:p w14:paraId="3B269D3A" w14:textId="77777777" w:rsidR="00E15010" w:rsidRPr="008646FF" w:rsidRDefault="00E15010" w:rsidP="00034D24">
            <w:pPr>
              <w:jc w:val="right"/>
              <w:outlineLvl w:val="4"/>
              <w:rPr>
                <w:color w:val="000000"/>
              </w:rPr>
            </w:pPr>
            <w:r w:rsidRPr="008646FF">
              <w:rPr>
                <w:color w:val="000000"/>
              </w:rPr>
              <w:t>4 305,0</w:t>
            </w:r>
          </w:p>
        </w:tc>
        <w:tc>
          <w:tcPr>
            <w:tcW w:w="1186" w:type="dxa"/>
            <w:tcBorders>
              <w:top w:val="nil"/>
              <w:left w:val="nil"/>
              <w:bottom w:val="single" w:sz="4" w:space="0" w:color="000000"/>
              <w:right w:val="single" w:sz="4" w:space="0" w:color="000000"/>
            </w:tcBorders>
            <w:noWrap/>
            <w:hideMark/>
          </w:tcPr>
          <w:p w14:paraId="536A8320" w14:textId="77777777" w:rsidR="00E15010" w:rsidRPr="008646FF" w:rsidRDefault="00E15010" w:rsidP="00034D24">
            <w:pPr>
              <w:jc w:val="right"/>
              <w:outlineLvl w:val="4"/>
              <w:rPr>
                <w:color w:val="000000"/>
              </w:rPr>
            </w:pPr>
            <w:r w:rsidRPr="008646FF">
              <w:rPr>
                <w:color w:val="000000"/>
              </w:rPr>
              <w:t>4 180,0</w:t>
            </w:r>
          </w:p>
        </w:tc>
      </w:tr>
      <w:tr w:rsidR="00E15010" w:rsidRPr="008646FF" w14:paraId="7B6AFAF3" w14:textId="77777777" w:rsidTr="00034D24">
        <w:trPr>
          <w:trHeight w:val="125"/>
        </w:trPr>
        <w:tc>
          <w:tcPr>
            <w:tcW w:w="3467" w:type="dxa"/>
            <w:tcBorders>
              <w:top w:val="nil"/>
              <w:left w:val="single" w:sz="4" w:space="0" w:color="000000"/>
              <w:bottom w:val="single" w:sz="4" w:space="0" w:color="000000"/>
              <w:right w:val="single" w:sz="4" w:space="0" w:color="000000"/>
            </w:tcBorders>
            <w:hideMark/>
          </w:tcPr>
          <w:p w14:paraId="6DF00C4E" w14:textId="77777777" w:rsidR="00E15010" w:rsidRPr="008646FF" w:rsidRDefault="00E15010" w:rsidP="00034D24">
            <w:pPr>
              <w:outlineLvl w:val="2"/>
              <w:rPr>
                <w:color w:val="000000"/>
              </w:rPr>
            </w:pPr>
            <w:r w:rsidRPr="008646FF">
              <w:rPr>
                <w:color w:val="000000"/>
              </w:rPr>
              <w:t xml:space="preserve">        Комплекс процессных мероприятий "Проведение комплексных кадастровых работ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2D14F9BC" w14:textId="77777777" w:rsidR="00E15010" w:rsidRPr="008646FF" w:rsidRDefault="00E15010" w:rsidP="00034D24">
            <w:pPr>
              <w:jc w:val="center"/>
              <w:outlineLvl w:val="2"/>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18BD5C45" w14:textId="77777777" w:rsidR="00E15010" w:rsidRPr="008646FF" w:rsidRDefault="00E15010" w:rsidP="00034D24">
            <w:pPr>
              <w:jc w:val="center"/>
              <w:outlineLvl w:val="2"/>
              <w:rPr>
                <w:color w:val="000000"/>
              </w:rPr>
            </w:pPr>
            <w:r w:rsidRPr="008646FF">
              <w:rPr>
                <w:color w:val="000000"/>
              </w:rPr>
              <w:t>1740200000</w:t>
            </w:r>
          </w:p>
        </w:tc>
        <w:tc>
          <w:tcPr>
            <w:tcW w:w="990" w:type="dxa"/>
            <w:tcBorders>
              <w:top w:val="nil"/>
              <w:left w:val="nil"/>
              <w:bottom w:val="single" w:sz="4" w:space="0" w:color="000000"/>
              <w:right w:val="single" w:sz="4" w:space="0" w:color="000000"/>
            </w:tcBorders>
            <w:noWrap/>
            <w:hideMark/>
          </w:tcPr>
          <w:p w14:paraId="338974AC"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B4DA767" w14:textId="77777777" w:rsidR="00E15010" w:rsidRPr="008646FF" w:rsidRDefault="00E15010" w:rsidP="00034D24">
            <w:pPr>
              <w:jc w:val="right"/>
              <w:outlineLvl w:val="2"/>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2D1BE7BF" w14:textId="77777777" w:rsidR="00E15010" w:rsidRPr="008646FF" w:rsidRDefault="00E15010" w:rsidP="00034D24">
            <w:pPr>
              <w:jc w:val="right"/>
              <w:outlineLvl w:val="2"/>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22964F3F" w14:textId="77777777" w:rsidR="00E15010" w:rsidRPr="008646FF" w:rsidRDefault="00E15010" w:rsidP="00034D24">
            <w:pPr>
              <w:jc w:val="right"/>
              <w:outlineLvl w:val="2"/>
              <w:rPr>
                <w:color w:val="000000"/>
              </w:rPr>
            </w:pPr>
            <w:r w:rsidRPr="008646FF">
              <w:rPr>
                <w:color w:val="000000"/>
              </w:rPr>
              <w:t>1 000,0</w:t>
            </w:r>
          </w:p>
        </w:tc>
      </w:tr>
      <w:tr w:rsidR="00E15010" w:rsidRPr="008646FF" w14:paraId="604A83C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22A3F07" w14:textId="77777777" w:rsidR="00E15010" w:rsidRPr="008646FF" w:rsidRDefault="00E15010" w:rsidP="00034D24">
            <w:pPr>
              <w:outlineLvl w:val="3"/>
              <w:rPr>
                <w:color w:val="000000"/>
              </w:rPr>
            </w:pPr>
            <w:r w:rsidRPr="008646FF">
              <w:rPr>
                <w:color w:val="000000"/>
              </w:rPr>
              <w:t xml:space="preserve">          Проведение комплексных кадастровых работ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39C0C809" w14:textId="77777777" w:rsidR="00E15010" w:rsidRPr="008646FF" w:rsidRDefault="00E15010" w:rsidP="00034D24">
            <w:pPr>
              <w:jc w:val="center"/>
              <w:outlineLvl w:val="3"/>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33C6C89A" w14:textId="77777777" w:rsidR="00E15010" w:rsidRPr="008646FF" w:rsidRDefault="00E15010" w:rsidP="00034D24">
            <w:pPr>
              <w:jc w:val="center"/>
              <w:outlineLvl w:val="3"/>
              <w:rPr>
                <w:color w:val="000000"/>
              </w:rPr>
            </w:pPr>
            <w:r w:rsidRPr="008646FF">
              <w:rPr>
                <w:color w:val="000000"/>
              </w:rPr>
              <w:t>1740201421</w:t>
            </w:r>
          </w:p>
        </w:tc>
        <w:tc>
          <w:tcPr>
            <w:tcW w:w="990" w:type="dxa"/>
            <w:tcBorders>
              <w:top w:val="nil"/>
              <w:left w:val="nil"/>
              <w:bottom w:val="single" w:sz="4" w:space="0" w:color="000000"/>
              <w:right w:val="single" w:sz="4" w:space="0" w:color="000000"/>
            </w:tcBorders>
            <w:noWrap/>
            <w:hideMark/>
          </w:tcPr>
          <w:p w14:paraId="6C0A92C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CAE16DD"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6DB00136"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142B683C" w14:textId="77777777" w:rsidR="00E15010" w:rsidRPr="008646FF" w:rsidRDefault="00E15010" w:rsidP="00034D24">
            <w:pPr>
              <w:jc w:val="right"/>
              <w:outlineLvl w:val="3"/>
              <w:rPr>
                <w:color w:val="000000"/>
              </w:rPr>
            </w:pPr>
            <w:r w:rsidRPr="008646FF">
              <w:rPr>
                <w:color w:val="000000"/>
              </w:rPr>
              <w:t>1 000,0</w:t>
            </w:r>
          </w:p>
        </w:tc>
      </w:tr>
      <w:tr w:rsidR="00E15010" w:rsidRPr="008646FF" w14:paraId="4CA9D51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5ADB1F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3925B88" w14:textId="77777777" w:rsidR="00E15010" w:rsidRPr="008646FF" w:rsidRDefault="00E15010" w:rsidP="00034D24">
            <w:pPr>
              <w:jc w:val="center"/>
              <w:outlineLvl w:val="4"/>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70CE265A" w14:textId="77777777" w:rsidR="00E15010" w:rsidRPr="008646FF" w:rsidRDefault="00E15010" w:rsidP="00034D24">
            <w:pPr>
              <w:jc w:val="center"/>
              <w:outlineLvl w:val="4"/>
              <w:rPr>
                <w:color w:val="000000"/>
              </w:rPr>
            </w:pPr>
            <w:r w:rsidRPr="008646FF">
              <w:rPr>
                <w:color w:val="000000"/>
              </w:rPr>
              <w:t>1740201421</w:t>
            </w:r>
          </w:p>
        </w:tc>
        <w:tc>
          <w:tcPr>
            <w:tcW w:w="990" w:type="dxa"/>
            <w:tcBorders>
              <w:top w:val="nil"/>
              <w:left w:val="nil"/>
              <w:bottom w:val="single" w:sz="4" w:space="0" w:color="000000"/>
              <w:right w:val="single" w:sz="4" w:space="0" w:color="000000"/>
            </w:tcBorders>
            <w:noWrap/>
            <w:hideMark/>
          </w:tcPr>
          <w:p w14:paraId="2FA2428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EDE39C8"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2E5BB594"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0F51B56D" w14:textId="77777777" w:rsidR="00E15010" w:rsidRPr="008646FF" w:rsidRDefault="00E15010" w:rsidP="00034D24">
            <w:pPr>
              <w:jc w:val="right"/>
              <w:outlineLvl w:val="4"/>
              <w:rPr>
                <w:color w:val="000000"/>
              </w:rPr>
            </w:pPr>
            <w:r w:rsidRPr="008646FF">
              <w:rPr>
                <w:color w:val="000000"/>
              </w:rPr>
              <w:t>1 000,0</w:t>
            </w:r>
          </w:p>
        </w:tc>
      </w:tr>
      <w:tr w:rsidR="00E15010" w:rsidRPr="008646FF" w14:paraId="7245D6A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A609991"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56F00AB8" w14:textId="77777777" w:rsidR="00E15010" w:rsidRPr="008646FF" w:rsidRDefault="00E15010" w:rsidP="00034D24">
            <w:pPr>
              <w:jc w:val="center"/>
              <w:outlineLvl w:val="1"/>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51D813C7"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697B987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59467D7" w14:textId="77777777" w:rsidR="00E15010" w:rsidRPr="008646FF" w:rsidRDefault="00E15010" w:rsidP="00034D24">
            <w:pPr>
              <w:jc w:val="right"/>
              <w:outlineLvl w:val="1"/>
              <w:rPr>
                <w:color w:val="000000"/>
              </w:rPr>
            </w:pPr>
            <w:r w:rsidRPr="008646FF">
              <w:rPr>
                <w:color w:val="000000"/>
              </w:rPr>
              <w:t>130,0</w:t>
            </w:r>
          </w:p>
        </w:tc>
        <w:tc>
          <w:tcPr>
            <w:tcW w:w="1186" w:type="dxa"/>
            <w:tcBorders>
              <w:top w:val="nil"/>
              <w:left w:val="nil"/>
              <w:bottom w:val="single" w:sz="4" w:space="0" w:color="000000"/>
              <w:right w:val="single" w:sz="4" w:space="0" w:color="000000"/>
            </w:tcBorders>
            <w:noWrap/>
            <w:hideMark/>
          </w:tcPr>
          <w:p w14:paraId="69608ACE" w14:textId="77777777" w:rsidR="00E15010" w:rsidRPr="008646FF" w:rsidRDefault="00E15010" w:rsidP="00034D24">
            <w:pPr>
              <w:jc w:val="right"/>
              <w:outlineLvl w:val="1"/>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37B9E9A9" w14:textId="77777777" w:rsidR="00E15010" w:rsidRPr="008646FF" w:rsidRDefault="00E15010" w:rsidP="00034D24">
            <w:pPr>
              <w:jc w:val="right"/>
              <w:outlineLvl w:val="1"/>
              <w:rPr>
                <w:color w:val="000000"/>
              </w:rPr>
            </w:pPr>
            <w:r w:rsidRPr="008646FF">
              <w:rPr>
                <w:color w:val="000000"/>
              </w:rPr>
              <w:t>400,0</w:t>
            </w:r>
          </w:p>
        </w:tc>
      </w:tr>
      <w:tr w:rsidR="00E15010" w:rsidRPr="008646FF" w14:paraId="5F5CFF2F"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C48B1D6"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0BDB519C" w14:textId="77777777" w:rsidR="00E15010" w:rsidRPr="008646FF" w:rsidRDefault="00E15010" w:rsidP="00034D24">
            <w:pPr>
              <w:jc w:val="center"/>
              <w:outlineLvl w:val="2"/>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77D692AE"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7DC6023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04FCC20" w14:textId="77777777" w:rsidR="00E15010" w:rsidRPr="008646FF" w:rsidRDefault="00E15010" w:rsidP="00034D24">
            <w:pPr>
              <w:jc w:val="right"/>
              <w:outlineLvl w:val="2"/>
              <w:rPr>
                <w:color w:val="000000"/>
              </w:rPr>
            </w:pPr>
            <w:r w:rsidRPr="008646FF">
              <w:rPr>
                <w:color w:val="000000"/>
              </w:rPr>
              <w:t>130,0</w:t>
            </w:r>
          </w:p>
        </w:tc>
        <w:tc>
          <w:tcPr>
            <w:tcW w:w="1186" w:type="dxa"/>
            <w:tcBorders>
              <w:top w:val="nil"/>
              <w:left w:val="nil"/>
              <w:bottom w:val="single" w:sz="4" w:space="0" w:color="000000"/>
              <w:right w:val="single" w:sz="4" w:space="0" w:color="000000"/>
            </w:tcBorders>
            <w:noWrap/>
            <w:hideMark/>
          </w:tcPr>
          <w:p w14:paraId="0056C0DE" w14:textId="77777777" w:rsidR="00E15010" w:rsidRPr="008646FF" w:rsidRDefault="00E15010" w:rsidP="00034D24">
            <w:pPr>
              <w:jc w:val="right"/>
              <w:outlineLvl w:val="2"/>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1B31C4F1" w14:textId="77777777" w:rsidR="00E15010" w:rsidRPr="008646FF" w:rsidRDefault="00E15010" w:rsidP="00034D24">
            <w:pPr>
              <w:jc w:val="right"/>
              <w:outlineLvl w:val="2"/>
              <w:rPr>
                <w:color w:val="000000"/>
              </w:rPr>
            </w:pPr>
            <w:r w:rsidRPr="008646FF">
              <w:rPr>
                <w:color w:val="000000"/>
              </w:rPr>
              <w:t>400,0</w:t>
            </w:r>
          </w:p>
        </w:tc>
      </w:tr>
      <w:tr w:rsidR="00E15010" w:rsidRPr="008646FF" w14:paraId="5BAB82D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DB687B1" w14:textId="77777777" w:rsidR="00E15010" w:rsidRPr="008646FF" w:rsidRDefault="00E15010" w:rsidP="00034D24">
            <w:pPr>
              <w:outlineLvl w:val="3"/>
              <w:rPr>
                <w:color w:val="000000"/>
              </w:rPr>
            </w:pPr>
            <w:r w:rsidRPr="008646FF">
              <w:rPr>
                <w:color w:val="000000"/>
              </w:rPr>
              <w:t xml:space="preserve">          Мероприятия по землепользованию и землеустройству</w:t>
            </w:r>
          </w:p>
        </w:tc>
        <w:tc>
          <w:tcPr>
            <w:tcW w:w="1083" w:type="dxa"/>
            <w:tcBorders>
              <w:top w:val="nil"/>
              <w:left w:val="nil"/>
              <w:bottom w:val="single" w:sz="4" w:space="0" w:color="000000"/>
              <w:right w:val="single" w:sz="4" w:space="0" w:color="000000"/>
            </w:tcBorders>
            <w:noWrap/>
            <w:hideMark/>
          </w:tcPr>
          <w:p w14:paraId="2E804E12" w14:textId="77777777" w:rsidR="00E15010" w:rsidRPr="008646FF" w:rsidRDefault="00E15010" w:rsidP="00034D24">
            <w:pPr>
              <w:jc w:val="center"/>
              <w:outlineLvl w:val="3"/>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0B3FC7EF" w14:textId="77777777" w:rsidR="00E15010" w:rsidRPr="008646FF" w:rsidRDefault="00E15010" w:rsidP="00034D24">
            <w:pPr>
              <w:jc w:val="center"/>
              <w:outlineLvl w:val="3"/>
              <w:rPr>
                <w:color w:val="000000"/>
              </w:rPr>
            </w:pPr>
            <w:r w:rsidRPr="008646FF">
              <w:rPr>
                <w:color w:val="000000"/>
              </w:rPr>
              <w:t>8700120880</w:t>
            </w:r>
          </w:p>
        </w:tc>
        <w:tc>
          <w:tcPr>
            <w:tcW w:w="990" w:type="dxa"/>
            <w:tcBorders>
              <w:top w:val="nil"/>
              <w:left w:val="nil"/>
              <w:bottom w:val="single" w:sz="4" w:space="0" w:color="000000"/>
              <w:right w:val="single" w:sz="4" w:space="0" w:color="000000"/>
            </w:tcBorders>
            <w:noWrap/>
            <w:hideMark/>
          </w:tcPr>
          <w:p w14:paraId="28E5C29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165E4A2" w14:textId="77777777" w:rsidR="00E15010" w:rsidRPr="008646FF" w:rsidRDefault="00E15010" w:rsidP="00034D24">
            <w:pPr>
              <w:jc w:val="right"/>
              <w:outlineLvl w:val="3"/>
              <w:rPr>
                <w:color w:val="000000"/>
              </w:rPr>
            </w:pPr>
            <w:r w:rsidRPr="008646FF">
              <w:rPr>
                <w:color w:val="000000"/>
              </w:rPr>
              <w:t>120,0</w:t>
            </w:r>
          </w:p>
        </w:tc>
        <w:tc>
          <w:tcPr>
            <w:tcW w:w="1186" w:type="dxa"/>
            <w:tcBorders>
              <w:top w:val="nil"/>
              <w:left w:val="nil"/>
              <w:bottom w:val="single" w:sz="4" w:space="0" w:color="000000"/>
              <w:right w:val="single" w:sz="4" w:space="0" w:color="000000"/>
            </w:tcBorders>
            <w:noWrap/>
            <w:hideMark/>
          </w:tcPr>
          <w:p w14:paraId="0D00D7EC" w14:textId="77777777" w:rsidR="00E15010" w:rsidRPr="008646FF" w:rsidRDefault="00E15010" w:rsidP="00034D24">
            <w:pPr>
              <w:jc w:val="right"/>
              <w:outlineLvl w:val="3"/>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74682DA2" w14:textId="77777777" w:rsidR="00E15010" w:rsidRPr="008646FF" w:rsidRDefault="00E15010" w:rsidP="00034D24">
            <w:pPr>
              <w:jc w:val="right"/>
              <w:outlineLvl w:val="3"/>
              <w:rPr>
                <w:color w:val="000000"/>
              </w:rPr>
            </w:pPr>
            <w:r w:rsidRPr="008646FF">
              <w:rPr>
                <w:color w:val="000000"/>
              </w:rPr>
              <w:t>400,0</w:t>
            </w:r>
          </w:p>
        </w:tc>
      </w:tr>
      <w:tr w:rsidR="00E15010" w:rsidRPr="008646FF" w14:paraId="686DD4F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DC6FD4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5EF1C61" w14:textId="77777777" w:rsidR="00E15010" w:rsidRPr="008646FF" w:rsidRDefault="00E15010" w:rsidP="00034D24">
            <w:pPr>
              <w:jc w:val="center"/>
              <w:outlineLvl w:val="4"/>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312086B0" w14:textId="77777777" w:rsidR="00E15010" w:rsidRPr="008646FF" w:rsidRDefault="00E15010" w:rsidP="00034D24">
            <w:pPr>
              <w:jc w:val="center"/>
              <w:outlineLvl w:val="4"/>
              <w:rPr>
                <w:color w:val="000000"/>
              </w:rPr>
            </w:pPr>
            <w:r w:rsidRPr="008646FF">
              <w:rPr>
                <w:color w:val="000000"/>
              </w:rPr>
              <w:t>8700120880</w:t>
            </w:r>
          </w:p>
        </w:tc>
        <w:tc>
          <w:tcPr>
            <w:tcW w:w="990" w:type="dxa"/>
            <w:tcBorders>
              <w:top w:val="nil"/>
              <w:left w:val="nil"/>
              <w:bottom w:val="single" w:sz="4" w:space="0" w:color="000000"/>
              <w:right w:val="single" w:sz="4" w:space="0" w:color="000000"/>
            </w:tcBorders>
            <w:noWrap/>
            <w:hideMark/>
          </w:tcPr>
          <w:p w14:paraId="47DBD26C"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72453D2" w14:textId="77777777" w:rsidR="00E15010" w:rsidRPr="008646FF" w:rsidRDefault="00E15010" w:rsidP="00034D24">
            <w:pPr>
              <w:jc w:val="right"/>
              <w:outlineLvl w:val="4"/>
              <w:rPr>
                <w:color w:val="000000"/>
              </w:rPr>
            </w:pPr>
            <w:r w:rsidRPr="008646FF">
              <w:rPr>
                <w:color w:val="000000"/>
              </w:rPr>
              <w:t>120,0</w:t>
            </w:r>
          </w:p>
        </w:tc>
        <w:tc>
          <w:tcPr>
            <w:tcW w:w="1186" w:type="dxa"/>
            <w:tcBorders>
              <w:top w:val="nil"/>
              <w:left w:val="nil"/>
              <w:bottom w:val="single" w:sz="4" w:space="0" w:color="000000"/>
              <w:right w:val="single" w:sz="4" w:space="0" w:color="000000"/>
            </w:tcBorders>
            <w:noWrap/>
            <w:hideMark/>
          </w:tcPr>
          <w:p w14:paraId="27B09048" w14:textId="77777777" w:rsidR="00E15010" w:rsidRPr="008646FF" w:rsidRDefault="00E15010" w:rsidP="00034D24">
            <w:pPr>
              <w:jc w:val="right"/>
              <w:outlineLvl w:val="4"/>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3B9BF0B3" w14:textId="77777777" w:rsidR="00E15010" w:rsidRPr="008646FF" w:rsidRDefault="00E15010" w:rsidP="00034D24">
            <w:pPr>
              <w:jc w:val="right"/>
              <w:outlineLvl w:val="4"/>
              <w:rPr>
                <w:color w:val="000000"/>
              </w:rPr>
            </w:pPr>
            <w:r w:rsidRPr="008646FF">
              <w:rPr>
                <w:color w:val="000000"/>
              </w:rPr>
              <w:t>400,0</w:t>
            </w:r>
          </w:p>
        </w:tc>
      </w:tr>
      <w:tr w:rsidR="00E15010" w:rsidRPr="008646FF" w14:paraId="7A91BB44"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8912FE6" w14:textId="77777777" w:rsidR="00E15010" w:rsidRPr="008646FF" w:rsidRDefault="00E15010" w:rsidP="00034D24">
            <w:pPr>
              <w:outlineLvl w:val="3"/>
              <w:rPr>
                <w:color w:val="000000"/>
              </w:rPr>
            </w:pPr>
            <w:r w:rsidRPr="008646FF">
              <w:rPr>
                <w:color w:val="000000"/>
              </w:rPr>
              <w:lastRenderedPageBreak/>
              <w:t xml:space="preserve">          Межевание земельных участков, кадастровые работы</w:t>
            </w:r>
          </w:p>
        </w:tc>
        <w:tc>
          <w:tcPr>
            <w:tcW w:w="1083" w:type="dxa"/>
            <w:tcBorders>
              <w:top w:val="nil"/>
              <w:left w:val="nil"/>
              <w:bottom w:val="single" w:sz="4" w:space="0" w:color="000000"/>
              <w:right w:val="single" w:sz="4" w:space="0" w:color="000000"/>
            </w:tcBorders>
            <w:noWrap/>
            <w:hideMark/>
          </w:tcPr>
          <w:p w14:paraId="54E76EA8" w14:textId="77777777" w:rsidR="00E15010" w:rsidRPr="008646FF" w:rsidRDefault="00E15010" w:rsidP="00034D24">
            <w:pPr>
              <w:jc w:val="center"/>
              <w:outlineLvl w:val="3"/>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4D8D16A5" w14:textId="77777777" w:rsidR="00E15010" w:rsidRPr="008646FF" w:rsidRDefault="00E15010" w:rsidP="00034D24">
            <w:pPr>
              <w:jc w:val="center"/>
              <w:outlineLvl w:val="3"/>
              <w:rPr>
                <w:color w:val="000000"/>
              </w:rPr>
            </w:pPr>
            <w:r w:rsidRPr="008646FF">
              <w:rPr>
                <w:color w:val="000000"/>
              </w:rPr>
              <w:t>8700120990</w:t>
            </w:r>
          </w:p>
        </w:tc>
        <w:tc>
          <w:tcPr>
            <w:tcW w:w="990" w:type="dxa"/>
            <w:tcBorders>
              <w:top w:val="nil"/>
              <w:left w:val="nil"/>
              <w:bottom w:val="single" w:sz="4" w:space="0" w:color="000000"/>
              <w:right w:val="single" w:sz="4" w:space="0" w:color="000000"/>
            </w:tcBorders>
            <w:noWrap/>
            <w:hideMark/>
          </w:tcPr>
          <w:p w14:paraId="38AA9C3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437055B" w14:textId="77777777" w:rsidR="00E15010" w:rsidRPr="008646FF" w:rsidRDefault="00E15010" w:rsidP="00034D24">
            <w:pPr>
              <w:jc w:val="right"/>
              <w:outlineLvl w:val="3"/>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4DD529B5"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5ADE0B2" w14:textId="77777777" w:rsidR="00E15010" w:rsidRPr="008646FF" w:rsidRDefault="00E15010" w:rsidP="00034D24">
            <w:pPr>
              <w:jc w:val="right"/>
              <w:outlineLvl w:val="3"/>
              <w:rPr>
                <w:color w:val="000000"/>
              </w:rPr>
            </w:pPr>
            <w:r w:rsidRPr="008646FF">
              <w:rPr>
                <w:color w:val="000000"/>
              </w:rPr>
              <w:t>0,0</w:t>
            </w:r>
          </w:p>
        </w:tc>
      </w:tr>
      <w:tr w:rsidR="00E15010" w:rsidRPr="008646FF" w14:paraId="71D5625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3CA1F2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C1A1A52" w14:textId="77777777" w:rsidR="00E15010" w:rsidRPr="008646FF" w:rsidRDefault="00E15010" w:rsidP="00034D24">
            <w:pPr>
              <w:jc w:val="center"/>
              <w:outlineLvl w:val="4"/>
              <w:rPr>
                <w:color w:val="000000"/>
              </w:rPr>
            </w:pPr>
            <w:r w:rsidRPr="008646FF">
              <w:rPr>
                <w:color w:val="000000"/>
              </w:rPr>
              <w:t>0412</w:t>
            </w:r>
          </w:p>
        </w:tc>
        <w:tc>
          <w:tcPr>
            <w:tcW w:w="1322" w:type="dxa"/>
            <w:tcBorders>
              <w:top w:val="nil"/>
              <w:left w:val="nil"/>
              <w:bottom w:val="single" w:sz="4" w:space="0" w:color="000000"/>
              <w:right w:val="single" w:sz="4" w:space="0" w:color="000000"/>
            </w:tcBorders>
            <w:noWrap/>
            <w:hideMark/>
          </w:tcPr>
          <w:p w14:paraId="50709EFE" w14:textId="77777777" w:rsidR="00E15010" w:rsidRPr="008646FF" w:rsidRDefault="00E15010" w:rsidP="00034D24">
            <w:pPr>
              <w:jc w:val="center"/>
              <w:outlineLvl w:val="4"/>
              <w:rPr>
                <w:color w:val="000000"/>
              </w:rPr>
            </w:pPr>
            <w:r w:rsidRPr="008646FF">
              <w:rPr>
                <w:color w:val="000000"/>
              </w:rPr>
              <w:t>8700120990</w:t>
            </w:r>
          </w:p>
        </w:tc>
        <w:tc>
          <w:tcPr>
            <w:tcW w:w="990" w:type="dxa"/>
            <w:tcBorders>
              <w:top w:val="nil"/>
              <w:left w:val="nil"/>
              <w:bottom w:val="single" w:sz="4" w:space="0" w:color="000000"/>
              <w:right w:val="single" w:sz="4" w:space="0" w:color="000000"/>
            </w:tcBorders>
            <w:noWrap/>
            <w:hideMark/>
          </w:tcPr>
          <w:p w14:paraId="0B9062F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D32999E" w14:textId="77777777" w:rsidR="00E15010" w:rsidRPr="008646FF" w:rsidRDefault="00E15010" w:rsidP="00034D24">
            <w:pPr>
              <w:jc w:val="right"/>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593C1917"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19B6743" w14:textId="77777777" w:rsidR="00E15010" w:rsidRPr="008646FF" w:rsidRDefault="00E15010" w:rsidP="00034D24">
            <w:pPr>
              <w:jc w:val="right"/>
              <w:outlineLvl w:val="4"/>
              <w:rPr>
                <w:color w:val="000000"/>
              </w:rPr>
            </w:pPr>
            <w:r w:rsidRPr="008646FF">
              <w:rPr>
                <w:color w:val="000000"/>
              </w:rPr>
              <w:t>0,0</w:t>
            </w:r>
          </w:p>
        </w:tc>
      </w:tr>
      <w:tr w:rsidR="00E15010" w:rsidRPr="008646FF" w14:paraId="494A486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22B485A" w14:textId="77777777" w:rsidR="00E15010" w:rsidRPr="008646FF" w:rsidRDefault="00E15010" w:rsidP="00034D24">
            <w:pPr>
              <w:rPr>
                <w:color w:val="000000"/>
              </w:rPr>
            </w:pPr>
            <w:r w:rsidRPr="008646FF">
              <w:rPr>
                <w:color w:val="000000"/>
              </w:rPr>
              <w:t xml:space="preserve">  ЖИЛИЩНО-КОММУНАЛЬНОЕ ХОЗЯЙСТВО</w:t>
            </w:r>
          </w:p>
        </w:tc>
        <w:tc>
          <w:tcPr>
            <w:tcW w:w="1083" w:type="dxa"/>
            <w:tcBorders>
              <w:top w:val="nil"/>
              <w:left w:val="nil"/>
              <w:bottom w:val="single" w:sz="4" w:space="0" w:color="000000"/>
              <w:right w:val="single" w:sz="4" w:space="0" w:color="000000"/>
            </w:tcBorders>
            <w:noWrap/>
            <w:hideMark/>
          </w:tcPr>
          <w:p w14:paraId="718371F2" w14:textId="77777777" w:rsidR="00E15010" w:rsidRPr="008646FF" w:rsidRDefault="00E15010" w:rsidP="00034D24">
            <w:pPr>
              <w:jc w:val="center"/>
              <w:rPr>
                <w:color w:val="000000"/>
              </w:rPr>
            </w:pPr>
            <w:r w:rsidRPr="008646FF">
              <w:rPr>
                <w:color w:val="000000"/>
              </w:rPr>
              <w:t>0500</w:t>
            </w:r>
          </w:p>
        </w:tc>
        <w:tc>
          <w:tcPr>
            <w:tcW w:w="1322" w:type="dxa"/>
            <w:tcBorders>
              <w:top w:val="nil"/>
              <w:left w:val="nil"/>
              <w:bottom w:val="single" w:sz="4" w:space="0" w:color="000000"/>
              <w:right w:val="single" w:sz="4" w:space="0" w:color="000000"/>
            </w:tcBorders>
            <w:noWrap/>
            <w:hideMark/>
          </w:tcPr>
          <w:p w14:paraId="5AB7352B"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17F8DF5"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575D9F4" w14:textId="77777777" w:rsidR="00E15010" w:rsidRPr="008646FF" w:rsidRDefault="00E15010" w:rsidP="00034D24">
            <w:pPr>
              <w:jc w:val="right"/>
              <w:rPr>
                <w:color w:val="000000"/>
              </w:rPr>
            </w:pPr>
            <w:r w:rsidRPr="008646FF">
              <w:rPr>
                <w:color w:val="000000"/>
              </w:rPr>
              <w:t>228 722,2</w:t>
            </w:r>
          </w:p>
        </w:tc>
        <w:tc>
          <w:tcPr>
            <w:tcW w:w="1186" w:type="dxa"/>
            <w:tcBorders>
              <w:top w:val="nil"/>
              <w:left w:val="nil"/>
              <w:bottom w:val="single" w:sz="4" w:space="0" w:color="000000"/>
              <w:right w:val="single" w:sz="4" w:space="0" w:color="000000"/>
            </w:tcBorders>
            <w:noWrap/>
            <w:hideMark/>
          </w:tcPr>
          <w:p w14:paraId="25373956" w14:textId="77777777" w:rsidR="00E15010" w:rsidRPr="008646FF" w:rsidRDefault="00E15010" w:rsidP="00034D24">
            <w:pPr>
              <w:jc w:val="right"/>
              <w:rPr>
                <w:color w:val="000000"/>
              </w:rPr>
            </w:pPr>
            <w:r w:rsidRPr="008646FF">
              <w:rPr>
                <w:color w:val="000000"/>
              </w:rPr>
              <w:t>184 050,2</w:t>
            </w:r>
          </w:p>
        </w:tc>
        <w:tc>
          <w:tcPr>
            <w:tcW w:w="1186" w:type="dxa"/>
            <w:tcBorders>
              <w:top w:val="nil"/>
              <w:left w:val="nil"/>
              <w:bottom w:val="single" w:sz="4" w:space="0" w:color="000000"/>
              <w:right w:val="single" w:sz="4" w:space="0" w:color="000000"/>
            </w:tcBorders>
            <w:noWrap/>
            <w:hideMark/>
          </w:tcPr>
          <w:p w14:paraId="529F6DF6" w14:textId="77777777" w:rsidR="00E15010" w:rsidRPr="008646FF" w:rsidRDefault="00E15010" w:rsidP="00034D24">
            <w:pPr>
              <w:jc w:val="right"/>
              <w:rPr>
                <w:color w:val="000000"/>
              </w:rPr>
            </w:pPr>
            <w:r w:rsidRPr="008646FF">
              <w:rPr>
                <w:color w:val="000000"/>
              </w:rPr>
              <w:t>233 842,5</w:t>
            </w:r>
          </w:p>
        </w:tc>
      </w:tr>
      <w:tr w:rsidR="00E15010" w:rsidRPr="008646FF" w14:paraId="212392C9"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1C8E060" w14:textId="77777777" w:rsidR="00E15010" w:rsidRPr="008646FF" w:rsidRDefault="00E15010" w:rsidP="00034D24">
            <w:pPr>
              <w:outlineLvl w:val="0"/>
              <w:rPr>
                <w:color w:val="000000"/>
              </w:rPr>
            </w:pPr>
            <w:r w:rsidRPr="008646FF">
              <w:rPr>
                <w:color w:val="000000"/>
              </w:rPr>
              <w:t xml:space="preserve">    Жилищное хозяйство</w:t>
            </w:r>
          </w:p>
        </w:tc>
        <w:tc>
          <w:tcPr>
            <w:tcW w:w="1083" w:type="dxa"/>
            <w:tcBorders>
              <w:top w:val="nil"/>
              <w:left w:val="nil"/>
              <w:bottom w:val="single" w:sz="4" w:space="0" w:color="000000"/>
              <w:right w:val="single" w:sz="4" w:space="0" w:color="000000"/>
            </w:tcBorders>
            <w:noWrap/>
            <w:hideMark/>
          </w:tcPr>
          <w:p w14:paraId="5254A2DB" w14:textId="77777777" w:rsidR="00E15010" w:rsidRPr="008646FF" w:rsidRDefault="00E15010" w:rsidP="00034D24">
            <w:pPr>
              <w:jc w:val="center"/>
              <w:outlineLvl w:val="0"/>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13F89F8D"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40D9E98"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989F3CD" w14:textId="77777777" w:rsidR="00E15010" w:rsidRPr="008646FF" w:rsidRDefault="00E15010" w:rsidP="00034D24">
            <w:pPr>
              <w:jc w:val="right"/>
              <w:outlineLvl w:val="0"/>
              <w:rPr>
                <w:color w:val="000000"/>
              </w:rPr>
            </w:pPr>
            <w:r w:rsidRPr="008646FF">
              <w:rPr>
                <w:color w:val="000000"/>
              </w:rPr>
              <w:t>2 513,6</w:t>
            </w:r>
          </w:p>
        </w:tc>
        <w:tc>
          <w:tcPr>
            <w:tcW w:w="1186" w:type="dxa"/>
            <w:tcBorders>
              <w:top w:val="nil"/>
              <w:left w:val="nil"/>
              <w:bottom w:val="single" w:sz="4" w:space="0" w:color="000000"/>
              <w:right w:val="single" w:sz="4" w:space="0" w:color="000000"/>
            </w:tcBorders>
            <w:noWrap/>
            <w:hideMark/>
          </w:tcPr>
          <w:p w14:paraId="1C5ADD5C" w14:textId="77777777" w:rsidR="00E15010" w:rsidRPr="008646FF" w:rsidRDefault="00E15010" w:rsidP="00034D24">
            <w:pPr>
              <w:jc w:val="right"/>
              <w:outlineLvl w:val="0"/>
              <w:rPr>
                <w:color w:val="000000"/>
              </w:rPr>
            </w:pPr>
            <w:r w:rsidRPr="008646FF">
              <w:rPr>
                <w:color w:val="000000"/>
              </w:rPr>
              <w:t>725,0</w:t>
            </w:r>
          </w:p>
        </w:tc>
        <w:tc>
          <w:tcPr>
            <w:tcW w:w="1186" w:type="dxa"/>
            <w:tcBorders>
              <w:top w:val="nil"/>
              <w:left w:val="nil"/>
              <w:bottom w:val="single" w:sz="4" w:space="0" w:color="000000"/>
              <w:right w:val="single" w:sz="4" w:space="0" w:color="000000"/>
            </w:tcBorders>
            <w:noWrap/>
            <w:hideMark/>
          </w:tcPr>
          <w:p w14:paraId="64EADCC0" w14:textId="77777777" w:rsidR="00E15010" w:rsidRPr="008646FF" w:rsidRDefault="00E15010" w:rsidP="00034D24">
            <w:pPr>
              <w:jc w:val="right"/>
              <w:outlineLvl w:val="0"/>
              <w:rPr>
                <w:color w:val="000000"/>
              </w:rPr>
            </w:pPr>
            <w:r w:rsidRPr="008646FF">
              <w:rPr>
                <w:color w:val="000000"/>
              </w:rPr>
              <w:t>725,0</w:t>
            </w:r>
          </w:p>
        </w:tc>
      </w:tr>
      <w:tr w:rsidR="00E15010" w:rsidRPr="008646FF" w14:paraId="7EEE25A0"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6CC2E51C" w14:textId="77777777" w:rsidR="00E15010" w:rsidRPr="008646FF" w:rsidRDefault="00E15010" w:rsidP="00034D24">
            <w:pPr>
              <w:outlineLvl w:val="1"/>
              <w:rPr>
                <w:color w:val="000000"/>
              </w:rPr>
            </w:pPr>
            <w:r w:rsidRPr="008646FF">
              <w:rPr>
                <w:color w:val="000000"/>
              </w:rPr>
              <w:t xml:space="preserve">      Муниципальная программа "Создание условий для обеспечения качественными услугами </w:t>
            </w:r>
            <w:proofErr w:type="spellStart"/>
            <w:r w:rsidRPr="008646FF">
              <w:rPr>
                <w:color w:val="000000"/>
              </w:rPr>
              <w:t>жилищно</w:t>
            </w:r>
            <w:proofErr w:type="spellEnd"/>
            <w:r w:rsidRPr="008646FF">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0BDC56F1" w14:textId="77777777" w:rsidR="00E15010" w:rsidRPr="008646FF" w:rsidRDefault="00E15010" w:rsidP="00034D24">
            <w:pPr>
              <w:jc w:val="center"/>
              <w:outlineLvl w:val="1"/>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1F000118" w14:textId="77777777" w:rsidR="00E15010" w:rsidRPr="008646FF" w:rsidRDefault="00E15010" w:rsidP="00034D24">
            <w:pPr>
              <w:jc w:val="center"/>
              <w:outlineLvl w:val="1"/>
              <w:rPr>
                <w:color w:val="000000"/>
              </w:rPr>
            </w:pPr>
            <w:r w:rsidRPr="008646FF">
              <w:rPr>
                <w:color w:val="000000"/>
              </w:rPr>
              <w:t>1200000000</w:t>
            </w:r>
          </w:p>
        </w:tc>
        <w:tc>
          <w:tcPr>
            <w:tcW w:w="990" w:type="dxa"/>
            <w:tcBorders>
              <w:top w:val="nil"/>
              <w:left w:val="nil"/>
              <w:bottom w:val="single" w:sz="4" w:space="0" w:color="000000"/>
              <w:right w:val="single" w:sz="4" w:space="0" w:color="000000"/>
            </w:tcBorders>
            <w:noWrap/>
            <w:hideMark/>
          </w:tcPr>
          <w:p w14:paraId="5E36A945"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20894B4" w14:textId="77777777" w:rsidR="00E15010" w:rsidRPr="008646FF" w:rsidRDefault="00E15010" w:rsidP="00034D24">
            <w:pPr>
              <w:jc w:val="right"/>
              <w:outlineLvl w:val="1"/>
              <w:rPr>
                <w:color w:val="000000"/>
              </w:rPr>
            </w:pPr>
            <w:r w:rsidRPr="008646FF">
              <w:rPr>
                <w:color w:val="000000"/>
              </w:rPr>
              <w:t>1 158,6</w:t>
            </w:r>
          </w:p>
        </w:tc>
        <w:tc>
          <w:tcPr>
            <w:tcW w:w="1186" w:type="dxa"/>
            <w:tcBorders>
              <w:top w:val="nil"/>
              <w:left w:val="nil"/>
              <w:bottom w:val="single" w:sz="4" w:space="0" w:color="000000"/>
              <w:right w:val="single" w:sz="4" w:space="0" w:color="000000"/>
            </w:tcBorders>
            <w:noWrap/>
            <w:hideMark/>
          </w:tcPr>
          <w:p w14:paraId="4E3DB906"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0EFE9EE" w14:textId="77777777" w:rsidR="00E15010" w:rsidRPr="008646FF" w:rsidRDefault="00E15010" w:rsidP="00034D24">
            <w:pPr>
              <w:jc w:val="right"/>
              <w:outlineLvl w:val="1"/>
              <w:rPr>
                <w:color w:val="000000"/>
              </w:rPr>
            </w:pPr>
            <w:r w:rsidRPr="008646FF">
              <w:rPr>
                <w:color w:val="000000"/>
              </w:rPr>
              <w:t>0,0</w:t>
            </w:r>
          </w:p>
        </w:tc>
      </w:tr>
      <w:tr w:rsidR="00E15010" w:rsidRPr="008646FF" w14:paraId="34BD79E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12666FC" w14:textId="77777777" w:rsidR="00E15010" w:rsidRPr="008646FF" w:rsidRDefault="00E15010" w:rsidP="00034D24">
            <w:pPr>
              <w:outlineLvl w:val="2"/>
              <w:rPr>
                <w:color w:val="000000"/>
              </w:rPr>
            </w:pPr>
            <w:r w:rsidRPr="008646FF">
              <w:rPr>
                <w:color w:val="000000"/>
              </w:rPr>
              <w:t xml:space="preserve">        Комплекс процессных мероприятий в сфере жилищного хозяйство</w:t>
            </w:r>
          </w:p>
        </w:tc>
        <w:tc>
          <w:tcPr>
            <w:tcW w:w="1083" w:type="dxa"/>
            <w:tcBorders>
              <w:top w:val="nil"/>
              <w:left w:val="nil"/>
              <w:bottom w:val="single" w:sz="4" w:space="0" w:color="000000"/>
              <w:right w:val="single" w:sz="4" w:space="0" w:color="000000"/>
            </w:tcBorders>
            <w:noWrap/>
            <w:hideMark/>
          </w:tcPr>
          <w:p w14:paraId="09498EC4" w14:textId="77777777" w:rsidR="00E15010" w:rsidRPr="008646FF" w:rsidRDefault="00E15010" w:rsidP="00034D24">
            <w:pPr>
              <w:jc w:val="center"/>
              <w:outlineLvl w:val="2"/>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65F6B80A" w14:textId="77777777" w:rsidR="00E15010" w:rsidRPr="008646FF" w:rsidRDefault="00E15010" w:rsidP="00034D24">
            <w:pPr>
              <w:jc w:val="center"/>
              <w:outlineLvl w:val="2"/>
              <w:rPr>
                <w:color w:val="000000"/>
              </w:rPr>
            </w:pPr>
            <w:r w:rsidRPr="008646FF">
              <w:rPr>
                <w:color w:val="000000"/>
              </w:rPr>
              <w:t>1240100000</w:t>
            </w:r>
          </w:p>
        </w:tc>
        <w:tc>
          <w:tcPr>
            <w:tcW w:w="990" w:type="dxa"/>
            <w:tcBorders>
              <w:top w:val="nil"/>
              <w:left w:val="nil"/>
              <w:bottom w:val="single" w:sz="4" w:space="0" w:color="000000"/>
              <w:right w:val="single" w:sz="4" w:space="0" w:color="000000"/>
            </w:tcBorders>
            <w:noWrap/>
            <w:hideMark/>
          </w:tcPr>
          <w:p w14:paraId="44FF325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D3C3F15" w14:textId="77777777" w:rsidR="00E15010" w:rsidRPr="008646FF" w:rsidRDefault="00E15010" w:rsidP="00034D24">
            <w:pPr>
              <w:jc w:val="right"/>
              <w:outlineLvl w:val="2"/>
              <w:rPr>
                <w:color w:val="000000"/>
              </w:rPr>
            </w:pPr>
            <w:r w:rsidRPr="008646FF">
              <w:rPr>
                <w:color w:val="000000"/>
              </w:rPr>
              <w:t>1 158,6</w:t>
            </w:r>
          </w:p>
        </w:tc>
        <w:tc>
          <w:tcPr>
            <w:tcW w:w="1186" w:type="dxa"/>
            <w:tcBorders>
              <w:top w:val="nil"/>
              <w:left w:val="nil"/>
              <w:bottom w:val="single" w:sz="4" w:space="0" w:color="000000"/>
              <w:right w:val="single" w:sz="4" w:space="0" w:color="000000"/>
            </w:tcBorders>
            <w:noWrap/>
            <w:hideMark/>
          </w:tcPr>
          <w:p w14:paraId="5B4CB090"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81E7D66" w14:textId="77777777" w:rsidR="00E15010" w:rsidRPr="008646FF" w:rsidRDefault="00E15010" w:rsidP="00034D24">
            <w:pPr>
              <w:jc w:val="right"/>
              <w:outlineLvl w:val="2"/>
              <w:rPr>
                <w:color w:val="000000"/>
              </w:rPr>
            </w:pPr>
            <w:r w:rsidRPr="008646FF">
              <w:rPr>
                <w:color w:val="000000"/>
              </w:rPr>
              <w:t>0,0</w:t>
            </w:r>
          </w:p>
        </w:tc>
      </w:tr>
      <w:tr w:rsidR="00E15010" w:rsidRPr="008646FF" w14:paraId="0DCE87F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3FAC0E6" w14:textId="77777777" w:rsidR="00E15010" w:rsidRPr="008646FF" w:rsidRDefault="00E15010" w:rsidP="00034D24">
            <w:pPr>
              <w:outlineLvl w:val="3"/>
              <w:rPr>
                <w:color w:val="000000"/>
              </w:rPr>
            </w:pPr>
            <w:r w:rsidRPr="008646FF">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083" w:type="dxa"/>
            <w:tcBorders>
              <w:top w:val="nil"/>
              <w:left w:val="nil"/>
              <w:bottom w:val="single" w:sz="4" w:space="0" w:color="000000"/>
              <w:right w:val="single" w:sz="4" w:space="0" w:color="000000"/>
            </w:tcBorders>
            <w:noWrap/>
            <w:hideMark/>
          </w:tcPr>
          <w:p w14:paraId="25C72EEB" w14:textId="77777777" w:rsidR="00E15010" w:rsidRPr="008646FF" w:rsidRDefault="00E15010" w:rsidP="00034D24">
            <w:pPr>
              <w:jc w:val="center"/>
              <w:outlineLvl w:val="3"/>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655FAE68" w14:textId="77777777" w:rsidR="00E15010" w:rsidRPr="008646FF" w:rsidRDefault="00E15010" w:rsidP="00034D24">
            <w:pPr>
              <w:jc w:val="center"/>
              <w:outlineLvl w:val="3"/>
              <w:rPr>
                <w:color w:val="000000"/>
              </w:rPr>
            </w:pPr>
            <w:r w:rsidRPr="008646FF">
              <w:rPr>
                <w:color w:val="000000"/>
              </w:rPr>
              <w:t>1240120830</w:t>
            </w:r>
          </w:p>
        </w:tc>
        <w:tc>
          <w:tcPr>
            <w:tcW w:w="990" w:type="dxa"/>
            <w:tcBorders>
              <w:top w:val="nil"/>
              <w:left w:val="nil"/>
              <w:bottom w:val="single" w:sz="4" w:space="0" w:color="000000"/>
              <w:right w:val="single" w:sz="4" w:space="0" w:color="000000"/>
            </w:tcBorders>
            <w:noWrap/>
            <w:hideMark/>
          </w:tcPr>
          <w:p w14:paraId="22B2BF1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E59EA77" w14:textId="77777777" w:rsidR="00E15010" w:rsidRPr="008646FF" w:rsidRDefault="00E15010" w:rsidP="00034D24">
            <w:pPr>
              <w:jc w:val="right"/>
              <w:outlineLvl w:val="3"/>
              <w:rPr>
                <w:color w:val="000000"/>
              </w:rPr>
            </w:pPr>
            <w:r w:rsidRPr="008646FF">
              <w:rPr>
                <w:color w:val="000000"/>
              </w:rPr>
              <w:t>1 158,6</w:t>
            </w:r>
          </w:p>
        </w:tc>
        <w:tc>
          <w:tcPr>
            <w:tcW w:w="1186" w:type="dxa"/>
            <w:tcBorders>
              <w:top w:val="nil"/>
              <w:left w:val="nil"/>
              <w:bottom w:val="single" w:sz="4" w:space="0" w:color="000000"/>
              <w:right w:val="single" w:sz="4" w:space="0" w:color="000000"/>
            </w:tcBorders>
            <w:noWrap/>
            <w:hideMark/>
          </w:tcPr>
          <w:p w14:paraId="1A849C8B"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C7634A5" w14:textId="77777777" w:rsidR="00E15010" w:rsidRPr="008646FF" w:rsidRDefault="00E15010" w:rsidP="00034D24">
            <w:pPr>
              <w:jc w:val="right"/>
              <w:outlineLvl w:val="3"/>
              <w:rPr>
                <w:color w:val="000000"/>
              </w:rPr>
            </w:pPr>
            <w:r w:rsidRPr="008646FF">
              <w:rPr>
                <w:color w:val="000000"/>
              </w:rPr>
              <w:t>0,0</w:t>
            </w:r>
          </w:p>
        </w:tc>
      </w:tr>
      <w:tr w:rsidR="00E15010" w:rsidRPr="008646FF" w14:paraId="0E8F41F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742E97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D037928" w14:textId="77777777" w:rsidR="00E15010" w:rsidRPr="008646FF" w:rsidRDefault="00E15010" w:rsidP="00034D24">
            <w:pPr>
              <w:jc w:val="center"/>
              <w:outlineLvl w:val="4"/>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394BE832" w14:textId="77777777" w:rsidR="00E15010" w:rsidRPr="008646FF" w:rsidRDefault="00E15010" w:rsidP="00034D24">
            <w:pPr>
              <w:jc w:val="center"/>
              <w:outlineLvl w:val="4"/>
              <w:rPr>
                <w:color w:val="000000"/>
              </w:rPr>
            </w:pPr>
            <w:r w:rsidRPr="008646FF">
              <w:rPr>
                <w:color w:val="000000"/>
              </w:rPr>
              <w:t>1240120830</w:t>
            </w:r>
          </w:p>
        </w:tc>
        <w:tc>
          <w:tcPr>
            <w:tcW w:w="990" w:type="dxa"/>
            <w:tcBorders>
              <w:top w:val="nil"/>
              <w:left w:val="nil"/>
              <w:bottom w:val="single" w:sz="4" w:space="0" w:color="000000"/>
              <w:right w:val="single" w:sz="4" w:space="0" w:color="000000"/>
            </w:tcBorders>
            <w:noWrap/>
            <w:hideMark/>
          </w:tcPr>
          <w:p w14:paraId="301798F6"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453E432" w14:textId="77777777" w:rsidR="00E15010" w:rsidRPr="008646FF" w:rsidRDefault="00E15010" w:rsidP="00034D24">
            <w:pPr>
              <w:jc w:val="right"/>
              <w:outlineLvl w:val="4"/>
              <w:rPr>
                <w:color w:val="000000"/>
              </w:rPr>
            </w:pPr>
            <w:r w:rsidRPr="008646FF">
              <w:rPr>
                <w:color w:val="000000"/>
              </w:rPr>
              <w:t>1 158,6</w:t>
            </w:r>
          </w:p>
        </w:tc>
        <w:tc>
          <w:tcPr>
            <w:tcW w:w="1186" w:type="dxa"/>
            <w:tcBorders>
              <w:top w:val="nil"/>
              <w:left w:val="nil"/>
              <w:bottom w:val="single" w:sz="4" w:space="0" w:color="000000"/>
              <w:right w:val="single" w:sz="4" w:space="0" w:color="000000"/>
            </w:tcBorders>
            <w:noWrap/>
            <w:hideMark/>
          </w:tcPr>
          <w:p w14:paraId="716608EF"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271B08F" w14:textId="77777777" w:rsidR="00E15010" w:rsidRPr="008646FF" w:rsidRDefault="00E15010" w:rsidP="00034D24">
            <w:pPr>
              <w:jc w:val="right"/>
              <w:outlineLvl w:val="4"/>
              <w:rPr>
                <w:color w:val="000000"/>
              </w:rPr>
            </w:pPr>
            <w:r w:rsidRPr="008646FF">
              <w:rPr>
                <w:color w:val="000000"/>
              </w:rPr>
              <w:t>0,0</w:t>
            </w:r>
          </w:p>
        </w:tc>
      </w:tr>
      <w:tr w:rsidR="00E15010" w:rsidRPr="008646FF" w14:paraId="731975C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8E3008B"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27989D7A" w14:textId="77777777" w:rsidR="00E15010" w:rsidRPr="008646FF" w:rsidRDefault="00E15010" w:rsidP="00034D24">
            <w:pPr>
              <w:jc w:val="center"/>
              <w:outlineLvl w:val="1"/>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24DE2804"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79B1DAFF"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72B55A9" w14:textId="77777777" w:rsidR="00E15010" w:rsidRPr="008646FF" w:rsidRDefault="00E15010" w:rsidP="00034D24">
            <w:pPr>
              <w:jc w:val="right"/>
              <w:outlineLvl w:val="1"/>
              <w:rPr>
                <w:color w:val="000000"/>
              </w:rPr>
            </w:pPr>
            <w:r w:rsidRPr="008646FF">
              <w:rPr>
                <w:color w:val="000000"/>
              </w:rPr>
              <w:t>1 355,0</w:t>
            </w:r>
          </w:p>
        </w:tc>
        <w:tc>
          <w:tcPr>
            <w:tcW w:w="1186" w:type="dxa"/>
            <w:tcBorders>
              <w:top w:val="nil"/>
              <w:left w:val="nil"/>
              <w:bottom w:val="single" w:sz="4" w:space="0" w:color="000000"/>
              <w:right w:val="single" w:sz="4" w:space="0" w:color="000000"/>
            </w:tcBorders>
            <w:noWrap/>
            <w:hideMark/>
          </w:tcPr>
          <w:p w14:paraId="1481F2F6" w14:textId="77777777" w:rsidR="00E15010" w:rsidRPr="008646FF" w:rsidRDefault="00E15010" w:rsidP="00034D24">
            <w:pPr>
              <w:jc w:val="right"/>
              <w:outlineLvl w:val="1"/>
              <w:rPr>
                <w:color w:val="000000"/>
              </w:rPr>
            </w:pPr>
            <w:r w:rsidRPr="008646FF">
              <w:rPr>
                <w:color w:val="000000"/>
              </w:rPr>
              <w:t>725,0</w:t>
            </w:r>
          </w:p>
        </w:tc>
        <w:tc>
          <w:tcPr>
            <w:tcW w:w="1186" w:type="dxa"/>
            <w:tcBorders>
              <w:top w:val="nil"/>
              <w:left w:val="nil"/>
              <w:bottom w:val="single" w:sz="4" w:space="0" w:color="000000"/>
              <w:right w:val="single" w:sz="4" w:space="0" w:color="000000"/>
            </w:tcBorders>
            <w:noWrap/>
            <w:hideMark/>
          </w:tcPr>
          <w:p w14:paraId="5852948B" w14:textId="77777777" w:rsidR="00E15010" w:rsidRPr="008646FF" w:rsidRDefault="00E15010" w:rsidP="00034D24">
            <w:pPr>
              <w:jc w:val="right"/>
              <w:outlineLvl w:val="1"/>
              <w:rPr>
                <w:color w:val="000000"/>
              </w:rPr>
            </w:pPr>
            <w:r w:rsidRPr="008646FF">
              <w:rPr>
                <w:color w:val="000000"/>
              </w:rPr>
              <w:t>725,0</w:t>
            </w:r>
          </w:p>
        </w:tc>
      </w:tr>
      <w:tr w:rsidR="00E15010" w:rsidRPr="008646FF" w14:paraId="541B873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2C858F7"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4B09D75E" w14:textId="77777777" w:rsidR="00E15010" w:rsidRPr="008646FF" w:rsidRDefault="00E15010" w:rsidP="00034D24">
            <w:pPr>
              <w:jc w:val="center"/>
              <w:outlineLvl w:val="2"/>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5398109B"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0BC1F3E3"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AB5FC52" w14:textId="77777777" w:rsidR="00E15010" w:rsidRPr="008646FF" w:rsidRDefault="00E15010" w:rsidP="00034D24">
            <w:pPr>
              <w:jc w:val="right"/>
              <w:outlineLvl w:val="2"/>
              <w:rPr>
                <w:color w:val="000000"/>
              </w:rPr>
            </w:pPr>
            <w:r w:rsidRPr="008646FF">
              <w:rPr>
                <w:color w:val="000000"/>
              </w:rPr>
              <w:t>1 355,0</w:t>
            </w:r>
          </w:p>
        </w:tc>
        <w:tc>
          <w:tcPr>
            <w:tcW w:w="1186" w:type="dxa"/>
            <w:tcBorders>
              <w:top w:val="nil"/>
              <w:left w:val="nil"/>
              <w:bottom w:val="single" w:sz="4" w:space="0" w:color="000000"/>
              <w:right w:val="single" w:sz="4" w:space="0" w:color="000000"/>
            </w:tcBorders>
            <w:noWrap/>
            <w:hideMark/>
          </w:tcPr>
          <w:p w14:paraId="229D99C0" w14:textId="77777777" w:rsidR="00E15010" w:rsidRPr="008646FF" w:rsidRDefault="00E15010" w:rsidP="00034D24">
            <w:pPr>
              <w:jc w:val="right"/>
              <w:outlineLvl w:val="2"/>
              <w:rPr>
                <w:color w:val="000000"/>
              </w:rPr>
            </w:pPr>
            <w:r w:rsidRPr="008646FF">
              <w:rPr>
                <w:color w:val="000000"/>
              </w:rPr>
              <w:t>725,0</w:t>
            </w:r>
          </w:p>
        </w:tc>
        <w:tc>
          <w:tcPr>
            <w:tcW w:w="1186" w:type="dxa"/>
            <w:tcBorders>
              <w:top w:val="nil"/>
              <w:left w:val="nil"/>
              <w:bottom w:val="single" w:sz="4" w:space="0" w:color="000000"/>
              <w:right w:val="single" w:sz="4" w:space="0" w:color="000000"/>
            </w:tcBorders>
            <w:noWrap/>
            <w:hideMark/>
          </w:tcPr>
          <w:p w14:paraId="13202AED" w14:textId="77777777" w:rsidR="00E15010" w:rsidRPr="008646FF" w:rsidRDefault="00E15010" w:rsidP="00034D24">
            <w:pPr>
              <w:jc w:val="right"/>
              <w:outlineLvl w:val="2"/>
              <w:rPr>
                <w:color w:val="000000"/>
              </w:rPr>
            </w:pPr>
            <w:r w:rsidRPr="008646FF">
              <w:rPr>
                <w:color w:val="000000"/>
              </w:rPr>
              <w:t>725,0</w:t>
            </w:r>
          </w:p>
        </w:tc>
      </w:tr>
      <w:tr w:rsidR="00E15010" w:rsidRPr="008646FF" w14:paraId="650CA11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F1EF68A" w14:textId="77777777" w:rsidR="00E15010" w:rsidRPr="008646FF" w:rsidRDefault="00E15010" w:rsidP="00034D24">
            <w:pPr>
              <w:outlineLvl w:val="3"/>
              <w:rPr>
                <w:color w:val="000000"/>
              </w:rPr>
            </w:pPr>
            <w:r w:rsidRPr="008646FF">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083" w:type="dxa"/>
            <w:tcBorders>
              <w:top w:val="nil"/>
              <w:left w:val="nil"/>
              <w:bottom w:val="single" w:sz="4" w:space="0" w:color="000000"/>
              <w:right w:val="single" w:sz="4" w:space="0" w:color="000000"/>
            </w:tcBorders>
            <w:noWrap/>
            <w:hideMark/>
          </w:tcPr>
          <w:p w14:paraId="21E4D065" w14:textId="77777777" w:rsidR="00E15010" w:rsidRPr="008646FF" w:rsidRDefault="00E15010" w:rsidP="00034D24">
            <w:pPr>
              <w:jc w:val="center"/>
              <w:outlineLvl w:val="3"/>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621B785F" w14:textId="77777777" w:rsidR="00E15010" w:rsidRPr="008646FF" w:rsidRDefault="00E15010" w:rsidP="00034D24">
            <w:pPr>
              <w:jc w:val="center"/>
              <w:outlineLvl w:val="3"/>
              <w:rPr>
                <w:color w:val="000000"/>
              </w:rPr>
            </w:pPr>
            <w:r w:rsidRPr="008646FF">
              <w:rPr>
                <w:color w:val="000000"/>
              </w:rPr>
              <w:t>8700120830</w:t>
            </w:r>
          </w:p>
        </w:tc>
        <w:tc>
          <w:tcPr>
            <w:tcW w:w="990" w:type="dxa"/>
            <w:tcBorders>
              <w:top w:val="nil"/>
              <w:left w:val="nil"/>
              <w:bottom w:val="single" w:sz="4" w:space="0" w:color="000000"/>
              <w:right w:val="single" w:sz="4" w:space="0" w:color="000000"/>
            </w:tcBorders>
            <w:noWrap/>
            <w:hideMark/>
          </w:tcPr>
          <w:p w14:paraId="52E5D1D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5B10711" w14:textId="77777777" w:rsidR="00E15010" w:rsidRPr="008646FF" w:rsidRDefault="00E15010" w:rsidP="00034D24">
            <w:pPr>
              <w:jc w:val="right"/>
              <w:outlineLvl w:val="3"/>
              <w:rPr>
                <w:color w:val="000000"/>
              </w:rPr>
            </w:pPr>
            <w:r w:rsidRPr="008646FF">
              <w:rPr>
                <w:color w:val="000000"/>
              </w:rPr>
              <w:t>1 355,0</w:t>
            </w:r>
          </w:p>
        </w:tc>
        <w:tc>
          <w:tcPr>
            <w:tcW w:w="1186" w:type="dxa"/>
            <w:tcBorders>
              <w:top w:val="nil"/>
              <w:left w:val="nil"/>
              <w:bottom w:val="single" w:sz="4" w:space="0" w:color="000000"/>
              <w:right w:val="single" w:sz="4" w:space="0" w:color="000000"/>
            </w:tcBorders>
            <w:noWrap/>
            <w:hideMark/>
          </w:tcPr>
          <w:p w14:paraId="0368F3B7" w14:textId="77777777" w:rsidR="00E15010" w:rsidRPr="008646FF" w:rsidRDefault="00E15010" w:rsidP="00034D24">
            <w:pPr>
              <w:jc w:val="right"/>
              <w:outlineLvl w:val="3"/>
              <w:rPr>
                <w:color w:val="000000"/>
              </w:rPr>
            </w:pPr>
            <w:r w:rsidRPr="008646FF">
              <w:rPr>
                <w:color w:val="000000"/>
              </w:rPr>
              <w:t>725,0</w:t>
            </w:r>
          </w:p>
        </w:tc>
        <w:tc>
          <w:tcPr>
            <w:tcW w:w="1186" w:type="dxa"/>
            <w:tcBorders>
              <w:top w:val="nil"/>
              <w:left w:val="nil"/>
              <w:bottom w:val="single" w:sz="4" w:space="0" w:color="000000"/>
              <w:right w:val="single" w:sz="4" w:space="0" w:color="000000"/>
            </w:tcBorders>
            <w:noWrap/>
            <w:hideMark/>
          </w:tcPr>
          <w:p w14:paraId="6C5A7378" w14:textId="77777777" w:rsidR="00E15010" w:rsidRPr="008646FF" w:rsidRDefault="00E15010" w:rsidP="00034D24">
            <w:pPr>
              <w:jc w:val="right"/>
              <w:outlineLvl w:val="3"/>
              <w:rPr>
                <w:color w:val="000000"/>
              </w:rPr>
            </w:pPr>
            <w:r w:rsidRPr="008646FF">
              <w:rPr>
                <w:color w:val="000000"/>
              </w:rPr>
              <w:t>725,0</w:t>
            </w:r>
          </w:p>
        </w:tc>
      </w:tr>
      <w:tr w:rsidR="00E15010" w:rsidRPr="008646FF" w14:paraId="12638C8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08C580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31AD81F" w14:textId="77777777" w:rsidR="00E15010" w:rsidRPr="008646FF" w:rsidRDefault="00E15010" w:rsidP="00034D24">
            <w:pPr>
              <w:jc w:val="center"/>
              <w:outlineLvl w:val="4"/>
              <w:rPr>
                <w:color w:val="000000"/>
              </w:rPr>
            </w:pPr>
            <w:r w:rsidRPr="008646FF">
              <w:rPr>
                <w:color w:val="000000"/>
              </w:rPr>
              <w:t>0501</w:t>
            </w:r>
          </w:p>
        </w:tc>
        <w:tc>
          <w:tcPr>
            <w:tcW w:w="1322" w:type="dxa"/>
            <w:tcBorders>
              <w:top w:val="nil"/>
              <w:left w:val="nil"/>
              <w:bottom w:val="single" w:sz="4" w:space="0" w:color="000000"/>
              <w:right w:val="single" w:sz="4" w:space="0" w:color="000000"/>
            </w:tcBorders>
            <w:noWrap/>
            <w:hideMark/>
          </w:tcPr>
          <w:p w14:paraId="07E1D83C" w14:textId="77777777" w:rsidR="00E15010" w:rsidRPr="008646FF" w:rsidRDefault="00E15010" w:rsidP="00034D24">
            <w:pPr>
              <w:jc w:val="center"/>
              <w:outlineLvl w:val="4"/>
              <w:rPr>
                <w:color w:val="000000"/>
              </w:rPr>
            </w:pPr>
            <w:r w:rsidRPr="008646FF">
              <w:rPr>
                <w:color w:val="000000"/>
              </w:rPr>
              <w:t>8700120830</w:t>
            </w:r>
          </w:p>
        </w:tc>
        <w:tc>
          <w:tcPr>
            <w:tcW w:w="990" w:type="dxa"/>
            <w:tcBorders>
              <w:top w:val="nil"/>
              <w:left w:val="nil"/>
              <w:bottom w:val="single" w:sz="4" w:space="0" w:color="000000"/>
              <w:right w:val="single" w:sz="4" w:space="0" w:color="000000"/>
            </w:tcBorders>
            <w:noWrap/>
            <w:hideMark/>
          </w:tcPr>
          <w:p w14:paraId="7E31276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EC15756" w14:textId="77777777" w:rsidR="00E15010" w:rsidRPr="008646FF" w:rsidRDefault="00E15010" w:rsidP="00034D24">
            <w:pPr>
              <w:jc w:val="right"/>
              <w:outlineLvl w:val="4"/>
              <w:rPr>
                <w:color w:val="000000"/>
              </w:rPr>
            </w:pPr>
            <w:r w:rsidRPr="008646FF">
              <w:rPr>
                <w:color w:val="000000"/>
              </w:rPr>
              <w:t>1 355,0</w:t>
            </w:r>
          </w:p>
        </w:tc>
        <w:tc>
          <w:tcPr>
            <w:tcW w:w="1186" w:type="dxa"/>
            <w:tcBorders>
              <w:top w:val="nil"/>
              <w:left w:val="nil"/>
              <w:bottom w:val="single" w:sz="4" w:space="0" w:color="000000"/>
              <w:right w:val="single" w:sz="4" w:space="0" w:color="000000"/>
            </w:tcBorders>
            <w:noWrap/>
            <w:hideMark/>
          </w:tcPr>
          <w:p w14:paraId="1A404BA5" w14:textId="77777777" w:rsidR="00E15010" w:rsidRPr="008646FF" w:rsidRDefault="00E15010" w:rsidP="00034D24">
            <w:pPr>
              <w:jc w:val="right"/>
              <w:outlineLvl w:val="4"/>
              <w:rPr>
                <w:color w:val="000000"/>
              </w:rPr>
            </w:pPr>
            <w:r w:rsidRPr="008646FF">
              <w:rPr>
                <w:color w:val="000000"/>
              </w:rPr>
              <w:t>725,0</w:t>
            </w:r>
          </w:p>
        </w:tc>
        <w:tc>
          <w:tcPr>
            <w:tcW w:w="1186" w:type="dxa"/>
            <w:tcBorders>
              <w:top w:val="nil"/>
              <w:left w:val="nil"/>
              <w:bottom w:val="single" w:sz="4" w:space="0" w:color="000000"/>
              <w:right w:val="single" w:sz="4" w:space="0" w:color="000000"/>
            </w:tcBorders>
            <w:noWrap/>
            <w:hideMark/>
          </w:tcPr>
          <w:p w14:paraId="2FA2C4C5" w14:textId="77777777" w:rsidR="00E15010" w:rsidRPr="008646FF" w:rsidRDefault="00E15010" w:rsidP="00034D24">
            <w:pPr>
              <w:jc w:val="right"/>
              <w:outlineLvl w:val="4"/>
              <w:rPr>
                <w:color w:val="000000"/>
              </w:rPr>
            </w:pPr>
            <w:r w:rsidRPr="008646FF">
              <w:rPr>
                <w:color w:val="000000"/>
              </w:rPr>
              <w:t>725,0</w:t>
            </w:r>
          </w:p>
        </w:tc>
      </w:tr>
      <w:tr w:rsidR="00E15010" w:rsidRPr="008646FF" w14:paraId="18CFA36F"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0125A5B" w14:textId="77777777" w:rsidR="00E15010" w:rsidRPr="008646FF" w:rsidRDefault="00E15010" w:rsidP="00034D24">
            <w:pPr>
              <w:outlineLvl w:val="0"/>
              <w:rPr>
                <w:color w:val="000000"/>
              </w:rPr>
            </w:pPr>
            <w:r w:rsidRPr="008646FF">
              <w:rPr>
                <w:color w:val="000000"/>
              </w:rPr>
              <w:t xml:space="preserve">    Коммунальное хозяйство</w:t>
            </w:r>
          </w:p>
        </w:tc>
        <w:tc>
          <w:tcPr>
            <w:tcW w:w="1083" w:type="dxa"/>
            <w:tcBorders>
              <w:top w:val="nil"/>
              <w:left w:val="nil"/>
              <w:bottom w:val="single" w:sz="4" w:space="0" w:color="000000"/>
              <w:right w:val="single" w:sz="4" w:space="0" w:color="000000"/>
            </w:tcBorders>
            <w:noWrap/>
            <w:hideMark/>
          </w:tcPr>
          <w:p w14:paraId="2B210397" w14:textId="77777777" w:rsidR="00E15010" w:rsidRPr="008646FF" w:rsidRDefault="00E15010" w:rsidP="00034D24">
            <w:pPr>
              <w:jc w:val="center"/>
              <w:outlineLvl w:val="0"/>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2C9389FA"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32118A8"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7BBC0E5" w14:textId="77777777" w:rsidR="00E15010" w:rsidRPr="008646FF" w:rsidRDefault="00E15010" w:rsidP="00034D24">
            <w:pPr>
              <w:jc w:val="right"/>
              <w:outlineLvl w:val="0"/>
              <w:rPr>
                <w:color w:val="000000"/>
              </w:rPr>
            </w:pPr>
            <w:r w:rsidRPr="008646FF">
              <w:rPr>
                <w:color w:val="000000"/>
              </w:rPr>
              <w:t>84 762,8</w:t>
            </w:r>
          </w:p>
        </w:tc>
        <w:tc>
          <w:tcPr>
            <w:tcW w:w="1186" w:type="dxa"/>
            <w:tcBorders>
              <w:top w:val="nil"/>
              <w:left w:val="nil"/>
              <w:bottom w:val="single" w:sz="4" w:space="0" w:color="000000"/>
              <w:right w:val="single" w:sz="4" w:space="0" w:color="000000"/>
            </w:tcBorders>
            <w:noWrap/>
            <w:hideMark/>
          </w:tcPr>
          <w:p w14:paraId="18E3DF32" w14:textId="77777777" w:rsidR="00E15010" w:rsidRPr="008646FF" w:rsidRDefault="00E15010" w:rsidP="00034D24">
            <w:pPr>
              <w:jc w:val="right"/>
              <w:outlineLvl w:val="0"/>
              <w:rPr>
                <w:color w:val="000000"/>
              </w:rPr>
            </w:pPr>
            <w:r w:rsidRPr="008646FF">
              <w:rPr>
                <w:color w:val="000000"/>
              </w:rPr>
              <w:t>48 225,7</w:t>
            </w:r>
          </w:p>
        </w:tc>
        <w:tc>
          <w:tcPr>
            <w:tcW w:w="1186" w:type="dxa"/>
            <w:tcBorders>
              <w:top w:val="nil"/>
              <w:left w:val="nil"/>
              <w:bottom w:val="single" w:sz="4" w:space="0" w:color="000000"/>
              <w:right w:val="single" w:sz="4" w:space="0" w:color="000000"/>
            </w:tcBorders>
            <w:noWrap/>
            <w:hideMark/>
          </w:tcPr>
          <w:p w14:paraId="78F63802" w14:textId="77777777" w:rsidR="00E15010" w:rsidRPr="008646FF" w:rsidRDefault="00E15010" w:rsidP="00034D24">
            <w:pPr>
              <w:jc w:val="right"/>
              <w:outlineLvl w:val="0"/>
              <w:rPr>
                <w:color w:val="000000"/>
              </w:rPr>
            </w:pPr>
            <w:r w:rsidRPr="008646FF">
              <w:rPr>
                <w:color w:val="000000"/>
              </w:rPr>
              <w:t>98 643,7</w:t>
            </w:r>
          </w:p>
        </w:tc>
      </w:tr>
      <w:tr w:rsidR="00E15010" w:rsidRPr="008646FF" w14:paraId="59228CE2" w14:textId="77777777" w:rsidTr="00034D24">
        <w:trPr>
          <w:trHeight w:val="125"/>
        </w:trPr>
        <w:tc>
          <w:tcPr>
            <w:tcW w:w="3467" w:type="dxa"/>
            <w:tcBorders>
              <w:top w:val="nil"/>
              <w:left w:val="single" w:sz="4" w:space="0" w:color="000000"/>
              <w:bottom w:val="single" w:sz="4" w:space="0" w:color="000000"/>
              <w:right w:val="single" w:sz="4" w:space="0" w:color="000000"/>
            </w:tcBorders>
            <w:hideMark/>
          </w:tcPr>
          <w:p w14:paraId="70BD92CB" w14:textId="77777777" w:rsidR="00E15010" w:rsidRPr="008646FF" w:rsidRDefault="00E15010" w:rsidP="00034D24">
            <w:pPr>
              <w:outlineLvl w:val="1"/>
              <w:rPr>
                <w:color w:val="000000"/>
              </w:rPr>
            </w:pPr>
            <w:r w:rsidRPr="008646FF">
              <w:rPr>
                <w:color w:val="000000"/>
              </w:rPr>
              <w:t xml:space="preserve">      Муниципальная программа "Создание условий для обеспечения качественными услугами </w:t>
            </w:r>
            <w:proofErr w:type="spellStart"/>
            <w:r w:rsidRPr="008646FF">
              <w:rPr>
                <w:color w:val="000000"/>
              </w:rPr>
              <w:t>жилищно</w:t>
            </w:r>
            <w:proofErr w:type="spellEnd"/>
            <w:r w:rsidRPr="008646FF">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3B55BCD" w14:textId="77777777" w:rsidR="00E15010" w:rsidRPr="008646FF" w:rsidRDefault="00E15010" w:rsidP="00034D24">
            <w:pPr>
              <w:jc w:val="center"/>
              <w:outlineLvl w:val="1"/>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F8F8A3C" w14:textId="77777777" w:rsidR="00E15010" w:rsidRPr="008646FF" w:rsidRDefault="00E15010" w:rsidP="00034D24">
            <w:pPr>
              <w:jc w:val="center"/>
              <w:outlineLvl w:val="1"/>
              <w:rPr>
                <w:color w:val="000000"/>
              </w:rPr>
            </w:pPr>
            <w:r w:rsidRPr="008646FF">
              <w:rPr>
                <w:color w:val="000000"/>
              </w:rPr>
              <w:t>1200000000</w:t>
            </w:r>
          </w:p>
        </w:tc>
        <w:tc>
          <w:tcPr>
            <w:tcW w:w="990" w:type="dxa"/>
            <w:tcBorders>
              <w:top w:val="nil"/>
              <w:left w:val="nil"/>
              <w:bottom w:val="single" w:sz="4" w:space="0" w:color="000000"/>
              <w:right w:val="single" w:sz="4" w:space="0" w:color="000000"/>
            </w:tcBorders>
            <w:noWrap/>
            <w:hideMark/>
          </w:tcPr>
          <w:p w14:paraId="50B6F391"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5AADE5D" w14:textId="77777777" w:rsidR="00E15010" w:rsidRPr="008646FF" w:rsidRDefault="00E15010" w:rsidP="00034D24">
            <w:pPr>
              <w:jc w:val="right"/>
              <w:outlineLvl w:val="1"/>
              <w:rPr>
                <w:color w:val="000000"/>
              </w:rPr>
            </w:pPr>
            <w:r w:rsidRPr="008646FF">
              <w:rPr>
                <w:color w:val="000000"/>
              </w:rPr>
              <w:t>39 850,0</w:t>
            </w:r>
          </w:p>
        </w:tc>
        <w:tc>
          <w:tcPr>
            <w:tcW w:w="1186" w:type="dxa"/>
            <w:tcBorders>
              <w:top w:val="nil"/>
              <w:left w:val="nil"/>
              <w:bottom w:val="single" w:sz="4" w:space="0" w:color="000000"/>
              <w:right w:val="single" w:sz="4" w:space="0" w:color="000000"/>
            </w:tcBorders>
            <w:noWrap/>
            <w:hideMark/>
          </w:tcPr>
          <w:p w14:paraId="572163B6" w14:textId="77777777" w:rsidR="00E15010" w:rsidRPr="008646FF" w:rsidRDefault="00E15010" w:rsidP="00034D24">
            <w:pPr>
              <w:jc w:val="right"/>
              <w:outlineLvl w:val="1"/>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36FB135C" w14:textId="77777777" w:rsidR="00E15010" w:rsidRPr="008646FF" w:rsidRDefault="00E15010" w:rsidP="00034D24">
            <w:pPr>
              <w:jc w:val="right"/>
              <w:outlineLvl w:val="1"/>
              <w:rPr>
                <w:color w:val="000000"/>
              </w:rPr>
            </w:pPr>
            <w:r w:rsidRPr="008646FF">
              <w:rPr>
                <w:color w:val="000000"/>
              </w:rPr>
              <w:t>55 005,0</w:t>
            </w:r>
          </w:p>
        </w:tc>
      </w:tr>
      <w:tr w:rsidR="00E15010" w:rsidRPr="008646FF" w14:paraId="246AAB90"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D83997D" w14:textId="77777777" w:rsidR="00E15010" w:rsidRPr="008646FF" w:rsidRDefault="00E15010" w:rsidP="00034D24">
            <w:pPr>
              <w:outlineLvl w:val="2"/>
              <w:rPr>
                <w:color w:val="000000"/>
              </w:rPr>
            </w:pPr>
            <w:r w:rsidRPr="008646FF">
              <w:rPr>
                <w:color w:val="000000"/>
              </w:rPr>
              <w:t xml:space="preserve">        Комплекс процессных мероприятий в сфере коммунального хозяйства</w:t>
            </w:r>
          </w:p>
        </w:tc>
        <w:tc>
          <w:tcPr>
            <w:tcW w:w="1083" w:type="dxa"/>
            <w:tcBorders>
              <w:top w:val="nil"/>
              <w:left w:val="nil"/>
              <w:bottom w:val="single" w:sz="4" w:space="0" w:color="000000"/>
              <w:right w:val="single" w:sz="4" w:space="0" w:color="000000"/>
            </w:tcBorders>
            <w:noWrap/>
            <w:hideMark/>
          </w:tcPr>
          <w:p w14:paraId="5CA40CA7" w14:textId="77777777" w:rsidR="00E15010" w:rsidRPr="008646FF" w:rsidRDefault="00E15010" w:rsidP="00034D24">
            <w:pPr>
              <w:jc w:val="center"/>
              <w:outlineLvl w:val="2"/>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C863E02" w14:textId="77777777" w:rsidR="00E15010" w:rsidRPr="008646FF" w:rsidRDefault="00E15010" w:rsidP="00034D24">
            <w:pPr>
              <w:jc w:val="center"/>
              <w:outlineLvl w:val="2"/>
              <w:rPr>
                <w:color w:val="000000"/>
              </w:rPr>
            </w:pPr>
            <w:r w:rsidRPr="008646FF">
              <w:rPr>
                <w:color w:val="000000"/>
              </w:rPr>
              <w:t>1240200000</w:t>
            </w:r>
          </w:p>
        </w:tc>
        <w:tc>
          <w:tcPr>
            <w:tcW w:w="990" w:type="dxa"/>
            <w:tcBorders>
              <w:top w:val="nil"/>
              <w:left w:val="nil"/>
              <w:bottom w:val="single" w:sz="4" w:space="0" w:color="000000"/>
              <w:right w:val="single" w:sz="4" w:space="0" w:color="000000"/>
            </w:tcBorders>
            <w:noWrap/>
            <w:hideMark/>
          </w:tcPr>
          <w:p w14:paraId="6505964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2644EC2" w14:textId="77777777" w:rsidR="00E15010" w:rsidRPr="008646FF" w:rsidRDefault="00E15010" w:rsidP="00034D24">
            <w:pPr>
              <w:jc w:val="right"/>
              <w:outlineLvl w:val="2"/>
              <w:rPr>
                <w:color w:val="000000"/>
              </w:rPr>
            </w:pPr>
            <w:r w:rsidRPr="008646FF">
              <w:rPr>
                <w:color w:val="000000"/>
              </w:rPr>
              <w:t>39 850,0</w:t>
            </w:r>
          </w:p>
        </w:tc>
        <w:tc>
          <w:tcPr>
            <w:tcW w:w="1186" w:type="dxa"/>
            <w:tcBorders>
              <w:top w:val="nil"/>
              <w:left w:val="nil"/>
              <w:bottom w:val="single" w:sz="4" w:space="0" w:color="000000"/>
              <w:right w:val="single" w:sz="4" w:space="0" w:color="000000"/>
            </w:tcBorders>
            <w:noWrap/>
            <w:hideMark/>
          </w:tcPr>
          <w:p w14:paraId="7D2E3E31" w14:textId="77777777" w:rsidR="00E15010" w:rsidRPr="008646FF" w:rsidRDefault="00E15010" w:rsidP="00034D24">
            <w:pPr>
              <w:jc w:val="right"/>
              <w:outlineLvl w:val="2"/>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7214D635" w14:textId="77777777" w:rsidR="00E15010" w:rsidRPr="008646FF" w:rsidRDefault="00E15010" w:rsidP="00034D24">
            <w:pPr>
              <w:jc w:val="right"/>
              <w:outlineLvl w:val="2"/>
              <w:rPr>
                <w:color w:val="000000"/>
              </w:rPr>
            </w:pPr>
            <w:r w:rsidRPr="008646FF">
              <w:rPr>
                <w:color w:val="000000"/>
              </w:rPr>
              <w:t>5 000,0</w:t>
            </w:r>
          </w:p>
        </w:tc>
      </w:tr>
      <w:tr w:rsidR="00E15010" w:rsidRPr="008646FF" w14:paraId="62ACABD0"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B4473FA" w14:textId="77777777" w:rsidR="00E15010" w:rsidRPr="008646FF" w:rsidRDefault="00E15010" w:rsidP="00034D24">
            <w:pPr>
              <w:outlineLvl w:val="3"/>
              <w:rPr>
                <w:color w:val="000000"/>
              </w:rPr>
            </w:pPr>
            <w:r w:rsidRPr="008646FF">
              <w:rPr>
                <w:color w:val="000000"/>
              </w:rPr>
              <w:t xml:space="preserve">          Комплексное развитие систем коммунальной инфраструктуры</w:t>
            </w:r>
          </w:p>
        </w:tc>
        <w:tc>
          <w:tcPr>
            <w:tcW w:w="1083" w:type="dxa"/>
            <w:tcBorders>
              <w:top w:val="nil"/>
              <w:left w:val="nil"/>
              <w:bottom w:val="single" w:sz="4" w:space="0" w:color="000000"/>
              <w:right w:val="single" w:sz="4" w:space="0" w:color="000000"/>
            </w:tcBorders>
            <w:noWrap/>
            <w:hideMark/>
          </w:tcPr>
          <w:p w14:paraId="7C220E4A"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18B303B" w14:textId="77777777" w:rsidR="00E15010" w:rsidRPr="008646FF" w:rsidRDefault="00E15010" w:rsidP="00034D24">
            <w:pPr>
              <w:jc w:val="center"/>
              <w:outlineLvl w:val="3"/>
              <w:rPr>
                <w:color w:val="000000"/>
              </w:rPr>
            </w:pPr>
            <w:r w:rsidRPr="008646FF">
              <w:rPr>
                <w:color w:val="000000"/>
              </w:rPr>
              <w:t>1240222040</w:t>
            </w:r>
          </w:p>
        </w:tc>
        <w:tc>
          <w:tcPr>
            <w:tcW w:w="990" w:type="dxa"/>
            <w:tcBorders>
              <w:top w:val="nil"/>
              <w:left w:val="nil"/>
              <w:bottom w:val="single" w:sz="4" w:space="0" w:color="000000"/>
              <w:right w:val="single" w:sz="4" w:space="0" w:color="000000"/>
            </w:tcBorders>
            <w:noWrap/>
            <w:hideMark/>
          </w:tcPr>
          <w:p w14:paraId="13C6314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55E706D" w14:textId="77777777" w:rsidR="00E15010" w:rsidRPr="008646FF" w:rsidRDefault="00E15010" w:rsidP="00034D24">
            <w:pPr>
              <w:jc w:val="right"/>
              <w:outlineLvl w:val="3"/>
              <w:rPr>
                <w:color w:val="000000"/>
              </w:rPr>
            </w:pPr>
            <w:r w:rsidRPr="008646FF">
              <w:rPr>
                <w:color w:val="000000"/>
              </w:rPr>
              <w:t>39 850,0</w:t>
            </w:r>
          </w:p>
        </w:tc>
        <w:tc>
          <w:tcPr>
            <w:tcW w:w="1186" w:type="dxa"/>
            <w:tcBorders>
              <w:top w:val="nil"/>
              <w:left w:val="nil"/>
              <w:bottom w:val="single" w:sz="4" w:space="0" w:color="000000"/>
              <w:right w:val="single" w:sz="4" w:space="0" w:color="000000"/>
            </w:tcBorders>
            <w:noWrap/>
            <w:hideMark/>
          </w:tcPr>
          <w:p w14:paraId="030BDF71" w14:textId="77777777" w:rsidR="00E15010" w:rsidRPr="008646FF" w:rsidRDefault="00E15010" w:rsidP="00034D24">
            <w:pPr>
              <w:jc w:val="right"/>
              <w:outlineLvl w:val="3"/>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79879D5B" w14:textId="77777777" w:rsidR="00E15010" w:rsidRPr="008646FF" w:rsidRDefault="00E15010" w:rsidP="00034D24">
            <w:pPr>
              <w:jc w:val="right"/>
              <w:outlineLvl w:val="3"/>
              <w:rPr>
                <w:color w:val="000000"/>
              </w:rPr>
            </w:pPr>
            <w:r w:rsidRPr="008646FF">
              <w:rPr>
                <w:color w:val="000000"/>
              </w:rPr>
              <w:t>5 000,0</w:t>
            </w:r>
          </w:p>
        </w:tc>
      </w:tr>
      <w:tr w:rsidR="00E15010" w:rsidRPr="008646FF" w14:paraId="1FE59F3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5482FCB"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D5E4170"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74010C1F" w14:textId="77777777" w:rsidR="00E15010" w:rsidRPr="008646FF" w:rsidRDefault="00E15010" w:rsidP="00034D24">
            <w:pPr>
              <w:jc w:val="center"/>
              <w:outlineLvl w:val="4"/>
              <w:rPr>
                <w:color w:val="000000"/>
              </w:rPr>
            </w:pPr>
            <w:r w:rsidRPr="008646FF">
              <w:rPr>
                <w:color w:val="000000"/>
              </w:rPr>
              <w:t>1240222040</w:t>
            </w:r>
          </w:p>
        </w:tc>
        <w:tc>
          <w:tcPr>
            <w:tcW w:w="990" w:type="dxa"/>
            <w:tcBorders>
              <w:top w:val="nil"/>
              <w:left w:val="nil"/>
              <w:bottom w:val="single" w:sz="4" w:space="0" w:color="000000"/>
              <w:right w:val="single" w:sz="4" w:space="0" w:color="000000"/>
            </w:tcBorders>
            <w:noWrap/>
            <w:hideMark/>
          </w:tcPr>
          <w:p w14:paraId="673B086E"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EBF57E0" w14:textId="77777777" w:rsidR="00E15010" w:rsidRPr="008646FF" w:rsidRDefault="00E15010" w:rsidP="00034D24">
            <w:pPr>
              <w:jc w:val="right"/>
              <w:outlineLvl w:val="4"/>
              <w:rPr>
                <w:color w:val="000000"/>
              </w:rPr>
            </w:pPr>
            <w:r w:rsidRPr="008646FF">
              <w:rPr>
                <w:color w:val="000000"/>
              </w:rPr>
              <w:t>39 850,0</w:t>
            </w:r>
          </w:p>
        </w:tc>
        <w:tc>
          <w:tcPr>
            <w:tcW w:w="1186" w:type="dxa"/>
            <w:tcBorders>
              <w:top w:val="nil"/>
              <w:left w:val="nil"/>
              <w:bottom w:val="single" w:sz="4" w:space="0" w:color="000000"/>
              <w:right w:val="single" w:sz="4" w:space="0" w:color="000000"/>
            </w:tcBorders>
            <w:noWrap/>
            <w:hideMark/>
          </w:tcPr>
          <w:p w14:paraId="6D9B0623" w14:textId="77777777" w:rsidR="00E15010" w:rsidRPr="008646FF" w:rsidRDefault="00E15010" w:rsidP="00034D24">
            <w:pPr>
              <w:jc w:val="right"/>
              <w:outlineLvl w:val="4"/>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6F475DC7" w14:textId="77777777" w:rsidR="00E15010" w:rsidRPr="008646FF" w:rsidRDefault="00E15010" w:rsidP="00034D24">
            <w:pPr>
              <w:jc w:val="right"/>
              <w:outlineLvl w:val="4"/>
              <w:rPr>
                <w:color w:val="000000"/>
              </w:rPr>
            </w:pPr>
            <w:r w:rsidRPr="008646FF">
              <w:rPr>
                <w:color w:val="000000"/>
              </w:rPr>
              <w:t>5 000,0</w:t>
            </w:r>
          </w:p>
        </w:tc>
      </w:tr>
      <w:tr w:rsidR="00E15010" w:rsidRPr="008646FF" w14:paraId="192DF14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71AE26B" w14:textId="77777777" w:rsidR="00E15010" w:rsidRPr="008646FF" w:rsidRDefault="00E15010" w:rsidP="00034D24">
            <w:pPr>
              <w:outlineLvl w:val="3"/>
              <w:rPr>
                <w:color w:val="000000"/>
              </w:rPr>
            </w:pPr>
            <w:r w:rsidRPr="008646FF">
              <w:rPr>
                <w:color w:val="000000"/>
              </w:rPr>
              <w:t xml:space="preserve">          Субсидии на реализацию мероприятий по модернизации коммунальной инфраструктуры</w:t>
            </w:r>
          </w:p>
        </w:tc>
        <w:tc>
          <w:tcPr>
            <w:tcW w:w="1083" w:type="dxa"/>
            <w:tcBorders>
              <w:top w:val="nil"/>
              <w:left w:val="nil"/>
              <w:bottom w:val="single" w:sz="4" w:space="0" w:color="000000"/>
              <w:right w:val="single" w:sz="4" w:space="0" w:color="000000"/>
            </w:tcBorders>
            <w:noWrap/>
            <w:hideMark/>
          </w:tcPr>
          <w:p w14:paraId="6D6CF4FD"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07FF911D" w14:textId="77777777" w:rsidR="00E15010" w:rsidRPr="008646FF" w:rsidRDefault="00E15010" w:rsidP="00034D24">
            <w:pPr>
              <w:jc w:val="center"/>
              <w:outlineLvl w:val="3"/>
              <w:rPr>
                <w:color w:val="000000"/>
              </w:rPr>
            </w:pPr>
            <w:r w:rsidRPr="008646FF">
              <w:rPr>
                <w:color w:val="000000"/>
              </w:rPr>
              <w:t>124И351540</w:t>
            </w:r>
          </w:p>
        </w:tc>
        <w:tc>
          <w:tcPr>
            <w:tcW w:w="990" w:type="dxa"/>
            <w:tcBorders>
              <w:top w:val="nil"/>
              <w:left w:val="nil"/>
              <w:bottom w:val="single" w:sz="4" w:space="0" w:color="000000"/>
              <w:right w:val="single" w:sz="4" w:space="0" w:color="000000"/>
            </w:tcBorders>
            <w:noWrap/>
            <w:hideMark/>
          </w:tcPr>
          <w:p w14:paraId="726EBB1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0CF625"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54B9C52"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0B8B615" w14:textId="77777777" w:rsidR="00E15010" w:rsidRPr="008646FF" w:rsidRDefault="00E15010" w:rsidP="00034D24">
            <w:pPr>
              <w:jc w:val="right"/>
              <w:outlineLvl w:val="3"/>
              <w:rPr>
                <w:color w:val="000000"/>
              </w:rPr>
            </w:pPr>
            <w:r w:rsidRPr="008646FF">
              <w:rPr>
                <w:color w:val="000000"/>
              </w:rPr>
              <w:t>50 005,0</w:t>
            </w:r>
          </w:p>
        </w:tc>
      </w:tr>
      <w:tr w:rsidR="00E15010" w:rsidRPr="008646FF" w14:paraId="4D86F02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28D6292"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50B3C9A"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2B20B750" w14:textId="77777777" w:rsidR="00E15010" w:rsidRPr="008646FF" w:rsidRDefault="00E15010" w:rsidP="00034D24">
            <w:pPr>
              <w:jc w:val="center"/>
              <w:outlineLvl w:val="4"/>
              <w:rPr>
                <w:color w:val="000000"/>
              </w:rPr>
            </w:pPr>
            <w:r w:rsidRPr="008646FF">
              <w:rPr>
                <w:color w:val="000000"/>
              </w:rPr>
              <w:t>124И351540</w:t>
            </w:r>
          </w:p>
        </w:tc>
        <w:tc>
          <w:tcPr>
            <w:tcW w:w="990" w:type="dxa"/>
            <w:tcBorders>
              <w:top w:val="nil"/>
              <w:left w:val="nil"/>
              <w:bottom w:val="single" w:sz="4" w:space="0" w:color="000000"/>
              <w:right w:val="single" w:sz="4" w:space="0" w:color="000000"/>
            </w:tcBorders>
            <w:noWrap/>
            <w:hideMark/>
          </w:tcPr>
          <w:p w14:paraId="212549F6"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E932A4D"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ECA8DD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BB0179F" w14:textId="77777777" w:rsidR="00E15010" w:rsidRPr="008646FF" w:rsidRDefault="00E15010" w:rsidP="00034D24">
            <w:pPr>
              <w:jc w:val="right"/>
              <w:outlineLvl w:val="4"/>
              <w:rPr>
                <w:color w:val="000000"/>
              </w:rPr>
            </w:pPr>
            <w:r w:rsidRPr="008646FF">
              <w:rPr>
                <w:color w:val="000000"/>
              </w:rPr>
              <w:t>50 005,0</w:t>
            </w:r>
          </w:p>
        </w:tc>
      </w:tr>
      <w:tr w:rsidR="00E15010" w:rsidRPr="008646FF" w14:paraId="3FC2CB6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CB8B7C7" w14:textId="77777777" w:rsidR="00E15010" w:rsidRPr="008646FF" w:rsidRDefault="00E15010" w:rsidP="00034D24">
            <w:pPr>
              <w:outlineLvl w:val="1"/>
              <w:rPr>
                <w:color w:val="000000"/>
              </w:rPr>
            </w:pPr>
            <w:r w:rsidRPr="008646FF">
              <w:rPr>
                <w:color w:val="000000"/>
              </w:rPr>
              <w:t xml:space="preserve">      МП "Благоустройство территории муниципального образования "Смоленский муниципальный округ" Смоленской области на 2026-2028 годы"</w:t>
            </w:r>
          </w:p>
        </w:tc>
        <w:tc>
          <w:tcPr>
            <w:tcW w:w="1083" w:type="dxa"/>
            <w:tcBorders>
              <w:top w:val="nil"/>
              <w:left w:val="nil"/>
              <w:bottom w:val="single" w:sz="4" w:space="0" w:color="000000"/>
              <w:right w:val="single" w:sz="4" w:space="0" w:color="000000"/>
            </w:tcBorders>
            <w:noWrap/>
            <w:hideMark/>
          </w:tcPr>
          <w:p w14:paraId="656F276E" w14:textId="77777777" w:rsidR="00E15010" w:rsidRPr="008646FF" w:rsidRDefault="00E15010" w:rsidP="00034D24">
            <w:pPr>
              <w:jc w:val="center"/>
              <w:outlineLvl w:val="1"/>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74489481" w14:textId="77777777" w:rsidR="00E15010" w:rsidRPr="008646FF" w:rsidRDefault="00E15010" w:rsidP="00034D24">
            <w:pPr>
              <w:jc w:val="center"/>
              <w:outlineLvl w:val="1"/>
              <w:rPr>
                <w:color w:val="000000"/>
              </w:rPr>
            </w:pPr>
            <w:r w:rsidRPr="008646FF">
              <w:rPr>
                <w:color w:val="000000"/>
              </w:rPr>
              <w:t>1400000000</w:t>
            </w:r>
          </w:p>
        </w:tc>
        <w:tc>
          <w:tcPr>
            <w:tcW w:w="990" w:type="dxa"/>
            <w:tcBorders>
              <w:top w:val="nil"/>
              <w:left w:val="nil"/>
              <w:bottom w:val="single" w:sz="4" w:space="0" w:color="000000"/>
              <w:right w:val="single" w:sz="4" w:space="0" w:color="000000"/>
            </w:tcBorders>
            <w:noWrap/>
            <w:hideMark/>
          </w:tcPr>
          <w:p w14:paraId="1F760822"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E22D027" w14:textId="77777777" w:rsidR="00E15010" w:rsidRPr="008646FF" w:rsidRDefault="00E15010" w:rsidP="00034D24">
            <w:pPr>
              <w:jc w:val="right"/>
              <w:outlineLvl w:val="1"/>
              <w:rPr>
                <w:color w:val="000000"/>
              </w:rPr>
            </w:pPr>
            <w:r w:rsidRPr="008646FF">
              <w:rPr>
                <w:color w:val="000000"/>
              </w:rPr>
              <w:t>868,4</w:t>
            </w:r>
          </w:p>
        </w:tc>
        <w:tc>
          <w:tcPr>
            <w:tcW w:w="1186" w:type="dxa"/>
            <w:tcBorders>
              <w:top w:val="nil"/>
              <w:left w:val="nil"/>
              <w:bottom w:val="single" w:sz="4" w:space="0" w:color="000000"/>
              <w:right w:val="single" w:sz="4" w:space="0" w:color="000000"/>
            </w:tcBorders>
            <w:noWrap/>
            <w:hideMark/>
          </w:tcPr>
          <w:p w14:paraId="68982CCD" w14:textId="77777777" w:rsidR="00E15010" w:rsidRPr="008646FF" w:rsidRDefault="00E15010" w:rsidP="00034D24">
            <w:pPr>
              <w:jc w:val="right"/>
              <w:outlineLvl w:val="1"/>
              <w:rPr>
                <w:color w:val="000000"/>
              </w:rPr>
            </w:pPr>
            <w:r w:rsidRPr="008646FF">
              <w:rPr>
                <w:color w:val="000000"/>
              </w:rPr>
              <w:t>668,4</w:t>
            </w:r>
          </w:p>
        </w:tc>
        <w:tc>
          <w:tcPr>
            <w:tcW w:w="1186" w:type="dxa"/>
            <w:tcBorders>
              <w:top w:val="nil"/>
              <w:left w:val="nil"/>
              <w:bottom w:val="single" w:sz="4" w:space="0" w:color="000000"/>
              <w:right w:val="single" w:sz="4" w:space="0" w:color="000000"/>
            </w:tcBorders>
            <w:noWrap/>
            <w:hideMark/>
          </w:tcPr>
          <w:p w14:paraId="30FB9D00" w14:textId="77777777" w:rsidR="00E15010" w:rsidRPr="008646FF" w:rsidRDefault="00E15010" w:rsidP="00034D24">
            <w:pPr>
              <w:jc w:val="right"/>
              <w:outlineLvl w:val="1"/>
              <w:rPr>
                <w:color w:val="000000"/>
              </w:rPr>
            </w:pPr>
            <w:r w:rsidRPr="008646FF">
              <w:rPr>
                <w:color w:val="000000"/>
              </w:rPr>
              <w:t>668,4</w:t>
            </w:r>
          </w:p>
        </w:tc>
      </w:tr>
      <w:tr w:rsidR="00E15010" w:rsidRPr="008646FF" w14:paraId="017148D0"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F016C42" w14:textId="77777777" w:rsidR="00E15010" w:rsidRPr="008646FF" w:rsidRDefault="00E15010" w:rsidP="00034D24">
            <w:pPr>
              <w:outlineLvl w:val="2"/>
              <w:rPr>
                <w:color w:val="000000"/>
              </w:rPr>
            </w:pPr>
            <w:r w:rsidRPr="008646FF">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4A2EAE7" w14:textId="77777777" w:rsidR="00E15010" w:rsidRPr="008646FF" w:rsidRDefault="00E15010" w:rsidP="00034D24">
            <w:pPr>
              <w:jc w:val="center"/>
              <w:outlineLvl w:val="2"/>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591A9255" w14:textId="77777777" w:rsidR="00E15010" w:rsidRPr="008646FF" w:rsidRDefault="00E15010" w:rsidP="00034D24">
            <w:pPr>
              <w:jc w:val="center"/>
              <w:outlineLvl w:val="2"/>
              <w:rPr>
                <w:color w:val="000000"/>
              </w:rPr>
            </w:pPr>
            <w:r w:rsidRPr="008646FF">
              <w:rPr>
                <w:color w:val="000000"/>
              </w:rPr>
              <w:t>1440100000</w:t>
            </w:r>
          </w:p>
        </w:tc>
        <w:tc>
          <w:tcPr>
            <w:tcW w:w="990" w:type="dxa"/>
            <w:tcBorders>
              <w:top w:val="nil"/>
              <w:left w:val="nil"/>
              <w:bottom w:val="single" w:sz="4" w:space="0" w:color="000000"/>
              <w:right w:val="single" w:sz="4" w:space="0" w:color="000000"/>
            </w:tcBorders>
            <w:noWrap/>
            <w:hideMark/>
          </w:tcPr>
          <w:p w14:paraId="6B6CAEB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3780C55" w14:textId="77777777" w:rsidR="00E15010" w:rsidRPr="008646FF" w:rsidRDefault="00E15010" w:rsidP="00034D24">
            <w:pPr>
              <w:jc w:val="right"/>
              <w:outlineLvl w:val="2"/>
              <w:rPr>
                <w:color w:val="000000"/>
              </w:rPr>
            </w:pPr>
            <w:r w:rsidRPr="008646FF">
              <w:rPr>
                <w:color w:val="000000"/>
              </w:rPr>
              <w:t>868,4</w:t>
            </w:r>
          </w:p>
        </w:tc>
        <w:tc>
          <w:tcPr>
            <w:tcW w:w="1186" w:type="dxa"/>
            <w:tcBorders>
              <w:top w:val="nil"/>
              <w:left w:val="nil"/>
              <w:bottom w:val="single" w:sz="4" w:space="0" w:color="000000"/>
              <w:right w:val="single" w:sz="4" w:space="0" w:color="000000"/>
            </w:tcBorders>
            <w:noWrap/>
            <w:hideMark/>
          </w:tcPr>
          <w:p w14:paraId="6F7DEEF8" w14:textId="77777777" w:rsidR="00E15010" w:rsidRPr="008646FF" w:rsidRDefault="00E15010" w:rsidP="00034D24">
            <w:pPr>
              <w:jc w:val="right"/>
              <w:outlineLvl w:val="2"/>
              <w:rPr>
                <w:color w:val="000000"/>
              </w:rPr>
            </w:pPr>
            <w:r w:rsidRPr="008646FF">
              <w:rPr>
                <w:color w:val="000000"/>
              </w:rPr>
              <w:t>668,4</w:t>
            </w:r>
          </w:p>
        </w:tc>
        <w:tc>
          <w:tcPr>
            <w:tcW w:w="1186" w:type="dxa"/>
            <w:tcBorders>
              <w:top w:val="nil"/>
              <w:left w:val="nil"/>
              <w:bottom w:val="single" w:sz="4" w:space="0" w:color="000000"/>
              <w:right w:val="single" w:sz="4" w:space="0" w:color="000000"/>
            </w:tcBorders>
            <w:noWrap/>
            <w:hideMark/>
          </w:tcPr>
          <w:p w14:paraId="4D4594FB" w14:textId="77777777" w:rsidR="00E15010" w:rsidRPr="008646FF" w:rsidRDefault="00E15010" w:rsidP="00034D24">
            <w:pPr>
              <w:jc w:val="right"/>
              <w:outlineLvl w:val="2"/>
              <w:rPr>
                <w:color w:val="000000"/>
              </w:rPr>
            </w:pPr>
            <w:r w:rsidRPr="008646FF">
              <w:rPr>
                <w:color w:val="000000"/>
              </w:rPr>
              <w:t>668,4</w:t>
            </w:r>
          </w:p>
        </w:tc>
      </w:tr>
      <w:tr w:rsidR="00E15010" w:rsidRPr="008646FF" w14:paraId="7E7477DD"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2030F0E" w14:textId="77777777" w:rsidR="00E15010" w:rsidRPr="008646FF" w:rsidRDefault="00E15010" w:rsidP="00034D24">
            <w:pPr>
              <w:outlineLvl w:val="3"/>
              <w:rPr>
                <w:color w:val="000000"/>
              </w:rPr>
            </w:pPr>
            <w:r w:rsidRPr="008646FF">
              <w:rPr>
                <w:color w:val="000000"/>
              </w:rPr>
              <w:t xml:space="preserve">          Созданию мест (площадок) накопления твердых коммунальных отходов и приобретение контейнеров (бункеров) для накопления ТКО</w:t>
            </w:r>
          </w:p>
        </w:tc>
        <w:tc>
          <w:tcPr>
            <w:tcW w:w="1083" w:type="dxa"/>
            <w:tcBorders>
              <w:top w:val="nil"/>
              <w:left w:val="nil"/>
              <w:bottom w:val="single" w:sz="4" w:space="0" w:color="000000"/>
              <w:right w:val="single" w:sz="4" w:space="0" w:color="000000"/>
            </w:tcBorders>
            <w:noWrap/>
            <w:hideMark/>
          </w:tcPr>
          <w:p w14:paraId="7A656E77"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204BC3A4" w14:textId="77777777" w:rsidR="00E15010" w:rsidRPr="008646FF" w:rsidRDefault="00E15010" w:rsidP="00034D24">
            <w:pPr>
              <w:jc w:val="center"/>
              <w:outlineLvl w:val="3"/>
              <w:rPr>
                <w:color w:val="000000"/>
              </w:rPr>
            </w:pPr>
            <w:r w:rsidRPr="008646FF">
              <w:rPr>
                <w:color w:val="000000"/>
              </w:rPr>
              <w:t>1440122410</w:t>
            </w:r>
          </w:p>
        </w:tc>
        <w:tc>
          <w:tcPr>
            <w:tcW w:w="990" w:type="dxa"/>
            <w:tcBorders>
              <w:top w:val="nil"/>
              <w:left w:val="nil"/>
              <w:bottom w:val="single" w:sz="4" w:space="0" w:color="000000"/>
              <w:right w:val="single" w:sz="4" w:space="0" w:color="000000"/>
            </w:tcBorders>
            <w:noWrap/>
            <w:hideMark/>
          </w:tcPr>
          <w:p w14:paraId="159D408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C11544" w14:textId="77777777" w:rsidR="00E15010" w:rsidRPr="008646FF" w:rsidRDefault="00E15010" w:rsidP="00034D24">
            <w:pPr>
              <w:jc w:val="right"/>
              <w:outlineLvl w:val="3"/>
              <w:rPr>
                <w:color w:val="000000"/>
              </w:rPr>
            </w:pPr>
            <w:r w:rsidRPr="008646FF">
              <w:rPr>
                <w:color w:val="000000"/>
              </w:rPr>
              <w:t>500,0</w:t>
            </w:r>
          </w:p>
        </w:tc>
        <w:tc>
          <w:tcPr>
            <w:tcW w:w="1186" w:type="dxa"/>
            <w:tcBorders>
              <w:top w:val="nil"/>
              <w:left w:val="nil"/>
              <w:bottom w:val="single" w:sz="4" w:space="0" w:color="000000"/>
              <w:right w:val="single" w:sz="4" w:space="0" w:color="000000"/>
            </w:tcBorders>
            <w:noWrap/>
            <w:hideMark/>
          </w:tcPr>
          <w:p w14:paraId="2659C193"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5C63DF25" w14:textId="77777777" w:rsidR="00E15010" w:rsidRPr="008646FF" w:rsidRDefault="00E15010" w:rsidP="00034D24">
            <w:pPr>
              <w:jc w:val="right"/>
              <w:outlineLvl w:val="3"/>
              <w:rPr>
                <w:color w:val="000000"/>
              </w:rPr>
            </w:pPr>
            <w:r w:rsidRPr="008646FF">
              <w:rPr>
                <w:color w:val="000000"/>
              </w:rPr>
              <w:t>300,0</w:t>
            </w:r>
          </w:p>
        </w:tc>
      </w:tr>
      <w:tr w:rsidR="00E15010" w:rsidRPr="008646FF" w14:paraId="67EC2FD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52748ED"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F259ED0"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14A6EEC" w14:textId="77777777" w:rsidR="00E15010" w:rsidRPr="008646FF" w:rsidRDefault="00E15010" w:rsidP="00034D24">
            <w:pPr>
              <w:jc w:val="center"/>
              <w:outlineLvl w:val="4"/>
              <w:rPr>
                <w:color w:val="000000"/>
              </w:rPr>
            </w:pPr>
            <w:r w:rsidRPr="008646FF">
              <w:rPr>
                <w:color w:val="000000"/>
              </w:rPr>
              <w:t>1440122410</w:t>
            </w:r>
          </w:p>
        </w:tc>
        <w:tc>
          <w:tcPr>
            <w:tcW w:w="990" w:type="dxa"/>
            <w:tcBorders>
              <w:top w:val="nil"/>
              <w:left w:val="nil"/>
              <w:bottom w:val="single" w:sz="4" w:space="0" w:color="000000"/>
              <w:right w:val="single" w:sz="4" w:space="0" w:color="000000"/>
            </w:tcBorders>
            <w:noWrap/>
            <w:hideMark/>
          </w:tcPr>
          <w:p w14:paraId="5F8E3A03"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E545C9B" w14:textId="77777777" w:rsidR="00E15010" w:rsidRPr="008646FF" w:rsidRDefault="00E15010" w:rsidP="00034D24">
            <w:pPr>
              <w:jc w:val="right"/>
              <w:outlineLvl w:val="4"/>
              <w:rPr>
                <w:color w:val="000000"/>
              </w:rPr>
            </w:pPr>
            <w:r w:rsidRPr="008646FF">
              <w:rPr>
                <w:color w:val="000000"/>
              </w:rPr>
              <w:t>500,0</w:t>
            </w:r>
          </w:p>
        </w:tc>
        <w:tc>
          <w:tcPr>
            <w:tcW w:w="1186" w:type="dxa"/>
            <w:tcBorders>
              <w:top w:val="nil"/>
              <w:left w:val="nil"/>
              <w:bottom w:val="single" w:sz="4" w:space="0" w:color="000000"/>
              <w:right w:val="single" w:sz="4" w:space="0" w:color="000000"/>
            </w:tcBorders>
            <w:noWrap/>
            <w:hideMark/>
          </w:tcPr>
          <w:p w14:paraId="35718625"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5F33F934" w14:textId="77777777" w:rsidR="00E15010" w:rsidRPr="008646FF" w:rsidRDefault="00E15010" w:rsidP="00034D24">
            <w:pPr>
              <w:jc w:val="right"/>
              <w:outlineLvl w:val="4"/>
              <w:rPr>
                <w:color w:val="000000"/>
              </w:rPr>
            </w:pPr>
            <w:r w:rsidRPr="008646FF">
              <w:rPr>
                <w:color w:val="000000"/>
              </w:rPr>
              <w:t>300,0</w:t>
            </w:r>
          </w:p>
        </w:tc>
      </w:tr>
      <w:tr w:rsidR="00E15010" w:rsidRPr="008646FF" w14:paraId="294C896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AF3E674" w14:textId="77777777" w:rsidR="00E15010" w:rsidRPr="008646FF" w:rsidRDefault="00E15010" w:rsidP="00034D24">
            <w:pPr>
              <w:outlineLvl w:val="3"/>
              <w:rPr>
                <w:color w:val="000000"/>
              </w:rPr>
            </w:pPr>
            <w:r w:rsidRPr="008646FF">
              <w:rPr>
                <w:color w:val="000000"/>
              </w:rPr>
              <w:t xml:space="preserve">          Субсидии на строительство, реконструкцию, капитальный ремонт шахтных колодцев</w:t>
            </w:r>
          </w:p>
        </w:tc>
        <w:tc>
          <w:tcPr>
            <w:tcW w:w="1083" w:type="dxa"/>
            <w:tcBorders>
              <w:top w:val="nil"/>
              <w:left w:val="nil"/>
              <w:bottom w:val="single" w:sz="4" w:space="0" w:color="000000"/>
              <w:right w:val="single" w:sz="4" w:space="0" w:color="000000"/>
            </w:tcBorders>
            <w:noWrap/>
            <w:hideMark/>
          </w:tcPr>
          <w:p w14:paraId="29DCD572"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7F54012" w14:textId="77777777" w:rsidR="00E15010" w:rsidRPr="008646FF" w:rsidRDefault="00E15010" w:rsidP="00034D24">
            <w:pPr>
              <w:jc w:val="center"/>
              <w:outlineLvl w:val="3"/>
              <w:rPr>
                <w:color w:val="000000"/>
              </w:rPr>
            </w:pPr>
            <w:r w:rsidRPr="008646FF">
              <w:rPr>
                <w:color w:val="000000"/>
              </w:rPr>
              <w:t>14401S1980</w:t>
            </w:r>
          </w:p>
        </w:tc>
        <w:tc>
          <w:tcPr>
            <w:tcW w:w="990" w:type="dxa"/>
            <w:tcBorders>
              <w:top w:val="nil"/>
              <w:left w:val="nil"/>
              <w:bottom w:val="single" w:sz="4" w:space="0" w:color="000000"/>
              <w:right w:val="single" w:sz="4" w:space="0" w:color="000000"/>
            </w:tcBorders>
            <w:noWrap/>
            <w:hideMark/>
          </w:tcPr>
          <w:p w14:paraId="36A7BB3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BC63486" w14:textId="77777777" w:rsidR="00E15010" w:rsidRPr="008646FF" w:rsidRDefault="00E15010" w:rsidP="00034D24">
            <w:pPr>
              <w:jc w:val="right"/>
              <w:outlineLvl w:val="3"/>
              <w:rPr>
                <w:color w:val="000000"/>
              </w:rPr>
            </w:pPr>
            <w:r w:rsidRPr="008646FF">
              <w:rPr>
                <w:color w:val="000000"/>
              </w:rPr>
              <w:t>368,4</w:t>
            </w:r>
          </w:p>
        </w:tc>
        <w:tc>
          <w:tcPr>
            <w:tcW w:w="1186" w:type="dxa"/>
            <w:tcBorders>
              <w:top w:val="nil"/>
              <w:left w:val="nil"/>
              <w:bottom w:val="single" w:sz="4" w:space="0" w:color="000000"/>
              <w:right w:val="single" w:sz="4" w:space="0" w:color="000000"/>
            </w:tcBorders>
            <w:noWrap/>
            <w:hideMark/>
          </w:tcPr>
          <w:p w14:paraId="5DD9E912" w14:textId="77777777" w:rsidR="00E15010" w:rsidRPr="008646FF" w:rsidRDefault="00E15010" w:rsidP="00034D24">
            <w:pPr>
              <w:jc w:val="right"/>
              <w:outlineLvl w:val="3"/>
              <w:rPr>
                <w:color w:val="000000"/>
              </w:rPr>
            </w:pPr>
            <w:r w:rsidRPr="008646FF">
              <w:rPr>
                <w:color w:val="000000"/>
              </w:rPr>
              <w:t>368,4</w:t>
            </w:r>
          </w:p>
        </w:tc>
        <w:tc>
          <w:tcPr>
            <w:tcW w:w="1186" w:type="dxa"/>
            <w:tcBorders>
              <w:top w:val="nil"/>
              <w:left w:val="nil"/>
              <w:bottom w:val="single" w:sz="4" w:space="0" w:color="000000"/>
              <w:right w:val="single" w:sz="4" w:space="0" w:color="000000"/>
            </w:tcBorders>
            <w:noWrap/>
            <w:hideMark/>
          </w:tcPr>
          <w:p w14:paraId="0BCF4311" w14:textId="77777777" w:rsidR="00E15010" w:rsidRPr="008646FF" w:rsidRDefault="00E15010" w:rsidP="00034D24">
            <w:pPr>
              <w:jc w:val="right"/>
              <w:outlineLvl w:val="3"/>
              <w:rPr>
                <w:color w:val="000000"/>
              </w:rPr>
            </w:pPr>
            <w:r w:rsidRPr="008646FF">
              <w:rPr>
                <w:color w:val="000000"/>
              </w:rPr>
              <w:t>368,4</w:t>
            </w:r>
          </w:p>
        </w:tc>
      </w:tr>
      <w:tr w:rsidR="00E15010" w:rsidRPr="008646FF" w14:paraId="4726893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83F8D3A"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919EA59"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324030F9" w14:textId="77777777" w:rsidR="00E15010" w:rsidRPr="008646FF" w:rsidRDefault="00E15010" w:rsidP="00034D24">
            <w:pPr>
              <w:jc w:val="center"/>
              <w:outlineLvl w:val="4"/>
              <w:rPr>
                <w:color w:val="000000"/>
              </w:rPr>
            </w:pPr>
            <w:r w:rsidRPr="008646FF">
              <w:rPr>
                <w:color w:val="000000"/>
              </w:rPr>
              <w:t>14401S1980</w:t>
            </w:r>
          </w:p>
        </w:tc>
        <w:tc>
          <w:tcPr>
            <w:tcW w:w="990" w:type="dxa"/>
            <w:tcBorders>
              <w:top w:val="nil"/>
              <w:left w:val="nil"/>
              <w:bottom w:val="single" w:sz="4" w:space="0" w:color="000000"/>
              <w:right w:val="single" w:sz="4" w:space="0" w:color="000000"/>
            </w:tcBorders>
            <w:noWrap/>
            <w:hideMark/>
          </w:tcPr>
          <w:p w14:paraId="63A395B9"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5B3CF2C" w14:textId="77777777" w:rsidR="00E15010" w:rsidRPr="008646FF" w:rsidRDefault="00E15010" w:rsidP="00034D24">
            <w:pPr>
              <w:jc w:val="right"/>
              <w:outlineLvl w:val="4"/>
              <w:rPr>
                <w:color w:val="000000"/>
              </w:rPr>
            </w:pPr>
            <w:r w:rsidRPr="008646FF">
              <w:rPr>
                <w:color w:val="000000"/>
              </w:rPr>
              <w:t>368,4</w:t>
            </w:r>
          </w:p>
        </w:tc>
        <w:tc>
          <w:tcPr>
            <w:tcW w:w="1186" w:type="dxa"/>
            <w:tcBorders>
              <w:top w:val="nil"/>
              <w:left w:val="nil"/>
              <w:bottom w:val="single" w:sz="4" w:space="0" w:color="000000"/>
              <w:right w:val="single" w:sz="4" w:space="0" w:color="000000"/>
            </w:tcBorders>
            <w:noWrap/>
            <w:hideMark/>
          </w:tcPr>
          <w:p w14:paraId="2E1F9337" w14:textId="77777777" w:rsidR="00E15010" w:rsidRPr="008646FF" w:rsidRDefault="00E15010" w:rsidP="00034D24">
            <w:pPr>
              <w:jc w:val="right"/>
              <w:outlineLvl w:val="4"/>
              <w:rPr>
                <w:color w:val="000000"/>
              </w:rPr>
            </w:pPr>
            <w:r w:rsidRPr="008646FF">
              <w:rPr>
                <w:color w:val="000000"/>
              </w:rPr>
              <w:t>368,4</w:t>
            </w:r>
          </w:p>
        </w:tc>
        <w:tc>
          <w:tcPr>
            <w:tcW w:w="1186" w:type="dxa"/>
            <w:tcBorders>
              <w:top w:val="nil"/>
              <w:left w:val="nil"/>
              <w:bottom w:val="single" w:sz="4" w:space="0" w:color="000000"/>
              <w:right w:val="single" w:sz="4" w:space="0" w:color="000000"/>
            </w:tcBorders>
            <w:noWrap/>
            <w:hideMark/>
          </w:tcPr>
          <w:p w14:paraId="0C5F82B8" w14:textId="77777777" w:rsidR="00E15010" w:rsidRPr="008646FF" w:rsidRDefault="00E15010" w:rsidP="00034D24">
            <w:pPr>
              <w:jc w:val="right"/>
              <w:outlineLvl w:val="4"/>
              <w:rPr>
                <w:color w:val="000000"/>
              </w:rPr>
            </w:pPr>
            <w:r w:rsidRPr="008646FF">
              <w:rPr>
                <w:color w:val="000000"/>
              </w:rPr>
              <w:t>368,4</w:t>
            </w:r>
          </w:p>
        </w:tc>
      </w:tr>
      <w:tr w:rsidR="00E15010" w:rsidRPr="008646FF" w14:paraId="0DD01A5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C6BAC13" w14:textId="77777777" w:rsidR="00E15010" w:rsidRPr="008646FF" w:rsidRDefault="00E15010" w:rsidP="00034D24">
            <w:pPr>
              <w:outlineLvl w:val="1"/>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39B5103F" w14:textId="77777777" w:rsidR="00E15010" w:rsidRPr="008646FF" w:rsidRDefault="00E15010" w:rsidP="00034D24">
            <w:pPr>
              <w:jc w:val="center"/>
              <w:outlineLvl w:val="1"/>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723D1554" w14:textId="77777777" w:rsidR="00E15010" w:rsidRPr="008646FF" w:rsidRDefault="00E15010" w:rsidP="00034D24">
            <w:pPr>
              <w:jc w:val="center"/>
              <w:outlineLvl w:val="1"/>
              <w:rPr>
                <w:color w:val="000000"/>
              </w:rPr>
            </w:pPr>
            <w:r w:rsidRPr="008646FF">
              <w:rPr>
                <w:color w:val="000000"/>
              </w:rPr>
              <w:t>8300000000</w:t>
            </w:r>
          </w:p>
        </w:tc>
        <w:tc>
          <w:tcPr>
            <w:tcW w:w="990" w:type="dxa"/>
            <w:tcBorders>
              <w:top w:val="nil"/>
              <w:left w:val="nil"/>
              <w:bottom w:val="single" w:sz="4" w:space="0" w:color="000000"/>
              <w:right w:val="single" w:sz="4" w:space="0" w:color="000000"/>
            </w:tcBorders>
            <w:noWrap/>
            <w:hideMark/>
          </w:tcPr>
          <w:p w14:paraId="2C682C8E"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38212F0" w14:textId="77777777" w:rsidR="00E15010" w:rsidRPr="008646FF" w:rsidRDefault="00E15010" w:rsidP="00034D24">
            <w:pPr>
              <w:jc w:val="right"/>
              <w:outlineLvl w:val="1"/>
              <w:rPr>
                <w:color w:val="000000"/>
              </w:rPr>
            </w:pPr>
            <w:r w:rsidRPr="008646FF">
              <w:rPr>
                <w:color w:val="000000"/>
              </w:rPr>
              <w:t>15 630,0</w:t>
            </w:r>
          </w:p>
        </w:tc>
        <w:tc>
          <w:tcPr>
            <w:tcW w:w="1186" w:type="dxa"/>
            <w:tcBorders>
              <w:top w:val="nil"/>
              <w:left w:val="nil"/>
              <w:bottom w:val="single" w:sz="4" w:space="0" w:color="000000"/>
              <w:right w:val="single" w:sz="4" w:space="0" w:color="000000"/>
            </w:tcBorders>
            <w:noWrap/>
            <w:hideMark/>
          </w:tcPr>
          <w:p w14:paraId="201D4261" w14:textId="77777777" w:rsidR="00E15010" w:rsidRPr="008646FF" w:rsidRDefault="00E15010" w:rsidP="00034D24">
            <w:pPr>
              <w:jc w:val="right"/>
              <w:outlineLvl w:val="1"/>
              <w:rPr>
                <w:color w:val="000000"/>
              </w:rPr>
            </w:pPr>
            <w:r w:rsidRPr="008646FF">
              <w:rPr>
                <w:color w:val="000000"/>
              </w:rPr>
              <w:t>10 000,0</w:t>
            </w:r>
          </w:p>
        </w:tc>
        <w:tc>
          <w:tcPr>
            <w:tcW w:w="1186" w:type="dxa"/>
            <w:tcBorders>
              <w:top w:val="nil"/>
              <w:left w:val="nil"/>
              <w:bottom w:val="single" w:sz="4" w:space="0" w:color="000000"/>
              <w:right w:val="single" w:sz="4" w:space="0" w:color="000000"/>
            </w:tcBorders>
            <w:noWrap/>
            <w:hideMark/>
          </w:tcPr>
          <w:p w14:paraId="1D8837C4" w14:textId="77777777" w:rsidR="00E15010" w:rsidRPr="008646FF" w:rsidRDefault="00E15010" w:rsidP="00034D24">
            <w:pPr>
              <w:jc w:val="right"/>
              <w:outlineLvl w:val="1"/>
              <w:rPr>
                <w:color w:val="000000"/>
              </w:rPr>
            </w:pPr>
            <w:r w:rsidRPr="008646FF">
              <w:rPr>
                <w:color w:val="000000"/>
              </w:rPr>
              <w:t>10 000,0</w:t>
            </w:r>
          </w:p>
        </w:tc>
      </w:tr>
      <w:tr w:rsidR="00E15010" w:rsidRPr="008646FF" w14:paraId="123FE2B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38F6808"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2F96A804" w14:textId="77777777" w:rsidR="00E15010" w:rsidRPr="008646FF" w:rsidRDefault="00E15010" w:rsidP="00034D24">
            <w:pPr>
              <w:jc w:val="center"/>
              <w:outlineLvl w:val="2"/>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1B86244" w14:textId="77777777" w:rsidR="00E15010" w:rsidRPr="008646FF" w:rsidRDefault="00E15010" w:rsidP="00034D24">
            <w:pPr>
              <w:jc w:val="center"/>
              <w:outlineLvl w:val="2"/>
              <w:rPr>
                <w:color w:val="000000"/>
              </w:rPr>
            </w:pPr>
            <w:r w:rsidRPr="008646FF">
              <w:rPr>
                <w:color w:val="000000"/>
              </w:rPr>
              <w:t>8300400000</w:t>
            </w:r>
          </w:p>
        </w:tc>
        <w:tc>
          <w:tcPr>
            <w:tcW w:w="990" w:type="dxa"/>
            <w:tcBorders>
              <w:top w:val="nil"/>
              <w:left w:val="nil"/>
              <w:bottom w:val="single" w:sz="4" w:space="0" w:color="000000"/>
              <w:right w:val="single" w:sz="4" w:space="0" w:color="000000"/>
            </w:tcBorders>
            <w:noWrap/>
            <w:hideMark/>
          </w:tcPr>
          <w:p w14:paraId="599EA91D"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6CA9248" w14:textId="77777777" w:rsidR="00E15010" w:rsidRPr="008646FF" w:rsidRDefault="00E15010" w:rsidP="00034D24">
            <w:pPr>
              <w:jc w:val="right"/>
              <w:outlineLvl w:val="2"/>
              <w:rPr>
                <w:color w:val="000000"/>
              </w:rPr>
            </w:pPr>
            <w:r w:rsidRPr="008646FF">
              <w:rPr>
                <w:color w:val="000000"/>
              </w:rPr>
              <w:t>15 630,0</w:t>
            </w:r>
          </w:p>
        </w:tc>
        <w:tc>
          <w:tcPr>
            <w:tcW w:w="1186" w:type="dxa"/>
            <w:tcBorders>
              <w:top w:val="nil"/>
              <w:left w:val="nil"/>
              <w:bottom w:val="single" w:sz="4" w:space="0" w:color="000000"/>
              <w:right w:val="single" w:sz="4" w:space="0" w:color="000000"/>
            </w:tcBorders>
            <w:noWrap/>
            <w:hideMark/>
          </w:tcPr>
          <w:p w14:paraId="145A9858" w14:textId="77777777" w:rsidR="00E15010" w:rsidRPr="008646FF" w:rsidRDefault="00E15010" w:rsidP="00034D24">
            <w:pPr>
              <w:jc w:val="right"/>
              <w:outlineLvl w:val="2"/>
              <w:rPr>
                <w:color w:val="000000"/>
              </w:rPr>
            </w:pPr>
            <w:r w:rsidRPr="008646FF">
              <w:rPr>
                <w:color w:val="000000"/>
              </w:rPr>
              <w:t>10 000,0</w:t>
            </w:r>
          </w:p>
        </w:tc>
        <w:tc>
          <w:tcPr>
            <w:tcW w:w="1186" w:type="dxa"/>
            <w:tcBorders>
              <w:top w:val="nil"/>
              <w:left w:val="nil"/>
              <w:bottom w:val="single" w:sz="4" w:space="0" w:color="000000"/>
              <w:right w:val="single" w:sz="4" w:space="0" w:color="000000"/>
            </w:tcBorders>
            <w:noWrap/>
            <w:hideMark/>
          </w:tcPr>
          <w:p w14:paraId="729326AE" w14:textId="77777777" w:rsidR="00E15010" w:rsidRPr="008646FF" w:rsidRDefault="00E15010" w:rsidP="00034D24">
            <w:pPr>
              <w:jc w:val="right"/>
              <w:outlineLvl w:val="2"/>
              <w:rPr>
                <w:color w:val="000000"/>
              </w:rPr>
            </w:pPr>
            <w:r w:rsidRPr="008646FF">
              <w:rPr>
                <w:color w:val="000000"/>
              </w:rPr>
              <w:t>10 000,0</w:t>
            </w:r>
          </w:p>
        </w:tc>
      </w:tr>
      <w:tr w:rsidR="00E15010" w:rsidRPr="008646FF" w14:paraId="0EB4A48C"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7E84EFB" w14:textId="77777777" w:rsidR="00E15010" w:rsidRPr="008646FF" w:rsidRDefault="00E15010" w:rsidP="00034D24">
            <w:pPr>
              <w:outlineLvl w:val="3"/>
              <w:rPr>
                <w:color w:val="000000"/>
              </w:rPr>
            </w:pPr>
            <w:r w:rsidRPr="008646FF">
              <w:rPr>
                <w:color w:val="000000"/>
              </w:rPr>
              <w:t xml:space="preserve">          Ремонт объектов теплоснабжения и прочие расходы с сфере теплоснабжения</w:t>
            </w:r>
          </w:p>
        </w:tc>
        <w:tc>
          <w:tcPr>
            <w:tcW w:w="1083" w:type="dxa"/>
            <w:tcBorders>
              <w:top w:val="nil"/>
              <w:left w:val="nil"/>
              <w:bottom w:val="single" w:sz="4" w:space="0" w:color="000000"/>
              <w:right w:val="single" w:sz="4" w:space="0" w:color="000000"/>
            </w:tcBorders>
            <w:noWrap/>
            <w:hideMark/>
          </w:tcPr>
          <w:p w14:paraId="662AD33D"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3F6C61F" w14:textId="77777777" w:rsidR="00E15010" w:rsidRPr="008646FF" w:rsidRDefault="00E15010" w:rsidP="00034D24">
            <w:pPr>
              <w:jc w:val="center"/>
              <w:outlineLvl w:val="3"/>
              <w:rPr>
                <w:color w:val="000000"/>
              </w:rPr>
            </w:pPr>
            <w:r w:rsidRPr="008646FF">
              <w:rPr>
                <w:color w:val="000000"/>
              </w:rPr>
              <w:t>8300422330</w:t>
            </w:r>
          </w:p>
        </w:tc>
        <w:tc>
          <w:tcPr>
            <w:tcW w:w="990" w:type="dxa"/>
            <w:tcBorders>
              <w:top w:val="nil"/>
              <w:left w:val="nil"/>
              <w:bottom w:val="single" w:sz="4" w:space="0" w:color="000000"/>
              <w:right w:val="single" w:sz="4" w:space="0" w:color="000000"/>
            </w:tcBorders>
            <w:noWrap/>
            <w:hideMark/>
          </w:tcPr>
          <w:p w14:paraId="7D1B498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ADFED8D" w14:textId="77777777" w:rsidR="00E15010" w:rsidRPr="008646FF" w:rsidRDefault="00E15010" w:rsidP="00034D24">
            <w:pPr>
              <w:jc w:val="right"/>
              <w:outlineLvl w:val="3"/>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1BA8EE4D" w14:textId="77777777" w:rsidR="00E15010" w:rsidRPr="008646FF" w:rsidRDefault="00E15010" w:rsidP="00034D24">
            <w:pPr>
              <w:jc w:val="right"/>
              <w:outlineLvl w:val="3"/>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3ACABCAA" w14:textId="77777777" w:rsidR="00E15010" w:rsidRPr="008646FF" w:rsidRDefault="00E15010" w:rsidP="00034D24">
            <w:pPr>
              <w:jc w:val="right"/>
              <w:outlineLvl w:val="3"/>
              <w:rPr>
                <w:color w:val="000000"/>
              </w:rPr>
            </w:pPr>
            <w:r w:rsidRPr="008646FF">
              <w:rPr>
                <w:color w:val="000000"/>
              </w:rPr>
              <w:t>5 000,0</w:t>
            </w:r>
          </w:p>
        </w:tc>
      </w:tr>
      <w:tr w:rsidR="00E15010" w:rsidRPr="008646FF" w14:paraId="5F707A7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31939B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9C81DCA"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D2B8EF8" w14:textId="77777777" w:rsidR="00E15010" w:rsidRPr="008646FF" w:rsidRDefault="00E15010" w:rsidP="00034D24">
            <w:pPr>
              <w:jc w:val="center"/>
              <w:outlineLvl w:val="4"/>
              <w:rPr>
                <w:color w:val="000000"/>
              </w:rPr>
            </w:pPr>
            <w:r w:rsidRPr="008646FF">
              <w:rPr>
                <w:color w:val="000000"/>
              </w:rPr>
              <w:t>8300422330</w:t>
            </w:r>
          </w:p>
        </w:tc>
        <w:tc>
          <w:tcPr>
            <w:tcW w:w="990" w:type="dxa"/>
            <w:tcBorders>
              <w:top w:val="nil"/>
              <w:left w:val="nil"/>
              <w:bottom w:val="single" w:sz="4" w:space="0" w:color="000000"/>
              <w:right w:val="single" w:sz="4" w:space="0" w:color="000000"/>
            </w:tcBorders>
            <w:noWrap/>
            <w:hideMark/>
          </w:tcPr>
          <w:p w14:paraId="1B18AFF7"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D23517A" w14:textId="77777777" w:rsidR="00E15010" w:rsidRPr="008646FF" w:rsidRDefault="00E15010" w:rsidP="00034D24">
            <w:pPr>
              <w:jc w:val="right"/>
              <w:outlineLvl w:val="4"/>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6EF97861" w14:textId="77777777" w:rsidR="00E15010" w:rsidRPr="008646FF" w:rsidRDefault="00E15010" w:rsidP="00034D24">
            <w:pPr>
              <w:jc w:val="right"/>
              <w:outlineLvl w:val="4"/>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738C10E1" w14:textId="77777777" w:rsidR="00E15010" w:rsidRPr="008646FF" w:rsidRDefault="00E15010" w:rsidP="00034D24">
            <w:pPr>
              <w:jc w:val="right"/>
              <w:outlineLvl w:val="4"/>
              <w:rPr>
                <w:color w:val="000000"/>
              </w:rPr>
            </w:pPr>
            <w:r w:rsidRPr="008646FF">
              <w:rPr>
                <w:color w:val="000000"/>
              </w:rPr>
              <w:t>5 000,0</w:t>
            </w:r>
          </w:p>
        </w:tc>
      </w:tr>
      <w:tr w:rsidR="00E15010" w:rsidRPr="008646FF" w14:paraId="197AF15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9169193" w14:textId="77777777" w:rsidR="00E15010" w:rsidRPr="008646FF" w:rsidRDefault="00E15010" w:rsidP="00034D24">
            <w:pPr>
              <w:outlineLvl w:val="3"/>
              <w:rPr>
                <w:color w:val="000000"/>
              </w:rPr>
            </w:pPr>
            <w:r w:rsidRPr="008646FF">
              <w:rPr>
                <w:color w:val="000000"/>
              </w:rPr>
              <w:t xml:space="preserve">          Ремонт объектов водоснабжения, водоотведения и прочие расходы в сфере водоснабжения, водоотведения</w:t>
            </w:r>
          </w:p>
        </w:tc>
        <w:tc>
          <w:tcPr>
            <w:tcW w:w="1083" w:type="dxa"/>
            <w:tcBorders>
              <w:top w:val="nil"/>
              <w:left w:val="nil"/>
              <w:bottom w:val="single" w:sz="4" w:space="0" w:color="000000"/>
              <w:right w:val="single" w:sz="4" w:space="0" w:color="000000"/>
            </w:tcBorders>
            <w:noWrap/>
            <w:hideMark/>
          </w:tcPr>
          <w:p w14:paraId="71DBA1A5"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1D530DA" w14:textId="77777777" w:rsidR="00E15010" w:rsidRPr="008646FF" w:rsidRDefault="00E15010" w:rsidP="00034D24">
            <w:pPr>
              <w:jc w:val="center"/>
              <w:outlineLvl w:val="3"/>
              <w:rPr>
                <w:color w:val="000000"/>
              </w:rPr>
            </w:pPr>
            <w:r w:rsidRPr="008646FF">
              <w:rPr>
                <w:color w:val="000000"/>
              </w:rPr>
              <w:t>8300422340</w:t>
            </w:r>
          </w:p>
        </w:tc>
        <w:tc>
          <w:tcPr>
            <w:tcW w:w="990" w:type="dxa"/>
            <w:tcBorders>
              <w:top w:val="nil"/>
              <w:left w:val="nil"/>
              <w:bottom w:val="single" w:sz="4" w:space="0" w:color="000000"/>
              <w:right w:val="single" w:sz="4" w:space="0" w:color="000000"/>
            </w:tcBorders>
            <w:noWrap/>
            <w:hideMark/>
          </w:tcPr>
          <w:p w14:paraId="3ABFE30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E764AFA" w14:textId="77777777" w:rsidR="00E15010" w:rsidRPr="008646FF" w:rsidRDefault="00E15010" w:rsidP="00034D24">
            <w:pPr>
              <w:jc w:val="right"/>
              <w:outlineLvl w:val="3"/>
              <w:rPr>
                <w:color w:val="000000"/>
              </w:rPr>
            </w:pPr>
            <w:r w:rsidRPr="008646FF">
              <w:rPr>
                <w:color w:val="000000"/>
              </w:rPr>
              <w:t>10 630,0</w:t>
            </w:r>
          </w:p>
        </w:tc>
        <w:tc>
          <w:tcPr>
            <w:tcW w:w="1186" w:type="dxa"/>
            <w:tcBorders>
              <w:top w:val="nil"/>
              <w:left w:val="nil"/>
              <w:bottom w:val="single" w:sz="4" w:space="0" w:color="000000"/>
              <w:right w:val="single" w:sz="4" w:space="0" w:color="000000"/>
            </w:tcBorders>
            <w:noWrap/>
            <w:hideMark/>
          </w:tcPr>
          <w:p w14:paraId="4B27502E" w14:textId="77777777" w:rsidR="00E15010" w:rsidRPr="008646FF" w:rsidRDefault="00E15010" w:rsidP="00034D24">
            <w:pPr>
              <w:jc w:val="right"/>
              <w:outlineLvl w:val="3"/>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3E3BDC30" w14:textId="77777777" w:rsidR="00E15010" w:rsidRPr="008646FF" w:rsidRDefault="00E15010" w:rsidP="00034D24">
            <w:pPr>
              <w:jc w:val="right"/>
              <w:outlineLvl w:val="3"/>
              <w:rPr>
                <w:color w:val="000000"/>
              </w:rPr>
            </w:pPr>
            <w:r w:rsidRPr="008646FF">
              <w:rPr>
                <w:color w:val="000000"/>
              </w:rPr>
              <w:t>5 000,0</w:t>
            </w:r>
          </w:p>
        </w:tc>
      </w:tr>
      <w:tr w:rsidR="00E15010" w:rsidRPr="008646FF" w14:paraId="47A91D6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C8A1AA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92E7141"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05BBC7F9" w14:textId="77777777" w:rsidR="00E15010" w:rsidRPr="008646FF" w:rsidRDefault="00E15010" w:rsidP="00034D24">
            <w:pPr>
              <w:jc w:val="center"/>
              <w:outlineLvl w:val="4"/>
              <w:rPr>
                <w:color w:val="000000"/>
              </w:rPr>
            </w:pPr>
            <w:r w:rsidRPr="008646FF">
              <w:rPr>
                <w:color w:val="000000"/>
              </w:rPr>
              <w:t>8300422340</w:t>
            </w:r>
          </w:p>
        </w:tc>
        <w:tc>
          <w:tcPr>
            <w:tcW w:w="990" w:type="dxa"/>
            <w:tcBorders>
              <w:top w:val="nil"/>
              <w:left w:val="nil"/>
              <w:bottom w:val="single" w:sz="4" w:space="0" w:color="000000"/>
              <w:right w:val="single" w:sz="4" w:space="0" w:color="000000"/>
            </w:tcBorders>
            <w:noWrap/>
            <w:hideMark/>
          </w:tcPr>
          <w:p w14:paraId="0FF34A97"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3814000" w14:textId="77777777" w:rsidR="00E15010" w:rsidRPr="008646FF" w:rsidRDefault="00E15010" w:rsidP="00034D24">
            <w:pPr>
              <w:jc w:val="right"/>
              <w:outlineLvl w:val="4"/>
              <w:rPr>
                <w:color w:val="000000"/>
              </w:rPr>
            </w:pPr>
            <w:r w:rsidRPr="008646FF">
              <w:rPr>
                <w:color w:val="000000"/>
              </w:rPr>
              <w:t>10 630,0</w:t>
            </w:r>
          </w:p>
        </w:tc>
        <w:tc>
          <w:tcPr>
            <w:tcW w:w="1186" w:type="dxa"/>
            <w:tcBorders>
              <w:top w:val="nil"/>
              <w:left w:val="nil"/>
              <w:bottom w:val="single" w:sz="4" w:space="0" w:color="000000"/>
              <w:right w:val="single" w:sz="4" w:space="0" w:color="000000"/>
            </w:tcBorders>
            <w:noWrap/>
            <w:hideMark/>
          </w:tcPr>
          <w:p w14:paraId="1080FBDF" w14:textId="77777777" w:rsidR="00E15010" w:rsidRPr="008646FF" w:rsidRDefault="00E15010" w:rsidP="00034D24">
            <w:pPr>
              <w:jc w:val="right"/>
              <w:outlineLvl w:val="4"/>
              <w:rPr>
                <w:color w:val="000000"/>
              </w:rPr>
            </w:pPr>
            <w:r w:rsidRPr="008646FF">
              <w:rPr>
                <w:color w:val="000000"/>
              </w:rPr>
              <w:t>5 000,0</w:t>
            </w:r>
          </w:p>
        </w:tc>
        <w:tc>
          <w:tcPr>
            <w:tcW w:w="1186" w:type="dxa"/>
            <w:tcBorders>
              <w:top w:val="nil"/>
              <w:left w:val="nil"/>
              <w:bottom w:val="single" w:sz="4" w:space="0" w:color="000000"/>
              <w:right w:val="single" w:sz="4" w:space="0" w:color="000000"/>
            </w:tcBorders>
            <w:noWrap/>
            <w:hideMark/>
          </w:tcPr>
          <w:p w14:paraId="3F4B5282" w14:textId="77777777" w:rsidR="00E15010" w:rsidRPr="008646FF" w:rsidRDefault="00E15010" w:rsidP="00034D24">
            <w:pPr>
              <w:jc w:val="right"/>
              <w:outlineLvl w:val="4"/>
              <w:rPr>
                <w:color w:val="000000"/>
              </w:rPr>
            </w:pPr>
            <w:r w:rsidRPr="008646FF">
              <w:rPr>
                <w:color w:val="000000"/>
              </w:rPr>
              <w:t>5 000,0</w:t>
            </w:r>
          </w:p>
        </w:tc>
      </w:tr>
      <w:tr w:rsidR="00E15010" w:rsidRPr="008646FF" w14:paraId="0618E582"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DDA63B1"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7E2F64A0" w14:textId="77777777" w:rsidR="00E15010" w:rsidRPr="008646FF" w:rsidRDefault="00E15010" w:rsidP="00034D24">
            <w:pPr>
              <w:jc w:val="center"/>
              <w:outlineLvl w:val="1"/>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7B343A78"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1DB4009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88339F" w14:textId="77777777" w:rsidR="00E15010" w:rsidRPr="008646FF" w:rsidRDefault="00E15010" w:rsidP="00034D24">
            <w:pPr>
              <w:jc w:val="right"/>
              <w:outlineLvl w:val="1"/>
              <w:rPr>
                <w:color w:val="000000"/>
              </w:rPr>
            </w:pPr>
            <w:r w:rsidRPr="008646FF">
              <w:rPr>
                <w:color w:val="000000"/>
              </w:rPr>
              <w:t>28 414,4</w:t>
            </w:r>
          </w:p>
        </w:tc>
        <w:tc>
          <w:tcPr>
            <w:tcW w:w="1186" w:type="dxa"/>
            <w:tcBorders>
              <w:top w:val="nil"/>
              <w:left w:val="nil"/>
              <w:bottom w:val="single" w:sz="4" w:space="0" w:color="000000"/>
              <w:right w:val="single" w:sz="4" w:space="0" w:color="000000"/>
            </w:tcBorders>
            <w:noWrap/>
            <w:hideMark/>
          </w:tcPr>
          <w:p w14:paraId="0D31112A" w14:textId="77777777" w:rsidR="00E15010" w:rsidRPr="008646FF" w:rsidRDefault="00E15010" w:rsidP="00034D24">
            <w:pPr>
              <w:jc w:val="right"/>
              <w:outlineLvl w:val="1"/>
              <w:rPr>
                <w:color w:val="000000"/>
              </w:rPr>
            </w:pPr>
            <w:r w:rsidRPr="008646FF">
              <w:rPr>
                <w:color w:val="000000"/>
              </w:rPr>
              <w:t>32 557,3</w:t>
            </w:r>
          </w:p>
        </w:tc>
        <w:tc>
          <w:tcPr>
            <w:tcW w:w="1186" w:type="dxa"/>
            <w:tcBorders>
              <w:top w:val="nil"/>
              <w:left w:val="nil"/>
              <w:bottom w:val="single" w:sz="4" w:space="0" w:color="000000"/>
              <w:right w:val="single" w:sz="4" w:space="0" w:color="000000"/>
            </w:tcBorders>
            <w:noWrap/>
            <w:hideMark/>
          </w:tcPr>
          <w:p w14:paraId="2E6C26CA" w14:textId="77777777" w:rsidR="00E15010" w:rsidRPr="008646FF" w:rsidRDefault="00E15010" w:rsidP="00034D24">
            <w:pPr>
              <w:jc w:val="right"/>
              <w:outlineLvl w:val="1"/>
              <w:rPr>
                <w:color w:val="000000"/>
              </w:rPr>
            </w:pPr>
            <w:r w:rsidRPr="008646FF">
              <w:rPr>
                <w:color w:val="000000"/>
              </w:rPr>
              <w:t>32 970,3</w:t>
            </w:r>
          </w:p>
        </w:tc>
      </w:tr>
      <w:tr w:rsidR="00E15010" w:rsidRPr="008646FF" w14:paraId="5E509818"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42962B4"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42BC48E4" w14:textId="77777777" w:rsidR="00E15010" w:rsidRPr="008646FF" w:rsidRDefault="00E15010" w:rsidP="00034D24">
            <w:pPr>
              <w:jc w:val="center"/>
              <w:outlineLvl w:val="2"/>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C4520D4"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1309423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53E8369" w14:textId="77777777" w:rsidR="00E15010" w:rsidRPr="008646FF" w:rsidRDefault="00E15010" w:rsidP="00034D24">
            <w:pPr>
              <w:jc w:val="right"/>
              <w:outlineLvl w:val="2"/>
              <w:rPr>
                <w:color w:val="000000"/>
              </w:rPr>
            </w:pPr>
            <w:r w:rsidRPr="008646FF">
              <w:rPr>
                <w:color w:val="000000"/>
              </w:rPr>
              <w:t>28 414,4</w:t>
            </w:r>
          </w:p>
        </w:tc>
        <w:tc>
          <w:tcPr>
            <w:tcW w:w="1186" w:type="dxa"/>
            <w:tcBorders>
              <w:top w:val="nil"/>
              <w:left w:val="nil"/>
              <w:bottom w:val="single" w:sz="4" w:space="0" w:color="000000"/>
              <w:right w:val="single" w:sz="4" w:space="0" w:color="000000"/>
            </w:tcBorders>
            <w:noWrap/>
            <w:hideMark/>
          </w:tcPr>
          <w:p w14:paraId="2A4432E8" w14:textId="77777777" w:rsidR="00E15010" w:rsidRPr="008646FF" w:rsidRDefault="00E15010" w:rsidP="00034D24">
            <w:pPr>
              <w:jc w:val="right"/>
              <w:outlineLvl w:val="2"/>
              <w:rPr>
                <w:color w:val="000000"/>
              </w:rPr>
            </w:pPr>
            <w:r w:rsidRPr="008646FF">
              <w:rPr>
                <w:color w:val="000000"/>
              </w:rPr>
              <w:t>32 557,3</w:t>
            </w:r>
          </w:p>
        </w:tc>
        <w:tc>
          <w:tcPr>
            <w:tcW w:w="1186" w:type="dxa"/>
            <w:tcBorders>
              <w:top w:val="nil"/>
              <w:left w:val="nil"/>
              <w:bottom w:val="single" w:sz="4" w:space="0" w:color="000000"/>
              <w:right w:val="single" w:sz="4" w:space="0" w:color="000000"/>
            </w:tcBorders>
            <w:noWrap/>
            <w:hideMark/>
          </w:tcPr>
          <w:p w14:paraId="1561A701" w14:textId="77777777" w:rsidR="00E15010" w:rsidRPr="008646FF" w:rsidRDefault="00E15010" w:rsidP="00034D24">
            <w:pPr>
              <w:jc w:val="right"/>
              <w:outlineLvl w:val="2"/>
              <w:rPr>
                <w:color w:val="000000"/>
              </w:rPr>
            </w:pPr>
            <w:r w:rsidRPr="008646FF">
              <w:rPr>
                <w:color w:val="000000"/>
              </w:rPr>
              <w:t>32 970,3</w:t>
            </w:r>
          </w:p>
        </w:tc>
      </w:tr>
      <w:tr w:rsidR="00E15010" w:rsidRPr="008646FF" w14:paraId="5BC569A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4E7BC8A" w14:textId="77777777" w:rsidR="00E15010" w:rsidRPr="008646FF" w:rsidRDefault="00E15010" w:rsidP="00034D24">
            <w:pPr>
              <w:outlineLvl w:val="3"/>
              <w:rPr>
                <w:color w:val="000000"/>
              </w:rPr>
            </w:pPr>
            <w:r w:rsidRPr="008646FF">
              <w:rPr>
                <w:color w:val="000000"/>
              </w:rPr>
              <w:t xml:space="preserve">          </w:t>
            </w:r>
            <w:proofErr w:type="gramStart"/>
            <w:r w:rsidRPr="008646FF">
              <w:rPr>
                <w:color w:val="000000"/>
              </w:rPr>
              <w:t>Мероприятия</w:t>
            </w:r>
            <w:proofErr w:type="gramEnd"/>
            <w:r w:rsidRPr="008646FF">
              <w:rPr>
                <w:color w:val="000000"/>
              </w:rPr>
              <w:t xml:space="preserve"> направленные на прочее благоустройство</w:t>
            </w:r>
          </w:p>
        </w:tc>
        <w:tc>
          <w:tcPr>
            <w:tcW w:w="1083" w:type="dxa"/>
            <w:tcBorders>
              <w:top w:val="nil"/>
              <w:left w:val="nil"/>
              <w:bottom w:val="single" w:sz="4" w:space="0" w:color="000000"/>
              <w:right w:val="single" w:sz="4" w:space="0" w:color="000000"/>
            </w:tcBorders>
            <w:noWrap/>
            <w:hideMark/>
          </w:tcPr>
          <w:p w14:paraId="5938E295"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76594FE8" w14:textId="77777777" w:rsidR="00E15010" w:rsidRPr="008646FF" w:rsidRDefault="00E15010" w:rsidP="00034D24">
            <w:pPr>
              <w:jc w:val="center"/>
              <w:outlineLvl w:val="3"/>
              <w:rPr>
                <w:color w:val="000000"/>
              </w:rPr>
            </w:pPr>
            <w:r w:rsidRPr="008646FF">
              <w:rPr>
                <w:color w:val="000000"/>
              </w:rPr>
              <w:t>8700120810</w:t>
            </w:r>
          </w:p>
        </w:tc>
        <w:tc>
          <w:tcPr>
            <w:tcW w:w="990" w:type="dxa"/>
            <w:tcBorders>
              <w:top w:val="nil"/>
              <w:left w:val="nil"/>
              <w:bottom w:val="single" w:sz="4" w:space="0" w:color="000000"/>
              <w:right w:val="single" w:sz="4" w:space="0" w:color="000000"/>
            </w:tcBorders>
            <w:noWrap/>
            <w:hideMark/>
          </w:tcPr>
          <w:p w14:paraId="5B5B790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F3FFF00" w14:textId="77777777" w:rsidR="00E15010" w:rsidRPr="008646FF" w:rsidRDefault="00E15010" w:rsidP="00034D24">
            <w:pPr>
              <w:jc w:val="right"/>
              <w:outlineLvl w:val="3"/>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352698F0" w14:textId="77777777" w:rsidR="00E15010" w:rsidRPr="008646FF" w:rsidRDefault="00E15010" w:rsidP="00034D24">
            <w:pPr>
              <w:jc w:val="right"/>
              <w:outlineLvl w:val="3"/>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24C60548" w14:textId="77777777" w:rsidR="00E15010" w:rsidRPr="008646FF" w:rsidRDefault="00E15010" w:rsidP="00034D24">
            <w:pPr>
              <w:jc w:val="right"/>
              <w:outlineLvl w:val="3"/>
              <w:rPr>
                <w:color w:val="000000"/>
              </w:rPr>
            </w:pPr>
            <w:r w:rsidRPr="008646FF">
              <w:rPr>
                <w:color w:val="000000"/>
              </w:rPr>
              <w:t>300,0</w:t>
            </w:r>
          </w:p>
        </w:tc>
      </w:tr>
      <w:tr w:rsidR="00E15010" w:rsidRPr="008646FF" w14:paraId="6ECBF56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F741FD6"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4F63699"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54996DF6" w14:textId="77777777" w:rsidR="00E15010" w:rsidRPr="008646FF" w:rsidRDefault="00E15010" w:rsidP="00034D24">
            <w:pPr>
              <w:jc w:val="center"/>
              <w:outlineLvl w:val="4"/>
              <w:rPr>
                <w:color w:val="000000"/>
              </w:rPr>
            </w:pPr>
            <w:r w:rsidRPr="008646FF">
              <w:rPr>
                <w:color w:val="000000"/>
              </w:rPr>
              <w:t>8700120810</w:t>
            </w:r>
          </w:p>
        </w:tc>
        <w:tc>
          <w:tcPr>
            <w:tcW w:w="990" w:type="dxa"/>
            <w:tcBorders>
              <w:top w:val="nil"/>
              <w:left w:val="nil"/>
              <w:bottom w:val="single" w:sz="4" w:space="0" w:color="000000"/>
              <w:right w:val="single" w:sz="4" w:space="0" w:color="000000"/>
            </w:tcBorders>
            <w:noWrap/>
            <w:hideMark/>
          </w:tcPr>
          <w:p w14:paraId="1D1C632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5151234" w14:textId="77777777" w:rsidR="00E15010" w:rsidRPr="008646FF" w:rsidRDefault="00E15010" w:rsidP="00034D24">
            <w:pPr>
              <w:jc w:val="right"/>
              <w:outlineLvl w:val="4"/>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74684DD2"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607E77EF" w14:textId="77777777" w:rsidR="00E15010" w:rsidRPr="008646FF" w:rsidRDefault="00E15010" w:rsidP="00034D24">
            <w:pPr>
              <w:jc w:val="right"/>
              <w:outlineLvl w:val="4"/>
              <w:rPr>
                <w:color w:val="000000"/>
              </w:rPr>
            </w:pPr>
            <w:r w:rsidRPr="008646FF">
              <w:rPr>
                <w:color w:val="000000"/>
              </w:rPr>
              <w:t>300,0</w:t>
            </w:r>
          </w:p>
        </w:tc>
      </w:tr>
      <w:tr w:rsidR="00E15010" w:rsidRPr="008646FF" w14:paraId="1D9DD49F"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1922146" w14:textId="77777777" w:rsidR="00E15010" w:rsidRPr="008646FF" w:rsidRDefault="00E15010" w:rsidP="00034D24">
            <w:pPr>
              <w:outlineLvl w:val="3"/>
              <w:rPr>
                <w:color w:val="000000"/>
              </w:rPr>
            </w:pPr>
            <w:r w:rsidRPr="008646FF">
              <w:rPr>
                <w:color w:val="000000"/>
              </w:rPr>
              <w:t xml:space="preserve">          Мероприятия по содержанию мест захоронения</w:t>
            </w:r>
          </w:p>
        </w:tc>
        <w:tc>
          <w:tcPr>
            <w:tcW w:w="1083" w:type="dxa"/>
            <w:tcBorders>
              <w:top w:val="nil"/>
              <w:left w:val="nil"/>
              <w:bottom w:val="single" w:sz="4" w:space="0" w:color="000000"/>
              <w:right w:val="single" w:sz="4" w:space="0" w:color="000000"/>
            </w:tcBorders>
            <w:noWrap/>
            <w:hideMark/>
          </w:tcPr>
          <w:p w14:paraId="7E133E63"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34D5280" w14:textId="77777777" w:rsidR="00E15010" w:rsidRPr="008646FF" w:rsidRDefault="00E15010" w:rsidP="00034D24">
            <w:pPr>
              <w:jc w:val="center"/>
              <w:outlineLvl w:val="3"/>
              <w:rPr>
                <w:color w:val="000000"/>
              </w:rPr>
            </w:pPr>
            <w:r w:rsidRPr="008646FF">
              <w:rPr>
                <w:color w:val="000000"/>
              </w:rPr>
              <w:t>8700120820</w:t>
            </w:r>
          </w:p>
        </w:tc>
        <w:tc>
          <w:tcPr>
            <w:tcW w:w="990" w:type="dxa"/>
            <w:tcBorders>
              <w:top w:val="nil"/>
              <w:left w:val="nil"/>
              <w:bottom w:val="single" w:sz="4" w:space="0" w:color="000000"/>
              <w:right w:val="single" w:sz="4" w:space="0" w:color="000000"/>
            </w:tcBorders>
            <w:noWrap/>
            <w:hideMark/>
          </w:tcPr>
          <w:p w14:paraId="0862E02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43D0D7B" w14:textId="77777777" w:rsidR="00E15010" w:rsidRPr="008646FF" w:rsidRDefault="00E15010" w:rsidP="00034D24">
            <w:pPr>
              <w:jc w:val="right"/>
              <w:outlineLvl w:val="3"/>
              <w:rPr>
                <w:color w:val="000000"/>
              </w:rPr>
            </w:pPr>
            <w:r w:rsidRPr="008646FF">
              <w:rPr>
                <w:color w:val="000000"/>
              </w:rPr>
              <w:t>110,0</w:t>
            </w:r>
          </w:p>
        </w:tc>
        <w:tc>
          <w:tcPr>
            <w:tcW w:w="1186" w:type="dxa"/>
            <w:tcBorders>
              <w:top w:val="nil"/>
              <w:left w:val="nil"/>
              <w:bottom w:val="single" w:sz="4" w:space="0" w:color="000000"/>
              <w:right w:val="single" w:sz="4" w:space="0" w:color="000000"/>
            </w:tcBorders>
            <w:noWrap/>
            <w:hideMark/>
          </w:tcPr>
          <w:p w14:paraId="453B0A10" w14:textId="77777777" w:rsidR="00E15010" w:rsidRPr="008646FF" w:rsidRDefault="00E15010" w:rsidP="00034D24">
            <w:pPr>
              <w:jc w:val="right"/>
              <w:outlineLvl w:val="3"/>
              <w:rPr>
                <w:color w:val="000000"/>
              </w:rPr>
            </w:pPr>
            <w:r w:rsidRPr="008646FF">
              <w:rPr>
                <w:color w:val="000000"/>
              </w:rPr>
              <w:t>210,0</w:t>
            </w:r>
          </w:p>
        </w:tc>
        <w:tc>
          <w:tcPr>
            <w:tcW w:w="1186" w:type="dxa"/>
            <w:tcBorders>
              <w:top w:val="nil"/>
              <w:left w:val="nil"/>
              <w:bottom w:val="single" w:sz="4" w:space="0" w:color="000000"/>
              <w:right w:val="single" w:sz="4" w:space="0" w:color="000000"/>
            </w:tcBorders>
            <w:noWrap/>
            <w:hideMark/>
          </w:tcPr>
          <w:p w14:paraId="04FDF49D" w14:textId="77777777" w:rsidR="00E15010" w:rsidRPr="008646FF" w:rsidRDefault="00E15010" w:rsidP="00034D24">
            <w:pPr>
              <w:jc w:val="right"/>
              <w:outlineLvl w:val="3"/>
              <w:rPr>
                <w:color w:val="000000"/>
              </w:rPr>
            </w:pPr>
            <w:r w:rsidRPr="008646FF">
              <w:rPr>
                <w:color w:val="000000"/>
              </w:rPr>
              <w:t>210,0</w:t>
            </w:r>
          </w:p>
        </w:tc>
      </w:tr>
      <w:tr w:rsidR="00E15010" w:rsidRPr="008646FF" w14:paraId="6AB6BF7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AF2AA55"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A7D5F29"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6B89165" w14:textId="77777777" w:rsidR="00E15010" w:rsidRPr="008646FF" w:rsidRDefault="00E15010" w:rsidP="00034D24">
            <w:pPr>
              <w:jc w:val="center"/>
              <w:outlineLvl w:val="4"/>
              <w:rPr>
                <w:color w:val="000000"/>
              </w:rPr>
            </w:pPr>
            <w:r w:rsidRPr="008646FF">
              <w:rPr>
                <w:color w:val="000000"/>
              </w:rPr>
              <w:t>8700120820</w:t>
            </w:r>
          </w:p>
        </w:tc>
        <w:tc>
          <w:tcPr>
            <w:tcW w:w="990" w:type="dxa"/>
            <w:tcBorders>
              <w:top w:val="nil"/>
              <w:left w:val="nil"/>
              <w:bottom w:val="single" w:sz="4" w:space="0" w:color="000000"/>
              <w:right w:val="single" w:sz="4" w:space="0" w:color="000000"/>
            </w:tcBorders>
            <w:noWrap/>
            <w:hideMark/>
          </w:tcPr>
          <w:p w14:paraId="41AE9FF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33AA8A1" w14:textId="77777777" w:rsidR="00E15010" w:rsidRPr="008646FF" w:rsidRDefault="00E15010" w:rsidP="00034D24">
            <w:pPr>
              <w:jc w:val="right"/>
              <w:outlineLvl w:val="4"/>
              <w:rPr>
                <w:color w:val="000000"/>
              </w:rPr>
            </w:pPr>
            <w:r w:rsidRPr="008646FF">
              <w:rPr>
                <w:color w:val="000000"/>
              </w:rPr>
              <w:t>110,0</w:t>
            </w:r>
          </w:p>
        </w:tc>
        <w:tc>
          <w:tcPr>
            <w:tcW w:w="1186" w:type="dxa"/>
            <w:tcBorders>
              <w:top w:val="nil"/>
              <w:left w:val="nil"/>
              <w:bottom w:val="single" w:sz="4" w:space="0" w:color="000000"/>
              <w:right w:val="single" w:sz="4" w:space="0" w:color="000000"/>
            </w:tcBorders>
            <w:noWrap/>
            <w:hideMark/>
          </w:tcPr>
          <w:p w14:paraId="5C641EA6" w14:textId="77777777" w:rsidR="00E15010" w:rsidRPr="008646FF" w:rsidRDefault="00E15010" w:rsidP="00034D24">
            <w:pPr>
              <w:jc w:val="right"/>
              <w:outlineLvl w:val="4"/>
              <w:rPr>
                <w:color w:val="000000"/>
              </w:rPr>
            </w:pPr>
            <w:r w:rsidRPr="008646FF">
              <w:rPr>
                <w:color w:val="000000"/>
              </w:rPr>
              <w:t>210,0</w:t>
            </w:r>
          </w:p>
        </w:tc>
        <w:tc>
          <w:tcPr>
            <w:tcW w:w="1186" w:type="dxa"/>
            <w:tcBorders>
              <w:top w:val="nil"/>
              <w:left w:val="nil"/>
              <w:bottom w:val="single" w:sz="4" w:space="0" w:color="000000"/>
              <w:right w:val="single" w:sz="4" w:space="0" w:color="000000"/>
            </w:tcBorders>
            <w:noWrap/>
            <w:hideMark/>
          </w:tcPr>
          <w:p w14:paraId="07F8B14E" w14:textId="77777777" w:rsidR="00E15010" w:rsidRPr="008646FF" w:rsidRDefault="00E15010" w:rsidP="00034D24">
            <w:pPr>
              <w:jc w:val="right"/>
              <w:outlineLvl w:val="4"/>
              <w:rPr>
                <w:color w:val="000000"/>
              </w:rPr>
            </w:pPr>
            <w:r w:rsidRPr="008646FF">
              <w:rPr>
                <w:color w:val="000000"/>
              </w:rPr>
              <w:t>210,0</w:t>
            </w:r>
          </w:p>
        </w:tc>
      </w:tr>
      <w:tr w:rsidR="00E15010" w:rsidRPr="008646FF" w14:paraId="47F5AA8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FDD53E2" w14:textId="77777777" w:rsidR="00E15010" w:rsidRPr="008646FF" w:rsidRDefault="00E15010" w:rsidP="00034D24">
            <w:pPr>
              <w:outlineLvl w:val="3"/>
              <w:rPr>
                <w:color w:val="000000"/>
              </w:rPr>
            </w:pPr>
            <w:r w:rsidRPr="008646FF">
              <w:rPr>
                <w:color w:val="000000"/>
              </w:rPr>
              <w:t xml:space="preserve">          Мероприятия по оплате взносов на капитальный ремонт муниципального жилого фонда</w:t>
            </w:r>
          </w:p>
        </w:tc>
        <w:tc>
          <w:tcPr>
            <w:tcW w:w="1083" w:type="dxa"/>
            <w:tcBorders>
              <w:top w:val="nil"/>
              <w:left w:val="nil"/>
              <w:bottom w:val="single" w:sz="4" w:space="0" w:color="000000"/>
              <w:right w:val="single" w:sz="4" w:space="0" w:color="000000"/>
            </w:tcBorders>
            <w:noWrap/>
            <w:hideMark/>
          </w:tcPr>
          <w:p w14:paraId="68E802C1"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27BE977B" w14:textId="77777777" w:rsidR="00E15010" w:rsidRPr="008646FF" w:rsidRDefault="00E15010" w:rsidP="00034D24">
            <w:pPr>
              <w:jc w:val="center"/>
              <w:outlineLvl w:val="3"/>
              <w:rPr>
                <w:color w:val="000000"/>
              </w:rPr>
            </w:pPr>
            <w:r w:rsidRPr="008646FF">
              <w:rPr>
                <w:color w:val="000000"/>
              </w:rPr>
              <w:t>8700120840</w:t>
            </w:r>
          </w:p>
        </w:tc>
        <w:tc>
          <w:tcPr>
            <w:tcW w:w="990" w:type="dxa"/>
            <w:tcBorders>
              <w:top w:val="nil"/>
              <w:left w:val="nil"/>
              <w:bottom w:val="single" w:sz="4" w:space="0" w:color="000000"/>
              <w:right w:val="single" w:sz="4" w:space="0" w:color="000000"/>
            </w:tcBorders>
            <w:noWrap/>
            <w:hideMark/>
          </w:tcPr>
          <w:p w14:paraId="55C61CB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C48091F"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292BB08" w14:textId="77777777" w:rsidR="00E15010" w:rsidRPr="008646FF" w:rsidRDefault="00E15010" w:rsidP="00034D24">
            <w:pPr>
              <w:jc w:val="right"/>
              <w:outlineLvl w:val="3"/>
              <w:rPr>
                <w:color w:val="000000"/>
              </w:rPr>
            </w:pPr>
            <w:r w:rsidRPr="008646FF">
              <w:rPr>
                <w:color w:val="000000"/>
              </w:rPr>
              <w:t>780,0</w:t>
            </w:r>
          </w:p>
        </w:tc>
        <w:tc>
          <w:tcPr>
            <w:tcW w:w="1186" w:type="dxa"/>
            <w:tcBorders>
              <w:top w:val="nil"/>
              <w:left w:val="nil"/>
              <w:bottom w:val="single" w:sz="4" w:space="0" w:color="000000"/>
              <w:right w:val="single" w:sz="4" w:space="0" w:color="000000"/>
            </w:tcBorders>
            <w:noWrap/>
            <w:hideMark/>
          </w:tcPr>
          <w:p w14:paraId="321E1AC4" w14:textId="77777777" w:rsidR="00E15010" w:rsidRPr="008646FF" w:rsidRDefault="00E15010" w:rsidP="00034D24">
            <w:pPr>
              <w:jc w:val="right"/>
              <w:outlineLvl w:val="3"/>
              <w:rPr>
                <w:color w:val="000000"/>
              </w:rPr>
            </w:pPr>
            <w:r w:rsidRPr="008646FF">
              <w:rPr>
                <w:color w:val="000000"/>
              </w:rPr>
              <w:t>780,0</w:t>
            </w:r>
          </w:p>
        </w:tc>
      </w:tr>
      <w:tr w:rsidR="00E15010" w:rsidRPr="008646FF" w14:paraId="076E9F8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69B7793"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5471248"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294F966" w14:textId="77777777" w:rsidR="00E15010" w:rsidRPr="008646FF" w:rsidRDefault="00E15010" w:rsidP="00034D24">
            <w:pPr>
              <w:jc w:val="center"/>
              <w:outlineLvl w:val="4"/>
              <w:rPr>
                <w:color w:val="000000"/>
              </w:rPr>
            </w:pPr>
            <w:r w:rsidRPr="008646FF">
              <w:rPr>
                <w:color w:val="000000"/>
              </w:rPr>
              <w:t>8700120840</w:t>
            </w:r>
          </w:p>
        </w:tc>
        <w:tc>
          <w:tcPr>
            <w:tcW w:w="990" w:type="dxa"/>
            <w:tcBorders>
              <w:top w:val="nil"/>
              <w:left w:val="nil"/>
              <w:bottom w:val="single" w:sz="4" w:space="0" w:color="000000"/>
              <w:right w:val="single" w:sz="4" w:space="0" w:color="000000"/>
            </w:tcBorders>
            <w:noWrap/>
            <w:hideMark/>
          </w:tcPr>
          <w:p w14:paraId="78307C1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7158DD7"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0EF6B51" w14:textId="77777777" w:rsidR="00E15010" w:rsidRPr="008646FF" w:rsidRDefault="00E15010" w:rsidP="00034D24">
            <w:pPr>
              <w:jc w:val="right"/>
              <w:outlineLvl w:val="4"/>
              <w:rPr>
                <w:color w:val="000000"/>
              </w:rPr>
            </w:pPr>
            <w:r w:rsidRPr="008646FF">
              <w:rPr>
                <w:color w:val="000000"/>
              </w:rPr>
              <w:t>780,0</w:t>
            </w:r>
          </w:p>
        </w:tc>
        <w:tc>
          <w:tcPr>
            <w:tcW w:w="1186" w:type="dxa"/>
            <w:tcBorders>
              <w:top w:val="nil"/>
              <w:left w:val="nil"/>
              <w:bottom w:val="single" w:sz="4" w:space="0" w:color="000000"/>
              <w:right w:val="single" w:sz="4" w:space="0" w:color="000000"/>
            </w:tcBorders>
            <w:noWrap/>
            <w:hideMark/>
          </w:tcPr>
          <w:p w14:paraId="4BF4BFCB" w14:textId="77777777" w:rsidR="00E15010" w:rsidRPr="008646FF" w:rsidRDefault="00E15010" w:rsidP="00034D24">
            <w:pPr>
              <w:jc w:val="right"/>
              <w:outlineLvl w:val="4"/>
              <w:rPr>
                <w:color w:val="000000"/>
              </w:rPr>
            </w:pPr>
            <w:r w:rsidRPr="008646FF">
              <w:rPr>
                <w:color w:val="000000"/>
              </w:rPr>
              <w:t>780,0</w:t>
            </w:r>
          </w:p>
        </w:tc>
      </w:tr>
      <w:tr w:rsidR="00E15010" w:rsidRPr="008646FF" w14:paraId="45320CE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9EA83D0" w14:textId="77777777" w:rsidR="00E15010" w:rsidRPr="008646FF" w:rsidRDefault="00E15010" w:rsidP="00034D24">
            <w:pPr>
              <w:outlineLvl w:val="3"/>
              <w:rPr>
                <w:color w:val="000000"/>
              </w:rPr>
            </w:pPr>
            <w:r w:rsidRPr="008646FF">
              <w:rPr>
                <w:color w:val="000000"/>
              </w:rPr>
              <w:t xml:space="preserve">          Мероприятия по выравниванию выпадающих доходов и прочие мероприятия в сфере </w:t>
            </w:r>
            <w:proofErr w:type="spellStart"/>
            <w:r w:rsidRPr="008646FF">
              <w:rPr>
                <w:color w:val="000000"/>
              </w:rPr>
              <w:t>жилищно</w:t>
            </w:r>
            <w:proofErr w:type="spellEnd"/>
            <w:r w:rsidRPr="008646FF">
              <w:rPr>
                <w:color w:val="000000"/>
              </w:rPr>
              <w:t xml:space="preserve"> - коммунального хозяйства</w:t>
            </w:r>
          </w:p>
        </w:tc>
        <w:tc>
          <w:tcPr>
            <w:tcW w:w="1083" w:type="dxa"/>
            <w:tcBorders>
              <w:top w:val="nil"/>
              <w:left w:val="nil"/>
              <w:bottom w:val="single" w:sz="4" w:space="0" w:color="000000"/>
              <w:right w:val="single" w:sz="4" w:space="0" w:color="000000"/>
            </w:tcBorders>
            <w:noWrap/>
            <w:hideMark/>
          </w:tcPr>
          <w:p w14:paraId="74CF9BE0" w14:textId="77777777" w:rsidR="00E15010" w:rsidRPr="008646FF" w:rsidRDefault="00E15010" w:rsidP="00034D24">
            <w:pPr>
              <w:jc w:val="center"/>
              <w:outlineLvl w:val="3"/>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5B9BCDFE" w14:textId="77777777" w:rsidR="00E15010" w:rsidRPr="008646FF" w:rsidRDefault="00E15010" w:rsidP="00034D24">
            <w:pPr>
              <w:jc w:val="center"/>
              <w:outlineLvl w:val="3"/>
              <w:rPr>
                <w:color w:val="000000"/>
              </w:rPr>
            </w:pPr>
            <w:r w:rsidRPr="008646FF">
              <w:rPr>
                <w:color w:val="000000"/>
              </w:rPr>
              <w:t>8700120850</w:t>
            </w:r>
          </w:p>
        </w:tc>
        <w:tc>
          <w:tcPr>
            <w:tcW w:w="990" w:type="dxa"/>
            <w:tcBorders>
              <w:top w:val="nil"/>
              <w:left w:val="nil"/>
              <w:bottom w:val="single" w:sz="4" w:space="0" w:color="000000"/>
              <w:right w:val="single" w:sz="4" w:space="0" w:color="000000"/>
            </w:tcBorders>
            <w:noWrap/>
            <w:hideMark/>
          </w:tcPr>
          <w:p w14:paraId="033A7F9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63D700F" w14:textId="77777777" w:rsidR="00E15010" w:rsidRPr="008646FF" w:rsidRDefault="00E15010" w:rsidP="00034D24">
            <w:pPr>
              <w:jc w:val="right"/>
              <w:outlineLvl w:val="3"/>
              <w:rPr>
                <w:color w:val="000000"/>
              </w:rPr>
            </w:pPr>
            <w:r w:rsidRPr="008646FF">
              <w:rPr>
                <w:color w:val="000000"/>
              </w:rPr>
              <w:t>28 154,4</w:t>
            </w:r>
          </w:p>
        </w:tc>
        <w:tc>
          <w:tcPr>
            <w:tcW w:w="1186" w:type="dxa"/>
            <w:tcBorders>
              <w:top w:val="nil"/>
              <w:left w:val="nil"/>
              <w:bottom w:val="single" w:sz="4" w:space="0" w:color="000000"/>
              <w:right w:val="single" w:sz="4" w:space="0" w:color="000000"/>
            </w:tcBorders>
            <w:noWrap/>
            <w:hideMark/>
          </w:tcPr>
          <w:p w14:paraId="2E00F619" w14:textId="77777777" w:rsidR="00E15010" w:rsidRPr="008646FF" w:rsidRDefault="00E15010" w:rsidP="00034D24">
            <w:pPr>
              <w:jc w:val="right"/>
              <w:outlineLvl w:val="3"/>
              <w:rPr>
                <w:color w:val="000000"/>
              </w:rPr>
            </w:pPr>
            <w:r w:rsidRPr="008646FF">
              <w:rPr>
                <w:color w:val="000000"/>
              </w:rPr>
              <w:t>31 267,3</w:t>
            </w:r>
          </w:p>
        </w:tc>
        <w:tc>
          <w:tcPr>
            <w:tcW w:w="1186" w:type="dxa"/>
            <w:tcBorders>
              <w:top w:val="nil"/>
              <w:left w:val="nil"/>
              <w:bottom w:val="single" w:sz="4" w:space="0" w:color="000000"/>
              <w:right w:val="single" w:sz="4" w:space="0" w:color="000000"/>
            </w:tcBorders>
            <w:noWrap/>
            <w:hideMark/>
          </w:tcPr>
          <w:p w14:paraId="75EDF738" w14:textId="77777777" w:rsidR="00E15010" w:rsidRPr="008646FF" w:rsidRDefault="00E15010" w:rsidP="00034D24">
            <w:pPr>
              <w:jc w:val="right"/>
              <w:outlineLvl w:val="3"/>
              <w:rPr>
                <w:color w:val="000000"/>
              </w:rPr>
            </w:pPr>
            <w:r w:rsidRPr="008646FF">
              <w:rPr>
                <w:color w:val="000000"/>
              </w:rPr>
              <w:t>31 680,3</w:t>
            </w:r>
          </w:p>
        </w:tc>
      </w:tr>
      <w:tr w:rsidR="00E15010" w:rsidRPr="008646FF" w14:paraId="0C9E91B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C254FE2"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E766EC3"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10840AA1" w14:textId="77777777" w:rsidR="00E15010" w:rsidRPr="008646FF" w:rsidRDefault="00E15010" w:rsidP="00034D24">
            <w:pPr>
              <w:jc w:val="center"/>
              <w:outlineLvl w:val="4"/>
              <w:rPr>
                <w:color w:val="000000"/>
              </w:rPr>
            </w:pPr>
            <w:r w:rsidRPr="008646FF">
              <w:rPr>
                <w:color w:val="000000"/>
              </w:rPr>
              <w:t>8700120850</w:t>
            </w:r>
          </w:p>
        </w:tc>
        <w:tc>
          <w:tcPr>
            <w:tcW w:w="990" w:type="dxa"/>
            <w:tcBorders>
              <w:top w:val="nil"/>
              <w:left w:val="nil"/>
              <w:bottom w:val="single" w:sz="4" w:space="0" w:color="000000"/>
              <w:right w:val="single" w:sz="4" w:space="0" w:color="000000"/>
            </w:tcBorders>
            <w:noWrap/>
            <w:hideMark/>
          </w:tcPr>
          <w:p w14:paraId="3498898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AE094A6" w14:textId="77777777" w:rsidR="00E15010" w:rsidRPr="008646FF" w:rsidRDefault="00E15010" w:rsidP="00034D24">
            <w:pPr>
              <w:jc w:val="right"/>
              <w:outlineLvl w:val="4"/>
              <w:rPr>
                <w:color w:val="000000"/>
              </w:rPr>
            </w:pPr>
            <w:r w:rsidRPr="008646FF">
              <w:rPr>
                <w:color w:val="000000"/>
              </w:rPr>
              <w:t>23 269,0</w:t>
            </w:r>
          </w:p>
        </w:tc>
        <w:tc>
          <w:tcPr>
            <w:tcW w:w="1186" w:type="dxa"/>
            <w:tcBorders>
              <w:top w:val="nil"/>
              <w:left w:val="nil"/>
              <w:bottom w:val="single" w:sz="4" w:space="0" w:color="000000"/>
              <w:right w:val="single" w:sz="4" w:space="0" w:color="000000"/>
            </w:tcBorders>
            <w:noWrap/>
            <w:hideMark/>
          </w:tcPr>
          <w:p w14:paraId="74B37C45" w14:textId="77777777" w:rsidR="00E15010" w:rsidRPr="008646FF" w:rsidRDefault="00E15010" w:rsidP="00034D24">
            <w:pPr>
              <w:jc w:val="right"/>
              <w:outlineLvl w:val="4"/>
              <w:rPr>
                <w:color w:val="000000"/>
              </w:rPr>
            </w:pPr>
            <w:r w:rsidRPr="008646FF">
              <w:rPr>
                <w:color w:val="000000"/>
              </w:rPr>
              <w:t>25 864,5</w:t>
            </w:r>
          </w:p>
        </w:tc>
        <w:tc>
          <w:tcPr>
            <w:tcW w:w="1186" w:type="dxa"/>
            <w:tcBorders>
              <w:top w:val="nil"/>
              <w:left w:val="nil"/>
              <w:bottom w:val="single" w:sz="4" w:space="0" w:color="000000"/>
              <w:right w:val="single" w:sz="4" w:space="0" w:color="000000"/>
            </w:tcBorders>
            <w:noWrap/>
            <w:hideMark/>
          </w:tcPr>
          <w:p w14:paraId="24B34659" w14:textId="77777777" w:rsidR="00E15010" w:rsidRPr="008646FF" w:rsidRDefault="00E15010" w:rsidP="00034D24">
            <w:pPr>
              <w:jc w:val="right"/>
              <w:outlineLvl w:val="4"/>
              <w:rPr>
                <w:color w:val="000000"/>
              </w:rPr>
            </w:pPr>
            <w:r w:rsidRPr="008646FF">
              <w:rPr>
                <w:color w:val="000000"/>
              </w:rPr>
              <w:t>25 864,5</w:t>
            </w:r>
          </w:p>
        </w:tc>
      </w:tr>
      <w:tr w:rsidR="00E15010" w:rsidRPr="008646FF" w14:paraId="38505BA8"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A49A520"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36508F92" w14:textId="77777777" w:rsidR="00E15010" w:rsidRPr="008646FF" w:rsidRDefault="00E15010" w:rsidP="00034D24">
            <w:pPr>
              <w:jc w:val="center"/>
              <w:outlineLvl w:val="4"/>
              <w:rPr>
                <w:color w:val="000000"/>
              </w:rPr>
            </w:pPr>
            <w:r w:rsidRPr="008646FF">
              <w:rPr>
                <w:color w:val="000000"/>
              </w:rPr>
              <w:t>0502</w:t>
            </w:r>
          </w:p>
        </w:tc>
        <w:tc>
          <w:tcPr>
            <w:tcW w:w="1322" w:type="dxa"/>
            <w:tcBorders>
              <w:top w:val="nil"/>
              <w:left w:val="nil"/>
              <w:bottom w:val="single" w:sz="4" w:space="0" w:color="000000"/>
              <w:right w:val="single" w:sz="4" w:space="0" w:color="000000"/>
            </w:tcBorders>
            <w:noWrap/>
            <w:hideMark/>
          </w:tcPr>
          <w:p w14:paraId="4BA0B0CD" w14:textId="77777777" w:rsidR="00E15010" w:rsidRPr="008646FF" w:rsidRDefault="00E15010" w:rsidP="00034D24">
            <w:pPr>
              <w:jc w:val="center"/>
              <w:outlineLvl w:val="4"/>
              <w:rPr>
                <w:color w:val="000000"/>
              </w:rPr>
            </w:pPr>
            <w:r w:rsidRPr="008646FF">
              <w:rPr>
                <w:color w:val="000000"/>
              </w:rPr>
              <w:t>8700120850</w:t>
            </w:r>
          </w:p>
        </w:tc>
        <w:tc>
          <w:tcPr>
            <w:tcW w:w="990" w:type="dxa"/>
            <w:tcBorders>
              <w:top w:val="nil"/>
              <w:left w:val="nil"/>
              <w:bottom w:val="single" w:sz="4" w:space="0" w:color="000000"/>
              <w:right w:val="single" w:sz="4" w:space="0" w:color="000000"/>
            </w:tcBorders>
            <w:noWrap/>
            <w:hideMark/>
          </w:tcPr>
          <w:p w14:paraId="6EAB7D5D"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43F55145" w14:textId="77777777" w:rsidR="00E15010" w:rsidRPr="008646FF" w:rsidRDefault="00E15010" w:rsidP="00034D24">
            <w:pPr>
              <w:jc w:val="right"/>
              <w:outlineLvl w:val="4"/>
              <w:rPr>
                <w:color w:val="000000"/>
              </w:rPr>
            </w:pPr>
            <w:r w:rsidRPr="008646FF">
              <w:rPr>
                <w:color w:val="000000"/>
              </w:rPr>
              <w:t>4 885,4</w:t>
            </w:r>
          </w:p>
        </w:tc>
        <w:tc>
          <w:tcPr>
            <w:tcW w:w="1186" w:type="dxa"/>
            <w:tcBorders>
              <w:top w:val="nil"/>
              <w:left w:val="nil"/>
              <w:bottom w:val="single" w:sz="4" w:space="0" w:color="000000"/>
              <w:right w:val="single" w:sz="4" w:space="0" w:color="000000"/>
            </w:tcBorders>
            <w:noWrap/>
            <w:hideMark/>
          </w:tcPr>
          <w:p w14:paraId="353BA0E7" w14:textId="77777777" w:rsidR="00E15010" w:rsidRPr="008646FF" w:rsidRDefault="00E15010" w:rsidP="00034D24">
            <w:pPr>
              <w:jc w:val="right"/>
              <w:outlineLvl w:val="4"/>
              <w:rPr>
                <w:color w:val="000000"/>
              </w:rPr>
            </w:pPr>
            <w:r w:rsidRPr="008646FF">
              <w:rPr>
                <w:color w:val="000000"/>
              </w:rPr>
              <w:t>5 402,8</w:t>
            </w:r>
          </w:p>
        </w:tc>
        <w:tc>
          <w:tcPr>
            <w:tcW w:w="1186" w:type="dxa"/>
            <w:tcBorders>
              <w:top w:val="nil"/>
              <w:left w:val="nil"/>
              <w:bottom w:val="single" w:sz="4" w:space="0" w:color="000000"/>
              <w:right w:val="single" w:sz="4" w:space="0" w:color="000000"/>
            </w:tcBorders>
            <w:noWrap/>
            <w:hideMark/>
          </w:tcPr>
          <w:p w14:paraId="4B9899C8" w14:textId="77777777" w:rsidR="00E15010" w:rsidRPr="008646FF" w:rsidRDefault="00E15010" w:rsidP="00034D24">
            <w:pPr>
              <w:jc w:val="right"/>
              <w:outlineLvl w:val="4"/>
              <w:rPr>
                <w:color w:val="000000"/>
              </w:rPr>
            </w:pPr>
            <w:r w:rsidRPr="008646FF">
              <w:rPr>
                <w:color w:val="000000"/>
              </w:rPr>
              <w:t>5 815,8</w:t>
            </w:r>
          </w:p>
        </w:tc>
      </w:tr>
      <w:tr w:rsidR="00E15010" w:rsidRPr="008646FF" w14:paraId="40057C7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DD9193D" w14:textId="77777777" w:rsidR="00E15010" w:rsidRPr="008646FF" w:rsidRDefault="00E15010" w:rsidP="00034D24">
            <w:pPr>
              <w:outlineLvl w:val="0"/>
              <w:rPr>
                <w:color w:val="000000"/>
              </w:rPr>
            </w:pPr>
            <w:r w:rsidRPr="008646FF">
              <w:rPr>
                <w:color w:val="000000"/>
              </w:rPr>
              <w:t xml:space="preserve">    Благоустройство</w:t>
            </w:r>
          </w:p>
        </w:tc>
        <w:tc>
          <w:tcPr>
            <w:tcW w:w="1083" w:type="dxa"/>
            <w:tcBorders>
              <w:top w:val="nil"/>
              <w:left w:val="nil"/>
              <w:bottom w:val="single" w:sz="4" w:space="0" w:color="000000"/>
              <w:right w:val="single" w:sz="4" w:space="0" w:color="000000"/>
            </w:tcBorders>
            <w:noWrap/>
            <w:hideMark/>
          </w:tcPr>
          <w:p w14:paraId="0CAA37DE" w14:textId="77777777" w:rsidR="00E15010" w:rsidRPr="008646FF" w:rsidRDefault="00E15010" w:rsidP="00034D24">
            <w:pPr>
              <w:jc w:val="center"/>
              <w:outlineLvl w:val="0"/>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92DF91E"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3BAD9F3"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482866" w14:textId="77777777" w:rsidR="00E15010" w:rsidRPr="008646FF" w:rsidRDefault="00E15010" w:rsidP="00034D24">
            <w:pPr>
              <w:jc w:val="right"/>
              <w:outlineLvl w:val="0"/>
              <w:rPr>
                <w:color w:val="000000"/>
              </w:rPr>
            </w:pPr>
            <w:r w:rsidRPr="008646FF">
              <w:rPr>
                <w:color w:val="000000"/>
              </w:rPr>
              <w:t>141 445,8</w:t>
            </w:r>
          </w:p>
        </w:tc>
        <w:tc>
          <w:tcPr>
            <w:tcW w:w="1186" w:type="dxa"/>
            <w:tcBorders>
              <w:top w:val="nil"/>
              <w:left w:val="nil"/>
              <w:bottom w:val="single" w:sz="4" w:space="0" w:color="000000"/>
              <w:right w:val="single" w:sz="4" w:space="0" w:color="000000"/>
            </w:tcBorders>
            <w:noWrap/>
            <w:hideMark/>
          </w:tcPr>
          <w:p w14:paraId="0542CB44" w14:textId="77777777" w:rsidR="00E15010" w:rsidRPr="008646FF" w:rsidRDefault="00E15010" w:rsidP="00034D24">
            <w:pPr>
              <w:jc w:val="right"/>
              <w:outlineLvl w:val="0"/>
              <w:rPr>
                <w:color w:val="000000"/>
              </w:rPr>
            </w:pPr>
            <w:r w:rsidRPr="008646FF">
              <w:rPr>
                <w:color w:val="000000"/>
              </w:rPr>
              <w:t>135 099,6</w:t>
            </w:r>
          </w:p>
        </w:tc>
        <w:tc>
          <w:tcPr>
            <w:tcW w:w="1186" w:type="dxa"/>
            <w:tcBorders>
              <w:top w:val="nil"/>
              <w:left w:val="nil"/>
              <w:bottom w:val="single" w:sz="4" w:space="0" w:color="000000"/>
              <w:right w:val="single" w:sz="4" w:space="0" w:color="000000"/>
            </w:tcBorders>
            <w:noWrap/>
            <w:hideMark/>
          </w:tcPr>
          <w:p w14:paraId="6E7CACFE" w14:textId="77777777" w:rsidR="00E15010" w:rsidRPr="008646FF" w:rsidRDefault="00E15010" w:rsidP="00034D24">
            <w:pPr>
              <w:jc w:val="right"/>
              <w:outlineLvl w:val="0"/>
              <w:rPr>
                <w:color w:val="000000"/>
              </w:rPr>
            </w:pPr>
            <w:r w:rsidRPr="008646FF">
              <w:rPr>
                <w:color w:val="000000"/>
              </w:rPr>
              <w:t>134 473,8</w:t>
            </w:r>
          </w:p>
        </w:tc>
      </w:tr>
      <w:tr w:rsidR="00E15010" w:rsidRPr="008646FF" w14:paraId="69E0A15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D83D1BF" w14:textId="77777777" w:rsidR="00E15010" w:rsidRPr="008646FF" w:rsidRDefault="00E15010" w:rsidP="00034D24">
            <w:pPr>
              <w:outlineLvl w:val="1"/>
              <w:rPr>
                <w:color w:val="000000"/>
              </w:rPr>
            </w:pPr>
            <w:r w:rsidRPr="008646FF">
              <w:rPr>
                <w:color w:val="000000"/>
              </w:rPr>
              <w:t xml:space="preserve">      Муниципальная программа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51245EF"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1911A87C" w14:textId="77777777" w:rsidR="00E15010" w:rsidRPr="008646FF" w:rsidRDefault="00E15010" w:rsidP="00034D24">
            <w:pPr>
              <w:jc w:val="center"/>
              <w:outlineLvl w:val="1"/>
              <w:rPr>
                <w:color w:val="000000"/>
              </w:rPr>
            </w:pPr>
            <w:r w:rsidRPr="008646FF">
              <w:rPr>
                <w:color w:val="000000"/>
              </w:rPr>
              <w:t>0600000000</w:t>
            </w:r>
          </w:p>
        </w:tc>
        <w:tc>
          <w:tcPr>
            <w:tcW w:w="990" w:type="dxa"/>
            <w:tcBorders>
              <w:top w:val="nil"/>
              <w:left w:val="nil"/>
              <w:bottom w:val="single" w:sz="4" w:space="0" w:color="000000"/>
              <w:right w:val="single" w:sz="4" w:space="0" w:color="000000"/>
            </w:tcBorders>
            <w:noWrap/>
            <w:hideMark/>
          </w:tcPr>
          <w:p w14:paraId="55795B89"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BB98358" w14:textId="77777777" w:rsidR="00E15010" w:rsidRPr="008646FF" w:rsidRDefault="00E15010" w:rsidP="00034D24">
            <w:pPr>
              <w:jc w:val="right"/>
              <w:outlineLvl w:val="1"/>
              <w:rPr>
                <w:color w:val="000000"/>
              </w:rPr>
            </w:pPr>
            <w:r w:rsidRPr="008646FF">
              <w:rPr>
                <w:color w:val="000000"/>
              </w:rPr>
              <w:t>17 289,5</w:t>
            </w:r>
          </w:p>
        </w:tc>
        <w:tc>
          <w:tcPr>
            <w:tcW w:w="1186" w:type="dxa"/>
            <w:tcBorders>
              <w:top w:val="nil"/>
              <w:left w:val="nil"/>
              <w:bottom w:val="single" w:sz="4" w:space="0" w:color="000000"/>
              <w:right w:val="single" w:sz="4" w:space="0" w:color="000000"/>
            </w:tcBorders>
            <w:noWrap/>
            <w:hideMark/>
          </w:tcPr>
          <w:p w14:paraId="06F08204" w14:textId="77777777" w:rsidR="00E15010" w:rsidRPr="008646FF" w:rsidRDefault="00E15010" w:rsidP="00034D24">
            <w:pPr>
              <w:jc w:val="right"/>
              <w:outlineLvl w:val="1"/>
              <w:rPr>
                <w:color w:val="000000"/>
              </w:rPr>
            </w:pPr>
            <w:r w:rsidRPr="008646FF">
              <w:rPr>
                <w:color w:val="000000"/>
              </w:rPr>
              <w:t>16 697,6</w:t>
            </w:r>
          </w:p>
        </w:tc>
        <w:tc>
          <w:tcPr>
            <w:tcW w:w="1186" w:type="dxa"/>
            <w:tcBorders>
              <w:top w:val="nil"/>
              <w:left w:val="nil"/>
              <w:bottom w:val="single" w:sz="4" w:space="0" w:color="000000"/>
              <w:right w:val="single" w:sz="4" w:space="0" w:color="000000"/>
            </w:tcBorders>
            <w:noWrap/>
            <w:hideMark/>
          </w:tcPr>
          <w:p w14:paraId="53B88C06" w14:textId="77777777" w:rsidR="00E15010" w:rsidRPr="008646FF" w:rsidRDefault="00E15010" w:rsidP="00034D24">
            <w:pPr>
              <w:jc w:val="right"/>
              <w:outlineLvl w:val="1"/>
              <w:rPr>
                <w:color w:val="000000"/>
              </w:rPr>
            </w:pPr>
            <w:r w:rsidRPr="008646FF">
              <w:rPr>
                <w:color w:val="000000"/>
              </w:rPr>
              <w:t>16 883,7</w:t>
            </w:r>
          </w:p>
        </w:tc>
      </w:tr>
      <w:tr w:rsidR="00E15010" w:rsidRPr="008646FF" w14:paraId="2271D738"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699A544E" w14:textId="77777777" w:rsidR="00E15010" w:rsidRPr="008646FF" w:rsidRDefault="00E15010" w:rsidP="00034D24">
            <w:pPr>
              <w:outlineLvl w:val="2"/>
              <w:rPr>
                <w:color w:val="000000"/>
              </w:rPr>
            </w:pPr>
            <w:r w:rsidRPr="008646FF">
              <w:rPr>
                <w:color w:val="000000"/>
              </w:rPr>
              <w:t xml:space="preserve">        Комплекс процессных мероприятий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0A11C09"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1FBD6E19" w14:textId="77777777" w:rsidR="00E15010" w:rsidRPr="008646FF" w:rsidRDefault="00E15010" w:rsidP="00034D24">
            <w:pPr>
              <w:jc w:val="center"/>
              <w:outlineLvl w:val="2"/>
              <w:rPr>
                <w:color w:val="000000"/>
              </w:rPr>
            </w:pPr>
            <w:r w:rsidRPr="008646FF">
              <w:rPr>
                <w:color w:val="000000"/>
              </w:rPr>
              <w:t>0640100000</w:t>
            </w:r>
          </w:p>
        </w:tc>
        <w:tc>
          <w:tcPr>
            <w:tcW w:w="990" w:type="dxa"/>
            <w:tcBorders>
              <w:top w:val="nil"/>
              <w:left w:val="nil"/>
              <w:bottom w:val="single" w:sz="4" w:space="0" w:color="000000"/>
              <w:right w:val="single" w:sz="4" w:space="0" w:color="000000"/>
            </w:tcBorders>
            <w:noWrap/>
            <w:hideMark/>
          </w:tcPr>
          <w:p w14:paraId="41356CF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9A29FFE" w14:textId="77777777" w:rsidR="00E15010" w:rsidRPr="008646FF" w:rsidRDefault="00E15010" w:rsidP="00034D24">
            <w:pPr>
              <w:jc w:val="right"/>
              <w:outlineLvl w:val="2"/>
              <w:rPr>
                <w:color w:val="000000"/>
              </w:rPr>
            </w:pPr>
            <w:r w:rsidRPr="008646FF">
              <w:rPr>
                <w:color w:val="000000"/>
              </w:rPr>
              <w:t>1,7</w:t>
            </w:r>
          </w:p>
        </w:tc>
        <w:tc>
          <w:tcPr>
            <w:tcW w:w="1186" w:type="dxa"/>
            <w:tcBorders>
              <w:top w:val="nil"/>
              <w:left w:val="nil"/>
              <w:bottom w:val="single" w:sz="4" w:space="0" w:color="000000"/>
              <w:right w:val="single" w:sz="4" w:space="0" w:color="000000"/>
            </w:tcBorders>
            <w:noWrap/>
            <w:hideMark/>
          </w:tcPr>
          <w:p w14:paraId="2EE09FB4" w14:textId="77777777" w:rsidR="00E15010" w:rsidRPr="008646FF" w:rsidRDefault="00E15010" w:rsidP="00034D24">
            <w:pPr>
              <w:jc w:val="right"/>
              <w:outlineLvl w:val="2"/>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7A5B7A5A" w14:textId="77777777" w:rsidR="00E15010" w:rsidRPr="008646FF" w:rsidRDefault="00E15010" w:rsidP="00034D24">
            <w:pPr>
              <w:jc w:val="right"/>
              <w:outlineLvl w:val="2"/>
              <w:rPr>
                <w:color w:val="000000"/>
              </w:rPr>
            </w:pPr>
            <w:r w:rsidRPr="008646FF">
              <w:rPr>
                <w:color w:val="000000"/>
              </w:rPr>
              <w:t>100,0</w:t>
            </w:r>
          </w:p>
        </w:tc>
      </w:tr>
      <w:tr w:rsidR="00E15010" w:rsidRPr="008646FF" w14:paraId="0C8CF07B"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45A3106" w14:textId="77777777" w:rsidR="00E15010" w:rsidRPr="008646FF" w:rsidRDefault="00E15010" w:rsidP="00034D24">
            <w:pPr>
              <w:outlineLvl w:val="3"/>
              <w:rPr>
                <w:color w:val="000000"/>
              </w:rPr>
            </w:pPr>
            <w:r w:rsidRPr="008646FF">
              <w:rPr>
                <w:color w:val="000000"/>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13177711"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63F9062" w14:textId="77777777" w:rsidR="00E15010" w:rsidRPr="008646FF" w:rsidRDefault="00E15010" w:rsidP="00034D24">
            <w:pPr>
              <w:jc w:val="center"/>
              <w:outlineLvl w:val="3"/>
              <w:rPr>
                <w:color w:val="000000"/>
              </w:rPr>
            </w:pPr>
            <w:r w:rsidRPr="008646FF">
              <w:rPr>
                <w:color w:val="000000"/>
              </w:rPr>
              <w:t>0640120690</w:t>
            </w:r>
          </w:p>
        </w:tc>
        <w:tc>
          <w:tcPr>
            <w:tcW w:w="990" w:type="dxa"/>
            <w:tcBorders>
              <w:top w:val="nil"/>
              <w:left w:val="nil"/>
              <w:bottom w:val="single" w:sz="4" w:space="0" w:color="000000"/>
              <w:right w:val="single" w:sz="4" w:space="0" w:color="000000"/>
            </w:tcBorders>
            <w:noWrap/>
            <w:hideMark/>
          </w:tcPr>
          <w:p w14:paraId="4F92C4D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961949" w14:textId="77777777" w:rsidR="00E15010" w:rsidRPr="008646FF" w:rsidRDefault="00E15010" w:rsidP="00034D24">
            <w:pPr>
              <w:jc w:val="right"/>
              <w:outlineLvl w:val="3"/>
              <w:rPr>
                <w:color w:val="000000"/>
              </w:rPr>
            </w:pPr>
            <w:r w:rsidRPr="008646FF">
              <w:rPr>
                <w:color w:val="000000"/>
              </w:rPr>
              <w:t>1,7</w:t>
            </w:r>
          </w:p>
        </w:tc>
        <w:tc>
          <w:tcPr>
            <w:tcW w:w="1186" w:type="dxa"/>
            <w:tcBorders>
              <w:top w:val="nil"/>
              <w:left w:val="nil"/>
              <w:bottom w:val="single" w:sz="4" w:space="0" w:color="000000"/>
              <w:right w:val="single" w:sz="4" w:space="0" w:color="000000"/>
            </w:tcBorders>
            <w:noWrap/>
            <w:hideMark/>
          </w:tcPr>
          <w:p w14:paraId="3554F3AA" w14:textId="77777777" w:rsidR="00E15010" w:rsidRPr="008646FF" w:rsidRDefault="00E15010" w:rsidP="00034D24">
            <w:pPr>
              <w:jc w:val="right"/>
              <w:outlineLvl w:val="3"/>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17149B0D" w14:textId="77777777" w:rsidR="00E15010" w:rsidRPr="008646FF" w:rsidRDefault="00E15010" w:rsidP="00034D24">
            <w:pPr>
              <w:jc w:val="right"/>
              <w:outlineLvl w:val="3"/>
              <w:rPr>
                <w:color w:val="000000"/>
              </w:rPr>
            </w:pPr>
            <w:r w:rsidRPr="008646FF">
              <w:rPr>
                <w:color w:val="000000"/>
              </w:rPr>
              <w:t>100,0</w:t>
            </w:r>
          </w:p>
        </w:tc>
      </w:tr>
      <w:tr w:rsidR="00E15010" w:rsidRPr="008646FF" w14:paraId="1CB8DE2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5F25F5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E40A9CF"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61BF20D2" w14:textId="77777777" w:rsidR="00E15010" w:rsidRPr="008646FF" w:rsidRDefault="00E15010" w:rsidP="00034D24">
            <w:pPr>
              <w:jc w:val="center"/>
              <w:outlineLvl w:val="4"/>
              <w:rPr>
                <w:color w:val="000000"/>
              </w:rPr>
            </w:pPr>
            <w:r w:rsidRPr="008646FF">
              <w:rPr>
                <w:color w:val="000000"/>
              </w:rPr>
              <w:t>0640120690</w:t>
            </w:r>
          </w:p>
        </w:tc>
        <w:tc>
          <w:tcPr>
            <w:tcW w:w="990" w:type="dxa"/>
            <w:tcBorders>
              <w:top w:val="nil"/>
              <w:left w:val="nil"/>
              <w:bottom w:val="single" w:sz="4" w:space="0" w:color="000000"/>
              <w:right w:val="single" w:sz="4" w:space="0" w:color="000000"/>
            </w:tcBorders>
            <w:noWrap/>
            <w:hideMark/>
          </w:tcPr>
          <w:p w14:paraId="7C5B0216"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A6BF21D" w14:textId="77777777" w:rsidR="00E15010" w:rsidRPr="008646FF" w:rsidRDefault="00E15010" w:rsidP="00034D24">
            <w:pPr>
              <w:jc w:val="right"/>
              <w:outlineLvl w:val="4"/>
              <w:rPr>
                <w:color w:val="000000"/>
              </w:rPr>
            </w:pPr>
            <w:r w:rsidRPr="008646FF">
              <w:rPr>
                <w:color w:val="000000"/>
              </w:rPr>
              <w:t>1,7</w:t>
            </w:r>
          </w:p>
        </w:tc>
        <w:tc>
          <w:tcPr>
            <w:tcW w:w="1186" w:type="dxa"/>
            <w:tcBorders>
              <w:top w:val="nil"/>
              <w:left w:val="nil"/>
              <w:bottom w:val="single" w:sz="4" w:space="0" w:color="000000"/>
              <w:right w:val="single" w:sz="4" w:space="0" w:color="000000"/>
            </w:tcBorders>
            <w:noWrap/>
            <w:hideMark/>
          </w:tcPr>
          <w:p w14:paraId="2A342092" w14:textId="77777777" w:rsidR="00E15010" w:rsidRPr="008646FF" w:rsidRDefault="00E15010" w:rsidP="00034D24">
            <w:pPr>
              <w:jc w:val="right"/>
              <w:outlineLvl w:val="4"/>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2CD2594E" w14:textId="77777777" w:rsidR="00E15010" w:rsidRPr="008646FF" w:rsidRDefault="00E15010" w:rsidP="00034D24">
            <w:pPr>
              <w:jc w:val="right"/>
              <w:outlineLvl w:val="4"/>
              <w:rPr>
                <w:color w:val="000000"/>
              </w:rPr>
            </w:pPr>
            <w:r w:rsidRPr="008646FF">
              <w:rPr>
                <w:color w:val="000000"/>
              </w:rPr>
              <w:t>100,0</w:t>
            </w:r>
          </w:p>
        </w:tc>
      </w:tr>
      <w:tr w:rsidR="00E15010" w:rsidRPr="008646FF" w14:paraId="7793C97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B2E54D4" w14:textId="77777777" w:rsidR="00E15010" w:rsidRPr="008646FF" w:rsidRDefault="00E15010" w:rsidP="00034D24">
            <w:pPr>
              <w:outlineLvl w:val="2"/>
              <w:rPr>
                <w:color w:val="000000"/>
              </w:rPr>
            </w:pPr>
            <w:r w:rsidRPr="008646FF">
              <w:rPr>
                <w:color w:val="000000"/>
              </w:rPr>
              <w:t xml:space="preserve">        Комплекс процессных мероприятий в рамках формирования современной городской среды</w:t>
            </w:r>
          </w:p>
        </w:tc>
        <w:tc>
          <w:tcPr>
            <w:tcW w:w="1083" w:type="dxa"/>
            <w:tcBorders>
              <w:top w:val="nil"/>
              <w:left w:val="nil"/>
              <w:bottom w:val="single" w:sz="4" w:space="0" w:color="000000"/>
              <w:right w:val="single" w:sz="4" w:space="0" w:color="000000"/>
            </w:tcBorders>
            <w:noWrap/>
            <w:hideMark/>
          </w:tcPr>
          <w:p w14:paraId="3B7935BD"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340F5CB7" w14:textId="77777777" w:rsidR="00E15010" w:rsidRPr="008646FF" w:rsidRDefault="00E15010" w:rsidP="00034D24">
            <w:pPr>
              <w:jc w:val="center"/>
              <w:outlineLvl w:val="2"/>
              <w:rPr>
                <w:color w:val="000000"/>
              </w:rPr>
            </w:pPr>
            <w:r w:rsidRPr="008646FF">
              <w:rPr>
                <w:color w:val="000000"/>
              </w:rPr>
              <w:t>064И400000</w:t>
            </w:r>
          </w:p>
        </w:tc>
        <w:tc>
          <w:tcPr>
            <w:tcW w:w="990" w:type="dxa"/>
            <w:tcBorders>
              <w:top w:val="nil"/>
              <w:left w:val="nil"/>
              <w:bottom w:val="single" w:sz="4" w:space="0" w:color="000000"/>
              <w:right w:val="single" w:sz="4" w:space="0" w:color="000000"/>
            </w:tcBorders>
            <w:noWrap/>
            <w:hideMark/>
          </w:tcPr>
          <w:p w14:paraId="4C64B624"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EAC5EDD" w14:textId="77777777" w:rsidR="00E15010" w:rsidRPr="008646FF" w:rsidRDefault="00E15010" w:rsidP="00034D24">
            <w:pPr>
              <w:jc w:val="right"/>
              <w:outlineLvl w:val="2"/>
              <w:rPr>
                <w:color w:val="000000"/>
              </w:rPr>
            </w:pPr>
            <w:r w:rsidRPr="008646FF">
              <w:rPr>
                <w:color w:val="000000"/>
              </w:rPr>
              <w:t>17 287,8</w:t>
            </w:r>
          </w:p>
        </w:tc>
        <w:tc>
          <w:tcPr>
            <w:tcW w:w="1186" w:type="dxa"/>
            <w:tcBorders>
              <w:top w:val="nil"/>
              <w:left w:val="nil"/>
              <w:bottom w:val="single" w:sz="4" w:space="0" w:color="000000"/>
              <w:right w:val="single" w:sz="4" w:space="0" w:color="000000"/>
            </w:tcBorders>
            <w:noWrap/>
            <w:hideMark/>
          </w:tcPr>
          <w:p w14:paraId="45C031AE" w14:textId="77777777" w:rsidR="00E15010" w:rsidRPr="008646FF" w:rsidRDefault="00E15010" w:rsidP="00034D24">
            <w:pPr>
              <w:jc w:val="right"/>
              <w:outlineLvl w:val="2"/>
              <w:rPr>
                <w:color w:val="000000"/>
              </w:rPr>
            </w:pPr>
            <w:r w:rsidRPr="008646FF">
              <w:rPr>
                <w:color w:val="000000"/>
              </w:rPr>
              <w:t>16 597,6</w:t>
            </w:r>
          </w:p>
        </w:tc>
        <w:tc>
          <w:tcPr>
            <w:tcW w:w="1186" w:type="dxa"/>
            <w:tcBorders>
              <w:top w:val="nil"/>
              <w:left w:val="nil"/>
              <w:bottom w:val="single" w:sz="4" w:space="0" w:color="000000"/>
              <w:right w:val="single" w:sz="4" w:space="0" w:color="000000"/>
            </w:tcBorders>
            <w:noWrap/>
            <w:hideMark/>
          </w:tcPr>
          <w:p w14:paraId="793EC18A" w14:textId="77777777" w:rsidR="00E15010" w:rsidRPr="008646FF" w:rsidRDefault="00E15010" w:rsidP="00034D24">
            <w:pPr>
              <w:jc w:val="right"/>
              <w:outlineLvl w:val="2"/>
              <w:rPr>
                <w:color w:val="000000"/>
              </w:rPr>
            </w:pPr>
            <w:r w:rsidRPr="008646FF">
              <w:rPr>
                <w:color w:val="000000"/>
              </w:rPr>
              <w:t>16 783,7</w:t>
            </w:r>
          </w:p>
        </w:tc>
      </w:tr>
      <w:tr w:rsidR="00E15010" w:rsidRPr="008646FF" w14:paraId="6F9CF8D7"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BA4974B" w14:textId="77777777" w:rsidR="00E15010" w:rsidRPr="008646FF" w:rsidRDefault="00E15010" w:rsidP="00034D24">
            <w:pPr>
              <w:outlineLvl w:val="3"/>
              <w:rPr>
                <w:color w:val="000000"/>
              </w:rPr>
            </w:pPr>
            <w:r w:rsidRPr="008646FF">
              <w:rPr>
                <w:color w:val="000000"/>
              </w:rPr>
              <w:t xml:space="preserve">          Субсидии на реализацию программ формирования современной городской среды</w:t>
            </w:r>
          </w:p>
        </w:tc>
        <w:tc>
          <w:tcPr>
            <w:tcW w:w="1083" w:type="dxa"/>
            <w:tcBorders>
              <w:top w:val="nil"/>
              <w:left w:val="nil"/>
              <w:bottom w:val="single" w:sz="4" w:space="0" w:color="000000"/>
              <w:right w:val="single" w:sz="4" w:space="0" w:color="000000"/>
            </w:tcBorders>
            <w:noWrap/>
            <w:hideMark/>
          </w:tcPr>
          <w:p w14:paraId="744D19F2"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CE942F0" w14:textId="77777777" w:rsidR="00E15010" w:rsidRPr="008646FF" w:rsidRDefault="00E15010" w:rsidP="00034D24">
            <w:pPr>
              <w:jc w:val="center"/>
              <w:outlineLvl w:val="3"/>
              <w:rPr>
                <w:color w:val="000000"/>
              </w:rPr>
            </w:pPr>
            <w:r w:rsidRPr="008646FF">
              <w:rPr>
                <w:color w:val="000000"/>
              </w:rPr>
              <w:t>064И455550</w:t>
            </w:r>
          </w:p>
        </w:tc>
        <w:tc>
          <w:tcPr>
            <w:tcW w:w="990" w:type="dxa"/>
            <w:tcBorders>
              <w:top w:val="nil"/>
              <w:left w:val="nil"/>
              <w:bottom w:val="single" w:sz="4" w:space="0" w:color="000000"/>
              <w:right w:val="single" w:sz="4" w:space="0" w:color="000000"/>
            </w:tcBorders>
            <w:noWrap/>
            <w:hideMark/>
          </w:tcPr>
          <w:p w14:paraId="2BB9CBE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1D11BAB" w14:textId="77777777" w:rsidR="00E15010" w:rsidRPr="008646FF" w:rsidRDefault="00E15010" w:rsidP="00034D24">
            <w:pPr>
              <w:jc w:val="right"/>
              <w:outlineLvl w:val="3"/>
              <w:rPr>
                <w:color w:val="000000"/>
              </w:rPr>
            </w:pPr>
            <w:r w:rsidRPr="008646FF">
              <w:rPr>
                <w:color w:val="000000"/>
              </w:rPr>
              <w:t>17 287,8</w:t>
            </w:r>
          </w:p>
        </w:tc>
        <w:tc>
          <w:tcPr>
            <w:tcW w:w="1186" w:type="dxa"/>
            <w:tcBorders>
              <w:top w:val="nil"/>
              <w:left w:val="nil"/>
              <w:bottom w:val="single" w:sz="4" w:space="0" w:color="000000"/>
              <w:right w:val="single" w:sz="4" w:space="0" w:color="000000"/>
            </w:tcBorders>
            <w:noWrap/>
            <w:hideMark/>
          </w:tcPr>
          <w:p w14:paraId="1E1F170F" w14:textId="77777777" w:rsidR="00E15010" w:rsidRPr="008646FF" w:rsidRDefault="00E15010" w:rsidP="00034D24">
            <w:pPr>
              <w:jc w:val="right"/>
              <w:outlineLvl w:val="3"/>
              <w:rPr>
                <w:color w:val="000000"/>
              </w:rPr>
            </w:pPr>
            <w:r w:rsidRPr="008646FF">
              <w:rPr>
                <w:color w:val="000000"/>
              </w:rPr>
              <w:t>16 597,6</w:t>
            </w:r>
          </w:p>
        </w:tc>
        <w:tc>
          <w:tcPr>
            <w:tcW w:w="1186" w:type="dxa"/>
            <w:tcBorders>
              <w:top w:val="nil"/>
              <w:left w:val="nil"/>
              <w:bottom w:val="single" w:sz="4" w:space="0" w:color="000000"/>
              <w:right w:val="single" w:sz="4" w:space="0" w:color="000000"/>
            </w:tcBorders>
            <w:noWrap/>
            <w:hideMark/>
          </w:tcPr>
          <w:p w14:paraId="29C46D2C" w14:textId="77777777" w:rsidR="00E15010" w:rsidRPr="008646FF" w:rsidRDefault="00E15010" w:rsidP="00034D24">
            <w:pPr>
              <w:jc w:val="right"/>
              <w:outlineLvl w:val="3"/>
              <w:rPr>
                <w:color w:val="000000"/>
              </w:rPr>
            </w:pPr>
            <w:r w:rsidRPr="008646FF">
              <w:rPr>
                <w:color w:val="000000"/>
              </w:rPr>
              <w:t>16 783,7</w:t>
            </w:r>
          </w:p>
        </w:tc>
      </w:tr>
      <w:tr w:rsidR="00E15010" w:rsidRPr="008646FF" w14:paraId="5F5C8F4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403315C"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39898DEF"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6D16D8DF" w14:textId="77777777" w:rsidR="00E15010" w:rsidRPr="008646FF" w:rsidRDefault="00E15010" w:rsidP="00034D24">
            <w:pPr>
              <w:jc w:val="center"/>
              <w:outlineLvl w:val="4"/>
              <w:rPr>
                <w:color w:val="000000"/>
              </w:rPr>
            </w:pPr>
            <w:r w:rsidRPr="008646FF">
              <w:rPr>
                <w:color w:val="000000"/>
              </w:rPr>
              <w:t>064И455550</w:t>
            </w:r>
          </w:p>
        </w:tc>
        <w:tc>
          <w:tcPr>
            <w:tcW w:w="990" w:type="dxa"/>
            <w:tcBorders>
              <w:top w:val="nil"/>
              <w:left w:val="nil"/>
              <w:bottom w:val="single" w:sz="4" w:space="0" w:color="000000"/>
              <w:right w:val="single" w:sz="4" w:space="0" w:color="000000"/>
            </w:tcBorders>
            <w:noWrap/>
            <w:hideMark/>
          </w:tcPr>
          <w:p w14:paraId="208AD50E"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091C3F40" w14:textId="77777777" w:rsidR="00E15010" w:rsidRPr="008646FF" w:rsidRDefault="00E15010" w:rsidP="00034D24">
            <w:pPr>
              <w:jc w:val="right"/>
              <w:outlineLvl w:val="4"/>
              <w:rPr>
                <w:color w:val="000000"/>
              </w:rPr>
            </w:pPr>
            <w:r w:rsidRPr="008646FF">
              <w:rPr>
                <w:color w:val="000000"/>
              </w:rPr>
              <w:t>17 287,8</w:t>
            </w:r>
          </w:p>
        </w:tc>
        <w:tc>
          <w:tcPr>
            <w:tcW w:w="1186" w:type="dxa"/>
            <w:tcBorders>
              <w:top w:val="nil"/>
              <w:left w:val="nil"/>
              <w:bottom w:val="single" w:sz="4" w:space="0" w:color="000000"/>
              <w:right w:val="single" w:sz="4" w:space="0" w:color="000000"/>
            </w:tcBorders>
            <w:noWrap/>
            <w:hideMark/>
          </w:tcPr>
          <w:p w14:paraId="1BB32077" w14:textId="77777777" w:rsidR="00E15010" w:rsidRPr="008646FF" w:rsidRDefault="00E15010" w:rsidP="00034D24">
            <w:pPr>
              <w:jc w:val="right"/>
              <w:outlineLvl w:val="4"/>
              <w:rPr>
                <w:color w:val="000000"/>
              </w:rPr>
            </w:pPr>
            <w:r w:rsidRPr="008646FF">
              <w:rPr>
                <w:color w:val="000000"/>
              </w:rPr>
              <w:t>16 597,6</w:t>
            </w:r>
          </w:p>
        </w:tc>
        <w:tc>
          <w:tcPr>
            <w:tcW w:w="1186" w:type="dxa"/>
            <w:tcBorders>
              <w:top w:val="nil"/>
              <w:left w:val="nil"/>
              <w:bottom w:val="single" w:sz="4" w:space="0" w:color="000000"/>
              <w:right w:val="single" w:sz="4" w:space="0" w:color="000000"/>
            </w:tcBorders>
            <w:noWrap/>
            <w:hideMark/>
          </w:tcPr>
          <w:p w14:paraId="41F14122" w14:textId="77777777" w:rsidR="00E15010" w:rsidRPr="008646FF" w:rsidRDefault="00E15010" w:rsidP="00034D24">
            <w:pPr>
              <w:jc w:val="right"/>
              <w:outlineLvl w:val="4"/>
              <w:rPr>
                <w:color w:val="000000"/>
              </w:rPr>
            </w:pPr>
            <w:r w:rsidRPr="008646FF">
              <w:rPr>
                <w:color w:val="000000"/>
              </w:rPr>
              <w:t>16 783,7</w:t>
            </w:r>
          </w:p>
        </w:tc>
      </w:tr>
      <w:tr w:rsidR="00E15010" w:rsidRPr="008646FF" w14:paraId="604495DA"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7CF0FC57" w14:textId="77777777" w:rsidR="00E15010" w:rsidRPr="008646FF" w:rsidRDefault="00E15010" w:rsidP="00034D24">
            <w:pPr>
              <w:outlineLvl w:val="1"/>
              <w:rPr>
                <w:color w:val="000000"/>
              </w:rPr>
            </w:pPr>
            <w:r w:rsidRPr="008646FF">
              <w:rPr>
                <w:color w:val="000000"/>
              </w:rPr>
              <w:t xml:space="preserve">      Муниципальная программа "Ремонт и восстановление воинских захоронений и мемориальных </w:t>
            </w:r>
            <w:proofErr w:type="gramStart"/>
            <w:r w:rsidRPr="008646FF">
              <w:rPr>
                <w:color w:val="000000"/>
              </w:rPr>
              <w:t>сооружений ,</w:t>
            </w:r>
            <w:proofErr w:type="gramEnd"/>
            <w:r w:rsidRPr="008646FF">
              <w:rPr>
                <w:color w:val="000000"/>
              </w:rPr>
              <w:t xml:space="preserve"> находящихся вне воинских захоронений,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40D913D"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57899FE9" w14:textId="77777777" w:rsidR="00E15010" w:rsidRPr="008646FF" w:rsidRDefault="00E15010" w:rsidP="00034D24">
            <w:pPr>
              <w:jc w:val="center"/>
              <w:outlineLvl w:val="1"/>
              <w:rPr>
                <w:color w:val="000000"/>
              </w:rPr>
            </w:pPr>
            <w:r w:rsidRPr="008646FF">
              <w:rPr>
                <w:color w:val="000000"/>
              </w:rPr>
              <w:t>1300000000</w:t>
            </w:r>
          </w:p>
        </w:tc>
        <w:tc>
          <w:tcPr>
            <w:tcW w:w="990" w:type="dxa"/>
            <w:tcBorders>
              <w:top w:val="nil"/>
              <w:left w:val="nil"/>
              <w:bottom w:val="single" w:sz="4" w:space="0" w:color="000000"/>
              <w:right w:val="single" w:sz="4" w:space="0" w:color="000000"/>
            </w:tcBorders>
            <w:noWrap/>
            <w:hideMark/>
          </w:tcPr>
          <w:p w14:paraId="55C883D0"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875980F" w14:textId="77777777" w:rsidR="00E15010" w:rsidRPr="008646FF" w:rsidRDefault="00E15010" w:rsidP="00034D24">
            <w:pPr>
              <w:jc w:val="right"/>
              <w:outlineLvl w:val="1"/>
              <w:rPr>
                <w:color w:val="000000"/>
              </w:rPr>
            </w:pPr>
            <w:r w:rsidRPr="008646FF">
              <w:rPr>
                <w:color w:val="000000"/>
              </w:rPr>
              <w:t>5 376,6</w:t>
            </w:r>
          </w:p>
        </w:tc>
        <w:tc>
          <w:tcPr>
            <w:tcW w:w="1186" w:type="dxa"/>
            <w:tcBorders>
              <w:top w:val="nil"/>
              <w:left w:val="nil"/>
              <w:bottom w:val="single" w:sz="4" w:space="0" w:color="000000"/>
              <w:right w:val="single" w:sz="4" w:space="0" w:color="000000"/>
            </w:tcBorders>
            <w:noWrap/>
            <w:hideMark/>
          </w:tcPr>
          <w:p w14:paraId="22573498" w14:textId="77777777" w:rsidR="00E15010" w:rsidRPr="008646FF" w:rsidRDefault="00E15010" w:rsidP="00034D24">
            <w:pPr>
              <w:jc w:val="right"/>
              <w:outlineLvl w:val="1"/>
              <w:rPr>
                <w:color w:val="000000"/>
              </w:rPr>
            </w:pPr>
            <w:r w:rsidRPr="008646FF">
              <w:rPr>
                <w:color w:val="000000"/>
              </w:rPr>
              <w:t>7 337,3</w:t>
            </w:r>
          </w:p>
        </w:tc>
        <w:tc>
          <w:tcPr>
            <w:tcW w:w="1186" w:type="dxa"/>
            <w:tcBorders>
              <w:top w:val="nil"/>
              <w:left w:val="nil"/>
              <w:bottom w:val="single" w:sz="4" w:space="0" w:color="000000"/>
              <w:right w:val="single" w:sz="4" w:space="0" w:color="000000"/>
            </w:tcBorders>
            <w:noWrap/>
            <w:hideMark/>
          </w:tcPr>
          <w:p w14:paraId="06896717" w14:textId="77777777" w:rsidR="00E15010" w:rsidRPr="008646FF" w:rsidRDefault="00E15010" w:rsidP="00034D24">
            <w:pPr>
              <w:jc w:val="right"/>
              <w:outlineLvl w:val="1"/>
              <w:rPr>
                <w:color w:val="000000"/>
              </w:rPr>
            </w:pPr>
            <w:r w:rsidRPr="008646FF">
              <w:rPr>
                <w:color w:val="000000"/>
              </w:rPr>
              <w:t>6 525,4</w:t>
            </w:r>
          </w:p>
        </w:tc>
      </w:tr>
      <w:tr w:rsidR="00E15010" w:rsidRPr="008646FF" w14:paraId="77F1C544"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235A463" w14:textId="77777777" w:rsidR="00E15010" w:rsidRPr="008646FF" w:rsidRDefault="00E15010" w:rsidP="00034D24">
            <w:pPr>
              <w:outlineLvl w:val="3"/>
              <w:rPr>
                <w:color w:val="000000"/>
              </w:rPr>
            </w:pPr>
            <w:r w:rsidRPr="008646FF">
              <w:rPr>
                <w:color w:val="000000"/>
              </w:rPr>
              <w:lastRenderedPageBreak/>
              <w:t xml:space="preserve">          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tc>
        <w:tc>
          <w:tcPr>
            <w:tcW w:w="1083" w:type="dxa"/>
            <w:tcBorders>
              <w:top w:val="nil"/>
              <w:left w:val="nil"/>
              <w:bottom w:val="single" w:sz="4" w:space="0" w:color="000000"/>
              <w:right w:val="single" w:sz="4" w:space="0" w:color="000000"/>
            </w:tcBorders>
            <w:noWrap/>
            <w:hideMark/>
          </w:tcPr>
          <w:p w14:paraId="1EF03BCA"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132755A" w14:textId="77777777" w:rsidR="00E15010" w:rsidRPr="008646FF" w:rsidRDefault="00E15010" w:rsidP="00034D24">
            <w:pPr>
              <w:jc w:val="center"/>
              <w:outlineLvl w:val="3"/>
              <w:rPr>
                <w:color w:val="000000"/>
              </w:rPr>
            </w:pPr>
            <w:r w:rsidRPr="008646FF">
              <w:rPr>
                <w:color w:val="000000"/>
              </w:rPr>
              <w:t>13401L2030</w:t>
            </w:r>
          </w:p>
        </w:tc>
        <w:tc>
          <w:tcPr>
            <w:tcW w:w="990" w:type="dxa"/>
            <w:tcBorders>
              <w:top w:val="nil"/>
              <w:left w:val="nil"/>
              <w:bottom w:val="single" w:sz="4" w:space="0" w:color="000000"/>
              <w:right w:val="single" w:sz="4" w:space="0" w:color="000000"/>
            </w:tcBorders>
            <w:noWrap/>
            <w:hideMark/>
          </w:tcPr>
          <w:p w14:paraId="07CC9D5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FBBF8EE" w14:textId="77777777" w:rsidR="00E15010" w:rsidRPr="008646FF" w:rsidRDefault="00E15010" w:rsidP="00034D24">
            <w:pPr>
              <w:jc w:val="right"/>
              <w:outlineLvl w:val="3"/>
              <w:rPr>
                <w:color w:val="000000"/>
              </w:rPr>
            </w:pPr>
            <w:r w:rsidRPr="008646FF">
              <w:rPr>
                <w:color w:val="000000"/>
              </w:rPr>
              <w:t>2 218,7</w:t>
            </w:r>
          </w:p>
        </w:tc>
        <w:tc>
          <w:tcPr>
            <w:tcW w:w="1186" w:type="dxa"/>
            <w:tcBorders>
              <w:top w:val="nil"/>
              <w:left w:val="nil"/>
              <w:bottom w:val="single" w:sz="4" w:space="0" w:color="000000"/>
              <w:right w:val="single" w:sz="4" w:space="0" w:color="000000"/>
            </w:tcBorders>
            <w:noWrap/>
            <w:hideMark/>
          </w:tcPr>
          <w:p w14:paraId="794992E5" w14:textId="77777777" w:rsidR="00E15010" w:rsidRPr="008646FF" w:rsidRDefault="00E15010" w:rsidP="00034D24">
            <w:pPr>
              <w:jc w:val="right"/>
              <w:outlineLvl w:val="3"/>
              <w:rPr>
                <w:color w:val="000000"/>
              </w:rPr>
            </w:pPr>
            <w:r w:rsidRPr="008646FF">
              <w:rPr>
                <w:color w:val="000000"/>
              </w:rPr>
              <w:t>4 179,4</w:t>
            </w:r>
          </w:p>
        </w:tc>
        <w:tc>
          <w:tcPr>
            <w:tcW w:w="1186" w:type="dxa"/>
            <w:tcBorders>
              <w:top w:val="nil"/>
              <w:left w:val="nil"/>
              <w:bottom w:val="single" w:sz="4" w:space="0" w:color="000000"/>
              <w:right w:val="single" w:sz="4" w:space="0" w:color="000000"/>
            </w:tcBorders>
            <w:noWrap/>
            <w:hideMark/>
          </w:tcPr>
          <w:p w14:paraId="169547D7" w14:textId="77777777" w:rsidR="00E15010" w:rsidRPr="008646FF" w:rsidRDefault="00E15010" w:rsidP="00034D24">
            <w:pPr>
              <w:jc w:val="right"/>
              <w:outlineLvl w:val="3"/>
              <w:rPr>
                <w:color w:val="000000"/>
              </w:rPr>
            </w:pPr>
            <w:r w:rsidRPr="008646FF">
              <w:rPr>
                <w:color w:val="000000"/>
              </w:rPr>
              <w:t>3 367,5</w:t>
            </w:r>
          </w:p>
        </w:tc>
      </w:tr>
      <w:tr w:rsidR="00E15010" w:rsidRPr="008646FF" w14:paraId="7132C0D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129AA7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67CFB96"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3CC5BFF" w14:textId="77777777" w:rsidR="00E15010" w:rsidRPr="008646FF" w:rsidRDefault="00E15010" w:rsidP="00034D24">
            <w:pPr>
              <w:jc w:val="center"/>
              <w:outlineLvl w:val="4"/>
              <w:rPr>
                <w:color w:val="000000"/>
              </w:rPr>
            </w:pPr>
            <w:r w:rsidRPr="008646FF">
              <w:rPr>
                <w:color w:val="000000"/>
              </w:rPr>
              <w:t>13401L2030</w:t>
            </w:r>
          </w:p>
        </w:tc>
        <w:tc>
          <w:tcPr>
            <w:tcW w:w="990" w:type="dxa"/>
            <w:tcBorders>
              <w:top w:val="nil"/>
              <w:left w:val="nil"/>
              <w:bottom w:val="single" w:sz="4" w:space="0" w:color="000000"/>
              <w:right w:val="single" w:sz="4" w:space="0" w:color="000000"/>
            </w:tcBorders>
            <w:noWrap/>
            <w:hideMark/>
          </w:tcPr>
          <w:p w14:paraId="51F2097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D614303" w14:textId="77777777" w:rsidR="00E15010" w:rsidRPr="008646FF" w:rsidRDefault="00E15010" w:rsidP="00034D24">
            <w:pPr>
              <w:jc w:val="right"/>
              <w:outlineLvl w:val="4"/>
              <w:rPr>
                <w:color w:val="000000"/>
              </w:rPr>
            </w:pPr>
            <w:r w:rsidRPr="008646FF">
              <w:rPr>
                <w:color w:val="000000"/>
              </w:rPr>
              <w:t>2 218,7</w:t>
            </w:r>
          </w:p>
        </w:tc>
        <w:tc>
          <w:tcPr>
            <w:tcW w:w="1186" w:type="dxa"/>
            <w:tcBorders>
              <w:top w:val="nil"/>
              <w:left w:val="nil"/>
              <w:bottom w:val="single" w:sz="4" w:space="0" w:color="000000"/>
              <w:right w:val="single" w:sz="4" w:space="0" w:color="000000"/>
            </w:tcBorders>
            <w:noWrap/>
            <w:hideMark/>
          </w:tcPr>
          <w:p w14:paraId="2754B9CF" w14:textId="77777777" w:rsidR="00E15010" w:rsidRPr="008646FF" w:rsidRDefault="00E15010" w:rsidP="00034D24">
            <w:pPr>
              <w:jc w:val="right"/>
              <w:outlineLvl w:val="4"/>
              <w:rPr>
                <w:color w:val="000000"/>
              </w:rPr>
            </w:pPr>
            <w:r w:rsidRPr="008646FF">
              <w:rPr>
                <w:color w:val="000000"/>
              </w:rPr>
              <w:t>4 179,4</w:t>
            </w:r>
          </w:p>
        </w:tc>
        <w:tc>
          <w:tcPr>
            <w:tcW w:w="1186" w:type="dxa"/>
            <w:tcBorders>
              <w:top w:val="nil"/>
              <w:left w:val="nil"/>
              <w:bottom w:val="single" w:sz="4" w:space="0" w:color="000000"/>
              <w:right w:val="single" w:sz="4" w:space="0" w:color="000000"/>
            </w:tcBorders>
            <w:noWrap/>
            <w:hideMark/>
          </w:tcPr>
          <w:p w14:paraId="78690D5E" w14:textId="77777777" w:rsidR="00E15010" w:rsidRPr="008646FF" w:rsidRDefault="00E15010" w:rsidP="00034D24">
            <w:pPr>
              <w:jc w:val="right"/>
              <w:outlineLvl w:val="4"/>
              <w:rPr>
                <w:color w:val="000000"/>
              </w:rPr>
            </w:pPr>
            <w:r w:rsidRPr="008646FF">
              <w:rPr>
                <w:color w:val="000000"/>
              </w:rPr>
              <w:t>3 367,5</w:t>
            </w:r>
          </w:p>
        </w:tc>
      </w:tr>
      <w:tr w:rsidR="00E15010" w:rsidRPr="008646FF" w14:paraId="268B180E"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31BDA88" w14:textId="77777777" w:rsidR="00E15010" w:rsidRPr="008646FF" w:rsidRDefault="00E15010" w:rsidP="00034D24">
            <w:pPr>
              <w:outlineLvl w:val="3"/>
              <w:rPr>
                <w:color w:val="000000"/>
              </w:rPr>
            </w:pPr>
            <w:r w:rsidRPr="008646FF">
              <w:rPr>
                <w:color w:val="000000"/>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1083" w:type="dxa"/>
            <w:tcBorders>
              <w:top w:val="nil"/>
              <w:left w:val="nil"/>
              <w:bottom w:val="single" w:sz="4" w:space="0" w:color="000000"/>
              <w:right w:val="single" w:sz="4" w:space="0" w:color="000000"/>
            </w:tcBorders>
            <w:noWrap/>
            <w:hideMark/>
          </w:tcPr>
          <w:p w14:paraId="1E9B6DB2"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BCC1AC8" w14:textId="77777777" w:rsidR="00E15010" w:rsidRPr="008646FF" w:rsidRDefault="00E15010" w:rsidP="00034D24">
            <w:pPr>
              <w:jc w:val="center"/>
              <w:outlineLvl w:val="3"/>
              <w:rPr>
                <w:color w:val="000000"/>
              </w:rPr>
            </w:pPr>
            <w:r w:rsidRPr="008646FF">
              <w:rPr>
                <w:color w:val="000000"/>
              </w:rPr>
              <w:t>13401S2010</w:t>
            </w:r>
          </w:p>
        </w:tc>
        <w:tc>
          <w:tcPr>
            <w:tcW w:w="990" w:type="dxa"/>
            <w:tcBorders>
              <w:top w:val="nil"/>
              <w:left w:val="nil"/>
              <w:bottom w:val="single" w:sz="4" w:space="0" w:color="000000"/>
              <w:right w:val="single" w:sz="4" w:space="0" w:color="000000"/>
            </w:tcBorders>
            <w:noWrap/>
            <w:hideMark/>
          </w:tcPr>
          <w:p w14:paraId="702C51A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F46770B" w14:textId="77777777" w:rsidR="00E15010" w:rsidRPr="008646FF" w:rsidRDefault="00E15010" w:rsidP="00034D24">
            <w:pPr>
              <w:jc w:val="right"/>
              <w:outlineLvl w:val="3"/>
              <w:rPr>
                <w:color w:val="000000"/>
              </w:rPr>
            </w:pPr>
            <w:r w:rsidRPr="008646FF">
              <w:rPr>
                <w:color w:val="000000"/>
              </w:rPr>
              <w:t>3 157,9</w:t>
            </w:r>
          </w:p>
        </w:tc>
        <w:tc>
          <w:tcPr>
            <w:tcW w:w="1186" w:type="dxa"/>
            <w:tcBorders>
              <w:top w:val="nil"/>
              <w:left w:val="nil"/>
              <w:bottom w:val="single" w:sz="4" w:space="0" w:color="000000"/>
              <w:right w:val="single" w:sz="4" w:space="0" w:color="000000"/>
            </w:tcBorders>
            <w:noWrap/>
            <w:hideMark/>
          </w:tcPr>
          <w:p w14:paraId="7D51E47E" w14:textId="77777777" w:rsidR="00E15010" w:rsidRPr="008646FF" w:rsidRDefault="00E15010" w:rsidP="00034D24">
            <w:pPr>
              <w:jc w:val="right"/>
              <w:outlineLvl w:val="3"/>
              <w:rPr>
                <w:color w:val="000000"/>
              </w:rPr>
            </w:pPr>
            <w:r w:rsidRPr="008646FF">
              <w:rPr>
                <w:color w:val="000000"/>
              </w:rPr>
              <w:t>3 157,9</w:t>
            </w:r>
          </w:p>
        </w:tc>
        <w:tc>
          <w:tcPr>
            <w:tcW w:w="1186" w:type="dxa"/>
            <w:tcBorders>
              <w:top w:val="nil"/>
              <w:left w:val="nil"/>
              <w:bottom w:val="single" w:sz="4" w:space="0" w:color="000000"/>
              <w:right w:val="single" w:sz="4" w:space="0" w:color="000000"/>
            </w:tcBorders>
            <w:noWrap/>
            <w:hideMark/>
          </w:tcPr>
          <w:p w14:paraId="49B7AD95" w14:textId="77777777" w:rsidR="00E15010" w:rsidRPr="008646FF" w:rsidRDefault="00E15010" w:rsidP="00034D24">
            <w:pPr>
              <w:jc w:val="right"/>
              <w:outlineLvl w:val="3"/>
              <w:rPr>
                <w:color w:val="000000"/>
              </w:rPr>
            </w:pPr>
            <w:r w:rsidRPr="008646FF">
              <w:rPr>
                <w:color w:val="000000"/>
              </w:rPr>
              <w:t>3 157,9</w:t>
            </w:r>
          </w:p>
        </w:tc>
      </w:tr>
      <w:tr w:rsidR="00E15010" w:rsidRPr="008646FF" w14:paraId="50F72B8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1268C4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EE06CA9"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2B58CAE" w14:textId="77777777" w:rsidR="00E15010" w:rsidRPr="008646FF" w:rsidRDefault="00E15010" w:rsidP="00034D24">
            <w:pPr>
              <w:jc w:val="center"/>
              <w:outlineLvl w:val="4"/>
              <w:rPr>
                <w:color w:val="000000"/>
              </w:rPr>
            </w:pPr>
            <w:r w:rsidRPr="008646FF">
              <w:rPr>
                <w:color w:val="000000"/>
              </w:rPr>
              <w:t>13401S2010</w:t>
            </w:r>
          </w:p>
        </w:tc>
        <w:tc>
          <w:tcPr>
            <w:tcW w:w="990" w:type="dxa"/>
            <w:tcBorders>
              <w:top w:val="nil"/>
              <w:left w:val="nil"/>
              <w:bottom w:val="single" w:sz="4" w:space="0" w:color="000000"/>
              <w:right w:val="single" w:sz="4" w:space="0" w:color="000000"/>
            </w:tcBorders>
            <w:noWrap/>
            <w:hideMark/>
          </w:tcPr>
          <w:p w14:paraId="09E2974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4D31F45" w14:textId="77777777" w:rsidR="00E15010" w:rsidRPr="008646FF" w:rsidRDefault="00E15010" w:rsidP="00034D24">
            <w:pPr>
              <w:jc w:val="right"/>
              <w:outlineLvl w:val="4"/>
              <w:rPr>
                <w:color w:val="000000"/>
              </w:rPr>
            </w:pPr>
            <w:r w:rsidRPr="008646FF">
              <w:rPr>
                <w:color w:val="000000"/>
              </w:rPr>
              <w:t>3 157,9</w:t>
            </w:r>
          </w:p>
        </w:tc>
        <w:tc>
          <w:tcPr>
            <w:tcW w:w="1186" w:type="dxa"/>
            <w:tcBorders>
              <w:top w:val="nil"/>
              <w:left w:val="nil"/>
              <w:bottom w:val="single" w:sz="4" w:space="0" w:color="000000"/>
              <w:right w:val="single" w:sz="4" w:space="0" w:color="000000"/>
            </w:tcBorders>
            <w:noWrap/>
            <w:hideMark/>
          </w:tcPr>
          <w:p w14:paraId="426370AD" w14:textId="77777777" w:rsidR="00E15010" w:rsidRPr="008646FF" w:rsidRDefault="00E15010" w:rsidP="00034D24">
            <w:pPr>
              <w:jc w:val="right"/>
              <w:outlineLvl w:val="4"/>
              <w:rPr>
                <w:color w:val="000000"/>
              </w:rPr>
            </w:pPr>
            <w:r w:rsidRPr="008646FF">
              <w:rPr>
                <w:color w:val="000000"/>
              </w:rPr>
              <w:t>3 157,9</w:t>
            </w:r>
          </w:p>
        </w:tc>
        <w:tc>
          <w:tcPr>
            <w:tcW w:w="1186" w:type="dxa"/>
            <w:tcBorders>
              <w:top w:val="nil"/>
              <w:left w:val="nil"/>
              <w:bottom w:val="single" w:sz="4" w:space="0" w:color="000000"/>
              <w:right w:val="single" w:sz="4" w:space="0" w:color="000000"/>
            </w:tcBorders>
            <w:noWrap/>
            <w:hideMark/>
          </w:tcPr>
          <w:p w14:paraId="7BE66680" w14:textId="77777777" w:rsidR="00E15010" w:rsidRPr="008646FF" w:rsidRDefault="00E15010" w:rsidP="00034D24">
            <w:pPr>
              <w:jc w:val="right"/>
              <w:outlineLvl w:val="4"/>
              <w:rPr>
                <w:color w:val="000000"/>
              </w:rPr>
            </w:pPr>
            <w:r w:rsidRPr="008646FF">
              <w:rPr>
                <w:color w:val="000000"/>
              </w:rPr>
              <w:t>3 157,9</w:t>
            </w:r>
          </w:p>
        </w:tc>
      </w:tr>
      <w:tr w:rsidR="00E15010" w:rsidRPr="008646FF" w14:paraId="26599BC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54E54D4" w14:textId="77777777" w:rsidR="00E15010" w:rsidRPr="008646FF" w:rsidRDefault="00E15010" w:rsidP="00034D24">
            <w:pPr>
              <w:outlineLvl w:val="1"/>
              <w:rPr>
                <w:color w:val="000000"/>
              </w:rPr>
            </w:pPr>
            <w:r w:rsidRPr="008646FF">
              <w:rPr>
                <w:color w:val="000000"/>
              </w:rPr>
              <w:t xml:space="preserve">      МП "Благоустройство территории муниципального образования "Смоленский муниципальный округ" Смоленской области на 2026-2028 годы"</w:t>
            </w:r>
          </w:p>
        </w:tc>
        <w:tc>
          <w:tcPr>
            <w:tcW w:w="1083" w:type="dxa"/>
            <w:tcBorders>
              <w:top w:val="nil"/>
              <w:left w:val="nil"/>
              <w:bottom w:val="single" w:sz="4" w:space="0" w:color="000000"/>
              <w:right w:val="single" w:sz="4" w:space="0" w:color="000000"/>
            </w:tcBorders>
            <w:noWrap/>
            <w:hideMark/>
          </w:tcPr>
          <w:p w14:paraId="191920FC"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4132076" w14:textId="77777777" w:rsidR="00E15010" w:rsidRPr="008646FF" w:rsidRDefault="00E15010" w:rsidP="00034D24">
            <w:pPr>
              <w:jc w:val="center"/>
              <w:outlineLvl w:val="1"/>
              <w:rPr>
                <w:color w:val="000000"/>
              </w:rPr>
            </w:pPr>
            <w:r w:rsidRPr="008646FF">
              <w:rPr>
                <w:color w:val="000000"/>
              </w:rPr>
              <w:t>1400000000</w:t>
            </w:r>
          </w:p>
        </w:tc>
        <w:tc>
          <w:tcPr>
            <w:tcW w:w="990" w:type="dxa"/>
            <w:tcBorders>
              <w:top w:val="nil"/>
              <w:left w:val="nil"/>
              <w:bottom w:val="single" w:sz="4" w:space="0" w:color="000000"/>
              <w:right w:val="single" w:sz="4" w:space="0" w:color="000000"/>
            </w:tcBorders>
            <w:noWrap/>
            <w:hideMark/>
          </w:tcPr>
          <w:p w14:paraId="1CD1428F"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2F32CCF" w14:textId="77777777" w:rsidR="00E15010" w:rsidRPr="008646FF" w:rsidRDefault="00E15010" w:rsidP="00034D24">
            <w:pPr>
              <w:jc w:val="right"/>
              <w:outlineLvl w:val="1"/>
              <w:rPr>
                <w:color w:val="000000"/>
              </w:rPr>
            </w:pPr>
            <w:r w:rsidRPr="008646FF">
              <w:rPr>
                <w:color w:val="000000"/>
              </w:rPr>
              <w:t>3 123,2</w:t>
            </w:r>
          </w:p>
        </w:tc>
        <w:tc>
          <w:tcPr>
            <w:tcW w:w="1186" w:type="dxa"/>
            <w:tcBorders>
              <w:top w:val="nil"/>
              <w:left w:val="nil"/>
              <w:bottom w:val="single" w:sz="4" w:space="0" w:color="000000"/>
              <w:right w:val="single" w:sz="4" w:space="0" w:color="000000"/>
            </w:tcBorders>
            <w:noWrap/>
            <w:hideMark/>
          </w:tcPr>
          <w:p w14:paraId="660AD844" w14:textId="77777777" w:rsidR="00E15010" w:rsidRPr="008646FF" w:rsidRDefault="00E15010" w:rsidP="00034D24">
            <w:pPr>
              <w:jc w:val="right"/>
              <w:outlineLvl w:val="1"/>
              <w:rPr>
                <w:color w:val="000000"/>
              </w:rPr>
            </w:pPr>
            <w:r w:rsidRPr="008646FF">
              <w:rPr>
                <w:color w:val="000000"/>
              </w:rPr>
              <w:t>2 333,3</w:t>
            </w:r>
          </w:p>
        </w:tc>
        <w:tc>
          <w:tcPr>
            <w:tcW w:w="1186" w:type="dxa"/>
            <w:tcBorders>
              <w:top w:val="nil"/>
              <w:left w:val="nil"/>
              <w:bottom w:val="single" w:sz="4" w:space="0" w:color="000000"/>
              <w:right w:val="single" w:sz="4" w:space="0" w:color="000000"/>
            </w:tcBorders>
            <w:noWrap/>
            <w:hideMark/>
          </w:tcPr>
          <w:p w14:paraId="49178517" w14:textId="77777777" w:rsidR="00E15010" w:rsidRPr="008646FF" w:rsidRDefault="00E15010" w:rsidP="00034D24">
            <w:pPr>
              <w:jc w:val="right"/>
              <w:outlineLvl w:val="1"/>
              <w:rPr>
                <w:color w:val="000000"/>
              </w:rPr>
            </w:pPr>
            <w:r w:rsidRPr="008646FF">
              <w:rPr>
                <w:color w:val="000000"/>
              </w:rPr>
              <w:t>2 333,3</w:t>
            </w:r>
          </w:p>
        </w:tc>
      </w:tr>
      <w:tr w:rsidR="00E15010" w:rsidRPr="008646FF" w14:paraId="7CCC2C99"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6B9BB4B" w14:textId="77777777" w:rsidR="00E15010" w:rsidRPr="008646FF" w:rsidRDefault="00E15010" w:rsidP="00034D24">
            <w:pPr>
              <w:outlineLvl w:val="2"/>
              <w:rPr>
                <w:color w:val="000000"/>
              </w:rPr>
            </w:pPr>
            <w:r w:rsidRPr="008646FF">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E530736"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24869B9" w14:textId="77777777" w:rsidR="00E15010" w:rsidRPr="008646FF" w:rsidRDefault="00E15010" w:rsidP="00034D24">
            <w:pPr>
              <w:jc w:val="center"/>
              <w:outlineLvl w:val="2"/>
              <w:rPr>
                <w:color w:val="000000"/>
              </w:rPr>
            </w:pPr>
            <w:r w:rsidRPr="008646FF">
              <w:rPr>
                <w:color w:val="000000"/>
              </w:rPr>
              <w:t>1440100000</w:t>
            </w:r>
          </w:p>
        </w:tc>
        <w:tc>
          <w:tcPr>
            <w:tcW w:w="990" w:type="dxa"/>
            <w:tcBorders>
              <w:top w:val="nil"/>
              <w:left w:val="nil"/>
              <w:bottom w:val="single" w:sz="4" w:space="0" w:color="000000"/>
              <w:right w:val="single" w:sz="4" w:space="0" w:color="000000"/>
            </w:tcBorders>
            <w:noWrap/>
            <w:hideMark/>
          </w:tcPr>
          <w:p w14:paraId="6F0CC681"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8283D12" w14:textId="77777777" w:rsidR="00E15010" w:rsidRPr="008646FF" w:rsidRDefault="00E15010" w:rsidP="00034D24">
            <w:pPr>
              <w:jc w:val="right"/>
              <w:outlineLvl w:val="2"/>
              <w:rPr>
                <w:color w:val="000000"/>
              </w:rPr>
            </w:pPr>
            <w:r w:rsidRPr="008646FF">
              <w:rPr>
                <w:color w:val="000000"/>
              </w:rPr>
              <w:t>3 123,2</w:t>
            </w:r>
          </w:p>
        </w:tc>
        <w:tc>
          <w:tcPr>
            <w:tcW w:w="1186" w:type="dxa"/>
            <w:tcBorders>
              <w:top w:val="nil"/>
              <w:left w:val="nil"/>
              <w:bottom w:val="single" w:sz="4" w:space="0" w:color="000000"/>
              <w:right w:val="single" w:sz="4" w:space="0" w:color="000000"/>
            </w:tcBorders>
            <w:noWrap/>
            <w:hideMark/>
          </w:tcPr>
          <w:p w14:paraId="1ABBBF45" w14:textId="77777777" w:rsidR="00E15010" w:rsidRPr="008646FF" w:rsidRDefault="00E15010" w:rsidP="00034D24">
            <w:pPr>
              <w:jc w:val="right"/>
              <w:outlineLvl w:val="2"/>
              <w:rPr>
                <w:color w:val="000000"/>
              </w:rPr>
            </w:pPr>
            <w:r w:rsidRPr="008646FF">
              <w:rPr>
                <w:color w:val="000000"/>
              </w:rPr>
              <w:t>2 333,3</w:t>
            </w:r>
          </w:p>
        </w:tc>
        <w:tc>
          <w:tcPr>
            <w:tcW w:w="1186" w:type="dxa"/>
            <w:tcBorders>
              <w:top w:val="nil"/>
              <w:left w:val="nil"/>
              <w:bottom w:val="single" w:sz="4" w:space="0" w:color="000000"/>
              <w:right w:val="single" w:sz="4" w:space="0" w:color="000000"/>
            </w:tcBorders>
            <w:noWrap/>
            <w:hideMark/>
          </w:tcPr>
          <w:p w14:paraId="2FA58AD7" w14:textId="77777777" w:rsidR="00E15010" w:rsidRPr="008646FF" w:rsidRDefault="00E15010" w:rsidP="00034D24">
            <w:pPr>
              <w:jc w:val="right"/>
              <w:outlineLvl w:val="2"/>
              <w:rPr>
                <w:color w:val="000000"/>
              </w:rPr>
            </w:pPr>
            <w:r w:rsidRPr="008646FF">
              <w:rPr>
                <w:color w:val="000000"/>
              </w:rPr>
              <w:t>2 333,3</w:t>
            </w:r>
          </w:p>
        </w:tc>
      </w:tr>
      <w:tr w:rsidR="00E15010" w:rsidRPr="008646FF" w14:paraId="3FDDA795"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FD7E943" w14:textId="77777777" w:rsidR="00E15010" w:rsidRPr="008646FF" w:rsidRDefault="00E15010" w:rsidP="00034D24">
            <w:pPr>
              <w:outlineLvl w:val="3"/>
              <w:rPr>
                <w:color w:val="000000"/>
              </w:rPr>
            </w:pPr>
            <w:r w:rsidRPr="008646FF">
              <w:rPr>
                <w:color w:val="000000"/>
              </w:rPr>
              <w:t xml:space="preserve">          Устройство детских игровых площадок</w:t>
            </w:r>
          </w:p>
        </w:tc>
        <w:tc>
          <w:tcPr>
            <w:tcW w:w="1083" w:type="dxa"/>
            <w:tcBorders>
              <w:top w:val="nil"/>
              <w:left w:val="nil"/>
              <w:bottom w:val="single" w:sz="4" w:space="0" w:color="000000"/>
              <w:right w:val="single" w:sz="4" w:space="0" w:color="000000"/>
            </w:tcBorders>
            <w:noWrap/>
            <w:hideMark/>
          </w:tcPr>
          <w:p w14:paraId="591C7698"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33FE9B75" w14:textId="77777777" w:rsidR="00E15010" w:rsidRPr="008646FF" w:rsidRDefault="00E15010" w:rsidP="00034D24">
            <w:pPr>
              <w:jc w:val="center"/>
              <w:outlineLvl w:val="3"/>
              <w:rPr>
                <w:color w:val="000000"/>
              </w:rPr>
            </w:pPr>
            <w:r w:rsidRPr="008646FF">
              <w:rPr>
                <w:color w:val="000000"/>
              </w:rPr>
              <w:t>14401S1170</w:t>
            </w:r>
          </w:p>
        </w:tc>
        <w:tc>
          <w:tcPr>
            <w:tcW w:w="990" w:type="dxa"/>
            <w:tcBorders>
              <w:top w:val="nil"/>
              <w:left w:val="nil"/>
              <w:bottom w:val="single" w:sz="4" w:space="0" w:color="000000"/>
              <w:right w:val="single" w:sz="4" w:space="0" w:color="000000"/>
            </w:tcBorders>
            <w:noWrap/>
            <w:hideMark/>
          </w:tcPr>
          <w:p w14:paraId="499EA31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5E42736" w14:textId="77777777" w:rsidR="00E15010" w:rsidRPr="008646FF" w:rsidRDefault="00E15010" w:rsidP="00034D24">
            <w:pPr>
              <w:jc w:val="right"/>
              <w:outlineLvl w:val="3"/>
              <w:rPr>
                <w:color w:val="000000"/>
              </w:rPr>
            </w:pPr>
            <w:r w:rsidRPr="008646FF">
              <w:rPr>
                <w:color w:val="000000"/>
              </w:rPr>
              <w:t>3 123,2</w:t>
            </w:r>
          </w:p>
        </w:tc>
        <w:tc>
          <w:tcPr>
            <w:tcW w:w="1186" w:type="dxa"/>
            <w:tcBorders>
              <w:top w:val="nil"/>
              <w:left w:val="nil"/>
              <w:bottom w:val="single" w:sz="4" w:space="0" w:color="000000"/>
              <w:right w:val="single" w:sz="4" w:space="0" w:color="000000"/>
            </w:tcBorders>
            <w:noWrap/>
            <w:hideMark/>
          </w:tcPr>
          <w:p w14:paraId="7CC12BBD" w14:textId="77777777" w:rsidR="00E15010" w:rsidRPr="008646FF" w:rsidRDefault="00E15010" w:rsidP="00034D24">
            <w:pPr>
              <w:jc w:val="right"/>
              <w:outlineLvl w:val="3"/>
              <w:rPr>
                <w:color w:val="000000"/>
              </w:rPr>
            </w:pPr>
            <w:r w:rsidRPr="008646FF">
              <w:rPr>
                <w:color w:val="000000"/>
              </w:rPr>
              <w:t>2 333,3</w:t>
            </w:r>
          </w:p>
        </w:tc>
        <w:tc>
          <w:tcPr>
            <w:tcW w:w="1186" w:type="dxa"/>
            <w:tcBorders>
              <w:top w:val="nil"/>
              <w:left w:val="nil"/>
              <w:bottom w:val="single" w:sz="4" w:space="0" w:color="000000"/>
              <w:right w:val="single" w:sz="4" w:space="0" w:color="000000"/>
            </w:tcBorders>
            <w:noWrap/>
            <w:hideMark/>
          </w:tcPr>
          <w:p w14:paraId="19B7EBCC" w14:textId="77777777" w:rsidR="00E15010" w:rsidRPr="008646FF" w:rsidRDefault="00E15010" w:rsidP="00034D24">
            <w:pPr>
              <w:jc w:val="right"/>
              <w:outlineLvl w:val="3"/>
              <w:rPr>
                <w:color w:val="000000"/>
              </w:rPr>
            </w:pPr>
            <w:r w:rsidRPr="008646FF">
              <w:rPr>
                <w:color w:val="000000"/>
              </w:rPr>
              <w:t>2 333,3</w:t>
            </w:r>
          </w:p>
        </w:tc>
      </w:tr>
      <w:tr w:rsidR="00E15010" w:rsidRPr="008646FF" w14:paraId="4F440EE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572DAFE"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12481047"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1A52AA3" w14:textId="77777777" w:rsidR="00E15010" w:rsidRPr="008646FF" w:rsidRDefault="00E15010" w:rsidP="00034D24">
            <w:pPr>
              <w:jc w:val="center"/>
              <w:outlineLvl w:val="4"/>
              <w:rPr>
                <w:color w:val="000000"/>
              </w:rPr>
            </w:pPr>
            <w:r w:rsidRPr="008646FF">
              <w:rPr>
                <w:color w:val="000000"/>
              </w:rPr>
              <w:t>14401S1170</w:t>
            </w:r>
          </w:p>
        </w:tc>
        <w:tc>
          <w:tcPr>
            <w:tcW w:w="990" w:type="dxa"/>
            <w:tcBorders>
              <w:top w:val="nil"/>
              <w:left w:val="nil"/>
              <w:bottom w:val="single" w:sz="4" w:space="0" w:color="000000"/>
              <w:right w:val="single" w:sz="4" w:space="0" w:color="000000"/>
            </w:tcBorders>
            <w:noWrap/>
            <w:hideMark/>
          </w:tcPr>
          <w:p w14:paraId="6861ADEB"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0659F035" w14:textId="77777777" w:rsidR="00E15010" w:rsidRPr="008646FF" w:rsidRDefault="00E15010" w:rsidP="00034D24">
            <w:pPr>
              <w:jc w:val="right"/>
              <w:outlineLvl w:val="4"/>
              <w:rPr>
                <w:color w:val="000000"/>
              </w:rPr>
            </w:pPr>
            <w:r w:rsidRPr="008646FF">
              <w:rPr>
                <w:color w:val="000000"/>
              </w:rPr>
              <w:t>3 123,2</w:t>
            </w:r>
          </w:p>
        </w:tc>
        <w:tc>
          <w:tcPr>
            <w:tcW w:w="1186" w:type="dxa"/>
            <w:tcBorders>
              <w:top w:val="nil"/>
              <w:left w:val="nil"/>
              <w:bottom w:val="single" w:sz="4" w:space="0" w:color="000000"/>
              <w:right w:val="single" w:sz="4" w:space="0" w:color="000000"/>
            </w:tcBorders>
            <w:noWrap/>
            <w:hideMark/>
          </w:tcPr>
          <w:p w14:paraId="4360E0F1" w14:textId="77777777" w:rsidR="00E15010" w:rsidRPr="008646FF" w:rsidRDefault="00E15010" w:rsidP="00034D24">
            <w:pPr>
              <w:jc w:val="right"/>
              <w:outlineLvl w:val="4"/>
              <w:rPr>
                <w:color w:val="000000"/>
              </w:rPr>
            </w:pPr>
            <w:r w:rsidRPr="008646FF">
              <w:rPr>
                <w:color w:val="000000"/>
              </w:rPr>
              <w:t>2 333,3</w:t>
            </w:r>
          </w:p>
        </w:tc>
        <w:tc>
          <w:tcPr>
            <w:tcW w:w="1186" w:type="dxa"/>
            <w:tcBorders>
              <w:top w:val="nil"/>
              <w:left w:val="nil"/>
              <w:bottom w:val="single" w:sz="4" w:space="0" w:color="000000"/>
              <w:right w:val="single" w:sz="4" w:space="0" w:color="000000"/>
            </w:tcBorders>
            <w:noWrap/>
            <w:hideMark/>
          </w:tcPr>
          <w:p w14:paraId="76A26686" w14:textId="77777777" w:rsidR="00E15010" w:rsidRPr="008646FF" w:rsidRDefault="00E15010" w:rsidP="00034D24">
            <w:pPr>
              <w:jc w:val="right"/>
              <w:outlineLvl w:val="4"/>
              <w:rPr>
                <w:color w:val="000000"/>
              </w:rPr>
            </w:pPr>
            <w:r w:rsidRPr="008646FF">
              <w:rPr>
                <w:color w:val="000000"/>
              </w:rPr>
              <w:t>2 333,3</w:t>
            </w:r>
          </w:p>
        </w:tc>
      </w:tr>
      <w:tr w:rsidR="00E15010" w:rsidRPr="008646FF" w14:paraId="51226FF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0FB8C4F" w14:textId="77777777" w:rsidR="00E15010" w:rsidRPr="008646FF" w:rsidRDefault="00E15010" w:rsidP="00034D24">
            <w:pPr>
              <w:outlineLvl w:val="1"/>
              <w:rPr>
                <w:color w:val="000000"/>
              </w:rPr>
            </w:pPr>
            <w:r w:rsidRPr="008646FF">
              <w:rPr>
                <w:color w:val="000000"/>
              </w:rPr>
              <w:t xml:space="preserve">      Муниципальная программа "Комплексное развитие сельских территорий муниципального образования "</w:t>
            </w:r>
          </w:p>
        </w:tc>
        <w:tc>
          <w:tcPr>
            <w:tcW w:w="1083" w:type="dxa"/>
            <w:tcBorders>
              <w:top w:val="nil"/>
              <w:left w:val="nil"/>
              <w:bottom w:val="single" w:sz="4" w:space="0" w:color="000000"/>
              <w:right w:val="single" w:sz="4" w:space="0" w:color="000000"/>
            </w:tcBorders>
            <w:noWrap/>
            <w:hideMark/>
          </w:tcPr>
          <w:p w14:paraId="4D425983"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570D3E1" w14:textId="77777777" w:rsidR="00E15010" w:rsidRPr="008646FF" w:rsidRDefault="00E15010" w:rsidP="00034D24">
            <w:pPr>
              <w:jc w:val="center"/>
              <w:outlineLvl w:val="1"/>
              <w:rPr>
                <w:color w:val="000000"/>
              </w:rPr>
            </w:pPr>
            <w:r w:rsidRPr="008646FF">
              <w:rPr>
                <w:color w:val="000000"/>
              </w:rPr>
              <w:t>3200000000</w:t>
            </w:r>
          </w:p>
        </w:tc>
        <w:tc>
          <w:tcPr>
            <w:tcW w:w="990" w:type="dxa"/>
            <w:tcBorders>
              <w:top w:val="nil"/>
              <w:left w:val="nil"/>
              <w:bottom w:val="single" w:sz="4" w:space="0" w:color="000000"/>
              <w:right w:val="single" w:sz="4" w:space="0" w:color="000000"/>
            </w:tcBorders>
            <w:noWrap/>
            <w:hideMark/>
          </w:tcPr>
          <w:p w14:paraId="547D232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FBA3C6C" w14:textId="77777777" w:rsidR="00E15010" w:rsidRPr="008646FF" w:rsidRDefault="00E15010" w:rsidP="00034D24">
            <w:pPr>
              <w:jc w:val="right"/>
              <w:outlineLvl w:val="1"/>
              <w:rPr>
                <w:color w:val="000000"/>
              </w:rPr>
            </w:pPr>
            <w:r w:rsidRPr="008646FF">
              <w:rPr>
                <w:color w:val="000000"/>
              </w:rPr>
              <w:t>20 672,1</w:t>
            </w:r>
          </w:p>
        </w:tc>
        <w:tc>
          <w:tcPr>
            <w:tcW w:w="1186" w:type="dxa"/>
            <w:tcBorders>
              <w:top w:val="nil"/>
              <w:left w:val="nil"/>
              <w:bottom w:val="single" w:sz="4" w:space="0" w:color="000000"/>
              <w:right w:val="single" w:sz="4" w:space="0" w:color="000000"/>
            </w:tcBorders>
            <w:noWrap/>
            <w:hideMark/>
          </w:tcPr>
          <w:p w14:paraId="06ACF05A"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38D5C80" w14:textId="77777777" w:rsidR="00E15010" w:rsidRPr="008646FF" w:rsidRDefault="00E15010" w:rsidP="00034D24">
            <w:pPr>
              <w:jc w:val="right"/>
              <w:outlineLvl w:val="1"/>
              <w:rPr>
                <w:color w:val="000000"/>
              </w:rPr>
            </w:pPr>
            <w:r w:rsidRPr="008646FF">
              <w:rPr>
                <w:color w:val="000000"/>
              </w:rPr>
              <w:t>0,0</w:t>
            </w:r>
          </w:p>
        </w:tc>
      </w:tr>
      <w:tr w:rsidR="00E15010" w:rsidRPr="008646FF" w14:paraId="0A53F59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12F46C8" w14:textId="77777777" w:rsidR="00E15010" w:rsidRPr="008646FF" w:rsidRDefault="00E15010" w:rsidP="00034D24">
            <w:pPr>
              <w:outlineLvl w:val="2"/>
              <w:rPr>
                <w:color w:val="000000"/>
              </w:rPr>
            </w:pPr>
            <w:r w:rsidRPr="008646FF">
              <w:rPr>
                <w:color w:val="000000"/>
              </w:rPr>
              <w:t xml:space="preserve">        Комплекс процессных мероприятий "Комплексное развитие сельских территорий муниципального образования"</w:t>
            </w:r>
          </w:p>
        </w:tc>
        <w:tc>
          <w:tcPr>
            <w:tcW w:w="1083" w:type="dxa"/>
            <w:tcBorders>
              <w:top w:val="nil"/>
              <w:left w:val="nil"/>
              <w:bottom w:val="single" w:sz="4" w:space="0" w:color="000000"/>
              <w:right w:val="single" w:sz="4" w:space="0" w:color="000000"/>
            </w:tcBorders>
            <w:noWrap/>
            <w:hideMark/>
          </w:tcPr>
          <w:p w14:paraId="7DBB2285"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0F284D8B" w14:textId="77777777" w:rsidR="00E15010" w:rsidRPr="008646FF" w:rsidRDefault="00E15010" w:rsidP="00034D24">
            <w:pPr>
              <w:jc w:val="center"/>
              <w:outlineLvl w:val="2"/>
              <w:rPr>
                <w:color w:val="000000"/>
              </w:rPr>
            </w:pPr>
            <w:r w:rsidRPr="008646FF">
              <w:rPr>
                <w:color w:val="000000"/>
              </w:rPr>
              <w:t>3240100000</w:t>
            </w:r>
          </w:p>
        </w:tc>
        <w:tc>
          <w:tcPr>
            <w:tcW w:w="990" w:type="dxa"/>
            <w:tcBorders>
              <w:top w:val="nil"/>
              <w:left w:val="nil"/>
              <w:bottom w:val="single" w:sz="4" w:space="0" w:color="000000"/>
              <w:right w:val="single" w:sz="4" w:space="0" w:color="000000"/>
            </w:tcBorders>
            <w:noWrap/>
            <w:hideMark/>
          </w:tcPr>
          <w:p w14:paraId="18337F7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AAE24B8" w14:textId="77777777" w:rsidR="00E15010" w:rsidRPr="008646FF" w:rsidRDefault="00E15010" w:rsidP="00034D24">
            <w:pPr>
              <w:jc w:val="right"/>
              <w:outlineLvl w:val="2"/>
              <w:rPr>
                <w:color w:val="000000"/>
              </w:rPr>
            </w:pPr>
            <w:r w:rsidRPr="008646FF">
              <w:rPr>
                <w:color w:val="000000"/>
              </w:rPr>
              <w:t>20 672,1</w:t>
            </w:r>
          </w:p>
        </w:tc>
        <w:tc>
          <w:tcPr>
            <w:tcW w:w="1186" w:type="dxa"/>
            <w:tcBorders>
              <w:top w:val="nil"/>
              <w:left w:val="nil"/>
              <w:bottom w:val="single" w:sz="4" w:space="0" w:color="000000"/>
              <w:right w:val="single" w:sz="4" w:space="0" w:color="000000"/>
            </w:tcBorders>
            <w:noWrap/>
            <w:hideMark/>
          </w:tcPr>
          <w:p w14:paraId="55C35F90"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3360469" w14:textId="77777777" w:rsidR="00E15010" w:rsidRPr="008646FF" w:rsidRDefault="00E15010" w:rsidP="00034D24">
            <w:pPr>
              <w:jc w:val="right"/>
              <w:outlineLvl w:val="2"/>
              <w:rPr>
                <w:color w:val="000000"/>
              </w:rPr>
            </w:pPr>
            <w:r w:rsidRPr="008646FF">
              <w:rPr>
                <w:color w:val="000000"/>
              </w:rPr>
              <w:t>0,0</w:t>
            </w:r>
          </w:p>
        </w:tc>
      </w:tr>
      <w:tr w:rsidR="00E15010" w:rsidRPr="008646FF" w14:paraId="6F3C62C4"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201FD65" w14:textId="77777777" w:rsidR="00E15010" w:rsidRPr="008646FF" w:rsidRDefault="00E15010" w:rsidP="00034D24">
            <w:pPr>
              <w:outlineLvl w:val="3"/>
              <w:rPr>
                <w:color w:val="000000"/>
              </w:rPr>
            </w:pPr>
            <w:r w:rsidRPr="008646FF">
              <w:rPr>
                <w:color w:val="000000"/>
              </w:rPr>
              <w:t xml:space="preserve">          Комплексное развитие сельских территорий муниципального образования</w:t>
            </w:r>
          </w:p>
        </w:tc>
        <w:tc>
          <w:tcPr>
            <w:tcW w:w="1083" w:type="dxa"/>
            <w:tcBorders>
              <w:top w:val="nil"/>
              <w:left w:val="nil"/>
              <w:bottom w:val="single" w:sz="4" w:space="0" w:color="000000"/>
              <w:right w:val="single" w:sz="4" w:space="0" w:color="000000"/>
            </w:tcBorders>
            <w:noWrap/>
            <w:hideMark/>
          </w:tcPr>
          <w:p w14:paraId="3162ED79"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3B3D165F" w14:textId="77777777" w:rsidR="00E15010" w:rsidRPr="008646FF" w:rsidRDefault="00E15010" w:rsidP="00034D24">
            <w:pPr>
              <w:jc w:val="center"/>
              <w:outlineLvl w:val="3"/>
              <w:rPr>
                <w:color w:val="000000"/>
              </w:rPr>
            </w:pPr>
            <w:r w:rsidRPr="008646FF">
              <w:rPr>
                <w:color w:val="000000"/>
              </w:rPr>
              <w:t>3240102130</w:t>
            </w:r>
          </w:p>
        </w:tc>
        <w:tc>
          <w:tcPr>
            <w:tcW w:w="990" w:type="dxa"/>
            <w:tcBorders>
              <w:top w:val="nil"/>
              <w:left w:val="nil"/>
              <w:bottom w:val="single" w:sz="4" w:space="0" w:color="000000"/>
              <w:right w:val="single" w:sz="4" w:space="0" w:color="000000"/>
            </w:tcBorders>
            <w:noWrap/>
            <w:hideMark/>
          </w:tcPr>
          <w:p w14:paraId="3190051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D1F2CBF"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300497D8"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B420812" w14:textId="77777777" w:rsidR="00E15010" w:rsidRPr="008646FF" w:rsidRDefault="00E15010" w:rsidP="00034D24">
            <w:pPr>
              <w:jc w:val="right"/>
              <w:outlineLvl w:val="3"/>
              <w:rPr>
                <w:color w:val="000000"/>
              </w:rPr>
            </w:pPr>
            <w:r w:rsidRPr="008646FF">
              <w:rPr>
                <w:color w:val="000000"/>
              </w:rPr>
              <w:t>0,0</w:t>
            </w:r>
          </w:p>
        </w:tc>
      </w:tr>
      <w:tr w:rsidR="00E15010" w:rsidRPr="008646FF" w14:paraId="6E7827D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AA5FD4C"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CF355CD"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2E2F89CB" w14:textId="77777777" w:rsidR="00E15010" w:rsidRPr="008646FF" w:rsidRDefault="00E15010" w:rsidP="00034D24">
            <w:pPr>
              <w:jc w:val="center"/>
              <w:outlineLvl w:val="4"/>
              <w:rPr>
                <w:color w:val="000000"/>
              </w:rPr>
            </w:pPr>
            <w:r w:rsidRPr="008646FF">
              <w:rPr>
                <w:color w:val="000000"/>
              </w:rPr>
              <w:t>3240102130</w:t>
            </w:r>
          </w:p>
        </w:tc>
        <w:tc>
          <w:tcPr>
            <w:tcW w:w="990" w:type="dxa"/>
            <w:tcBorders>
              <w:top w:val="nil"/>
              <w:left w:val="nil"/>
              <w:bottom w:val="single" w:sz="4" w:space="0" w:color="000000"/>
              <w:right w:val="single" w:sz="4" w:space="0" w:color="000000"/>
            </w:tcBorders>
            <w:noWrap/>
            <w:hideMark/>
          </w:tcPr>
          <w:p w14:paraId="70C5EEEF"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46C3DE2"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778EF910"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2F5E5A8" w14:textId="77777777" w:rsidR="00E15010" w:rsidRPr="008646FF" w:rsidRDefault="00E15010" w:rsidP="00034D24">
            <w:pPr>
              <w:jc w:val="right"/>
              <w:outlineLvl w:val="4"/>
              <w:rPr>
                <w:color w:val="000000"/>
              </w:rPr>
            </w:pPr>
            <w:r w:rsidRPr="008646FF">
              <w:rPr>
                <w:color w:val="000000"/>
              </w:rPr>
              <w:t>0,0</w:t>
            </w:r>
          </w:p>
        </w:tc>
      </w:tr>
      <w:tr w:rsidR="00E15010" w:rsidRPr="008646FF" w14:paraId="66ABD6E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29D135D" w14:textId="77777777" w:rsidR="00E15010" w:rsidRPr="008646FF" w:rsidRDefault="00E15010" w:rsidP="00034D24">
            <w:pPr>
              <w:outlineLvl w:val="3"/>
              <w:rPr>
                <w:color w:val="000000"/>
              </w:rPr>
            </w:pPr>
            <w:r w:rsidRPr="008646FF">
              <w:rPr>
                <w:color w:val="000000"/>
              </w:rPr>
              <w:t xml:space="preserve">          Субсидии на обеспечение комплексного развития сельских территорий (реализация мероприятий по благоустройству)</w:t>
            </w:r>
          </w:p>
        </w:tc>
        <w:tc>
          <w:tcPr>
            <w:tcW w:w="1083" w:type="dxa"/>
            <w:tcBorders>
              <w:top w:val="nil"/>
              <w:left w:val="nil"/>
              <w:bottom w:val="single" w:sz="4" w:space="0" w:color="000000"/>
              <w:right w:val="single" w:sz="4" w:space="0" w:color="000000"/>
            </w:tcBorders>
            <w:noWrap/>
            <w:hideMark/>
          </w:tcPr>
          <w:p w14:paraId="2EFC895D"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292E7F91" w14:textId="77777777" w:rsidR="00E15010" w:rsidRPr="008646FF" w:rsidRDefault="00E15010" w:rsidP="00034D24">
            <w:pPr>
              <w:jc w:val="center"/>
              <w:outlineLvl w:val="3"/>
              <w:rPr>
                <w:color w:val="000000"/>
              </w:rPr>
            </w:pPr>
            <w:r w:rsidRPr="008646FF">
              <w:rPr>
                <w:color w:val="000000"/>
              </w:rPr>
              <w:t>32401L5767</w:t>
            </w:r>
          </w:p>
        </w:tc>
        <w:tc>
          <w:tcPr>
            <w:tcW w:w="990" w:type="dxa"/>
            <w:tcBorders>
              <w:top w:val="nil"/>
              <w:left w:val="nil"/>
              <w:bottom w:val="single" w:sz="4" w:space="0" w:color="000000"/>
              <w:right w:val="single" w:sz="4" w:space="0" w:color="000000"/>
            </w:tcBorders>
            <w:noWrap/>
            <w:hideMark/>
          </w:tcPr>
          <w:p w14:paraId="77E09BC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EC58479" w14:textId="77777777" w:rsidR="00E15010" w:rsidRPr="008646FF" w:rsidRDefault="00E15010" w:rsidP="00034D24">
            <w:pPr>
              <w:jc w:val="right"/>
              <w:outlineLvl w:val="3"/>
              <w:rPr>
                <w:color w:val="000000"/>
              </w:rPr>
            </w:pPr>
            <w:r w:rsidRPr="008646FF">
              <w:rPr>
                <w:color w:val="000000"/>
              </w:rPr>
              <w:t>20 622,1</w:t>
            </w:r>
          </w:p>
        </w:tc>
        <w:tc>
          <w:tcPr>
            <w:tcW w:w="1186" w:type="dxa"/>
            <w:tcBorders>
              <w:top w:val="nil"/>
              <w:left w:val="nil"/>
              <w:bottom w:val="single" w:sz="4" w:space="0" w:color="000000"/>
              <w:right w:val="single" w:sz="4" w:space="0" w:color="000000"/>
            </w:tcBorders>
            <w:noWrap/>
            <w:hideMark/>
          </w:tcPr>
          <w:p w14:paraId="7A780BF7"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A70063A" w14:textId="77777777" w:rsidR="00E15010" w:rsidRPr="008646FF" w:rsidRDefault="00E15010" w:rsidP="00034D24">
            <w:pPr>
              <w:jc w:val="right"/>
              <w:outlineLvl w:val="3"/>
              <w:rPr>
                <w:color w:val="000000"/>
              </w:rPr>
            </w:pPr>
            <w:r w:rsidRPr="008646FF">
              <w:rPr>
                <w:color w:val="000000"/>
              </w:rPr>
              <w:t>0,0</w:t>
            </w:r>
          </w:p>
        </w:tc>
      </w:tr>
      <w:tr w:rsidR="00E15010" w:rsidRPr="008646FF" w14:paraId="7888C60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95F609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B093516"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B463141" w14:textId="77777777" w:rsidR="00E15010" w:rsidRPr="008646FF" w:rsidRDefault="00E15010" w:rsidP="00034D24">
            <w:pPr>
              <w:jc w:val="center"/>
              <w:outlineLvl w:val="4"/>
              <w:rPr>
                <w:color w:val="000000"/>
              </w:rPr>
            </w:pPr>
            <w:r w:rsidRPr="008646FF">
              <w:rPr>
                <w:color w:val="000000"/>
              </w:rPr>
              <w:t>32401L5767</w:t>
            </w:r>
          </w:p>
        </w:tc>
        <w:tc>
          <w:tcPr>
            <w:tcW w:w="990" w:type="dxa"/>
            <w:tcBorders>
              <w:top w:val="nil"/>
              <w:left w:val="nil"/>
              <w:bottom w:val="single" w:sz="4" w:space="0" w:color="000000"/>
              <w:right w:val="single" w:sz="4" w:space="0" w:color="000000"/>
            </w:tcBorders>
            <w:noWrap/>
            <w:hideMark/>
          </w:tcPr>
          <w:p w14:paraId="4EDC878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D47CB5C" w14:textId="77777777" w:rsidR="00E15010" w:rsidRPr="008646FF" w:rsidRDefault="00E15010" w:rsidP="00034D24">
            <w:pPr>
              <w:jc w:val="right"/>
              <w:outlineLvl w:val="4"/>
              <w:rPr>
                <w:color w:val="000000"/>
              </w:rPr>
            </w:pPr>
            <w:r w:rsidRPr="008646FF">
              <w:rPr>
                <w:color w:val="000000"/>
              </w:rPr>
              <w:t>20 622,1</w:t>
            </w:r>
          </w:p>
        </w:tc>
        <w:tc>
          <w:tcPr>
            <w:tcW w:w="1186" w:type="dxa"/>
            <w:tcBorders>
              <w:top w:val="nil"/>
              <w:left w:val="nil"/>
              <w:bottom w:val="single" w:sz="4" w:space="0" w:color="000000"/>
              <w:right w:val="single" w:sz="4" w:space="0" w:color="000000"/>
            </w:tcBorders>
            <w:noWrap/>
            <w:hideMark/>
          </w:tcPr>
          <w:p w14:paraId="465184A7"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05ADACD" w14:textId="77777777" w:rsidR="00E15010" w:rsidRPr="008646FF" w:rsidRDefault="00E15010" w:rsidP="00034D24">
            <w:pPr>
              <w:jc w:val="right"/>
              <w:outlineLvl w:val="4"/>
              <w:rPr>
                <w:color w:val="000000"/>
              </w:rPr>
            </w:pPr>
            <w:r w:rsidRPr="008646FF">
              <w:rPr>
                <w:color w:val="000000"/>
              </w:rPr>
              <w:t>0,0</w:t>
            </w:r>
          </w:p>
        </w:tc>
      </w:tr>
      <w:tr w:rsidR="00E15010" w:rsidRPr="008646FF" w14:paraId="3CEF203E"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2221FC3" w14:textId="77777777" w:rsidR="00E15010" w:rsidRPr="008646FF" w:rsidRDefault="00E15010" w:rsidP="00034D24">
            <w:pPr>
              <w:outlineLvl w:val="1"/>
              <w:rPr>
                <w:color w:val="000000"/>
              </w:rPr>
            </w:pPr>
            <w:r w:rsidRPr="008646FF">
              <w:rPr>
                <w:color w:val="000000"/>
              </w:rPr>
              <w:lastRenderedPageBreak/>
              <w:t xml:space="preserve">      Модернизация объектов коммунальной инфраструктуры и прочие мероприятия в сфере </w:t>
            </w:r>
            <w:proofErr w:type="spellStart"/>
            <w:r w:rsidRPr="008646FF">
              <w:rPr>
                <w:color w:val="000000"/>
              </w:rPr>
              <w:t>жилищно</w:t>
            </w:r>
            <w:proofErr w:type="spellEnd"/>
            <w:r w:rsidRPr="008646FF">
              <w:rPr>
                <w:color w:val="000000"/>
              </w:rPr>
              <w:t xml:space="preserve"> - коммунального хозяйства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229433F"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6405A5B2" w14:textId="77777777" w:rsidR="00E15010" w:rsidRPr="008646FF" w:rsidRDefault="00E15010" w:rsidP="00034D24">
            <w:pPr>
              <w:jc w:val="center"/>
              <w:outlineLvl w:val="1"/>
              <w:rPr>
                <w:color w:val="000000"/>
              </w:rPr>
            </w:pPr>
            <w:r w:rsidRPr="008646FF">
              <w:rPr>
                <w:color w:val="000000"/>
              </w:rPr>
              <w:t>8200000000</w:t>
            </w:r>
          </w:p>
        </w:tc>
        <w:tc>
          <w:tcPr>
            <w:tcW w:w="990" w:type="dxa"/>
            <w:tcBorders>
              <w:top w:val="nil"/>
              <w:left w:val="nil"/>
              <w:bottom w:val="single" w:sz="4" w:space="0" w:color="000000"/>
              <w:right w:val="single" w:sz="4" w:space="0" w:color="000000"/>
            </w:tcBorders>
            <w:noWrap/>
            <w:hideMark/>
          </w:tcPr>
          <w:p w14:paraId="47B2876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700C61F" w14:textId="77777777" w:rsidR="00E15010" w:rsidRPr="008646FF" w:rsidRDefault="00E15010" w:rsidP="00034D24">
            <w:pPr>
              <w:jc w:val="right"/>
              <w:outlineLvl w:val="1"/>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63BD4EFA" w14:textId="77777777" w:rsidR="00E15010" w:rsidRPr="008646FF" w:rsidRDefault="00E15010" w:rsidP="00034D24">
            <w:pPr>
              <w:jc w:val="right"/>
              <w:outlineLvl w:val="1"/>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708BC41A" w14:textId="77777777" w:rsidR="00E15010" w:rsidRPr="008646FF" w:rsidRDefault="00E15010" w:rsidP="00034D24">
            <w:pPr>
              <w:jc w:val="right"/>
              <w:outlineLvl w:val="1"/>
              <w:rPr>
                <w:color w:val="000000"/>
              </w:rPr>
            </w:pPr>
            <w:r w:rsidRPr="008646FF">
              <w:rPr>
                <w:color w:val="000000"/>
              </w:rPr>
              <w:t>2 000,0</w:t>
            </w:r>
          </w:p>
        </w:tc>
      </w:tr>
      <w:tr w:rsidR="00E15010" w:rsidRPr="008646FF" w14:paraId="34637853"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CB4BBAC" w14:textId="77777777" w:rsidR="00E15010" w:rsidRPr="008646FF" w:rsidRDefault="00E15010" w:rsidP="00034D24">
            <w:pPr>
              <w:outlineLvl w:val="2"/>
              <w:rPr>
                <w:color w:val="000000"/>
              </w:rPr>
            </w:pPr>
            <w:r w:rsidRPr="008646FF">
              <w:rPr>
                <w:color w:val="000000"/>
              </w:rPr>
              <w:t xml:space="preserve">        Модернизации объектов коммунальной инфраструктуры и прочие мероприятия в сфере </w:t>
            </w:r>
            <w:proofErr w:type="spellStart"/>
            <w:r w:rsidRPr="008646FF">
              <w:rPr>
                <w:color w:val="000000"/>
              </w:rPr>
              <w:t>жилищно</w:t>
            </w:r>
            <w:proofErr w:type="spellEnd"/>
            <w:r w:rsidRPr="008646FF">
              <w:rPr>
                <w:color w:val="000000"/>
              </w:rPr>
              <w:t xml:space="preserve"> - коммунального хозяйства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C908475"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F366793" w14:textId="77777777" w:rsidR="00E15010" w:rsidRPr="008646FF" w:rsidRDefault="00E15010" w:rsidP="00034D24">
            <w:pPr>
              <w:jc w:val="center"/>
              <w:outlineLvl w:val="2"/>
              <w:rPr>
                <w:color w:val="000000"/>
              </w:rPr>
            </w:pPr>
            <w:r w:rsidRPr="008646FF">
              <w:rPr>
                <w:color w:val="000000"/>
              </w:rPr>
              <w:t>8200100000</w:t>
            </w:r>
          </w:p>
        </w:tc>
        <w:tc>
          <w:tcPr>
            <w:tcW w:w="990" w:type="dxa"/>
            <w:tcBorders>
              <w:top w:val="nil"/>
              <w:left w:val="nil"/>
              <w:bottom w:val="single" w:sz="4" w:space="0" w:color="000000"/>
              <w:right w:val="single" w:sz="4" w:space="0" w:color="000000"/>
            </w:tcBorders>
            <w:noWrap/>
            <w:hideMark/>
          </w:tcPr>
          <w:p w14:paraId="753061F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C2B52B0" w14:textId="77777777" w:rsidR="00E15010" w:rsidRPr="008646FF" w:rsidRDefault="00E15010" w:rsidP="00034D24">
            <w:pPr>
              <w:jc w:val="right"/>
              <w:outlineLvl w:val="2"/>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051023DA" w14:textId="77777777" w:rsidR="00E15010" w:rsidRPr="008646FF" w:rsidRDefault="00E15010" w:rsidP="00034D24">
            <w:pPr>
              <w:jc w:val="right"/>
              <w:outlineLvl w:val="2"/>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573C039D" w14:textId="77777777" w:rsidR="00E15010" w:rsidRPr="008646FF" w:rsidRDefault="00E15010" w:rsidP="00034D24">
            <w:pPr>
              <w:jc w:val="right"/>
              <w:outlineLvl w:val="2"/>
              <w:rPr>
                <w:color w:val="000000"/>
              </w:rPr>
            </w:pPr>
            <w:r w:rsidRPr="008646FF">
              <w:rPr>
                <w:color w:val="000000"/>
              </w:rPr>
              <w:t>2 000,0</w:t>
            </w:r>
          </w:p>
        </w:tc>
      </w:tr>
      <w:tr w:rsidR="00E15010" w:rsidRPr="008646FF" w14:paraId="1E61250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70BDD45" w14:textId="77777777" w:rsidR="00E15010" w:rsidRPr="008646FF" w:rsidRDefault="00E15010" w:rsidP="00034D24">
            <w:pPr>
              <w:outlineLvl w:val="3"/>
              <w:rPr>
                <w:color w:val="000000"/>
              </w:rPr>
            </w:pPr>
            <w:r w:rsidRPr="008646FF">
              <w:rPr>
                <w:color w:val="000000"/>
              </w:rPr>
              <w:t xml:space="preserve">          Организация перевозки в морг умерших (погибших) граждан</w:t>
            </w:r>
          </w:p>
        </w:tc>
        <w:tc>
          <w:tcPr>
            <w:tcW w:w="1083" w:type="dxa"/>
            <w:tcBorders>
              <w:top w:val="nil"/>
              <w:left w:val="nil"/>
              <w:bottom w:val="single" w:sz="4" w:space="0" w:color="000000"/>
              <w:right w:val="single" w:sz="4" w:space="0" w:color="000000"/>
            </w:tcBorders>
            <w:noWrap/>
            <w:hideMark/>
          </w:tcPr>
          <w:p w14:paraId="4D348718"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32F7430" w14:textId="77777777" w:rsidR="00E15010" w:rsidRPr="008646FF" w:rsidRDefault="00E15010" w:rsidP="00034D24">
            <w:pPr>
              <w:jc w:val="center"/>
              <w:outlineLvl w:val="3"/>
              <w:rPr>
                <w:color w:val="000000"/>
              </w:rPr>
            </w:pPr>
            <w:r w:rsidRPr="008646FF">
              <w:rPr>
                <w:color w:val="000000"/>
              </w:rPr>
              <w:t>8200101580</w:t>
            </w:r>
          </w:p>
        </w:tc>
        <w:tc>
          <w:tcPr>
            <w:tcW w:w="990" w:type="dxa"/>
            <w:tcBorders>
              <w:top w:val="nil"/>
              <w:left w:val="nil"/>
              <w:bottom w:val="single" w:sz="4" w:space="0" w:color="000000"/>
              <w:right w:val="single" w:sz="4" w:space="0" w:color="000000"/>
            </w:tcBorders>
            <w:noWrap/>
            <w:hideMark/>
          </w:tcPr>
          <w:p w14:paraId="7E8958C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62000E4" w14:textId="77777777" w:rsidR="00E15010" w:rsidRPr="008646FF" w:rsidRDefault="00E15010" w:rsidP="00034D24">
            <w:pPr>
              <w:jc w:val="right"/>
              <w:outlineLvl w:val="3"/>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44CF1DFE" w14:textId="77777777" w:rsidR="00E15010" w:rsidRPr="008646FF" w:rsidRDefault="00E15010" w:rsidP="00034D24">
            <w:pPr>
              <w:jc w:val="right"/>
              <w:outlineLvl w:val="3"/>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58BE7A28" w14:textId="77777777" w:rsidR="00E15010" w:rsidRPr="008646FF" w:rsidRDefault="00E15010" w:rsidP="00034D24">
            <w:pPr>
              <w:jc w:val="right"/>
              <w:outlineLvl w:val="3"/>
              <w:rPr>
                <w:color w:val="000000"/>
              </w:rPr>
            </w:pPr>
            <w:r w:rsidRPr="008646FF">
              <w:rPr>
                <w:color w:val="000000"/>
              </w:rPr>
              <w:t>2 000,0</w:t>
            </w:r>
          </w:p>
        </w:tc>
      </w:tr>
      <w:tr w:rsidR="00E15010" w:rsidRPr="008646FF" w14:paraId="7F29D68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D7395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EC0963A"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D50090F" w14:textId="77777777" w:rsidR="00E15010" w:rsidRPr="008646FF" w:rsidRDefault="00E15010" w:rsidP="00034D24">
            <w:pPr>
              <w:jc w:val="center"/>
              <w:outlineLvl w:val="4"/>
              <w:rPr>
                <w:color w:val="000000"/>
              </w:rPr>
            </w:pPr>
            <w:r w:rsidRPr="008646FF">
              <w:rPr>
                <w:color w:val="000000"/>
              </w:rPr>
              <w:t>8200101580</w:t>
            </w:r>
          </w:p>
        </w:tc>
        <w:tc>
          <w:tcPr>
            <w:tcW w:w="990" w:type="dxa"/>
            <w:tcBorders>
              <w:top w:val="nil"/>
              <w:left w:val="nil"/>
              <w:bottom w:val="single" w:sz="4" w:space="0" w:color="000000"/>
              <w:right w:val="single" w:sz="4" w:space="0" w:color="000000"/>
            </w:tcBorders>
            <w:noWrap/>
            <w:hideMark/>
          </w:tcPr>
          <w:p w14:paraId="12786410"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FA36499" w14:textId="77777777" w:rsidR="00E15010" w:rsidRPr="008646FF" w:rsidRDefault="00E15010" w:rsidP="00034D24">
            <w:pPr>
              <w:jc w:val="right"/>
              <w:outlineLvl w:val="4"/>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2A57108F" w14:textId="77777777" w:rsidR="00E15010" w:rsidRPr="008646FF" w:rsidRDefault="00E15010" w:rsidP="00034D24">
            <w:pPr>
              <w:jc w:val="right"/>
              <w:outlineLvl w:val="4"/>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692302A8" w14:textId="77777777" w:rsidR="00E15010" w:rsidRPr="008646FF" w:rsidRDefault="00E15010" w:rsidP="00034D24">
            <w:pPr>
              <w:jc w:val="right"/>
              <w:outlineLvl w:val="4"/>
              <w:rPr>
                <w:color w:val="000000"/>
              </w:rPr>
            </w:pPr>
            <w:r w:rsidRPr="008646FF">
              <w:rPr>
                <w:color w:val="000000"/>
              </w:rPr>
              <w:t>2 000,0</w:t>
            </w:r>
          </w:p>
        </w:tc>
      </w:tr>
      <w:tr w:rsidR="00E15010" w:rsidRPr="008646FF" w14:paraId="1F66AAA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317B750" w14:textId="77777777" w:rsidR="00E15010" w:rsidRPr="008646FF" w:rsidRDefault="00E15010" w:rsidP="00034D24">
            <w:pPr>
              <w:outlineLvl w:val="1"/>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3FE02971"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15A2A26E" w14:textId="77777777" w:rsidR="00E15010" w:rsidRPr="008646FF" w:rsidRDefault="00E15010" w:rsidP="00034D24">
            <w:pPr>
              <w:jc w:val="center"/>
              <w:outlineLvl w:val="1"/>
              <w:rPr>
                <w:color w:val="000000"/>
              </w:rPr>
            </w:pPr>
            <w:r w:rsidRPr="008646FF">
              <w:rPr>
                <w:color w:val="000000"/>
              </w:rPr>
              <w:t>8300000000</w:t>
            </w:r>
          </w:p>
        </w:tc>
        <w:tc>
          <w:tcPr>
            <w:tcW w:w="990" w:type="dxa"/>
            <w:tcBorders>
              <w:top w:val="nil"/>
              <w:left w:val="nil"/>
              <w:bottom w:val="single" w:sz="4" w:space="0" w:color="000000"/>
              <w:right w:val="single" w:sz="4" w:space="0" w:color="000000"/>
            </w:tcBorders>
            <w:noWrap/>
            <w:hideMark/>
          </w:tcPr>
          <w:p w14:paraId="1B3E204B"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96997EA" w14:textId="77777777" w:rsidR="00E15010" w:rsidRPr="008646FF" w:rsidRDefault="00E15010" w:rsidP="00034D24">
            <w:pPr>
              <w:jc w:val="right"/>
              <w:outlineLvl w:val="1"/>
              <w:rPr>
                <w:color w:val="000000"/>
              </w:rPr>
            </w:pPr>
            <w:r w:rsidRPr="008646FF">
              <w:rPr>
                <w:color w:val="000000"/>
              </w:rPr>
              <w:t>15 000,0</w:t>
            </w:r>
          </w:p>
        </w:tc>
        <w:tc>
          <w:tcPr>
            <w:tcW w:w="1186" w:type="dxa"/>
            <w:tcBorders>
              <w:top w:val="nil"/>
              <w:left w:val="nil"/>
              <w:bottom w:val="single" w:sz="4" w:space="0" w:color="000000"/>
              <w:right w:val="single" w:sz="4" w:space="0" w:color="000000"/>
            </w:tcBorders>
            <w:noWrap/>
            <w:hideMark/>
          </w:tcPr>
          <w:p w14:paraId="22F5CE77"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AFE78A2" w14:textId="77777777" w:rsidR="00E15010" w:rsidRPr="008646FF" w:rsidRDefault="00E15010" w:rsidP="00034D24">
            <w:pPr>
              <w:jc w:val="right"/>
              <w:outlineLvl w:val="1"/>
              <w:rPr>
                <w:color w:val="000000"/>
              </w:rPr>
            </w:pPr>
            <w:r w:rsidRPr="008646FF">
              <w:rPr>
                <w:color w:val="000000"/>
              </w:rPr>
              <w:t>0,0</w:t>
            </w:r>
          </w:p>
        </w:tc>
      </w:tr>
      <w:tr w:rsidR="00E15010" w:rsidRPr="008646FF" w14:paraId="322D274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0AEA828" w14:textId="77777777" w:rsidR="00E15010" w:rsidRPr="008646FF" w:rsidRDefault="00E15010" w:rsidP="00034D24">
            <w:pPr>
              <w:outlineLvl w:val="2"/>
              <w:rPr>
                <w:color w:val="000000"/>
              </w:rPr>
            </w:pPr>
            <w:r w:rsidRPr="008646FF">
              <w:rPr>
                <w:color w:val="000000"/>
              </w:rPr>
              <w:t xml:space="preserve">        Обеспечению содержания, обслуживания и распоряжения объектами муниципальной собственности</w:t>
            </w:r>
          </w:p>
        </w:tc>
        <w:tc>
          <w:tcPr>
            <w:tcW w:w="1083" w:type="dxa"/>
            <w:tcBorders>
              <w:top w:val="nil"/>
              <w:left w:val="nil"/>
              <w:bottom w:val="single" w:sz="4" w:space="0" w:color="000000"/>
              <w:right w:val="single" w:sz="4" w:space="0" w:color="000000"/>
            </w:tcBorders>
            <w:noWrap/>
            <w:hideMark/>
          </w:tcPr>
          <w:p w14:paraId="0775E34C"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509D8924" w14:textId="77777777" w:rsidR="00E15010" w:rsidRPr="008646FF" w:rsidRDefault="00E15010" w:rsidP="00034D24">
            <w:pPr>
              <w:jc w:val="center"/>
              <w:outlineLvl w:val="2"/>
              <w:rPr>
                <w:color w:val="000000"/>
              </w:rPr>
            </w:pPr>
            <w:r w:rsidRPr="008646FF">
              <w:rPr>
                <w:color w:val="000000"/>
              </w:rPr>
              <w:t>8300100000</w:t>
            </w:r>
          </w:p>
        </w:tc>
        <w:tc>
          <w:tcPr>
            <w:tcW w:w="990" w:type="dxa"/>
            <w:tcBorders>
              <w:top w:val="nil"/>
              <w:left w:val="nil"/>
              <w:bottom w:val="single" w:sz="4" w:space="0" w:color="000000"/>
              <w:right w:val="single" w:sz="4" w:space="0" w:color="000000"/>
            </w:tcBorders>
            <w:noWrap/>
            <w:hideMark/>
          </w:tcPr>
          <w:p w14:paraId="46A2FC33"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B20D5C" w14:textId="77777777" w:rsidR="00E15010" w:rsidRPr="008646FF" w:rsidRDefault="00E15010" w:rsidP="00034D24">
            <w:pPr>
              <w:jc w:val="right"/>
              <w:outlineLvl w:val="2"/>
              <w:rPr>
                <w:color w:val="000000"/>
              </w:rPr>
            </w:pPr>
            <w:r w:rsidRPr="008646FF">
              <w:rPr>
                <w:color w:val="000000"/>
              </w:rPr>
              <w:t>15 000,0</w:t>
            </w:r>
          </w:p>
        </w:tc>
        <w:tc>
          <w:tcPr>
            <w:tcW w:w="1186" w:type="dxa"/>
            <w:tcBorders>
              <w:top w:val="nil"/>
              <w:left w:val="nil"/>
              <w:bottom w:val="single" w:sz="4" w:space="0" w:color="000000"/>
              <w:right w:val="single" w:sz="4" w:space="0" w:color="000000"/>
            </w:tcBorders>
            <w:noWrap/>
            <w:hideMark/>
          </w:tcPr>
          <w:p w14:paraId="4AB784A6"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D68A274" w14:textId="77777777" w:rsidR="00E15010" w:rsidRPr="008646FF" w:rsidRDefault="00E15010" w:rsidP="00034D24">
            <w:pPr>
              <w:jc w:val="right"/>
              <w:outlineLvl w:val="2"/>
              <w:rPr>
                <w:color w:val="000000"/>
              </w:rPr>
            </w:pPr>
            <w:r w:rsidRPr="008646FF">
              <w:rPr>
                <w:color w:val="000000"/>
              </w:rPr>
              <w:t>0,0</w:t>
            </w:r>
          </w:p>
        </w:tc>
      </w:tr>
      <w:tr w:rsidR="00E15010" w:rsidRPr="008646FF" w14:paraId="23E1C08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9491222" w14:textId="77777777" w:rsidR="00E15010" w:rsidRPr="008646FF" w:rsidRDefault="00E15010" w:rsidP="00034D24">
            <w:pPr>
              <w:outlineLvl w:val="3"/>
              <w:rPr>
                <w:color w:val="000000"/>
              </w:rPr>
            </w:pPr>
            <w:r w:rsidRPr="008646F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083" w:type="dxa"/>
            <w:tcBorders>
              <w:top w:val="nil"/>
              <w:left w:val="nil"/>
              <w:bottom w:val="single" w:sz="4" w:space="0" w:color="000000"/>
              <w:right w:val="single" w:sz="4" w:space="0" w:color="000000"/>
            </w:tcBorders>
            <w:noWrap/>
            <w:hideMark/>
          </w:tcPr>
          <w:p w14:paraId="53496A6F"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284F41F" w14:textId="77777777" w:rsidR="00E15010" w:rsidRPr="008646FF" w:rsidRDefault="00E15010" w:rsidP="00034D24">
            <w:pPr>
              <w:jc w:val="center"/>
              <w:outlineLvl w:val="3"/>
              <w:rPr>
                <w:color w:val="000000"/>
              </w:rPr>
            </w:pPr>
            <w:r w:rsidRPr="008646FF">
              <w:rPr>
                <w:color w:val="000000"/>
              </w:rPr>
              <w:t>8300101770</w:t>
            </w:r>
          </w:p>
        </w:tc>
        <w:tc>
          <w:tcPr>
            <w:tcW w:w="990" w:type="dxa"/>
            <w:tcBorders>
              <w:top w:val="nil"/>
              <w:left w:val="nil"/>
              <w:bottom w:val="single" w:sz="4" w:space="0" w:color="000000"/>
              <w:right w:val="single" w:sz="4" w:space="0" w:color="000000"/>
            </w:tcBorders>
            <w:noWrap/>
            <w:hideMark/>
          </w:tcPr>
          <w:p w14:paraId="0196344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5FB080" w14:textId="77777777" w:rsidR="00E15010" w:rsidRPr="008646FF" w:rsidRDefault="00E15010" w:rsidP="00034D24">
            <w:pPr>
              <w:jc w:val="right"/>
              <w:outlineLvl w:val="3"/>
              <w:rPr>
                <w:color w:val="000000"/>
              </w:rPr>
            </w:pPr>
            <w:r w:rsidRPr="008646FF">
              <w:rPr>
                <w:color w:val="000000"/>
              </w:rPr>
              <w:t>15 000,0</w:t>
            </w:r>
          </w:p>
        </w:tc>
        <w:tc>
          <w:tcPr>
            <w:tcW w:w="1186" w:type="dxa"/>
            <w:tcBorders>
              <w:top w:val="nil"/>
              <w:left w:val="nil"/>
              <w:bottom w:val="single" w:sz="4" w:space="0" w:color="000000"/>
              <w:right w:val="single" w:sz="4" w:space="0" w:color="000000"/>
            </w:tcBorders>
            <w:noWrap/>
            <w:hideMark/>
          </w:tcPr>
          <w:p w14:paraId="44030740"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33A0515" w14:textId="77777777" w:rsidR="00E15010" w:rsidRPr="008646FF" w:rsidRDefault="00E15010" w:rsidP="00034D24">
            <w:pPr>
              <w:jc w:val="right"/>
              <w:outlineLvl w:val="3"/>
              <w:rPr>
                <w:color w:val="000000"/>
              </w:rPr>
            </w:pPr>
            <w:r w:rsidRPr="008646FF">
              <w:rPr>
                <w:color w:val="000000"/>
              </w:rPr>
              <w:t>0,0</w:t>
            </w:r>
          </w:p>
        </w:tc>
      </w:tr>
      <w:tr w:rsidR="00E15010" w:rsidRPr="008646FF" w14:paraId="4360ECF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6A318D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9FBB861"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28DD52C2" w14:textId="77777777" w:rsidR="00E15010" w:rsidRPr="008646FF" w:rsidRDefault="00E15010" w:rsidP="00034D24">
            <w:pPr>
              <w:jc w:val="center"/>
              <w:outlineLvl w:val="4"/>
              <w:rPr>
                <w:color w:val="000000"/>
              </w:rPr>
            </w:pPr>
            <w:r w:rsidRPr="008646FF">
              <w:rPr>
                <w:color w:val="000000"/>
              </w:rPr>
              <w:t>8300101770</w:t>
            </w:r>
          </w:p>
        </w:tc>
        <w:tc>
          <w:tcPr>
            <w:tcW w:w="990" w:type="dxa"/>
            <w:tcBorders>
              <w:top w:val="nil"/>
              <w:left w:val="nil"/>
              <w:bottom w:val="single" w:sz="4" w:space="0" w:color="000000"/>
              <w:right w:val="single" w:sz="4" w:space="0" w:color="000000"/>
            </w:tcBorders>
            <w:noWrap/>
            <w:hideMark/>
          </w:tcPr>
          <w:p w14:paraId="4DBC971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6FC6907" w14:textId="77777777" w:rsidR="00E15010" w:rsidRPr="008646FF" w:rsidRDefault="00E15010" w:rsidP="00034D24">
            <w:pPr>
              <w:jc w:val="right"/>
              <w:outlineLvl w:val="4"/>
              <w:rPr>
                <w:color w:val="000000"/>
              </w:rPr>
            </w:pPr>
            <w:r w:rsidRPr="008646FF">
              <w:rPr>
                <w:color w:val="000000"/>
              </w:rPr>
              <w:t>15 000,0</w:t>
            </w:r>
          </w:p>
        </w:tc>
        <w:tc>
          <w:tcPr>
            <w:tcW w:w="1186" w:type="dxa"/>
            <w:tcBorders>
              <w:top w:val="nil"/>
              <w:left w:val="nil"/>
              <w:bottom w:val="single" w:sz="4" w:space="0" w:color="000000"/>
              <w:right w:val="single" w:sz="4" w:space="0" w:color="000000"/>
            </w:tcBorders>
            <w:noWrap/>
            <w:hideMark/>
          </w:tcPr>
          <w:p w14:paraId="2C560311"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AC06EA0" w14:textId="77777777" w:rsidR="00E15010" w:rsidRPr="008646FF" w:rsidRDefault="00E15010" w:rsidP="00034D24">
            <w:pPr>
              <w:jc w:val="right"/>
              <w:outlineLvl w:val="4"/>
              <w:rPr>
                <w:color w:val="000000"/>
              </w:rPr>
            </w:pPr>
            <w:r w:rsidRPr="008646FF">
              <w:rPr>
                <w:color w:val="000000"/>
              </w:rPr>
              <w:t>0,0</w:t>
            </w:r>
          </w:p>
        </w:tc>
      </w:tr>
      <w:tr w:rsidR="00E15010" w:rsidRPr="008646FF" w14:paraId="3094440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86F3E27" w14:textId="77777777" w:rsidR="00E15010" w:rsidRPr="008646FF" w:rsidRDefault="00E15010" w:rsidP="00034D24">
            <w:pPr>
              <w:outlineLvl w:val="1"/>
              <w:rPr>
                <w:color w:val="000000"/>
              </w:rPr>
            </w:pPr>
            <w:r w:rsidRPr="008646FF">
              <w:rPr>
                <w:color w:val="000000"/>
              </w:rPr>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5EB0657D" w14:textId="77777777" w:rsidR="00E15010" w:rsidRPr="008646FF" w:rsidRDefault="00E15010" w:rsidP="00034D24">
            <w:pPr>
              <w:jc w:val="center"/>
              <w:outlineLvl w:val="1"/>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3032480C"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1402D3D2"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B84E280" w14:textId="77777777" w:rsidR="00E15010" w:rsidRPr="008646FF" w:rsidRDefault="00E15010" w:rsidP="00034D24">
            <w:pPr>
              <w:jc w:val="right"/>
              <w:outlineLvl w:val="1"/>
              <w:rPr>
                <w:color w:val="000000"/>
              </w:rPr>
            </w:pPr>
            <w:r w:rsidRPr="008646FF">
              <w:rPr>
                <w:color w:val="000000"/>
              </w:rPr>
              <w:t>77 984,3</w:t>
            </w:r>
          </w:p>
        </w:tc>
        <w:tc>
          <w:tcPr>
            <w:tcW w:w="1186" w:type="dxa"/>
            <w:tcBorders>
              <w:top w:val="nil"/>
              <w:left w:val="nil"/>
              <w:bottom w:val="single" w:sz="4" w:space="0" w:color="000000"/>
              <w:right w:val="single" w:sz="4" w:space="0" w:color="000000"/>
            </w:tcBorders>
            <w:noWrap/>
            <w:hideMark/>
          </w:tcPr>
          <w:p w14:paraId="43F21FB7" w14:textId="77777777" w:rsidR="00E15010" w:rsidRPr="008646FF" w:rsidRDefault="00E15010" w:rsidP="00034D24">
            <w:pPr>
              <w:jc w:val="right"/>
              <w:outlineLvl w:val="1"/>
              <w:rPr>
                <w:color w:val="000000"/>
              </w:rPr>
            </w:pPr>
            <w:r w:rsidRPr="008646FF">
              <w:rPr>
                <w:color w:val="000000"/>
              </w:rPr>
              <w:t>106 731,3</w:t>
            </w:r>
          </w:p>
        </w:tc>
        <w:tc>
          <w:tcPr>
            <w:tcW w:w="1186" w:type="dxa"/>
            <w:tcBorders>
              <w:top w:val="nil"/>
              <w:left w:val="nil"/>
              <w:bottom w:val="single" w:sz="4" w:space="0" w:color="000000"/>
              <w:right w:val="single" w:sz="4" w:space="0" w:color="000000"/>
            </w:tcBorders>
            <w:noWrap/>
            <w:hideMark/>
          </w:tcPr>
          <w:p w14:paraId="3AB799CE" w14:textId="77777777" w:rsidR="00E15010" w:rsidRPr="008646FF" w:rsidRDefault="00E15010" w:rsidP="00034D24">
            <w:pPr>
              <w:jc w:val="right"/>
              <w:outlineLvl w:val="1"/>
              <w:rPr>
                <w:color w:val="000000"/>
              </w:rPr>
            </w:pPr>
            <w:r w:rsidRPr="008646FF">
              <w:rPr>
                <w:color w:val="000000"/>
              </w:rPr>
              <w:t>106 731,3</w:t>
            </w:r>
          </w:p>
        </w:tc>
      </w:tr>
      <w:tr w:rsidR="00E15010" w:rsidRPr="008646FF" w14:paraId="4A2ECA4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301E834"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3B35E6D0" w14:textId="77777777" w:rsidR="00E15010" w:rsidRPr="008646FF" w:rsidRDefault="00E15010" w:rsidP="00034D24">
            <w:pPr>
              <w:jc w:val="center"/>
              <w:outlineLvl w:val="2"/>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1DE47DD3"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61BBCD55"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CC1333B" w14:textId="77777777" w:rsidR="00E15010" w:rsidRPr="008646FF" w:rsidRDefault="00E15010" w:rsidP="00034D24">
            <w:pPr>
              <w:jc w:val="right"/>
              <w:outlineLvl w:val="2"/>
              <w:rPr>
                <w:color w:val="000000"/>
              </w:rPr>
            </w:pPr>
            <w:r w:rsidRPr="008646FF">
              <w:rPr>
                <w:color w:val="000000"/>
              </w:rPr>
              <w:t>77 984,3</w:t>
            </w:r>
          </w:p>
        </w:tc>
        <w:tc>
          <w:tcPr>
            <w:tcW w:w="1186" w:type="dxa"/>
            <w:tcBorders>
              <w:top w:val="nil"/>
              <w:left w:val="nil"/>
              <w:bottom w:val="single" w:sz="4" w:space="0" w:color="000000"/>
              <w:right w:val="single" w:sz="4" w:space="0" w:color="000000"/>
            </w:tcBorders>
            <w:noWrap/>
            <w:hideMark/>
          </w:tcPr>
          <w:p w14:paraId="1AD75A38" w14:textId="77777777" w:rsidR="00E15010" w:rsidRPr="008646FF" w:rsidRDefault="00E15010" w:rsidP="00034D24">
            <w:pPr>
              <w:jc w:val="right"/>
              <w:outlineLvl w:val="2"/>
              <w:rPr>
                <w:color w:val="000000"/>
              </w:rPr>
            </w:pPr>
            <w:r w:rsidRPr="008646FF">
              <w:rPr>
                <w:color w:val="000000"/>
              </w:rPr>
              <w:t>106 731,3</w:t>
            </w:r>
          </w:p>
        </w:tc>
        <w:tc>
          <w:tcPr>
            <w:tcW w:w="1186" w:type="dxa"/>
            <w:tcBorders>
              <w:top w:val="nil"/>
              <w:left w:val="nil"/>
              <w:bottom w:val="single" w:sz="4" w:space="0" w:color="000000"/>
              <w:right w:val="single" w:sz="4" w:space="0" w:color="000000"/>
            </w:tcBorders>
            <w:noWrap/>
            <w:hideMark/>
          </w:tcPr>
          <w:p w14:paraId="52ACCC84" w14:textId="77777777" w:rsidR="00E15010" w:rsidRPr="008646FF" w:rsidRDefault="00E15010" w:rsidP="00034D24">
            <w:pPr>
              <w:jc w:val="right"/>
              <w:outlineLvl w:val="2"/>
              <w:rPr>
                <w:color w:val="000000"/>
              </w:rPr>
            </w:pPr>
            <w:r w:rsidRPr="008646FF">
              <w:rPr>
                <w:color w:val="000000"/>
              </w:rPr>
              <w:t>106 731,3</w:t>
            </w:r>
          </w:p>
        </w:tc>
      </w:tr>
      <w:tr w:rsidR="00E15010" w:rsidRPr="008646FF" w14:paraId="2E7B6410"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013F0D3" w14:textId="77777777" w:rsidR="00E15010" w:rsidRPr="008646FF" w:rsidRDefault="00E15010" w:rsidP="00034D24">
            <w:pPr>
              <w:outlineLvl w:val="3"/>
              <w:rPr>
                <w:color w:val="000000"/>
              </w:rPr>
            </w:pPr>
            <w:r w:rsidRPr="008646FF">
              <w:rPr>
                <w:color w:val="000000"/>
              </w:rPr>
              <w:t xml:space="preserve">          </w:t>
            </w:r>
            <w:proofErr w:type="gramStart"/>
            <w:r w:rsidRPr="008646FF">
              <w:rPr>
                <w:color w:val="000000"/>
              </w:rPr>
              <w:t>Мероприятия</w:t>
            </w:r>
            <w:proofErr w:type="gramEnd"/>
            <w:r w:rsidRPr="008646FF">
              <w:rPr>
                <w:color w:val="000000"/>
              </w:rPr>
              <w:t xml:space="preserve"> направленные на прочее благоустройство</w:t>
            </w:r>
          </w:p>
        </w:tc>
        <w:tc>
          <w:tcPr>
            <w:tcW w:w="1083" w:type="dxa"/>
            <w:tcBorders>
              <w:top w:val="nil"/>
              <w:left w:val="nil"/>
              <w:bottom w:val="single" w:sz="4" w:space="0" w:color="000000"/>
              <w:right w:val="single" w:sz="4" w:space="0" w:color="000000"/>
            </w:tcBorders>
            <w:noWrap/>
            <w:hideMark/>
          </w:tcPr>
          <w:p w14:paraId="180A8401"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6676DA6D" w14:textId="77777777" w:rsidR="00E15010" w:rsidRPr="008646FF" w:rsidRDefault="00E15010" w:rsidP="00034D24">
            <w:pPr>
              <w:jc w:val="center"/>
              <w:outlineLvl w:val="3"/>
              <w:rPr>
                <w:color w:val="000000"/>
              </w:rPr>
            </w:pPr>
            <w:r w:rsidRPr="008646FF">
              <w:rPr>
                <w:color w:val="000000"/>
              </w:rPr>
              <w:t>8700120810</w:t>
            </w:r>
          </w:p>
        </w:tc>
        <w:tc>
          <w:tcPr>
            <w:tcW w:w="990" w:type="dxa"/>
            <w:tcBorders>
              <w:top w:val="nil"/>
              <w:left w:val="nil"/>
              <w:bottom w:val="single" w:sz="4" w:space="0" w:color="000000"/>
              <w:right w:val="single" w:sz="4" w:space="0" w:color="000000"/>
            </w:tcBorders>
            <w:noWrap/>
            <w:hideMark/>
          </w:tcPr>
          <w:p w14:paraId="78A67AB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5BE43BA" w14:textId="77777777" w:rsidR="00E15010" w:rsidRPr="008646FF" w:rsidRDefault="00E15010" w:rsidP="00034D24">
            <w:pPr>
              <w:jc w:val="right"/>
              <w:outlineLvl w:val="3"/>
              <w:rPr>
                <w:color w:val="000000"/>
              </w:rPr>
            </w:pPr>
            <w:r w:rsidRPr="008646FF">
              <w:rPr>
                <w:color w:val="000000"/>
              </w:rPr>
              <w:t>22 767,5</w:t>
            </w:r>
          </w:p>
        </w:tc>
        <w:tc>
          <w:tcPr>
            <w:tcW w:w="1186" w:type="dxa"/>
            <w:tcBorders>
              <w:top w:val="nil"/>
              <w:left w:val="nil"/>
              <w:bottom w:val="single" w:sz="4" w:space="0" w:color="000000"/>
              <w:right w:val="single" w:sz="4" w:space="0" w:color="000000"/>
            </w:tcBorders>
            <w:noWrap/>
            <w:hideMark/>
          </w:tcPr>
          <w:p w14:paraId="0F39059F" w14:textId="77777777" w:rsidR="00E15010" w:rsidRPr="008646FF" w:rsidRDefault="00E15010" w:rsidP="00034D24">
            <w:pPr>
              <w:jc w:val="right"/>
              <w:outlineLvl w:val="3"/>
              <w:rPr>
                <w:color w:val="000000"/>
              </w:rPr>
            </w:pPr>
            <w:r w:rsidRPr="008646FF">
              <w:rPr>
                <w:color w:val="000000"/>
              </w:rPr>
              <w:t>37 197,2</w:t>
            </w:r>
          </w:p>
        </w:tc>
        <w:tc>
          <w:tcPr>
            <w:tcW w:w="1186" w:type="dxa"/>
            <w:tcBorders>
              <w:top w:val="nil"/>
              <w:left w:val="nil"/>
              <w:bottom w:val="single" w:sz="4" w:space="0" w:color="000000"/>
              <w:right w:val="single" w:sz="4" w:space="0" w:color="000000"/>
            </w:tcBorders>
            <w:noWrap/>
            <w:hideMark/>
          </w:tcPr>
          <w:p w14:paraId="19997071" w14:textId="77777777" w:rsidR="00E15010" w:rsidRPr="008646FF" w:rsidRDefault="00E15010" w:rsidP="00034D24">
            <w:pPr>
              <w:jc w:val="right"/>
              <w:outlineLvl w:val="3"/>
              <w:rPr>
                <w:color w:val="000000"/>
              </w:rPr>
            </w:pPr>
            <w:r w:rsidRPr="008646FF">
              <w:rPr>
                <w:color w:val="000000"/>
              </w:rPr>
              <w:t>37 197,2</w:t>
            </w:r>
          </w:p>
        </w:tc>
      </w:tr>
      <w:tr w:rsidR="00E15010" w:rsidRPr="008646FF" w14:paraId="77A7711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EBA7874"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2ABCE49"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4159FAE" w14:textId="77777777" w:rsidR="00E15010" w:rsidRPr="008646FF" w:rsidRDefault="00E15010" w:rsidP="00034D24">
            <w:pPr>
              <w:jc w:val="center"/>
              <w:outlineLvl w:val="4"/>
              <w:rPr>
                <w:color w:val="000000"/>
              </w:rPr>
            </w:pPr>
            <w:r w:rsidRPr="008646FF">
              <w:rPr>
                <w:color w:val="000000"/>
              </w:rPr>
              <w:t>8700120810</w:t>
            </w:r>
          </w:p>
        </w:tc>
        <w:tc>
          <w:tcPr>
            <w:tcW w:w="990" w:type="dxa"/>
            <w:tcBorders>
              <w:top w:val="nil"/>
              <w:left w:val="nil"/>
              <w:bottom w:val="single" w:sz="4" w:space="0" w:color="000000"/>
              <w:right w:val="single" w:sz="4" w:space="0" w:color="000000"/>
            </w:tcBorders>
            <w:noWrap/>
            <w:hideMark/>
          </w:tcPr>
          <w:p w14:paraId="7C9BDC4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25DA82C" w14:textId="77777777" w:rsidR="00E15010" w:rsidRPr="008646FF" w:rsidRDefault="00E15010" w:rsidP="00034D24">
            <w:pPr>
              <w:jc w:val="right"/>
              <w:outlineLvl w:val="4"/>
              <w:rPr>
                <w:color w:val="000000"/>
              </w:rPr>
            </w:pPr>
            <w:r w:rsidRPr="008646FF">
              <w:rPr>
                <w:color w:val="000000"/>
              </w:rPr>
              <w:t>22 763,5</w:t>
            </w:r>
          </w:p>
        </w:tc>
        <w:tc>
          <w:tcPr>
            <w:tcW w:w="1186" w:type="dxa"/>
            <w:tcBorders>
              <w:top w:val="nil"/>
              <w:left w:val="nil"/>
              <w:bottom w:val="single" w:sz="4" w:space="0" w:color="000000"/>
              <w:right w:val="single" w:sz="4" w:space="0" w:color="000000"/>
            </w:tcBorders>
            <w:noWrap/>
            <w:hideMark/>
          </w:tcPr>
          <w:p w14:paraId="5E094B84" w14:textId="77777777" w:rsidR="00E15010" w:rsidRPr="008646FF" w:rsidRDefault="00E15010" w:rsidP="00034D24">
            <w:pPr>
              <w:jc w:val="right"/>
              <w:outlineLvl w:val="4"/>
              <w:rPr>
                <w:color w:val="000000"/>
              </w:rPr>
            </w:pPr>
            <w:r w:rsidRPr="008646FF">
              <w:rPr>
                <w:color w:val="000000"/>
              </w:rPr>
              <w:t>37 197,2</w:t>
            </w:r>
          </w:p>
        </w:tc>
        <w:tc>
          <w:tcPr>
            <w:tcW w:w="1186" w:type="dxa"/>
            <w:tcBorders>
              <w:top w:val="nil"/>
              <w:left w:val="nil"/>
              <w:bottom w:val="single" w:sz="4" w:space="0" w:color="000000"/>
              <w:right w:val="single" w:sz="4" w:space="0" w:color="000000"/>
            </w:tcBorders>
            <w:noWrap/>
            <w:hideMark/>
          </w:tcPr>
          <w:p w14:paraId="25A2F540" w14:textId="77777777" w:rsidR="00E15010" w:rsidRPr="008646FF" w:rsidRDefault="00E15010" w:rsidP="00034D24">
            <w:pPr>
              <w:jc w:val="right"/>
              <w:outlineLvl w:val="4"/>
              <w:rPr>
                <w:color w:val="000000"/>
              </w:rPr>
            </w:pPr>
            <w:r w:rsidRPr="008646FF">
              <w:rPr>
                <w:color w:val="000000"/>
              </w:rPr>
              <w:t>37 197,2</w:t>
            </w:r>
          </w:p>
        </w:tc>
      </w:tr>
      <w:tr w:rsidR="00E15010" w:rsidRPr="008646FF" w14:paraId="705F449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6DAB4FB5"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601DBB6D"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6FAC3B5B" w14:textId="77777777" w:rsidR="00E15010" w:rsidRPr="008646FF" w:rsidRDefault="00E15010" w:rsidP="00034D24">
            <w:pPr>
              <w:jc w:val="center"/>
              <w:outlineLvl w:val="4"/>
              <w:rPr>
                <w:color w:val="000000"/>
              </w:rPr>
            </w:pPr>
            <w:r w:rsidRPr="008646FF">
              <w:rPr>
                <w:color w:val="000000"/>
              </w:rPr>
              <w:t>8700120810</w:t>
            </w:r>
          </w:p>
        </w:tc>
        <w:tc>
          <w:tcPr>
            <w:tcW w:w="990" w:type="dxa"/>
            <w:tcBorders>
              <w:top w:val="nil"/>
              <w:left w:val="nil"/>
              <w:bottom w:val="single" w:sz="4" w:space="0" w:color="000000"/>
              <w:right w:val="single" w:sz="4" w:space="0" w:color="000000"/>
            </w:tcBorders>
            <w:noWrap/>
            <w:hideMark/>
          </w:tcPr>
          <w:p w14:paraId="3D6E0E71"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422CCC9C" w14:textId="77777777" w:rsidR="00E15010" w:rsidRPr="008646FF" w:rsidRDefault="00E15010" w:rsidP="00034D24">
            <w:pPr>
              <w:jc w:val="right"/>
              <w:outlineLvl w:val="4"/>
              <w:rPr>
                <w:color w:val="000000"/>
              </w:rPr>
            </w:pPr>
            <w:r w:rsidRPr="008646FF">
              <w:rPr>
                <w:color w:val="000000"/>
              </w:rPr>
              <w:t>4,0</w:t>
            </w:r>
          </w:p>
        </w:tc>
        <w:tc>
          <w:tcPr>
            <w:tcW w:w="1186" w:type="dxa"/>
            <w:tcBorders>
              <w:top w:val="nil"/>
              <w:left w:val="nil"/>
              <w:bottom w:val="single" w:sz="4" w:space="0" w:color="000000"/>
              <w:right w:val="single" w:sz="4" w:space="0" w:color="000000"/>
            </w:tcBorders>
            <w:noWrap/>
            <w:hideMark/>
          </w:tcPr>
          <w:p w14:paraId="4BB2420E"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09CF492" w14:textId="77777777" w:rsidR="00E15010" w:rsidRPr="008646FF" w:rsidRDefault="00E15010" w:rsidP="00034D24">
            <w:pPr>
              <w:jc w:val="right"/>
              <w:outlineLvl w:val="4"/>
              <w:rPr>
                <w:color w:val="000000"/>
              </w:rPr>
            </w:pPr>
            <w:r w:rsidRPr="008646FF">
              <w:rPr>
                <w:color w:val="000000"/>
              </w:rPr>
              <w:t>0,0</w:t>
            </w:r>
          </w:p>
        </w:tc>
      </w:tr>
      <w:tr w:rsidR="00E15010" w:rsidRPr="008646FF" w14:paraId="4AD07790"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1D6BCCF" w14:textId="77777777" w:rsidR="00E15010" w:rsidRPr="008646FF" w:rsidRDefault="00E15010" w:rsidP="00034D24">
            <w:pPr>
              <w:outlineLvl w:val="3"/>
              <w:rPr>
                <w:color w:val="000000"/>
              </w:rPr>
            </w:pPr>
            <w:r w:rsidRPr="008646FF">
              <w:rPr>
                <w:color w:val="000000"/>
              </w:rPr>
              <w:t xml:space="preserve">          Мероприятия по содержанию мест захоронения</w:t>
            </w:r>
          </w:p>
        </w:tc>
        <w:tc>
          <w:tcPr>
            <w:tcW w:w="1083" w:type="dxa"/>
            <w:tcBorders>
              <w:top w:val="nil"/>
              <w:left w:val="nil"/>
              <w:bottom w:val="single" w:sz="4" w:space="0" w:color="000000"/>
              <w:right w:val="single" w:sz="4" w:space="0" w:color="000000"/>
            </w:tcBorders>
            <w:noWrap/>
            <w:hideMark/>
          </w:tcPr>
          <w:p w14:paraId="7615F8FC"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3FDC6B2" w14:textId="77777777" w:rsidR="00E15010" w:rsidRPr="008646FF" w:rsidRDefault="00E15010" w:rsidP="00034D24">
            <w:pPr>
              <w:jc w:val="center"/>
              <w:outlineLvl w:val="3"/>
              <w:rPr>
                <w:color w:val="000000"/>
              </w:rPr>
            </w:pPr>
            <w:r w:rsidRPr="008646FF">
              <w:rPr>
                <w:color w:val="000000"/>
              </w:rPr>
              <w:t>8700120820</w:t>
            </w:r>
          </w:p>
        </w:tc>
        <w:tc>
          <w:tcPr>
            <w:tcW w:w="990" w:type="dxa"/>
            <w:tcBorders>
              <w:top w:val="nil"/>
              <w:left w:val="nil"/>
              <w:bottom w:val="single" w:sz="4" w:space="0" w:color="000000"/>
              <w:right w:val="single" w:sz="4" w:space="0" w:color="000000"/>
            </w:tcBorders>
            <w:noWrap/>
            <w:hideMark/>
          </w:tcPr>
          <w:p w14:paraId="79BC6AE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5E5B17" w14:textId="77777777" w:rsidR="00E15010" w:rsidRPr="008646FF" w:rsidRDefault="00E15010" w:rsidP="00034D24">
            <w:pPr>
              <w:jc w:val="right"/>
              <w:outlineLvl w:val="3"/>
              <w:rPr>
                <w:color w:val="000000"/>
              </w:rPr>
            </w:pPr>
            <w:r w:rsidRPr="008646FF">
              <w:rPr>
                <w:color w:val="000000"/>
              </w:rPr>
              <w:t>7 877,9</w:t>
            </w:r>
          </w:p>
        </w:tc>
        <w:tc>
          <w:tcPr>
            <w:tcW w:w="1186" w:type="dxa"/>
            <w:tcBorders>
              <w:top w:val="nil"/>
              <w:left w:val="nil"/>
              <w:bottom w:val="single" w:sz="4" w:space="0" w:color="000000"/>
              <w:right w:val="single" w:sz="4" w:space="0" w:color="000000"/>
            </w:tcBorders>
            <w:noWrap/>
            <w:hideMark/>
          </w:tcPr>
          <w:p w14:paraId="5AD9514D" w14:textId="77777777" w:rsidR="00E15010" w:rsidRPr="008646FF" w:rsidRDefault="00E15010" w:rsidP="00034D24">
            <w:pPr>
              <w:jc w:val="right"/>
              <w:outlineLvl w:val="3"/>
              <w:rPr>
                <w:color w:val="000000"/>
              </w:rPr>
            </w:pPr>
            <w:r w:rsidRPr="008646FF">
              <w:rPr>
                <w:color w:val="000000"/>
              </w:rPr>
              <w:t>10 424,0</w:t>
            </w:r>
          </w:p>
        </w:tc>
        <w:tc>
          <w:tcPr>
            <w:tcW w:w="1186" w:type="dxa"/>
            <w:tcBorders>
              <w:top w:val="nil"/>
              <w:left w:val="nil"/>
              <w:bottom w:val="single" w:sz="4" w:space="0" w:color="000000"/>
              <w:right w:val="single" w:sz="4" w:space="0" w:color="000000"/>
            </w:tcBorders>
            <w:noWrap/>
            <w:hideMark/>
          </w:tcPr>
          <w:p w14:paraId="5E10EFE8" w14:textId="77777777" w:rsidR="00E15010" w:rsidRPr="008646FF" w:rsidRDefault="00E15010" w:rsidP="00034D24">
            <w:pPr>
              <w:jc w:val="right"/>
              <w:outlineLvl w:val="3"/>
              <w:rPr>
                <w:color w:val="000000"/>
              </w:rPr>
            </w:pPr>
            <w:r w:rsidRPr="008646FF">
              <w:rPr>
                <w:color w:val="000000"/>
              </w:rPr>
              <w:t>10 424,0</w:t>
            </w:r>
          </w:p>
        </w:tc>
      </w:tr>
      <w:tr w:rsidR="00E15010" w:rsidRPr="008646FF" w14:paraId="21DC93B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A87B8D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3C9D3D1"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70CF9AA4" w14:textId="77777777" w:rsidR="00E15010" w:rsidRPr="008646FF" w:rsidRDefault="00E15010" w:rsidP="00034D24">
            <w:pPr>
              <w:jc w:val="center"/>
              <w:outlineLvl w:val="4"/>
              <w:rPr>
                <w:color w:val="000000"/>
              </w:rPr>
            </w:pPr>
            <w:r w:rsidRPr="008646FF">
              <w:rPr>
                <w:color w:val="000000"/>
              </w:rPr>
              <w:t>8700120820</w:t>
            </w:r>
          </w:p>
        </w:tc>
        <w:tc>
          <w:tcPr>
            <w:tcW w:w="990" w:type="dxa"/>
            <w:tcBorders>
              <w:top w:val="nil"/>
              <w:left w:val="nil"/>
              <w:bottom w:val="single" w:sz="4" w:space="0" w:color="000000"/>
              <w:right w:val="single" w:sz="4" w:space="0" w:color="000000"/>
            </w:tcBorders>
            <w:noWrap/>
            <w:hideMark/>
          </w:tcPr>
          <w:p w14:paraId="676C7BB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7D3ECBC" w14:textId="77777777" w:rsidR="00E15010" w:rsidRPr="008646FF" w:rsidRDefault="00E15010" w:rsidP="00034D24">
            <w:pPr>
              <w:jc w:val="right"/>
              <w:outlineLvl w:val="4"/>
              <w:rPr>
                <w:color w:val="000000"/>
              </w:rPr>
            </w:pPr>
            <w:r w:rsidRPr="008646FF">
              <w:rPr>
                <w:color w:val="000000"/>
              </w:rPr>
              <w:t>7 859,1</w:t>
            </w:r>
          </w:p>
        </w:tc>
        <w:tc>
          <w:tcPr>
            <w:tcW w:w="1186" w:type="dxa"/>
            <w:tcBorders>
              <w:top w:val="nil"/>
              <w:left w:val="nil"/>
              <w:bottom w:val="single" w:sz="4" w:space="0" w:color="000000"/>
              <w:right w:val="single" w:sz="4" w:space="0" w:color="000000"/>
            </w:tcBorders>
            <w:noWrap/>
            <w:hideMark/>
          </w:tcPr>
          <w:p w14:paraId="282DB16E" w14:textId="77777777" w:rsidR="00E15010" w:rsidRPr="008646FF" w:rsidRDefault="00E15010" w:rsidP="00034D24">
            <w:pPr>
              <w:jc w:val="right"/>
              <w:outlineLvl w:val="4"/>
              <w:rPr>
                <w:color w:val="000000"/>
              </w:rPr>
            </w:pPr>
            <w:r w:rsidRPr="008646FF">
              <w:rPr>
                <w:color w:val="000000"/>
              </w:rPr>
              <w:t>10 383,2</w:t>
            </w:r>
          </w:p>
        </w:tc>
        <w:tc>
          <w:tcPr>
            <w:tcW w:w="1186" w:type="dxa"/>
            <w:tcBorders>
              <w:top w:val="nil"/>
              <w:left w:val="nil"/>
              <w:bottom w:val="single" w:sz="4" w:space="0" w:color="000000"/>
              <w:right w:val="single" w:sz="4" w:space="0" w:color="000000"/>
            </w:tcBorders>
            <w:noWrap/>
            <w:hideMark/>
          </w:tcPr>
          <w:p w14:paraId="7BFC8739" w14:textId="77777777" w:rsidR="00E15010" w:rsidRPr="008646FF" w:rsidRDefault="00E15010" w:rsidP="00034D24">
            <w:pPr>
              <w:jc w:val="right"/>
              <w:outlineLvl w:val="4"/>
              <w:rPr>
                <w:color w:val="000000"/>
              </w:rPr>
            </w:pPr>
            <w:r w:rsidRPr="008646FF">
              <w:rPr>
                <w:color w:val="000000"/>
              </w:rPr>
              <w:t>10 383,2</w:t>
            </w:r>
          </w:p>
        </w:tc>
      </w:tr>
      <w:tr w:rsidR="00E15010" w:rsidRPr="008646FF" w14:paraId="00DBF5AC"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61C8138"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2E9606BB"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4C8CEF0D" w14:textId="77777777" w:rsidR="00E15010" w:rsidRPr="008646FF" w:rsidRDefault="00E15010" w:rsidP="00034D24">
            <w:pPr>
              <w:jc w:val="center"/>
              <w:outlineLvl w:val="4"/>
              <w:rPr>
                <w:color w:val="000000"/>
              </w:rPr>
            </w:pPr>
            <w:r w:rsidRPr="008646FF">
              <w:rPr>
                <w:color w:val="000000"/>
              </w:rPr>
              <w:t>8700120820</w:t>
            </w:r>
          </w:p>
        </w:tc>
        <w:tc>
          <w:tcPr>
            <w:tcW w:w="990" w:type="dxa"/>
            <w:tcBorders>
              <w:top w:val="nil"/>
              <w:left w:val="nil"/>
              <w:bottom w:val="single" w:sz="4" w:space="0" w:color="000000"/>
              <w:right w:val="single" w:sz="4" w:space="0" w:color="000000"/>
            </w:tcBorders>
            <w:noWrap/>
            <w:hideMark/>
          </w:tcPr>
          <w:p w14:paraId="55BBABA0"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1BB3F42A" w14:textId="77777777" w:rsidR="00E15010" w:rsidRPr="008646FF" w:rsidRDefault="00E15010" w:rsidP="00034D24">
            <w:pPr>
              <w:jc w:val="right"/>
              <w:outlineLvl w:val="4"/>
              <w:rPr>
                <w:color w:val="000000"/>
              </w:rPr>
            </w:pPr>
            <w:r w:rsidRPr="008646FF">
              <w:rPr>
                <w:color w:val="000000"/>
              </w:rPr>
              <w:t>18,8</w:t>
            </w:r>
          </w:p>
        </w:tc>
        <w:tc>
          <w:tcPr>
            <w:tcW w:w="1186" w:type="dxa"/>
            <w:tcBorders>
              <w:top w:val="nil"/>
              <w:left w:val="nil"/>
              <w:bottom w:val="single" w:sz="4" w:space="0" w:color="000000"/>
              <w:right w:val="single" w:sz="4" w:space="0" w:color="000000"/>
            </w:tcBorders>
            <w:noWrap/>
            <w:hideMark/>
          </w:tcPr>
          <w:p w14:paraId="61AABD55" w14:textId="77777777" w:rsidR="00E15010" w:rsidRPr="008646FF" w:rsidRDefault="00E15010" w:rsidP="00034D24">
            <w:pPr>
              <w:jc w:val="right"/>
              <w:outlineLvl w:val="4"/>
              <w:rPr>
                <w:color w:val="000000"/>
              </w:rPr>
            </w:pPr>
            <w:r w:rsidRPr="008646FF">
              <w:rPr>
                <w:color w:val="000000"/>
              </w:rPr>
              <w:t>40,8</w:t>
            </w:r>
          </w:p>
        </w:tc>
        <w:tc>
          <w:tcPr>
            <w:tcW w:w="1186" w:type="dxa"/>
            <w:tcBorders>
              <w:top w:val="nil"/>
              <w:left w:val="nil"/>
              <w:bottom w:val="single" w:sz="4" w:space="0" w:color="000000"/>
              <w:right w:val="single" w:sz="4" w:space="0" w:color="000000"/>
            </w:tcBorders>
            <w:noWrap/>
            <w:hideMark/>
          </w:tcPr>
          <w:p w14:paraId="6E2E4A0E" w14:textId="77777777" w:rsidR="00E15010" w:rsidRPr="008646FF" w:rsidRDefault="00E15010" w:rsidP="00034D24">
            <w:pPr>
              <w:jc w:val="right"/>
              <w:outlineLvl w:val="4"/>
              <w:rPr>
                <w:color w:val="000000"/>
              </w:rPr>
            </w:pPr>
            <w:r w:rsidRPr="008646FF">
              <w:rPr>
                <w:color w:val="000000"/>
              </w:rPr>
              <w:t>40,8</w:t>
            </w:r>
          </w:p>
        </w:tc>
      </w:tr>
      <w:tr w:rsidR="00E15010" w:rsidRPr="008646FF" w14:paraId="6B97E12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16C8142" w14:textId="77777777" w:rsidR="00E15010" w:rsidRPr="008646FF" w:rsidRDefault="00E15010" w:rsidP="00034D24">
            <w:pPr>
              <w:outlineLvl w:val="3"/>
              <w:rPr>
                <w:color w:val="000000"/>
              </w:rPr>
            </w:pPr>
            <w:r w:rsidRPr="008646FF">
              <w:rPr>
                <w:color w:val="000000"/>
              </w:rPr>
              <w:t xml:space="preserve">          Мероприятия по содержанию и обслуживанию уличного освещения</w:t>
            </w:r>
          </w:p>
        </w:tc>
        <w:tc>
          <w:tcPr>
            <w:tcW w:w="1083" w:type="dxa"/>
            <w:tcBorders>
              <w:top w:val="nil"/>
              <w:left w:val="nil"/>
              <w:bottom w:val="single" w:sz="4" w:space="0" w:color="000000"/>
              <w:right w:val="single" w:sz="4" w:space="0" w:color="000000"/>
            </w:tcBorders>
            <w:noWrap/>
            <w:hideMark/>
          </w:tcPr>
          <w:p w14:paraId="0AA7762E" w14:textId="77777777" w:rsidR="00E15010" w:rsidRPr="008646FF" w:rsidRDefault="00E15010" w:rsidP="00034D24">
            <w:pPr>
              <w:jc w:val="center"/>
              <w:outlineLvl w:val="3"/>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556D8057" w14:textId="77777777" w:rsidR="00E15010" w:rsidRPr="008646FF" w:rsidRDefault="00E15010" w:rsidP="00034D24">
            <w:pPr>
              <w:jc w:val="center"/>
              <w:outlineLvl w:val="3"/>
              <w:rPr>
                <w:color w:val="000000"/>
              </w:rPr>
            </w:pPr>
            <w:r w:rsidRPr="008646FF">
              <w:rPr>
                <w:color w:val="000000"/>
              </w:rPr>
              <w:t>8700120860</w:t>
            </w:r>
          </w:p>
        </w:tc>
        <w:tc>
          <w:tcPr>
            <w:tcW w:w="990" w:type="dxa"/>
            <w:tcBorders>
              <w:top w:val="nil"/>
              <w:left w:val="nil"/>
              <w:bottom w:val="single" w:sz="4" w:space="0" w:color="000000"/>
              <w:right w:val="single" w:sz="4" w:space="0" w:color="000000"/>
            </w:tcBorders>
            <w:noWrap/>
            <w:hideMark/>
          </w:tcPr>
          <w:p w14:paraId="64E15F9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51CD4B6" w14:textId="77777777" w:rsidR="00E15010" w:rsidRPr="008646FF" w:rsidRDefault="00E15010" w:rsidP="00034D24">
            <w:pPr>
              <w:jc w:val="right"/>
              <w:outlineLvl w:val="3"/>
              <w:rPr>
                <w:color w:val="000000"/>
              </w:rPr>
            </w:pPr>
            <w:r w:rsidRPr="008646FF">
              <w:rPr>
                <w:color w:val="000000"/>
              </w:rPr>
              <w:t>47 338,9</w:t>
            </w:r>
          </w:p>
        </w:tc>
        <w:tc>
          <w:tcPr>
            <w:tcW w:w="1186" w:type="dxa"/>
            <w:tcBorders>
              <w:top w:val="nil"/>
              <w:left w:val="nil"/>
              <w:bottom w:val="single" w:sz="4" w:space="0" w:color="000000"/>
              <w:right w:val="single" w:sz="4" w:space="0" w:color="000000"/>
            </w:tcBorders>
            <w:noWrap/>
            <w:hideMark/>
          </w:tcPr>
          <w:p w14:paraId="2E190E14" w14:textId="77777777" w:rsidR="00E15010" w:rsidRPr="008646FF" w:rsidRDefault="00E15010" w:rsidP="00034D24">
            <w:pPr>
              <w:jc w:val="right"/>
              <w:outlineLvl w:val="3"/>
              <w:rPr>
                <w:color w:val="000000"/>
              </w:rPr>
            </w:pPr>
            <w:r w:rsidRPr="008646FF">
              <w:rPr>
                <w:color w:val="000000"/>
              </w:rPr>
              <w:t>59 110,1</w:t>
            </w:r>
          </w:p>
        </w:tc>
        <w:tc>
          <w:tcPr>
            <w:tcW w:w="1186" w:type="dxa"/>
            <w:tcBorders>
              <w:top w:val="nil"/>
              <w:left w:val="nil"/>
              <w:bottom w:val="single" w:sz="4" w:space="0" w:color="000000"/>
              <w:right w:val="single" w:sz="4" w:space="0" w:color="000000"/>
            </w:tcBorders>
            <w:noWrap/>
            <w:hideMark/>
          </w:tcPr>
          <w:p w14:paraId="123DE571" w14:textId="77777777" w:rsidR="00E15010" w:rsidRPr="008646FF" w:rsidRDefault="00E15010" w:rsidP="00034D24">
            <w:pPr>
              <w:jc w:val="right"/>
              <w:outlineLvl w:val="3"/>
              <w:rPr>
                <w:color w:val="000000"/>
              </w:rPr>
            </w:pPr>
            <w:r w:rsidRPr="008646FF">
              <w:rPr>
                <w:color w:val="000000"/>
              </w:rPr>
              <w:t>59 110,1</w:t>
            </w:r>
          </w:p>
        </w:tc>
      </w:tr>
      <w:tr w:rsidR="00E15010" w:rsidRPr="008646FF" w14:paraId="67FDF36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CA5DC2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1FC94F9"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11EBDA25" w14:textId="77777777" w:rsidR="00E15010" w:rsidRPr="008646FF" w:rsidRDefault="00E15010" w:rsidP="00034D24">
            <w:pPr>
              <w:jc w:val="center"/>
              <w:outlineLvl w:val="4"/>
              <w:rPr>
                <w:color w:val="000000"/>
              </w:rPr>
            </w:pPr>
            <w:r w:rsidRPr="008646FF">
              <w:rPr>
                <w:color w:val="000000"/>
              </w:rPr>
              <w:t>8700120860</w:t>
            </w:r>
          </w:p>
        </w:tc>
        <w:tc>
          <w:tcPr>
            <w:tcW w:w="990" w:type="dxa"/>
            <w:tcBorders>
              <w:top w:val="nil"/>
              <w:left w:val="nil"/>
              <w:bottom w:val="single" w:sz="4" w:space="0" w:color="000000"/>
              <w:right w:val="single" w:sz="4" w:space="0" w:color="000000"/>
            </w:tcBorders>
            <w:noWrap/>
            <w:hideMark/>
          </w:tcPr>
          <w:p w14:paraId="201C6E1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DB77DF4" w14:textId="77777777" w:rsidR="00E15010" w:rsidRPr="008646FF" w:rsidRDefault="00E15010" w:rsidP="00034D24">
            <w:pPr>
              <w:jc w:val="right"/>
              <w:outlineLvl w:val="4"/>
              <w:rPr>
                <w:color w:val="000000"/>
              </w:rPr>
            </w:pPr>
            <w:r w:rsidRPr="008646FF">
              <w:rPr>
                <w:color w:val="000000"/>
              </w:rPr>
              <w:t>47 312,1</w:t>
            </w:r>
          </w:p>
        </w:tc>
        <w:tc>
          <w:tcPr>
            <w:tcW w:w="1186" w:type="dxa"/>
            <w:tcBorders>
              <w:top w:val="nil"/>
              <w:left w:val="nil"/>
              <w:bottom w:val="single" w:sz="4" w:space="0" w:color="000000"/>
              <w:right w:val="single" w:sz="4" w:space="0" w:color="000000"/>
            </w:tcBorders>
            <w:noWrap/>
            <w:hideMark/>
          </w:tcPr>
          <w:p w14:paraId="0367FC8B" w14:textId="77777777" w:rsidR="00E15010" w:rsidRPr="008646FF" w:rsidRDefault="00E15010" w:rsidP="00034D24">
            <w:pPr>
              <w:jc w:val="right"/>
              <w:outlineLvl w:val="4"/>
              <w:rPr>
                <w:color w:val="000000"/>
              </w:rPr>
            </w:pPr>
            <w:r w:rsidRPr="008646FF">
              <w:rPr>
                <w:color w:val="000000"/>
              </w:rPr>
              <w:t>59 087,1</w:t>
            </w:r>
          </w:p>
        </w:tc>
        <w:tc>
          <w:tcPr>
            <w:tcW w:w="1186" w:type="dxa"/>
            <w:tcBorders>
              <w:top w:val="nil"/>
              <w:left w:val="nil"/>
              <w:bottom w:val="single" w:sz="4" w:space="0" w:color="000000"/>
              <w:right w:val="single" w:sz="4" w:space="0" w:color="000000"/>
            </w:tcBorders>
            <w:noWrap/>
            <w:hideMark/>
          </w:tcPr>
          <w:p w14:paraId="4750208F" w14:textId="77777777" w:rsidR="00E15010" w:rsidRPr="008646FF" w:rsidRDefault="00E15010" w:rsidP="00034D24">
            <w:pPr>
              <w:jc w:val="right"/>
              <w:outlineLvl w:val="4"/>
              <w:rPr>
                <w:color w:val="000000"/>
              </w:rPr>
            </w:pPr>
            <w:r w:rsidRPr="008646FF">
              <w:rPr>
                <w:color w:val="000000"/>
              </w:rPr>
              <w:t>59 087,1</w:t>
            </w:r>
          </w:p>
        </w:tc>
      </w:tr>
      <w:tr w:rsidR="00E15010" w:rsidRPr="008646FF" w14:paraId="5D7CE95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46F8E03" w14:textId="77777777" w:rsidR="00E15010" w:rsidRPr="008646FF" w:rsidRDefault="00E15010" w:rsidP="00034D24">
            <w:pPr>
              <w:outlineLvl w:val="4"/>
              <w:rPr>
                <w:color w:val="000000"/>
              </w:rPr>
            </w:pPr>
            <w:r w:rsidRPr="008646FF">
              <w:rPr>
                <w:color w:val="000000"/>
              </w:rPr>
              <w:lastRenderedPageBreak/>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16A7C988" w14:textId="77777777" w:rsidR="00E15010" w:rsidRPr="008646FF" w:rsidRDefault="00E15010" w:rsidP="00034D24">
            <w:pPr>
              <w:jc w:val="center"/>
              <w:outlineLvl w:val="4"/>
              <w:rPr>
                <w:color w:val="000000"/>
              </w:rPr>
            </w:pPr>
            <w:r w:rsidRPr="008646FF">
              <w:rPr>
                <w:color w:val="000000"/>
              </w:rPr>
              <w:t>0503</w:t>
            </w:r>
          </w:p>
        </w:tc>
        <w:tc>
          <w:tcPr>
            <w:tcW w:w="1322" w:type="dxa"/>
            <w:tcBorders>
              <w:top w:val="nil"/>
              <w:left w:val="nil"/>
              <w:bottom w:val="single" w:sz="4" w:space="0" w:color="000000"/>
              <w:right w:val="single" w:sz="4" w:space="0" w:color="000000"/>
            </w:tcBorders>
            <w:noWrap/>
            <w:hideMark/>
          </w:tcPr>
          <w:p w14:paraId="3DEB21FA" w14:textId="77777777" w:rsidR="00E15010" w:rsidRPr="008646FF" w:rsidRDefault="00E15010" w:rsidP="00034D24">
            <w:pPr>
              <w:jc w:val="center"/>
              <w:outlineLvl w:val="4"/>
              <w:rPr>
                <w:color w:val="000000"/>
              </w:rPr>
            </w:pPr>
            <w:r w:rsidRPr="008646FF">
              <w:rPr>
                <w:color w:val="000000"/>
              </w:rPr>
              <w:t>8700120860</w:t>
            </w:r>
          </w:p>
        </w:tc>
        <w:tc>
          <w:tcPr>
            <w:tcW w:w="990" w:type="dxa"/>
            <w:tcBorders>
              <w:top w:val="nil"/>
              <w:left w:val="nil"/>
              <w:bottom w:val="single" w:sz="4" w:space="0" w:color="000000"/>
              <w:right w:val="single" w:sz="4" w:space="0" w:color="000000"/>
            </w:tcBorders>
            <w:noWrap/>
            <w:hideMark/>
          </w:tcPr>
          <w:p w14:paraId="008336CF"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44DA6583" w14:textId="77777777" w:rsidR="00E15010" w:rsidRPr="008646FF" w:rsidRDefault="00E15010" w:rsidP="00034D24">
            <w:pPr>
              <w:jc w:val="right"/>
              <w:outlineLvl w:val="4"/>
              <w:rPr>
                <w:color w:val="000000"/>
              </w:rPr>
            </w:pPr>
            <w:r w:rsidRPr="008646FF">
              <w:rPr>
                <w:color w:val="000000"/>
              </w:rPr>
              <w:t>26,8</w:t>
            </w:r>
          </w:p>
        </w:tc>
        <w:tc>
          <w:tcPr>
            <w:tcW w:w="1186" w:type="dxa"/>
            <w:tcBorders>
              <w:top w:val="nil"/>
              <w:left w:val="nil"/>
              <w:bottom w:val="single" w:sz="4" w:space="0" w:color="000000"/>
              <w:right w:val="single" w:sz="4" w:space="0" w:color="000000"/>
            </w:tcBorders>
            <w:noWrap/>
            <w:hideMark/>
          </w:tcPr>
          <w:p w14:paraId="097522EB" w14:textId="77777777" w:rsidR="00E15010" w:rsidRPr="008646FF" w:rsidRDefault="00E15010" w:rsidP="00034D24">
            <w:pPr>
              <w:jc w:val="right"/>
              <w:outlineLvl w:val="4"/>
              <w:rPr>
                <w:color w:val="000000"/>
              </w:rPr>
            </w:pPr>
            <w:r w:rsidRPr="008646FF">
              <w:rPr>
                <w:color w:val="000000"/>
              </w:rPr>
              <w:t>23,0</w:t>
            </w:r>
          </w:p>
        </w:tc>
        <w:tc>
          <w:tcPr>
            <w:tcW w:w="1186" w:type="dxa"/>
            <w:tcBorders>
              <w:top w:val="nil"/>
              <w:left w:val="nil"/>
              <w:bottom w:val="single" w:sz="4" w:space="0" w:color="000000"/>
              <w:right w:val="single" w:sz="4" w:space="0" w:color="000000"/>
            </w:tcBorders>
            <w:noWrap/>
            <w:hideMark/>
          </w:tcPr>
          <w:p w14:paraId="6DC94585" w14:textId="77777777" w:rsidR="00E15010" w:rsidRPr="008646FF" w:rsidRDefault="00E15010" w:rsidP="00034D24">
            <w:pPr>
              <w:jc w:val="right"/>
              <w:outlineLvl w:val="4"/>
              <w:rPr>
                <w:color w:val="000000"/>
              </w:rPr>
            </w:pPr>
            <w:r w:rsidRPr="008646FF">
              <w:rPr>
                <w:color w:val="000000"/>
              </w:rPr>
              <w:t>23,0</w:t>
            </w:r>
          </w:p>
        </w:tc>
      </w:tr>
      <w:tr w:rsidR="00E15010" w:rsidRPr="008646FF" w14:paraId="4128679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C108959" w14:textId="77777777" w:rsidR="00E15010" w:rsidRPr="008646FF" w:rsidRDefault="00E15010" w:rsidP="00034D24">
            <w:pPr>
              <w:rPr>
                <w:color w:val="000000"/>
              </w:rPr>
            </w:pPr>
            <w:r w:rsidRPr="008646FF">
              <w:rPr>
                <w:color w:val="000000"/>
              </w:rPr>
              <w:t xml:space="preserve">  ОБРАЗОВАНИЕ</w:t>
            </w:r>
          </w:p>
        </w:tc>
        <w:tc>
          <w:tcPr>
            <w:tcW w:w="1083" w:type="dxa"/>
            <w:tcBorders>
              <w:top w:val="nil"/>
              <w:left w:val="nil"/>
              <w:bottom w:val="single" w:sz="4" w:space="0" w:color="000000"/>
              <w:right w:val="single" w:sz="4" w:space="0" w:color="000000"/>
            </w:tcBorders>
            <w:noWrap/>
            <w:hideMark/>
          </w:tcPr>
          <w:p w14:paraId="4171CD89" w14:textId="77777777" w:rsidR="00E15010" w:rsidRPr="008646FF" w:rsidRDefault="00E15010" w:rsidP="00034D24">
            <w:pPr>
              <w:jc w:val="center"/>
              <w:rPr>
                <w:color w:val="000000"/>
              </w:rPr>
            </w:pPr>
            <w:r w:rsidRPr="008646FF">
              <w:rPr>
                <w:color w:val="000000"/>
              </w:rPr>
              <w:t>0700</w:t>
            </w:r>
          </w:p>
        </w:tc>
        <w:tc>
          <w:tcPr>
            <w:tcW w:w="1322" w:type="dxa"/>
            <w:tcBorders>
              <w:top w:val="nil"/>
              <w:left w:val="nil"/>
              <w:bottom w:val="single" w:sz="4" w:space="0" w:color="000000"/>
              <w:right w:val="single" w:sz="4" w:space="0" w:color="000000"/>
            </w:tcBorders>
            <w:noWrap/>
            <w:hideMark/>
          </w:tcPr>
          <w:p w14:paraId="45E6CF12"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2A2B843"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783AA31" w14:textId="77777777" w:rsidR="00E15010" w:rsidRPr="008646FF" w:rsidRDefault="00E15010" w:rsidP="00034D24">
            <w:pPr>
              <w:jc w:val="right"/>
              <w:rPr>
                <w:color w:val="000000"/>
              </w:rPr>
            </w:pPr>
            <w:r w:rsidRPr="008646FF">
              <w:rPr>
                <w:color w:val="000000"/>
              </w:rPr>
              <w:t>1 340 779,4</w:t>
            </w:r>
          </w:p>
        </w:tc>
        <w:tc>
          <w:tcPr>
            <w:tcW w:w="1186" w:type="dxa"/>
            <w:tcBorders>
              <w:top w:val="nil"/>
              <w:left w:val="nil"/>
              <w:bottom w:val="single" w:sz="4" w:space="0" w:color="000000"/>
              <w:right w:val="single" w:sz="4" w:space="0" w:color="000000"/>
            </w:tcBorders>
            <w:noWrap/>
            <w:hideMark/>
          </w:tcPr>
          <w:p w14:paraId="1125216D" w14:textId="77777777" w:rsidR="00E15010" w:rsidRPr="008646FF" w:rsidRDefault="00E15010" w:rsidP="00034D24">
            <w:pPr>
              <w:jc w:val="right"/>
              <w:rPr>
                <w:color w:val="000000"/>
              </w:rPr>
            </w:pPr>
            <w:r w:rsidRPr="008646FF">
              <w:rPr>
                <w:color w:val="000000"/>
              </w:rPr>
              <w:t>1 279 807,1</w:t>
            </w:r>
          </w:p>
        </w:tc>
        <w:tc>
          <w:tcPr>
            <w:tcW w:w="1186" w:type="dxa"/>
            <w:tcBorders>
              <w:top w:val="nil"/>
              <w:left w:val="nil"/>
              <w:bottom w:val="single" w:sz="4" w:space="0" w:color="000000"/>
              <w:right w:val="single" w:sz="4" w:space="0" w:color="000000"/>
            </w:tcBorders>
            <w:noWrap/>
            <w:hideMark/>
          </w:tcPr>
          <w:p w14:paraId="587FFD61" w14:textId="77777777" w:rsidR="00E15010" w:rsidRPr="008646FF" w:rsidRDefault="00E15010" w:rsidP="00034D24">
            <w:pPr>
              <w:jc w:val="right"/>
              <w:rPr>
                <w:color w:val="000000"/>
              </w:rPr>
            </w:pPr>
            <w:r w:rsidRPr="008646FF">
              <w:rPr>
                <w:color w:val="000000"/>
              </w:rPr>
              <w:t>1 299 168,7</w:t>
            </w:r>
          </w:p>
        </w:tc>
      </w:tr>
      <w:tr w:rsidR="00E15010" w:rsidRPr="008646FF" w14:paraId="2CE87E45"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61A5D7A" w14:textId="77777777" w:rsidR="00E15010" w:rsidRPr="008646FF" w:rsidRDefault="00E15010" w:rsidP="00034D24">
            <w:pPr>
              <w:outlineLvl w:val="0"/>
              <w:rPr>
                <w:color w:val="000000"/>
              </w:rPr>
            </w:pPr>
            <w:r w:rsidRPr="008646FF">
              <w:rPr>
                <w:color w:val="000000"/>
              </w:rPr>
              <w:t xml:space="preserve">    Дошкольное образование</w:t>
            </w:r>
          </w:p>
        </w:tc>
        <w:tc>
          <w:tcPr>
            <w:tcW w:w="1083" w:type="dxa"/>
            <w:tcBorders>
              <w:top w:val="nil"/>
              <w:left w:val="nil"/>
              <w:bottom w:val="single" w:sz="4" w:space="0" w:color="000000"/>
              <w:right w:val="single" w:sz="4" w:space="0" w:color="000000"/>
            </w:tcBorders>
            <w:noWrap/>
            <w:hideMark/>
          </w:tcPr>
          <w:p w14:paraId="7C80DA72" w14:textId="77777777" w:rsidR="00E15010" w:rsidRPr="008646FF" w:rsidRDefault="00E15010" w:rsidP="00034D24">
            <w:pPr>
              <w:jc w:val="center"/>
              <w:outlineLvl w:val="0"/>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76495267"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5EB3785"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BBDDE21" w14:textId="77777777" w:rsidR="00E15010" w:rsidRPr="008646FF" w:rsidRDefault="00E15010" w:rsidP="00034D24">
            <w:pPr>
              <w:jc w:val="right"/>
              <w:outlineLvl w:val="0"/>
              <w:rPr>
                <w:color w:val="000000"/>
              </w:rPr>
            </w:pPr>
            <w:r w:rsidRPr="008646FF">
              <w:rPr>
                <w:color w:val="000000"/>
              </w:rPr>
              <w:t>376 262,2</w:t>
            </w:r>
          </w:p>
        </w:tc>
        <w:tc>
          <w:tcPr>
            <w:tcW w:w="1186" w:type="dxa"/>
            <w:tcBorders>
              <w:top w:val="nil"/>
              <w:left w:val="nil"/>
              <w:bottom w:val="single" w:sz="4" w:space="0" w:color="000000"/>
              <w:right w:val="single" w:sz="4" w:space="0" w:color="000000"/>
            </w:tcBorders>
            <w:noWrap/>
            <w:hideMark/>
          </w:tcPr>
          <w:p w14:paraId="1DFF78B9" w14:textId="77777777" w:rsidR="00E15010" w:rsidRPr="008646FF" w:rsidRDefault="00E15010" w:rsidP="00034D24">
            <w:pPr>
              <w:jc w:val="right"/>
              <w:outlineLvl w:val="0"/>
              <w:rPr>
                <w:color w:val="000000"/>
              </w:rPr>
            </w:pPr>
            <w:r w:rsidRPr="008646FF">
              <w:rPr>
                <w:color w:val="000000"/>
              </w:rPr>
              <w:t>362 030,6</w:t>
            </w:r>
          </w:p>
        </w:tc>
        <w:tc>
          <w:tcPr>
            <w:tcW w:w="1186" w:type="dxa"/>
            <w:tcBorders>
              <w:top w:val="nil"/>
              <w:left w:val="nil"/>
              <w:bottom w:val="single" w:sz="4" w:space="0" w:color="000000"/>
              <w:right w:val="single" w:sz="4" w:space="0" w:color="000000"/>
            </w:tcBorders>
            <w:noWrap/>
            <w:hideMark/>
          </w:tcPr>
          <w:p w14:paraId="6CC717C9" w14:textId="77777777" w:rsidR="00E15010" w:rsidRPr="008646FF" w:rsidRDefault="00E15010" w:rsidP="00034D24">
            <w:pPr>
              <w:jc w:val="right"/>
              <w:outlineLvl w:val="0"/>
              <w:rPr>
                <w:color w:val="000000"/>
              </w:rPr>
            </w:pPr>
            <w:r w:rsidRPr="008646FF">
              <w:rPr>
                <w:color w:val="000000"/>
              </w:rPr>
              <w:t>373 037,4</w:t>
            </w:r>
          </w:p>
        </w:tc>
      </w:tr>
      <w:tr w:rsidR="00E15010" w:rsidRPr="008646FF" w14:paraId="151F612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E40E778" w14:textId="77777777" w:rsidR="00E15010" w:rsidRPr="008646FF" w:rsidRDefault="00E15010" w:rsidP="00034D24">
            <w:pPr>
              <w:outlineLvl w:val="1"/>
              <w:rPr>
                <w:color w:val="000000"/>
              </w:rPr>
            </w:pPr>
            <w:r w:rsidRPr="008646F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AFCCE98" w14:textId="77777777" w:rsidR="00E15010" w:rsidRPr="008646FF" w:rsidRDefault="00E15010" w:rsidP="00034D24">
            <w:pPr>
              <w:jc w:val="center"/>
              <w:outlineLvl w:val="1"/>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5F8E7B8D" w14:textId="77777777" w:rsidR="00E15010" w:rsidRPr="008646FF" w:rsidRDefault="00E15010" w:rsidP="00034D24">
            <w:pPr>
              <w:jc w:val="center"/>
              <w:outlineLvl w:val="1"/>
              <w:rPr>
                <w:color w:val="000000"/>
              </w:rPr>
            </w:pPr>
            <w:r w:rsidRPr="008646FF">
              <w:rPr>
                <w:color w:val="000000"/>
              </w:rPr>
              <w:t>0100000000</w:t>
            </w:r>
          </w:p>
        </w:tc>
        <w:tc>
          <w:tcPr>
            <w:tcW w:w="990" w:type="dxa"/>
            <w:tcBorders>
              <w:top w:val="nil"/>
              <w:left w:val="nil"/>
              <w:bottom w:val="single" w:sz="4" w:space="0" w:color="000000"/>
              <w:right w:val="single" w:sz="4" w:space="0" w:color="000000"/>
            </w:tcBorders>
            <w:noWrap/>
            <w:hideMark/>
          </w:tcPr>
          <w:p w14:paraId="7826C45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247EC18" w14:textId="77777777" w:rsidR="00E15010" w:rsidRPr="008646FF" w:rsidRDefault="00E15010" w:rsidP="00034D24">
            <w:pPr>
              <w:jc w:val="right"/>
              <w:outlineLvl w:val="1"/>
              <w:rPr>
                <w:color w:val="000000"/>
              </w:rPr>
            </w:pPr>
            <w:r w:rsidRPr="008646FF">
              <w:rPr>
                <w:color w:val="000000"/>
              </w:rPr>
              <w:t>376 262,2</w:t>
            </w:r>
          </w:p>
        </w:tc>
        <w:tc>
          <w:tcPr>
            <w:tcW w:w="1186" w:type="dxa"/>
            <w:tcBorders>
              <w:top w:val="nil"/>
              <w:left w:val="nil"/>
              <w:bottom w:val="single" w:sz="4" w:space="0" w:color="000000"/>
              <w:right w:val="single" w:sz="4" w:space="0" w:color="000000"/>
            </w:tcBorders>
            <w:noWrap/>
            <w:hideMark/>
          </w:tcPr>
          <w:p w14:paraId="1C391323" w14:textId="77777777" w:rsidR="00E15010" w:rsidRPr="008646FF" w:rsidRDefault="00E15010" w:rsidP="00034D24">
            <w:pPr>
              <w:jc w:val="right"/>
              <w:outlineLvl w:val="1"/>
              <w:rPr>
                <w:color w:val="000000"/>
              </w:rPr>
            </w:pPr>
            <w:r w:rsidRPr="008646FF">
              <w:rPr>
                <w:color w:val="000000"/>
              </w:rPr>
              <w:t>362 030,6</w:t>
            </w:r>
          </w:p>
        </w:tc>
        <w:tc>
          <w:tcPr>
            <w:tcW w:w="1186" w:type="dxa"/>
            <w:tcBorders>
              <w:top w:val="nil"/>
              <w:left w:val="nil"/>
              <w:bottom w:val="single" w:sz="4" w:space="0" w:color="000000"/>
              <w:right w:val="single" w:sz="4" w:space="0" w:color="000000"/>
            </w:tcBorders>
            <w:noWrap/>
            <w:hideMark/>
          </w:tcPr>
          <w:p w14:paraId="549FE4F5" w14:textId="77777777" w:rsidR="00E15010" w:rsidRPr="008646FF" w:rsidRDefault="00E15010" w:rsidP="00034D24">
            <w:pPr>
              <w:jc w:val="right"/>
              <w:outlineLvl w:val="1"/>
              <w:rPr>
                <w:color w:val="000000"/>
              </w:rPr>
            </w:pPr>
            <w:r w:rsidRPr="008646FF">
              <w:rPr>
                <w:color w:val="000000"/>
              </w:rPr>
              <w:t>373 037,4</w:t>
            </w:r>
          </w:p>
        </w:tc>
      </w:tr>
      <w:tr w:rsidR="00E15010" w:rsidRPr="008646FF" w14:paraId="4B428A5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FDFAA7A"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функций муниципальных дошкольных образовательных учреждений"</w:t>
            </w:r>
          </w:p>
        </w:tc>
        <w:tc>
          <w:tcPr>
            <w:tcW w:w="1083" w:type="dxa"/>
            <w:tcBorders>
              <w:top w:val="nil"/>
              <w:left w:val="nil"/>
              <w:bottom w:val="single" w:sz="4" w:space="0" w:color="000000"/>
              <w:right w:val="single" w:sz="4" w:space="0" w:color="000000"/>
            </w:tcBorders>
            <w:noWrap/>
            <w:hideMark/>
          </w:tcPr>
          <w:p w14:paraId="729BEDD3" w14:textId="77777777" w:rsidR="00E15010" w:rsidRPr="008646FF" w:rsidRDefault="00E15010" w:rsidP="00034D24">
            <w:pPr>
              <w:jc w:val="center"/>
              <w:outlineLvl w:val="2"/>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62FF99E2" w14:textId="77777777" w:rsidR="00E15010" w:rsidRPr="008646FF" w:rsidRDefault="00E15010" w:rsidP="00034D24">
            <w:pPr>
              <w:jc w:val="center"/>
              <w:outlineLvl w:val="2"/>
              <w:rPr>
                <w:color w:val="000000"/>
              </w:rPr>
            </w:pPr>
            <w:r w:rsidRPr="008646FF">
              <w:rPr>
                <w:color w:val="000000"/>
              </w:rPr>
              <w:t>0140100000</w:t>
            </w:r>
          </w:p>
        </w:tc>
        <w:tc>
          <w:tcPr>
            <w:tcW w:w="990" w:type="dxa"/>
            <w:tcBorders>
              <w:top w:val="nil"/>
              <w:left w:val="nil"/>
              <w:bottom w:val="single" w:sz="4" w:space="0" w:color="000000"/>
              <w:right w:val="single" w:sz="4" w:space="0" w:color="000000"/>
            </w:tcBorders>
            <w:noWrap/>
            <w:hideMark/>
          </w:tcPr>
          <w:p w14:paraId="02BF520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0BB026F" w14:textId="77777777" w:rsidR="00E15010" w:rsidRPr="008646FF" w:rsidRDefault="00E15010" w:rsidP="00034D24">
            <w:pPr>
              <w:jc w:val="right"/>
              <w:outlineLvl w:val="2"/>
              <w:rPr>
                <w:color w:val="000000"/>
              </w:rPr>
            </w:pPr>
            <w:r w:rsidRPr="008646FF">
              <w:rPr>
                <w:color w:val="000000"/>
              </w:rPr>
              <w:t>353 474,5</w:t>
            </w:r>
          </w:p>
        </w:tc>
        <w:tc>
          <w:tcPr>
            <w:tcW w:w="1186" w:type="dxa"/>
            <w:tcBorders>
              <w:top w:val="nil"/>
              <w:left w:val="nil"/>
              <w:bottom w:val="single" w:sz="4" w:space="0" w:color="000000"/>
              <w:right w:val="single" w:sz="4" w:space="0" w:color="000000"/>
            </w:tcBorders>
            <w:noWrap/>
            <w:hideMark/>
          </w:tcPr>
          <w:p w14:paraId="215903AB" w14:textId="77777777" w:rsidR="00E15010" w:rsidRPr="008646FF" w:rsidRDefault="00E15010" w:rsidP="00034D24">
            <w:pPr>
              <w:jc w:val="right"/>
              <w:outlineLvl w:val="2"/>
              <w:rPr>
                <w:color w:val="000000"/>
              </w:rPr>
            </w:pPr>
            <w:r w:rsidRPr="008646FF">
              <w:rPr>
                <w:color w:val="000000"/>
              </w:rPr>
              <w:t>338 509,0</w:t>
            </w:r>
          </w:p>
        </w:tc>
        <w:tc>
          <w:tcPr>
            <w:tcW w:w="1186" w:type="dxa"/>
            <w:tcBorders>
              <w:top w:val="nil"/>
              <w:left w:val="nil"/>
              <w:bottom w:val="single" w:sz="4" w:space="0" w:color="000000"/>
              <w:right w:val="single" w:sz="4" w:space="0" w:color="000000"/>
            </w:tcBorders>
            <w:noWrap/>
            <w:hideMark/>
          </w:tcPr>
          <w:p w14:paraId="6EEE6917" w14:textId="77777777" w:rsidR="00E15010" w:rsidRPr="008646FF" w:rsidRDefault="00E15010" w:rsidP="00034D24">
            <w:pPr>
              <w:jc w:val="right"/>
              <w:outlineLvl w:val="2"/>
              <w:rPr>
                <w:color w:val="000000"/>
              </w:rPr>
            </w:pPr>
            <w:r w:rsidRPr="008646FF">
              <w:rPr>
                <w:color w:val="000000"/>
              </w:rPr>
              <w:t>348 897,4</w:t>
            </w:r>
          </w:p>
        </w:tc>
      </w:tr>
      <w:tr w:rsidR="00E15010" w:rsidRPr="008646FF" w14:paraId="5FAFA8CB"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2C1C18F" w14:textId="77777777" w:rsidR="00E15010" w:rsidRPr="008646FF" w:rsidRDefault="00E15010" w:rsidP="00034D24">
            <w:pPr>
              <w:outlineLvl w:val="3"/>
              <w:rPr>
                <w:color w:val="000000"/>
              </w:rPr>
            </w:pPr>
            <w:r w:rsidRPr="008646FF">
              <w:rPr>
                <w:color w:val="000000"/>
              </w:rPr>
              <w:t xml:space="preserve">          Развитие дошкольного образования</w:t>
            </w:r>
          </w:p>
        </w:tc>
        <w:tc>
          <w:tcPr>
            <w:tcW w:w="1083" w:type="dxa"/>
            <w:tcBorders>
              <w:top w:val="nil"/>
              <w:left w:val="nil"/>
              <w:bottom w:val="single" w:sz="4" w:space="0" w:color="000000"/>
              <w:right w:val="single" w:sz="4" w:space="0" w:color="000000"/>
            </w:tcBorders>
            <w:noWrap/>
            <w:hideMark/>
          </w:tcPr>
          <w:p w14:paraId="6E2B6D41" w14:textId="77777777" w:rsidR="00E15010" w:rsidRPr="008646FF" w:rsidRDefault="00E15010" w:rsidP="00034D24">
            <w:pPr>
              <w:jc w:val="center"/>
              <w:outlineLvl w:val="3"/>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130B3C72" w14:textId="77777777" w:rsidR="00E15010" w:rsidRPr="008646FF" w:rsidRDefault="00E15010" w:rsidP="00034D24">
            <w:pPr>
              <w:jc w:val="center"/>
              <w:outlineLvl w:val="3"/>
              <w:rPr>
                <w:color w:val="000000"/>
              </w:rPr>
            </w:pPr>
            <w:r w:rsidRPr="008646FF">
              <w:rPr>
                <w:color w:val="000000"/>
              </w:rPr>
              <w:t>0140101200</w:t>
            </w:r>
          </w:p>
        </w:tc>
        <w:tc>
          <w:tcPr>
            <w:tcW w:w="990" w:type="dxa"/>
            <w:tcBorders>
              <w:top w:val="nil"/>
              <w:left w:val="nil"/>
              <w:bottom w:val="single" w:sz="4" w:space="0" w:color="000000"/>
              <w:right w:val="single" w:sz="4" w:space="0" w:color="000000"/>
            </w:tcBorders>
            <w:noWrap/>
            <w:hideMark/>
          </w:tcPr>
          <w:p w14:paraId="311A8F3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F44A54" w14:textId="77777777" w:rsidR="00E15010" w:rsidRPr="008646FF" w:rsidRDefault="00E15010" w:rsidP="00034D24">
            <w:pPr>
              <w:jc w:val="right"/>
              <w:outlineLvl w:val="3"/>
              <w:rPr>
                <w:color w:val="000000"/>
              </w:rPr>
            </w:pPr>
            <w:r w:rsidRPr="008646FF">
              <w:rPr>
                <w:color w:val="000000"/>
              </w:rPr>
              <w:t>221 402,5</w:t>
            </w:r>
          </w:p>
        </w:tc>
        <w:tc>
          <w:tcPr>
            <w:tcW w:w="1186" w:type="dxa"/>
            <w:tcBorders>
              <w:top w:val="nil"/>
              <w:left w:val="nil"/>
              <w:bottom w:val="single" w:sz="4" w:space="0" w:color="000000"/>
              <w:right w:val="single" w:sz="4" w:space="0" w:color="000000"/>
            </w:tcBorders>
            <w:noWrap/>
            <w:hideMark/>
          </w:tcPr>
          <w:p w14:paraId="50D45833" w14:textId="77777777" w:rsidR="00E15010" w:rsidRPr="008646FF" w:rsidRDefault="00E15010" w:rsidP="00034D24">
            <w:pPr>
              <w:jc w:val="right"/>
              <w:outlineLvl w:val="3"/>
              <w:rPr>
                <w:color w:val="000000"/>
              </w:rPr>
            </w:pPr>
            <w:r w:rsidRPr="008646FF">
              <w:rPr>
                <w:color w:val="000000"/>
              </w:rPr>
              <w:t>195 923,0</w:t>
            </w:r>
          </w:p>
        </w:tc>
        <w:tc>
          <w:tcPr>
            <w:tcW w:w="1186" w:type="dxa"/>
            <w:tcBorders>
              <w:top w:val="nil"/>
              <w:left w:val="nil"/>
              <w:bottom w:val="single" w:sz="4" w:space="0" w:color="000000"/>
              <w:right w:val="single" w:sz="4" w:space="0" w:color="000000"/>
            </w:tcBorders>
            <w:noWrap/>
            <w:hideMark/>
          </w:tcPr>
          <w:p w14:paraId="7D4874A4" w14:textId="77777777" w:rsidR="00E15010" w:rsidRPr="008646FF" w:rsidRDefault="00E15010" w:rsidP="00034D24">
            <w:pPr>
              <w:jc w:val="right"/>
              <w:outlineLvl w:val="3"/>
              <w:rPr>
                <w:color w:val="000000"/>
              </w:rPr>
            </w:pPr>
            <w:r w:rsidRPr="008646FF">
              <w:rPr>
                <w:color w:val="000000"/>
              </w:rPr>
              <w:t>195 923,0</w:t>
            </w:r>
          </w:p>
        </w:tc>
      </w:tr>
      <w:tr w:rsidR="00E15010" w:rsidRPr="008646FF" w14:paraId="4E6EDB6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0EB5F44"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0B2A6A5" w14:textId="77777777" w:rsidR="00E15010" w:rsidRPr="008646FF" w:rsidRDefault="00E15010" w:rsidP="00034D24">
            <w:pPr>
              <w:jc w:val="center"/>
              <w:outlineLvl w:val="4"/>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30AFD3FF" w14:textId="77777777" w:rsidR="00E15010" w:rsidRPr="008646FF" w:rsidRDefault="00E15010" w:rsidP="00034D24">
            <w:pPr>
              <w:jc w:val="center"/>
              <w:outlineLvl w:val="4"/>
              <w:rPr>
                <w:color w:val="000000"/>
              </w:rPr>
            </w:pPr>
            <w:r w:rsidRPr="008646FF">
              <w:rPr>
                <w:color w:val="000000"/>
              </w:rPr>
              <w:t>0140101200</w:t>
            </w:r>
          </w:p>
        </w:tc>
        <w:tc>
          <w:tcPr>
            <w:tcW w:w="990" w:type="dxa"/>
            <w:tcBorders>
              <w:top w:val="nil"/>
              <w:left w:val="nil"/>
              <w:bottom w:val="single" w:sz="4" w:space="0" w:color="000000"/>
              <w:right w:val="single" w:sz="4" w:space="0" w:color="000000"/>
            </w:tcBorders>
            <w:noWrap/>
            <w:hideMark/>
          </w:tcPr>
          <w:p w14:paraId="64649F1F"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3395F07" w14:textId="77777777" w:rsidR="00E15010" w:rsidRPr="008646FF" w:rsidRDefault="00E15010" w:rsidP="00034D24">
            <w:pPr>
              <w:jc w:val="right"/>
              <w:outlineLvl w:val="4"/>
              <w:rPr>
                <w:color w:val="000000"/>
              </w:rPr>
            </w:pPr>
            <w:r w:rsidRPr="008646FF">
              <w:rPr>
                <w:color w:val="000000"/>
              </w:rPr>
              <w:t>221 402,5</w:t>
            </w:r>
          </w:p>
        </w:tc>
        <w:tc>
          <w:tcPr>
            <w:tcW w:w="1186" w:type="dxa"/>
            <w:tcBorders>
              <w:top w:val="nil"/>
              <w:left w:val="nil"/>
              <w:bottom w:val="single" w:sz="4" w:space="0" w:color="000000"/>
              <w:right w:val="single" w:sz="4" w:space="0" w:color="000000"/>
            </w:tcBorders>
            <w:noWrap/>
            <w:hideMark/>
          </w:tcPr>
          <w:p w14:paraId="4AFF3F32" w14:textId="77777777" w:rsidR="00E15010" w:rsidRPr="008646FF" w:rsidRDefault="00E15010" w:rsidP="00034D24">
            <w:pPr>
              <w:jc w:val="right"/>
              <w:outlineLvl w:val="4"/>
              <w:rPr>
                <w:color w:val="000000"/>
              </w:rPr>
            </w:pPr>
            <w:r w:rsidRPr="008646FF">
              <w:rPr>
                <w:color w:val="000000"/>
              </w:rPr>
              <w:t>195 923,0</w:t>
            </w:r>
          </w:p>
        </w:tc>
        <w:tc>
          <w:tcPr>
            <w:tcW w:w="1186" w:type="dxa"/>
            <w:tcBorders>
              <w:top w:val="nil"/>
              <w:left w:val="nil"/>
              <w:bottom w:val="single" w:sz="4" w:space="0" w:color="000000"/>
              <w:right w:val="single" w:sz="4" w:space="0" w:color="000000"/>
            </w:tcBorders>
            <w:noWrap/>
            <w:hideMark/>
          </w:tcPr>
          <w:p w14:paraId="3D284F16" w14:textId="77777777" w:rsidR="00E15010" w:rsidRPr="008646FF" w:rsidRDefault="00E15010" w:rsidP="00034D24">
            <w:pPr>
              <w:jc w:val="right"/>
              <w:outlineLvl w:val="4"/>
              <w:rPr>
                <w:color w:val="000000"/>
              </w:rPr>
            </w:pPr>
            <w:r w:rsidRPr="008646FF">
              <w:rPr>
                <w:color w:val="000000"/>
              </w:rPr>
              <w:t>195 923,0</w:t>
            </w:r>
          </w:p>
        </w:tc>
      </w:tr>
      <w:tr w:rsidR="00E15010" w:rsidRPr="008646FF" w14:paraId="321B3F61"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0DE2F0A8" w14:textId="77777777" w:rsidR="00E15010" w:rsidRPr="008646FF" w:rsidRDefault="00E15010" w:rsidP="00034D24">
            <w:pPr>
              <w:outlineLvl w:val="3"/>
              <w:rPr>
                <w:color w:val="000000"/>
              </w:rPr>
            </w:pPr>
            <w:r w:rsidRPr="008646FF">
              <w:rPr>
                <w:color w:val="000000"/>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56371D65" w14:textId="77777777" w:rsidR="00E15010" w:rsidRPr="008646FF" w:rsidRDefault="00E15010" w:rsidP="00034D24">
            <w:pPr>
              <w:jc w:val="center"/>
              <w:outlineLvl w:val="3"/>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1B6F86A8" w14:textId="77777777" w:rsidR="00E15010" w:rsidRPr="008646FF" w:rsidRDefault="00E15010" w:rsidP="00034D24">
            <w:pPr>
              <w:jc w:val="center"/>
              <w:outlineLvl w:val="3"/>
              <w:rPr>
                <w:color w:val="000000"/>
              </w:rPr>
            </w:pPr>
            <w:r w:rsidRPr="008646FF">
              <w:rPr>
                <w:color w:val="000000"/>
              </w:rPr>
              <w:t>0140180170</w:t>
            </w:r>
          </w:p>
        </w:tc>
        <w:tc>
          <w:tcPr>
            <w:tcW w:w="990" w:type="dxa"/>
            <w:tcBorders>
              <w:top w:val="nil"/>
              <w:left w:val="nil"/>
              <w:bottom w:val="single" w:sz="4" w:space="0" w:color="000000"/>
              <w:right w:val="single" w:sz="4" w:space="0" w:color="000000"/>
            </w:tcBorders>
            <w:noWrap/>
            <w:hideMark/>
          </w:tcPr>
          <w:p w14:paraId="208DA22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4920103" w14:textId="77777777" w:rsidR="00E15010" w:rsidRPr="008646FF" w:rsidRDefault="00E15010" w:rsidP="00034D24">
            <w:pPr>
              <w:jc w:val="right"/>
              <w:outlineLvl w:val="3"/>
              <w:rPr>
                <w:color w:val="000000"/>
              </w:rPr>
            </w:pPr>
            <w:r w:rsidRPr="008646FF">
              <w:rPr>
                <w:color w:val="000000"/>
              </w:rPr>
              <w:t>132 071,9</w:t>
            </w:r>
          </w:p>
        </w:tc>
        <w:tc>
          <w:tcPr>
            <w:tcW w:w="1186" w:type="dxa"/>
            <w:tcBorders>
              <w:top w:val="nil"/>
              <w:left w:val="nil"/>
              <w:bottom w:val="single" w:sz="4" w:space="0" w:color="000000"/>
              <w:right w:val="single" w:sz="4" w:space="0" w:color="000000"/>
            </w:tcBorders>
            <w:noWrap/>
            <w:hideMark/>
          </w:tcPr>
          <w:p w14:paraId="203DCA4D" w14:textId="77777777" w:rsidR="00E15010" w:rsidRPr="008646FF" w:rsidRDefault="00E15010" w:rsidP="00034D24">
            <w:pPr>
              <w:jc w:val="right"/>
              <w:outlineLvl w:val="3"/>
              <w:rPr>
                <w:color w:val="000000"/>
              </w:rPr>
            </w:pPr>
            <w:r w:rsidRPr="008646FF">
              <w:rPr>
                <w:color w:val="000000"/>
              </w:rPr>
              <w:t>142 586,0</w:t>
            </w:r>
          </w:p>
        </w:tc>
        <w:tc>
          <w:tcPr>
            <w:tcW w:w="1186" w:type="dxa"/>
            <w:tcBorders>
              <w:top w:val="nil"/>
              <w:left w:val="nil"/>
              <w:bottom w:val="single" w:sz="4" w:space="0" w:color="000000"/>
              <w:right w:val="single" w:sz="4" w:space="0" w:color="000000"/>
            </w:tcBorders>
            <w:noWrap/>
            <w:hideMark/>
          </w:tcPr>
          <w:p w14:paraId="7D86A956" w14:textId="77777777" w:rsidR="00E15010" w:rsidRPr="008646FF" w:rsidRDefault="00E15010" w:rsidP="00034D24">
            <w:pPr>
              <w:jc w:val="right"/>
              <w:outlineLvl w:val="3"/>
              <w:rPr>
                <w:color w:val="000000"/>
              </w:rPr>
            </w:pPr>
            <w:r w:rsidRPr="008646FF">
              <w:rPr>
                <w:color w:val="000000"/>
              </w:rPr>
              <w:t>152 974,3</w:t>
            </w:r>
          </w:p>
        </w:tc>
      </w:tr>
      <w:tr w:rsidR="00E15010" w:rsidRPr="008646FF" w14:paraId="1019680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A5B3EE2"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79884B59" w14:textId="77777777" w:rsidR="00E15010" w:rsidRPr="008646FF" w:rsidRDefault="00E15010" w:rsidP="00034D24">
            <w:pPr>
              <w:jc w:val="center"/>
              <w:outlineLvl w:val="4"/>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7CBFA112" w14:textId="77777777" w:rsidR="00E15010" w:rsidRPr="008646FF" w:rsidRDefault="00E15010" w:rsidP="00034D24">
            <w:pPr>
              <w:jc w:val="center"/>
              <w:outlineLvl w:val="4"/>
              <w:rPr>
                <w:color w:val="000000"/>
              </w:rPr>
            </w:pPr>
            <w:r w:rsidRPr="008646FF">
              <w:rPr>
                <w:color w:val="000000"/>
              </w:rPr>
              <w:t>0140180170</w:t>
            </w:r>
          </w:p>
        </w:tc>
        <w:tc>
          <w:tcPr>
            <w:tcW w:w="990" w:type="dxa"/>
            <w:tcBorders>
              <w:top w:val="nil"/>
              <w:left w:val="nil"/>
              <w:bottom w:val="single" w:sz="4" w:space="0" w:color="000000"/>
              <w:right w:val="single" w:sz="4" w:space="0" w:color="000000"/>
            </w:tcBorders>
            <w:noWrap/>
            <w:hideMark/>
          </w:tcPr>
          <w:p w14:paraId="5E932699"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4E3CAD8C" w14:textId="77777777" w:rsidR="00E15010" w:rsidRPr="008646FF" w:rsidRDefault="00E15010" w:rsidP="00034D24">
            <w:pPr>
              <w:jc w:val="right"/>
              <w:outlineLvl w:val="4"/>
              <w:rPr>
                <w:color w:val="000000"/>
              </w:rPr>
            </w:pPr>
            <w:r w:rsidRPr="008646FF">
              <w:rPr>
                <w:color w:val="000000"/>
              </w:rPr>
              <w:t>132 071,9</w:t>
            </w:r>
          </w:p>
        </w:tc>
        <w:tc>
          <w:tcPr>
            <w:tcW w:w="1186" w:type="dxa"/>
            <w:tcBorders>
              <w:top w:val="nil"/>
              <w:left w:val="nil"/>
              <w:bottom w:val="single" w:sz="4" w:space="0" w:color="000000"/>
              <w:right w:val="single" w:sz="4" w:space="0" w:color="000000"/>
            </w:tcBorders>
            <w:noWrap/>
            <w:hideMark/>
          </w:tcPr>
          <w:p w14:paraId="08DAB844" w14:textId="77777777" w:rsidR="00E15010" w:rsidRPr="008646FF" w:rsidRDefault="00E15010" w:rsidP="00034D24">
            <w:pPr>
              <w:jc w:val="right"/>
              <w:outlineLvl w:val="4"/>
              <w:rPr>
                <w:color w:val="000000"/>
              </w:rPr>
            </w:pPr>
            <w:r w:rsidRPr="008646FF">
              <w:rPr>
                <w:color w:val="000000"/>
              </w:rPr>
              <w:t>142 586,0</w:t>
            </w:r>
          </w:p>
        </w:tc>
        <w:tc>
          <w:tcPr>
            <w:tcW w:w="1186" w:type="dxa"/>
            <w:tcBorders>
              <w:top w:val="nil"/>
              <w:left w:val="nil"/>
              <w:bottom w:val="single" w:sz="4" w:space="0" w:color="000000"/>
              <w:right w:val="single" w:sz="4" w:space="0" w:color="000000"/>
            </w:tcBorders>
            <w:noWrap/>
            <w:hideMark/>
          </w:tcPr>
          <w:p w14:paraId="49DBCB77" w14:textId="77777777" w:rsidR="00E15010" w:rsidRPr="008646FF" w:rsidRDefault="00E15010" w:rsidP="00034D24">
            <w:pPr>
              <w:jc w:val="right"/>
              <w:outlineLvl w:val="4"/>
              <w:rPr>
                <w:color w:val="000000"/>
              </w:rPr>
            </w:pPr>
            <w:r w:rsidRPr="008646FF">
              <w:rPr>
                <w:color w:val="000000"/>
              </w:rPr>
              <w:t>152 974,3</w:t>
            </w:r>
          </w:p>
        </w:tc>
      </w:tr>
      <w:tr w:rsidR="00E15010" w:rsidRPr="008646FF" w14:paraId="3FC5783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9B7A4B0" w14:textId="77777777" w:rsidR="00E15010" w:rsidRPr="008646FF" w:rsidRDefault="00E15010" w:rsidP="00034D24">
            <w:pPr>
              <w:outlineLvl w:val="2"/>
              <w:rPr>
                <w:color w:val="000000"/>
              </w:rPr>
            </w:pPr>
            <w:r w:rsidRPr="008646FF">
              <w:rPr>
                <w:color w:val="000000"/>
              </w:rPr>
              <w:t xml:space="preserve">        Комплекс процессных мероприятий "Создание оптимальных условий повышения качества образовательного процесса"</w:t>
            </w:r>
          </w:p>
        </w:tc>
        <w:tc>
          <w:tcPr>
            <w:tcW w:w="1083" w:type="dxa"/>
            <w:tcBorders>
              <w:top w:val="nil"/>
              <w:left w:val="nil"/>
              <w:bottom w:val="single" w:sz="4" w:space="0" w:color="000000"/>
              <w:right w:val="single" w:sz="4" w:space="0" w:color="000000"/>
            </w:tcBorders>
            <w:noWrap/>
            <w:hideMark/>
          </w:tcPr>
          <w:p w14:paraId="5535C1DD" w14:textId="77777777" w:rsidR="00E15010" w:rsidRPr="008646FF" w:rsidRDefault="00E15010" w:rsidP="00034D24">
            <w:pPr>
              <w:jc w:val="center"/>
              <w:outlineLvl w:val="2"/>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0A5B1188" w14:textId="77777777" w:rsidR="00E15010" w:rsidRPr="008646FF" w:rsidRDefault="00E15010" w:rsidP="00034D24">
            <w:pPr>
              <w:jc w:val="center"/>
              <w:outlineLvl w:val="2"/>
              <w:rPr>
                <w:color w:val="000000"/>
              </w:rPr>
            </w:pPr>
            <w:r w:rsidRPr="008646FF">
              <w:rPr>
                <w:color w:val="000000"/>
              </w:rPr>
              <w:t>0140200000</w:t>
            </w:r>
          </w:p>
        </w:tc>
        <w:tc>
          <w:tcPr>
            <w:tcW w:w="990" w:type="dxa"/>
            <w:tcBorders>
              <w:top w:val="nil"/>
              <w:left w:val="nil"/>
              <w:bottom w:val="single" w:sz="4" w:space="0" w:color="000000"/>
              <w:right w:val="single" w:sz="4" w:space="0" w:color="000000"/>
            </w:tcBorders>
            <w:noWrap/>
            <w:hideMark/>
          </w:tcPr>
          <w:p w14:paraId="62BC4481"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B9CE83F" w14:textId="77777777" w:rsidR="00E15010" w:rsidRPr="008646FF" w:rsidRDefault="00E15010" w:rsidP="00034D24">
            <w:pPr>
              <w:jc w:val="right"/>
              <w:outlineLvl w:val="2"/>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7D869B7D" w14:textId="77777777" w:rsidR="00E15010" w:rsidRPr="008646FF" w:rsidRDefault="00E15010" w:rsidP="00034D24">
            <w:pPr>
              <w:jc w:val="right"/>
              <w:outlineLvl w:val="2"/>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30080C1D" w14:textId="77777777" w:rsidR="00E15010" w:rsidRPr="008646FF" w:rsidRDefault="00E15010" w:rsidP="00034D24">
            <w:pPr>
              <w:jc w:val="right"/>
              <w:outlineLvl w:val="2"/>
              <w:rPr>
                <w:color w:val="000000"/>
              </w:rPr>
            </w:pPr>
            <w:r w:rsidRPr="008646FF">
              <w:rPr>
                <w:color w:val="000000"/>
              </w:rPr>
              <w:t>50,0</w:t>
            </w:r>
          </w:p>
        </w:tc>
      </w:tr>
      <w:tr w:rsidR="00E15010" w:rsidRPr="008646FF" w14:paraId="1EF6349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5A0F0D5" w14:textId="77777777" w:rsidR="00E15010" w:rsidRPr="008646FF" w:rsidRDefault="00E15010" w:rsidP="00034D24">
            <w:pPr>
              <w:outlineLvl w:val="3"/>
              <w:rPr>
                <w:color w:val="000000"/>
              </w:rPr>
            </w:pPr>
            <w:r w:rsidRPr="008646FF">
              <w:rPr>
                <w:color w:val="000000"/>
              </w:rPr>
              <w:t xml:space="preserve">          Создание оптимальных условий повышения качества образовательного процесса</w:t>
            </w:r>
          </w:p>
        </w:tc>
        <w:tc>
          <w:tcPr>
            <w:tcW w:w="1083" w:type="dxa"/>
            <w:tcBorders>
              <w:top w:val="nil"/>
              <w:left w:val="nil"/>
              <w:bottom w:val="single" w:sz="4" w:space="0" w:color="000000"/>
              <w:right w:val="single" w:sz="4" w:space="0" w:color="000000"/>
            </w:tcBorders>
            <w:noWrap/>
            <w:hideMark/>
          </w:tcPr>
          <w:p w14:paraId="5A43C69C" w14:textId="77777777" w:rsidR="00E15010" w:rsidRPr="008646FF" w:rsidRDefault="00E15010" w:rsidP="00034D24">
            <w:pPr>
              <w:jc w:val="center"/>
              <w:outlineLvl w:val="3"/>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75274774" w14:textId="77777777" w:rsidR="00E15010" w:rsidRPr="008646FF" w:rsidRDefault="00E15010" w:rsidP="00034D24">
            <w:pPr>
              <w:jc w:val="center"/>
              <w:outlineLvl w:val="3"/>
              <w:rPr>
                <w:color w:val="000000"/>
              </w:rPr>
            </w:pPr>
            <w:r w:rsidRPr="008646FF">
              <w:rPr>
                <w:color w:val="000000"/>
              </w:rPr>
              <w:t>0140201580</w:t>
            </w:r>
          </w:p>
        </w:tc>
        <w:tc>
          <w:tcPr>
            <w:tcW w:w="990" w:type="dxa"/>
            <w:tcBorders>
              <w:top w:val="nil"/>
              <w:left w:val="nil"/>
              <w:bottom w:val="single" w:sz="4" w:space="0" w:color="000000"/>
              <w:right w:val="single" w:sz="4" w:space="0" w:color="000000"/>
            </w:tcBorders>
            <w:noWrap/>
            <w:hideMark/>
          </w:tcPr>
          <w:p w14:paraId="7EED25D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AD1E7A5"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11B0A1DA"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403DD3E1" w14:textId="77777777" w:rsidR="00E15010" w:rsidRPr="008646FF" w:rsidRDefault="00E15010" w:rsidP="00034D24">
            <w:pPr>
              <w:jc w:val="right"/>
              <w:outlineLvl w:val="3"/>
              <w:rPr>
                <w:color w:val="000000"/>
              </w:rPr>
            </w:pPr>
            <w:r w:rsidRPr="008646FF">
              <w:rPr>
                <w:color w:val="000000"/>
              </w:rPr>
              <w:t>50,0</w:t>
            </w:r>
          </w:p>
        </w:tc>
      </w:tr>
      <w:tr w:rsidR="00E15010" w:rsidRPr="008646FF" w14:paraId="32D9A63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64CFE4A"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2C450DF" w14:textId="77777777" w:rsidR="00E15010" w:rsidRPr="008646FF" w:rsidRDefault="00E15010" w:rsidP="00034D24">
            <w:pPr>
              <w:jc w:val="center"/>
              <w:outlineLvl w:val="4"/>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305F5BBF" w14:textId="77777777" w:rsidR="00E15010" w:rsidRPr="008646FF" w:rsidRDefault="00E15010" w:rsidP="00034D24">
            <w:pPr>
              <w:jc w:val="center"/>
              <w:outlineLvl w:val="4"/>
              <w:rPr>
                <w:color w:val="000000"/>
              </w:rPr>
            </w:pPr>
            <w:r w:rsidRPr="008646FF">
              <w:rPr>
                <w:color w:val="000000"/>
              </w:rPr>
              <w:t>0140201580</w:t>
            </w:r>
          </w:p>
        </w:tc>
        <w:tc>
          <w:tcPr>
            <w:tcW w:w="990" w:type="dxa"/>
            <w:tcBorders>
              <w:top w:val="nil"/>
              <w:left w:val="nil"/>
              <w:bottom w:val="single" w:sz="4" w:space="0" w:color="000000"/>
              <w:right w:val="single" w:sz="4" w:space="0" w:color="000000"/>
            </w:tcBorders>
            <w:noWrap/>
            <w:hideMark/>
          </w:tcPr>
          <w:p w14:paraId="554F74F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4472BFA"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196F0684"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5359B09F" w14:textId="77777777" w:rsidR="00E15010" w:rsidRPr="008646FF" w:rsidRDefault="00E15010" w:rsidP="00034D24">
            <w:pPr>
              <w:jc w:val="right"/>
              <w:outlineLvl w:val="4"/>
              <w:rPr>
                <w:color w:val="000000"/>
              </w:rPr>
            </w:pPr>
            <w:r w:rsidRPr="008646FF">
              <w:rPr>
                <w:color w:val="000000"/>
              </w:rPr>
              <w:t>50,0</w:t>
            </w:r>
          </w:p>
        </w:tc>
      </w:tr>
      <w:tr w:rsidR="00E15010" w:rsidRPr="008646FF" w14:paraId="6EC46D2C"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62CA7FBE" w14:textId="77777777" w:rsidR="00E15010" w:rsidRPr="008646FF" w:rsidRDefault="00E15010" w:rsidP="00034D24">
            <w:pPr>
              <w:outlineLvl w:val="2"/>
              <w:rPr>
                <w:color w:val="000000"/>
              </w:rPr>
            </w:pPr>
            <w:r w:rsidRPr="008646FF">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083" w:type="dxa"/>
            <w:tcBorders>
              <w:top w:val="nil"/>
              <w:left w:val="nil"/>
              <w:bottom w:val="single" w:sz="4" w:space="0" w:color="000000"/>
              <w:right w:val="single" w:sz="4" w:space="0" w:color="000000"/>
            </w:tcBorders>
            <w:noWrap/>
            <w:hideMark/>
          </w:tcPr>
          <w:p w14:paraId="0D938E38" w14:textId="77777777" w:rsidR="00E15010" w:rsidRPr="008646FF" w:rsidRDefault="00E15010" w:rsidP="00034D24">
            <w:pPr>
              <w:jc w:val="center"/>
              <w:outlineLvl w:val="2"/>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70C3A6EC" w14:textId="77777777" w:rsidR="00E15010" w:rsidRPr="008646FF" w:rsidRDefault="00E15010" w:rsidP="00034D24">
            <w:pPr>
              <w:jc w:val="center"/>
              <w:outlineLvl w:val="2"/>
              <w:rPr>
                <w:color w:val="000000"/>
              </w:rPr>
            </w:pPr>
            <w:r w:rsidRPr="008646FF">
              <w:rPr>
                <w:color w:val="000000"/>
              </w:rPr>
              <w:t>0140300000</w:t>
            </w:r>
          </w:p>
        </w:tc>
        <w:tc>
          <w:tcPr>
            <w:tcW w:w="990" w:type="dxa"/>
            <w:tcBorders>
              <w:top w:val="nil"/>
              <w:left w:val="nil"/>
              <w:bottom w:val="single" w:sz="4" w:space="0" w:color="000000"/>
              <w:right w:val="single" w:sz="4" w:space="0" w:color="000000"/>
            </w:tcBorders>
            <w:noWrap/>
            <w:hideMark/>
          </w:tcPr>
          <w:p w14:paraId="1CE7AEDD"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F2C02F6" w14:textId="77777777" w:rsidR="00E15010" w:rsidRPr="008646FF" w:rsidRDefault="00E15010" w:rsidP="00034D24">
            <w:pPr>
              <w:jc w:val="right"/>
              <w:outlineLvl w:val="2"/>
              <w:rPr>
                <w:color w:val="000000"/>
              </w:rPr>
            </w:pPr>
            <w:r w:rsidRPr="008646FF">
              <w:rPr>
                <w:color w:val="000000"/>
              </w:rPr>
              <w:t>22 737,7</w:t>
            </w:r>
          </w:p>
        </w:tc>
        <w:tc>
          <w:tcPr>
            <w:tcW w:w="1186" w:type="dxa"/>
            <w:tcBorders>
              <w:top w:val="nil"/>
              <w:left w:val="nil"/>
              <w:bottom w:val="single" w:sz="4" w:space="0" w:color="000000"/>
              <w:right w:val="single" w:sz="4" w:space="0" w:color="000000"/>
            </w:tcBorders>
            <w:noWrap/>
            <w:hideMark/>
          </w:tcPr>
          <w:p w14:paraId="567A9DCA" w14:textId="77777777" w:rsidR="00E15010" w:rsidRPr="008646FF" w:rsidRDefault="00E15010" w:rsidP="00034D24">
            <w:pPr>
              <w:jc w:val="right"/>
              <w:outlineLvl w:val="2"/>
              <w:rPr>
                <w:color w:val="000000"/>
              </w:rPr>
            </w:pPr>
            <w:r w:rsidRPr="008646FF">
              <w:rPr>
                <w:color w:val="000000"/>
              </w:rPr>
              <w:t>23 471,5</w:t>
            </w:r>
          </w:p>
        </w:tc>
        <w:tc>
          <w:tcPr>
            <w:tcW w:w="1186" w:type="dxa"/>
            <w:tcBorders>
              <w:top w:val="nil"/>
              <w:left w:val="nil"/>
              <w:bottom w:val="single" w:sz="4" w:space="0" w:color="000000"/>
              <w:right w:val="single" w:sz="4" w:space="0" w:color="000000"/>
            </w:tcBorders>
            <w:noWrap/>
            <w:hideMark/>
          </w:tcPr>
          <w:p w14:paraId="39042321" w14:textId="77777777" w:rsidR="00E15010" w:rsidRPr="008646FF" w:rsidRDefault="00E15010" w:rsidP="00034D24">
            <w:pPr>
              <w:jc w:val="right"/>
              <w:outlineLvl w:val="2"/>
              <w:rPr>
                <w:color w:val="000000"/>
              </w:rPr>
            </w:pPr>
            <w:r w:rsidRPr="008646FF">
              <w:rPr>
                <w:color w:val="000000"/>
              </w:rPr>
              <w:t>24 090,0</w:t>
            </w:r>
          </w:p>
        </w:tc>
      </w:tr>
      <w:tr w:rsidR="00E15010" w:rsidRPr="008646FF" w14:paraId="4A3B2E88"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09D1611" w14:textId="77777777" w:rsidR="00E15010" w:rsidRPr="008646FF" w:rsidRDefault="00E15010" w:rsidP="00034D24">
            <w:pPr>
              <w:outlineLvl w:val="3"/>
              <w:rPr>
                <w:color w:val="000000"/>
              </w:rPr>
            </w:pPr>
            <w:r w:rsidRPr="008646FF">
              <w:rPr>
                <w:color w:val="000000"/>
              </w:rPr>
              <w:t xml:space="preserve">          Развитие общего образования</w:t>
            </w:r>
          </w:p>
        </w:tc>
        <w:tc>
          <w:tcPr>
            <w:tcW w:w="1083" w:type="dxa"/>
            <w:tcBorders>
              <w:top w:val="nil"/>
              <w:left w:val="nil"/>
              <w:bottom w:val="single" w:sz="4" w:space="0" w:color="000000"/>
              <w:right w:val="single" w:sz="4" w:space="0" w:color="000000"/>
            </w:tcBorders>
            <w:noWrap/>
            <w:hideMark/>
          </w:tcPr>
          <w:p w14:paraId="25643F01" w14:textId="77777777" w:rsidR="00E15010" w:rsidRPr="008646FF" w:rsidRDefault="00E15010" w:rsidP="00034D24">
            <w:pPr>
              <w:jc w:val="center"/>
              <w:outlineLvl w:val="3"/>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11D1BF04" w14:textId="77777777" w:rsidR="00E15010" w:rsidRPr="008646FF" w:rsidRDefault="00E15010" w:rsidP="00034D24">
            <w:pPr>
              <w:jc w:val="center"/>
              <w:outlineLvl w:val="3"/>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3699BD8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308C7A9" w14:textId="77777777" w:rsidR="00E15010" w:rsidRPr="008646FF" w:rsidRDefault="00E15010" w:rsidP="00034D24">
            <w:pPr>
              <w:jc w:val="right"/>
              <w:outlineLvl w:val="3"/>
              <w:rPr>
                <w:color w:val="000000"/>
              </w:rPr>
            </w:pPr>
            <w:r w:rsidRPr="008646FF">
              <w:rPr>
                <w:color w:val="000000"/>
              </w:rPr>
              <w:t>14 512,8</w:t>
            </w:r>
          </w:p>
        </w:tc>
        <w:tc>
          <w:tcPr>
            <w:tcW w:w="1186" w:type="dxa"/>
            <w:tcBorders>
              <w:top w:val="nil"/>
              <w:left w:val="nil"/>
              <w:bottom w:val="single" w:sz="4" w:space="0" w:color="000000"/>
              <w:right w:val="single" w:sz="4" w:space="0" w:color="000000"/>
            </w:tcBorders>
            <w:noWrap/>
            <w:hideMark/>
          </w:tcPr>
          <w:p w14:paraId="42E077DC" w14:textId="77777777" w:rsidR="00E15010" w:rsidRPr="008646FF" w:rsidRDefault="00E15010" w:rsidP="00034D24">
            <w:pPr>
              <w:jc w:val="right"/>
              <w:outlineLvl w:val="3"/>
              <w:rPr>
                <w:color w:val="000000"/>
              </w:rPr>
            </w:pPr>
            <w:r w:rsidRPr="008646FF">
              <w:rPr>
                <w:color w:val="000000"/>
              </w:rPr>
              <w:t>14 592,2</w:t>
            </w:r>
          </w:p>
        </w:tc>
        <w:tc>
          <w:tcPr>
            <w:tcW w:w="1186" w:type="dxa"/>
            <w:tcBorders>
              <w:top w:val="nil"/>
              <w:left w:val="nil"/>
              <w:bottom w:val="single" w:sz="4" w:space="0" w:color="000000"/>
              <w:right w:val="single" w:sz="4" w:space="0" w:color="000000"/>
            </w:tcBorders>
            <w:noWrap/>
            <w:hideMark/>
          </w:tcPr>
          <w:p w14:paraId="3863081E" w14:textId="77777777" w:rsidR="00E15010" w:rsidRPr="008646FF" w:rsidRDefault="00E15010" w:rsidP="00034D24">
            <w:pPr>
              <w:jc w:val="right"/>
              <w:outlineLvl w:val="3"/>
              <w:rPr>
                <w:color w:val="000000"/>
              </w:rPr>
            </w:pPr>
            <w:r w:rsidRPr="008646FF">
              <w:rPr>
                <w:color w:val="000000"/>
              </w:rPr>
              <w:t>14 592,2</w:t>
            </w:r>
          </w:p>
        </w:tc>
      </w:tr>
      <w:tr w:rsidR="00E15010" w:rsidRPr="008646FF" w14:paraId="4EBB3C7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B74E3C2"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2E5266D7" w14:textId="77777777" w:rsidR="00E15010" w:rsidRPr="008646FF" w:rsidRDefault="00E15010" w:rsidP="00034D24">
            <w:pPr>
              <w:jc w:val="center"/>
              <w:outlineLvl w:val="4"/>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2A400605" w14:textId="77777777" w:rsidR="00E15010" w:rsidRPr="008646FF" w:rsidRDefault="00E15010" w:rsidP="00034D24">
            <w:pPr>
              <w:jc w:val="center"/>
              <w:outlineLvl w:val="4"/>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7533C554"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5E262DB6" w14:textId="77777777" w:rsidR="00E15010" w:rsidRPr="008646FF" w:rsidRDefault="00E15010" w:rsidP="00034D24">
            <w:pPr>
              <w:jc w:val="right"/>
              <w:outlineLvl w:val="4"/>
              <w:rPr>
                <w:color w:val="000000"/>
              </w:rPr>
            </w:pPr>
            <w:r w:rsidRPr="008646FF">
              <w:rPr>
                <w:color w:val="000000"/>
              </w:rPr>
              <w:t>14 512,8</w:t>
            </w:r>
          </w:p>
        </w:tc>
        <w:tc>
          <w:tcPr>
            <w:tcW w:w="1186" w:type="dxa"/>
            <w:tcBorders>
              <w:top w:val="nil"/>
              <w:left w:val="nil"/>
              <w:bottom w:val="single" w:sz="4" w:space="0" w:color="000000"/>
              <w:right w:val="single" w:sz="4" w:space="0" w:color="000000"/>
            </w:tcBorders>
            <w:noWrap/>
            <w:hideMark/>
          </w:tcPr>
          <w:p w14:paraId="79B4853E" w14:textId="77777777" w:rsidR="00E15010" w:rsidRPr="008646FF" w:rsidRDefault="00E15010" w:rsidP="00034D24">
            <w:pPr>
              <w:jc w:val="right"/>
              <w:outlineLvl w:val="4"/>
              <w:rPr>
                <w:color w:val="000000"/>
              </w:rPr>
            </w:pPr>
            <w:r w:rsidRPr="008646FF">
              <w:rPr>
                <w:color w:val="000000"/>
              </w:rPr>
              <w:t>14 592,2</w:t>
            </w:r>
          </w:p>
        </w:tc>
        <w:tc>
          <w:tcPr>
            <w:tcW w:w="1186" w:type="dxa"/>
            <w:tcBorders>
              <w:top w:val="nil"/>
              <w:left w:val="nil"/>
              <w:bottom w:val="single" w:sz="4" w:space="0" w:color="000000"/>
              <w:right w:val="single" w:sz="4" w:space="0" w:color="000000"/>
            </w:tcBorders>
            <w:noWrap/>
            <w:hideMark/>
          </w:tcPr>
          <w:p w14:paraId="1D688B78" w14:textId="77777777" w:rsidR="00E15010" w:rsidRPr="008646FF" w:rsidRDefault="00E15010" w:rsidP="00034D24">
            <w:pPr>
              <w:jc w:val="right"/>
              <w:outlineLvl w:val="4"/>
              <w:rPr>
                <w:color w:val="000000"/>
              </w:rPr>
            </w:pPr>
            <w:r w:rsidRPr="008646FF">
              <w:rPr>
                <w:color w:val="000000"/>
              </w:rPr>
              <w:t>14 592,2</w:t>
            </w:r>
          </w:p>
        </w:tc>
      </w:tr>
      <w:tr w:rsidR="00E15010" w:rsidRPr="008646FF" w14:paraId="0EE9643D"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000B2162" w14:textId="77777777" w:rsidR="00E15010" w:rsidRPr="008646FF" w:rsidRDefault="00E15010" w:rsidP="00034D24">
            <w:pPr>
              <w:outlineLvl w:val="3"/>
              <w:rPr>
                <w:color w:val="000000"/>
              </w:rPr>
            </w:pPr>
            <w:r w:rsidRPr="008646FF">
              <w:rPr>
                <w:color w:val="000000"/>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1083" w:type="dxa"/>
            <w:tcBorders>
              <w:top w:val="nil"/>
              <w:left w:val="nil"/>
              <w:bottom w:val="single" w:sz="4" w:space="0" w:color="000000"/>
              <w:right w:val="single" w:sz="4" w:space="0" w:color="000000"/>
            </w:tcBorders>
            <w:noWrap/>
            <w:hideMark/>
          </w:tcPr>
          <w:p w14:paraId="460C6E04" w14:textId="77777777" w:rsidR="00E15010" w:rsidRPr="008646FF" w:rsidRDefault="00E15010" w:rsidP="00034D24">
            <w:pPr>
              <w:jc w:val="center"/>
              <w:outlineLvl w:val="3"/>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65E558E2" w14:textId="77777777" w:rsidR="00E15010" w:rsidRPr="008646FF" w:rsidRDefault="00E15010" w:rsidP="00034D24">
            <w:pPr>
              <w:jc w:val="center"/>
              <w:outlineLvl w:val="3"/>
              <w:rPr>
                <w:color w:val="000000"/>
              </w:rPr>
            </w:pPr>
            <w:r w:rsidRPr="008646FF">
              <w:rPr>
                <w:color w:val="000000"/>
              </w:rPr>
              <w:t>0140380170</w:t>
            </w:r>
          </w:p>
        </w:tc>
        <w:tc>
          <w:tcPr>
            <w:tcW w:w="990" w:type="dxa"/>
            <w:tcBorders>
              <w:top w:val="nil"/>
              <w:left w:val="nil"/>
              <w:bottom w:val="single" w:sz="4" w:space="0" w:color="000000"/>
              <w:right w:val="single" w:sz="4" w:space="0" w:color="000000"/>
            </w:tcBorders>
            <w:noWrap/>
            <w:hideMark/>
          </w:tcPr>
          <w:p w14:paraId="2A8FBDE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7742A2A" w14:textId="77777777" w:rsidR="00E15010" w:rsidRPr="008646FF" w:rsidRDefault="00E15010" w:rsidP="00034D24">
            <w:pPr>
              <w:jc w:val="right"/>
              <w:outlineLvl w:val="3"/>
              <w:rPr>
                <w:color w:val="000000"/>
              </w:rPr>
            </w:pPr>
            <w:r w:rsidRPr="008646FF">
              <w:rPr>
                <w:color w:val="000000"/>
              </w:rPr>
              <w:t>8 224,9</w:t>
            </w:r>
          </w:p>
        </w:tc>
        <w:tc>
          <w:tcPr>
            <w:tcW w:w="1186" w:type="dxa"/>
            <w:tcBorders>
              <w:top w:val="nil"/>
              <w:left w:val="nil"/>
              <w:bottom w:val="single" w:sz="4" w:space="0" w:color="000000"/>
              <w:right w:val="single" w:sz="4" w:space="0" w:color="000000"/>
            </w:tcBorders>
            <w:noWrap/>
            <w:hideMark/>
          </w:tcPr>
          <w:p w14:paraId="6E828DC2" w14:textId="77777777" w:rsidR="00E15010" w:rsidRPr="008646FF" w:rsidRDefault="00E15010" w:rsidP="00034D24">
            <w:pPr>
              <w:jc w:val="right"/>
              <w:outlineLvl w:val="3"/>
              <w:rPr>
                <w:color w:val="000000"/>
              </w:rPr>
            </w:pPr>
            <w:r w:rsidRPr="008646FF">
              <w:rPr>
                <w:color w:val="000000"/>
              </w:rPr>
              <w:t>8 879,3</w:t>
            </w:r>
          </w:p>
        </w:tc>
        <w:tc>
          <w:tcPr>
            <w:tcW w:w="1186" w:type="dxa"/>
            <w:tcBorders>
              <w:top w:val="nil"/>
              <w:left w:val="nil"/>
              <w:bottom w:val="single" w:sz="4" w:space="0" w:color="000000"/>
              <w:right w:val="single" w:sz="4" w:space="0" w:color="000000"/>
            </w:tcBorders>
            <w:noWrap/>
            <w:hideMark/>
          </w:tcPr>
          <w:p w14:paraId="21853906" w14:textId="77777777" w:rsidR="00E15010" w:rsidRPr="008646FF" w:rsidRDefault="00E15010" w:rsidP="00034D24">
            <w:pPr>
              <w:jc w:val="right"/>
              <w:outlineLvl w:val="3"/>
              <w:rPr>
                <w:color w:val="000000"/>
              </w:rPr>
            </w:pPr>
            <w:r w:rsidRPr="008646FF">
              <w:rPr>
                <w:color w:val="000000"/>
              </w:rPr>
              <w:t>9 497,8</w:t>
            </w:r>
          </w:p>
        </w:tc>
      </w:tr>
      <w:tr w:rsidR="00E15010" w:rsidRPr="008646FF" w14:paraId="420D81D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AB72F75" w14:textId="77777777" w:rsidR="00E15010" w:rsidRPr="008646FF" w:rsidRDefault="00E15010" w:rsidP="00034D24">
            <w:pPr>
              <w:outlineLvl w:val="4"/>
              <w:rPr>
                <w:color w:val="000000"/>
              </w:rPr>
            </w:pPr>
            <w:r w:rsidRPr="008646FF">
              <w:rPr>
                <w:color w:val="000000"/>
              </w:rPr>
              <w:lastRenderedPageBreak/>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50A4774A" w14:textId="77777777" w:rsidR="00E15010" w:rsidRPr="008646FF" w:rsidRDefault="00E15010" w:rsidP="00034D24">
            <w:pPr>
              <w:jc w:val="center"/>
              <w:outlineLvl w:val="4"/>
              <w:rPr>
                <w:color w:val="000000"/>
              </w:rPr>
            </w:pPr>
            <w:r w:rsidRPr="008646FF">
              <w:rPr>
                <w:color w:val="000000"/>
              </w:rPr>
              <w:t>0701</w:t>
            </w:r>
          </w:p>
        </w:tc>
        <w:tc>
          <w:tcPr>
            <w:tcW w:w="1322" w:type="dxa"/>
            <w:tcBorders>
              <w:top w:val="nil"/>
              <w:left w:val="nil"/>
              <w:bottom w:val="single" w:sz="4" w:space="0" w:color="000000"/>
              <w:right w:val="single" w:sz="4" w:space="0" w:color="000000"/>
            </w:tcBorders>
            <w:noWrap/>
            <w:hideMark/>
          </w:tcPr>
          <w:p w14:paraId="50813F47" w14:textId="77777777" w:rsidR="00E15010" w:rsidRPr="008646FF" w:rsidRDefault="00E15010" w:rsidP="00034D24">
            <w:pPr>
              <w:jc w:val="center"/>
              <w:outlineLvl w:val="4"/>
              <w:rPr>
                <w:color w:val="000000"/>
              </w:rPr>
            </w:pPr>
            <w:r w:rsidRPr="008646FF">
              <w:rPr>
                <w:color w:val="000000"/>
              </w:rPr>
              <w:t>0140380170</w:t>
            </w:r>
          </w:p>
        </w:tc>
        <w:tc>
          <w:tcPr>
            <w:tcW w:w="990" w:type="dxa"/>
            <w:tcBorders>
              <w:top w:val="nil"/>
              <w:left w:val="nil"/>
              <w:bottom w:val="single" w:sz="4" w:space="0" w:color="000000"/>
              <w:right w:val="single" w:sz="4" w:space="0" w:color="000000"/>
            </w:tcBorders>
            <w:noWrap/>
            <w:hideMark/>
          </w:tcPr>
          <w:p w14:paraId="09656821"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12586B98" w14:textId="77777777" w:rsidR="00E15010" w:rsidRPr="008646FF" w:rsidRDefault="00E15010" w:rsidP="00034D24">
            <w:pPr>
              <w:jc w:val="right"/>
              <w:outlineLvl w:val="4"/>
              <w:rPr>
                <w:color w:val="000000"/>
              </w:rPr>
            </w:pPr>
            <w:r w:rsidRPr="008646FF">
              <w:rPr>
                <w:color w:val="000000"/>
              </w:rPr>
              <w:t>8 224,9</w:t>
            </w:r>
          </w:p>
        </w:tc>
        <w:tc>
          <w:tcPr>
            <w:tcW w:w="1186" w:type="dxa"/>
            <w:tcBorders>
              <w:top w:val="nil"/>
              <w:left w:val="nil"/>
              <w:bottom w:val="single" w:sz="4" w:space="0" w:color="000000"/>
              <w:right w:val="single" w:sz="4" w:space="0" w:color="000000"/>
            </w:tcBorders>
            <w:noWrap/>
            <w:hideMark/>
          </w:tcPr>
          <w:p w14:paraId="65246322" w14:textId="77777777" w:rsidR="00E15010" w:rsidRPr="008646FF" w:rsidRDefault="00E15010" w:rsidP="00034D24">
            <w:pPr>
              <w:jc w:val="right"/>
              <w:outlineLvl w:val="4"/>
              <w:rPr>
                <w:color w:val="000000"/>
              </w:rPr>
            </w:pPr>
            <w:r w:rsidRPr="008646FF">
              <w:rPr>
                <w:color w:val="000000"/>
              </w:rPr>
              <w:t>8 879,3</w:t>
            </w:r>
          </w:p>
        </w:tc>
        <w:tc>
          <w:tcPr>
            <w:tcW w:w="1186" w:type="dxa"/>
            <w:tcBorders>
              <w:top w:val="nil"/>
              <w:left w:val="nil"/>
              <w:bottom w:val="single" w:sz="4" w:space="0" w:color="000000"/>
              <w:right w:val="single" w:sz="4" w:space="0" w:color="000000"/>
            </w:tcBorders>
            <w:noWrap/>
            <w:hideMark/>
          </w:tcPr>
          <w:p w14:paraId="3FFC030B" w14:textId="77777777" w:rsidR="00E15010" w:rsidRPr="008646FF" w:rsidRDefault="00E15010" w:rsidP="00034D24">
            <w:pPr>
              <w:jc w:val="right"/>
              <w:outlineLvl w:val="4"/>
              <w:rPr>
                <w:color w:val="000000"/>
              </w:rPr>
            </w:pPr>
            <w:r w:rsidRPr="008646FF">
              <w:rPr>
                <w:color w:val="000000"/>
              </w:rPr>
              <w:t>9 497,8</w:t>
            </w:r>
          </w:p>
        </w:tc>
      </w:tr>
      <w:tr w:rsidR="00E15010" w:rsidRPr="008646FF" w14:paraId="27F229E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B3B85A1" w14:textId="77777777" w:rsidR="00E15010" w:rsidRPr="008646FF" w:rsidRDefault="00E15010" w:rsidP="00034D24">
            <w:pPr>
              <w:outlineLvl w:val="0"/>
              <w:rPr>
                <w:color w:val="000000"/>
              </w:rPr>
            </w:pPr>
            <w:r w:rsidRPr="008646FF">
              <w:rPr>
                <w:color w:val="000000"/>
              </w:rPr>
              <w:t xml:space="preserve">    Общее образование</w:t>
            </w:r>
          </w:p>
        </w:tc>
        <w:tc>
          <w:tcPr>
            <w:tcW w:w="1083" w:type="dxa"/>
            <w:tcBorders>
              <w:top w:val="nil"/>
              <w:left w:val="nil"/>
              <w:bottom w:val="single" w:sz="4" w:space="0" w:color="000000"/>
              <w:right w:val="single" w:sz="4" w:space="0" w:color="000000"/>
            </w:tcBorders>
            <w:noWrap/>
            <w:hideMark/>
          </w:tcPr>
          <w:p w14:paraId="55822783" w14:textId="77777777" w:rsidR="00E15010" w:rsidRPr="008646FF" w:rsidRDefault="00E15010" w:rsidP="00034D24">
            <w:pPr>
              <w:jc w:val="center"/>
              <w:outlineLvl w:val="0"/>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D32A500"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1AF0FE18"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A509365" w14:textId="77777777" w:rsidR="00E15010" w:rsidRPr="008646FF" w:rsidRDefault="00E15010" w:rsidP="00034D24">
            <w:pPr>
              <w:jc w:val="right"/>
              <w:outlineLvl w:val="0"/>
              <w:rPr>
                <w:color w:val="000000"/>
              </w:rPr>
            </w:pPr>
            <w:r w:rsidRPr="008646FF">
              <w:rPr>
                <w:color w:val="000000"/>
              </w:rPr>
              <w:t>893 273,3</w:t>
            </w:r>
          </w:p>
        </w:tc>
        <w:tc>
          <w:tcPr>
            <w:tcW w:w="1186" w:type="dxa"/>
            <w:tcBorders>
              <w:top w:val="nil"/>
              <w:left w:val="nil"/>
              <w:bottom w:val="single" w:sz="4" w:space="0" w:color="000000"/>
              <w:right w:val="single" w:sz="4" w:space="0" w:color="000000"/>
            </w:tcBorders>
            <w:noWrap/>
            <w:hideMark/>
          </w:tcPr>
          <w:p w14:paraId="703357C4" w14:textId="77777777" w:rsidR="00E15010" w:rsidRPr="008646FF" w:rsidRDefault="00E15010" w:rsidP="00034D24">
            <w:pPr>
              <w:jc w:val="right"/>
              <w:outlineLvl w:val="0"/>
              <w:rPr>
                <w:color w:val="000000"/>
              </w:rPr>
            </w:pPr>
            <w:r w:rsidRPr="008646FF">
              <w:rPr>
                <w:color w:val="000000"/>
              </w:rPr>
              <w:t>857 021,1</w:t>
            </w:r>
          </w:p>
        </w:tc>
        <w:tc>
          <w:tcPr>
            <w:tcW w:w="1186" w:type="dxa"/>
            <w:tcBorders>
              <w:top w:val="nil"/>
              <w:left w:val="nil"/>
              <w:bottom w:val="single" w:sz="4" w:space="0" w:color="000000"/>
              <w:right w:val="single" w:sz="4" w:space="0" w:color="000000"/>
            </w:tcBorders>
            <w:noWrap/>
            <w:hideMark/>
          </w:tcPr>
          <w:p w14:paraId="7CBADE61" w14:textId="77777777" w:rsidR="00E15010" w:rsidRPr="008646FF" w:rsidRDefault="00E15010" w:rsidP="00034D24">
            <w:pPr>
              <w:jc w:val="right"/>
              <w:outlineLvl w:val="0"/>
              <w:rPr>
                <w:color w:val="000000"/>
              </w:rPr>
            </w:pPr>
            <w:r w:rsidRPr="008646FF">
              <w:rPr>
                <w:color w:val="000000"/>
              </w:rPr>
              <w:t>865 677,1</w:t>
            </w:r>
          </w:p>
        </w:tc>
      </w:tr>
      <w:tr w:rsidR="00E15010" w:rsidRPr="008646FF" w14:paraId="52E0326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03E1D5F" w14:textId="77777777" w:rsidR="00E15010" w:rsidRPr="008646FF" w:rsidRDefault="00E15010" w:rsidP="00034D24">
            <w:pPr>
              <w:outlineLvl w:val="1"/>
              <w:rPr>
                <w:color w:val="000000"/>
              </w:rPr>
            </w:pPr>
            <w:r w:rsidRPr="008646F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9F97D8F" w14:textId="77777777" w:rsidR="00E15010" w:rsidRPr="008646FF" w:rsidRDefault="00E15010" w:rsidP="00034D24">
            <w:pPr>
              <w:jc w:val="center"/>
              <w:outlineLvl w:val="1"/>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352ABB2" w14:textId="77777777" w:rsidR="00E15010" w:rsidRPr="008646FF" w:rsidRDefault="00E15010" w:rsidP="00034D24">
            <w:pPr>
              <w:jc w:val="center"/>
              <w:outlineLvl w:val="1"/>
              <w:rPr>
                <w:color w:val="000000"/>
              </w:rPr>
            </w:pPr>
            <w:r w:rsidRPr="008646FF">
              <w:rPr>
                <w:color w:val="000000"/>
              </w:rPr>
              <w:t>0100000000</w:t>
            </w:r>
          </w:p>
        </w:tc>
        <w:tc>
          <w:tcPr>
            <w:tcW w:w="990" w:type="dxa"/>
            <w:tcBorders>
              <w:top w:val="nil"/>
              <w:left w:val="nil"/>
              <w:bottom w:val="single" w:sz="4" w:space="0" w:color="000000"/>
              <w:right w:val="single" w:sz="4" w:space="0" w:color="000000"/>
            </w:tcBorders>
            <w:noWrap/>
            <w:hideMark/>
          </w:tcPr>
          <w:p w14:paraId="05918FDA"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C485CE9" w14:textId="77777777" w:rsidR="00E15010" w:rsidRPr="008646FF" w:rsidRDefault="00E15010" w:rsidP="00034D24">
            <w:pPr>
              <w:jc w:val="right"/>
              <w:outlineLvl w:val="1"/>
              <w:rPr>
                <w:color w:val="000000"/>
              </w:rPr>
            </w:pPr>
            <w:r w:rsidRPr="008646FF">
              <w:rPr>
                <w:color w:val="000000"/>
              </w:rPr>
              <w:t>889 327,4</w:t>
            </w:r>
          </w:p>
        </w:tc>
        <w:tc>
          <w:tcPr>
            <w:tcW w:w="1186" w:type="dxa"/>
            <w:tcBorders>
              <w:top w:val="nil"/>
              <w:left w:val="nil"/>
              <w:bottom w:val="single" w:sz="4" w:space="0" w:color="000000"/>
              <w:right w:val="single" w:sz="4" w:space="0" w:color="000000"/>
            </w:tcBorders>
            <w:noWrap/>
            <w:hideMark/>
          </w:tcPr>
          <w:p w14:paraId="3F2131C2" w14:textId="77777777" w:rsidR="00E15010" w:rsidRPr="008646FF" w:rsidRDefault="00E15010" w:rsidP="00034D24">
            <w:pPr>
              <w:jc w:val="right"/>
              <w:outlineLvl w:val="1"/>
              <w:rPr>
                <w:color w:val="000000"/>
              </w:rPr>
            </w:pPr>
            <w:r w:rsidRPr="008646FF">
              <w:rPr>
                <w:color w:val="000000"/>
              </w:rPr>
              <w:t>853 075,2</w:t>
            </w:r>
          </w:p>
        </w:tc>
        <w:tc>
          <w:tcPr>
            <w:tcW w:w="1186" w:type="dxa"/>
            <w:tcBorders>
              <w:top w:val="nil"/>
              <w:left w:val="nil"/>
              <w:bottom w:val="single" w:sz="4" w:space="0" w:color="000000"/>
              <w:right w:val="single" w:sz="4" w:space="0" w:color="000000"/>
            </w:tcBorders>
            <w:noWrap/>
            <w:hideMark/>
          </w:tcPr>
          <w:p w14:paraId="777EB484" w14:textId="77777777" w:rsidR="00E15010" w:rsidRPr="008646FF" w:rsidRDefault="00E15010" w:rsidP="00034D24">
            <w:pPr>
              <w:jc w:val="right"/>
              <w:outlineLvl w:val="1"/>
              <w:rPr>
                <w:color w:val="000000"/>
              </w:rPr>
            </w:pPr>
            <w:r w:rsidRPr="008646FF">
              <w:rPr>
                <w:color w:val="000000"/>
              </w:rPr>
              <w:t>861 731,2</w:t>
            </w:r>
          </w:p>
        </w:tc>
      </w:tr>
      <w:tr w:rsidR="00E15010" w:rsidRPr="008646FF" w14:paraId="72F276A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DF9619E"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функций муниципальных дошкольных образовательных учреждений"</w:t>
            </w:r>
          </w:p>
        </w:tc>
        <w:tc>
          <w:tcPr>
            <w:tcW w:w="1083" w:type="dxa"/>
            <w:tcBorders>
              <w:top w:val="nil"/>
              <w:left w:val="nil"/>
              <w:bottom w:val="single" w:sz="4" w:space="0" w:color="000000"/>
              <w:right w:val="single" w:sz="4" w:space="0" w:color="000000"/>
            </w:tcBorders>
            <w:noWrap/>
            <w:hideMark/>
          </w:tcPr>
          <w:p w14:paraId="6322D4F2" w14:textId="77777777" w:rsidR="00E15010" w:rsidRPr="008646FF" w:rsidRDefault="00E15010" w:rsidP="00034D24">
            <w:pPr>
              <w:jc w:val="center"/>
              <w:outlineLvl w:val="2"/>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A502D24" w14:textId="77777777" w:rsidR="00E15010" w:rsidRPr="008646FF" w:rsidRDefault="00E15010" w:rsidP="00034D24">
            <w:pPr>
              <w:jc w:val="center"/>
              <w:outlineLvl w:val="2"/>
              <w:rPr>
                <w:color w:val="000000"/>
              </w:rPr>
            </w:pPr>
            <w:r w:rsidRPr="008646FF">
              <w:rPr>
                <w:color w:val="000000"/>
              </w:rPr>
              <w:t>0140100000</w:t>
            </w:r>
          </w:p>
        </w:tc>
        <w:tc>
          <w:tcPr>
            <w:tcW w:w="990" w:type="dxa"/>
            <w:tcBorders>
              <w:top w:val="nil"/>
              <w:left w:val="nil"/>
              <w:bottom w:val="single" w:sz="4" w:space="0" w:color="000000"/>
              <w:right w:val="single" w:sz="4" w:space="0" w:color="000000"/>
            </w:tcBorders>
            <w:noWrap/>
            <w:hideMark/>
          </w:tcPr>
          <w:p w14:paraId="00E0A722"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57869CA"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77F4B31"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9746FD1" w14:textId="77777777" w:rsidR="00E15010" w:rsidRPr="008646FF" w:rsidRDefault="00E15010" w:rsidP="00034D24">
            <w:pPr>
              <w:jc w:val="right"/>
              <w:outlineLvl w:val="2"/>
              <w:rPr>
                <w:color w:val="000000"/>
              </w:rPr>
            </w:pPr>
            <w:r w:rsidRPr="008646FF">
              <w:rPr>
                <w:color w:val="000000"/>
              </w:rPr>
              <w:t>941,8</w:t>
            </w:r>
          </w:p>
        </w:tc>
      </w:tr>
      <w:tr w:rsidR="00E15010" w:rsidRPr="008646FF" w14:paraId="49DA92C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ABF84D7" w14:textId="77777777" w:rsidR="00E15010" w:rsidRPr="008646FF" w:rsidRDefault="00E15010" w:rsidP="00034D24">
            <w:pPr>
              <w:outlineLvl w:val="3"/>
              <w:rPr>
                <w:color w:val="000000"/>
              </w:rPr>
            </w:pPr>
            <w:r w:rsidRPr="008646FF">
              <w:rPr>
                <w:color w:val="000000"/>
              </w:rPr>
              <w:t xml:space="preserve">          Субсидии на создание в образовательных организациях условий для получения детьми-инвалидами качественного образования</w:t>
            </w:r>
          </w:p>
        </w:tc>
        <w:tc>
          <w:tcPr>
            <w:tcW w:w="1083" w:type="dxa"/>
            <w:tcBorders>
              <w:top w:val="nil"/>
              <w:left w:val="nil"/>
              <w:bottom w:val="single" w:sz="4" w:space="0" w:color="000000"/>
              <w:right w:val="single" w:sz="4" w:space="0" w:color="000000"/>
            </w:tcBorders>
            <w:noWrap/>
            <w:hideMark/>
          </w:tcPr>
          <w:p w14:paraId="00581CBA"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F52BF45" w14:textId="77777777" w:rsidR="00E15010" w:rsidRPr="008646FF" w:rsidRDefault="00E15010" w:rsidP="00034D24">
            <w:pPr>
              <w:jc w:val="center"/>
              <w:outlineLvl w:val="3"/>
              <w:rPr>
                <w:color w:val="000000"/>
              </w:rPr>
            </w:pPr>
            <w:r w:rsidRPr="008646FF">
              <w:rPr>
                <w:color w:val="000000"/>
              </w:rPr>
              <w:t>01401S0070</w:t>
            </w:r>
          </w:p>
        </w:tc>
        <w:tc>
          <w:tcPr>
            <w:tcW w:w="990" w:type="dxa"/>
            <w:tcBorders>
              <w:top w:val="nil"/>
              <w:left w:val="nil"/>
              <w:bottom w:val="single" w:sz="4" w:space="0" w:color="000000"/>
              <w:right w:val="single" w:sz="4" w:space="0" w:color="000000"/>
            </w:tcBorders>
            <w:noWrap/>
            <w:hideMark/>
          </w:tcPr>
          <w:p w14:paraId="3480A0A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59FB55B"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AFD2E9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DF20C9B" w14:textId="77777777" w:rsidR="00E15010" w:rsidRPr="008646FF" w:rsidRDefault="00E15010" w:rsidP="00034D24">
            <w:pPr>
              <w:jc w:val="right"/>
              <w:outlineLvl w:val="3"/>
              <w:rPr>
                <w:color w:val="000000"/>
              </w:rPr>
            </w:pPr>
            <w:r w:rsidRPr="008646FF">
              <w:rPr>
                <w:color w:val="000000"/>
              </w:rPr>
              <w:t>941,8</w:t>
            </w:r>
          </w:p>
        </w:tc>
      </w:tr>
      <w:tr w:rsidR="00E15010" w:rsidRPr="008646FF" w14:paraId="773E29B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13D37CD"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492A212"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086043EA" w14:textId="77777777" w:rsidR="00E15010" w:rsidRPr="008646FF" w:rsidRDefault="00E15010" w:rsidP="00034D24">
            <w:pPr>
              <w:jc w:val="center"/>
              <w:outlineLvl w:val="4"/>
              <w:rPr>
                <w:color w:val="000000"/>
              </w:rPr>
            </w:pPr>
            <w:r w:rsidRPr="008646FF">
              <w:rPr>
                <w:color w:val="000000"/>
              </w:rPr>
              <w:t>01401S0070</w:t>
            </w:r>
          </w:p>
        </w:tc>
        <w:tc>
          <w:tcPr>
            <w:tcW w:w="990" w:type="dxa"/>
            <w:tcBorders>
              <w:top w:val="nil"/>
              <w:left w:val="nil"/>
              <w:bottom w:val="single" w:sz="4" w:space="0" w:color="000000"/>
              <w:right w:val="single" w:sz="4" w:space="0" w:color="000000"/>
            </w:tcBorders>
            <w:noWrap/>
            <w:hideMark/>
          </w:tcPr>
          <w:p w14:paraId="701A2466"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5F34654"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0DDE64C"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BD8CD05" w14:textId="77777777" w:rsidR="00E15010" w:rsidRPr="008646FF" w:rsidRDefault="00E15010" w:rsidP="00034D24">
            <w:pPr>
              <w:jc w:val="right"/>
              <w:outlineLvl w:val="4"/>
              <w:rPr>
                <w:color w:val="000000"/>
              </w:rPr>
            </w:pPr>
            <w:r w:rsidRPr="008646FF">
              <w:rPr>
                <w:color w:val="000000"/>
              </w:rPr>
              <w:t>941,8</w:t>
            </w:r>
          </w:p>
        </w:tc>
      </w:tr>
      <w:tr w:rsidR="00E15010" w:rsidRPr="008646FF" w14:paraId="362326E4"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26D3E0F3" w14:textId="77777777" w:rsidR="00E15010" w:rsidRPr="008646FF" w:rsidRDefault="00E15010" w:rsidP="00034D24">
            <w:pPr>
              <w:outlineLvl w:val="2"/>
              <w:rPr>
                <w:color w:val="000000"/>
              </w:rPr>
            </w:pPr>
            <w:r w:rsidRPr="008646FF">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083" w:type="dxa"/>
            <w:tcBorders>
              <w:top w:val="nil"/>
              <w:left w:val="nil"/>
              <w:bottom w:val="single" w:sz="4" w:space="0" w:color="000000"/>
              <w:right w:val="single" w:sz="4" w:space="0" w:color="000000"/>
            </w:tcBorders>
            <w:noWrap/>
            <w:hideMark/>
          </w:tcPr>
          <w:p w14:paraId="2969810D" w14:textId="77777777" w:rsidR="00E15010" w:rsidRPr="008646FF" w:rsidRDefault="00E15010" w:rsidP="00034D24">
            <w:pPr>
              <w:jc w:val="center"/>
              <w:outlineLvl w:val="2"/>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F88A118" w14:textId="77777777" w:rsidR="00E15010" w:rsidRPr="008646FF" w:rsidRDefault="00E15010" w:rsidP="00034D24">
            <w:pPr>
              <w:jc w:val="center"/>
              <w:outlineLvl w:val="2"/>
              <w:rPr>
                <w:color w:val="000000"/>
              </w:rPr>
            </w:pPr>
            <w:r w:rsidRPr="008646FF">
              <w:rPr>
                <w:color w:val="000000"/>
              </w:rPr>
              <w:t>0140300000</w:t>
            </w:r>
          </w:p>
        </w:tc>
        <w:tc>
          <w:tcPr>
            <w:tcW w:w="990" w:type="dxa"/>
            <w:tcBorders>
              <w:top w:val="nil"/>
              <w:left w:val="nil"/>
              <w:bottom w:val="single" w:sz="4" w:space="0" w:color="000000"/>
              <w:right w:val="single" w:sz="4" w:space="0" w:color="000000"/>
            </w:tcBorders>
            <w:noWrap/>
            <w:hideMark/>
          </w:tcPr>
          <w:p w14:paraId="4798F999"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2AC414A" w14:textId="77777777" w:rsidR="00E15010" w:rsidRPr="008646FF" w:rsidRDefault="00E15010" w:rsidP="00034D24">
            <w:pPr>
              <w:jc w:val="right"/>
              <w:outlineLvl w:val="2"/>
              <w:rPr>
                <w:color w:val="000000"/>
              </w:rPr>
            </w:pPr>
            <w:r w:rsidRPr="008646FF">
              <w:rPr>
                <w:color w:val="000000"/>
              </w:rPr>
              <w:t>792 625,3</w:t>
            </w:r>
          </w:p>
        </w:tc>
        <w:tc>
          <w:tcPr>
            <w:tcW w:w="1186" w:type="dxa"/>
            <w:tcBorders>
              <w:top w:val="nil"/>
              <w:left w:val="nil"/>
              <w:bottom w:val="single" w:sz="4" w:space="0" w:color="000000"/>
              <w:right w:val="single" w:sz="4" w:space="0" w:color="000000"/>
            </w:tcBorders>
            <w:noWrap/>
            <w:hideMark/>
          </w:tcPr>
          <w:p w14:paraId="3551A480" w14:textId="77777777" w:rsidR="00E15010" w:rsidRPr="008646FF" w:rsidRDefault="00E15010" w:rsidP="00034D24">
            <w:pPr>
              <w:jc w:val="right"/>
              <w:outlineLvl w:val="2"/>
              <w:rPr>
                <w:color w:val="000000"/>
              </w:rPr>
            </w:pPr>
            <w:r w:rsidRPr="008646FF">
              <w:rPr>
                <w:color w:val="000000"/>
              </w:rPr>
              <w:t>792 137,5</w:t>
            </w:r>
          </w:p>
        </w:tc>
        <w:tc>
          <w:tcPr>
            <w:tcW w:w="1186" w:type="dxa"/>
            <w:tcBorders>
              <w:top w:val="nil"/>
              <w:left w:val="nil"/>
              <w:bottom w:val="single" w:sz="4" w:space="0" w:color="000000"/>
              <w:right w:val="single" w:sz="4" w:space="0" w:color="000000"/>
            </w:tcBorders>
            <w:noWrap/>
            <w:hideMark/>
          </w:tcPr>
          <w:p w14:paraId="18209C91" w14:textId="77777777" w:rsidR="00E15010" w:rsidRPr="008646FF" w:rsidRDefault="00E15010" w:rsidP="00034D24">
            <w:pPr>
              <w:jc w:val="right"/>
              <w:outlineLvl w:val="2"/>
              <w:rPr>
                <w:color w:val="000000"/>
              </w:rPr>
            </w:pPr>
            <w:r w:rsidRPr="008646FF">
              <w:rPr>
                <w:color w:val="000000"/>
              </w:rPr>
              <w:t>800 118,7</w:t>
            </w:r>
          </w:p>
        </w:tc>
      </w:tr>
      <w:tr w:rsidR="00E15010" w:rsidRPr="008646FF" w14:paraId="5ED4FB7D"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D97C5DA" w14:textId="77777777" w:rsidR="00E15010" w:rsidRPr="008646FF" w:rsidRDefault="00E15010" w:rsidP="00034D24">
            <w:pPr>
              <w:outlineLvl w:val="3"/>
              <w:rPr>
                <w:color w:val="000000"/>
              </w:rPr>
            </w:pPr>
            <w:r w:rsidRPr="008646FF">
              <w:rPr>
                <w:color w:val="000000"/>
              </w:rPr>
              <w:t xml:space="preserve">          Развитие общего образования</w:t>
            </w:r>
          </w:p>
        </w:tc>
        <w:tc>
          <w:tcPr>
            <w:tcW w:w="1083" w:type="dxa"/>
            <w:tcBorders>
              <w:top w:val="nil"/>
              <w:left w:val="nil"/>
              <w:bottom w:val="single" w:sz="4" w:space="0" w:color="000000"/>
              <w:right w:val="single" w:sz="4" w:space="0" w:color="000000"/>
            </w:tcBorders>
            <w:noWrap/>
            <w:hideMark/>
          </w:tcPr>
          <w:p w14:paraId="428E31E8"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641D78E8" w14:textId="77777777" w:rsidR="00E15010" w:rsidRPr="008646FF" w:rsidRDefault="00E15010" w:rsidP="00034D24">
            <w:pPr>
              <w:jc w:val="center"/>
              <w:outlineLvl w:val="3"/>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59B43E2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2C0A718" w14:textId="77777777" w:rsidR="00E15010" w:rsidRPr="008646FF" w:rsidRDefault="00E15010" w:rsidP="00034D24">
            <w:pPr>
              <w:jc w:val="right"/>
              <w:outlineLvl w:val="3"/>
              <w:rPr>
                <w:color w:val="000000"/>
              </w:rPr>
            </w:pPr>
            <w:r w:rsidRPr="008646FF">
              <w:rPr>
                <w:color w:val="000000"/>
              </w:rPr>
              <w:t>189 649,9</w:t>
            </w:r>
          </w:p>
        </w:tc>
        <w:tc>
          <w:tcPr>
            <w:tcW w:w="1186" w:type="dxa"/>
            <w:tcBorders>
              <w:top w:val="nil"/>
              <w:left w:val="nil"/>
              <w:bottom w:val="single" w:sz="4" w:space="0" w:color="000000"/>
              <w:right w:val="single" w:sz="4" w:space="0" w:color="000000"/>
            </w:tcBorders>
            <w:noWrap/>
            <w:hideMark/>
          </w:tcPr>
          <w:p w14:paraId="63D73083" w14:textId="77777777" w:rsidR="00E15010" w:rsidRPr="008646FF" w:rsidRDefault="00E15010" w:rsidP="00034D24">
            <w:pPr>
              <w:jc w:val="right"/>
              <w:outlineLvl w:val="3"/>
              <w:rPr>
                <w:color w:val="000000"/>
              </w:rPr>
            </w:pPr>
            <w:r w:rsidRPr="008646FF">
              <w:rPr>
                <w:color w:val="000000"/>
              </w:rPr>
              <w:t>141 314,0</w:t>
            </w:r>
          </w:p>
        </w:tc>
        <w:tc>
          <w:tcPr>
            <w:tcW w:w="1186" w:type="dxa"/>
            <w:tcBorders>
              <w:top w:val="nil"/>
              <w:left w:val="nil"/>
              <w:bottom w:val="single" w:sz="4" w:space="0" w:color="000000"/>
              <w:right w:val="single" w:sz="4" w:space="0" w:color="000000"/>
            </w:tcBorders>
            <w:noWrap/>
            <w:hideMark/>
          </w:tcPr>
          <w:p w14:paraId="516D07E7" w14:textId="77777777" w:rsidR="00E15010" w:rsidRPr="008646FF" w:rsidRDefault="00E15010" w:rsidP="00034D24">
            <w:pPr>
              <w:jc w:val="right"/>
              <w:outlineLvl w:val="3"/>
              <w:rPr>
                <w:color w:val="000000"/>
              </w:rPr>
            </w:pPr>
            <w:r w:rsidRPr="008646FF">
              <w:rPr>
                <w:color w:val="000000"/>
              </w:rPr>
              <w:t>127 574,1</w:t>
            </w:r>
          </w:p>
        </w:tc>
      </w:tr>
      <w:tr w:rsidR="00E15010" w:rsidRPr="008646FF" w14:paraId="04941E0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BC0CAB2"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E2CD1CD"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87975B9" w14:textId="77777777" w:rsidR="00E15010" w:rsidRPr="008646FF" w:rsidRDefault="00E15010" w:rsidP="00034D24">
            <w:pPr>
              <w:jc w:val="center"/>
              <w:outlineLvl w:val="4"/>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26A6024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9B2A0AE" w14:textId="77777777" w:rsidR="00E15010" w:rsidRPr="008646FF" w:rsidRDefault="00E15010" w:rsidP="00034D24">
            <w:pPr>
              <w:jc w:val="right"/>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4CB1E3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F52BFC7" w14:textId="77777777" w:rsidR="00E15010" w:rsidRPr="008646FF" w:rsidRDefault="00E15010" w:rsidP="00034D24">
            <w:pPr>
              <w:jc w:val="right"/>
              <w:outlineLvl w:val="4"/>
              <w:rPr>
                <w:color w:val="000000"/>
              </w:rPr>
            </w:pPr>
            <w:r w:rsidRPr="008646FF">
              <w:rPr>
                <w:color w:val="000000"/>
              </w:rPr>
              <w:t>0,0</w:t>
            </w:r>
          </w:p>
        </w:tc>
      </w:tr>
      <w:tr w:rsidR="00E15010" w:rsidRPr="008646FF" w14:paraId="0CF59A94"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151634A"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6A5AD8CF"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A3C6F9E" w14:textId="77777777" w:rsidR="00E15010" w:rsidRPr="008646FF" w:rsidRDefault="00E15010" w:rsidP="00034D24">
            <w:pPr>
              <w:jc w:val="center"/>
              <w:outlineLvl w:val="4"/>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3B92C1E3"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0824F1DE" w14:textId="77777777" w:rsidR="00E15010" w:rsidRPr="008646FF" w:rsidRDefault="00E15010" w:rsidP="00034D24">
            <w:pPr>
              <w:jc w:val="right"/>
              <w:outlineLvl w:val="4"/>
              <w:rPr>
                <w:color w:val="000000"/>
              </w:rPr>
            </w:pPr>
            <w:r w:rsidRPr="008646FF">
              <w:rPr>
                <w:color w:val="000000"/>
              </w:rPr>
              <w:t>1 079,9</w:t>
            </w:r>
          </w:p>
        </w:tc>
        <w:tc>
          <w:tcPr>
            <w:tcW w:w="1186" w:type="dxa"/>
            <w:tcBorders>
              <w:top w:val="nil"/>
              <w:left w:val="nil"/>
              <w:bottom w:val="single" w:sz="4" w:space="0" w:color="000000"/>
              <w:right w:val="single" w:sz="4" w:space="0" w:color="000000"/>
            </w:tcBorders>
            <w:noWrap/>
            <w:hideMark/>
          </w:tcPr>
          <w:p w14:paraId="0C5F814E"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6F054E4" w14:textId="77777777" w:rsidR="00E15010" w:rsidRPr="008646FF" w:rsidRDefault="00E15010" w:rsidP="00034D24">
            <w:pPr>
              <w:jc w:val="right"/>
              <w:outlineLvl w:val="4"/>
              <w:rPr>
                <w:color w:val="000000"/>
              </w:rPr>
            </w:pPr>
            <w:r w:rsidRPr="008646FF">
              <w:rPr>
                <w:color w:val="000000"/>
              </w:rPr>
              <w:t>0,0</w:t>
            </w:r>
          </w:p>
        </w:tc>
      </w:tr>
      <w:tr w:rsidR="00E15010" w:rsidRPr="008646FF" w14:paraId="36F389A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537DAE2"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AD4F602"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6EE5F67" w14:textId="77777777" w:rsidR="00E15010" w:rsidRPr="008646FF" w:rsidRDefault="00E15010" w:rsidP="00034D24">
            <w:pPr>
              <w:jc w:val="center"/>
              <w:outlineLvl w:val="4"/>
              <w:rPr>
                <w:color w:val="000000"/>
              </w:rPr>
            </w:pPr>
            <w:r w:rsidRPr="008646FF">
              <w:rPr>
                <w:color w:val="000000"/>
              </w:rPr>
              <w:t>0140301210</w:t>
            </w:r>
          </w:p>
        </w:tc>
        <w:tc>
          <w:tcPr>
            <w:tcW w:w="990" w:type="dxa"/>
            <w:tcBorders>
              <w:top w:val="nil"/>
              <w:left w:val="nil"/>
              <w:bottom w:val="single" w:sz="4" w:space="0" w:color="000000"/>
              <w:right w:val="single" w:sz="4" w:space="0" w:color="000000"/>
            </w:tcBorders>
            <w:noWrap/>
            <w:hideMark/>
          </w:tcPr>
          <w:p w14:paraId="21CEC07F"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13BB85F5" w14:textId="77777777" w:rsidR="00E15010" w:rsidRPr="008646FF" w:rsidRDefault="00E15010" w:rsidP="00034D24">
            <w:pPr>
              <w:jc w:val="right"/>
              <w:outlineLvl w:val="4"/>
              <w:rPr>
                <w:color w:val="000000"/>
              </w:rPr>
            </w:pPr>
            <w:r w:rsidRPr="008646FF">
              <w:rPr>
                <w:color w:val="000000"/>
              </w:rPr>
              <w:t>188 550,0</w:t>
            </w:r>
          </w:p>
        </w:tc>
        <w:tc>
          <w:tcPr>
            <w:tcW w:w="1186" w:type="dxa"/>
            <w:tcBorders>
              <w:top w:val="nil"/>
              <w:left w:val="nil"/>
              <w:bottom w:val="single" w:sz="4" w:space="0" w:color="000000"/>
              <w:right w:val="single" w:sz="4" w:space="0" w:color="000000"/>
            </w:tcBorders>
            <w:noWrap/>
            <w:hideMark/>
          </w:tcPr>
          <w:p w14:paraId="1C0EB5DD" w14:textId="77777777" w:rsidR="00E15010" w:rsidRPr="008646FF" w:rsidRDefault="00E15010" w:rsidP="00034D24">
            <w:pPr>
              <w:jc w:val="right"/>
              <w:outlineLvl w:val="4"/>
              <w:rPr>
                <w:color w:val="000000"/>
              </w:rPr>
            </w:pPr>
            <w:r w:rsidRPr="008646FF">
              <w:rPr>
                <w:color w:val="000000"/>
              </w:rPr>
              <w:t>141 314,0</w:t>
            </w:r>
          </w:p>
        </w:tc>
        <w:tc>
          <w:tcPr>
            <w:tcW w:w="1186" w:type="dxa"/>
            <w:tcBorders>
              <w:top w:val="nil"/>
              <w:left w:val="nil"/>
              <w:bottom w:val="single" w:sz="4" w:space="0" w:color="000000"/>
              <w:right w:val="single" w:sz="4" w:space="0" w:color="000000"/>
            </w:tcBorders>
            <w:noWrap/>
            <w:hideMark/>
          </w:tcPr>
          <w:p w14:paraId="7B63990D" w14:textId="77777777" w:rsidR="00E15010" w:rsidRPr="008646FF" w:rsidRDefault="00E15010" w:rsidP="00034D24">
            <w:pPr>
              <w:jc w:val="right"/>
              <w:outlineLvl w:val="4"/>
              <w:rPr>
                <w:color w:val="000000"/>
              </w:rPr>
            </w:pPr>
            <w:r w:rsidRPr="008646FF">
              <w:rPr>
                <w:color w:val="000000"/>
              </w:rPr>
              <w:t>127 574,1</w:t>
            </w:r>
          </w:p>
        </w:tc>
      </w:tr>
      <w:tr w:rsidR="00E15010" w:rsidRPr="008646FF" w14:paraId="32C037AD"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7F47DF2" w14:textId="77777777" w:rsidR="00E15010" w:rsidRPr="008646FF" w:rsidRDefault="00E15010" w:rsidP="00034D24">
            <w:pPr>
              <w:outlineLvl w:val="3"/>
              <w:rPr>
                <w:color w:val="000000"/>
              </w:rPr>
            </w:pPr>
            <w:r w:rsidRPr="008646FF">
              <w:rPr>
                <w:color w:val="000000"/>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1083" w:type="dxa"/>
            <w:tcBorders>
              <w:top w:val="nil"/>
              <w:left w:val="nil"/>
              <w:bottom w:val="single" w:sz="4" w:space="0" w:color="000000"/>
              <w:right w:val="single" w:sz="4" w:space="0" w:color="000000"/>
            </w:tcBorders>
            <w:noWrap/>
            <w:hideMark/>
          </w:tcPr>
          <w:p w14:paraId="3990822F"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7DF13AC" w14:textId="77777777" w:rsidR="00E15010" w:rsidRPr="008646FF" w:rsidRDefault="00E15010" w:rsidP="00034D24">
            <w:pPr>
              <w:jc w:val="center"/>
              <w:outlineLvl w:val="3"/>
              <w:rPr>
                <w:color w:val="000000"/>
              </w:rPr>
            </w:pPr>
            <w:r w:rsidRPr="008646FF">
              <w:rPr>
                <w:color w:val="000000"/>
              </w:rPr>
              <w:t>0140301211</w:t>
            </w:r>
          </w:p>
        </w:tc>
        <w:tc>
          <w:tcPr>
            <w:tcW w:w="990" w:type="dxa"/>
            <w:tcBorders>
              <w:top w:val="nil"/>
              <w:left w:val="nil"/>
              <w:bottom w:val="single" w:sz="4" w:space="0" w:color="000000"/>
              <w:right w:val="single" w:sz="4" w:space="0" w:color="000000"/>
            </w:tcBorders>
            <w:noWrap/>
            <w:hideMark/>
          </w:tcPr>
          <w:p w14:paraId="44029C1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32A8901" w14:textId="77777777" w:rsidR="00E15010" w:rsidRPr="008646FF" w:rsidRDefault="00E15010" w:rsidP="00034D24">
            <w:pPr>
              <w:jc w:val="right"/>
              <w:outlineLvl w:val="3"/>
              <w:rPr>
                <w:color w:val="000000"/>
              </w:rPr>
            </w:pPr>
            <w:r w:rsidRPr="008646FF">
              <w:rPr>
                <w:color w:val="000000"/>
              </w:rPr>
              <w:t>165,0</w:t>
            </w:r>
          </w:p>
        </w:tc>
        <w:tc>
          <w:tcPr>
            <w:tcW w:w="1186" w:type="dxa"/>
            <w:tcBorders>
              <w:top w:val="nil"/>
              <w:left w:val="nil"/>
              <w:bottom w:val="single" w:sz="4" w:space="0" w:color="000000"/>
              <w:right w:val="single" w:sz="4" w:space="0" w:color="000000"/>
            </w:tcBorders>
            <w:noWrap/>
            <w:hideMark/>
          </w:tcPr>
          <w:p w14:paraId="01D6A7C2" w14:textId="77777777" w:rsidR="00E15010" w:rsidRPr="008646FF" w:rsidRDefault="00E15010" w:rsidP="00034D24">
            <w:pPr>
              <w:jc w:val="right"/>
              <w:outlineLvl w:val="3"/>
              <w:rPr>
                <w:color w:val="000000"/>
              </w:rPr>
            </w:pPr>
            <w:r w:rsidRPr="008646FF">
              <w:rPr>
                <w:color w:val="000000"/>
              </w:rPr>
              <w:t>165,0</w:t>
            </w:r>
          </w:p>
        </w:tc>
        <w:tc>
          <w:tcPr>
            <w:tcW w:w="1186" w:type="dxa"/>
            <w:tcBorders>
              <w:top w:val="nil"/>
              <w:left w:val="nil"/>
              <w:bottom w:val="single" w:sz="4" w:space="0" w:color="000000"/>
              <w:right w:val="single" w:sz="4" w:space="0" w:color="000000"/>
            </w:tcBorders>
            <w:noWrap/>
            <w:hideMark/>
          </w:tcPr>
          <w:p w14:paraId="22EE8064" w14:textId="77777777" w:rsidR="00E15010" w:rsidRPr="008646FF" w:rsidRDefault="00E15010" w:rsidP="00034D24">
            <w:pPr>
              <w:jc w:val="right"/>
              <w:outlineLvl w:val="3"/>
              <w:rPr>
                <w:color w:val="000000"/>
              </w:rPr>
            </w:pPr>
            <w:r w:rsidRPr="008646FF">
              <w:rPr>
                <w:color w:val="000000"/>
              </w:rPr>
              <w:t>165,0</w:t>
            </w:r>
          </w:p>
        </w:tc>
      </w:tr>
      <w:tr w:rsidR="00E15010" w:rsidRPr="008646FF" w14:paraId="16E2275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324ACE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10B1270"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0CEFC5A" w14:textId="77777777" w:rsidR="00E15010" w:rsidRPr="008646FF" w:rsidRDefault="00E15010" w:rsidP="00034D24">
            <w:pPr>
              <w:jc w:val="center"/>
              <w:outlineLvl w:val="4"/>
              <w:rPr>
                <w:color w:val="000000"/>
              </w:rPr>
            </w:pPr>
            <w:r w:rsidRPr="008646FF">
              <w:rPr>
                <w:color w:val="000000"/>
              </w:rPr>
              <w:t>0140301211</w:t>
            </w:r>
          </w:p>
        </w:tc>
        <w:tc>
          <w:tcPr>
            <w:tcW w:w="990" w:type="dxa"/>
            <w:tcBorders>
              <w:top w:val="nil"/>
              <w:left w:val="nil"/>
              <w:bottom w:val="single" w:sz="4" w:space="0" w:color="000000"/>
              <w:right w:val="single" w:sz="4" w:space="0" w:color="000000"/>
            </w:tcBorders>
            <w:noWrap/>
            <w:hideMark/>
          </w:tcPr>
          <w:p w14:paraId="3FB3BBD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D3B41AC" w14:textId="77777777" w:rsidR="00E15010" w:rsidRPr="008646FF" w:rsidRDefault="00E15010" w:rsidP="00034D24">
            <w:pPr>
              <w:jc w:val="right"/>
              <w:outlineLvl w:val="4"/>
              <w:rPr>
                <w:color w:val="000000"/>
              </w:rPr>
            </w:pPr>
            <w:r w:rsidRPr="008646FF">
              <w:rPr>
                <w:color w:val="000000"/>
              </w:rPr>
              <w:t>165,0</w:t>
            </w:r>
          </w:p>
        </w:tc>
        <w:tc>
          <w:tcPr>
            <w:tcW w:w="1186" w:type="dxa"/>
            <w:tcBorders>
              <w:top w:val="nil"/>
              <w:left w:val="nil"/>
              <w:bottom w:val="single" w:sz="4" w:space="0" w:color="000000"/>
              <w:right w:val="single" w:sz="4" w:space="0" w:color="000000"/>
            </w:tcBorders>
            <w:noWrap/>
            <w:hideMark/>
          </w:tcPr>
          <w:p w14:paraId="15535BF9" w14:textId="77777777" w:rsidR="00E15010" w:rsidRPr="008646FF" w:rsidRDefault="00E15010" w:rsidP="00034D24">
            <w:pPr>
              <w:jc w:val="right"/>
              <w:outlineLvl w:val="4"/>
              <w:rPr>
                <w:color w:val="000000"/>
              </w:rPr>
            </w:pPr>
            <w:r w:rsidRPr="008646FF">
              <w:rPr>
                <w:color w:val="000000"/>
              </w:rPr>
              <w:t>165,0</w:t>
            </w:r>
          </w:p>
        </w:tc>
        <w:tc>
          <w:tcPr>
            <w:tcW w:w="1186" w:type="dxa"/>
            <w:tcBorders>
              <w:top w:val="nil"/>
              <w:left w:val="nil"/>
              <w:bottom w:val="single" w:sz="4" w:space="0" w:color="000000"/>
              <w:right w:val="single" w:sz="4" w:space="0" w:color="000000"/>
            </w:tcBorders>
            <w:noWrap/>
            <w:hideMark/>
          </w:tcPr>
          <w:p w14:paraId="39FC15EE" w14:textId="77777777" w:rsidR="00E15010" w:rsidRPr="008646FF" w:rsidRDefault="00E15010" w:rsidP="00034D24">
            <w:pPr>
              <w:jc w:val="right"/>
              <w:outlineLvl w:val="4"/>
              <w:rPr>
                <w:color w:val="000000"/>
              </w:rPr>
            </w:pPr>
            <w:r w:rsidRPr="008646FF">
              <w:rPr>
                <w:color w:val="000000"/>
              </w:rPr>
              <w:t>165,0</w:t>
            </w:r>
          </w:p>
        </w:tc>
      </w:tr>
      <w:tr w:rsidR="00E15010" w:rsidRPr="008646FF" w14:paraId="7E4E6E6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D0B6926" w14:textId="77777777" w:rsidR="00E15010" w:rsidRPr="008646FF" w:rsidRDefault="00E15010" w:rsidP="00034D24">
            <w:pPr>
              <w:outlineLvl w:val="3"/>
              <w:rPr>
                <w:color w:val="000000"/>
              </w:rPr>
            </w:pPr>
            <w:r w:rsidRPr="008646FF">
              <w:rPr>
                <w:color w:val="000000"/>
              </w:rPr>
              <w:t xml:space="preserve">          Развитие системы поддержки талантливых детей</w:t>
            </w:r>
          </w:p>
        </w:tc>
        <w:tc>
          <w:tcPr>
            <w:tcW w:w="1083" w:type="dxa"/>
            <w:tcBorders>
              <w:top w:val="nil"/>
              <w:left w:val="nil"/>
              <w:bottom w:val="single" w:sz="4" w:space="0" w:color="000000"/>
              <w:right w:val="single" w:sz="4" w:space="0" w:color="000000"/>
            </w:tcBorders>
            <w:noWrap/>
            <w:hideMark/>
          </w:tcPr>
          <w:p w14:paraId="39CDDA61"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93F9395" w14:textId="77777777" w:rsidR="00E15010" w:rsidRPr="008646FF" w:rsidRDefault="00E15010" w:rsidP="00034D24">
            <w:pPr>
              <w:jc w:val="center"/>
              <w:outlineLvl w:val="3"/>
              <w:rPr>
                <w:color w:val="000000"/>
              </w:rPr>
            </w:pPr>
            <w:r w:rsidRPr="008646FF">
              <w:rPr>
                <w:color w:val="000000"/>
              </w:rPr>
              <w:t>0140301212</w:t>
            </w:r>
          </w:p>
        </w:tc>
        <w:tc>
          <w:tcPr>
            <w:tcW w:w="990" w:type="dxa"/>
            <w:tcBorders>
              <w:top w:val="nil"/>
              <w:left w:val="nil"/>
              <w:bottom w:val="single" w:sz="4" w:space="0" w:color="000000"/>
              <w:right w:val="single" w:sz="4" w:space="0" w:color="000000"/>
            </w:tcBorders>
            <w:noWrap/>
            <w:hideMark/>
          </w:tcPr>
          <w:p w14:paraId="070D748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A3C17C4" w14:textId="77777777" w:rsidR="00E15010" w:rsidRPr="008646FF" w:rsidRDefault="00E15010" w:rsidP="00034D24">
            <w:pPr>
              <w:jc w:val="right"/>
              <w:outlineLvl w:val="3"/>
              <w:rPr>
                <w:color w:val="000000"/>
              </w:rPr>
            </w:pPr>
            <w:r w:rsidRPr="008646FF">
              <w:rPr>
                <w:color w:val="000000"/>
              </w:rPr>
              <w:t>111,0</w:t>
            </w:r>
          </w:p>
        </w:tc>
        <w:tc>
          <w:tcPr>
            <w:tcW w:w="1186" w:type="dxa"/>
            <w:tcBorders>
              <w:top w:val="nil"/>
              <w:left w:val="nil"/>
              <w:bottom w:val="single" w:sz="4" w:space="0" w:color="000000"/>
              <w:right w:val="single" w:sz="4" w:space="0" w:color="000000"/>
            </w:tcBorders>
            <w:noWrap/>
            <w:hideMark/>
          </w:tcPr>
          <w:p w14:paraId="5E6880EF" w14:textId="77777777" w:rsidR="00E15010" w:rsidRPr="008646FF" w:rsidRDefault="00E15010" w:rsidP="00034D24">
            <w:pPr>
              <w:jc w:val="right"/>
              <w:outlineLvl w:val="3"/>
              <w:rPr>
                <w:color w:val="000000"/>
              </w:rPr>
            </w:pPr>
            <w:r w:rsidRPr="008646FF">
              <w:rPr>
                <w:color w:val="000000"/>
              </w:rPr>
              <w:t>111,0</w:t>
            </w:r>
          </w:p>
        </w:tc>
        <w:tc>
          <w:tcPr>
            <w:tcW w:w="1186" w:type="dxa"/>
            <w:tcBorders>
              <w:top w:val="nil"/>
              <w:left w:val="nil"/>
              <w:bottom w:val="single" w:sz="4" w:space="0" w:color="000000"/>
              <w:right w:val="single" w:sz="4" w:space="0" w:color="000000"/>
            </w:tcBorders>
            <w:noWrap/>
            <w:hideMark/>
          </w:tcPr>
          <w:p w14:paraId="6A273CA5" w14:textId="77777777" w:rsidR="00E15010" w:rsidRPr="008646FF" w:rsidRDefault="00E15010" w:rsidP="00034D24">
            <w:pPr>
              <w:jc w:val="right"/>
              <w:outlineLvl w:val="3"/>
              <w:rPr>
                <w:color w:val="000000"/>
              </w:rPr>
            </w:pPr>
            <w:r w:rsidRPr="008646FF">
              <w:rPr>
                <w:color w:val="000000"/>
              </w:rPr>
              <w:t>111,0</w:t>
            </w:r>
          </w:p>
        </w:tc>
      </w:tr>
      <w:tr w:rsidR="00E15010" w:rsidRPr="008646FF" w14:paraId="0C858BF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1EDD41D"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3BEF11A9"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D8551EA" w14:textId="77777777" w:rsidR="00E15010" w:rsidRPr="008646FF" w:rsidRDefault="00E15010" w:rsidP="00034D24">
            <w:pPr>
              <w:jc w:val="center"/>
              <w:outlineLvl w:val="4"/>
              <w:rPr>
                <w:color w:val="000000"/>
              </w:rPr>
            </w:pPr>
            <w:r w:rsidRPr="008646FF">
              <w:rPr>
                <w:color w:val="000000"/>
              </w:rPr>
              <w:t>0140301212</w:t>
            </w:r>
          </w:p>
        </w:tc>
        <w:tc>
          <w:tcPr>
            <w:tcW w:w="990" w:type="dxa"/>
            <w:tcBorders>
              <w:top w:val="nil"/>
              <w:left w:val="nil"/>
              <w:bottom w:val="single" w:sz="4" w:space="0" w:color="000000"/>
              <w:right w:val="single" w:sz="4" w:space="0" w:color="000000"/>
            </w:tcBorders>
            <w:noWrap/>
            <w:hideMark/>
          </w:tcPr>
          <w:p w14:paraId="5EA46FD3"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562C81E" w14:textId="77777777" w:rsidR="00E15010" w:rsidRPr="008646FF" w:rsidRDefault="00E15010" w:rsidP="00034D24">
            <w:pPr>
              <w:jc w:val="right"/>
              <w:outlineLvl w:val="4"/>
              <w:rPr>
                <w:color w:val="000000"/>
              </w:rPr>
            </w:pPr>
            <w:r w:rsidRPr="008646FF">
              <w:rPr>
                <w:color w:val="000000"/>
              </w:rPr>
              <w:t>111,0</w:t>
            </w:r>
          </w:p>
        </w:tc>
        <w:tc>
          <w:tcPr>
            <w:tcW w:w="1186" w:type="dxa"/>
            <w:tcBorders>
              <w:top w:val="nil"/>
              <w:left w:val="nil"/>
              <w:bottom w:val="single" w:sz="4" w:space="0" w:color="000000"/>
              <w:right w:val="single" w:sz="4" w:space="0" w:color="000000"/>
            </w:tcBorders>
            <w:noWrap/>
            <w:hideMark/>
          </w:tcPr>
          <w:p w14:paraId="19A41845" w14:textId="77777777" w:rsidR="00E15010" w:rsidRPr="008646FF" w:rsidRDefault="00E15010" w:rsidP="00034D24">
            <w:pPr>
              <w:jc w:val="right"/>
              <w:outlineLvl w:val="4"/>
              <w:rPr>
                <w:color w:val="000000"/>
              </w:rPr>
            </w:pPr>
            <w:r w:rsidRPr="008646FF">
              <w:rPr>
                <w:color w:val="000000"/>
              </w:rPr>
              <w:t>111,0</w:t>
            </w:r>
          </w:p>
        </w:tc>
        <w:tc>
          <w:tcPr>
            <w:tcW w:w="1186" w:type="dxa"/>
            <w:tcBorders>
              <w:top w:val="nil"/>
              <w:left w:val="nil"/>
              <w:bottom w:val="single" w:sz="4" w:space="0" w:color="000000"/>
              <w:right w:val="single" w:sz="4" w:space="0" w:color="000000"/>
            </w:tcBorders>
            <w:noWrap/>
            <w:hideMark/>
          </w:tcPr>
          <w:p w14:paraId="4743BBB9" w14:textId="77777777" w:rsidR="00E15010" w:rsidRPr="008646FF" w:rsidRDefault="00E15010" w:rsidP="00034D24">
            <w:pPr>
              <w:jc w:val="right"/>
              <w:outlineLvl w:val="4"/>
              <w:rPr>
                <w:color w:val="000000"/>
              </w:rPr>
            </w:pPr>
            <w:r w:rsidRPr="008646FF">
              <w:rPr>
                <w:color w:val="000000"/>
              </w:rPr>
              <w:t>111,0</w:t>
            </w:r>
          </w:p>
        </w:tc>
      </w:tr>
      <w:tr w:rsidR="00E15010" w:rsidRPr="008646FF" w14:paraId="76346E4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A5646F5" w14:textId="77777777" w:rsidR="00E15010" w:rsidRPr="008646FF" w:rsidRDefault="00E15010" w:rsidP="00034D24">
            <w:pPr>
              <w:outlineLvl w:val="3"/>
              <w:rPr>
                <w:color w:val="000000"/>
              </w:rPr>
            </w:pPr>
            <w:r w:rsidRPr="008646FF">
              <w:rPr>
                <w:color w:val="000000"/>
              </w:rPr>
              <w:t xml:space="preserve">          Сохранение и укрепление здоровья школьников</w:t>
            </w:r>
          </w:p>
        </w:tc>
        <w:tc>
          <w:tcPr>
            <w:tcW w:w="1083" w:type="dxa"/>
            <w:tcBorders>
              <w:top w:val="nil"/>
              <w:left w:val="nil"/>
              <w:bottom w:val="single" w:sz="4" w:space="0" w:color="000000"/>
              <w:right w:val="single" w:sz="4" w:space="0" w:color="000000"/>
            </w:tcBorders>
            <w:noWrap/>
            <w:hideMark/>
          </w:tcPr>
          <w:p w14:paraId="5AED1DDD"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59F80AC" w14:textId="77777777" w:rsidR="00E15010" w:rsidRPr="008646FF" w:rsidRDefault="00E15010" w:rsidP="00034D24">
            <w:pPr>
              <w:jc w:val="center"/>
              <w:outlineLvl w:val="3"/>
              <w:rPr>
                <w:color w:val="000000"/>
              </w:rPr>
            </w:pPr>
            <w:r w:rsidRPr="008646FF">
              <w:rPr>
                <w:color w:val="000000"/>
              </w:rPr>
              <w:t>0140301213</w:t>
            </w:r>
          </w:p>
        </w:tc>
        <w:tc>
          <w:tcPr>
            <w:tcW w:w="990" w:type="dxa"/>
            <w:tcBorders>
              <w:top w:val="nil"/>
              <w:left w:val="nil"/>
              <w:bottom w:val="single" w:sz="4" w:space="0" w:color="000000"/>
              <w:right w:val="single" w:sz="4" w:space="0" w:color="000000"/>
            </w:tcBorders>
            <w:noWrap/>
            <w:hideMark/>
          </w:tcPr>
          <w:p w14:paraId="63183B1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39F13A8" w14:textId="77777777" w:rsidR="00E15010" w:rsidRPr="008646FF" w:rsidRDefault="00E15010" w:rsidP="00034D24">
            <w:pPr>
              <w:jc w:val="right"/>
              <w:outlineLvl w:val="3"/>
              <w:rPr>
                <w:color w:val="000000"/>
              </w:rPr>
            </w:pPr>
            <w:r w:rsidRPr="008646FF">
              <w:rPr>
                <w:color w:val="000000"/>
              </w:rPr>
              <w:t>19,0</w:t>
            </w:r>
          </w:p>
        </w:tc>
        <w:tc>
          <w:tcPr>
            <w:tcW w:w="1186" w:type="dxa"/>
            <w:tcBorders>
              <w:top w:val="nil"/>
              <w:left w:val="nil"/>
              <w:bottom w:val="single" w:sz="4" w:space="0" w:color="000000"/>
              <w:right w:val="single" w:sz="4" w:space="0" w:color="000000"/>
            </w:tcBorders>
            <w:noWrap/>
            <w:hideMark/>
          </w:tcPr>
          <w:p w14:paraId="78C1E001" w14:textId="77777777" w:rsidR="00E15010" w:rsidRPr="008646FF" w:rsidRDefault="00E15010" w:rsidP="00034D24">
            <w:pPr>
              <w:jc w:val="right"/>
              <w:outlineLvl w:val="3"/>
              <w:rPr>
                <w:color w:val="000000"/>
              </w:rPr>
            </w:pPr>
            <w:r w:rsidRPr="008646FF">
              <w:rPr>
                <w:color w:val="000000"/>
              </w:rPr>
              <w:t>19,0</w:t>
            </w:r>
          </w:p>
        </w:tc>
        <w:tc>
          <w:tcPr>
            <w:tcW w:w="1186" w:type="dxa"/>
            <w:tcBorders>
              <w:top w:val="nil"/>
              <w:left w:val="nil"/>
              <w:bottom w:val="single" w:sz="4" w:space="0" w:color="000000"/>
              <w:right w:val="single" w:sz="4" w:space="0" w:color="000000"/>
            </w:tcBorders>
            <w:noWrap/>
            <w:hideMark/>
          </w:tcPr>
          <w:p w14:paraId="40BB8D9C" w14:textId="77777777" w:rsidR="00E15010" w:rsidRPr="008646FF" w:rsidRDefault="00E15010" w:rsidP="00034D24">
            <w:pPr>
              <w:jc w:val="right"/>
              <w:outlineLvl w:val="3"/>
              <w:rPr>
                <w:color w:val="000000"/>
              </w:rPr>
            </w:pPr>
            <w:r w:rsidRPr="008646FF">
              <w:rPr>
                <w:color w:val="000000"/>
              </w:rPr>
              <w:t>19,0</w:t>
            </w:r>
          </w:p>
        </w:tc>
      </w:tr>
      <w:tr w:rsidR="00E15010" w:rsidRPr="008646FF" w14:paraId="6FE3CAB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477035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4C70161"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18CE6F8" w14:textId="77777777" w:rsidR="00E15010" w:rsidRPr="008646FF" w:rsidRDefault="00E15010" w:rsidP="00034D24">
            <w:pPr>
              <w:jc w:val="center"/>
              <w:outlineLvl w:val="4"/>
              <w:rPr>
                <w:color w:val="000000"/>
              </w:rPr>
            </w:pPr>
            <w:r w:rsidRPr="008646FF">
              <w:rPr>
                <w:color w:val="000000"/>
              </w:rPr>
              <w:t>0140301213</w:t>
            </w:r>
          </w:p>
        </w:tc>
        <w:tc>
          <w:tcPr>
            <w:tcW w:w="990" w:type="dxa"/>
            <w:tcBorders>
              <w:top w:val="nil"/>
              <w:left w:val="nil"/>
              <w:bottom w:val="single" w:sz="4" w:space="0" w:color="000000"/>
              <w:right w:val="single" w:sz="4" w:space="0" w:color="000000"/>
            </w:tcBorders>
            <w:noWrap/>
            <w:hideMark/>
          </w:tcPr>
          <w:p w14:paraId="65856DF7"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AD88D92" w14:textId="77777777" w:rsidR="00E15010" w:rsidRPr="008646FF" w:rsidRDefault="00E15010" w:rsidP="00034D24">
            <w:pPr>
              <w:jc w:val="right"/>
              <w:outlineLvl w:val="4"/>
              <w:rPr>
                <w:color w:val="000000"/>
              </w:rPr>
            </w:pPr>
            <w:r w:rsidRPr="008646FF">
              <w:rPr>
                <w:color w:val="000000"/>
              </w:rPr>
              <w:t>19,0</w:t>
            </w:r>
          </w:p>
        </w:tc>
        <w:tc>
          <w:tcPr>
            <w:tcW w:w="1186" w:type="dxa"/>
            <w:tcBorders>
              <w:top w:val="nil"/>
              <w:left w:val="nil"/>
              <w:bottom w:val="single" w:sz="4" w:space="0" w:color="000000"/>
              <w:right w:val="single" w:sz="4" w:space="0" w:color="000000"/>
            </w:tcBorders>
            <w:noWrap/>
            <w:hideMark/>
          </w:tcPr>
          <w:p w14:paraId="70BC0901" w14:textId="77777777" w:rsidR="00E15010" w:rsidRPr="008646FF" w:rsidRDefault="00E15010" w:rsidP="00034D24">
            <w:pPr>
              <w:jc w:val="right"/>
              <w:outlineLvl w:val="4"/>
              <w:rPr>
                <w:color w:val="000000"/>
              </w:rPr>
            </w:pPr>
            <w:r w:rsidRPr="008646FF">
              <w:rPr>
                <w:color w:val="000000"/>
              </w:rPr>
              <w:t>19,0</w:t>
            </w:r>
          </w:p>
        </w:tc>
        <w:tc>
          <w:tcPr>
            <w:tcW w:w="1186" w:type="dxa"/>
            <w:tcBorders>
              <w:top w:val="nil"/>
              <w:left w:val="nil"/>
              <w:bottom w:val="single" w:sz="4" w:space="0" w:color="000000"/>
              <w:right w:val="single" w:sz="4" w:space="0" w:color="000000"/>
            </w:tcBorders>
            <w:noWrap/>
            <w:hideMark/>
          </w:tcPr>
          <w:p w14:paraId="78B26BF0" w14:textId="77777777" w:rsidR="00E15010" w:rsidRPr="008646FF" w:rsidRDefault="00E15010" w:rsidP="00034D24">
            <w:pPr>
              <w:jc w:val="right"/>
              <w:outlineLvl w:val="4"/>
              <w:rPr>
                <w:color w:val="000000"/>
              </w:rPr>
            </w:pPr>
            <w:r w:rsidRPr="008646FF">
              <w:rPr>
                <w:color w:val="000000"/>
              </w:rPr>
              <w:t>19,0</w:t>
            </w:r>
          </w:p>
        </w:tc>
      </w:tr>
      <w:tr w:rsidR="00E15010" w:rsidRPr="008646FF" w14:paraId="1B855DEF"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0E42041" w14:textId="77777777" w:rsidR="00E15010" w:rsidRPr="008646FF" w:rsidRDefault="00E15010" w:rsidP="00034D24">
            <w:pPr>
              <w:outlineLvl w:val="3"/>
              <w:rPr>
                <w:color w:val="000000"/>
              </w:rPr>
            </w:pPr>
            <w:r w:rsidRPr="008646FF">
              <w:rPr>
                <w:color w:val="000000"/>
              </w:rPr>
              <w:lastRenderedPageBreak/>
              <w:t xml:space="preserve">          Развитие системы оценки качества образования</w:t>
            </w:r>
          </w:p>
        </w:tc>
        <w:tc>
          <w:tcPr>
            <w:tcW w:w="1083" w:type="dxa"/>
            <w:tcBorders>
              <w:top w:val="nil"/>
              <w:left w:val="nil"/>
              <w:bottom w:val="single" w:sz="4" w:space="0" w:color="000000"/>
              <w:right w:val="single" w:sz="4" w:space="0" w:color="000000"/>
            </w:tcBorders>
            <w:noWrap/>
            <w:hideMark/>
          </w:tcPr>
          <w:p w14:paraId="1AB60E65"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552F5AF" w14:textId="77777777" w:rsidR="00E15010" w:rsidRPr="008646FF" w:rsidRDefault="00E15010" w:rsidP="00034D24">
            <w:pPr>
              <w:jc w:val="center"/>
              <w:outlineLvl w:val="3"/>
              <w:rPr>
                <w:color w:val="000000"/>
              </w:rPr>
            </w:pPr>
            <w:r w:rsidRPr="008646FF">
              <w:rPr>
                <w:color w:val="000000"/>
              </w:rPr>
              <w:t>0140301215</w:t>
            </w:r>
          </w:p>
        </w:tc>
        <w:tc>
          <w:tcPr>
            <w:tcW w:w="990" w:type="dxa"/>
            <w:tcBorders>
              <w:top w:val="nil"/>
              <w:left w:val="nil"/>
              <w:bottom w:val="single" w:sz="4" w:space="0" w:color="000000"/>
              <w:right w:val="single" w:sz="4" w:space="0" w:color="000000"/>
            </w:tcBorders>
            <w:noWrap/>
            <w:hideMark/>
          </w:tcPr>
          <w:p w14:paraId="6AA80ED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4F41C0" w14:textId="77777777" w:rsidR="00E15010" w:rsidRPr="008646FF" w:rsidRDefault="00E15010" w:rsidP="00034D24">
            <w:pPr>
              <w:jc w:val="right"/>
              <w:outlineLvl w:val="3"/>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179A3A32" w14:textId="77777777" w:rsidR="00E15010" w:rsidRPr="008646FF" w:rsidRDefault="00E15010" w:rsidP="00034D24">
            <w:pPr>
              <w:jc w:val="right"/>
              <w:outlineLvl w:val="3"/>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12B742AB" w14:textId="77777777" w:rsidR="00E15010" w:rsidRPr="008646FF" w:rsidRDefault="00E15010" w:rsidP="00034D24">
            <w:pPr>
              <w:jc w:val="right"/>
              <w:outlineLvl w:val="3"/>
              <w:rPr>
                <w:color w:val="000000"/>
              </w:rPr>
            </w:pPr>
            <w:r w:rsidRPr="008646FF">
              <w:rPr>
                <w:color w:val="000000"/>
              </w:rPr>
              <w:t>40,0</w:t>
            </w:r>
          </w:p>
        </w:tc>
      </w:tr>
      <w:tr w:rsidR="00E15010" w:rsidRPr="008646FF" w14:paraId="79F2A9C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6715C0F"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5E59B2B"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47E93CA" w14:textId="77777777" w:rsidR="00E15010" w:rsidRPr="008646FF" w:rsidRDefault="00E15010" w:rsidP="00034D24">
            <w:pPr>
              <w:jc w:val="center"/>
              <w:outlineLvl w:val="4"/>
              <w:rPr>
                <w:color w:val="000000"/>
              </w:rPr>
            </w:pPr>
            <w:r w:rsidRPr="008646FF">
              <w:rPr>
                <w:color w:val="000000"/>
              </w:rPr>
              <w:t>0140301215</w:t>
            </w:r>
          </w:p>
        </w:tc>
        <w:tc>
          <w:tcPr>
            <w:tcW w:w="990" w:type="dxa"/>
            <w:tcBorders>
              <w:top w:val="nil"/>
              <w:left w:val="nil"/>
              <w:bottom w:val="single" w:sz="4" w:space="0" w:color="000000"/>
              <w:right w:val="single" w:sz="4" w:space="0" w:color="000000"/>
            </w:tcBorders>
            <w:noWrap/>
            <w:hideMark/>
          </w:tcPr>
          <w:p w14:paraId="36F89E0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AD42153" w14:textId="77777777" w:rsidR="00E15010" w:rsidRPr="008646FF" w:rsidRDefault="00E15010" w:rsidP="00034D24">
            <w:pPr>
              <w:jc w:val="right"/>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370F6DBB" w14:textId="77777777" w:rsidR="00E15010" w:rsidRPr="008646FF" w:rsidRDefault="00E15010" w:rsidP="00034D24">
            <w:pPr>
              <w:jc w:val="right"/>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65F16D15" w14:textId="77777777" w:rsidR="00E15010" w:rsidRPr="008646FF" w:rsidRDefault="00E15010" w:rsidP="00034D24">
            <w:pPr>
              <w:jc w:val="right"/>
              <w:outlineLvl w:val="4"/>
              <w:rPr>
                <w:color w:val="000000"/>
              </w:rPr>
            </w:pPr>
            <w:r w:rsidRPr="008646FF">
              <w:rPr>
                <w:color w:val="000000"/>
              </w:rPr>
              <w:t>40,0</w:t>
            </w:r>
          </w:p>
        </w:tc>
      </w:tr>
      <w:tr w:rsidR="00E15010" w:rsidRPr="008646FF" w14:paraId="19484641"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6D680764" w14:textId="77777777" w:rsidR="00E15010" w:rsidRPr="008646FF" w:rsidRDefault="00E15010" w:rsidP="00034D24">
            <w:pPr>
              <w:outlineLvl w:val="3"/>
              <w:rPr>
                <w:color w:val="000000"/>
              </w:rPr>
            </w:pPr>
            <w:r w:rsidRPr="008646FF">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083" w:type="dxa"/>
            <w:tcBorders>
              <w:top w:val="nil"/>
              <w:left w:val="nil"/>
              <w:bottom w:val="single" w:sz="4" w:space="0" w:color="000000"/>
              <w:right w:val="single" w:sz="4" w:space="0" w:color="000000"/>
            </w:tcBorders>
            <w:noWrap/>
            <w:hideMark/>
          </w:tcPr>
          <w:p w14:paraId="4AF067E9"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03CF34BC" w14:textId="77777777" w:rsidR="00E15010" w:rsidRPr="008646FF" w:rsidRDefault="00E15010" w:rsidP="00034D24">
            <w:pPr>
              <w:jc w:val="center"/>
              <w:outlineLvl w:val="3"/>
              <w:rPr>
                <w:color w:val="000000"/>
              </w:rPr>
            </w:pPr>
            <w:r w:rsidRPr="008646FF">
              <w:rPr>
                <w:color w:val="000000"/>
              </w:rPr>
              <w:t>0140301330</w:t>
            </w:r>
          </w:p>
        </w:tc>
        <w:tc>
          <w:tcPr>
            <w:tcW w:w="990" w:type="dxa"/>
            <w:tcBorders>
              <w:top w:val="nil"/>
              <w:left w:val="nil"/>
              <w:bottom w:val="single" w:sz="4" w:space="0" w:color="000000"/>
              <w:right w:val="single" w:sz="4" w:space="0" w:color="000000"/>
            </w:tcBorders>
            <w:noWrap/>
            <w:hideMark/>
          </w:tcPr>
          <w:p w14:paraId="3F26B0A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A545594" w14:textId="77777777" w:rsidR="00E15010" w:rsidRPr="008646FF" w:rsidRDefault="00E15010" w:rsidP="00034D24">
            <w:pPr>
              <w:jc w:val="right"/>
              <w:outlineLvl w:val="3"/>
              <w:rPr>
                <w:color w:val="000000"/>
              </w:rPr>
            </w:pPr>
            <w:r w:rsidRPr="008646FF">
              <w:rPr>
                <w:color w:val="000000"/>
              </w:rPr>
              <w:t>3 343,2</w:t>
            </w:r>
          </w:p>
        </w:tc>
        <w:tc>
          <w:tcPr>
            <w:tcW w:w="1186" w:type="dxa"/>
            <w:tcBorders>
              <w:top w:val="nil"/>
              <w:left w:val="nil"/>
              <w:bottom w:val="single" w:sz="4" w:space="0" w:color="000000"/>
              <w:right w:val="single" w:sz="4" w:space="0" w:color="000000"/>
            </w:tcBorders>
            <w:noWrap/>
            <w:hideMark/>
          </w:tcPr>
          <w:p w14:paraId="2063F738"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60FDAC3" w14:textId="77777777" w:rsidR="00E15010" w:rsidRPr="008646FF" w:rsidRDefault="00E15010" w:rsidP="00034D24">
            <w:pPr>
              <w:jc w:val="right"/>
              <w:outlineLvl w:val="3"/>
              <w:rPr>
                <w:color w:val="000000"/>
              </w:rPr>
            </w:pPr>
            <w:r w:rsidRPr="008646FF">
              <w:rPr>
                <w:color w:val="000000"/>
              </w:rPr>
              <w:t>0,0</w:t>
            </w:r>
          </w:p>
        </w:tc>
      </w:tr>
      <w:tr w:rsidR="00E15010" w:rsidRPr="008646FF" w14:paraId="408D9F9C"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4BBF62C"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39DF9F32"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2EB1741" w14:textId="77777777" w:rsidR="00E15010" w:rsidRPr="008646FF" w:rsidRDefault="00E15010" w:rsidP="00034D24">
            <w:pPr>
              <w:jc w:val="center"/>
              <w:outlineLvl w:val="4"/>
              <w:rPr>
                <w:color w:val="000000"/>
              </w:rPr>
            </w:pPr>
            <w:r w:rsidRPr="008646FF">
              <w:rPr>
                <w:color w:val="000000"/>
              </w:rPr>
              <w:t>0140301330</w:t>
            </w:r>
          </w:p>
        </w:tc>
        <w:tc>
          <w:tcPr>
            <w:tcW w:w="990" w:type="dxa"/>
            <w:tcBorders>
              <w:top w:val="nil"/>
              <w:left w:val="nil"/>
              <w:bottom w:val="single" w:sz="4" w:space="0" w:color="000000"/>
              <w:right w:val="single" w:sz="4" w:space="0" w:color="000000"/>
            </w:tcBorders>
            <w:noWrap/>
            <w:hideMark/>
          </w:tcPr>
          <w:p w14:paraId="1FE80D81"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245ACF21" w14:textId="77777777" w:rsidR="00E15010" w:rsidRPr="008646FF" w:rsidRDefault="00E15010" w:rsidP="00034D24">
            <w:pPr>
              <w:jc w:val="right"/>
              <w:outlineLvl w:val="4"/>
              <w:rPr>
                <w:color w:val="000000"/>
              </w:rPr>
            </w:pPr>
            <w:r w:rsidRPr="008646FF">
              <w:rPr>
                <w:color w:val="000000"/>
              </w:rPr>
              <w:t>2 751,2</w:t>
            </w:r>
          </w:p>
        </w:tc>
        <w:tc>
          <w:tcPr>
            <w:tcW w:w="1186" w:type="dxa"/>
            <w:tcBorders>
              <w:top w:val="nil"/>
              <w:left w:val="nil"/>
              <w:bottom w:val="single" w:sz="4" w:space="0" w:color="000000"/>
              <w:right w:val="single" w:sz="4" w:space="0" w:color="000000"/>
            </w:tcBorders>
            <w:noWrap/>
            <w:hideMark/>
          </w:tcPr>
          <w:p w14:paraId="4AC8E07B"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758B111" w14:textId="77777777" w:rsidR="00E15010" w:rsidRPr="008646FF" w:rsidRDefault="00E15010" w:rsidP="00034D24">
            <w:pPr>
              <w:jc w:val="right"/>
              <w:outlineLvl w:val="4"/>
              <w:rPr>
                <w:color w:val="000000"/>
              </w:rPr>
            </w:pPr>
            <w:r w:rsidRPr="008646FF">
              <w:rPr>
                <w:color w:val="000000"/>
              </w:rPr>
              <w:t>0,0</w:t>
            </w:r>
          </w:p>
        </w:tc>
      </w:tr>
      <w:tr w:rsidR="00E15010" w:rsidRPr="008646FF" w14:paraId="289B3C4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430F3A0"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34FEED55"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2E3B62A" w14:textId="77777777" w:rsidR="00E15010" w:rsidRPr="008646FF" w:rsidRDefault="00E15010" w:rsidP="00034D24">
            <w:pPr>
              <w:jc w:val="center"/>
              <w:outlineLvl w:val="4"/>
              <w:rPr>
                <w:color w:val="000000"/>
              </w:rPr>
            </w:pPr>
            <w:r w:rsidRPr="008646FF">
              <w:rPr>
                <w:color w:val="000000"/>
              </w:rPr>
              <w:t>0140301330</w:t>
            </w:r>
          </w:p>
        </w:tc>
        <w:tc>
          <w:tcPr>
            <w:tcW w:w="990" w:type="dxa"/>
            <w:tcBorders>
              <w:top w:val="nil"/>
              <w:left w:val="nil"/>
              <w:bottom w:val="single" w:sz="4" w:space="0" w:color="000000"/>
              <w:right w:val="single" w:sz="4" w:space="0" w:color="000000"/>
            </w:tcBorders>
            <w:noWrap/>
            <w:hideMark/>
          </w:tcPr>
          <w:p w14:paraId="64D02C64"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143EEF1" w14:textId="77777777" w:rsidR="00E15010" w:rsidRPr="008646FF" w:rsidRDefault="00E15010" w:rsidP="00034D24">
            <w:pPr>
              <w:jc w:val="right"/>
              <w:outlineLvl w:val="4"/>
              <w:rPr>
                <w:color w:val="000000"/>
              </w:rPr>
            </w:pPr>
            <w:r w:rsidRPr="008646FF">
              <w:rPr>
                <w:color w:val="000000"/>
              </w:rPr>
              <w:t>592,0</w:t>
            </w:r>
          </w:p>
        </w:tc>
        <w:tc>
          <w:tcPr>
            <w:tcW w:w="1186" w:type="dxa"/>
            <w:tcBorders>
              <w:top w:val="nil"/>
              <w:left w:val="nil"/>
              <w:bottom w:val="single" w:sz="4" w:space="0" w:color="000000"/>
              <w:right w:val="single" w:sz="4" w:space="0" w:color="000000"/>
            </w:tcBorders>
            <w:noWrap/>
            <w:hideMark/>
          </w:tcPr>
          <w:p w14:paraId="46325BA2"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4F225A7" w14:textId="77777777" w:rsidR="00E15010" w:rsidRPr="008646FF" w:rsidRDefault="00E15010" w:rsidP="00034D24">
            <w:pPr>
              <w:jc w:val="right"/>
              <w:outlineLvl w:val="4"/>
              <w:rPr>
                <w:color w:val="000000"/>
              </w:rPr>
            </w:pPr>
            <w:r w:rsidRPr="008646FF">
              <w:rPr>
                <w:color w:val="000000"/>
              </w:rPr>
              <w:t>0,0</w:t>
            </w:r>
          </w:p>
        </w:tc>
      </w:tr>
      <w:tr w:rsidR="00E15010" w:rsidRPr="008646FF" w14:paraId="29FEAE66"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66653E7F" w14:textId="77777777" w:rsidR="00E15010" w:rsidRPr="008646FF" w:rsidRDefault="00E15010" w:rsidP="00034D24">
            <w:pPr>
              <w:outlineLvl w:val="3"/>
              <w:rPr>
                <w:color w:val="000000"/>
              </w:rPr>
            </w:pPr>
            <w:r w:rsidRPr="008646FF">
              <w:rPr>
                <w:color w:val="000000"/>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083" w:type="dxa"/>
            <w:tcBorders>
              <w:top w:val="nil"/>
              <w:left w:val="nil"/>
              <w:bottom w:val="single" w:sz="4" w:space="0" w:color="000000"/>
              <w:right w:val="single" w:sz="4" w:space="0" w:color="000000"/>
            </w:tcBorders>
            <w:noWrap/>
            <w:hideMark/>
          </w:tcPr>
          <w:p w14:paraId="551B76E3"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9ACB9C2" w14:textId="77777777" w:rsidR="00E15010" w:rsidRPr="008646FF" w:rsidRDefault="00E15010" w:rsidP="00034D24">
            <w:pPr>
              <w:jc w:val="center"/>
              <w:outlineLvl w:val="3"/>
              <w:rPr>
                <w:color w:val="000000"/>
              </w:rPr>
            </w:pPr>
            <w:r w:rsidRPr="008646FF">
              <w:rPr>
                <w:color w:val="000000"/>
              </w:rPr>
              <w:t>0140380180</w:t>
            </w:r>
          </w:p>
        </w:tc>
        <w:tc>
          <w:tcPr>
            <w:tcW w:w="990" w:type="dxa"/>
            <w:tcBorders>
              <w:top w:val="nil"/>
              <w:left w:val="nil"/>
              <w:bottom w:val="single" w:sz="4" w:space="0" w:color="000000"/>
              <w:right w:val="single" w:sz="4" w:space="0" w:color="000000"/>
            </w:tcBorders>
            <w:noWrap/>
            <w:hideMark/>
          </w:tcPr>
          <w:p w14:paraId="125F126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51EBD5" w14:textId="77777777" w:rsidR="00E15010" w:rsidRPr="008646FF" w:rsidRDefault="00E15010" w:rsidP="00034D24">
            <w:pPr>
              <w:jc w:val="right"/>
              <w:outlineLvl w:val="3"/>
              <w:rPr>
                <w:color w:val="000000"/>
              </w:rPr>
            </w:pPr>
            <w:r w:rsidRPr="008646FF">
              <w:rPr>
                <w:color w:val="000000"/>
              </w:rPr>
              <w:t>556 603,0</w:t>
            </w:r>
          </w:p>
        </w:tc>
        <w:tc>
          <w:tcPr>
            <w:tcW w:w="1186" w:type="dxa"/>
            <w:tcBorders>
              <w:top w:val="nil"/>
              <w:left w:val="nil"/>
              <w:bottom w:val="single" w:sz="4" w:space="0" w:color="000000"/>
              <w:right w:val="single" w:sz="4" w:space="0" w:color="000000"/>
            </w:tcBorders>
            <w:noWrap/>
            <w:hideMark/>
          </w:tcPr>
          <w:p w14:paraId="35D1323B" w14:textId="77777777" w:rsidR="00E15010" w:rsidRPr="008646FF" w:rsidRDefault="00E15010" w:rsidP="00034D24">
            <w:pPr>
              <w:jc w:val="right"/>
              <w:outlineLvl w:val="3"/>
              <w:rPr>
                <w:color w:val="000000"/>
              </w:rPr>
            </w:pPr>
            <w:r w:rsidRPr="008646FF">
              <w:rPr>
                <w:color w:val="000000"/>
              </w:rPr>
              <w:t>597 903,1</w:t>
            </w:r>
          </w:p>
        </w:tc>
        <w:tc>
          <w:tcPr>
            <w:tcW w:w="1186" w:type="dxa"/>
            <w:tcBorders>
              <w:top w:val="nil"/>
              <w:left w:val="nil"/>
              <w:bottom w:val="single" w:sz="4" w:space="0" w:color="000000"/>
              <w:right w:val="single" w:sz="4" w:space="0" w:color="000000"/>
            </w:tcBorders>
            <w:noWrap/>
            <w:hideMark/>
          </w:tcPr>
          <w:p w14:paraId="3580D1D5" w14:textId="77777777" w:rsidR="00E15010" w:rsidRPr="008646FF" w:rsidRDefault="00E15010" w:rsidP="00034D24">
            <w:pPr>
              <w:jc w:val="right"/>
              <w:outlineLvl w:val="3"/>
              <w:rPr>
                <w:color w:val="000000"/>
              </w:rPr>
            </w:pPr>
            <w:r w:rsidRPr="008646FF">
              <w:rPr>
                <w:color w:val="000000"/>
              </w:rPr>
              <w:t>638 599,4</w:t>
            </w:r>
          </w:p>
        </w:tc>
      </w:tr>
      <w:tr w:rsidR="00E15010" w:rsidRPr="008646FF" w14:paraId="2A7B798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A75469D"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7022BA6B"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F567C59" w14:textId="77777777" w:rsidR="00E15010" w:rsidRPr="008646FF" w:rsidRDefault="00E15010" w:rsidP="00034D24">
            <w:pPr>
              <w:jc w:val="center"/>
              <w:outlineLvl w:val="4"/>
              <w:rPr>
                <w:color w:val="000000"/>
              </w:rPr>
            </w:pPr>
            <w:r w:rsidRPr="008646FF">
              <w:rPr>
                <w:color w:val="000000"/>
              </w:rPr>
              <w:t>0140380180</w:t>
            </w:r>
          </w:p>
        </w:tc>
        <w:tc>
          <w:tcPr>
            <w:tcW w:w="990" w:type="dxa"/>
            <w:tcBorders>
              <w:top w:val="nil"/>
              <w:left w:val="nil"/>
              <w:bottom w:val="single" w:sz="4" w:space="0" w:color="000000"/>
              <w:right w:val="single" w:sz="4" w:space="0" w:color="000000"/>
            </w:tcBorders>
            <w:noWrap/>
            <w:hideMark/>
          </w:tcPr>
          <w:p w14:paraId="33ED6EAC"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6BB9E91" w14:textId="77777777" w:rsidR="00E15010" w:rsidRPr="008646FF" w:rsidRDefault="00E15010" w:rsidP="00034D24">
            <w:pPr>
              <w:jc w:val="right"/>
              <w:outlineLvl w:val="4"/>
              <w:rPr>
                <w:color w:val="000000"/>
              </w:rPr>
            </w:pPr>
            <w:r w:rsidRPr="008646FF">
              <w:rPr>
                <w:color w:val="000000"/>
              </w:rPr>
              <w:t>556 603,0</w:t>
            </w:r>
          </w:p>
        </w:tc>
        <w:tc>
          <w:tcPr>
            <w:tcW w:w="1186" w:type="dxa"/>
            <w:tcBorders>
              <w:top w:val="nil"/>
              <w:left w:val="nil"/>
              <w:bottom w:val="single" w:sz="4" w:space="0" w:color="000000"/>
              <w:right w:val="single" w:sz="4" w:space="0" w:color="000000"/>
            </w:tcBorders>
            <w:noWrap/>
            <w:hideMark/>
          </w:tcPr>
          <w:p w14:paraId="56BEF199" w14:textId="77777777" w:rsidR="00E15010" w:rsidRPr="008646FF" w:rsidRDefault="00E15010" w:rsidP="00034D24">
            <w:pPr>
              <w:jc w:val="right"/>
              <w:outlineLvl w:val="4"/>
              <w:rPr>
                <w:color w:val="000000"/>
              </w:rPr>
            </w:pPr>
            <w:r w:rsidRPr="008646FF">
              <w:rPr>
                <w:color w:val="000000"/>
              </w:rPr>
              <w:t>597 903,1</w:t>
            </w:r>
          </w:p>
        </w:tc>
        <w:tc>
          <w:tcPr>
            <w:tcW w:w="1186" w:type="dxa"/>
            <w:tcBorders>
              <w:top w:val="nil"/>
              <w:left w:val="nil"/>
              <w:bottom w:val="single" w:sz="4" w:space="0" w:color="000000"/>
              <w:right w:val="single" w:sz="4" w:space="0" w:color="000000"/>
            </w:tcBorders>
            <w:noWrap/>
            <w:hideMark/>
          </w:tcPr>
          <w:p w14:paraId="76475B03" w14:textId="77777777" w:rsidR="00E15010" w:rsidRPr="008646FF" w:rsidRDefault="00E15010" w:rsidP="00034D24">
            <w:pPr>
              <w:jc w:val="right"/>
              <w:outlineLvl w:val="4"/>
              <w:rPr>
                <w:color w:val="000000"/>
              </w:rPr>
            </w:pPr>
            <w:r w:rsidRPr="008646FF">
              <w:rPr>
                <w:color w:val="000000"/>
              </w:rPr>
              <w:t>638 599,4</w:t>
            </w:r>
          </w:p>
        </w:tc>
      </w:tr>
      <w:tr w:rsidR="00E15010" w:rsidRPr="008646FF" w14:paraId="1EAD9AE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DF1F833" w14:textId="77777777" w:rsidR="00E15010" w:rsidRPr="008646FF" w:rsidRDefault="00E15010" w:rsidP="00034D24">
            <w:pPr>
              <w:outlineLvl w:val="3"/>
              <w:rPr>
                <w:color w:val="000000"/>
              </w:rPr>
            </w:pPr>
            <w:r w:rsidRPr="008646FF">
              <w:rPr>
                <w:color w:val="000000"/>
              </w:rPr>
              <w:t xml:space="preserve">          Субсидии на обеспечение условий для функционирования центров "Точка роста"</w:t>
            </w:r>
          </w:p>
        </w:tc>
        <w:tc>
          <w:tcPr>
            <w:tcW w:w="1083" w:type="dxa"/>
            <w:tcBorders>
              <w:top w:val="nil"/>
              <w:left w:val="nil"/>
              <w:bottom w:val="single" w:sz="4" w:space="0" w:color="000000"/>
              <w:right w:val="single" w:sz="4" w:space="0" w:color="000000"/>
            </w:tcBorders>
            <w:noWrap/>
            <w:hideMark/>
          </w:tcPr>
          <w:p w14:paraId="26CB934C"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6ADE8B1F" w14:textId="77777777" w:rsidR="00E15010" w:rsidRPr="008646FF" w:rsidRDefault="00E15010" w:rsidP="00034D24">
            <w:pPr>
              <w:jc w:val="center"/>
              <w:outlineLvl w:val="3"/>
              <w:rPr>
                <w:color w:val="000000"/>
              </w:rPr>
            </w:pPr>
            <w:r w:rsidRPr="008646FF">
              <w:rPr>
                <w:color w:val="000000"/>
              </w:rPr>
              <w:t>0140381710</w:t>
            </w:r>
          </w:p>
        </w:tc>
        <w:tc>
          <w:tcPr>
            <w:tcW w:w="990" w:type="dxa"/>
            <w:tcBorders>
              <w:top w:val="nil"/>
              <w:left w:val="nil"/>
              <w:bottom w:val="single" w:sz="4" w:space="0" w:color="000000"/>
              <w:right w:val="single" w:sz="4" w:space="0" w:color="000000"/>
            </w:tcBorders>
            <w:noWrap/>
            <w:hideMark/>
          </w:tcPr>
          <w:p w14:paraId="768C0D29"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E1C31F" w14:textId="77777777" w:rsidR="00E15010" w:rsidRPr="008646FF" w:rsidRDefault="00E15010" w:rsidP="00034D24">
            <w:pPr>
              <w:jc w:val="right"/>
              <w:outlineLvl w:val="3"/>
              <w:rPr>
                <w:color w:val="000000"/>
              </w:rPr>
            </w:pPr>
            <w:r w:rsidRPr="008646FF">
              <w:rPr>
                <w:color w:val="000000"/>
              </w:rPr>
              <w:t>1 252,6</w:t>
            </w:r>
          </w:p>
        </w:tc>
        <w:tc>
          <w:tcPr>
            <w:tcW w:w="1186" w:type="dxa"/>
            <w:tcBorders>
              <w:top w:val="nil"/>
              <w:left w:val="nil"/>
              <w:bottom w:val="single" w:sz="4" w:space="0" w:color="000000"/>
              <w:right w:val="single" w:sz="4" w:space="0" w:color="000000"/>
            </w:tcBorders>
            <w:noWrap/>
            <w:hideMark/>
          </w:tcPr>
          <w:p w14:paraId="71076562" w14:textId="77777777" w:rsidR="00E15010" w:rsidRPr="008646FF" w:rsidRDefault="00E15010" w:rsidP="00034D24">
            <w:pPr>
              <w:jc w:val="right"/>
              <w:outlineLvl w:val="3"/>
              <w:rPr>
                <w:color w:val="000000"/>
              </w:rPr>
            </w:pPr>
            <w:r w:rsidRPr="008646FF">
              <w:rPr>
                <w:color w:val="000000"/>
              </w:rPr>
              <w:t>1 252,6</w:t>
            </w:r>
          </w:p>
        </w:tc>
        <w:tc>
          <w:tcPr>
            <w:tcW w:w="1186" w:type="dxa"/>
            <w:tcBorders>
              <w:top w:val="nil"/>
              <w:left w:val="nil"/>
              <w:bottom w:val="single" w:sz="4" w:space="0" w:color="000000"/>
              <w:right w:val="single" w:sz="4" w:space="0" w:color="000000"/>
            </w:tcBorders>
            <w:noWrap/>
            <w:hideMark/>
          </w:tcPr>
          <w:p w14:paraId="43C95ACF" w14:textId="77777777" w:rsidR="00E15010" w:rsidRPr="008646FF" w:rsidRDefault="00E15010" w:rsidP="00034D24">
            <w:pPr>
              <w:jc w:val="right"/>
              <w:outlineLvl w:val="3"/>
              <w:rPr>
                <w:color w:val="000000"/>
              </w:rPr>
            </w:pPr>
            <w:r w:rsidRPr="008646FF">
              <w:rPr>
                <w:color w:val="000000"/>
              </w:rPr>
              <w:t>1 252,6</w:t>
            </w:r>
          </w:p>
        </w:tc>
      </w:tr>
      <w:tr w:rsidR="00E15010" w:rsidRPr="008646FF" w14:paraId="6166616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51D6D3D"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54F4694B"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F783B90" w14:textId="77777777" w:rsidR="00E15010" w:rsidRPr="008646FF" w:rsidRDefault="00E15010" w:rsidP="00034D24">
            <w:pPr>
              <w:jc w:val="center"/>
              <w:outlineLvl w:val="4"/>
              <w:rPr>
                <w:color w:val="000000"/>
              </w:rPr>
            </w:pPr>
            <w:r w:rsidRPr="008646FF">
              <w:rPr>
                <w:color w:val="000000"/>
              </w:rPr>
              <w:t>0140381710</w:t>
            </w:r>
          </w:p>
        </w:tc>
        <w:tc>
          <w:tcPr>
            <w:tcW w:w="990" w:type="dxa"/>
            <w:tcBorders>
              <w:top w:val="nil"/>
              <w:left w:val="nil"/>
              <w:bottom w:val="single" w:sz="4" w:space="0" w:color="000000"/>
              <w:right w:val="single" w:sz="4" w:space="0" w:color="000000"/>
            </w:tcBorders>
            <w:noWrap/>
            <w:hideMark/>
          </w:tcPr>
          <w:p w14:paraId="0291CA93"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E1512EA" w14:textId="77777777" w:rsidR="00E15010" w:rsidRPr="008646FF" w:rsidRDefault="00E15010" w:rsidP="00034D24">
            <w:pPr>
              <w:jc w:val="right"/>
              <w:outlineLvl w:val="4"/>
              <w:rPr>
                <w:color w:val="000000"/>
              </w:rPr>
            </w:pPr>
            <w:r w:rsidRPr="008646FF">
              <w:rPr>
                <w:color w:val="000000"/>
              </w:rPr>
              <w:t>1 252,6</w:t>
            </w:r>
          </w:p>
        </w:tc>
        <w:tc>
          <w:tcPr>
            <w:tcW w:w="1186" w:type="dxa"/>
            <w:tcBorders>
              <w:top w:val="nil"/>
              <w:left w:val="nil"/>
              <w:bottom w:val="single" w:sz="4" w:space="0" w:color="000000"/>
              <w:right w:val="single" w:sz="4" w:space="0" w:color="000000"/>
            </w:tcBorders>
            <w:noWrap/>
            <w:hideMark/>
          </w:tcPr>
          <w:p w14:paraId="7983669C" w14:textId="77777777" w:rsidR="00E15010" w:rsidRPr="008646FF" w:rsidRDefault="00E15010" w:rsidP="00034D24">
            <w:pPr>
              <w:jc w:val="right"/>
              <w:outlineLvl w:val="4"/>
              <w:rPr>
                <w:color w:val="000000"/>
              </w:rPr>
            </w:pPr>
            <w:r w:rsidRPr="008646FF">
              <w:rPr>
                <w:color w:val="000000"/>
              </w:rPr>
              <w:t>1 252,6</w:t>
            </w:r>
          </w:p>
        </w:tc>
        <w:tc>
          <w:tcPr>
            <w:tcW w:w="1186" w:type="dxa"/>
            <w:tcBorders>
              <w:top w:val="nil"/>
              <w:left w:val="nil"/>
              <w:bottom w:val="single" w:sz="4" w:space="0" w:color="000000"/>
              <w:right w:val="single" w:sz="4" w:space="0" w:color="000000"/>
            </w:tcBorders>
            <w:noWrap/>
            <w:hideMark/>
          </w:tcPr>
          <w:p w14:paraId="41046A14" w14:textId="77777777" w:rsidR="00E15010" w:rsidRPr="008646FF" w:rsidRDefault="00E15010" w:rsidP="00034D24">
            <w:pPr>
              <w:jc w:val="right"/>
              <w:outlineLvl w:val="4"/>
              <w:rPr>
                <w:color w:val="000000"/>
              </w:rPr>
            </w:pPr>
            <w:r w:rsidRPr="008646FF">
              <w:rPr>
                <w:color w:val="000000"/>
              </w:rPr>
              <w:t>1 252,6</w:t>
            </w:r>
          </w:p>
        </w:tc>
      </w:tr>
      <w:tr w:rsidR="00E15010" w:rsidRPr="008646FF" w14:paraId="58B41334"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2FB3619E" w14:textId="77777777" w:rsidR="00E15010" w:rsidRPr="008646FF" w:rsidRDefault="00E15010" w:rsidP="00034D24">
            <w:pPr>
              <w:outlineLvl w:val="3"/>
              <w:rPr>
                <w:color w:val="000000"/>
              </w:rPr>
            </w:pPr>
            <w:r w:rsidRPr="008646FF">
              <w:rPr>
                <w:color w:val="000000"/>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083" w:type="dxa"/>
            <w:tcBorders>
              <w:top w:val="nil"/>
              <w:left w:val="nil"/>
              <w:bottom w:val="single" w:sz="4" w:space="0" w:color="000000"/>
              <w:right w:val="single" w:sz="4" w:space="0" w:color="000000"/>
            </w:tcBorders>
            <w:noWrap/>
            <w:hideMark/>
          </w:tcPr>
          <w:p w14:paraId="0FB4C2E4"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4A56C29" w14:textId="77777777" w:rsidR="00E15010" w:rsidRPr="008646FF" w:rsidRDefault="00E15010" w:rsidP="00034D24">
            <w:pPr>
              <w:jc w:val="center"/>
              <w:outlineLvl w:val="3"/>
              <w:rPr>
                <w:color w:val="000000"/>
              </w:rPr>
            </w:pPr>
            <w:r w:rsidRPr="008646FF">
              <w:rPr>
                <w:color w:val="000000"/>
              </w:rPr>
              <w:t>01403L3040</w:t>
            </w:r>
          </w:p>
        </w:tc>
        <w:tc>
          <w:tcPr>
            <w:tcW w:w="990" w:type="dxa"/>
            <w:tcBorders>
              <w:top w:val="nil"/>
              <w:left w:val="nil"/>
              <w:bottom w:val="single" w:sz="4" w:space="0" w:color="000000"/>
              <w:right w:val="single" w:sz="4" w:space="0" w:color="000000"/>
            </w:tcBorders>
            <w:noWrap/>
            <w:hideMark/>
          </w:tcPr>
          <w:p w14:paraId="793337BC"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CEE1524" w14:textId="77777777" w:rsidR="00E15010" w:rsidRPr="008646FF" w:rsidRDefault="00E15010" w:rsidP="00034D24">
            <w:pPr>
              <w:jc w:val="right"/>
              <w:outlineLvl w:val="3"/>
              <w:rPr>
                <w:color w:val="000000"/>
              </w:rPr>
            </w:pPr>
            <w:r w:rsidRPr="008646FF">
              <w:rPr>
                <w:color w:val="000000"/>
              </w:rPr>
              <w:t>30 915,2</w:t>
            </w:r>
          </w:p>
        </w:tc>
        <w:tc>
          <w:tcPr>
            <w:tcW w:w="1186" w:type="dxa"/>
            <w:tcBorders>
              <w:top w:val="nil"/>
              <w:left w:val="nil"/>
              <w:bottom w:val="single" w:sz="4" w:space="0" w:color="000000"/>
              <w:right w:val="single" w:sz="4" w:space="0" w:color="000000"/>
            </w:tcBorders>
            <w:noWrap/>
            <w:hideMark/>
          </w:tcPr>
          <w:p w14:paraId="14ADEB02" w14:textId="77777777" w:rsidR="00E15010" w:rsidRPr="008646FF" w:rsidRDefault="00E15010" w:rsidP="00034D24">
            <w:pPr>
              <w:jc w:val="right"/>
              <w:outlineLvl w:val="3"/>
              <w:rPr>
                <w:color w:val="000000"/>
              </w:rPr>
            </w:pPr>
            <w:r w:rsidRPr="008646FF">
              <w:rPr>
                <w:color w:val="000000"/>
              </w:rPr>
              <w:t>31 332,7</w:t>
            </w:r>
          </w:p>
        </w:tc>
        <w:tc>
          <w:tcPr>
            <w:tcW w:w="1186" w:type="dxa"/>
            <w:tcBorders>
              <w:top w:val="nil"/>
              <w:left w:val="nil"/>
              <w:bottom w:val="single" w:sz="4" w:space="0" w:color="000000"/>
              <w:right w:val="single" w:sz="4" w:space="0" w:color="000000"/>
            </w:tcBorders>
            <w:noWrap/>
            <w:hideMark/>
          </w:tcPr>
          <w:p w14:paraId="6F1D78E6" w14:textId="77777777" w:rsidR="00E15010" w:rsidRPr="008646FF" w:rsidRDefault="00E15010" w:rsidP="00034D24">
            <w:pPr>
              <w:jc w:val="right"/>
              <w:outlineLvl w:val="3"/>
              <w:rPr>
                <w:color w:val="000000"/>
              </w:rPr>
            </w:pPr>
            <w:r w:rsidRPr="008646FF">
              <w:rPr>
                <w:color w:val="000000"/>
              </w:rPr>
              <w:t>32 357,5</w:t>
            </w:r>
          </w:p>
        </w:tc>
      </w:tr>
      <w:tr w:rsidR="00E15010" w:rsidRPr="008646FF" w14:paraId="48C7550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F519147"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73F0D09"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8E3ED9B" w14:textId="77777777" w:rsidR="00E15010" w:rsidRPr="008646FF" w:rsidRDefault="00E15010" w:rsidP="00034D24">
            <w:pPr>
              <w:jc w:val="center"/>
              <w:outlineLvl w:val="4"/>
              <w:rPr>
                <w:color w:val="000000"/>
              </w:rPr>
            </w:pPr>
            <w:r w:rsidRPr="008646FF">
              <w:rPr>
                <w:color w:val="000000"/>
              </w:rPr>
              <w:t>01403L3040</w:t>
            </w:r>
          </w:p>
        </w:tc>
        <w:tc>
          <w:tcPr>
            <w:tcW w:w="990" w:type="dxa"/>
            <w:tcBorders>
              <w:top w:val="nil"/>
              <w:left w:val="nil"/>
              <w:bottom w:val="single" w:sz="4" w:space="0" w:color="000000"/>
              <w:right w:val="single" w:sz="4" w:space="0" w:color="000000"/>
            </w:tcBorders>
            <w:noWrap/>
            <w:hideMark/>
          </w:tcPr>
          <w:p w14:paraId="3B1F3D42"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87DE0AC" w14:textId="77777777" w:rsidR="00E15010" w:rsidRPr="008646FF" w:rsidRDefault="00E15010" w:rsidP="00034D24">
            <w:pPr>
              <w:jc w:val="right"/>
              <w:outlineLvl w:val="4"/>
              <w:rPr>
                <w:color w:val="000000"/>
              </w:rPr>
            </w:pPr>
            <w:r w:rsidRPr="008646FF">
              <w:rPr>
                <w:color w:val="000000"/>
              </w:rPr>
              <w:t>30 915,2</w:t>
            </w:r>
          </w:p>
        </w:tc>
        <w:tc>
          <w:tcPr>
            <w:tcW w:w="1186" w:type="dxa"/>
            <w:tcBorders>
              <w:top w:val="nil"/>
              <w:left w:val="nil"/>
              <w:bottom w:val="single" w:sz="4" w:space="0" w:color="000000"/>
              <w:right w:val="single" w:sz="4" w:space="0" w:color="000000"/>
            </w:tcBorders>
            <w:noWrap/>
            <w:hideMark/>
          </w:tcPr>
          <w:p w14:paraId="5020FC34" w14:textId="77777777" w:rsidR="00E15010" w:rsidRPr="008646FF" w:rsidRDefault="00E15010" w:rsidP="00034D24">
            <w:pPr>
              <w:jc w:val="right"/>
              <w:outlineLvl w:val="4"/>
              <w:rPr>
                <w:color w:val="000000"/>
              </w:rPr>
            </w:pPr>
            <w:r w:rsidRPr="008646FF">
              <w:rPr>
                <w:color w:val="000000"/>
              </w:rPr>
              <w:t>31 332,7</w:t>
            </w:r>
          </w:p>
        </w:tc>
        <w:tc>
          <w:tcPr>
            <w:tcW w:w="1186" w:type="dxa"/>
            <w:tcBorders>
              <w:top w:val="nil"/>
              <w:left w:val="nil"/>
              <w:bottom w:val="single" w:sz="4" w:space="0" w:color="000000"/>
              <w:right w:val="single" w:sz="4" w:space="0" w:color="000000"/>
            </w:tcBorders>
            <w:noWrap/>
            <w:hideMark/>
          </w:tcPr>
          <w:p w14:paraId="1C7828F1" w14:textId="77777777" w:rsidR="00E15010" w:rsidRPr="008646FF" w:rsidRDefault="00E15010" w:rsidP="00034D24">
            <w:pPr>
              <w:jc w:val="right"/>
              <w:outlineLvl w:val="4"/>
              <w:rPr>
                <w:color w:val="000000"/>
              </w:rPr>
            </w:pPr>
            <w:r w:rsidRPr="008646FF">
              <w:rPr>
                <w:color w:val="000000"/>
              </w:rPr>
              <w:t>32 357,5</w:t>
            </w:r>
          </w:p>
        </w:tc>
      </w:tr>
      <w:tr w:rsidR="00E15010" w:rsidRPr="008646FF" w14:paraId="27BB168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216DA12" w14:textId="77777777" w:rsidR="00E15010" w:rsidRPr="008646FF" w:rsidRDefault="00E15010" w:rsidP="00034D24">
            <w:pPr>
              <w:outlineLvl w:val="3"/>
              <w:rPr>
                <w:color w:val="000000"/>
              </w:rPr>
            </w:pPr>
            <w:r w:rsidRPr="008646FF">
              <w:rPr>
                <w:color w:val="000000"/>
              </w:rPr>
              <w:t xml:space="preserve">          Субсидии на укрепление материально - технической базы образовательных учреждений</w:t>
            </w:r>
          </w:p>
        </w:tc>
        <w:tc>
          <w:tcPr>
            <w:tcW w:w="1083" w:type="dxa"/>
            <w:tcBorders>
              <w:top w:val="nil"/>
              <w:left w:val="nil"/>
              <w:bottom w:val="single" w:sz="4" w:space="0" w:color="000000"/>
              <w:right w:val="single" w:sz="4" w:space="0" w:color="000000"/>
            </w:tcBorders>
            <w:noWrap/>
            <w:hideMark/>
          </w:tcPr>
          <w:p w14:paraId="61B8B22A"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0597D5FE" w14:textId="77777777" w:rsidR="00E15010" w:rsidRPr="008646FF" w:rsidRDefault="00E15010" w:rsidP="00034D24">
            <w:pPr>
              <w:jc w:val="center"/>
              <w:outlineLvl w:val="3"/>
              <w:rPr>
                <w:color w:val="000000"/>
              </w:rPr>
            </w:pPr>
            <w:r w:rsidRPr="008646FF">
              <w:rPr>
                <w:color w:val="000000"/>
              </w:rPr>
              <w:t>01403S0640</w:t>
            </w:r>
          </w:p>
        </w:tc>
        <w:tc>
          <w:tcPr>
            <w:tcW w:w="990" w:type="dxa"/>
            <w:tcBorders>
              <w:top w:val="nil"/>
              <w:left w:val="nil"/>
              <w:bottom w:val="single" w:sz="4" w:space="0" w:color="000000"/>
              <w:right w:val="single" w:sz="4" w:space="0" w:color="000000"/>
            </w:tcBorders>
            <w:noWrap/>
            <w:hideMark/>
          </w:tcPr>
          <w:p w14:paraId="2CF937D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FE0AA71" w14:textId="77777777" w:rsidR="00E15010" w:rsidRPr="008646FF" w:rsidRDefault="00E15010" w:rsidP="00034D24">
            <w:pPr>
              <w:jc w:val="right"/>
              <w:outlineLvl w:val="3"/>
              <w:rPr>
                <w:color w:val="000000"/>
              </w:rPr>
            </w:pPr>
            <w:r w:rsidRPr="008646FF">
              <w:rPr>
                <w:color w:val="000000"/>
              </w:rPr>
              <w:t>10 526,3</w:t>
            </w:r>
          </w:p>
        </w:tc>
        <w:tc>
          <w:tcPr>
            <w:tcW w:w="1186" w:type="dxa"/>
            <w:tcBorders>
              <w:top w:val="nil"/>
              <w:left w:val="nil"/>
              <w:bottom w:val="single" w:sz="4" w:space="0" w:color="000000"/>
              <w:right w:val="single" w:sz="4" w:space="0" w:color="000000"/>
            </w:tcBorders>
            <w:noWrap/>
            <w:hideMark/>
          </w:tcPr>
          <w:p w14:paraId="18F7A1BF" w14:textId="77777777" w:rsidR="00E15010" w:rsidRPr="008646FF" w:rsidRDefault="00E15010" w:rsidP="00034D24">
            <w:pPr>
              <w:jc w:val="right"/>
              <w:outlineLvl w:val="3"/>
              <w:rPr>
                <w:color w:val="000000"/>
              </w:rPr>
            </w:pPr>
            <w:r w:rsidRPr="008646FF">
              <w:rPr>
                <w:color w:val="000000"/>
              </w:rPr>
              <w:t>20 000,0</w:t>
            </w:r>
          </w:p>
        </w:tc>
        <w:tc>
          <w:tcPr>
            <w:tcW w:w="1186" w:type="dxa"/>
            <w:tcBorders>
              <w:top w:val="nil"/>
              <w:left w:val="nil"/>
              <w:bottom w:val="single" w:sz="4" w:space="0" w:color="000000"/>
              <w:right w:val="single" w:sz="4" w:space="0" w:color="000000"/>
            </w:tcBorders>
            <w:noWrap/>
            <w:hideMark/>
          </w:tcPr>
          <w:p w14:paraId="6F04D70E" w14:textId="77777777" w:rsidR="00E15010" w:rsidRPr="008646FF" w:rsidRDefault="00E15010" w:rsidP="00034D24">
            <w:pPr>
              <w:jc w:val="right"/>
              <w:outlineLvl w:val="3"/>
              <w:rPr>
                <w:color w:val="000000"/>
              </w:rPr>
            </w:pPr>
            <w:r w:rsidRPr="008646FF">
              <w:rPr>
                <w:color w:val="000000"/>
              </w:rPr>
              <w:t>0,0</w:t>
            </w:r>
          </w:p>
        </w:tc>
      </w:tr>
      <w:tr w:rsidR="00E15010" w:rsidRPr="008646FF" w14:paraId="50AE132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F5CA00C"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2F74C620"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DE18454" w14:textId="77777777" w:rsidR="00E15010" w:rsidRPr="008646FF" w:rsidRDefault="00E15010" w:rsidP="00034D24">
            <w:pPr>
              <w:jc w:val="center"/>
              <w:outlineLvl w:val="4"/>
              <w:rPr>
                <w:color w:val="000000"/>
              </w:rPr>
            </w:pPr>
            <w:r w:rsidRPr="008646FF">
              <w:rPr>
                <w:color w:val="000000"/>
              </w:rPr>
              <w:t>01403S0640</w:t>
            </w:r>
          </w:p>
        </w:tc>
        <w:tc>
          <w:tcPr>
            <w:tcW w:w="990" w:type="dxa"/>
            <w:tcBorders>
              <w:top w:val="nil"/>
              <w:left w:val="nil"/>
              <w:bottom w:val="single" w:sz="4" w:space="0" w:color="000000"/>
              <w:right w:val="single" w:sz="4" w:space="0" w:color="000000"/>
            </w:tcBorders>
            <w:noWrap/>
            <w:hideMark/>
          </w:tcPr>
          <w:p w14:paraId="3F9E6807"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B09A265" w14:textId="77777777" w:rsidR="00E15010" w:rsidRPr="008646FF" w:rsidRDefault="00E15010" w:rsidP="00034D24">
            <w:pPr>
              <w:jc w:val="right"/>
              <w:outlineLvl w:val="4"/>
              <w:rPr>
                <w:color w:val="000000"/>
              </w:rPr>
            </w:pPr>
            <w:r w:rsidRPr="008646FF">
              <w:rPr>
                <w:color w:val="000000"/>
              </w:rPr>
              <w:t>10 526,3</w:t>
            </w:r>
          </w:p>
        </w:tc>
        <w:tc>
          <w:tcPr>
            <w:tcW w:w="1186" w:type="dxa"/>
            <w:tcBorders>
              <w:top w:val="nil"/>
              <w:left w:val="nil"/>
              <w:bottom w:val="single" w:sz="4" w:space="0" w:color="000000"/>
              <w:right w:val="single" w:sz="4" w:space="0" w:color="000000"/>
            </w:tcBorders>
            <w:noWrap/>
            <w:hideMark/>
          </w:tcPr>
          <w:p w14:paraId="7BA7CBF6" w14:textId="77777777" w:rsidR="00E15010" w:rsidRPr="008646FF" w:rsidRDefault="00E15010" w:rsidP="00034D24">
            <w:pPr>
              <w:jc w:val="right"/>
              <w:outlineLvl w:val="4"/>
              <w:rPr>
                <w:color w:val="000000"/>
              </w:rPr>
            </w:pPr>
            <w:r w:rsidRPr="008646FF">
              <w:rPr>
                <w:color w:val="000000"/>
              </w:rPr>
              <w:t>20 000,0</w:t>
            </w:r>
          </w:p>
        </w:tc>
        <w:tc>
          <w:tcPr>
            <w:tcW w:w="1186" w:type="dxa"/>
            <w:tcBorders>
              <w:top w:val="nil"/>
              <w:left w:val="nil"/>
              <w:bottom w:val="single" w:sz="4" w:space="0" w:color="000000"/>
              <w:right w:val="single" w:sz="4" w:space="0" w:color="000000"/>
            </w:tcBorders>
            <w:noWrap/>
            <w:hideMark/>
          </w:tcPr>
          <w:p w14:paraId="6F48A34F" w14:textId="77777777" w:rsidR="00E15010" w:rsidRPr="008646FF" w:rsidRDefault="00E15010" w:rsidP="00034D24">
            <w:pPr>
              <w:jc w:val="right"/>
              <w:outlineLvl w:val="4"/>
              <w:rPr>
                <w:color w:val="000000"/>
              </w:rPr>
            </w:pPr>
            <w:r w:rsidRPr="008646FF">
              <w:rPr>
                <w:color w:val="000000"/>
              </w:rPr>
              <w:t>0,0</w:t>
            </w:r>
          </w:p>
        </w:tc>
      </w:tr>
      <w:tr w:rsidR="00E15010" w:rsidRPr="008646FF" w14:paraId="0872E9E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1215F9D" w14:textId="77777777" w:rsidR="00E15010" w:rsidRPr="008646FF" w:rsidRDefault="00E15010" w:rsidP="00034D24">
            <w:pPr>
              <w:outlineLvl w:val="2"/>
              <w:rPr>
                <w:color w:val="000000"/>
              </w:rPr>
            </w:pPr>
            <w:r w:rsidRPr="008646FF">
              <w:rPr>
                <w:color w:val="000000"/>
              </w:rPr>
              <w:t xml:space="preserve">        Комплекс процессных мероприятий "Педагогические кадры "</w:t>
            </w:r>
          </w:p>
        </w:tc>
        <w:tc>
          <w:tcPr>
            <w:tcW w:w="1083" w:type="dxa"/>
            <w:tcBorders>
              <w:top w:val="nil"/>
              <w:left w:val="nil"/>
              <w:bottom w:val="single" w:sz="4" w:space="0" w:color="000000"/>
              <w:right w:val="single" w:sz="4" w:space="0" w:color="000000"/>
            </w:tcBorders>
            <w:noWrap/>
            <w:hideMark/>
          </w:tcPr>
          <w:p w14:paraId="385DD676" w14:textId="77777777" w:rsidR="00E15010" w:rsidRPr="008646FF" w:rsidRDefault="00E15010" w:rsidP="00034D24">
            <w:pPr>
              <w:jc w:val="center"/>
              <w:outlineLvl w:val="2"/>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02F95133" w14:textId="77777777" w:rsidR="00E15010" w:rsidRPr="008646FF" w:rsidRDefault="00E15010" w:rsidP="00034D24">
            <w:pPr>
              <w:jc w:val="center"/>
              <w:outlineLvl w:val="2"/>
              <w:rPr>
                <w:color w:val="000000"/>
              </w:rPr>
            </w:pPr>
            <w:r w:rsidRPr="008646FF">
              <w:rPr>
                <w:color w:val="000000"/>
              </w:rPr>
              <w:t>0140600000</w:t>
            </w:r>
          </w:p>
        </w:tc>
        <w:tc>
          <w:tcPr>
            <w:tcW w:w="990" w:type="dxa"/>
            <w:tcBorders>
              <w:top w:val="nil"/>
              <w:left w:val="nil"/>
              <w:bottom w:val="single" w:sz="4" w:space="0" w:color="000000"/>
              <w:right w:val="single" w:sz="4" w:space="0" w:color="000000"/>
            </w:tcBorders>
            <w:noWrap/>
            <w:hideMark/>
          </w:tcPr>
          <w:p w14:paraId="31ACCD52"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D4D9AAF" w14:textId="77777777" w:rsidR="00E15010" w:rsidRPr="008646FF" w:rsidRDefault="00E15010" w:rsidP="00034D24">
            <w:pPr>
              <w:jc w:val="right"/>
              <w:outlineLvl w:val="2"/>
              <w:rPr>
                <w:color w:val="000000"/>
              </w:rPr>
            </w:pPr>
            <w:r w:rsidRPr="008646FF">
              <w:rPr>
                <w:color w:val="000000"/>
              </w:rPr>
              <w:t>3 201,8</w:t>
            </w:r>
          </w:p>
        </w:tc>
        <w:tc>
          <w:tcPr>
            <w:tcW w:w="1186" w:type="dxa"/>
            <w:tcBorders>
              <w:top w:val="nil"/>
              <w:left w:val="nil"/>
              <w:bottom w:val="single" w:sz="4" w:space="0" w:color="000000"/>
              <w:right w:val="single" w:sz="4" w:space="0" w:color="000000"/>
            </w:tcBorders>
            <w:noWrap/>
            <w:hideMark/>
          </w:tcPr>
          <w:p w14:paraId="3533F887" w14:textId="77777777" w:rsidR="00E15010" w:rsidRPr="008646FF" w:rsidRDefault="00E15010" w:rsidP="00034D24">
            <w:pPr>
              <w:jc w:val="right"/>
              <w:outlineLvl w:val="2"/>
              <w:rPr>
                <w:color w:val="000000"/>
              </w:rPr>
            </w:pPr>
            <w:r w:rsidRPr="008646FF">
              <w:rPr>
                <w:color w:val="000000"/>
              </w:rPr>
              <w:t>6 160,0</w:t>
            </w:r>
          </w:p>
        </w:tc>
        <w:tc>
          <w:tcPr>
            <w:tcW w:w="1186" w:type="dxa"/>
            <w:tcBorders>
              <w:top w:val="nil"/>
              <w:left w:val="nil"/>
              <w:bottom w:val="single" w:sz="4" w:space="0" w:color="000000"/>
              <w:right w:val="single" w:sz="4" w:space="0" w:color="000000"/>
            </w:tcBorders>
            <w:noWrap/>
            <w:hideMark/>
          </w:tcPr>
          <w:p w14:paraId="25D21B6D" w14:textId="77777777" w:rsidR="00E15010" w:rsidRPr="008646FF" w:rsidRDefault="00E15010" w:rsidP="00034D24">
            <w:pPr>
              <w:jc w:val="right"/>
              <w:outlineLvl w:val="2"/>
              <w:rPr>
                <w:color w:val="000000"/>
              </w:rPr>
            </w:pPr>
            <w:r w:rsidRPr="008646FF">
              <w:rPr>
                <w:color w:val="000000"/>
              </w:rPr>
              <w:t>6 160,0</w:t>
            </w:r>
          </w:p>
        </w:tc>
      </w:tr>
      <w:tr w:rsidR="00E15010" w:rsidRPr="008646FF" w14:paraId="368D5442"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B8443CC" w14:textId="77777777" w:rsidR="00E15010" w:rsidRPr="008646FF" w:rsidRDefault="00E15010" w:rsidP="00034D24">
            <w:pPr>
              <w:outlineLvl w:val="3"/>
              <w:rPr>
                <w:color w:val="000000"/>
              </w:rPr>
            </w:pPr>
            <w:r w:rsidRPr="008646FF">
              <w:rPr>
                <w:color w:val="000000"/>
              </w:rPr>
              <w:t xml:space="preserve">          Педагогические кадры</w:t>
            </w:r>
          </w:p>
        </w:tc>
        <w:tc>
          <w:tcPr>
            <w:tcW w:w="1083" w:type="dxa"/>
            <w:tcBorders>
              <w:top w:val="nil"/>
              <w:left w:val="nil"/>
              <w:bottom w:val="single" w:sz="4" w:space="0" w:color="000000"/>
              <w:right w:val="single" w:sz="4" w:space="0" w:color="000000"/>
            </w:tcBorders>
            <w:noWrap/>
            <w:hideMark/>
          </w:tcPr>
          <w:p w14:paraId="5C29ACC5"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5D5DC3B" w14:textId="77777777" w:rsidR="00E15010" w:rsidRPr="008646FF" w:rsidRDefault="00E15010" w:rsidP="00034D24">
            <w:pPr>
              <w:jc w:val="center"/>
              <w:outlineLvl w:val="3"/>
              <w:rPr>
                <w:color w:val="000000"/>
              </w:rPr>
            </w:pPr>
            <w:r w:rsidRPr="008646FF">
              <w:rPr>
                <w:color w:val="000000"/>
              </w:rPr>
              <w:t>0140601250</w:t>
            </w:r>
          </w:p>
        </w:tc>
        <w:tc>
          <w:tcPr>
            <w:tcW w:w="990" w:type="dxa"/>
            <w:tcBorders>
              <w:top w:val="nil"/>
              <w:left w:val="nil"/>
              <w:bottom w:val="single" w:sz="4" w:space="0" w:color="000000"/>
              <w:right w:val="single" w:sz="4" w:space="0" w:color="000000"/>
            </w:tcBorders>
            <w:noWrap/>
            <w:hideMark/>
          </w:tcPr>
          <w:p w14:paraId="386E950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5582655" w14:textId="77777777" w:rsidR="00E15010" w:rsidRPr="008646FF" w:rsidRDefault="00E15010" w:rsidP="00034D24">
            <w:pPr>
              <w:jc w:val="right"/>
              <w:outlineLvl w:val="3"/>
              <w:rPr>
                <w:color w:val="000000"/>
              </w:rPr>
            </w:pPr>
            <w:r w:rsidRPr="008646FF">
              <w:rPr>
                <w:color w:val="000000"/>
              </w:rPr>
              <w:t>3 201,8</w:t>
            </w:r>
          </w:p>
        </w:tc>
        <w:tc>
          <w:tcPr>
            <w:tcW w:w="1186" w:type="dxa"/>
            <w:tcBorders>
              <w:top w:val="nil"/>
              <w:left w:val="nil"/>
              <w:bottom w:val="single" w:sz="4" w:space="0" w:color="000000"/>
              <w:right w:val="single" w:sz="4" w:space="0" w:color="000000"/>
            </w:tcBorders>
            <w:noWrap/>
            <w:hideMark/>
          </w:tcPr>
          <w:p w14:paraId="21C336DD" w14:textId="77777777" w:rsidR="00E15010" w:rsidRPr="008646FF" w:rsidRDefault="00E15010" w:rsidP="00034D24">
            <w:pPr>
              <w:jc w:val="right"/>
              <w:outlineLvl w:val="3"/>
              <w:rPr>
                <w:color w:val="000000"/>
              </w:rPr>
            </w:pPr>
            <w:r w:rsidRPr="008646FF">
              <w:rPr>
                <w:color w:val="000000"/>
              </w:rPr>
              <w:t>6 160,0</w:t>
            </w:r>
          </w:p>
        </w:tc>
        <w:tc>
          <w:tcPr>
            <w:tcW w:w="1186" w:type="dxa"/>
            <w:tcBorders>
              <w:top w:val="nil"/>
              <w:left w:val="nil"/>
              <w:bottom w:val="single" w:sz="4" w:space="0" w:color="000000"/>
              <w:right w:val="single" w:sz="4" w:space="0" w:color="000000"/>
            </w:tcBorders>
            <w:noWrap/>
            <w:hideMark/>
          </w:tcPr>
          <w:p w14:paraId="591C87A9" w14:textId="77777777" w:rsidR="00E15010" w:rsidRPr="008646FF" w:rsidRDefault="00E15010" w:rsidP="00034D24">
            <w:pPr>
              <w:jc w:val="right"/>
              <w:outlineLvl w:val="3"/>
              <w:rPr>
                <w:color w:val="000000"/>
              </w:rPr>
            </w:pPr>
            <w:r w:rsidRPr="008646FF">
              <w:rPr>
                <w:color w:val="000000"/>
              </w:rPr>
              <w:t>6 160,0</w:t>
            </w:r>
          </w:p>
        </w:tc>
      </w:tr>
      <w:tr w:rsidR="00E15010" w:rsidRPr="008646FF" w14:paraId="4CE17A8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6E6371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8DCB318"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5CF609C" w14:textId="77777777" w:rsidR="00E15010" w:rsidRPr="008646FF" w:rsidRDefault="00E15010" w:rsidP="00034D24">
            <w:pPr>
              <w:jc w:val="center"/>
              <w:outlineLvl w:val="4"/>
              <w:rPr>
                <w:color w:val="000000"/>
              </w:rPr>
            </w:pPr>
            <w:r w:rsidRPr="008646FF">
              <w:rPr>
                <w:color w:val="000000"/>
              </w:rPr>
              <w:t>0140601250</w:t>
            </w:r>
          </w:p>
        </w:tc>
        <w:tc>
          <w:tcPr>
            <w:tcW w:w="990" w:type="dxa"/>
            <w:tcBorders>
              <w:top w:val="nil"/>
              <w:left w:val="nil"/>
              <w:bottom w:val="single" w:sz="4" w:space="0" w:color="000000"/>
              <w:right w:val="single" w:sz="4" w:space="0" w:color="000000"/>
            </w:tcBorders>
            <w:noWrap/>
            <w:hideMark/>
          </w:tcPr>
          <w:p w14:paraId="6FB9FFAF"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D92D38F" w14:textId="77777777" w:rsidR="00E15010" w:rsidRPr="008646FF" w:rsidRDefault="00E15010" w:rsidP="00034D24">
            <w:pPr>
              <w:jc w:val="right"/>
              <w:outlineLvl w:val="4"/>
              <w:rPr>
                <w:color w:val="000000"/>
              </w:rPr>
            </w:pPr>
            <w:r w:rsidRPr="008646FF">
              <w:rPr>
                <w:color w:val="000000"/>
              </w:rPr>
              <w:t>380,0</w:t>
            </w:r>
          </w:p>
        </w:tc>
        <w:tc>
          <w:tcPr>
            <w:tcW w:w="1186" w:type="dxa"/>
            <w:tcBorders>
              <w:top w:val="nil"/>
              <w:left w:val="nil"/>
              <w:bottom w:val="single" w:sz="4" w:space="0" w:color="000000"/>
              <w:right w:val="single" w:sz="4" w:space="0" w:color="000000"/>
            </w:tcBorders>
            <w:noWrap/>
            <w:hideMark/>
          </w:tcPr>
          <w:p w14:paraId="14CAFFE0" w14:textId="77777777" w:rsidR="00E15010" w:rsidRPr="008646FF" w:rsidRDefault="00E15010" w:rsidP="00034D24">
            <w:pPr>
              <w:jc w:val="right"/>
              <w:outlineLvl w:val="4"/>
              <w:rPr>
                <w:color w:val="000000"/>
              </w:rPr>
            </w:pPr>
            <w:r w:rsidRPr="008646FF">
              <w:rPr>
                <w:color w:val="000000"/>
              </w:rPr>
              <w:t>4 160,0</w:t>
            </w:r>
          </w:p>
        </w:tc>
        <w:tc>
          <w:tcPr>
            <w:tcW w:w="1186" w:type="dxa"/>
            <w:tcBorders>
              <w:top w:val="nil"/>
              <w:left w:val="nil"/>
              <w:bottom w:val="single" w:sz="4" w:space="0" w:color="000000"/>
              <w:right w:val="single" w:sz="4" w:space="0" w:color="000000"/>
            </w:tcBorders>
            <w:noWrap/>
            <w:hideMark/>
          </w:tcPr>
          <w:p w14:paraId="4AC6EF91" w14:textId="77777777" w:rsidR="00E15010" w:rsidRPr="008646FF" w:rsidRDefault="00E15010" w:rsidP="00034D24">
            <w:pPr>
              <w:jc w:val="right"/>
              <w:outlineLvl w:val="4"/>
              <w:rPr>
                <w:color w:val="000000"/>
              </w:rPr>
            </w:pPr>
            <w:r w:rsidRPr="008646FF">
              <w:rPr>
                <w:color w:val="000000"/>
              </w:rPr>
              <w:t>4 160,0</w:t>
            </w:r>
          </w:p>
        </w:tc>
      </w:tr>
      <w:tr w:rsidR="00E15010" w:rsidRPr="008646FF" w14:paraId="1254F68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12723C8" w14:textId="77777777" w:rsidR="00E15010" w:rsidRPr="008646FF" w:rsidRDefault="00E15010" w:rsidP="00034D24">
            <w:pPr>
              <w:outlineLvl w:val="4"/>
              <w:rPr>
                <w:color w:val="000000"/>
              </w:rPr>
            </w:pPr>
            <w:r w:rsidRPr="008646FF">
              <w:rPr>
                <w:color w:val="000000"/>
              </w:rPr>
              <w:lastRenderedPageBreak/>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559457BE"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6F6F4AF" w14:textId="77777777" w:rsidR="00E15010" w:rsidRPr="008646FF" w:rsidRDefault="00E15010" w:rsidP="00034D24">
            <w:pPr>
              <w:jc w:val="center"/>
              <w:outlineLvl w:val="4"/>
              <w:rPr>
                <w:color w:val="000000"/>
              </w:rPr>
            </w:pPr>
            <w:r w:rsidRPr="008646FF">
              <w:rPr>
                <w:color w:val="000000"/>
              </w:rPr>
              <w:t>0140601250</w:t>
            </w:r>
          </w:p>
        </w:tc>
        <w:tc>
          <w:tcPr>
            <w:tcW w:w="990" w:type="dxa"/>
            <w:tcBorders>
              <w:top w:val="nil"/>
              <w:left w:val="nil"/>
              <w:bottom w:val="single" w:sz="4" w:space="0" w:color="000000"/>
              <w:right w:val="single" w:sz="4" w:space="0" w:color="000000"/>
            </w:tcBorders>
            <w:noWrap/>
            <w:hideMark/>
          </w:tcPr>
          <w:p w14:paraId="3B15A8A7"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48F3E8A8" w14:textId="77777777" w:rsidR="00E15010" w:rsidRPr="008646FF" w:rsidRDefault="00E15010" w:rsidP="00034D24">
            <w:pPr>
              <w:jc w:val="right"/>
              <w:outlineLvl w:val="4"/>
              <w:rPr>
                <w:color w:val="000000"/>
              </w:rPr>
            </w:pPr>
            <w:r w:rsidRPr="008646FF">
              <w:rPr>
                <w:color w:val="000000"/>
              </w:rPr>
              <w:t>2 821,8</w:t>
            </w:r>
          </w:p>
        </w:tc>
        <w:tc>
          <w:tcPr>
            <w:tcW w:w="1186" w:type="dxa"/>
            <w:tcBorders>
              <w:top w:val="nil"/>
              <w:left w:val="nil"/>
              <w:bottom w:val="single" w:sz="4" w:space="0" w:color="000000"/>
              <w:right w:val="single" w:sz="4" w:space="0" w:color="000000"/>
            </w:tcBorders>
            <w:noWrap/>
            <w:hideMark/>
          </w:tcPr>
          <w:p w14:paraId="503154A4" w14:textId="77777777" w:rsidR="00E15010" w:rsidRPr="008646FF" w:rsidRDefault="00E15010" w:rsidP="00034D24">
            <w:pPr>
              <w:jc w:val="right"/>
              <w:outlineLvl w:val="4"/>
              <w:rPr>
                <w:color w:val="000000"/>
              </w:rPr>
            </w:pPr>
            <w:r w:rsidRPr="008646FF">
              <w:rPr>
                <w:color w:val="000000"/>
              </w:rPr>
              <w:t>2 000,0</w:t>
            </w:r>
          </w:p>
        </w:tc>
        <w:tc>
          <w:tcPr>
            <w:tcW w:w="1186" w:type="dxa"/>
            <w:tcBorders>
              <w:top w:val="nil"/>
              <w:left w:val="nil"/>
              <w:bottom w:val="single" w:sz="4" w:space="0" w:color="000000"/>
              <w:right w:val="single" w:sz="4" w:space="0" w:color="000000"/>
            </w:tcBorders>
            <w:noWrap/>
            <w:hideMark/>
          </w:tcPr>
          <w:p w14:paraId="0F88E8BB" w14:textId="77777777" w:rsidR="00E15010" w:rsidRPr="008646FF" w:rsidRDefault="00E15010" w:rsidP="00034D24">
            <w:pPr>
              <w:jc w:val="right"/>
              <w:outlineLvl w:val="4"/>
              <w:rPr>
                <w:color w:val="000000"/>
              </w:rPr>
            </w:pPr>
            <w:r w:rsidRPr="008646FF">
              <w:rPr>
                <w:color w:val="000000"/>
              </w:rPr>
              <w:t>2 000,0</w:t>
            </w:r>
          </w:p>
        </w:tc>
      </w:tr>
      <w:tr w:rsidR="00E15010" w:rsidRPr="008646FF" w14:paraId="169416C7"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0831D91" w14:textId="77777777" w:rsidR="00E15010" w:rsidRPr="008646FF" w:rsidRDefault="00E15010" w:rsidP="00034D24">
            <w:pPr>
              <w:outlineLvl w:val="3"/>
              <w:rPr>
                <w:color w:val="000000"/>
              </w:rPr>
            </w:pPr>
            <w:r w:rsidRPr="008646FF">
              <w:rPr>
                <w:color w:val="000000"/>
              </w:rPr>
              <w:t xml:space="preserve">          Субсидии на мероприятия по модернизации школьных систем образования</w:t>
            </w:r>
          </w:p>
        </w:tc>
        <w:tc>
          <w:tcPr>
            <w:tcW w:w="1083" w:type="dxa"/>
            <w:tcBorders>
              <w:top w:val="nil"/>
              <w:left w:val="nil"/>
              <w:bottom w:val="single" w:sz="4" w:space="0" w:color="000000"/>
              <w:right w:val="single" w:sz="4" w:space="0" w:color="000000"/>
            </w:tcBorders>
            <w:noWrap/>
            <w:hideMark/>
          </w:tcPr>
          <w:p w14:paraId="2112332C"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241DD40" w14:textId="77777777" w:rsidR="00E15010" w:rsidRPr="008646FF" w:rsidRDefault="00E15010" w:rsidP="00034D24">
            <w:pPr>
              <w:jc w:val="center"/>
              <w:outlineLvl w:val="3"/>
              <w:rPr>
                <w:color w:val="000000"/>
              </w:rPr>
            </w:pPr>
            <w:r w:rsidRPr="008646FF">
              <w:rPr>
                <w:color w:val="000000"/>
              </w:rPr>
              <w:t>014Ю457500</w:t>
            </w:r>
          </w:p>
        </w:tc>
        <w:tc>
          <w:tcPr>
            <w:tcW w:w="990" w:type="dxa"/>
            <w:tcBorders>
              <w:top w:val="nil"/>
              <w:left w:val="nil"/>
              <w:bottom w:val="single" w:sz="4" w:space="0" w:color="000000"/>
              <w:right w:val="single" w:sz="4" w:space="0" w:color="000000"/>
            </w:tcBorders>
            <w:noWrap/>
            <w:hideMark/>
          </w:tcPr>
          <w:p w14:paraId="43D1B7E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F8979C7" w14:textId="77777777" w:rsidR="00E15010" w:rsidRPr="008646FF" w:rsidRDefault="00E15010" w:rsidP="00034D24">
            <w:pPr>
              <w:jc w:val="right"/>
              <w:outlineLvl w:val="3"/>
              <w:rPr>
                <w:color w:val="000000"/>
              </w:rPr>
            </w:pPr>
            <w:r w:rsidRPr="008646FF">
              <w:rPr>
                <w:color w:val="000000"/>
              </w:rPr>
              <w:t>36 364,5</w:t>
            </w:r>
          </w:p>
        </w:tc>
        <w:tc>
          <w:tcPr>
            <w:tcW w:w="1186" w:type="dxa"/>
            <w:tcBorders>
              <w:top w:val="nil"/>
              <w:left w:val="nil"/>
              <w:bottom w:val="single" w:sz="4" w:space="0" w:color="000000"/>
              <w:right w:val="single" w:sz="4" w:space="0" w:color="000000"/>
            </w:tcBorders>
            <w:noWrap/>
            <w:hideMark/>
          </w:tcPr>
          <w:p w14:paraId="3811A51B"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7F7C02C" w14:textId="77777777" w:rsidR="00E15010" w:rsidRPr="008646FF" w:rsidRDefault="00E15010" w:rsidP="00034D24">
            <w:pPr>
              <w:jc w:val="right"/>
              <w:outlineLvl w:val="3"/>
              <w:rPr>
                <w:color w:val="000000"/>
              </w:rPr>
            </w:pPr>
            <w:r w:rsidRPr="008646FF">
              <w:rPr>
                <w:color w:val="000000"/>
              </w:rPr>
              <w:t>0,0</w:t>
            </w:r>
          </w:p>
        </w:tc>
      </w:tr>
      <w:tr w:rsidR="00E15010" w:rsidRPr="008646FF" w14:paraId="2FA3151C" w14:textId="77777777" w:rsidTr="00034D24">
        <w:trPr>
          <w:trHeight w:val="267"/>
        </w:trPr>
        <w:tc>
          <w:tcPr>
            <w:tcW w:w="3467" w:type="dxa"/>
            <w:tcBorders>
              <w:top w:val="nil"/>
              <w:left w:val="single" w:sz="4" w:space="0" w:color="000000"/>
              <w:bottom w:val="single" w:sz="4" w:space="0" w:color="000000"/>
              <w:right w:val="single" w:sz="4" w:space="0" w:color="000000"/>
            </w:tcBorders>
            <w:hideMark/>
          </w:tcPr>
          <w:p w14:paraId="4A3A8C03"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31A2003"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5C4AF385" w14:textId="77777777" w:rsidR="00E15010" w:rsidRPr="008646FF" w:rsidRDefault="00E15010" w:rsidP="00034D24">
            <w:pPr>
              <w:jc w:val="center"/>
              <w:outlineLvl w:val="4"/>
              <w:rPr>
                <w:color w:val="000000"/>
              </w:rPr>
            </w:pPr>
            <w:r w:rsidRPr="008646FF">
              <w:rPr>
                <w:color w:val="000000"/>
              </w:rPr>
              <w:t>014Ю457500</w:t>
            </w:r>
          </w:p>
        </w:tc>
        <w:tc>
          <w:tcPr>
            <w:tcW w:w="990" w:type="dxa"/>
            <w:tcBorders>
              <w:top w:val="nil"/>
              <w:left w:val="nil"/>
              <w:bottom w:val="single" w:sz="4" w:space="0" w:color="000000"/>
              <w:right w:val="single" w:sz="4" w:space="0" w:color="000000"/>
            </w:tcBorders>
            <w:noWrap/>
            <w:hideMark/>
          </w:tcPr>
          <w:p w14:paraId="426D2CC1"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15AB01E" w14:textId="77777777" w:rsidR="00E15010" w:rsidRPr="008646FF" w:rsidRDefault="00E15010" w:rsidP="00034D24">
            <w:pPr>
              <w:jc w:val="right"/>
              <w:outlineLvl w:val="4"/>
              <w:rPr>
                <w:color w:val="000000"/>
              </w:rPr>
            </w:pPr>
            <w:r w:rsidRPr="008646FF">
              <w:rPr>
                <w:color w:val="000000"/>
              </w:rPr>
              <w:t>36 364,5</w:t>
            </w:r>
          </w:p>
        </w:tc>
        <w:tc>
          <w:tcPr>
            <w:tcW w:w="1186" w:type="dxa"/>
            <w:tcBorders>
              <w:top w:val="nil"/>
              <w:left w:val="nil"/>
              <w:bottom w:val="single" w:sz="4" w:space="0" w:color="000000"/>
              <w:right w:val="single" w:sz="4" w:space="0" w:color="000000"/>
            </w:tcBorders>
            <w:noWrap/>
            <w:hideMark/>
          </w:tcPr>
          <w:p w14:paraId="3F235E18"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ADD8779" w14:textId="77777777" w:rsidR="00E15010" w:rsidRPr="008646FF" w:rsidRDefault="00E15010" w:rsidP="00034D24">
            <w:pPr>
              <w:jc w:val="right"/>
              <w:outlineLvl w:val="4"/>
              <w:rPr>
                <w:color w:val="000000"/>
              </w:rPr>
            </w:pPr>
            <w:r w:rsidRPr="008646FF">
              <w:rPr>
                <w:color w:val="000000"/>
              </w:rPr>
              <w:t>0,0</w:t>
            </w:r>
          </w:p>
        </w:tc>
      </w:tr>
      <w:tr w:rsidR="00E15010" w:rsidRPr="008646FF" w14:paraId="12B7494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E6D9915" w14:textId="77777777" w:rsidR="00E15010" w:rsidRPr="008646FF" w:rsidRDefault="00E15010" w:rsidP="00034D24">
            <w:pPr>
              <w:outlineLvl w:val="3"/>
              <w:rPr>
                <w:color w:val="000000"/>
              </w:rPr>
            </w:pPr>
            <w:r w:rsidRPr="008646FF">
              <w:rPr>
                <w:color w:val="000000"/>
              </w:rPr>
              <w:t xml:space="preserve">          Субсидии на оснащение общеобразовательных организаций оборудованием, средствами обучения и воспитания</w:t>
            </w:r>
          </w:p>
        </w:tc>
        <w:tc>
          <w:tcPr>
            <w:tcW w:w="1083" w:type="dxa"/>
            <w:tcBorders>
              <w:top w:val="nil"/>
              <w:left w:val="nil"/>
              <w:bottom w:val="single" w:sz="4" w:space="0" w:color="000000"/>
              <w:right w:val="single" w:sz="4" w:space="0" w:color="000000"/>
            </w:tcBorders>
            <w:noWrap/>
            <w:hideMark/>
          </w:tcPr>
          <w:p w14:paraId="6D968029"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1BF9450" w14:textId="77777777" w:rsidR="00E15010" w:rsidRPr="008646FF" w:rsidRDefault="00E15010" w:rsidP="00034D24">
            <w:pPr>
              <w:jc w:val="center"/>
              <w:outlineLvl w:val="3"/>
              <w:rPr>
                <w:color w:val="000000"/>
              </w:rPr>
            </w:pPr>
            <w:r w:rsidRPr="008646FF">
              <w:rPr>
                <w:color w:val="000000"/>
              </w:rPr>
              <w:t>014Ю481890</w:t>
            </w:r>
          </w:p>
        </w:tc>
        <w:tc>
          <w:tcPr>
            <w:tcW w:w="990" w:type="dxa"/>
            <w:tcBorders>
              <w:top w:val="nil"/>
              <w:left w:val="nil"/>
              <w:bottom w:val="single" w:sz="4" w:space="0" w:color="000000"/>
              <w:right w:val="single" w:sz="4" w:space="0" w:color="000000"/>
            </w:tcBorders>
            <w:noWrap/>
            <w:hideMark/>
          </w:tcPr>
          <w:p w14:paraId="6DA99ECC"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3DDADE" w14:textId="77777777" w:rsidR="00E15010" w:rsidRPr="008646FF" w:rsidRDefault="00E15010" w:rsidP="00034D24">
            <w:pPr>
              <w:jc w:val="right"/>
              <w:outlineLvl w:val="3"/>
              <w:rPr>
                <w:color w:val="000000"/>
              </w:rPr>
            </w:pPr>
            <w:r w:rsidRPr="008646FF">
              <w:rPr>
                <w:color w:val="000000"/>
              </w:rPr>
              <w:t>4 703,7</w:t>
            </w:r>
          </w:p>
        </w:tc>
        <w:tc>
          <w:tcPr>
            <w:tcW w:w="1186" w:type="dxa"/>
            <w:tcBorders>
              <w:top w:val="nil"/>
              <w:left w:val="nil"/>
              <w:bottom w:val="single" w:sz="4" w:space="0" w:color="000000"/>
              <w:right w:val="single" w:sz="4" w:space="0" w:color="000000"/>
            </w:tcBorders>
            <w:noWrap/>
            <w:hideMark/>
          </w:tcPr>
          <w:p w14:paraId="230239B6" w14:textId="77777777" w:rsidR="00E15010" w:rsidRPr="008646FF" w:rsidRDefault="00E15010" w:rsidP="00034D24">
            <w:pPr>
              <w:jc w:val="right"/>
              <w:outlineLvl w:val="3"/>
              <w:rPr>
                <w:color w:val="000000"/>
              </w:rPr>
            </w:pPr>
            <w:r w:rsidRPr="008646FF">
              <w:rPr>
                <w:color w:val="000000"/>
              </w:rPr>
              <w:t>4 703,7</w:t>
            </w:r>
          </w:p>
        </w:tc>
        <w:tc>
          <w:tcPr>
            <w:tcW w:w="1186" w:type="dxa"/>
            <w:tcBorders>
              <w:top w:val="nil"/>
              <w:left w:val="nil"/>
              <w:bottom w:val="single" w:sz="4" w:space="0" w:color="000000"/>
              <w:right w:val="single" w:sz="4" w:space="0" w:color="000000"/>
            </w:tcBorders>
            <w:noWrap/>
            <w:hideMark/>
          </w:tcPr>
          <w:p w14:paraId="276CC466" w14:textId="77777777" w:rsidR="00E15010" w:rsidRPr="008646FF" w:rsidRDefault="00E15010" w:rsidP="00034D24">
            <w:pPr>
              <w:jc w:val="right"/>
              <w:outlineLvl w:val="3"/>
              <w:rPr>
                <w:color w:val="000000"/>
              </w:rPr>
            </w:pPr>
            <w:r w:rsidRPr="008646FF">
              <w:rPr>
                <w:color w:val="000000"/>
              </w:rPr>
              <w:t>4 703,7</w:t>
            </w:r>
          </w:p>
        </w:tc>
      </w:tr>
      <w:tr w:rsidR="00E15010" w:rsidRPr="008646FF" w14:paraId="0687937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C823867"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ABA8F93"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222D12B" w14:textId="77777777" w:rsidR="00E15010" w:rsidRPr="008646FF" w:rsidRDefault="00E15010" w:rsidP="00034D24">
            <w:pPr>
              <w:jc w:val="center"/>
              <w:outlineLvl w:val="4"/>
              <w:rPr>
                <w:color w:val="000000"/>
              </w:rPr>
            </w:pPr>
            <w:r w:rsidRPr="008646FF">
              <w:rPr>
                <w:color w:val="000000"/>
              </w:rPr>
              <w:t>014Ю481890</w:t>
            </w:r>
          </w:p>
        </w:tc>
        <w:tc>
          <w:tcPr>
            <w:tcW w:w="990" w:type="dxa"/>
            <w:tcBorders>
              <w:top w:val="nil"/>
              <w:left w:val="nil"/>
              <w:bottom w:val="single" w:sz="4" w:space="0" w:color="000000"/>
              <w:right w:val="single" w:sz="4" w:space="0" w:color="000000"/>
            </w:tcBorders>
            <w:noWrap/>
            <w:hideMark/>
          </w:tcPr>
          <w:p w14:paraId="3CBF4580"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10DA021D" w14:textId="77777777" w:rsidR="00E15010" w:rsidRPr="008646FF" w:rsidRDefault="00E15010" w:rsidP="00034D24">
            <w:pPr>
              <w:jc w:val="right"/>
              <w:outlineLvl w:val="4"/>
              <w:rPr>
                <w:color w:val="000000"/>
              </w:rPr>
            </w:pPr>
            <w:r w:rsidRPr="008646FF">
              <w:rPr>
                <w:color w:val="000000"/>
              </w:rPr>
              <w:t>4 703,7</w:t>
            </w:r>
          </w:p>
        </w:tc>
        <w:tc>
          <w:tcPr>
            <w:tcW w:w="1186" w:type="dxa"/>
            <w:tcBorders>
              <w:top w:val="nil"/>
              <w:left w:val="nil"/>
              <w:bottom w:val="single" w:sz="4" w:space="0" w:color="000000"/>
              <w:right w:val="single" w:sz="4" w:space="0" w:color="000000"/>
            </w:tcBorders>
            <w:noWrap/>
            <w:hideMark/>
          </w:tcPr>
          <w:p w14:paraId="168FD85F" w14:textId="77777777" w:rsidR="00E15010" w:rsidRPr="008646FF" w:rsidRDefault="00E15010" w:rsidP="00034D24">
            <w:pPr>
              <w:jc w:val="right"/>
              <w:outlineLvl w:val="4"/>
              <w:rPr>
                <w:color w:val="000000"/>
              </w:rPr>
            </w:pPr>
            <w:r w:rsidRPr="008646FF">
              <w:rPr>
                <w:color w:val="000000"/>
              </w:rPr>
              <w:t>4 703,7</w:t>
            </w:r>
          </w:p>
        </w:tc>
        <w:tc>
          <w:tcPr>
            <w:tcW w:w="1186" w:type="dxa"/>
            <w:tcBorders>
              <w:top w:val="nil"/>
              <w:left w:val="nil"/>
              <w:bottom w:val="single" w:sz="4" w:space="0" w:color="000000"/>
              <w:right w:val="single" w:sz="4" w:space="0" w:color="000000"/>
            </w:tcBorders>
            <w:noWrap/>
            <w:hideMark/>
          </w:tcPr>
          <w:p w14:paraId="276C7314" w14:textId="77777777" w:rsidR="00E15010" w:rsidRPr="008646FF" w:rsidRDefault="00E15010" w:rsidP="00034D24">
            <w:pPr>
              <w:jc w:val="right"/>
              <w:outlineLvl w:val="4"/>
              <w:rPr>
                <w:color w:val="000000"/>
              </w:rPr>
            </w:pPr>
            <w:r w:rsidRPr="008646FF">
              <w:rPr>
                <w:color w:val="000000"/>
              </w:rPr>
              <w:t>4 703,7</w:t>
            </w:r>
          </w:p>
        </w:tc>
      </w:tr>
      <w:tr w:rsidR="00E15010" w:rsidRPr="008646FF" w14:paraId="58152A0D"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A303357" w14:textId="77777777" w:rsidR="00E15010" w:rsidRPr="008646FF" w:rsidRDefault="00E15010" w:rsidP="00034D24">
            <w:pPr>
              <w:outlineLvl w:val="3"/>
              <w:rPr>
                <w:color w:val="000000"/>
              </w:rPr>
            </w:pPr>
            <w:r w:rsidRPr="008646FF">
              <w:rPr>
                <w:color w:val="000000"/>
              </w:rPr>
              <w:t xml:space="preserve">          Субсидии на капитальный ремонт зданий муниципальных образовательных организаций в рамках модернизации школьных систем образовани</w:t>
            </w:r>
            <w:r>
              <w:rPr>
                <w:color w:val="000000"/>
              </w:rPr>
              <w:t>я</w:t>
            </w:r>
          </w:p>
        </w:tc>
        <w:tc>
          <w:tcPr>
            <w:tcW w:w="1083" w:type="dxa"/>
            <w:tcBorders>
              <w:top w:val="nil"/>
              <w:left w:val="nil"/>
              <w:bottom w:val="single" w:sz="4" w:space="0" w:color="000000"/>
              <w:right w:val="single" w:sz="4" w:space="0" w:color="000000"/>
            </w:tcBorders>
            <w:noWrap/>
            <w:hideMark/>
          </w:tcPr>
          <w:p w14:paraId="462E498D"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8C881DB" w14:textId="77777777" w:rsidR="00E15010" w:rsidRPr="008646FF" w:rsidRDefault="00E15010" w:rsidP="00034D24">
            <w:pPr>
              <w:jc w:val="center"/>
              <w:outlineLvl w:val="3"/>
              <w:rPr>
                <w:color w:val="000000"/>
              </w:rPr>
            </w:pPr>
            <w:r w:rsidRPr="008646FF">
              <w:rPr>
                <w:color w:val="000000"/>
              </w:rPr>
              <w:t>014Ю481970</w:t>
            </w:r>
          </w:p>
        </w:tc>
        <w:tc>
          <w:tcPr>
            <w:tcW w:w="990" w:type="dxa"/>
            <w:tcBorders>
              <w:top w:val="nil"/>
              <w:left w:val="nil"/>
              <w:bottom w:val="single" w:sz="4" w:space="0" w:color="000000"/>
              <w:right w:val="single" w:sz="4" w:space="0" w:color="000000"/>
            </w:tcBorders>
            <w:noWrap/>
            <w:hideMark/>
          </w:tcPr>
          <w:p w14:paraId="3F2AB46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56D6F6" w14:textId="77777777" w:rsidR="00E15010" w:rsidRPr="008646FF" w:rsidRDefault="00E15010" w:rsidP="00034D24">
            <w:pPr>
              <w:jc w:val="right"/>
              <w:outlineLvl w:val="3"/>
              <w:rPr>
                <w:color w:val="000000"/>
              </w:rPr>
            </w:pPr>
            <w:r w:rsidRPr="008646FF">
              <w:rPr>
                <w:color w:val="000000"/>
              </w:rPr>
              <w:t>1 296,8</w:t>
            </w:r>
          </w:p>
        </w:tc>
        <w:tc>
          <w:tcPr>
            <w:tcW w:w="1186" w:type="dxa"/>
            <w:tcBorders>
              <w:top w:val="nil"/>
              <w:left w:val="nil"/>
              <w:bottom w:val="single" w:sz="4" w:space="0" w:color="000000"/>
              <w:right w:val="single" w:sz="4" w:space="0" w:color="000000"/>
            </w:tcBorders>
            <w:noWrap/>
            <w:hideMark/>
          </w:tcPr>
          <w:p w14:paraId="72818085"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D2C5065" w14:textId="77777777" w:rsidR="00E15010" w:rsidRPr="008646FF" w:rsidRDefault="00E15010" w:rsidP="00034D24">
            <w:pPr>
              <w:jc w:val="right"/>
              <w:outlineLvl w:val="3"/>
              <w:rPr>
                <w:color w:val="000000"/>
              </w:rPr>
            </w:pPr>
            <w:r w:rsidRPr="008646FF">
              <w:rPr>
                <w:color w:val="000000"/>
              </w:rPr>
              <w:t>0,0</w:t>
            </w:r>
          </w:p>
        </w:tc>
      </w:tr>
      <w:tr w:rsidR="00E15010" w:rsidRPr="008646FF" w14:paraId="332BBF4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EFB1C33"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275A472"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3632940A" w14:textId="77777777" w:rsidR="00E15010" w:rsidRPr="008646FF" w:rsidRDefault="00E15010" w:rsidP="00034D24">
            <w:pPr>
              <w:jc w:val="center"/>
              <w:outlineLvl w:val="4"/>
              <w:rPr>
                <w:color w:val="000000"/>
              </w:rPr>
            </w:pPr>
            <w:r w:rsidRPr="008646FF">
              <w:rPr>
                <w:color w:val="000000"/>
              </w:rPr>
              <w:t>014Ю481970</w:t>
            </w:r>
          </w:p>
        </w:tc>
        <w:tc>
          <w:tcPr>
            <w:tcW w:w="990" w:type="dxa"/>
            <w:tcBorders>
              <w:top w:val="nil"/>
              <w:left w:val="nil"/>
              <w:bottom w:val="single" w:sz="4" w:space="0" w:color="000000"/>
              <w:right w:val="single" w:sz="4" w:space="0" w:color="000000"/>
            </w:tcBorders>
            <w:noWrap/>
            <w:hideMark/>
          </w:tcPr>
          <w:p w14:paraId="4D660951"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5E803F6A" w14:textId="77777777" w:rsidR="00E15010" w:rsidRPr="008646FF" w:rsidRDefault="00E15010" w:rsidP="00034D24">
            <w:pPr>
              <w:jc w:val="right"/>
              <w:outlineLvl w:val="4"/>
              <w:rPr>
                <w:color w:val="000000"/>
              </w:rPr>
            </w:pPr>
            <w:r w:rsidRPr="008646FF">
              <w:rPr>
                <w:color w:val="000000"/>
              </w:rPr>
              <w:t>1 296,8</w:t>
            </w:r>
          </w:p>
        </w:tc>
        <w:tc>
          <w:tcPr>
            <w:tcW w:w="1186" w:type="dxa"/>
            <w:tcBorders>
              <w:top w:val="nil"/>
              <w:left w:val="nil"/>
              <w:bottom w:val="single" w:sz="4" w:space="0" w:color="000000"/>
              <w:right w:val="single" w:sz="4" w:space="0" w:color="000000"/>
            </w:tcBorders>
            <w:noWrap/>
            <w:hideMark/>
          </w:tcPr>
          <w:p w14:paraId="790DC149"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FBD106C" w14:textId="77777777" w:rsidR="00E15010" w:rsidRPr="008646FF" w:rsidRDefault="00E15010" w:rsidP="00034D24">
            <w:pPr>
              <w:jc w:val="right"/>
              <w:outlineLvl w:val="4"/>
              <w:rPr>
                <w:color w:val="000000"/>
              </w:rPr>
            </w:pPr>
            <w:r w:rsidRPr="008646FF">
              <w:rPr>
                <w:color w:val="000000"/>
              </w:rPr>
              <w:t>0,0</w:t>
            </w:r>
          </w:p>
        </w:tc>
      </w:tr>
      <w:tr w:rsidR="00E15010" w:rsidRPr="008646FF" w14:paraId="26D8D720"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056AC10" w14:textId="77777777" w:rsidR="00E15010" w:rsidRPr="008646FF" w:rsidRDefault="00E15010" w:rsidP="00034D24">
            <w:pPr>
              <w:outlineLvl w:val="3"/>
              <w:rPr>
                <w:color w:val="000000"/>
              </w:rPr>
            </w:pPr>
            <w:r w:rsidRPr="008646FF">
              <w:rPr>
                <w:color w:val="000000"/>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1083" w:type="dxa"/>
            <w:tcBorders>
              <w:top w:val="nil"/>
              <w:left w:val="nil"/>
              <w:bottom w:val="single" w:sz="4" w:space="0" w:color="000000"/>
              <w:right w:val="single" w:sz="4" w:space="0" w:color="000000"/>
            </w:tcBorders>
            <w:noWrap/>
            <w:hideMark/>
          </w:tcPr>
          <w:p w14:paraId="0813B968"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77BC8B37" w14:textId="77777777" w:rsidR="00E15010" w:rsidRPr="008646FF" w:rsidRDefault="00E15010" w:rsidP="00034D24">
            <w:pPr>
              <w:jc w:val="center"/>
              <w:outlineLvl w:val="3"/>
              <w:rPr>
                <w:color w:val="000000"/>
              </w:rPr>
            </w:pPr>
            <w:r w:rsidRPr="008646FF">
              <w:rPr>
                <w:color w:val="000000"/>
              </w:rPr>
              <w:t>014Ю650500</w:t>
            </w:r>
          </w:p>
        </w:tc>
        <w:tc>
          <w:tcPr>
            <w:tcW w:w="990" w:type="dxa"/>
            <w:tcBorders>
              <w:top w:val="nil"/>
              <w:left w:val="nil"/>
              <w:bottom w:val="single" w:sz="4" w:space="0" w:color="000000"/>
              <w:right w:val="single" w:sz="4" w:space="0" w:color="000000"/>
            </w:tcBorders>
            <w:noWrap/>
            <w:hideMark/>
          </w:tcPr>
          <w:p w14:paraId="1735C54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4DDF7DC" w14:textId="77777777" w:rsidR="00E15010" w:rsidRPr="008646FF" w:rsidRDefault="00E15010" w:rsidP="00034D24">
            <w:pPr>
              <w:jc w:val="right"/>
              <w:outlineLvl w:val="3"/>
              <w:rPr>
                <w:color w:val="000000"/>
              </w:rPr>
            </w:pPr>
            <w:r w:rsidRPr="008646FF">
              <w:rPr>
                <w:color w:val="000000"/>
              </w:rPr>
              <w:t>1 562,4</w:t>
            </w:r>
          </w:p>
        </w:tc>
        <w:tc>
          <w:tcPr>
            <w:tcW w:w="1186" w:type="dxa"/>
            <w:tcBorders>
              <w:top w:val="nil"/>
              <w:left w:val="nil"/>
              <w:bottom w:val="single" w:sz="4" w:space="0" w:color="000000"/>
              <w:right w:val="single" w:sz="4" w:space="0" w:color="000000"/>
            </w:tcBorders>
            <w:noWrap/>
            <w:hideMark/>
          </w:tcPr>
          <w:p w14:paraId="527A55D6" w14:textId="77777777" w:rsidR="00E15010" w:rsidRPr="008646FF" w:rsidRDefault="00E15010" w:rsidP="00034D24">
            <w:pPr>
              <w:jc w:val="right"/>
              <w:outlineLvl w:val="3"/>
              <w:rPr>
                <w:color w:val="000000"/>
              </w:rPr>
            </w:pPr>
            <w:r w:rsidRPr="008646FF">
              <w:rPr>
                <w:color w:val="000000"/>
              </w:rPr>
              <w:t>1 406,2</w:t>
            </w:r>
          </w:p>
        </w:tc>
        <w:tc>
          <w:tcPr>
            <w:tcW w:w="1186" w:type="dxa"/>
            <w:tcBorders>
              <w:top w:val="nil"/>
              <w:left w:val="nil"/>
              <w:bottom w:val="single" w:sz="4" w:space="0" w:color="000000"/>
              <w:right w:val="single" w:sz="4" w:space="0" w:color="000000"/>
            </w:tcBorders>
            <w:noWrap/>
            <w:hideMark/>
          </w:tcPr>
          <w:p w14:paraId="3A3BE54F" w14:textId="77777777" w:rsidR="00E15010" w:rsidRPr="008646FF" w:rsidRDefault="00E15010" w:rsidP="00034D24">
            <w:pPr>
              <w:jc w:val="right"/>
              <w:outlineLvl w:val="3"/>
              <w:rPr>
                <w:color w:val="000000"/>
              </w:rPr>
            </w:pPr>
            <w:r w:rsidRPr="008646FF">
              <w:rPr>
                <w:color w:val="000000"/>
              </w:rPr>
              <w:t>1 093,7</w:t>
            </w:r>
          </w:p>
        </w:tc>
      </w:tr>
      <w:tr w:rsidR="00E15010" w:rsidRPr="008646FF" w14:paraId="3F46466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7C1AEC7"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C5B056D"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AEBE71D" w14:textId="77777777" w:rsidR="00E15010" w:rsidRPr="008646FF" w:rsidRDefault="00E15010" w:rsidP="00034D24">
            <w:pPr>
              <w:jc w:val="center"/>
              <w:outlineLvl w:val="4"/>
              <w:rPr>
                <w:color w:val="000000"/>
              </w:rPr>
            </w:pPr>
            <w:r w:rsidRPr="008646FF">
              <w:rPr>
                <w:color w:val="000000"/>
              </w:rPr>
              <w:t>014Ю650500</w:t>
            </w:r>
          </w:p>
        </w:tc>
        <w:tc>
          <w:tcPr>
            <w:tcW w:w="990" w:type="dxa"/>
            <w:tcBorders>
              <w:top w:val="nil"/>
              <w:left w:val="nil"/>
              <w:bottom w:val="single" w:sz="4" w:space="0" w:color="000000"/>
              <w:right w:val="single" w:sz="4" w:space="0" w:color="000000"/>
            </w:tcBorders>
            <w:noWrap/>
            <w:hideMark/>
          </w:tcPr>
          <w:p w14:paraId="670E0612"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00BC5C5" w14:textId="77777777" w:rsidR="00E15010" w:rsidRPr="008646FF" w:rsidRDefault="00E15010" w:rsidP="00034D24">
            <w:pPr>
              <w:jc w:val="right"/>
              <w:outlineLvl w:val="4"/>
              <w:rPr>
                <w:color w:val="000000"/>
              </w:rPr>
            </w:pPr>
            <w:r w:rsidRPr="008646FF">
              <w:rPr>
                <w:color w:val="000000"/>
              </w:rPr>
              <w:t>1 562,4</w:t>
            </w:r>
          </w:p>
        </w:tc>
        <w:tc>
          <w:tcPr>
            <w:tcW w:w="1186" w:type="dxa"/>
            <w:tcBorders>
              <w:top w:val="nil"/>
              <w:left w:val="nil"/>
              <w:bottom w:val="single" w:sz="4" w:space="0" w:color="000000"/>
              <w:right w:val="single" w:sz="4" w:space="0" w:color="000000"/>
            </w:tcBorders>
            <w:noWrap/>
            <w:hideMark/>
          </w:tcPr>
          <w:p w14:paraId="7EAED940" w14:textId="77777777" w:rsidR="00E15010" w:rsidRPr="008646FF" w:rsidRDefault="00E15010" w:rsidP="00034D24">
            <w:pPr>
              <w:jc w:val="right"/>
              <w:outlineLvl w:val="4"/>
              <w:rPr>
                <w:color w:val="000000"/>
              </w:rPr>
            </w:pPr>
            <w:r w:rsidRPr="008646FF">
              <w:rPr>
                <w:color w:val="000000"/>
              </w:rPr>
              <w:t>1 406,2</w:t>
            </w:r>
          </w:p>
        </w:tc>
        <w:tc>
          <w:tcPr>
            <w:tcW w:w="1186" w:type="dxa"/>
            <w:tcBorders>
              <w:top w:val="nil"/>
              <w:left w:val="nil"/>
              <w:bottom w:val="single" w:sz="4" w:space="0" w:color="000000"/>
              <w:right w:val="single" w:sz="4" w:space="0" w:color="000000"/>
            </w:tcBorders>
            <w:noWrap/>
            <w:hideMark/>
          </w:tcPr>
          <w:p w14:paraId="14D15F6B" w14:textId="77777777" w:rsidR="00E15010" w:rsidRPr="008646FF" w:rsidRDefault="00E15010" w:rsidP="00034D24">
            <w:pPr>
              <w:jc w:val="right"/>
              <w:outlineLvl w:val="4"/>
              <w:rPr>
                <w:color w:val="000000"/>
              </w:rPr>
            </w:pPr>
            <w:r w:rsidRPr="008646FF">
              <w:rPr>
                <w:color w:val="000000"/>
              </w:rPr>
              <w:t>1 093,7</w:t>
            </w:r>
          </w:p>
        </w:tc>
      </w:tr>
      <w:tr w:rsidR="00E15010" w:rsidRPr="008646FF" w14:paraId="3DB9148B"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6073EDA" w14:textId="77777777" w:rsidR="00E15010" w:rsidRPr="008646FF" w:rsidRDefault="00E15010" w:rsidP="00034D24">
            <w:pPr>
              <w:outlineLvl w:val="3"/>
              <w:rPr>
                <w:color w:val="000000"/>
              </w:rPr>
            </w:pPr>
            <w:r w:rsidRPr="008646FF">
              <w:rPr>
                <w:color w:val="000000"/>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3" w:type="dxa"/>
            <w:tcBorders>
              <w:top w:val="nil"/>
              <w:left w:val="nil"/>
              <w:bottom w:val="single" w:sz="4" w:space="0" w:color="000000"/>
              <w:right w:val="single" w:sz="4" w:space="0" w:color="000000"/>
            </w:tcBorders>
            <w:noWrap/>
            <w:hideMark/>
          </w:tcPr>
          <w:p w14:paraId="5F02E079"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0C6A7367" w14:textId="77777777" w:rsidR="00E15010" w:rsidRPr="008646FF" w:rsidRDefault="00E15010" w:rsidP="00034D24">
            <w:pPr>
              <w:jc w:val="center"/>
              <w:outlineLvl w:val="3"/>
              <w:rPr>
                <w:color w:val="000000"/>
              </w:rPr>
            </w:pPr>
            <w:r w:rsidRPr="008646FF">
              <w:rPr>
                <w:color w:val="000000"/>
              </w:rPr>
              <w:t>014Ю651790</w:t>
            </w:r>
          </w:p>
        </w:tc>
        <w:tc>
          <w:tcPr>
            <w:tcW w:w="990" w:type="dxa"/>
            <w:tcBorders>
              <w:top w:val="nil"/>
              <w:left w:val="nil"/>
              <w:bottom w:val="single" w:sz="4" w:space="0" w:color="000000"/>
              <w:right w:val="single" w:sz="4" w:space="0" w:color="000000"/>
            </w:tcBorders>
            <w:noWrap/>
            <w:hideMark/>
          </w:tcPr>
          <w:p w14:paraId="6AD9EA0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4F4879B" w14:textId="77777777" w:rsidR="00E15010" w:rsidRPr="008646FF" w:rsidRDefault="00E15010" w:rsidP="00034D24">
            <w:pPr>
              <w:jc w:val="right"/>
              <w:outlineLvl w:val="3"/>
              <w:rPr>
                <w:color w:val="000000"/>
              </w:rPr>
            </w:pPr>
            <w:r w:rsidRPr="008646FF">
              <w:rPr>
                <w:color w:val="000000"/>
              </w:rPr>
              <w:t>4 573,1</w:t>
            </w:r>
          </w:p>
        </w:tc>
        <w:tc>
          <w:tcPr>
            <w:tcW w:w="1186" w:type="dxa"/>
            <w:tcBorders>
              <w:top w:val="nil"/>
              <w:left w:val="nil"/>
              <w:bottom w:val="single" w:sz="4" w:space="0" w:color="000000"/>
              <w:right w:val="single" w:sz="4" w:space="0" w:color="000000"/>
            </w:tcBorders>
            <w:noWrap/>
            <w:hideMark/>
          </w:tcPr>
          <w:p w14:paraId="74031674" w14:textId="77777777" w:rsidR="00E15010" w:rsidRPr="008646FF" w:rsidRDefault="00E15010" w:rsidP="00034D24">
            <w:pPr>
              <w:jc w:val="right"/>
              <w:outlineLvl w:val="3"/>
              <w:rPr>
                <w:color w:val="000000"/>
              </w:rPr>
            </w:pPr>
            <w:r w:rsidRPr="008646FF">
              <w:rPr>
                <w:color w:val="000000"/>
              </w:rPr>
              <w:t>3 667,9</w:t>
            </w:r>
          </w:p>
        </w:tc>
        <w:tc>
          <w:tcPr>
            <w:tcW w:w="1186" w:type="dxa"/>
            <w:tcBorders>
              <w:top w:val="nil"/>
              <w:left w:val="nil"/>
              <w:bottom w:val="single" w:sz="4" w:space="0" w:color="000000"/>
              <w:right w:val="single" w:sz="4" w:space="0" w:color="000000"/>
            </w:tcBorders>
            <w:noWrap/>
            <w:hideMark/>
          </w:tcPr>
          <w:p w14:paraId="3581557B" w14:textId="77777777" w:rsidR="00E15010" w:rsidRPr="008646FF" w:rsidRDefault="00E15010" w:rsidP="00034D24">
            <w:pPr>
              <w:jc w:val="right"/>
              <w:outlineLvl w:val="3"/>
              <w:rPr>
                <w:color w:val="000000"/>
              </w:rPr>
            </w:pPr>
            <w:r w:rsidRPr="008646FF">
              <w:rPr>
                <w:color w:val="000000"/>
              </w:rPr>
              <w:t>3 713,4</w:t>
            </w:r>
          </w:p>
        </w:tc>
      </w:tr>
      <w:tr w:rsidR="00E15010" w:rsidRPr="008646FF" w14:paraId="7723212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055EF91"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7BD443B2"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9360272" w14:textId="77777777" w:rsidR="00E15010" w:rsidRPr="008646FF" w:rsidRDefault="00E15010" w:rsidP="00034D24">
            <w:pPr>
              <w:jc w:val="center"/>
              <w:outlineLvl w:val="4"/>
              <w:rPr>
                <w:color w:val="000000"/>
              </w:rPr>
            </w:pPr>
            <w:r w:rsidRPr="008646FF">
              <w:rPr>
                <w:color w:val="000000"/>
              </w:rPr>
              <w:t>014Ю651790</w:t>
            </w:r>
          </w:p>
        </w:tc>
        <w:tc>
          <w:tcPr>
            <w:tcW w:w="990" w:type="dxa"/>
            <w:tcBorders>
              <w:top w:val="nil"/>
              <w:left w:val="nil"/>
              <w:bottom w:val="single" w:sz="4" w:space="0" w:color="000000"/>
              <w:right w:val="single" w:sz="4" w:space="0" w:color="000000"/>
            </w:tcBorders>
            <w:noWrap/>
            <w:hideMark/>
          </w:tcPr>
          <w:p w14:paraId="48089E2A"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DA8876E" w14:textId="77777777" w:rsidR="00E15010" w:rsidRPr="008646FF" w:rsidRDefault="00E15010" w:rsidP="00034D24">
            <w:pPr>
              <w:jc w:val="right"/>
              <w:outlineLvl w:val="4"/>
              <w:rPr>
                <w:color w:val="000000"/>
              </w:rPr>
            </w:pPr>
            <w:r w:rsidRPr="008646FF">
              <w:rPr>
                <w:color w:val="000000"/>
              </w:rPr>
              <w:t>4 573,1</w:t>
            </w:r>
          </w:p>
        </w:tc>
        <w:tc>
          <w:tcPr>
            <w:tcW w:w="1186" w:type="dxa"/>
            <w:tcBorders>
              <w:top w:val="nil"/>
              <w:left w:val="nil"/>
              <w:bottom w:val="single" w:sz="4" w:space="0" w:color="000000"/>
              <w:right w:val="single" w:sz="4" w:space="0" w:color="000000"/>
            </w:tcBorders>
            <w:noWrap/>
            <w:hideMark/>
          </w:tcPr>
          <w:p w14:paraId="15603618" w14:textId="77777777" w:rsidR="00E15010" w:rsidRPr="008646FF" w:rsidRDefault="00E15010" w:rsidP="00034D24">
            <w:pPr>
              <w:jc w:val="right"/>
              <w:outlineLvl w:val="4"/>
              <w:rPr>
                <w:color w:val="000000"/>
              </w:rPr>
            </w:pPr>
            <w:r w:rsidRPr="008646FF">
              <w:rPr>
                <w:color w:val="000000"/>
              </w:rPr>
              <w:t>3 667,9</w:t>
            </w:r>
          </w:p>
        </w:tc>
        <w:tc>
          <w:tcPr>
            <w:tcW w:w="1186" w:type="dxa"/>
            <w:tcBorders>
              <w:top w:val="nil"/>
              <w:left w:val="nil"/>
              <w:bottom w:val="single" w:sz="4" w:space="0" w:color="000000"/>
              <w:right w:val="single" w:sz="4" w:space="0" w:color="000000"/>
            </w:tcBorders>
            <w:noWrap/>
            <w:hideMark/>
          </w:tcPr>
          <w:p w14:paraId="2707F3DD" w14:textId="77777777" w:rsidR="00E15010" w:rsidRPr="008646FF" w:rsidRDefault="00E15010" w:rsidP="00034D24">
            <w:pPr>
              <w:jc w:val="right"/>
              <w:outlineLvl w:val="4"/>
              <w:rPr>
                <w:color w:val="000000"/>
              </w:rPr>
            </w:pPr>
            <w:r w:rsidRPr="008646FF">
              <w:rPr>
                <w:color w:val="000000"/>
              </w:rPr>
              <w:t>3 713,4</w:t>
            </w:r>
          </w:p>
        </w:tc>
      </w:tr>
      <w:tr w:rsidR="00E15010" w:rsidRPr="008646FF" w14:paraId="4F9DC8A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9BBB408" w14:textId="77777777" w:rsidR="00E15010" w:rsidRPr="008646FF" w:rsidRDefault="00E15010" w:rsidP="00034D24">
            <w:pPr>
              <w:outlineLvl w:val="3"/>
              <w:rPr>
                <w:color w:val="000000"/>
              </w:rPr>
            </w:pPr>
            <w:r w:rsidRPr="008646FF">
              <w:rPr>
                <w:color w:val="000000"/>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1083" w:type="dxa"/>
            <w:tcBorders>
              <w:top w:val="nil"/>
              <w:left w:val="nil"/>
              <w:bottom w:val="single" w:sz="4" w:space="0" w:color="000000"/>
              <w:right w:val="single" w:sz="4" w:space="0" w:color="000000"/>
            </w:tcBorders>
            <w:noWrap/>
            <w:hideMark/>
          </w:tcPr>
          <w:p w14:paraId="50F648E2"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356E5DD" w14:textId="77777777" w:rsidR="00E15010" w:rsidRPr="008646FF" w:rsidRDefault="00E15010" w:rsidP="00034D24">
            <w:pPr>
              <w:jc w:val="center"/>
              <w:outlineLvl w:val="3"/>
              <w:rPr>
                <w:color w:val="000000"/>
              </w:rPr>
            </w:pPr>
            <w:r w:rsidRPr="008646FF">
              <w:rPr>
                <w:color w:val="000000"/>
              </w:rPr>
              <w:t>014Ю653030</w:t>
            </w:r>
          </w:p>
        </w:tc>
        <w:tc>
          <w:tcPr>
            <w:tcW w:w="990" w:type="dxa"/>
            <w:tcBorders>
              <w:top w:val="nil"/>
              <w:left w:val="nil"/>
              <w:bottom w:val="single" w:sz="4" w:space="0" w:color="000000"/>
              <w:right w:val="single" w:sz="4" w:space="0" w:color="000000"/>
            </w:tcBorders>
            <w:noWrap/>
            <w:hideMark/>
          </w:tcPr>
          <w:p w14:paraId="07BD080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E8FB75" w14:textId="77777777" w:rsidR="00E15010" w:rsidRPr="008646FF" w:rsidRDefault="00E15010" w:rsidP="00034D24">
            <w:pPr>
              <w:jc w:val="right"/>
              <w:outlineLvl w:val="3"/>
              <w:rPr>
                <w:color w:val="000000"/>
              </w:rPr>
            </w:pPr>
            <w:r w:rsidRPr="008646FF">
              <w:rPr>
                <w:color w:val="000000"/>
              </w:rPr>
              <w:t>45 000,0</w:t>
            </w:r>
          </w:p>
        </w:tc>
        <w:tc>
          <w:tcPr>
            <w:tcW w:w="1186" w:type="dxa"/>
            <w:tcBorders>
              <w:top w:val="nil"/>
              <w:left w:val="nil"/>
              <w:bottom w:val="single" w:sz="4" w:space="0" w:color="000000"/>
              <w:right w:val="single" w:sz="4" w:space="0" w:color="000000"/>
            </w:tcBorders>
            <w:noWrap/>
            <w:hideMark/>
          </w:tcPr>
          <w:p w14:paraId="7A03A353" w14:textId="77777777" w:rsidR="00E15010" w:rsidRPr="008646FF" w:rsidRDefault="00E15010" w:rsidP="00034D24">
            <w:pPr>
              <w:jc w:val="right"/>
              <w:outlineLvl w:val="3"/>
              <w:rPr>
                <w:color w:val="000000"/>
              </w:rPr>
            </w:pPr>
            <w:r w:rsidRPr="008646FF">
              <w:rPr>
                <w:color w:val="000000"/>
              </w:rPr>
              <w:t>45 000,0</w:t>
            </w:r>
          </w:p>
        </w:tc>
        <w:tc>
          <w:tcPr>
            <w:tcW w:w="1186" w:type="dxa"/>
            <w:tcBorders>
              <w:top w:val="nil"/>
              <w:left w:val="nil"/>
              <w:bottom w:val="single" w:sz="4" w:space="0" w:color="000000"/>
              <w:right w:val="single" w:sz="4" w:space="0" w:color="000000"/>
            </w:tcBorders>
            <w:noWrap/>
            <w:hideMark/>
          </w:tcPr>
          <w:p w14:paraId="789D8FAD" w14:textId="77777777" w:rsidR="00E15010" w:rsidRPr="008646FF" w:rsidRDefault="00E15010" w:rsidP="00034D24">
            <w:pPr>
              <w:jc w:val="right"/>
              <w:outlineLvl w:val="3"/>
              <w:rPr>
                <w:color w:val="000000"/>
              </w:rPr>
            </w:pPr>
            <w:r w:rsidRPr="008646FF">
              <w:rPr>
                <w:color w:val="000000"/>
              </w:rPr>
              <w:t>45 000,0</w:t>
            </w:r>
          </w:p>
        </w:tc>
      </w:tr>
      <w:tr w:rsidR="00E15010" w:rsidRPr="008646FF" w14:paraId="6175EDF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3284CD1"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6C17E210"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6B486EA1" w14:textId="77777777" w:rsidR="00E15010" w:rsidRPr="008646FF" w:rsidRDefault="00E15010" w:rsidP="00034D24">
            <w:pPr>
              <w:jc w:val="center"/>
              <w:outlineLvl w:val="4"/>
              <w:rPr>
                <w:color w:val="000000"/>
              </w:rPr>
            </w:pPr>
            <w:r w:rsidRPr="008646FF">
              <w:rPr>
                <w:color w:val="000000"/>
              </w:rPr>
              <w:t>014Ю653030</w:t>
            </w:r>
          </w:p>
        </w:tc>
        <w:tc>
          <w:tcPr>
            <w:tcW w:w="990" w:type="dxa"/>
            <w:tcBorders>
              <w:top w:val="nil"/>
              <w:left w:val="nil"/>
              <w:bottom w:val="single" w:sz="4" w:space="0" w:color="000000"/>
              <w:right w:val="single" w:sz="4" w:space="0" w:color="000000"/>
            </w:tcBorders>
            <w:noWrap/>
            <w:hideMark/>
          </w:tcPr>
          <w:p w14:paraId="54C90934"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F72ED54" w14:textId="77777777" w:rsidR="00E15010" w:rsidRPr="008646FF" w:rsidRDefault="00E15010" w:rsidP="00034D24">
            <w:pPr>
              <w:jc w:val="right"/>
              <w:outlineLvl w:val="4"/>
              <w:rPr>
                <w:color w:val="000000"/>
              </w:rPr>
            </w:pPr>
            <w:r w:rsidRPr="008646FF">
              <w:rPr>
                <w:color w:val="000000"/>
              </w:rPr>
              <w:t>45 000,0</w:t>
            </w:r>
          </w:p>
        </w:tc>
        <w:tc>
          <w:tcPr>
            <w:tcW w:w="1186" w:type="dxa"/>
            <w:tcBorders>
              <w:top w:val="nil"/>
              <w:left w:val="nil"/>
              <w:bottom w:val="single" w:sz="4" w:space="0" w:color="000000"/>
              <w:right w:val="single" w:sz="4" w:space="0" w:color="000000"/>
            </w:tcBorders>
            <w:noWrap/>
            <w:hideMark/>
          </w:tcPr>
          <w:p w14:paraId="37077666" w14:textId="77777777" w:rsidR="00E15010" w:rsidRPr="008646FF" w:rsidRDefault="00E15010" w:rsidP="00034D24">
            <w:pPr>
              <w:jc w:val="right"/>
              <w:outlineLvl w:val="4"/>
              <w:rPr>
                <w:color w:val="000000"/>
              </w:rPr>
            </w:pPr>
            <w:r w:rsidRPr="008646FF">
              <w:rPr>
                <w:color w:val="000000"/>
              </w:rPr>
              <w:t>45 000,0</w:t>
            </w:r>
          </w:p>
        </w:tc>
        <w:tc>
          <w:tcPr>
            <w:tcW w:w="1186" w:type="dxa"/>
            <w:tcBorders>
              <w:top w:val="nil"/>
              <w:left w:val="nil"/>
              <w:bottom w:val="single" w:sz="4" w:space="0" w:color="000000"/>
              <w:right w:val="single" w:sz="4" w:space="0" w:color="000000"/>
            </w:tcBorders>
            <w:noWrap/>
            <w:hideMark/>
          </w:tcPr>
          <w:p w14:paraId="3455FA73" w14:textId="77777777" w:rsidR="00E15010" w:rsidRPr="008646FF" w:rsidRDefault="00E15010" w:rsidP="00034D24">
            <w:pPr>
              <w:jc w:val="right"/>
              <w:outlineLvl w:val="4"/>
              <w:rPr>
                <w:color w:val="000000"/>
              </w:rPr>
            </w:pPr>
            <w:r w:rsidRPr="008646FF">
              <w:rPr>
                <w:color w:val="000000"/>
              </w:rPr>
              <w:t>45 000,0</w:t>
            </w:r>
          </w:p>
        </w:tc>
      </w:tr>
      <w:tr w:rsidR="00E15010" w:rsidRPr="008646FF" w14:paraId="73650B9B"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437BF15" w14:textId="77777777" w:rsidR="00E15010" w:rsidRPr="008646FF" w:rsidRDefault="00E15010" w:rsidP="00034D24">
            <w:pPr>
              <w:outlineLvl w:val="1"/>
              <w:rPr>
                <w:color w:val="000000"/>
              </w:rPr>
            </w:pPr>
            <w:r w:rsidRPr="008646FF">
              <w:rPr>
                <w:color w:val="000000"/>
              </w:rPr>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9AA36A2" w14:textId="77777777" w:rsidR="00E15010" w:rsidRPr="008646FF" w:rsidRDefault="00E15010" w:rsidP="00034D24">
            <w:pPr>
              <w:jc w:val="center"/>
              <w:outlineLvl w:val="1"/>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1FED2EC" w14:textId="77777777" w:rsidR="00E15010" w:rsidRPr="008646FF" w:rsidRDefault="00E15010" w:rsidP="00034D24">
            <w:pPr>
              <w:jc w:val="center"/>
              <w:outlineLvl w:val="1"/>
              <w:rPr>
                <w:color w:val="000000"/>
              </w:rPr>
            </w:pPr>
            <w:r w:rsidRPr="008646FF">
              <w:rPr>
                <w:color w:val="000000"/>
              </w:rPr>
              <w:t>2400000000</w:t>
            </w:r>
          </w:p>
        </w:tc>
        <w:tc>
          <w:tcPr>
            <w:tcW w:w="990" w:type="dxa"/>
            <w:tcBorders>
              <w:top w:val="nil"/>
              <w:left w:val="nil"/>
              <w:bottom w:val="single" w:sz="4" w:space="0" w:color="000000"/>
              <w:right w:val="single" w:sz="4" w:space="0" w:color="000000"/>
            </w:tcBorders>
            <w:noWrap/>
            <w:hideMark/>
          </w:tcPr>
          <w:p w14:paraId="67EE7B0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2F3A153" w14:textId="77777777" w:rsidR="00E15010" w:rsidRPr="008646FF" w:rsidRDefault="00E15010" w:rsidP="00034D24">
            <w:pPr>
              <w:jc w:val="right"/>
              <w:outlineLvl w:val="1"/>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1780D3CF" w14:textId="77777777" w:rsidR="00E15010" w:rsidRPr="008646FF" w:rsidRDefault="00E15010" w:rsidP="00034D24">
            <w:pPr>
              <w:jc w:val="right"/>
              <w:outlineLvl w:val="1"/>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444A59D5" w14:textId="77777777" w:rsidR="00E15010" w:rsidRPr="008646FF" w:rsidRDefault="00E15010" w:rsidP="00034D24">
            <w:pPr>
              <w:jc w:val="right"/>
              <w:outlineLvl w:val="1"/>
              <w:rPr>
                <w:color w:val="000000"/>
              </w:rPr>
            </w:pPr>
            <w:r w:rsidRPr="008646FF">
              <w:rPr>
                <w:color w:val="000000"/>
              </w:rPr>
              <w:t>125,0</w:t>
            </w:r>
          </w:p>
        </w:tc>
      </w:tr>
      <w:tr w:rsidR="00E15010" w:rsidRPr="008646FF" w14:paraId="2089373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67B213D" w14:textId="77777777" w:rsidR="00E15010" w:rsidRPr="008646FF" w:rsidRDefault="00E15010" w:rsidP="00034D24">
            <w:pPr>
              <w:outlineLvl w:val="2"/>
              <w:rPr>
                <w:color w:val="000000"/>
              </w:rPr>
            </w:pPr>
            <w:r w:rsidRPr="008646FF">
              <w:rPr>
                <w:color w:val="000000"/>
              </w:rPr>
              <w:lastRenderedPageBreak/>
              <w:t xml:space="preserve">        Комплекс процессных мероприятий "Доступная среда" в общеобразовательных учреждениях</w:t>
            </w:r>
          </w:p>
        </w:tc>
        <w:tc>
          <w:tcPr>
            <w:tcW w:w="1083" w:type="dxa"/>
            <w:tcBorders>
              <w:top w:val="nil"/>
              <w:left w:val="nil"/>
              <w:bottom w:val="single" w:sz="4" w:space="0" w:color="000000"/>
              <w:right w:val="single" w:sz="4" w:space="0" w:color="000000"/>
            </w:tcBorders>
            <w:noWrap/>
            <w:hideMark/>
          </w:tcPr>
          <w:p w14:paraId="3CB6D23D" w14:textId="77777777" w:rsidR="00E15010" w:rsidRPr="008646FF" w:rsidRDefault="00E15010" w:rsidP="00034D24">
            <w:pPr>
              <w:jc w:val="center"/>
              <w:outlineLvl w:val="2"/>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CAC4706" w14:textId="77777777" w:rsidR="00E15010" w:rsidRPr="008646FF" w:rsidRDefault="00E15010" w:rsidP="00034D24">
            <w:pPr>
              <w:jc w:val="center"/>
              <w:outlineLvl w:val="2"/>
              <w:rPr>
                <w:color w:val="000000"/>
              </w:rPr>
            </w:pPr>
            <w:r w:rsidRPr="008646FF">
              <w:rPr>
                <w:color w:val="000000"/>
              </w:rPr>
              <w:t>2440200000</w:t>
            </w:r>
          </w:p>
        </w:tc>
        <w:tc>
          <w:tcPr>
            <w:tcW w:w="990" w:type="dxa"/>
            <w:tcBorders>
              <w:top w:val="nil"/>
              <w:left w:val="nil"/>
              <w:bottom w:val="single" w:sz="4" w:space="0" w:color="000000"/>
              <w:right w:val="single" w:sz="4" w:space="0" w:color="000000"/>
            </w:tcBorders>
            <w:noWrap/>
            <w:hideMark/>
          </w:tcPr>
          <w:p w14:paraId="082D9B5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8ADB44B" w14:textId="77777777" w:rsidR="00E15010" w:rsidRPr="008646FF" w:rsidRDefault="00E15010" w:rsidP="00034D24">
            <w:pPr>
              <w:jc w:val="right"/>
              <w:outlineLvl w:val="2"/>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1AEA90F7" w14:textId="77777777" w:rsidR="00E15010" w:rsidRPr="008646FF" w:rsidRDefault="00E15010" w:rsidP="00034D24">
            <w:pPr>
              <w:jc w:val="right"/>
              <w:outlineLvl w:val="2"/>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33C826E7" w14:textId="77777777" w:rsidR="00E15010" w:rsidRPr="008646FF" w:rsidRDefault="00E15010" w:rsidP="00034D24">
            <w:pPr>
              <w:jc w:val="right"/>
              <w:outlineLvl w:val="2"/>
              <w:rPr>
                <w:color w:val="000000"/>
              </w:rPr>
            </w:pPr>
            <w:r w:rsidRPr="008646FF">
              <w:rPr>
                <w:color w:val="000000"/>
              </w:rPr>
              <w:t>125,0</w:t>
            </w:r>
          </w:p>
        </w:tc>
      </w:tr>
      <w:tr w:rsidR="00E15010" w:rsidRPr="008646FF" w14:paraId="0C88DD6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B184E3D" w14:textId="77777777" w:rsidR="00E15010" w:rsidRPr="008646FF" w:rsidRDefault="00E15010" w:rsidP="00034D24">
            <w:pPr>
              <w:outlineLvl w:val="3"/>
              <w:rPr>
                <w:color w:val="000000"/>
              </w:rPr>
            </w:pPr>
            <w:r w:rsidRPr="008646FF">
              <w:rPr>
                <w:color w:val="000000"/>
              </w:rPr>
              <w:t xml:space="preserve">          "Доступная среда" в общеобразовательных учреждениях</w:t>
            </w:r>
          </w:p>
        </w:tc>
        <w:tc>
          <w:tcPr>
            <w:tcW w:w="1083" w:type="dxa"/>
            <w:tcBorders>
              <w:top w:val="nil"/>
              <w:left w:val="nil"/>
              <w:bottom w:val="single" w:sz="4" w:space="0" w:color="000000"/>
              <w:right w:val="single" w:sz="4" w:space="0" w:color="000000"/>
            </w:tcBorders>
            <w:noWrap/>
            <w:hideMark/>
          </w:tcPr>
          <w:p w14:paraId="7E7E4D67"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E6C610D" w14:textId="77777777" w:rsidR="00E15010" w:rsidRPr="008646FF" w:rsidRDefault="00E15010" w:rsidP="00034D24">
            <w:pPr>
              <w:jc w:val="center"/>
              <w:outlineLvl w:val="3"/>
              <w:rPr>
                <w:color w:val="000000"/>
              </w:rPr>
            </w:pPr>
            <w:r w:rsidRPr="008646FF">
              <w:rPr>
                <w:color w:val="000000"/>
              </w:rPr>
              <w:t>2440201470</w:t>
            </w:r>
          </w:p>
        </w:tc>
        <w:tc>
          <w:tcPr>
            <w:tcW w:w="990" w:type="dxa"/>
            <w:tcBorders>
              <w:top w:val="nil"/>
              <w:left w:val="nil"/>
              <w:bottom w:val="single" w:sz="4" w:space="0" w:color="000000"/>
              <w:right w:val="single" w:sz="4" w:space="0" w:color="000000"/>
            </w:tcBorders>
            <w:noWrap/>
            <w:hideMark/>
          </w:tcPr>
          <w:p w14:paraId="2ED41AA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A0F0D80" w14:textId="77777777" w:rsidR="00E15010" w:rsidRPr="008646FF" w:rsidRDefault="00E15010" w:rsidP="00034D24">
            <w:pPr>
              <w:jc w:val="right"/>
              <w:outlineLvl w:val="3"/>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4E85AE02" w14:textId="77777777" w:rsidR="00E15010" w:rsidRPr="008646FF" w:rsidRDefault="00E15010" w:rsidP="00034D24">
            <w:pPr>
              <w:jc w:val="right"/>
              <w:outlineLvl w:val="3"/>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797159A4" w14:textId="77777777" w:rsidR="00E15010" w:rsidRPr="008646FF" w:rsidRDefault="00E15010" w:rsidP="00034D24">
            <w:pPr>
              <w:jc w:val="right"/>
              <w:outlineLvl w:val="3"/>
              <w:rPr>
                <w:color w:val="000000"/>
              </w:rPr>
            </w:pPr>
            <w:r w:rsidRPr="008646FF">
              <w:rPr>
                <w:color w:val="000000"/>
              </w:rPr>
              <w:t>125,0</w:t>
            </w:r>
          </w:p>
        </w:tc>
      </w:tr>
      <w:tr w:rsidR="00E15010" w:rsidRPr="008646FF" w14:paraId="5EC9ABA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9A2260F"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5C9AFA65"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084D2BA" w14:textId="77777777" w:rsidR="00E15010" w:rsidRPr="008646FF" w:rsidRDefault="00E15010" w:rsidP="00034D24">
            <w:pPr>
              <w:jc w:val="center"/>
              <w:outlineLvl w:val="4"/>
              <w:rPr>
                <w:color w:val="000000"/>
              </w:rPr>
            </w:pPr>
            <w:r w:rsidRPr="008646FF">
              <w:rPr>
                <w:color w:val="000000"/>
              </w:rPr>
              <w:t>2440201470</w:t>
            </w:r>
          </w:p>
        </w:tc>
        <w:tc>
          <w:tcPr>
            <w:tcW w:w="990" w:type="dxa"/>
            <w:tcBorders>
              <w:top w:val="nil"/>
              <w:left w:val="nil"/>
              <w:bottom w:val="single" w:sz="4" w:space="0" w:color="000000"/>
              <w:right w:val="single" w:sz="4" w:space="0" w:color="000000"/>
            </w:tcBorders>
            <w:noWrap/>
            <w:hideMark/>
          </w:tcPr>
          <w:p w14:paraId="429501D6"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9744788" w14:textId="77777777" w:rsidR="00E15010" w:rsidRPr="008646FF" w:rsidRDefault="00E15010" w:rsidP="00034D24">
            <w:pPr>
              <w:jc w:val="right"/>
              <w:outlineLvl w:val="4"/>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2CE90F9D" w14:textId="77777777" w:rsidR="00E15010" w:rsidRPr="008646FF" w:rsidRDefault="00E15010" w:rsidP="00034D24">
            <w:pPr>
              <w:jc w:val="right"/>
              <w:outlineLvl w:val="4"/>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0408C066" w14:textId="77777777" w:rsidR="00E15010" w:rsidRPr="008646FF" w:rsidRDefault="00E15010" w:rsidP="00034D24">
            <w:pPr>
              <w:jc w:val="right"/>
              <w:outlineLvl w:val="4"/>
              <w:rPr>
                <w:color w:val="000000"/>
              </w:rPr>
            </w:pPr>
            <w:r w:rsidRPr="008646FF">
              <w:rPr>
                <w:color w:val="000000"/>
              </w:rPr>
              <w:t>125,0</w:t>
            </w:r>
          </w:p>
        </w:tc>
      </w:tr>
      <w:tr w:rsidR="00E15010" w:rsidRPr="008646FF" w14:paraId="49E5875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9CBBC2C"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17FEEA42" w14:textId="77777777" w:rsidR="00E15010" w:rsidRPr="008646FF" w:rsidRDefault="00E15010" w:rsidP="00034D24">
            <w:pPr>
              <w:jc w:val="center"/>
              <w:outlineLvl w:val="1"/>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296DACA3"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6F84A7B4"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F2290F6" w14:textId="77777777" w:rsidR="00E15010" w:rsidRPr="008646FF" w:rsidRDefault="00E15010" w:rsidP="00034D24">
            <w:pPr>
              <w:jc w:val="right"/>
              <w:outlineLvl w:val="1"/>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7C200ED8" w14:textId="77777777" w:rsidR="00E15010" w:rsidRPr="008646FF" w:rsidRDefault="00E15010" w:rsidP="00034D24">
            <w:pPr>
              <w:jc w:val="right"/>
              <w:outlineLvl w:val="1"/>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74E680BB" w14:textId="77777777" w:rsidR="00E15010" w:rsidRPr="008646FF" w:rsidRDefault="00E15010" w:rsidP="00034D24">
            <w:pPr>
              <w:jc w:val="right"/>
              <w:outlineLvl w:val="1"/>
              <w:rPr>
                <w:color w:val="000000"/>
              </w:rPr>
            </w:pPr>
            <w:r w:rsidRPr="008646FF">
              <w:rPr>
                <w:color w:val="000000"/>
              </w:rPr>
              <w:t>3 820,9</w:t>
            </w:r>
          </w:p>
        </w:tc>
      </w:tr>
      <w:tr w:rsidR="00E15010" w:rsidRPr="008646FF" w14:paraId="4A87D9B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585BC65"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6993379" w14:textId="77777777" w:rsidR="00E15010" w:rsidRPr="008646FF" w:rsidRDefault="00E15010" w:rsidP="00034D24">
            <w:pPr>
              <w:jc w:val="center"/>
              <w:outlineLvl w:val="2"/>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6E589F6B"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58E8AC74"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12CBD39" w14:textId="77777777" w:rsidR="00E15010" w:rsidRPr="008646FF" w:rsidRDefault="00E15010" w:rsidP="00034D24">
            <w:pPr>
              <w:jc w:val="right"/>
              <w:outlineLvl w:val="2"/>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5C6420CD" w14:textId="77777777" w:rsidR="00E15010" w:rsidRPr="008646FF" w:rsidRDefault="00E15010" w:rsidP="00034D24">
            <w:pPr>
              <w:jc w:val="right"/>
              <w:outlineLvl w:val="2"/>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084B444C" w14:textId="77777777" w:rsidR="00E15010" w:rsidRPr="008646FF" w:rsidRDefault="00E15010" w:rsidP="00034D24">
            <w:pPr>
              <w:jc w:val="right"/>
              <w:outlineLvl w:val="2"/>
              <w:rPr>
                <w:color w:val="000000"/>
              </w:rPr>
            </w:pPr>
            <w:r w:rsidRPr="008646FF">
              <w:rPr>
                <w:color w:val="000000"/>
              </w:rPr>
              <w:t>3 820,9</w:t>
            </w:r>
          </w:p>
        </w:tc>
      </w:tr>
      <w:tr w:rsidR="00E15010" w:rsidRPr="008646FF" w14:paraId="343517D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8B76372" w14:textId="77777777" w:rsidR="00E15010" w:rsidRPr="008646FF" w:rsidRDefault="00E15010" w:rsidP="00034D24">
            <w:pPr>
              <w:outlineLvl w:val="3"/>
              <w:rPr>
                <w:color w:val="000000"/>
              </w:rPr>
            </w:pPr>
            <w:r w:rsidRPr="008646FF">
              <w:rPr>
                <w:color w:val="000000"/>
              </w:rPr>
              <w:t xml:space="preserve">          Реализация государственных полномочий по выплате вознаграждения за выполнение функций классного руководства педработникам</w:t>
            </w:r>
          </w:p>
        </w:tc>
        <w:tc>
          <w:tcPr>
            <w:tcW w:w="1083" w:type="dxa"/>
            <w:tcBorders>
              <w:top w:val="nil"/>
              <w:left w:val="nil"/>
              <w:bottom w:val="single" w:sz="4" w:space="0" w:color="000000"/>
              <w:right w:val="single" w:sz="4" w:space="0" w:color="000000"/>
            </w:tcBorders>
            <w:noWrap/>
            <w:hideMark/>
          </w:tcPr>
          <w:p w14:paraId="0E6EE7D4" w14:textId="77777777" w:rsidR="00E15010" w:rsidRPr="008646FF" w:rsidRDefault="00E15010" w:rsidP="00034D24">
            <w:pPr>
              <w:jc w:val="center"/>
              <w:outlineLvl w:val="3"/>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4FC07A92" w14:textId="77777777" w:rsidR="00E15010" w:rsidRPr="008646FF" w:rsidRDefault="00E15010" w:rsidP="00034D24">
            <w:pPr>
              <w:jc w:val="center"/>
              <w:outlineLvl w:val="3"/>
              <w:rPr>
                <w:color w:val="000000"/>
              </w:rPr>
            </w:pPr>
            <w:r w:rsidRPr="008646FF">
              <w:rPr>
                <w:color w:val="000000"/>
              </w:rPr>
              <w:t>7800180280</w:t>
            </w:r>
          </w:p>
        </w:tc>
        <w:tc>
          <w:tcPr>
            <w:tcW w:w="990" w:type="dxa"/>
            <w:tcBorders>
              <w:top w:val="nil"/>
              <w:left w:val="nil"/>
              <w:bottom w:val="single" w:sz="4" w:space="0" w:color="000000"/>
              <w:right w:val="single" w:sz="4" w:space="0" w:color="000000"/>
            </w:tcBorders>
            <w:noWrap/>
            <w:hideMark/>
          </w:tcPr>
          <w:p w14:paraId="262B029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B101720" w14:textId="77777777" w:rsidR="00E15010" w:rsidRPr="008646FF" w:rsidRDefault="00E15010" w:rsidP="00034D24">
            <w:pPr>
              <w:jc w:val="right"/>
              <w:outlineLvl w:val="3"/>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13541B84" w14:textId="77777777" w:rsidR="00E15010" w:rsidRPr="008646FF" w:rsidRDefault="00E15010" w:rsidP="00034D24">
            <w:pPr>
              <w:jc w:val="right"/>
              <w:outlineLvl w:val="3"/>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1CB05838" w14:textId="77777777" w:rsidR="00E15010" w:rsidRPr="008646FF" w:rsidRDefault="00E15010" w:rsidP="00034D24">
            <w:pPr>
              <w:jc w:val="right"/>
              <w:outlineLvl w:val="3"/>
              <w:rPr>
                <w:color w:val="000000"/>
              </w:rPr>
            </w:pPr>
            <w:r w:rsidRPr="008646FF">
              <w:rPr>
                <w:color w:val="000000"/>
              </w:rPr>
              <w:t>3 820,9</w:t>
            </w:r>
          </w:p>
        </w:tc>
      </w:tr>
      <w:tr w:rsidR="00E15010" w:rsidRPr="008646FF" w14:paraId="08C97EE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3E04F1F"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7F48450E" w14:textId="77777777" w:rsidR="00E15010" w:rsidRPr="008646FF" w:rsidRDefault="00E15010" w:rsidP="00034D24">
            <w:pPr>
              <w:jc w:val="center"/>
              <w:outlineLvl w:val="4"/>
              <w:rPr>
                <w:color w:val="000000"/>
              </w:rPr>
            </w:pPr>
            <w:r w:rsidRPr="008646FF">
              <w:rPr>
                <w:color w:val="000000"/>
              </w:rPr>
              <w:t>0702</w:t>
            </w:r>
          </w:p>
        </w:tc>
        <w:tc>
          <w:tcPr>
            <w:tcW w:w="1322" w:type="dxa"/>
            <w:tcBorders>
              <w:top w:val="nil"/>
              <w:left w:val="nil"/>
              <w:bottom w:val="single" w:sz="4" w:space="0" w:color="000000"/>
              <w:right w:val="single" w:sz="4" w:space="0" w:color="000000"/>
            </w:tcBorders>
            <w:noWrap/>
            <w:hideMark/>
          </w:tcPr>
          <w:p w14:paraId="128E2067" w14:textId="77777777" w:rsidR="00E15010" w:rsidRPr="008646FF" w:rsidRDefault="00E15010" w:rsidP="00034D24">
            <w:pPr>
              <w:jc w:val="center"/>
              <w:outlineLvl w:val="4"/>
              <w:rPr>
                <w:color w:val="000000"/>
              </w:rPr>
            </w:pPr>
            <w:r w:rsidRPr="008646FF">
              <w:rPr>
                <w:color w:val="000000"/>
              </w:rPr>
              <w:t>7800180280</w:t>
            </w:r>
          </w:p>
        </w:tc>
        <w:tc>
          <w:tcPr>
            <w:tcW w:w="990" w:type="dxa"/>
            <w:tcBorders>
              <w:top w:val="nil"/>
              <w:left w:val="nil"/>
              <w:bottom w:val="single" w:sz="4" w:space="0" w:color="000000"/>
              <w:right w:val="single" w:sz="4" w:space="0" w:color="000000"/>
            </w:tcBorders>
            <w:noWrap/>
            <w:hideMark/>
          </w:tcPr>
          <w:p w14:paraId="717DBBB3"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F96A946" w14:textId="77777777" w:rsidR="00E15010" w:rsidRPr="008646FF" w:rsidRDefault="00E15010" w:rsidP="00034D24">
            <w:pPr>
              <w:jc w:val="right"/>
              <w:outlineLvl w:val="4"/>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51E8EE52" w14:textId="77777777" w:rsidR="00E15010" w:rsidRPr="008646FF" w:rsidRDefault="00E15010" w:rsidP="00034D24">
            <w:pPr>
              <w:jc w:val="right"/>
              <w:outlineLvl w:val="4"/>
              <w:rPr>
                <w:color w:val="000000"/>
              </w:rPr>
            </w:pPr>
            <w:r w:rsidRPr="008646FF">
              <w:rPr>
                <w:color w:val="000000"/>
              </w:rPr>
              <w:t>3 820,9</w:t>
            </w:r>
          </w:p>
        </w:tc>
        <w:tc>
          <w:tcPr>
            <w:tcW w:w="1186" w:type="dxa"/>
            <w:tcBorders>
              <w:top w:val="nil"/>
              <w:left w:val="nil"/>
              <w:bottom w:val="single" w:sz="4" w:space="0" w:color="000000"/>
              <w:right w:val="single" w:sz="4" w:space="0" w:color="000000"/>
            </w:tcBorders>
            <w:noWrap/>
            <w:hideMark/>
          </w:tcPr>
          <w:p w14:paraId="700B9E6C" w14:textId="77777777" w:rsidR="00E15010" w:rsidRPr="008646FF" w:rsidRDefault="00E15010" w:rsidP="00034D24">
            <w:pPr>
              <w:jc w:val="right"/>
              <w:outlineLvl w:val="4"/>
              <w:rPr>
                <w:color w:val="000000"/>
              </w:rPr>
            </w:pPr>
            <w:r w:rsidRPr="008646FF">
              <w:rPr>
                <w:color w:val="000000"/>
              </w:rPr>
              <w:t>3 820,9</w:t>
            </w:r>
          </w:p>
        </w:tc>
      </w:tr>
      <w:tr w:rsidR="00E15010" w:rsidRPr="008646FF" w14:paraId="7FC3284D"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5158270" w14:textId="77777777" w:rsidR="00E15010" w:rsidRPr="008646FF" w:rsidRDefault="00E15010" w:rsidP="00034D24">
            <w:pPr>
              <w:outlineLvl w:val="0"/>
              <w:rPr>
                <w:color w:val="000000"/>
              </w:rPr>
            </w:pPr>
            <w:r w:rsidRPr="008646FF">
              <w:rPr>
                <w:color w:val="000000"/>
              </w:rPr>
              <w:t xml:space="preserve">    Дополнительное образование детей</w:t>
            </w:r>
          </w:p>
        </w:tc>
        <w:tc>
          <w:tcPr>
            <w:tcW w:w="1083" w:type="dxa"/>
            <w:tcBorders>
              <w:top w:val="nil"/>
              <w:left w:val="nil"/>
              <w:bottom w:val="single" w:sz="4" w:space="0" w:color="000000"/>
              <w:right w:val="single" w:sz="4" w:space="0" w:color="000000"/>
            </w:tcBorders>
            <w:noWrap/>
            <w:hideMark/>
          </w:tcPr>
          <w:p w14:paraId="1539D077" w14:textId="77777777" w:rsidR="00E15010" w:rsidRPr="008646FF" w:rsidRDefault="00E15010" w:rsidP="00034D24">
            <w:pPr>
              <w:jc w:val="center"/>
              <w:outlineLvl w:val="0"/>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65FF2D89"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0982C57A"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8DE9197" w14:textId="77777777" w:rsidR="00E15010" w:rsidRPr="008646FF" w:rsidRDefault="00E15010" w:rsidP="00034D24">
            <w:pPr>
              <w:jc w:val="right"/>
              <w:outlineLvl w:val="0"/>
              <w:rPr>
                <w:color w:val="000000"/>
              </w:rPr>
            </w:pPr>
            <w:r w:rsidRPr="008646FF">
              <w:rPr>
                <w:color w:val="000000"/>
              </w:rPr>
              <w:t>59 262,8</w:t>
            </w:r>
          </w:p>
        </w:tc>
        <w:tc>
          <w:tcPr>
            <w:tcW w:w="1186" w:type="dxa"/>
            <w:tcBorders>
              <w:top w:val="nil"/>
              <w:left w:val="nil"/>
              <w:bottom w:val="single" w:sz="4" w:space="0" w:color="000000"/>
              <w:right w:val="single" w:sz="4" w:space="0" w:color="000000"/>
            </w:tcBorders>
            <w:noWrap/>
            <w:hideMark/>
          </w:tcPr>
          <w:p w14:paraId="0D843782" w14:textId="77777777" w:rsidR="00E15010" w:rsidRPr="008646FF" w:rsidRDefault="00E15010" w:rsidP="00034D24">
            <w:pPr>
              <w:jc w:val="right"/>
              <w:outlineLvl w:val="0"/>
              <w:rPr>
                <w:color w:val="000000"/>
              </w:rPr>
            </w:pPr>
            <w:r w:rsidRPr="008646FF">
              <w:rPr>
                <w:color w:val="000000"/>
              </w:rPr>
              <w:t>57 511,1</w:t>
            </w:r>
          </w:p>
        </w:tc>
        <w:tc>
          <w:tcPr>
            <w:tcW w:w="1186" w:type="dxa"/>
            <w:tcBorders>
              <w:top w:val="nil"/>
              <w:left w:val="nil"/>
              <w:bottom w:val="single" w:sz="4" w:space="0" w:color="000000"/>
              <w:right w:val="single" w:sz="4" w:space="0" w:color="000000"/>
            </w:tcBorders>
            <w:noWrap/>
            <w:hideMark/>
          </w:tcPr>
          <w:p w14:paraId="24522E33" w14:textId="77777777" w:rsidR="00E15010" w:rsidRPr="008646FF" w:rsidRDefault="00E15010" w:rsidP="00034D24">
            <w:pPr>
              <w:jc w:val="right"/>
              <w:outlineLvl w:val="0"/>
              <w:rPr>
                <w:color w:val="000000"/>
              </w:rPr>
            </w:pPr>
            <w:r w:rsidRPr="008646FF">
              <w:rPr>
                <w:color w:val="000000"/>
              </w:rPr>
              <w:t>57 264,9</w:t>
            </w:r>
          </w:p>
        </w:tc>
      </w:tr>
      <w:tr w:rsidR="00E15010" w:rsidRPr="008646FF" w14:paraId="03BA813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CEE00A3" w14:textId="77777777" w:rsidR="00E15010" w:rsidRPr="008646FF" w:rsidRDefault="00E15010" w:rsidP="00034D24">
            <w:pPr>
              <w:outlineLvl w:val="1"/>
              <w:rPr>
                <w:color w:val="000000"/>
              </w:rPr>
            </w:pPr>
            <w:r w:rsidRPr="008646F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19B785B" w14:textId="77777777" w:rsidR="00E15010" w:rsidRPr="008646FF" w:rsidRDefault="00E15010" w:rsidP="00034D24">
            <w:pPr>
              <w:jc w:val="center"/>
              <w:outlineLvl w:val="1"/>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546520BC" w14:textId="77777777" w:rsidR="00E15010" w:rsidRPr="008646FF" w:rsidRDefault="00E15010" w:rsidP="00034D24">
            <w:pPr>
              <w:jc w:val="center"/>
              <w:outlineLvl w:val="1"/>
              <w:rPr>
                <w:color w:val="000000"/>
              </w:rPr>
            </w:pPr>
            <w:r w:rsidRPr="008646FF">
              <w:rPr>
                <w:color w:val="000000"/>
              </w:rPr>
              <w:t>0100000000</w:t>
            </w:r>
          </w:p>
        </w:tc>
        <w:tc>
          <w:tcPr>
            <w:tcW w:w="990" w:type="dxa"/>
            <w:tcBorders>
              <w:top w:val="nil"/>
              <w:left w:val="nil"/>
              <w:bottom w:val="single" w:sz="4" w:space="0" w:color="000000"/>
              <w:right w:val="single" w:sz="4" w:space="0" w:color="000000"/>
            </w:tcBorders>
            <w:noWrap/>
            <w:hideMark/>
          </w:tcPr>
          <w:p w14:paraId="46A5B8CB"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EAF1E2F" w14:textId="77777777" w:rsidR="00E15010" w:rsidRPr="008646FF" w:rsidRDefault="00E15010" w:rsidP="00034D24">
            <w:pPr>
              <w:jc w:val="right"/>
              <w:outlineLvl w:val="1"/>
              <w:rPr>
                <w:color w:val="000000"/>
              </w:rPr>
            </w:pPr>
            <w:r w:rsidRPr="008646FF">
              <w:rPr>
                <w:color w:val="000000"/>
              </w:rPr>
              <w:t>13 943,6</w:t>
            </w:r>
          </w:p>
        </w:tc>
        <w:tc>
          <w:tcPr>
            <w:tcW w:w="1186" w:type="dxa"/>
            <w:tcBorders>
              <w:top w:val="nil"/>
              <w:left w:val="nil"/>
              <w:bottom w:val="single" w:sz="4" w:space="0" w:color="000000"/>
              <w:right w:val="single" w:sz="4" w:space="0" w:color="000000"/>
            </w:tcBorders>
            <w:noWrap/>
            <w:hideMark/>
          </w:tcPr>
          <w:p w14:paraId="7F25D420" w14:textId="77777777" w:rsidR="00E15010" w:rsidRPr="008646FF" w:rsidRDefault="00E15010" w:rsidP="00034D24">
            <w:pPr>
              <w:jc w:val="right"/>
              <w:outlineLvl w:val="1"/>
              <w:rPr>
                <w:color w:val="000000"/>
              </w:rPr>
            </w:pPr>
            <w:r w:rsidRPr="008646FF">
              <w:rPr>
                <w:color w:val="000000"/>
              </w:rPr>
              <w:t>11 945,7</w:t>
            </w:r>
          </w:p>
        </w:tc>
        <w:tc>
          <w:tcPr>
            <w:tcW w:w="1186" w:type="dxa"/>
            <w:tcBorders>
              <w:top w:val="nil"/>
              <w:left w:val="nil"/>
              <w:bottom w:val="single" w:sz="4" w:space="0" w:color="000000"/>
              <w:right w:val="single" w:sz="4" w:space="0" w:color="000000"/>
            </w:tcBorders>
            <w:noWrap/>
            <w:hideMark/>
          </w:tcPr>
          <w:p w14:paraId="6947D4C5" w14:textId="77777777" w:rsidR="00E15010" w:rsidRPr="008646FF" w:rsidRDefault="00E15010" w:rsidP="00034D24">
            <w:pPr>
              <w:jc w:val="right"/>
              <w:outlineLvl w:val="1"/>
              <w:rPr>
                <w:color w:val="000000"/>
              </w:rPr>
            </w:pPr>
            <w:r w:rsidRPr="008646FF">
              <w:rPr>
                <w:color w:val="000000"/>
              </w:rPr>
              <w:t>11 945,7</w:t>
            </w:r>
          </w:p>
        </w:tc>
      </w:tr>
      <w:tr w:rsidR="00E15010" w:rsidRPr="008646FF" w14:paraId="063C7A9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4FC6AFC"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деятельности дополнительного образования"</w:t>
            </w:r>
          </w:p>
        </w:tc>
        <w:tc>
          <w:tcPr>
            <w:tcW w:w="1083" w:type="dxa"/>
            <w:tcBorders>
              <w:top w:val="nil"/>
              <w:left w:val="nil"/>
              <w:bottom w:val="single" w:sz="4" w:space="0" w:color="000000"/>
              <w:right w:val="single" w:sz="4" w:space="0" w:color="000000"/>
            </w:tcBorders>
            <w:noWrap/>
            <w:hideMark/>
          </w:tcPr>
          <w:p w14:paraId="02A10205" w14:textId="77777777" w:rsidR="00E15010" w:rsidRPr="008646FF" w:rsidRDefault="00E15010" w:rsidP="00034D24">
            <w:pPr>
              <w:jc w:val="center"/>
              <w:outlineLvl w:val="2"/>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75D71D54" w14:textId="77777777" w:rsidR="00E15010" w:rsidRPr="008646FF" w:rsidRDefault="00E15010" w:rsidP="00034D24">
            <w:pPr>
              <w:jc w:val="center"/>
              <w:outlineLvl w:val="2"/>
              <w:rPr>
                <w:color w:val="000000"/>
              </w:rPr>
            </w:pPr>
            <w:r w:rsidRPr="008646FF">
              <w:rPr>
                <w:color w:val="000000"/>
              </w:rPr>
              <w:t>0140400000</w:t>
            </w:r>
          </w:p>
        </w:tc>
        <w:tc>
          <w:tcPr>
            <w:tcW w:w="990" w:type="dxa"/>
            <w:tcBorders>
              <w:top w:val="nil"/>
              <w:left w:val="nil"/>
              <w:bottom w:val="single" w:sz="4" w:space="0" w:color="000000"/>
              <w:right w:val="single" w:sz="4" w:space="0" w:color="000000"/>
            </w:tcBorders>
            <w:noWrap/>
            <w:hideMark/>
          </w:tcPr>
          <w:p w14:paraId="588D2377"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996780E" w14:textId="77777777" w:rsidR="00E15010" w:rsidRPr="008646FF" w:rsidRDefault="00E15010" w:rsidP="00034D24">
            <w:pPr>
              <w:jc w:val="right"/>
              <w:outlineLvl w:val="2"/>
              <w:rPr>
                <w:color w:val="000000"/>
              </w:rPr>
            </w:pPr>
            <w:r w:rsidRPr="008646FF">
              <w:rPr>
                <w:color w:val="000000"/>
              </w:rPr>
              <w:t>13 943,6</w:t>
            </w:r>
          </w:p>
        </w:tc>
        <w:tc>
          <w:tcPr>
            <w:tcW w:w="1186" w:type="dxa"/>
            <w:tcBorders>
              <w:top w:val="nil"/>
              <w:left w:val="nil"/>
              <w:bottom w:val="single" w:sz="4" w:space="0" w:color="000000"/>
              <w:right w:val="single" w:sz="4" w:space="0" w:color="000000"/>
            </w:tcBorders>
            <w:noWrap/>
            <w:hideMark/>
          </w:tcPr>
          <w:p w14:paraId="5C88732C" w14:textId="77777777" w:rsidR="00E15010" w:rsidRPr="008646FF" w:rsidRDefault="00E15010" w:rsidP="00034D24">
            <w:pPr>
              <w:jc w:val="right"/>
              <w:outlineLvl w:val="2"/>
              <w:rPr>
                <w:color w:val="000000"/>
              </w:rPr>
            </w:pPr>
            <w:r w:rsidRPr="008646FF">
              <w:rPr>
                <w:color w:val="000000"/>
              </w:rPr>
              <w:t>11 945,7</w:t>
            </w:r>
          </w:p>
        </w:tc>
        <w:tc>
          <w:tcPr>
            <w:tcW w:w="1186" w:type="dxa"/>
            <w:tcBorders>
              <w:top w:val="nil"/>
              <w:left w:val="nil"/>
              <w:bottom w:val="single" w:sz="4" w:space="0" w:color="000000"/>
              <w:right w:val="single" w:sz="4" w:space="0" w:color="000000"/>
            </w:tcBorders>
            <w:noWrap/>
            <w:hideMark/>
          </w:tcPr>
          <w:p w14:paraId="79B740C3" w14:textId="77777777" w:rsidR="00E15010" w:rsidRPr="008646FF" w:rsidRDefault="00E15010" w:rsidP="00034D24">
            <w:pPr>
              <w:jc w:val="right"/>
              <w:outlineLvl w:val="2"/>
              <w:rPr>
                <w:color w:val="000000"/>
              </w:rPr>
            </w:pPr>
            <w:r w:rsidRPr="008646FF">
              <w:rPr>
                <w:color w:val="000000"/>
              </w:rPr>
              <w:t>11 945,7</w:t>
            </w:r>
          </w:p>
        </w:tc>
      </w:tr>
      <w:tr w:rsidR="00E15010" w:rsidRPr="008646FF" w14:paraId="5046DD7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938C9F3" w14:textId="77777777" w:rsidR="00E15010" w:rsidRPr="008646FF" w:rsidRDefault="00E15010" w:rsidP="00034D24">
            <w:pPr>
              <w:outlineLvl w:val="3"/>
              <w:rPr>
                <w:color w:val="000000"/>
              </w:rPr>
            </w:pPr>
            <w:r w:rsidRPr="008646FF">
              <w:rPr>
                <w:color w:val="000000"/>
              </w:rPr>
              <w:t xml:space="preserve">          Развитие дополнительного образования</w:t>
            </w:r>
          </w:p>
        </w:tc>
        <w:tc>
          <w:tcPr>
            <w:tcW w:w="1083" w:type="dxa"/>
            <w:tcBorders>
              <w:top w:val="nil"/>
              <w:left w:val="nil"/>
              <w:bottom w:val="single" w:sz="4" w:space="0" w:color="000000"/>
              <w:right w:val="single" w:sz="4" w:space="0" w:color="000000"/>
            </w:tcBorders>
            <w:noWrap/>
            <w:hideMark/>
          </w:tcPr>
          <w:p w14:paraId="72A86536" w14:textId="77777777" w:rsidR="00E15010" w:rsidRPr="008646FF" w:rsidRDefault="00E15010" w:rsidP="00034D24">
            <w:pPr>
              <w:jc w:val="center"/>
              <w:outlineLvl w:val="3"/>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413FC513" w14:textId="77777777" w:rsidR="00E15010" w:rsidRPr="008646FF" w:rsidRDefault="00E15010" w:rsidP="00034D24">
            <w:pPr>
              <w:jc w:val="center"/>
              <w:outlineLvl w:val="3"/>
              <w:rPr>
                <w:color w:val="000000"/>
              </w:rPr>
            </w:pPr>
            <w:r w:rsidRPr="008646FF">
              <w:rPr>
                <w:color w:val="000000"/>
              </w:rPr>
              <w:t>0140401210</w:t>
            </w:r>
          </w:p>
        </w:tc>
        <w:tc>
          <w:tcPr>
            <w:tcW w:w="990" w:type="dxa"/>
            <w:tcBorders>
              <w:top w:val="nil"/>
              <w:left w:val="nil"/>
              <w:bottom w:val="single" w:sz="4" w:space="0" w:color="000000"/>
              <w:right w:val="single" w:sz="4" w:space="0" w:color="000000"/>
            </w:tcBorders>
            <w:noWrap/>
            <w:hideMark/>
          </w:tcPr>
          <w:p w14:paraId="4678388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D1C7519" w14:textId="77777777" w:rsidR="00E15010" w:rsidRPr="008646FF" w:rsidRDefault="00E15010" w:rsidP="00034D24">
            <w:pPr>
              <w:jc w:val="right"/>
              <w:outlineLvl w:val="3"/>
              <w:rPr>
                <w:color w:val="000000"/>
              </w:rPr>
            </w:pPr>
            <w:r w:rsidRPr="008646FF">
              <w:rPr>
                <w:color w:val="000000"/>
              </w:rPr>
              <w:t>5 931,4</w:t>
            </w:r>
          </w:p>
        </w:tc>
        <w:tc>
          <w:tcPr>
            <w:tcW w:w="1186" w:type="dxa"/>
            <w:tcBorders>
              <w:top w:val="nil"/>
              <w:left w:val="nil"/>
              <w:bottom w:val="single" w:sz="4" w:space="0" w:color="000000"/>
              <w:right w:val="single" w:sz="4" w:space="0" w:color="000000"/>
            </w:tcBorders>
            <w:noWrap/>
            <w:hideMark/>
          </w:tcPr>
          <w:p w14:paraId="17C4F775" w14:textId="77777777" w:rsidR="00E15010" w:rsidRPr="008646FF" w:rsidRDefault="00E15010" w:rsidP="00034D24">
            <w:pPr>
              <w:jc w:val="right"/>
              <w:outlineLvl w:val="3"/>
              <w:rPr>
                <w:color w:val="000000"/>
              </w:rPr>
            </w:pPr>
            <w:r w:rsidRPr="008646FF">
              <w:rPr>
                <w:color w:val="000000"/>
              </w:rPr>
              <w:t>5 931,4</w:t>
            </w:r>
          </w:p>
        </w:tc>
        <w:tc>
          <w:tcPr>
            <w:tcW w:w="1186" w:type="dxa"/>
            <w:tcBorders>
              <w:top w:val="nil"/>
              <w:left w:val="nil"/>
              <w:bottom w:val="single" w:sz="4" w:space="0" w:color="000000"/>
              <w:right w:val="single" w:sz="4" w:space="0" w:color="000000"/>
            </w:tcBorders>
            <w:noWrap/>
            <w:hideMark/>
          </w:tcPr>
          <w:p w14:paraId="7A55FFE5" w14:textId="77777777" w:rsidR="00E15010" w:rsidRPr="008646FF" w:rsidRDefault="00E15010" w:rsidP="00034D24">
            <w:pPr>
              <w:jc w:val="right"/>
              <w:outlineLvl w:val="3"/>
              <w:rPr>
                <w:color w:val="000000"/>
              </w:rPr>
            </w:pPr>
            <w:r w:rsidRPr="008646FF">
              <w:rPr>
                <w:color w:val="000000"/>
              </w:rPr>
              <w:t>5 931,4</w:t>
            </w:r>
          </w:p>
        </w:tc>
      </w:tr>
      <w:tr w:rsidR="00E15010" w:rsidRPr="008646FF" w14:paraId="2D9A4F2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9AB0003"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402C4E81"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7ECC756A" w14:textId="77777777" w:rsidR="00E15010" w:rsidRPr="008646FF" w:rsidRDefault="00E15010" w:rsidP="00034D24">
            <w:pPr>
              <w:jc w:val="center"/>
              <w:outlineLvl w:val="4"/>
              <w:rPr>
                <w:color w:val="000000"/>
              </w:rPr>
            </w:pPr>
            <w:r w:rsidRPr="008646FF">
              <w:rPr>
                <w:color w:val="000000"/>
              </w:rPr>
              <w:t>0140401210</w:t>
            </w:r>
          </w:p>
        </w:tc>
        <w:tc>
          <w:tcPr>
            <w:tcW w:w="990" w:type="dxa"/>
            <w:tcBorders>
              <w:top w:val="nil"/>
              <w:left w:val="nil"/>
              <w:bottom w:val="single" w:sz="4" w:space="0" w:color="000000"/>
              <w:right w:val="single" w:sz="4" w:space="0" w:color="000000"/>
            </w:tcBorders>
            <w:noWrap/>
            <w:hideMark/>
          </w:tcPr>
          <w:p w14:paraId="04C15973"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89140A9" w14:textId="77777777" w:rsidR="00E15010" w:rsidRPr="008646FF" w:rsidRDefault="00E15010" w:rsidP="00034D24">
            <w:pPr>
              <w:jc w:val="right"/>
              <w:outlineLvl w:val="4"/>
              <w:rPr>
                <w:color w:val="000000"/>
              </w:rPr>
            </w:pPr>
            <w:r w:rsidRPr="008646FF">
              <w:rPr>
                <w:color w:val="000000"/>
              </w:rPr>
              <w:t>5 931,4</w:t>
            </w:r>
          </w:p>
        </w:tc>
        <w:tc>
          <w:tcPr>
            <w:tcW w:w="1186" w:type="dxa"/>
            <w:tcBorders>
              <w:top w:val="nil"/>
              <w:left w:val="nil"/>
              <w:bottom w:val="single" w:sz="4" w:space="0" w:color="000000"/>
              <w:right w:val="single" w:sz="4" w:space="0" w:color="000000"/>
            </w:tcBorders>
            <w:noWrap/>
            <w:hideMark/>
          </w:tcPr>
          <w:p w14:paraId="476A497E" w14:textId="77777777" w:rsidR="00E15010" w:rsidRPr="008646FF" w:rsidRDefault="00E15010" w:rsidP="00034D24">
            <w:pPr>
              <w:jc w:val="right"/>
              <w:outlineLvl w:val="4"/>
              <w:rPr>
                <w:color w:val="000000"/>
              </w:rPr>
            </w:pPr>
            <w:r w:rsidRPr="008646FF">
              <w:rPr>
                <w:color w:val="000000"/>
              </w:rPr>
              <w:t>5 931,4</w:t>
            </w:r>
          </w:p>
        </w:tc>
        <w:tc>
          <w:tcPr>
            <w:tcW w:w="1186" w:type="dxa"/>
            <w:tcBorders>
              <w:top w:val="nil"/>
              <w:left w:val="nil"/>
              <w:bottom w:val="single" w:sz="4" w:space="0" w:color="000000"/>
              <w:right w:val="single" w:sz="4" w:space="0" w:color="000000"/>
            </w:tcBorders>
            <w:noWrap/>
            <w:hideMark/>
          </w:tcPr>
          <w:p w14:paraId="53924628" w14:textId="77777777" w:rsidR="00E15010" w:rsidRPr="008646FF" w:rsidRDefault="00E15010" w:rsidP="00034D24">
            <w:pPr>
              <w:jc w:val="right"/>
              <w:outlineLvl w:val="4"/>
              <w:rPr>
                <w:color w:val="000000"/>
              </w:rPr>
            </w:pPr>
            <w:r w:rsidRPr="008646FF">
              <w:rPr>
                <w:color w:val="000000"/>
              </w:rPr>
              <w:t>5 931,4</w:t>
            </w:r>
          </w:p>
        </w:tc>
      </w:tr>
      <w:tr w:rsidR="00E15010" w:rsidRPr="008646FF" w14:paraId="61F2F455"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13DACD0E" w14:textId="77777777" w:rsidR="00E15010" w:rsidRPr="008646FF" w:rsidRDefault="00E15010" w:rsidP="00034D24">
            <w:pPr>
              <w:outlineLvl w:val="3"/>
              <w:rPr>
                <w:color w:val="000000"/>
              </w:rPr>
            </w:pPr>
            <w:r w:rsidRPr="008646FF">
              <w:rPr>
                <w:color w:val="000000"/>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1083" w:type="dxa"/>
            <w:tcBorders>
              <w:top w:val="nil"/>
              <w:left w:val="nil"/>
              <w:bottom w:val="single" w:sz="4" w:space="0" w:color="000000"/>
              <w:right w:val="single" w:sz="4" w:space="0" w:color="000000"/>
            </w:tcBorders>
            <w:noWrap/>
            <w:hideMark/>
          </w:tcPr>
          <w:p w14:paraId="4BF955AC" w14:textId="77777777" w:rsidR="00E15010" w:rsidRPr="008646FF" w:rsidRDefault="00E15010" w:rsidP="00034D24">
            <w:pPr>
              <w:jc w:val="center"/>
              <w:outlineLvl w:val="3"/>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37587B2E" w14:textId="77777777" w:rsidR="00E15010" w:rsidRPr="008646FF" w:rsidRDefault="00E15010" w:rsidP="00034D24">
            <w:pPr>
              <w:jc w:val="center"/>
              <w:outlineLvl w:val="3"/>
              <w:rPr>
                <w:color w:val="000000"/>
              </w:rPr>
            </w:pPr>
            <w:r w:rsidRPr="008646FF">
              <w:rPr>
                <w:color w:val="000000"/>
              </w:rPr>
              <w:t>0140401220</w:t>
            </w:r>
          </w:p>
        </w:tc>
        <w:tc>
          <w:tcPr>
            <w:tcW w:w="990" w:type="dxa"/>
            <w:tcBorders>
              <w:top w:val="nil"/>
              <w:left w:val="nil"/>
              <w:bottom w:val="single" w:sz="4" w:space="0" w:color="000000"/>
              <w:right w:val="single" w:sz="4" w:space="0" w:color="000000"/>
            </w:tcBorders>
            <w:noWrap/>
            <w:hideMark/>
          </w:tcPr>
          <w:p w14:paraId="587A696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B2B7301" w14:textId="77777777" w:rsidR="00E15010" w:rsidRPr="008646FF" w:rsidRDefault="00E15010" w:rsidP="00034D24">
            <w:pPr>
              <w:jc w:val="right"/>
              <w:outlineLvl w:val="3"/>
              <w:rPr>
                <w:color w:val="000000"/>
              </w:rPr>
            </w:pPr>
            <w:r w:rsidRPr="008646FF">
              <w:rPr>
                <w:color w:val="000000"/>
              </w:rPr>
              <w:t>14,3</w:t>
            </w:r>
          </w:p>
        </w:tc>
        <w:tc>
          <w:tcPr>
            <w:tcW w:w="1186" w:type="dxa"/>
            <w:tcBorders>
              <w:top w:val="nil"/>
              <w:left w:val="nil"/>
              <w:bottom w:val="single" w:sz="4" w:space="0" w:color="000000"/>
              <w:right w:val="single" w:sz="4" w:space="0" w:color="000000"/>
            </w:tcBorders>
            <w:noWrap/>
            <w:hideMark/>
          </w:tcPr>
          <w:p w14:paraId="7CE7E997" w14:textId="77777777" w:rsidR="00E15010" w:rsidRPr="008646FF" w:rsidRDefault="00E15010" w:rsidP="00034D24">
            <w:pPr>
              <w:jc w:val="right"/>
              <w:outlineLvl w:val="3"/>
              <w:rPr>
                <w:color w:val="000000"/>
              </w:rPr>
            </w:pPr>
            <w:r w:rsidRPr="008646FF">
              <w:rPr>
                <w:color w:val="000000"/>
              </w:rPr>
              <w:t>14,3</w:t>
            </w:r>
          </w:p>
        </w:tc>
        <w:tc>
          <w:tcPr>
            <w:tcW w:w="1186" w:type="dxa"/>
            <w:tcBorders>
              <w:top w:val="nil"/>
              <w:left w:val="nil"/>
              <w:bottom w:val="single" w:sz="4" w:space="0" w:color="000000"/>
              <w:right w:val="single" w:sz="4" w:space="0" w:color="000000"/>
            </w:tcBorders>
            <w:noWrap/>
            <w:hideMark/>
          </w:tcPr>
          <w:p w14:paraId="67F94C5A" w14:textId="77777777" w:rsidR="00E15010" w:rsidRPr="008646FF" w:rsidRDefault="00E15010" w:rsidP="00034D24">
            <w:pPr>
              <w:jc w:val="right"/>
              <w:outlineLvl w:val="3"/>
              <w:rPr>
                <w:color w:val="000000"/>
              </w:rPr>
            </w:pPr>
            <w:r w:rsidRPr="008646FF">
              <w:rPr>
                <w:color w:val="000000"/>
              </w:rPr>
              <w:t>14,3</w:t>
            </w:r>
          </w:p>
        </w:tc>
      </w:tr>
      <w:tr w:rsidR="00E15010" w:rsidRPr="008646FF" w14:paraId="35CF6FB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0944056"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2750CD2"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2F798525" w14:textId="77777777" w:rsidR="00E15010" w:rsidRPr="008646FF" w:rsidRDefault="00E15010" w:rsidP="00034D24">
            <w:pPr>
              <w:jc w:val="center"/>
              <w:outlineLvl w:val="4"/>
              <w:rPr>
                <w:color w:val="000000"/>
              </w:rPr>
            </w:pPr>
            <w:r w:rsidRPr="008646FF">
              <w:rPr>
                <w:color w:val="000000"/>
              </w:rPr>
              <w:t>0140401220</w:t>
            </w:r>
          </w:p>
        </w:tc>
        <w:tc>
          <w:tcPr>
            <w:tcW w:w="990" w:type="dxa"/>
            <w:tcBorders>
              <w:top w:val="nil"/>
              <w:left w:val="nil"/>
              <w:bottom w:val="single" w:sz="4" w:space="0" w:color="000000"/>
              <w:right w:val="single" w:sz="4" w:space="0" w:color="000000"/>
            </w:tcBorders>
            <w:noWrap/>
            <w:hideMark/>
          </w:tcPr>
          <w:p w14:paraId="63F5A066"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1175F97" w14:textId="77777777" w:rsidR="00E15010" w:rsidRPr="008646FF" w:rsidRDefault="00E15010" w:rsidP="00034D24">
            <w:pPr>
              <w:jc w:val="right"/>
              <w:outlineLvl w:val="4"/>
              <w:rPr>
                <w:color w:val="000000"/>
              </w:rPr>
            </w:pPr>
            <w:r w:rsidRPr="008646FF">
              <w:rPr>
                <w:color w:val="000000"/>
              </w:rPr>
              <w:t>13,3</w:t>
            </w:r>
          </w:p>
        </w:tc>
        <w:tc>
          <w:tcPr>
            <w:tcW w:w="1186" w:type="dxa"/>
            <w:tcBorders>
              <w:top w:val="nil"/>
              <w:left w:val="nil"/>
              <w:bottom w:val="single" w:sz="4" w:space="0" w:color="000000"/>
              <w:right w:val="single" w:sz="4" w:space="0" w:color="000000"/>
            </w:tcBorders>
            <w:noWrap/>
            <w:hideMark/>
          </w:tcPr>
          <w:p w14:paraId="58BB0B55" w14:textId="77777777" w:rsidR="00E15010" w:rsidRPr="008646FF" w:rsidRDefault="00E15010" w:rsidP="00034D24">
            <w:pPr>
              <w:jc w:val="right"/>
              <w:outlineLvl w:val="4"/>
              <w:rPr>
                <w:color w:val="000000"/>
              </w:rPr>
            </w:pPr>
            <w:r w:rsidRPr="008646FF">
              <w:rPr>
                <w:color w:val="000000"/>
              </w:rPr>
              <w:t>13,3</w:t>
            </w:r>
          </w:p>
        </w:tc>
        <w:tc>
          <w:tcPr>
            <w:tcW w:w="1186" w:type="dxa"/>
            <w:tcBorders>
              <w:top w:val="nil"/>
              <w:left w:val="nil"/>
              <w:bottom w:val="single" w:sz="4" w:space="0" w:color="000000"/>
              <w:right w:val="single" w:sz="4" w:space="0" w:color="000000"/>
            </w:tcBorders>
            <w:noWrap/>
            <w:hideMark/>
          </w:tcPr>
          <w:p w14:paraId="1AAE8FCD" w14:textId="77777777" w:rsidR="00E15010" w:rsidRPr="008646FF" w:rsidRDefault="00E15010" w:rsidP="00034D24">
            <w:pPr>
              <w:jc w:val="right"/>
              <w:outlineLvl w:val="4"/>
              <w:rPr>
                <w:color w:val="000000"/>
              </w:rPr>
            </w:pPr>
            <w:r w:rsidRPr="008646FF">
              <w:rPr>
                <w:color w:val="000000"/>
              </w:rPr>
              <w:t>13,3</w:t>
            </w:r>
          </w:p>
        </w:tc>
      </w:tr>
      <w:tr w:rsidR="00E15010" w:rsidRPr="008646FF" w14:paraId="46C2989C"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1FE44FA"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42A9282D"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6E771BD7" w14:textId="77777777" w:rsidR="00E15010" w:rsidRPr="008646FF" w:rsidRDefault="00E15010" w:rsidP="00034D24">
            <w:pPr>
              <w:jc w:val="center"/>
              <w:outlineLvl w:val="4"/>
              <w:rPr>
                <w:color w:val="000000"/>
              </w:rPr>
            </w:pPr>
            <w:r w:rsidRPr="008646FF">
              <w:rPr>
                <w:color w:val="000000"/>
              </w:rPr>
              <w:t>0140401220</w:t>
            </w:r>
          </w:p>
        </w:tc>
        <w:tc>
          <w:tcPr>
            <w:tcW w:w="990" w:type="dxa"/>
            <w:tcBorders>
              <w:top w:val="nil"/>
              <w:left w:val="nil"/>
              <w:bottom w:val="single" w:sz="4" w:space="0" w:color="000000"/>
              <w:right w:val="single" w:sz="4" w:space="0" w:color="000000"/>
            </w:tcBorders>
            <w:noWrap/>
            <w:hideMark/>
          </w:tcPr>
          <w:p w14:paraId="6A73EA9C"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7BFC44E6" w14:textId="77777777" w:rsidR="00E15010" w:rsidRPr="008646FF" w:rsidRDefault="00E15010" w:rsidP="00034D24">
            <w:pPr>
              <w:jc w:val="right"/>
              <w:outlineLvl w:val="4"/>
              <w:rPr>
                <w:color w:val="000000"/>
              </w:rPr>
            </w:pPr>
            <w:r w:rsidRPr="008646FF">
              <w:rPr>
                <w:color w:val="000000"/>
              </w:rPr>
              <w:t>1,0</w:t>
            </w:r>
          </w:p>
        </w:tc>
        <w:tc>
          <w:tcPr>
            <w:tcW w:w="1186" w:type="dxa"/>
            <w:tcBorders>
              <w:top w:val="nil"/>
              <w:left w:val="nil"/>
              <w:bottom w:val="single" w:sz="4" w:space="0" w:color="000000"/>
              <w:right w:val="single" w:sz="4" w:space="0" w:color="000000"/>
            </w:tcBorders>
            <w:noWrap/>
            <w:hideMark/>
          </w:tcPr>
          <w:p w14:paraId="17EC30C8" w14:textId="77777777" w:rsidR="00E15010" w:rsidRPr="008646FF" w:rsidRDefault="00E15010" w:rsidP="00034D24">
            <w:pPr>
              <w:jc w:val="right"/>
              <w:outlineLvl w:val="4"/>
              <w:rPr>
                <w:color w:val="000000"/>
              </w:rPr>
            </w:pPr>
            <w:r w:rsidRPr="008646FF">
              <w:rPr>
                <w:color w:val="000000"/>
              </w:rPr>
              <w:t>1,0</w:t>
            </w:r>
          </w:p>
        </w:tc>
        <w:tc>
          <w:tcPr>
            <w:tcW w:w="1186" w:type="dxa"/>
            <w:tcBorders>
              <w:top w:val="nil"/>
              <w:left w:val="nil"/>
              <w:bottom w:val="single" w:sz="4" w:space="0" w:color="000000"/>
              <w:right w:val="single" w:sz="4" w:space="0" w:color="000000"/>
            </w:tcBorders>
            <w:noWrap/>
            <w:hideMark/>
          </w:tcPr>
          <w:p w14:paraId="5B181AA2" w14:textId="77777777" w:rsidR="00E15010" w:rsidRPr="008646FF" w:rsidRDefault="00E15010" w:rsidP="00034D24">
            <w:pPr>
              <w:jc w:val="right"/>
              <w:outlineLvl w:val="4"/>
              <w:rPr>
                <w:color w:val="000000"/>
              </w:rPr>
            </w:pPr>
            <w:r w:rsidRPr="008646FF">
              <w:rPr>
                <w:color w:val="000000"/>
              </w:rPr>
              <w:t>1,0</w:t>
            </w:r>
          </w:p>
        </w:tc>
      </w:tr>
      <w:tr w:rsidR="00E15010" w:rsidRPr="008646FF" w14:paraId="19073B8F"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326577C2" w14:textId="77777777" w:rsidR="00E15010" w:rsidRPr="008646FF" w:rsidRDefault="00E15010" w:rsidP="00034D24">
            <w:pPr>
              <w:outlineLvl w:val="3"/>
              <w:rPr>
                <w:color w:val="000000"/>
              </w:rPr>
            </w:pPr>
            <w:r w:rsidRPr="008646FF">
              <w:rPr>
                <w:color w:val="000000"/>
              </w:rPr>
              <w:lastRenderedPageBreak/>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1083" w:type="dxa"/>
            <w:tcBorders>
              <w:top w:val="nil"/>
              <w:left w:val="nil"/>
              <w:bottom w:val="single" w:sz="4" w:space="0" w:color="000000"/>
              <w:right w:val="single" w:sz="4" w:space="0" w:color="000000"/>
            </w:tcBorders>
            <w:noWrap/>
            <w:hideMark/>
          </w:tcPr>
          <w:p w14:paraId="79B01435" w14:textId="77777777" w:rsidR="00E15010" w:rsidRPr="008646FF" w:rsidRDefault="00E15010" w:rsidP="00034D24">
            <w:pPr>
              <w:jc w:val="center"/>
              <w:outlineLvl w:val="3"/>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73042113" w14:textId="77777777" w:rsidR="00E15010" w:rsidRPr="008646FF" w:rsidRDefault="00E15010" w:rsidP="00034D24">
            <w:pPr>
              <w:jc w:val="center"/>
              <w:outlineLvl w:val="3"/>
              <w:rPr>
                <w:color w:val="000000"/>
              </w:rPr>
            </w:pPr>
            <w:r w:rsidRPr="008646FF">
              <w:rPr>
                <w:color w:val="000000"/>
              </w:rPr>
              <w:t>0140401221</w:t>
            </w:r>
          </w:p>
        </w:tc>
        <w:tc>
          <w:tcPr>
            <w:tcW w:w="990" w:type="dxa"/>
            <w:tcBorders>
              <w:top w:val="nil"/>
              <w:left w:val="nil"/>
              <w:bottom w:val="single" w:sz="4" w:space="0" w:color="000000"/>
              <w:right w:val="single" w:sz="4" w:space="0" w:color="000000"/>
            </w:tcBorders>
            <w:noWrap/>
            <w:hideMark/>
          </w:tcPr>
          <w:p w14:paraId="0075BE6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017446C" w14:textId="77777777" w:rsidR="00E15010" w:rsidRPr="008646FF" w:rsidRDefault="00E15010" w:rsidP="00034D24">
            <w:pPr>
              <w:jc w:val="right"/>
              <w:outlineLvl w:val="3"/>
              <w:rPr>
                <w:color w:val="000000"/>
              </w:rPr>
            </w:pPr>
            <w:r w:rsidRPr="008646FF">
              <w:rPr>
                <w:color w:val="000000"/>
              </w:rPr>
              <w:t>6 000,0</w:t>
            </w:r>
          </w:p>
        </w:tc>
        <w:tc>
          <w:tcPr>
            <w:tcW w:w="1186" w:type="dxa"/>
            <w:tcBorders>
              <w:top w:val="nil"/>
              <w:left w:val="nil"/>
              <w:bottom w:val="single" w:sz="4" w:space="0" w:color="000000"/>
              <w:right w:val="single" w:sz="4" w:space="0" w:color="000000"/>
            </w:tcBorders>
            <w:noWrap/>
            <w:hideMark/>
          </w:tcPr>
          <w:p w14:paraId="57A8C17F" w14:textId="77777777" w:rsidR="00E15010" w:rsidRPr="008646FF" w:rsidRDefault="00E15010" w:rsidP="00034D24">
            <w:pPr>
              <w:jc w:val="right"/>
              <w:outlineLvl w:val="3"/>
              <w:rPr>
                <w:color w:val="000000"/>
              </w:rPr>
            </w:pPr>
            <w:r w:rsidRPr="008646FF">
              <w:rPr>
                <w:color w:val="000000"/>
              </w:rPr>
              <w:t>6 000,0</w:t>
            </w:r>
          </w:p>
        </w:tc>
        <w:tc>
          <w:tcPr>
            <w:tcW w:w="1186" w:type="dxa"/>
            <w:tcBorders>
              <w:top w:val="nil"/>
              <w:left w:val="nil"/>
              <w:bottom w:val="single" w:sz="4" w:space="0" w:color="000000"/>
              <w:right w:val="single" w:sz="4" w:space="0" w:color="000000"/>
            </w:tcBorders>
            <w:noWrap/>
            <w:hideMark/>
          </w:tcPr>
          <w:p w14:paraId="0013F76A" w14:textId="77777777" w:rsidR="00E15010" w:rsidRPr="008646FF" w:rsidRDefault="00E15010" w:rsidP="00034D24">
            <w:pPr>
              <w:jc w:val="right"/>
              <w:outlineLvl w:val="3"/>
              <w:rPr>
                <w:color w:val="000000"/>
              </w:rPr>
            </w:pPr>
            <w:r w:rsidRPr="008646FF">
              <w:rPr>
                <w:color w:val="000000"/>
              </w:rPr>
              <w:t>6 000,0</w:t>
            </w:r>
          </w:p>
        </w:tc>
      </w:tr>
      <w:tr w:rsidR="00E15010" w:rsidRPr="008646FF" w14:paraId="1FD7344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5848A35"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8B6EFAA"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6D14F6F1" w14:textId="77777777" w:rsidR="00E15010" w:rsidRPr="008646FF" w:rsidRDefault="00E15010" w:rsidP="00034D24">
            <w:pPr>
              <w:jc w:val="center"/>
              <w:outlineLvl w:val="4"/>
              <w:rPr>
                <w:color w:val="000000"/>
              </w:rPr>
            </w:pPr>
            <w:r w:rsidRPr="008646FF">
              <w:rPr>
                <w:color w:val="000000"/>
              </w:rPr>
              <w:t>0140401221</w:t>
            </w:r>
          </w:p>
        </w:tc>
        <w:tc>
          <w:tcPr>
            <w:tcW w:w="990" w:type="dxa"/>
            <w:tcBorders>
              <w:top w:val="nil"/>
              <w:left w:val="nil"/>
              <w:bottom w:val="single" w:sz="4" w:space="0" w:color="000000"/>
              <w:right w:val="single" w:sz="4" w:space="0" w:color="000000"/>
            </w:tcBorders>
            <w:noWrap/>
            <w:hideMark/>
          </w:tcPr>
          <w:p w14:paraId="58525F81"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6B26BDB0" w14:textId="77777777" w:rsidR="00E15010" w:rsidRPr="008646FF" w:rsidRDefault="00E15010" w:rsidP="00034D24">
            <w:pPr>
              <w:jc w:val="right"/>
              <w:outlineLvl w:val="4"/>
              <w:rPr>
                <w:color w:val="000000"/>
              </w:rPr>
            </w:pPr>
            <w:r w:rsidRPr="008646FF">
              <w:rPr>
                <w:color w:val="000000"/>
              </w:rPr>
              <w:t>6 000,0</w:t>
            </w:r>
          </w:p>
        </w:tc>
        <w:tc>
          <w:tcPr>
            <w:tcW w:w="1186" w:type="dxa"/>
            <w:tcBorders>
              <w:top w:val="nil"/>
              <w:left w:val="nil"/>
              <w:bottom w:val="single" w:sz="4" w:space="0" w:color="000000"/>
              <w:right w:val="single" w:sz="4" w:space="0" w:color="000000"/>
            </w:tcBorders>
            <w:noWrap/>
            <w:hideMark/>
          </w:tcPr>
          <w:p w14:paraId="4848035F" w14:textId="77777777" w:rsidR="00E15010" w:rsidRPr="008646FF" w:rsidRDefault="00E15010" w:rsidP="00034D24">
            <w:pPr>
              <w:jc w:val="right"/>
              <w:outlineLvl w:val="4"/>
              <w:rPr>
                <w:color w:val="000000"/>
              </w:rPr>
            </w:pPr>
            <w:r w:rsidRPr="008646FF">
              <w:rPr>
                <w:color w:val="000000"/>
              </w:rPr>
              <w:t>6 000,0</w:t>
            </w:r>
          </w:p>
        </w:tc>
        <w:tc>
          <w:tcPr>
            <w:tcW w:w="1186" w:type="dxa"/>
            <w:tcBorders>
              <w:top w:val="nil"/>
              <w:left w:val="nil"/>
              <w:bottom w:val="single" w:sz="4" w:space="0" w:color="000000"/>
              <w:right w:val="single" w:sz="4" w:space="0" w:color="000000"/>
            </w:tcBorders>
            <w:noWrap/>
            <w:hideMark/>
          </w:tcPr>
          <w:p w14:paraId="0DB625DC" w14:textId="77777777" w:rsidR="00E15010" w:rsidRPr="008646FF" w:rsidRDefault="00E15010" w:rsidP="00034D24">
            <w:pPr>
              <w:jc w:val="right"/>
              <w:outlineLvl w:val="4"/>
              <w:rPr>
                <w:color w:val="000000"/>
              </w:rPr>
            </w:pPr>
            <w:r w:rsidRPr="008646FF">
              <w:rPr>
                <w:color w:val="000000"/>
              </w:rPr>
              <w:t>6 000,0</w:t>
            </w:r>
          </w:p>
        </w:tc>
      </w:tr>
      <w:tr w:rsidR="00E15010" w:rsidRPr="008646FF" w14:paraId="09820A2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DFE3D79" w14:textId="77777777" w:rsidR="00E15010" w:rsidRPr="008646FF" w:rsidRDefault="00E15010" w:rsidP="00034D24">
            <w:pPr>
              <w:outlineLvl w:val="3"/>
              <w:rPr>
                <w:color w:val="000000"/>
              </w:rPr>
            </w:pPr>
            <w:r w:rsidRPr="008646FF">
              <w:rPr>
                <w:color w:val="000000"/>
              </w:rPr>
              <w:t xml:space="preserve">          Финансовое обеспечение повышения оплаты труда отдельных категорий работников</w:t>
            </w:r>
          </w:p>
        </w:tc>
        <w:tc>
          <w:tcPr>
            <w:tcW w:w="1083" w:type="dxa"/>
            <w:tcBorders>
              <w:top w:val="nil"/>
              <w:left w:val="nil"/>
              <w:bottom w:val="single" w:sz="4" w:space="0" w:color="000000"/>
              <w:right w:val="single" w:sz="4" w:space="0" w:color="000000"/>
            </w:tcBorders>
            <w:noWrap/>
            <w:hideMark/>
          </w:tcPr>
          <w:p w14:paraId="3D891A15" w14:textId="77777777" w:rsidR="00E15010" w:rsidRPr="008646FF" w:rsidRDefault="00E15010" w:rsidP="00034D24">
            <w:pPr>
              <w:jc w:val="center"/>
              <w:outlineLvl w:val="3"/>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4FBA6A46" w14:textId="77777777" w:rsidR="00E15010" w:rsidRPr="008646FF" w:rsidRDefault="00E15010" w:rsidP="00034D24">
            <w:pPr>
              <w:jc w:val="center"/>
              <w:outlineLvl w:val="3"/>
              <w:rPr>
                <w:color w:val="000000"/>
              </w:rPr>
            </w:pPr>
            <w:r w:rsidRPr="008646FF">
              <w:rPr>
                <w:color w:val="000000"/>
              </w:rPr>
              <w:t>0140401410</w:t>
            </w:r>
          </w:p>
        </w:tc>
        <w:tc>
          <w:tcPr>
            <w:tcW w:w="990" w:type="dxa"/>
            <w:tcBorders>
              <w:top w:val="nil"/>
              <w:left w:val="nil"/>
              <w:bottom w:val="single" w:sz="4" w:space="0" w:color="000000"/>
              <w:right w:val="single" w:sz="4" w:space="0" w:color="000000"/>
            </w:tcBorders>
            <w:noWrap/>
            <w:hideMark/>
          </w:tcPr>
          <w:p w14:paraId="3D8BE6A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B1D8697" w14:textId="77777777" w:rsidR="00E15010" w:rsidRPr="008646FF" w:rsidRDefault="00E15010" w:rsidP="00034D24">
            <w:pPr>
              <w:jc w:val="right"/>
              <w:outlineLvl w:val="3"/>
              <w:rPr>
                <w:color w:val="000000"/>
              </w:rPr>
            </w:pPr>
            <w:r w:rsidRPr="008646FF">
              <w:rPr>
                <w:color w:val="000000"/>
              </w:rPr>
              <w:t>1 997,9</w:t>
            </w:r>
          </w:p>
        </w:tc>
        <w:tc>
          <w:tcPr>
            <w:tcW w:w="1186" w:type="dxa"/>
            <w:tcBorders>
              <w:top w:val="nil"/>
              <w:left w:val="nil"/>
              <w:bottom w:val="single" w:sz="4" w:space="0" w:color="000000"/>
              <w:right w:val="single" w:sz="4" w:space="0" w:color="000000"/>
            </w:tcBorders>
            <w:noWrap/>
            <w:hideMark/>
          </w:tcPr>
          <w:p w14:paraId="76C11F7A"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9E1763E" w14:textId="77777777" w:rsidR="00E15010" w:rsidRPr="008646FF" w:rsidRDefault="00E15010" w:rsidP="00034D24">
            <w:pPr>
              <w:jc w:val="right"/>
              <w:outlineLvl w:val="3"/>
              <w:rPr>
                <w:color w:val="000000"/>
              </w:rPr>
            </w:pPr>
            <w:r w:rsidRPr="008646FF">
              <w:rPr>
                <w:color w:val="000000"/>
              </w:rPr>
              <w:t>0,0</w:t>
            </w:r>
          </w:p>
        </w:tc>
      </w:tr>
      <w:tr w:rsidR="00E15010" w:rsidRPr="008646FF" w14:paraId="15DF13E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CCC6E01"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29A51586"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3D378481" w14:textId="77777777" w:rsidR="00E15010" w:rsidRPr="008646FF" w:rsidRDefault="00E15010" w:rsidP="00034D24">
            <w:pPr>
              <w:jc w:val="center"/>
              <w:outlineLvl w:val="4"/>
              <w:rPr>
                <w:color w:val="000000"/>
              </w:rPr>
            </w:pPr>
            <w:r w:rsidRPr="008646FF">
              <w:rPr>
                <w:color w:val="000000"/>
              </w:rPr>
              <w:t>0140401410</w:t>
            </w:r>
          </w:p>
        </w:tc>
        <w:tc>
          <w:tcPr>
            <w:tcW w:w="990" w:type="dxa"/>
            <w:tcBorders>
              <w:top w:val="nil"/>
              <w:left w:val="nil"/>
              <w:bottom w:val="single" w:sz="4" w:space="0" w:color="000000"/>
              <w:right w:val="single" w:sz="4" w:space="0" w:color="000000"/>
            </w:tcBorders>
            <w:noWrap/>
            <w:hideMark/>
          </w:tcPr>
          <w:p w14:paraId="15E32601"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46359F5F" w14:textId="77777777" w:rsidR="00E15010" w:rsidRPr="008646FF" w:rsidRDefault="00E15010" w:rsidP="00034D24">
            <w:pPr>
              <w:jc w:val="right"/>
              <w:outlineLvl w:val="4"/>
              <w:rPr>
                <w:color w:val="000000"/>
              </w:rPr>
            </w:pPr>
            <w:r w:rsidRPr="008646FF">
              <w:rPr>
                <w:color w:val="000000"/>
              </w:rPr>
              <w:t>1 997,9</w:t>
            </w:r>
          </w:p>
        </w:tc>
        <w:tc>
          <w:tcPr>
            <w:tcW w:w="1186" w:type="dxa"/>
            <w:tcBorders>
              <w:top w:val="nil"/>
              <w:left w:val="nil"/>
              <w:bottom w:val="single" w:sz="4" w:space="0" w:color="000000"/>
              <w:right w:val="single" w:sz="4" w:space="0" w:color="000000"/>
            </w:tcBorders>
            <w:noWrap/>
            <w:hideMark/>
          </w:tcPr>
          <w:p w14:paraId="122FE36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2335209" w14:textId="77777777" w:rsidR="00E15010" w:rsidRPr="008646FF" w:rsidRDefault="00E15010" w:rsidP="00034D24">
            <w:pPr>
              <w:jc w:val="right"/>
              <w:outlineLvl w:val="4"/>
              <w:rPr>
                <w:color w:val="000000"/>
              </w:rPr>
            </w:pPr>
            <w:r w:rsidRPr="008646FF">
              <w:rPr>
                <w:color w:val="000000"/>
              </w:rPr>
              <w:t>0,0</w:t>
            </w:r>
          </w:p>
        </w:tc>
      </w:tr>
      <w:tr w:rsidR="00E15010" w:rsidRPr="008646FF" w14:paraId="25E7558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A0AC588" w14:textId="77777777" w:rsidR="00E15010" w:rsidRPr="008646FF" w:rsidRDefault="00E15010" w:rsidP="00034D24">
            <w:pPr>
              <w:outlineLvl w:val="1"/>
              <w:rPr>
                <w:color w:val="000000"/>
              </w:rPr>
            </w:pPr>
            <w:r w:rsidRPr="008646FF">
              <w:rPr>
                <w:color w:val="000000"/>
              </w:rPr>
              <w:t xml:space="preserve">      МП "Развитие культуры на селе"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A48B29E" w14:textId="77777777" w:rsidR="00E15010" w:rsidRPr="008646FF" w:rsidRDefault="00E15010" w:rsidP="00034D24">
            <w:pPr>
              <w:jc w:val="center"/>
              <w:outlineLvl w:val="1"/>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51F94ACA" w14:textId="77777777" w:rsidR="00E15010" w:rsidRPr="008646FF" w:rsidRDefault="00E15010" w:rsidP="00034D24">
            <w:pPr>
              <w:jc w:val="center"/>
              <w:outlineLvl w:val="1"/>
              <w:rPr>
                <w:color w:val="000000"/>
              </w:rPr>
            </w:pPr>
            <w:r w:rsidRPr="008646FF">
              <w:rPr>
                <w:color w:val="000000"/>
              </w:rPr>
              <w:t>0200000000</w:t>
            </w:r>
          </w:p>
        </w:tc>
        <w:tc>
          <w:tcPr>
            <w:tcW w:w="990" w:type="dxa"/>
            <w:tcBorders>
              <w:top w:val="nil"/>
              <w:left w:val="nil"/>
              <w:bottom w:val="single" w:sz="4" w:space="0" w:color="000000"/>
              <w:right w:val="single" w:sz="4" w:space="0" w:color="000000"/>
            </w:tcBorders>
            <w:noWrap/>
            <w:hideMark/>
          </w:tcPr>
          <w:p w14:paraId="63B6F6BB"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D244B7B" w14:textId="77777777" w:rsidR="00E15010" w:rsidRPr="008646FF" w:rsidRDefault="00E15010" w:rsidP="00034D24">
            <w:pPr>
              <w:jc w:val="right"/>
              <w:outlineLvl w:val="1"/>
              <w:rPr>
                <w:color w:val="000000"/>
              </w:rPr>
            </w:pPr>
            <w:r w:rsidRPr="008646FF">
              <w:rPr>
                <w:color w:val="000000"/>
              </w:rPr>
              <w:t>45 319,2</w:t>
            </w:r>
          </w:p>
        </w:tc>
        <w:tc>
          <w:tcPr>
            <w:tcW w:w="1186" w:type="dxa"/>
            <w:tcBorders>
              <w:top w:val="nil"/>
              <w:left w:val="nil"/>
              <w:bottom w:val="single" w:sz="4" w:space="0" w:color="000000"/>
              <w:right w:val="single" w:sz="4" w:space="0" w:color="000000"/>
            </w:tcBorders>
            <w:noWrap/>
            <w:hideMark/>
          </w:tcPr>
          <w:p w14:paraId="7470AEEF" w14:textId="77777777" w:rsidR="00E15010" w:rsidRPr="008646FF" w:rsidRDefault="00E15010" w:rsidP="00034D24">
            <w:pPr>
              <w:jc w:val="right"/>
              <w:outlineLvl w:val="1"/>
              <w:rPr>
                <w:color w:val="000000"/>
              </w:rPr>
            </w:pPr>
            <w:r w:rsidRPr="008646FF">
              <w:rPr>
                <w:color w:val="000000"/>
              </w:rPr>
              <w:t>45 565,4</w:t>
            </w:r>
          </w:p>
        </w:tc>
        <w:tc>
          <w:tcPr>
            <w:tcW w:w="1186" w:type="dxa"/>
            <w:tcBorders>
              <w:top w:val="nil"/>
              <w:left w:val="nil"/>
              <w:bottom w:val="single" w:sz="4" w:space="0" w:color="000000"/>
              <w:right w:val="single" w:sz="4" w:space="0" w:color="000000"/>
            </w:tcBorders>
            <w:noWrap/>
            <w:hideMark/>
          </w:tcPr>
          <w:p w14:paraId="21F3ED67" w14:textId="77777777" w:rsidR="00E15010" w:rsidRPr="008646FF" w:rsidRDefault="00E15010" w:rsidP="00034D24">
            <w:pPr>
              <w:jc w:val="right"/>
              <w:outlineLvl w:val="1"/>
              <w:rPr>
                <w:color w:val="000000"/>
              </w:rPr>
            </w:pPr>
            <w:r w:rsidRPr="008646FF">
              <w:rPr>
                <w:color w:val="000000"/>
              </w:rPr>
              <w:t>45 319,2</w:t>
            </w:r>
          </w:p>
        </w:tc>
      </w:tr>
      <w:tr w:rsidR="00E15010" w:rsidRPr="008646FF" w14:paraId="78B8A64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6C8A5A2" w14:textId="77777777" w:rsidR="00E15010" w:rsidRPr="008646FF" w:rsidRDefault="00E15010" w:rsidP="00034D24">
            <w:pPr>
              <w:outlineLvl w:val="2"/>
              <w:rPr>
                <w:color w:val="000000"/>
              </w:rPr>
            </w:pPr>
            <w:r w:rsidRPr="008646FF">
              <w:rPr>
                <w:color w:val="000000"/>
              </w:rPr>
              <w:t xml:space="preserve">        Комплекс процессных мероприятий "Развитие дополнительного образования детей в сфере культуры"</w:t>
            </w:r>
          </w:p>
        </w:tc>
        <w:tc>
          <w:tcPr>
            <w:tcW w:w="1083" w:type="dxa"/>
            <w:tcBorders>
              <w:top w:val="nil"/>
              <w:left w:val="nil"/>
              <w:bottom w:val="single" w:sz="4" w:space="0" w:color="000000"/>
              <w:right w:val="single" w:sz="4" w:space="0" w:color="000000"/>
            </w:tcBorders>
            <w:noWrap/>
            <w:hideMark/>
          </w:tcPr>
          <w:p w14:paraId="4A871B48" w14:textId="77777777" w:rsidR="00E15010" w:rsidRPr="008646FF" w:rsidRDefault="00E15010" w:rsidP="00034D24">
            <w:pPr>
              <w:jc w:val="center"/>
              <w:outlineLvl w:val="2"/>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3C2E746B" w14:textId="77777777" w:rsidR="00E15010" w:rsidRPr="008646FF" w:rsidRDefault="00E15010" w:rsidP="00034D24">
            <w:pPr>
              <w:jc w:val="center"/>
              <w:outlineLvl w:val="2"/>
              <w:rPr>
                <w:color w:val="000000"/>
              </w:rPr>
            </w:pPr>
            <w:r w:rsidRPr="008646FF">
              <w:rPr>
                <w:color w:val="000000"/>
              </w:rPr>
              <w:t>0240100000</w:t>
            </w:r>
          </w:p>
        </w:tc>
        <w:tc>
          <w:tcPr>
            <w:tcW w:w="990" w:type="dxa"/>
            <w:tcBorders>
              <w:top w:val="nil"/>
              <w:left w:val="nil"/>
              <w:bottom w:val="single" w:sz="4" w:space="0" w:color="000000"/>
              <w:right w:val="single" w:sz="4" w:space="0" w:color="000000"/>
            </w:tcBorders>
            <w:noWrap/>
            <w:hideMark/>
          </w:tcPr>
          <w:p w14:paraId="5D350FD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7ADF603" w14:textId="77777777" w:rsidR="00E15010" w:rsidRPr="008646FF" w:rsidRDefault="00E15010" w:rsidP="00034D24">
            <w:pPr>
              <w:jc w:val="right"/>
              <w:outlineLvl w:val="2"/>
              <w:rPr>
                <w:color w:val="000000"/>
              </w:rPr>
            </w:pPr>
            <w:r w:rsidRPr="008646FF">
              <w:rPr>
                <w:color w:val="000000"/>
              </w:rPr>
              <w:t>45 319,2</w:t>
            </w:r>
          </w:p>
        </w:tc>
        <w:tc>
          <w:tcPr>
            <w:tcW w:w="1186" w:type="dxa"/>
            <w:tcBorders>
              <w:top w:val="nil"/>
              <w:left w:val="nil"/>
              <w:bottom w:val="single" w:sz="4" w:space="0" w:color="000000"/>
              <w:right w:val="single" w:sz="4" w:space="0" w:color="000000"/>
            </w:tcBorders>
            <w:noWrap/>
            <w:hideMark/>
          </w:tcPr>
          <w:p w14:paraId="47C3A66F" w14:textId="77777777" w:rsidR="00E15010" w:rsidRPr="008646FF" w:rsidRDefault="00E15010" w:rsidP="00034D24">
            <w:pPr>
              <w:jc w:val="right"/>
              <w:outlineLvl w:val="2"/>
              <w:rPr>
                <w:color w:val="000000"/>
              </w:rPr>
            </w:pPr>
            <w:r w:rsidRPr="008646FF">
              <w:rPr>
                <w:color w:val="000000"/>
              </w:rPr>
              <w:t>45 565,4</w:t>
            </w:r>
          </w:p>
        </w:tc>
        <w:tc>
          <w:tcPr>
            <w:tcW w:w="1186" w:type="dxa"/>
            <w:tcBorders>
              <w:top w:val="nil"/>
              <w:left w:val="nil"/>
              <w:bottom w:val="single" w:sz="4" w:space="0" w:color="000000"/>
              <w:right w:val="single" w:sz="4" w:space="0" w:color="000000"/>
            </w:tcBorders>
            <w:noWrap/>
            <w:hideMark/>
          </w:tcPr>
          <w:p w14:paraId="37D4C5E5" w14:textId="77777777" w:rsidR="00E15010" w:rsidRPr="008646FF" w:rsidRDefault="00E15010" w:rsidP="00034D24">
            <w:pPr>
              <w:jc w:val="right"/>
              <w:outlineLvl w:val="2"/>
              <w:rPr>
                <w:color w:val="000000"/>
              </w:rPr>
            </w:pPr>
            <w:r w:rsidRPr="008646FF">
              <w:rPr>
                <w:color w:val="000000"/>
              </w:rPr>
              <w:t>45 319,2</w:t>
            </w:r>
          </w:p>
        </w:tc>
      </w:tr>
      <w:tr w:rsidR="00E15010" w:rsidRPr="008646FF" w14:paraId="766B7415"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ED0B615" w14:textId="77777777" w:rsidR="00E15010" w:rsidRPr="008646FF" w:rsidRDefault="00E15010" w:rsidP="00034D24">
            <w:pPr>
              <w:outlineLvl w:val="3"/>
              <w:rPr>
                <w:color w:val="000000"/>
              </w:rPr>
            </w:pPr>
            <w:r w:rsidRPr="008646FF">
              <w:rPr>
                <w:color w:val="000000"/>
              </w:rPr>
              <w:t xml:space="preserve">          Дополнительное образование</w:t>
            </w:r>
          </w:p>
        </w:tc>
        <w:tc>
          <w:tcPr>
            <w:tcW w:w="1083" w:type="dxa"/>
            <w:tcBorders>
              <w:top w:val="nil"/>
              <w:left w:val="nil"/>
              <w:bottom w:val="single" w:sz="4" w:space="0" w:color="000000"/>
              <w:right w:val="single" w:sz="4" w:space="0" w:color="000000"/>
            </w:tcBorders>
            <w:noWrap/>
            <w:hideMark/>
          </w:tcPr>
          <w:p w14:paraId="07E622DE" w14:textId="77777777" w:rsidR="00E15010" w:rsidRPr="008646FF" w:rsidRDefault="00E15010" w:rsidP="00034D24">
            <w:pPr>
              <w:jc w:val="center"/>
              <w:outlineLvl w:val="3"/>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22D44CF5" w14:textId="77777777" w:rsidR="00E15010" w:rsidRPr="008646FF" w:rsidRDefault="00E15010" w:rsidP="00034D24">
            <w:pPr>
              <w:jc w:val="center"/>
              <w:outlineLvl w:val="3"/>
              <w:rPr>
                <w:color w:val="000000"/>
              </w:rPr>
            </w:pPr>
            <w:r w:rsidRPr="008646FF">
              <w:rPr>
                <w:color w:val="000000"/>
              </w:rPr>
              <w:t>0240101300</w:t>
            </w:r>
          </w:p>
        </w:tc>
        <w:tc>
          <w:tcPr>
            <w:tcW w:w="990" w:type="dxa"/>
            <w:tcBorders>
              <w:top w:val="nil"/>
              <w:left w:val="nil"/>
              <w:bottom w:val="single" w:sz="4" w:space="0" w:color="000000"/>
              <w:right w:val="single" w:sz="4" w:space="0" w:color="000000"/>
            </w:tcBorders>
            <w:noWrap/>
            <w:hideMark/>
          </w:tcPr>
          <w:p w14:paraId="4599103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C101D8C" w14:textId="77777777" w:rsidR="00E15010" w:rsidRPr="008646FF" w:rsidRDefault="00E15010" w:rsidP="00034D24">
            <w:pPr>
              <w:jc w:val="right"/>
              <w:outlineLvl w:val="3"/>
              <w:rPr>
                <w:color w:val="000000"/>
              </w:rPr>
            </w:pPr>
            <w:r w:rsidRPr="008646FF">
              <w:rPr>
                <w:color w:val="000000"/>
              </w:rPr>
              <w:t>45 319,2</w:t>
            </w:r>
          </w:p>
        </w:tc>
        <w:tc>
          <w:tcPr>
            <w:tcW w:w="1186" w:type="dxa"/>
            <w:tcBorders>
              <w:top w:val="nil"/>
              <w:left w:val="nil"/>
              <w:bottom w:val="single" w:sz="4" w:space="0" w:color="000000"/>
              <w:right w:val="single" w:sz="4" w:space="0" w:color="000000"/>
            </w:tcBorders>
            <w:noWrap/>
            <w:hideMark/>
          </w:tcPr>
          <w:p w14:paraId="314A383C" w14:textId="77777777" w:rsidR="00E15010" w:rsidRPr="008646FF" w:rsidRDefault="00E15010" w:rsidP="00034D24">
            <w:pPr>
              <w:jc w:val="right"/>
              <w:outlineLvl w:val="3"/>
              <w:rPr>
                <w:color w:val="000000"/>
              </w:rPr>
            </w:pPr>
            <w:r w:rsidRPr="008646FF">
              <w:rPr>
                <w:color w:val="000000"/>
              </w:rPr>
              <w:t>45 565,4</w:t>
            </w:r>
          </w:p>
        </w:tc>
        <w:tc>
          <w:tcPr>
            <w:tcW w:w="1186" w:type="dxa"/>
            <w:tcBorders>
              <w:top w:val="nil"/>
              <w:left w:val="nil"/>
              <w:bottom w:val="single" w:sz="4" w:space="0" w:color="000000"/>
              <w:right w:val="single" w:sz="4" w:space="0" w:color="000000"/>
            </w:tcBorders>
            <w:noWrap/>
            <w:hideMark/>
          </w:tcPr>
          <w:p w14:paraId="075C2E5E" w14:textId="77777777" w:rsidR="00E15010" w:rsidRPr="008646FF" w:rsidRDefault="00E15010" w:rsidP="00034D24">
            <w:pPr>
              <w:jc w:val="right"/>
              <w:outlineLvl w:val="3"/>
              <w:rPr>
                <w:color w:val="000000"/>
              </w:rPr>
            </w:pPr>
            <w:r w:rsidRPr="008646FF">
              <w:rPr>
                <w:color w:val="000000"/>
              </w:rPr>
              <w:t>45 319,2</w:t>
            </w:r>
          </w:p>
        </w:tc>
      </w:tr>
      <w:tr w:rsidR="00E15010" w:rsidRPr="008646FF" w14:paraId="3212CB2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35142B7"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2F792E57" w14:textId="77777777" w:rsidR="00E15010" w:rsidRPr="008646FF" w:rsidRDefault="00E15010" w:rsidP="00034D24">
            <w:pPr>
              <w:jc w:val="center"/>
              <w:outlineLvl w:val="4"/>
              <w:rPr>
                <w:color w:val="000000"/>
              </w:rPr>
            </w:pPr>
            <w:r w:rsidRPr="008646FF">
              <w:rPr>
                <w:color w:val="000000"/>
              </w:rPr>
              <w:t>0703</w:t>
            </w:r>
          </w:p>
        </w:tc>
        <w:tc>
          <w:tcPr>
            <w:tcW w:w="1322" w:type="dxa"/>
            <w:tcBorders>
              <w:top w:val="nil"/>
              <w:left w:val="nil"/>
              <w:bottom w:val="single" w:sz="4" w:space="0" w:color="000000"/>
              <w:right w:val="single" w:sz="4" w:space="0" w:color="000000"/>
            </w:tcBorders>
            <w:noWrap/>
            <w:hideMark/>
          </w:tcPr>
          <w:p w14:paraId="56F37A7F" w14:textId="77777777" w:rsidR="00E15010" w:rsidRPr="008646FF" w:rsidRDefault="00E15010" w:rsidP="00034D24">
            <w:pPr>
              <w:jc w:val="center"/>
              <w:outlineLvl w:val="4"/>
              <w:rPr>
                <w:color w:val="000000"/>
              </w:rPr>
            </w:pPr>
            <w:r w:rsidRPr="008646FF">
              <w:rPr>
                <w:color w:val="000000"/>
              </w:rPr>
              <w:t>0240101300</w:t>
            </w:r>
          </w:p>
        </w:tc>
        <w:tc>
          <w:tcPr>
            <w:tcW w:w="990" w:type="dxa"/>
            <w:tcBorders>
              <w:top w:val="nil"/>
              <w:left w:val="nil"/>
              <w:bottom w:val="single" w:sz="4" w:space="0" w:color="000000"/>
              <w:right w:val="single" w:sz="4" w:space="0" w:color="000000"/>
            </w:tcBorders>
            <w:noWrap/>
            <w:hideMark/>
          </w:tcPr>
          <w:p w14:paraId="55AF517F"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41D65C8A" w14:textId="77777777" w:rsidR="00E15010" w:rsidRPr="008646FF" w:rsidRDefault="00E15010" w:rsidP="00034D24">
            <w:pPr>
              <w:jc w:val="right"/>
              <w:outlineLvl w:val="4"/>
              <w:rPr>
                <w:color w:val="000000"/>
              </w:rPr>
            </w:pPr>
            <w:r w:rsidRPr="008646FF">
              <w:rPr>
                <w:color w:val="000000"/>
              </w:rPr>
              <w:t>45 319,2</w:t>
            </w:r>
          </w:p>
        </w:tc>
        <w:tc>
          <w:tcPr>
            <w:tcW w:w="1186" w:type="dxa"/>
            <w:tcBorders>
              <w:top w:val="nil"/>
              <w:left w:val="nil"/>
              <w:bottom w:val="single" w:sz="4" w:space="0" w:color="000000"/>
              <w:right w:val="single" w:sz="4" w:space="0" w:color="000000"/>
            </w:tcBorders>
            <w:noWrap/>
            <w:hideMark/>
          </w:tcPr>
          <w:p w14:paraId="57A8E715" w14:textId="77777777" w:rsidR="00E15010" w:rsidRPr="008646FF" w:rsidRDefault="00E15010" w:rsidP="00034D24">
            <w:pPr>
              <w:jc w:val="right"/>
              <w:outlineLvl w:val="4"/>
              <w:rPr>
                <w:color w:val="000000"/>
              </w:rPr>
            </w:pPr>
            <w:r w:rsidRPr="008646FF">
              <w:rPr>
                <w:color w:val="000000"/>
              </w:rPr>
              <w:t>45 565,4</w:t>
            </w:r>
          </w:p>
        </w:tc>
        <w:tc>
          <w:tcPr>
            <w:tcW w:w="1186" w:type="dxa"/>
            <w:tcBorders>
              <w:top w:val="nil"/>
              <w:left w:val="nil"/>
              <w:bottom w:val="single" w:sz="4" w:space="0" w:color="000000"/>
              <w:right w:val="single" w:sz="4" w:space="0" w:color="000000"/>
            </w:tcBorders>
            <w:noWrap/>
            <w:hideMark/>
          </w:tcPr>
          <w:p w14:paraId="05B5FF60" w14:textId="77777777" w:rsidR="00E15010" w:rsidRPr="008646FF" w:rsidRDefault="00E15010" w:rsidP="00034D24">
            <w:pPr>
              <w:jc w:val="right"/>
              <w:outlineLvl w:val="4"/>
              <w:rPr>
                <w:color w:val="000000"/>
              </w:rPr>
            </w:pPr>
            <w:r w:rsidRPr="008646FF">
              <w:rPr>
                <w:color w:val="000000"/>
              </w:rPr>
              <w:t>45 319,2</w:t>
            </w:r>
          </w:p>
        </w:tc>
      </w:tr>
      <w:tr w:rsidR="00E15010" w:rsidRPr="008646FF" w14:paraId="266FA40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1609A497" w14:textId="77777777" w:rsidR="00E15010" w:rsidRPr="008646FF" w:rsidRDefault="00E15010" w:rsidP="00034D24">
            <w:pPr>
              <w:outlineLvl w:val="0"/>
              <w:rPr>
                <w:color w:val="000000"/>
              </w:rPr>
            </w:pPr>
            <w:r w:rsidRPr="008646FF">
              <w:rPr>
                <w:color w:val="000000"/>
              </w:rPr>
              <w:t xml:space="preserve">    Молодежная политика</w:t>
            </w:r>
          </w:p>
        </w:tc>
        <w:tc>
          <w:tcPr>
            <w:tcW w:w="1083" w:type="dxa"/>
            <w:tcBorders>
              <w:top w:val="nil"/>
              <w:left w:val="nil"/>
              <w:bottom w:val="single" w:sz="4" w:space="0" w:color="000000"/>
              <w:right w:val="single" w:sz="4" w:space="0" w:color="000000"/>
            </w:tcBorders>
            <w:noWrap/>
            <w:hideMark/>
          </w:tcPr>
          <w:p w14:paraId="0AFBF885" w14:textId="77777777" w:rsidR="00E15010" w:rsidRPr="008646FF" w:rsidRDefault="00E15010" w:rsidP="00034D24">
            <w:pPr>
              <w:jc w:val="center"/>
              <w:outlineLvl w:val="0"/>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7F79BA9D"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BF910FE"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0DD923" w14:textId="77777777" w:rsidR="00E15010" w:rsidRPr="008646FF" w:rsidRDefault="00E15010" w:rsidP="00034D24">
            <w:pPr>
              <w:jc w:val="right"/>
              <w:outlineLvl w:val="0"/>
              <w:rPr>
                <w:color w:val="000000"/>
              </w:rPr>
            </w:pPr>
            <w:r w:rsidRPr="008646FF">
              <w:rPr>
                <w:color w:val="000000"/>
              </w:rPr>
              <w:t>2 430,3</w:t>
            </w:r>
          </w:p>
        </w:tc>
        <w:tc>
          <w:tcPr>
            <w:tcW w:w="1186" w:type="dxa"/>
            <w:tcBorders>
              <w:top w:val="nil"/>
              <w:left w:val="nil"/>
              <w:bottom w:val="single" w:sz="4" w:space="0" w:color="000000"/>
              <w:right w:val="single" w:sz="4" w:space="0" w:color="000000"/>
            </w:tcBorders>
            <w:noWrap/>
            <w:hideMark/>
          </w:tcPr>
          <w:p w14:paraId="374FC6BE" w14:textId="77777777" w:rsidR="00E15010" w:rsidRPr="008646FF" w:rsidRDefault="00E15010" w:rsidP="00034D24">
            <w:pPr>
              <w:jc w:val="right"/>
              <w:outlineLvl w:val="0"/>
              <w:rPr>
                <w:color w:val="000000"/>
              </w:rPr>
            </w:pPr>
            <w:r w:rsidRPr="008646FF">
              <w:rPr>
                <w:color w:val="000000"/>
              </w:rPr>
              <w:t>2 430,3</w:t>
            </w:r>
          </w:p>
        </w:tc>
        <w:tc>
          <w:tcPr>
            <w:tcW w:w="1186" w:type="dxa"/>
            <w:tcBorders>
              <w:top w:val="nil"/>
              <w:left w:val="nil"/>
              <w:bottom w:val="single" w:sz="4" w:space="0" w:color="000000"/>
              <w:right w:val="single" w:sz="4" w:space="0" w:color="000000"/>
            </w:tcBorders>
            <w:noWrap/>
            <w:hideMark/>
          </w:tcPr>
          <w:p w14:paraId="0A883541" w14:textId="77777777" w:rsidR="00E15010" w:rsidRPr="008646FF" w:rsidRDefault="00E15010" w:rsidP="00034D24">
            <w:pPr>
              <w:jc w:val="right"/>
              <w:outlineLvl w:val="0"/>
              <w:rPr>
                <w:color w:val="000000"/>
              </w:rPr>
            </w:pPr>
            <w:r w:rsidRPr="008646FF">
              <w:rPr>
                <w:color w:val="000000"/>
              </w:rPr>
              <w:t>2 430,3</w:t>
            </w:r>
          </w:p>
        </w:tc>
      </w:tr>
      <w:tr w:rsidR="00E15010" w:rsidRPr="008646FF" w14:paraId="27536AE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3F38658" w14:textId="77777777" w:rsidR="00E15010" w:rsidRPr="008646FF" w:rsidRDefault="00E15010" w:rsidP="00034D24">
            <w:pPr>
              <w:outlineLvl w:val="1"/>
              <w:rPr>
                <w:color w:val="000000"/>
              </w:rPr>
            </w:pPr>
            <w:r w:rsidRPr="008646F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075987D" w14:textId="77777777" w:rsidR="00E15010" w:rsidRPr="008646FF" w:rsidRDefault="00E15010" w:rsidP="00034D24">
            <w:pPr>
              <w:jc w:val="center"/>
              <w:outlineLvl w:val="1"/>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4A67C7EE" w14:textId="77777777" w:rsidR="00E15010" w:rsidRPr="008646FF" w:rsidRDefault="00E15010" w:rsidP="00034D24">
            <w:pPr>
              <w:jc w:val="center"/>
              <w:outlineLvl w:val="1"/>
              <w:rPr>
                <w:color w:val="000000"/>
              </w:rPr>
            </w:pPr>
            <w:r w:rsidRPr="008646FF">
              <w:rPr>
                <w:color w:val="000000"/>
              </w:rPr>
              <w:t>0100000000</w:t>
            </w:r>
          </w:p>
        </w:tc>
        <w:tc>
          <w:tcPr>
            <w:tcW w:w="990" w:type="dxa"/>
            <w:tcBorders>
              <w:top w:val="nil"/>
              <w:left w:val="nil"/>
              <w:bottom w:val="single" w:sz="4" w:space="0" w:color="000000"/>
              <w:right w:val="single" w:sz="4" w:space="0" w:color="000000"/>
            </w:tcBorders>
            <w:noWrap/>
            <w:hideMark/>
          </w:tcPr>
          <w:p w14:paraId="0A6DCB1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1595E3" w14:textId="77777777" w:rsidR="00E15010" w:rsidRPr="008646FF" w:rsidRDefault="00E15010" w:rsidP="00034D24">
            <w:pPr>
              <w:jc w:val="right"/>
              <w:outlineLvl w:val="1"/>
              <w:rPr>
                <w:color w:val="000000"/>
              </w:rPr>
            </w:pPr>
            <w:r w:rsidRPr="008646FF">
              <w:rPr>
                <w:color w:val="000000"/>
              </w:rPr>
              <w:t>2 430,3</w:t>
            </w:r>
          </w:p>
        </w:tc>
        <w:tc>
          <w:tcPr>
            <w:tcW w:w="1186" w:type="dxa"/>
            <w:tcBorders>
              <w:top w:val="nil"/>
              <w:left w:val="nil"/>
              <w:bottom w:val="single" w:sz="4" w:space="0" w:color="000000"/>
              <w:right w:val="single" w:sz="4" w:space="0" w:color="000000"/>
            </w:tcBorders>
            <w:noWrap/>
            <w:hideMark/>
          </w:tcPr>
          <w:p w14:paraId="2423FF75" w14:textId="77777777" w:rsidR="00E15010" w:rsidRPr="008646FF" w:rsidRDefault="00E15010" w:rsidP="00034D24">
            <w:pPr>
              <w:jc w:val="right"/>
              <w:outlineLvl w:val="1"/>
              <w:rPr>
                <w:color w:val="000000"/>
              </w:rPr>
            </w:pPr>
            <w:r w:rsidRPr="008646FF">
              <w:rPr>
                <w:color w:val="000000"/>
              </w:rPr>
              <w:t>2 430,3</w:t>
            </w:r>
          </w:p>
        </w:tc>
        <w:tc>
          <w:tcPr>
            <w:tcW w:w="1186" w:type="dxa"/>
            <w:tcBorders>
              <w:top w:val="nil"/>
              <w:left w:val="nil"/>
              <w:bottom w:val="single" w:sz="4" w:space="0" w:color="000000"/>
              <w:right w:val="single" w:sz="4" w:space="0" w:color="000000"/>
            </w:tcBorders>
            <w:noWrap/>
            <w:hideMark/>
          </w:tcPr>
          <w:p w14:paraId="140BE4C1" w14:textId="77777777" w:rsidR="00E15010" w:rsidRPr="008646FF" w:rsidRDefault="00E15010" w:rsidP="00034D24">
            <w:pPr>
              <w:jc w:val="right"/>
              <w:outlineLvl w:val="1"/>
              <w:rPr>
                <w:color w:val="000000"/>
              </w:rPr>
            </w:pPr>
            <w:r w:rsidRPr="008646FF">
              <w:rPr>
                <w:color w:val="000000"/>
              </w:rPr>
              <w:t>2 430,3</w:t>
            </w:r>
          </w:p>
        </w:tc>
      </w:tr>
      <w:tr w:rsidR="00E15010" w:rsidRPr="008646FF" w14:paraId="0174BDD8"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4638C887" w14:textId="77777777" w:rsidR="00E15010" w:rsidRPr="008646FF" w:rsidRDefault="00E15010" w:rsidP="00034D24">
            <w:pPr>
              <w:outlineLvl w:val="2"/>
              <w:rPr>
                <w:color w:val="000000"/>
              </w:rPr>
            </w:pPr>
            <w:r w:rsidRPr="008646FF">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083" w:type="dxa"/>
            <w:tcBorders>
              <w:top w:val="nil"/>
              <w:left w:val="nil"/>
              <w:bottom w:val="single" w:sz="4" w:space="0" w:color="000000"/>
              <w:right w:val="single" w:sz="4" w:space="0" w:color="000000"/>
            </w:tcBorders>
            <w:noWrap/>
            <w:hideMark/>
          </w:tcPr>
          <w:p w14:paraId="0B71CE1E" w14:textId="77777777" w:rsidR="00E15010" w:rsidRPr="008646FF" w:rsidRDefault="00E15010" w:rsidP="00034D24">
            <w:pPr>
              <w:jc w:val="center"/>
              <w:outlineLvl w:val="2"/>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27FD1E08" w14:textId="77777777" w:rsidR="00E15010" w:rsidRPr="008646FF" w:rsidRDefault="00E15010" w:rsidP="00034D24">
            <w:pPr>
              <w:jc w:val="center"/>
              <w:outlineLvl w:val="2"/>
              <w:rPr>
                <w:color w:val="000000"/>
              </w:rPr>
            </w:pPr>
            <w:r w:rsidRPr="008646FF">
              <w:rPr>
                <w:color w:val="000000"/>
              </w:rPr>
              <w:t>0140300000</w:t>
            </w:r>
          </w:p>
        </w:tc>
        <w:tc>
          <w:tcPr>
            <w:tcW w:w="990" w:type="dxa"/>
            <w:tcBorders>
              <w:top w:val="nil"/>
              <w:left w:val="nil"/>
              <w:bottom w:val="single" w:sz="4" w:space="0" w:color="000000"/>
              <w:right w:val="single" w:sz="4" w:space="0" w:color="000000"/>
            </w:tcBorders>
            <w:noWrap/>
            <w:hideMark/>
          </w:tcPr>
          <w:p w14:paraId="3475D72C"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7CC8AA7" w14:textId="77777777" w:rsidR="00E15010" w:rsidRPr="008646FF" w:rsidRDefault="00E15010" w:rsidP="00034D24">
            <w:pPr>
              <w:jc w:val="right"/>
              <w:outlineLvl w:val="2"/>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6CEFF012" w14:textId="77777777" w:rsidR="00E15010" w:rsidRPr="008646FF" w:rsidRDefault="00E15010" w:rsidP="00034D24">
            <w:pPr>
              <w:jc w:val="right"/>
              <w:outlineLvl w:val="2"/>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4BD9E6B6" w14:textId="77777777" w:rsidR="00E15010" w:rsidRPr="008646FF" w:rsidRDefault="00E15010" w:rsidP="00034D24">
            <w:pPr>
              <w:jc w:val="right"/>
              <w:outlineLvl w:val="2"/>
              <w:rPr>
                <w:color w:val="000000"/>
              </w:rPr>
            </w:pPr>
            <w:r w:rsidRPr="008646FF">
              <w:rPr>
                <w:color w:val="000000"/>
              </w:rPr>
              <w:t>1 554,3</w:t>
            </w:r>
          </w:p>
        </w:tc>
      </w:tr>
      <w:tr w:rsidR="00E15010" w:rsidRPr="008646FF" w14:paraId="617F1D09" w14:textId="77777777" w:rsidTr="00034D24">
        <w:trPr>
          <w:trHeight w:val="2640"/>
        </w:trPr>
        <w:tc>
          <w:tcPr>
            <w:tcW w:w="3467" w:type="dxa"/>
            <w:tcBorders>
              <w:top w:val="nil"/>
              <w:left w:val="single" w:sz="4" w:space="0" w:color="000000"/>
              <w:bottom w:val="single" w:sz="4" w:space="0" w:color="000000"/>
              <w:right w:val="single" w:sz="4" w:space="0" w:color="000000"/>
            </w:tcBorders>
            <w:hideMark/>
          </w:tcPr>
          <w:p w14:paraId="76A3C641" w14:textId="77777777" w:rsidR="00E15010" w:rsidRPr="008646FF" w:rsidRDefault="00E15010" w:rsidP="00034D24">
            <w:pPr>
              <w:outlineLvl w:val="3"/>
              <w:rPr>
                <w:color w:val="000000"/>
              </w:rPr>
            </w:pPr>
            <w:r w:rsidRPr="008646FF">
              <w:rPr>
                <w:color w:val="000000"/>
              </w:rPr>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083" w:type="dxa"/>
            <w:tcBorders>
              <w:top w:val="nil"/>
              <w:left w:val="nil"/>
              <w:bottom w:val="single" w:sz="4" w:space="0" w:color="000000"/>
              <w:right w:val="single" w:sz="4" w:space="0" w:color="000000"/>
            </w:tcBorders>
            <w:noWrap/>
            <w:hideMark/>
          </w:tcPr>
          <w:p w14:paraId="03F9B410" w14:textId="77777777" w:rsidR="00E15010" w:rsidRPr="008646FF" w:rsidRDefault="00E15010" w:rsidP="00034D24">
            <w:pPr>
              <w:jc w:val="center"/>
              <w:outlineLvl w:val="3"/>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1D7D7FFD" w14:textId="77777777" w:rsidR="00E15010" w:rsidRPr="008646FF" w:rsidRDefault="00E15010" w:rsidP="00034D24">
            <w:pPr>
              <w:jc w:val="center"/>
              <w:outlineLvl w:val="3"/>
              <w:rPr>
                <w:color w:val="000000"/>
              </w:rPr>
            </w:pPr>
            <w:r w:rsidRPr="008646FF">
              <w:rPr>
                <w:color w:val="000000"/>
              </w:rPr>
              <w:t>0140380030</w:t>
            </w:r>
          </w:p>
        </w:tc>
        <w:tc>
          <w:tcPr>
            <w:tcW w:w="990" w:type="dxa"/>
            <w:tcBorders>
              <w:top w:val="nil"/>
              <w:left w:val="nil"/>
              <w:bottom w:val="single" w:sz="4" w:space="0" w:color="000000"/>
              <w:right w:val="single" w:sz="4" w:space="0" w:color="000000"/>
            </w:tcBorders>
            <w:noWrap/>
            <w:hideMark/>
          </w:tcPr>
          <w:p w14:paraId="72A3CCE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0F8720B" w14:textId="77777777" w:rsidR="00E15010" w:rsidRPr="008646FF" w:rsidRDefault="00E15010" w:rsidP="00034D24">
            <w:pPr>
              <w:jc w:val="right"/>
              <w:outlineLvl w:val="3"/>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263BC56C" w14:textId="77777777" w:rsidR="00E15010" w:rsidRPr="008646FF" w:rsidRDefault="00E15010" w:rsidP="00034D24">
            <w:pPr>
              <w:jc w:val="right"/>
              <w:outlineLvl w:val="3"/>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5E118744" w14:textId="77777777" w:rsidR="00E15010" w:rsidRPr="008646FF" w:rsidRDefault="00E15010" w:rsidP="00034D24">
            <w:pPr>
              <w:jc w:val="right"/>
              <w:outlineLvl w:val="3"/>
              <w:rPr>
                <w:color w:val="000000"/>
              </w:rPr>
            </w:pPr>
            <w:r w:rsidRPr="008646FF">
              <w:rPr>
                <w:color w:val="000000"/>
              </w:rPr>
              <w:t>1 554,3</w:t>
            </w:r>
          </w:p>
        </w:tc>
      </w:tr>
      <w:tr w:rsidR="00E15010" w:rsidRPr="008646FF" w14:paraId="2C4E308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489BA3C"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2BA7314" w14:textId="77777777" w:rsidR="00E15010" w:rsidRPr="008646FF" w:rsidRDefault="00E15010" w:rsidP="00034D24">
            <w:pPr>
              <w:jc w:val="center"/>
              <w:outlineLvl w:val="4"/>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15DD9398" w14:textId="77777777" w:rsidR="00E15010" w:rsidRPr="008646FF" w:rsidRDefault="00E15010" w:rsidP="00034D24">
            <w:pPr>
              <w:jc w:val="center"/>
              <w:outlineLvl w:val="4"/>
              <w:rPr>
                <w:color w:val="000000"/>
              </w:rPr>
            </w:pPr>
            <w:r w:rsidRPr="008646FF">
              <w:rPr>
                <w:color w:val="000000"/>
              </w:rPr>
              <w:t>0140380030</w:t>
            </w:r>
          </w:p>
        </w:tc>
        <w:tc>
          <w:tcPr>
            <w:tcW w:w="990" w:type="dxa"/>
            <w:tcBorders>
              <w:top w:val="nil"/>
              <w:left w:val="nil"/>
              <w:bottom w:val="single" w:sz="4" w:space="0" w:color="000000"/>
              <w:right w:val="single" w:sz="4" w:space="0" w:color="000000"/>
            </w:tcBorders>
            <w:noWrap/>
            <w:hideMark/>
          </w:tcPr>
          <w:p w14:paraId="7073F313"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B411D55" w14:textId="77777777" w:rsidR="00E15010" w:rsidRPr="008646FF" w:rsidRDefault="00E15010" w:rsidP="00034D24">
            <w:pPr>
              <w:jc w:val="right"/>
              <w:outlineLvl w:val="4"/>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7C0F2269" w14:textId="77777777" w:rsidR="00E15010" w:rsidRPr="008646FF" w:rsidRDefault="00E15010" w:rsidP="00034D24">
            <w:pPr>
              <w:jc w:val="right"/>
              <w:outlineLvl w:val="4"/>
              <w:rPr>
                <w:color w:val="000000"/>
              </w:rPr>
            </w:pPr>
            <w:r w:rsidRPr="008646FF">
              <w:rPr>
                <w:color w:val="000000"/>
              </w:rPr>
              <w:t>1 554,3</w:t>
            </w:r>
          </w:p>
        </w:tc>
        <w:tc>
          <w:tcPr>
            <w:tcW w:w="1186" w:type="dxa"/>
            <w:tcBorders>
              <w:top w:val="nil"/>
              <w:left w:val="nil"/>
              <w:bottom w:val="single" w:sz="4" w:space="0" w:color="000000"/>
              <w:right w:val="single" w:sz="4" w:space="0" w:color="000000"/>
            </w:tcBorders>
            <w:noWrap/>
            <w:hideMark/>
          </w:tcPr>
          <w:p w14:paraId="6BA822DC" w14:textId="77777777" w:rsidR="00E15010" w:rsidRPr="008646FF" w:rsidRDefault="00E15010" w:rsidP="00034D24">
            <w:pPr>
              <w:jc w:val="right"/>
              <w:outlineLvl w:val="4"/>
              <w:rPr>
                <w:color w:val="000000"/>
              </w:rPr>
            </w:pPr>
            <w:r w:rsidRPr="008646FF">
              <w:rPr>
                <w:color w:val="000000"/>
              </w:rPr>
              <w:t>1 554,3</w:t>
            </w:r>
          </w:p>
        </w:tc>
      </w:tr>
      <w:tr w:rsidR="00E15010" w:rsidRPr="008646FF" w14:paraId="7634F20B"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EA9A14F" w14:textId="77777777" w:rsidR="00E15010" w:rsidRPr="008646FF" w:rsidRDefault="00E15010" w:rsidP="00034D24">
            <w:pPr>
              <w:outlineLvl w:val="2"/>
              <w:rPr>
                <w:color w:val="000000"/>
              </w:rPr>
            </w:pPr>
            <w:r w:rsidRPr="008646FF">
              <w:rPr>
                <w:color w:val="000000"/>
              </w:rPr>
              <w:t xml:space="preserve">        Комплекс процессных мероприятий "Молодежь "</w:t>
            </w:r>
          </w:p>
        </w:tc>
        <w:tc>
          <w:tcPr>
            <w:tcW w:w="1083" w:type="dxa"/>
            <w:tcBorders>
              <w:top w:val="nil"/>
              <w:left w:val="nil"/>
              <w:bottom w:val="single" w:sz="4" w:space="0" w:color="000000"/>
              <w:right w:val="single" w:sz="4" w:space="0" w:color="000000"/>
            </w:tcBorders>
            <w:noWrap/>
            <w:hideMark/>
          </w:tcPr>
          <w:p w14:paraId="5C9E38DA" w14:textId="77777777" w:rsidR="00E15010" w:rsidRPr="008646FF" w:rsidRDefault="00E15010" w:rsidP="00034D24">
            <w:pPr>
              <w:jc w:val="center"/>
              <w:outlineLvl w:val="2"/>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3CF7E547" w14:textId="77777777" w:rsidR="00E15010" w:rsidRPr="008646FF" w:rsidRDefault="00E15010" w:rsidP="00034D24">
            <w:pPr>
              <w:jc w:val="center"/>
              <w:outlineLvl w:val="2"/>
              <w:rPr>
                <w:color w:val="000000"/>
              </w:rPr>
            </w:pPr>
            <w:r w:rsidRPr="008646FF">
              <w:rPr>
                <w:color w:val="000000"/>
              </w:rPr>
              <w:t>0140700000</w:t>
            </w:r>
          </w:p>
        </w:tc>
        <w:tc>
          <w:tcPr>
            <w:tcW w:w="990" w:type="dxa"/>
            <w:tcBorders>
              <w:top w:val="nil"/>
              <w:left w:val="nil"/>
              <w:bottom w:val="single" w:sz="4" w:space="0" w:color="000000"/>
              <w:right w:val="single" w:sz="4" w:space="0" w:color="000000"/>
            </w:tcBorders>
            <w:noWrap/>
            <w:hideMark/>
          </w:tcPr>
          <w:p w14:paraId="0D23A5B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B993DEA" w14:textId="77777777" w:rsidR="00E15010" w:rsidRPr="008646FF" w:rsidRDefault="00E15010" w:rsidP="00034D24">
            <w:pPr>
              <w:jc w:val="right"/>
              <w:outlineLvl w:val="2"/>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30E90B15" w14:textId="77777777" w:rsidR="00E15010" w:rsidRPr="008646FF" w:rsidRDefault="00E15010" w:rsidP="00034D24">
            <w:pPr>
              <w:jc w:val="right"/>
              <w:outlineLvl w:val="2"/>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775AECA2" w14:textId="77777777" w:rsidR="00E15010" w:rsidRPr="008646FF" w:rsidRDefault="00E15010" w:rsidP="00034D24">
            <w:pPr>
              <w:jc w:val="right"/>
              <w:outlineLvl w:val="2"/>
              <w:rPr>
                <w:color w:val="000000"/>
              </w:rPr>
            </w:pPr>
            <w:r w:rsidRPr="008646FF">
              <w:rPr>
                <w:color w:val="000000"/>
              </w:rPr>
              <w:t>76,0</w:t>
            </w:r>
          </w:p>
        </w:tc>
      </w:tr>
      <w:tr w:rsidR="00E15010" w:rsidRPr="008646FF" w14:paraId="22887C6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68367F1D" w14:textId="77777777" w:rsidR="00E15010" w:rsidRPr="008646FF" w:rsidRDefault="00E15010" w:rsidP="00034D24">
            <w:pPr>
              <w:outlineLvl w:val="3"/>
              <w:rPr>
                <w:color w:val="000000"/>
              </w:rPr>
            </w:pPr>
            <w:r w:rsidRPr="008646FF">
              <w:rPr>
                <w:color w:val="000000"/>
              </w:rPr>
              <w:t xml:space="preserve">          Молодежь</w:t>
            </w:r>
          </w:p>
        </w:tc>
        <w:tc>
          <w:tcPr>
            <w:tcW w:w="1083" w:type="dxa"/>
            <w:tcBorders>
              <w:top w:val="nil"/>
              <w:left w:val="nil"/>
              <w:bottom w:val="single" w:sz="4" w:space="0" w:color="000000"/>
              <w:right w:val="single" w:sz="4" w:space="0" w:color="000000"/>
            </w:tcBorders>
            <w:noWrap/>
            <w:hideMark/>
          </w:tcPr>
          <w:p w14:paraId="0DB763C4" w14:textId="77777777" w:rsidR="00E15010" w:rsidRPr="008646FF" w:rsidRDefault="00E15010" w:rsidP="00034D24">
            <w:pPr>
              <w:jc w:val="center"/>
              <w:outlineLvl w:val="3"/>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4F7AFCB7" w14:textId="77777777" w:rsidR="00E15010" w:rsidRPr="008646FF" w:rsidRDefault="00E15010" w:rsidP="00034D24">
            <w:pPr>
              <w:jc w:val="center"/>
              <w:outlineLvl w:val="3"/>
              <w:rPr>
                <w:color w:val="000000"/>
              </w:rPr>
            </w:pPr>
            <w:r w:rsidRPr="008646FF">
              <w:rPr>
                <w:color w:val="000000"/>
              </w:rPr>
              <w:t>0140701260</w:t>
            </w:r>
          </w:p>
        </w:tc>
        <w:tc>
          <w:tcPr>
            <w:tcW w:w="990" w:type="dxa"/>
            <w:tcBorders>
              <w:top w:val="nil"/>
              <w:left w:val="nil"/>
              <w:bottom w:val="single" w:sz="4" w:space="0" w:color="000000"/>
              <w:right w:val="single" w:sz="4" w:space="0" w:color="000000"/>
            </w:tcBorders>
            <w:noWrap/>
            <w:hideMark/>
          </w:tcPr>
          <w:p w14:paraId="3C3DE04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CD10D68" w14:textId="77777777" w:rsidR="00E15010" w:rsidRPr="008646FF" w:rsidRDefault="00E15010" w:rsidP="00034D24">
            <w:pPr>
              <w:jc w:val="right"/>
              <w:outlineLvl w:val="3"/>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6AFC28EB" w14:textId="77777777" w:rsidR="00E15010" w:rsidRPr="008646FF" w:rsidRDefault="00E15010" w:rsidP="00034D24">
            <w:pPr>
              <w:jc w:val="right"/>
              <w:outlineLvl w:val="3"/>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66BAACEA" w14:textId="77777777" w:rsidR="00E15010" w:rsidRPr="008646FF" w:rsidRDefault="00E15010" w:rsidP="00034D24">
            <w:pPr>
              <w:jc w:val="right"/>
              <w:outlineLvl w:val="3"/>
              <w:rPr>
                <w:color w:val="000000"/>
              </w:rPr>
            </w:pPr>
            <w:r w:rsidRPr="008646FF">
              <w:rPr>
                <w:color w:val="000000"/>
              </w:rPr>
              <w:t>76,0</w:t>
            </w:r>
          </w:p>
        </w:tc>
      </w:tr>
      <w:tr w:rsidR="00E15010" w:rsidRPr="008646FF" w14:paraId="2D90F08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91A3F41" w14:textId="77777777" w:rsidR="00E15010" w:rsidRPr="008646FF" w:rsidRDefault="00E15010" w:rsidP="00034D24">
            <w:pPr>
              <w:outlineLvl w:val="4"/>
              <w:rPr>
                <w:color w:val="000000"/>
              </w:rPr>
            </w:pPr>
            <w:r w:rsidRPr="008646FF">
              <w:rPr>
                <w:color w:val="000000"/>
              </w:rPr>
              <w:lastRenderedPageBreak/>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EF9A2C4" w14:textId="77777777" w:rsidR="00E15010" w:rsidRPr="008646FF" w:rsidRDefault="00E15010" w:rsidP="00034D24">
            <w:pPr>
              <w:jc w:val="center"/>
              <w:outlineLvl w:val="4"/>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39E6003C" w14:textId="77777777" w:rsidR="00E15010" w:rsidRPr="008646FF" w:rsidRDefault="00E15010" w:rsidP="00034D24">
            <w:pPr>
              <w:jc w:val="center"/>
              <w:outlineLvl w:val="4"/>
              <w:rPr>
                <w:color w:val="000000"/>
              </w:rPr>
            </w:pPr>
            <w:r w:rsidRPr="008646FF">
              <w:rPr>
                <w:color w:val="000000"/>
              </w:rPr>
              <w:t>0140701260</w:t>
            </w:r>
          </w:p>
        </w:tc>
        <w:tc>
          <w:tcPr>
            <w:tcW w:w="990" w:type="dxa"/>
            <w:tcBorders>
              <w:top w:val="nil"/>
              <w:left w:val="nil"/>
              <w:bottom w:val="single" w:sz="4" w:space="0" w:color="000000"/>
              <w:right w:val="single" w:sz="4" w:space="0" w:color="000000"/>
            </w:tcBorders>
            <w:noWrap/>
            <w:hideMark/>
          </w:tcPr>
          <w:p w14:paraId="47A3DF2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4B3CCF4" w14:textId="77777777" w:rsidR="00E15010" w:rsidRPr="008646FF" w:rsidRDefault="00E15010" w:rsidP="00034D24">
            <w:pPr>
              <w:jc w:val="right"/>
              <w:outlineLvl w:val="4"/>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30CA8FEC" w14:textId="77777777" w:rsidR="00E15010" w:rsidRPr="008646FF" w:rsidRDefault="00E15010" w:rsidP="00034D24">
            <w:pPr>
              <w:jc w:val="right"/>
              <w:outlineLvl w:val="4"/>
              <w:rPr>
                <w:color w:val="000000"/>
              </w:rPr>
            </w:pPr>
            <w:r w:rsidRPr="008646FF">
              <w:rPr>
                <w:color w:val="000000"/>
              </w:rPr>
              <w:t>76,0</w:t>
            </w:r>
          </w:p>
        </w:tc>
        <w:tc>
          <w:tcPr>
            <w:tcW w:w="1186" w:type="dxa"/>
            <w:tcBorders>
              <w:top w:val="nil"/>
              <w:left w:val="nil"/>
              <w:bottom w:val="single" w:sz="4" w:space="0" w:color="000000"/>
              <w:right w:val="single" w:sz="4" w:space="0" w:color="000000"/>
            </w:tcBorders>
            <w:noWrap/>
            <w:hideMark/>
          </w:tcPr>
          <w:p w14:paraId="66001E22" w14:textId="77777777" w:rsidR="00E15010" w:rsidRPr="008646FF" w:rsidRDefault="00E15010" w:rsidP="00034D24">
            <w:pPr>
              <w:jc w:val="right"/>
              <w:outlineLvl w:val="4"/>
              <w:rPr>
                <w:color w:val="000000"/>
              </w:rPr>
            </w:pPr>
            <w:r w:rsidRPr="008646FF">
              <w:rPr>
                <w:color w:val="000000"/>
              </w:rPr>
              <w:t>76,0</w:t>
            </w:r>
          </w:p>
        </w:tc>
      </w:tr>
      <w:tr w:rsidR="00E15010" w:rsidRPr="008646FF" w14:paraId="5284CF9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C68D771" w14:textId="77777777" w:rsidR="00E15010" w:rsidRPr="008646FF" w:rsidRDefault="00E15010" w:rsidP="00034D24">
            <w:pPr>
              <w:outlineLvl w:val="2"/>
              <w:rPr>
                <w:color w:val="000000"/>
              </w:rPr>
            </w:pPr>
            <w:r w:rsidRPr="008646FF">
              <w:rPr>
                <w:color w:val="000000"/>
              </w:rPr>
              <w:t xml:space="preserve">        Комплекс процессных мероприятий "Организация отдыха, </w:t>
            </w:r>
            <w:proofErr w:type="gramStart"/>
            <w:r w:rsidRPr="008646FF">
              <w:rPr>
                <w:color w:val="000000"/>
              </w:rPr>
              <w:t>оздоровления ,занятости</w:t>
            </w:r>
            <w:proofErr w:type="gramEnd"/>
            <w:r w:rsidRPr="008646FF">
              <w:rPr>
                <w:color w:val="000000"/>
              </w:rPr>
              <w:t xml:space="preserve"> детей и подростков "</w:t>
            </w:r>
          </w:p>
        </w:tc>
        <w:tc>
          <w:tcPr>
            <w:tcW w:w="1083" w:type="dxa"/>
            <w:tcBorders>
              <w:top w:val="nil"/>
              <w:left w:val="nil"/>
              <w:bottom w:val="single" w:sz="4" w:space="0" w:color="000000"/>
              <w:right w:val="single" w:sz="4" w:space="0" w:color="000000"/>
            </w:tcBorders>
            <w:noWrap/>
            <w:hideMark/>
          </w:tcPr>
          <w:p w14:paraId="4D1DE6D0" w14:textId="77777777" w:rsidR="00E15010" w:rsidRPr="008646FF" w:rsidRDefault="00E15010" w:rsidP="00034D24">
            <w:pPr>
              <w:jc w:val="center"/>
              <w:outlineLvl w:val="2"/>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0F2C8E76" w14:textId="77777777" w:rsidR="00E15010" w:rsidRPr="008646FF" w:rsidRDefault="00E15010" w:rsidP="00034D24">
            <w:pPr>
              <w:jc w:val="center"/>
              <w:outlineLvl w:val="2"/>
              <w:rPr>
                <w:color w:val="000000"/>
              </w:rPr>
            </w:pPr>
            <w:r w:rsidRPr="008646FF">
              <w:rPr>
                <w:color w:val="000000"/>
              </w:rPr>
              <w:t>0140800000</w:t>
            </w:r>
          </w:p>
        </w:tc>
        <w:tc>
          <w:tcPr>
            <w:tcW w:w="990" w:type="dxa"/>
            <w:tcBorders>
              <w:top w:val="nil"/>
              <w:left w:val="nil"/>
              <w:bottom w:val="single" w:sz="4" w:space="0" w:color="000000"/>
              <w:right w:val="single" w:sz="4" w:space="0" w:color="000000"/>
            </w:tcBorders>
            <w:noWrap/>
            <w:hideMark/>
          </w:tcPr>
          <w:p w14:paraId="3B61F0A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75906F6" w14:textId="77777777" w:rsidR="00E15010" w:rsidRPr="008646FF" w:rsidRDefault="00E15010" w:rsidP="00034D24">
            <w:pPr>
              <w:jc w:val="right"/>
              <w:outlineLvl w:val="2"/>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6D6CE73A" w14:textId="77777777" w:rsidR="00E15010" w:rsidRPr="008646FF" w:rsidRDefault="00E15010" w:rsidP="00034D24">
            <w:pPr>
              <w:jc w:val="right"/>
              <w:outlineLvl w:val="2"/>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05EF9070" w14:textId="77777777" w:rsidR="00E15010" w:rsidRPr="008646FF" w:rsidRDefault="00E15010" w:rsidP="00034D24">
            <w:pPr>
              <w:jc w:val="right"/>
              <w:outlineLvl w:val="2"/>
              <w:rPr>
                <w:color w:val="000000"/>
              </w:rPr>
            </w:pPr>
            <w:r w:rsidRPr="008646FF">
              <w:rPr>
                <w:color w:val="000000"/>
              </w:rPr>
              <w:t>800,0</w:t>
            </w:r>
          </w:p>
        </w:tc>
      </w:tr>
      <w:tr w:rsidR="00E15010" w:rsidRPr="008646FF" w14:paraId="511DE58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C1D72FB" w14:textId="77777777" w:rsidR="00E15010" w:rsidRPr="008646FF" w:rsidRDefault="00E15010" w:rsidP="00034D24">
            <w:pPr>
              <w:outlineLvl w:val="3"/>
              <w:rPr>
                <w:color w:val="000000"/>
              </w:rPr>
            </w:pPr>
            <w:r w:rsidRPr="008646FF">
              <w:rPr>
                <w:color w:val="000000"/>
              </w:rPr>
              <w:t xml:space="preserve">          Обеспечение временной занятости несовершеннолетних граждан</w:t>
            </w:r>
          </w:p>
        </w:tc>
        <w:tc>
          <w:tcPr>
            <w:tcW w:w="1083" w:type="dxa"/>
            <w:tcBorders>
              <w:top w:val="nil"/>
              <w:left w:val="nil"/>
              <w:bottom w:val="single" w:sz="4" w:space="0" w:color="000000"/>
              <w:right w:val="single" w:sz="4" w:space="0" w:color="000000"/>
            </w:tcBorders>
            <w:noWrap/>
            <w:hideMark/>
          </w:tcPr>
          <w:p w14:paraId="20D0E2D3" w14:textId="77777777" w:rsidR="00E15010" w:rsidRPr="008646FF" w:rsidRDefault="00E15010" w:rsidP="00034D24">
            <w:pPr>
              <w:jc w:val="center"/>
              <w:outlineLvl w:val="3"/>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089A71C0" w14:textId="77777777" w:rsidR="00E15010" w:rsidRPr="008646FF" w:rsidRDefault="00E15010" w:rsidP="00034D24">
            <w:pPr>
              <w:jc w:val="center"/>
              <w:outlineLvl w:val="3"/>
              <w:rPr>
                <w:color w:val="000000"/>
              </w:rPr>
            </w:pPr>
            <w:r w:rsidRPr="008646FF">
              <w:rPr>
                <w:color w:val="000000"/>
              </w:rPr>
              <w:t>0140801270</w:t>
            </w:r>
          </w:p>
        </w:tc>
        <w:tc>
          <w:tcPr>
            <w:tcW w:w="990" w:type="dxa"/>
            <w:tcBorders>
              <w:top w:val="nil"/>
              <w:left w:val="nil"/>
              <w:bottom w:val="single" w:sz="4" w:space="0" w:color="000000"/>
              <w:right w:val="single" w:sz="4" w:space="0" w:color="000000"/>
            </w:tcBorders>
            <w:noWrap/>
            <w:hideMark/>
          </w:tcPr>
          <w:p w14:paraId="280A95F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927D596" w14:textId="77777777" w:rsidR="00E15010" w:rsidRPr="008646FF" w:rsidRDefault="00E15010" w:rsidP="00034D24">
            <w:pPr>
              <w:jc w:val="right"/>
              <w:outlineLvl w:val="3"/>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48399F74" w14:textId="77777777" w:rsidR="00E15010" w:rsidRPr="008646FF" w:rsidRDefault="00E15010" w:rsidP="00034D24">
            <w:pPr>
              <w:jc w:val="right"/>
              <w:outlineLvl w:val="3"/>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65A6F550" w14:textId="77777777" w:rsidR="00E15010" w:rsidRPr="008646FF" w:rsidRDefault="00E15010" w:rsidP="00034D24">
            <w:pPr>
              <w:jc w:val="right"/>
              <w:outlineLvl w:val="3"/>
              <w:rPr>
                <w:color w:val="000000"/>
              </w:rPr>
            </w:pPr>
            <w:r w:rsidRPr="008646FF">
              <w:rPr>
                <w:color w:val="000000"/>
              </w:rPr>
              <w:t>800,0</w:t>
            </w:r>
          </w:p>
        </w:tc>
      </w:tr>
      <w:tr w:rsidR="00E15010" w:rsidRPr="008646FF" w14:paraId="1B26613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2FBB30E"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D10E459" w14:textId="77777777" w:rsidR="00E15010" w:rsidRPr="008646FF" w:rsidRDefault="00E15010" w:rsidP="00034D24">
            <w:pPr>
              <w:jc w:val="center"/>
              <w:outlineLvl w:val="4"/>
              <w:rPr>
                <w:color w:val="000000"/>
              </w:rPr>
            </w:pPr>
            <w:r w:rsidRPr="008646FF">
              <w:rPr>
                <w:color w:val="000000"/>
              </w:rPr>
              <w:t>0707</w:t>
            </w:r>
          </w:p>
        </w:tc>
        <w:tc>
          <w:tcPr>
            <w:tcW w:w="1322" w:type="dxa"/>
            <w:tcBorders>
              <w:top w:val="nil"/>
              <w:left w:val="nil"/>
              <w:bottom w:val="single" w:sz="4" w:space="0" w:color="000000"/>
              <w:right w:val="single" w:sz="4" w:space="0" w:color="000000"/>
            </w:tcBorders>
            <w:noWrap/>
            <w:hideMark/>
          </w:tcPr>
          <w:p w14:paraId="5C14F004" w14:textId="77777777" w:rsidR="00E15010" w:rsidRPr="008646FF" w:rsidRDefault="00E15010" w:rsidP="00034D24">
            <w:pPr>
              <w:jc w:val="center"/>
              <w:outlineLvl w:val="4"/>
              <w:rPr>
                <w:color w:val="000000"/>
              </w:rPr>
            </w:pPr>
            <w:r w:rsidRPr="008646FF">
              <w:rPr>
                <w:color w:val="000000"/>
              </w:rPr>
              <w:t>0140801270</w:t>
            </w:r>
          </w:p>
        </w:tc>
        <w:tc>
          <w:tcPr>
            <w:tcW w:w="990" w:type="dxa"/>
            <w:tcBorders>
              <w:top w:val="nil"/>
              <w:left w:val="nil"/>
              <w:bottom w:val="single" w:sz="4" w:space="0" w:color="000000"/>
              <w:right w:val="single" w:sz="4" w:space="0" w:color="000000"/>
            </w:tcBorders>
            <w:noWrap/>
            <w:hideMark/>
          </w:tcPr>
          <w:p w14:paraId="2A48B771"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42B2271E" w14:textId="77777777" w:rsidR="00E15010" w:rsidRPr="008646FF" w:rsidRDefault="00E15010" w:rsidP="00034D24">
            <w:pPr>
              <w:jc w:val="right"/>
              <w:outlineLvl w:val="4"/>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47938529" w14:textId="77777777" w:rsidR="00E15010" w:rsidRPr="008646FF" w:rsidRDefault="00E15010" w:rsidP="00034D24">
            <w:pPr>
              <w:jc w:val="right"/>
              <w:outlineLvl w:val="4"/>
              <w:rPr>
                <w:color w:val="000000"/>
              </w:rPr>
            </w:pPr>
            <w:r w:rsidRPr="008646FF">
              <w:rPr>
                <w:color w:val="000000"/>
              </w:rPr>
              <w:t>800,0</w:t>
            </w:r>
          </w:p>
        </w:tc>
        <w:tc>
          <w:tcPr>
            <w:tcW w:w="1186" w:type="dxa"/>
            <w:tcBorders>
              <w:top w:val="nil"/>
              <w:left w:val="nil"/>
              <w:bottom w:val="single" w:sz="4" w:space="0" w:color="000000"/>
              <w:right w:val="single" w:sz="4" w:space="0" w:color="000000"/>
            </w:tcBorders>
            <w:noWrap/>
            <w:hideMark/>
          </w:tcPr>
          <w:p w14:paraId="016858E1" w14:textId="77777777" w:rsidR="00E15010" w:rsidRPr="008646FF" w:rsidRDefault="00E15010" w:rsidP="00034D24">
            <w:pPr>
              <w:jc w:val="right"/>
              <w:outlineLvl w:val="4"/>
              <w:rPr>
                <w:color w:val="000000"/>
              </w:rPr>
            </w:pPr>
            <w:r w:rsidRPr="008646FF">
              <w:rPr>
                <w:color w:val="000000"/>
              </w:rPr>
              <w:t>800,0</w:t>
            </w:r>
          </w:p>
        </w:tc>
      </w:tr>
      <w:tr w:rsidR="00E15010" w:rsidRPr="008646FF" w14:paraId="511AD03C"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A6B6A26" w14:textId="77777777" w:rsidR="00E15010" w:rsidRPr="008646FF" w:rsidRDefault="00E15010" w:rsidP="00034D24">
            <w:pPr>
              <w:outlineLvl w:val="0"/>
              <w:rPr>
                <w:color w:val="000000"/>
              </w:rPr>
            </w:pPr>
            <w:r w:rsidRPr="008646FF">
              <w:rPr>
                <w:color w:val="000000"/>
              </w:rPr>
              <w:t xml:space="preserve">    Другие вопросы в области образования</w:t>
            </w:r>
          </w:p>
        </w:tc>
        <w:tc>
          <w:tcPr>
            <w:tcW w:w="1083" w:type="dxa"/>
            <w:tcBorders>
              <w:top w:val="nil"/>
              <w:left w:val="nil"/>
              <w:bottom w:val="single" w:sz="4" w:space="0" w:color="000000"/>
              <w:right w:val="single" w:sz="4" w:space="0" w:color="000000"/>
            </w:tcBorders>
            <w:noWrap/>
            <w:hideMark/>
          </w:tcPr>
          <w:p w14:paraId="75D3EE82" w14:textId="77777777" w:rsidR="00E15010" w:rsidRPr="008646FF" w:rsidRDefault="00E15010" w:rsidP="00034D24">
            <w:pPr>
              <w:jc w:val="center"/>
              <w:outlineLvl w:val="0"/>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5E71EA59"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533836F7"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EA18B61" w14:textId="77777777" w:rsidR="00E15010" w:rsidRPr="008646FF" w:rsidRDefault="00E15010" w:rsidP="00034D24">
            <w:pPr>
              <w:jc w:val="right"/>
              <w:outlineLvl w:val="0"/>
              <w:rPr>
                <w:color w:val="000000"/>
              </w:rPr>
            </w:pPr>
            <w:r w:rsidRPr="008646FF">
              <w:rPr>
                <w:color w:val="000000"/>
              </w:rPr>
              <w:t>9 550,8</w:t>
            </w:r>
          </w:p>
        </w:tc>
        <w:tc>
          <w:tcPr>
            <w:tcW w:w="1186" w:type="dxa"/>
            <w:tcBorders>
              <w:top w:val="nil"/>
              <w:left w:val="nil"/>
              <w:bottom w:val="single" w:sz="4" w:space="0" w:color="000000"/>
              <w:right w:val="single" w:sz="4" w:space="0" w:color="000000"/>
            </w:tcBorders>
            <w:noWrap/>
            <w:hideMark/>
          </w:tcPr>
          <w:p w14:paraId="066CE66D" w14:textId="77777777" w:rsidR="00E15010" w:rsidRPr="008646FF" w:rsidRDefault="00E15010" w:rsidP="00034D24">
            <w:pPr>
              <w:jc w:val="right"/>
              <w:outlineLvl w:val="0"/>
              <w:rPr>
                <w:color w:val="000000"/>
              </w:rPr>
            </w:pPr>
            <w:r w:rsidRPr="008646FF">
              <w:rPr>
                <w:color w:val="000000"/>
              </w:rPr>
              <w:t>814,0</w:t>
            </w:r>
          </w:p>
        </w:tc>
        <w:tc>
          <w:tcPr>
            <w:tcW w:w="1186" w:type="dxa"/>
            <w:tcBorders>
              <w:top w:val="nil"/>
              <w:left w:val="nil"/>
              <w:bottom w:val="single" w:sz="4" w:space="0" w:color="000000"/>
              <w:right w:val="single" w:sz="4" w:space="0" w:color="000000"/>
            </w:tcBorders>
            <w:noWrap/>
            <w:hideMark/>
          </w:tcPr>
          <w:p w14:paraId="1AD0A370" w14:textId="77777777" w:rsidR="00E15010" w:rsidRPr="008646FF" w:rsidRDefault="00E15010" w:rsidP="00034D24">
            <w:pPr>
              <w:jc w:val="right"/>
              <w:outlineLvl w:val="0"/>
              <w:rPr>
                <w:color w:val="000000"/>
              </w:rPr>
            </w:pPr>
            <w:r w:rsidRPr="008646FF">
              <w:rPr>
                <w:color w:val="000000"/>
              </w:rPr>
              <w:t>759,0</w:t>
            </w:r>
          </w:p>
        </w:tc>
      </w:tr>
      <w:tr w:rsidR="00E15010" w:rsidRPr="008646FF" w14:paraId="46B37B9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CB371C1" w14:textId="77777777" w:rsidR="00E15010" w:rsidRPr="008646FF" w:rsidRDefault="00E15010" w:rsidP="00034D24">
            <w:pPr>
              <w:outlineLvl w:val="1"/>
              <w:rPr>
                <w:color w:val="000000"/>
              </w:rPr>
            </w:pPr>
            <w:r w:rsidRPr="008646F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B1FB86D"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6AF31A17" w14:textId="77777777" w:rsidR="00E15010" w:rsidRPr="008646FF" w:rsidRDefault="00E15010" w:rsidP="00034D24">
            <w:pPr>
              <w:jc w:val="center"/>
              <w:outlineLvl w:val="1"/>
              <w:rPr>
                <w:color w:val="000000"/>
              </w:rPr>
            </w:pPr>
            <w:r w:rsidRPr="008646FF">
              <w:rPr>
                <w:color w:val="000000"/>
              </w:rPr>
              <w:t>0100000000</w:t>
            </w:r>
          </w:p>
        </w:tc>
        <w:tc>
          <w:tcPr>
            <w:tcW w:w="990" w:type="dxa"/>
            <w:tcBorders>
              <w:top w:val="nil"/>
              <w:left w:val="nil"/>
              <w:bottom w:val="single" w:sz="4" w:space="0" w:color="000000"/>
              <w:right w:val="single" w:sz="4" w:space="0" w:color="000000"/>
            </w:tcBorders>
            <w:noWrap/>
            <w:hideMark/>
          </w:tcPr>
          <w:p w14:paraId="0B3CE529"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A3012A9" w14:textId="77777777" w:rsidR="00E15010" w:rsidRPr="008646FF" w:rsidRDefault="00E15010" w:rsidP="00034D24">
            <w:pPr>
              <w:jc w:val="right"/>
              <w:outlineLvl w:val="1"/>
              <w:rPr>
                <w:color w:val="000000"/>
              </w:rPr>
            </w:pPr>
            <w:r w:rsidRPr="008646FF">
              <w:rPr>
                <w:color w:val="000000"/>
              </w:rPr>
              <w:t>289,0</w:t>
            </w:r>
          </w:p>
        </w:tc>
        <w:tc>
          <w:tcPr>
            <w:tcW w:w="1186" w:type="dxa"/>
            <w:tcBorders>
              <w:top w:val="nil"/>
              <w:left w:val="nil"/>
              <w:bottom w:val="single" w:sz="4" w:space="0" w:color="000000"/>
              <w:right w:val="single" w:sz="4" w:space="0" w:color="000000"/>
            </w:tcBorders>
            <w:noWrap/>
            <w:hideMark/>
          </w:tcPr>
          <w:p w14:paraId="6148C325" w14:textId="77777777" w:rsidR="00E15010" w:rsidRPr="008646FF" w:rsidRDefault="00E15010" w:rsidP="00034D24">
            <w:pPr>
              <w:jc w:val="right"/>
              <w:outlineLvl w:val="1"/>
              <w:rPr>
                <w:color w:val="000000"/>
              </w:rPr>
            </w:pPr>
            <w:r w:rsidRPr="008646FF">
              <w:rPr>
                <w:color w:val="000000"/>
              </w:rPr>
              <w:t>289,0</w:t>
            </w:r>
          </w:p>
        </w:tc>
        <w:tc>
          <w:tcPr>
            <w:tcW w:w="1186" w:type="dxa"/>
            <w:tcBorders>
              <w:top w:val="nil"/>
              <w:left w:val="nil"/>
              <w:bottom w:val="single" w:sz="4" w:space="0" w:color="000000"/>
              <w:right w:val="single" w:sz="4" w:space="0" w:color="000000"/>
            </w:tcBorders>
            <w:noWrap/>
            <w:hideMark/>
          </w:tcPr>
          <w:p w14:paraId="3F7355E8" w14:textId="77777777" w:rsidR="00E15010" w:rsidRPr="008646FF" w:rsidRDefault="00E15010" w:rsidP="00034D24">
            <w:pPr>
              <w:jc w:val="right"/>
              <w:outlineLvl w:val="1"/>
              <w:rPr>
                <w:color w:val="000000"/>
              </w:rPr>
            </w:pPr>
            <w:r w:rsidRPr="008646FF">
              <w:rPr>
                <w:color w:val="000000"/>
              </w:rPr>
              <w:t>289,0</w:t>
            </w:r>
          </w:p>
        </w:tc>
      </w:tr>
      <w:tr w:rsidR="00E15010" w:rsidRPr="008646FF" w14:paraId="62B5343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E998002"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деятельности дополнительного образования"</w:t>
            </w:r>
          </w:p>
        </w:tc>
        <w:tc>
          <w:tcPr>
            <w:tcW w:w="1083" w:type="dxa"/>
            <w:tcBorders>
              <w:top w:val="nil"/>
              <w:left w:val="nil"/>
              <w:bottom w:val="single" w:sz="4" w:space="0" w:color="000000"/>
              <w:right w:val="single" w:sz="4" w:space="0" w:color="000000"/>
            </w:tcBorders>
            <w:noWrap/>
            <w:hideMark/>
          </w:tcPr>
          <w:p w14:paraId="11D0CE5B"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28935D4" w14:textId="77777777" w:rsidR="00E15010" w:rsidRPr="008646FF" w:rsidRDefault="00E15010" w:rsidP="00034D24">
            <w:pPr>
              <w:jc w:val="center"/>
              <w:outlineLvl w:val="2"/>
              <w:rPr>
                <w:color w:val="000000"/>
              </w:rPr>
            </w:pPr>
            <w:r w:rsidRPr="008646FF">
              <w:rPr>
                <w:color w:val="000000"/>
              </w:rPr>
              <w:t>0140400000</w:t>
            </w:r>
          </w:p>
        </w:tc>
        <w:tc>
          <w:tcPr>
            <w:tcW w:w="990" w:type="dxa"/>
            <w:tcBorders>
              <w:top w:val="nil"/>
              <w:left w:val="nil"/>
              <w:bottom w:val="single" w:sz="4" w:space="0" w:color="000000"/>
              <w:right w:val="single" w:sz="4" w:space="0" w:color="000000"/>
            </w:tcBorders>
            <w:noWrap/>
            <w:hideMark/>
          </w:tcPr>
          <w:p w14:paraId="34E2C56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BBF3E1" w14:textId="77777777" w:rsidR="00E15010" w:rsidRPr="008646FF" w:rsidRDefault="00E15010" w:rsidP="00034D24">
            <w:pPr>
              <w:jc w:val="right"/>
              <w:outlineLvl w:val="2"/>
              <w:rPr>
                <w:color w:val="000000"/>
              </w:rPr>
            </w:pPr>
            <w:r w:rsidRPr="008646FF">
              <w:rPr>
                <w:color w:val="000000"/>
              </w:rPr>
              <w:t>84,0</w:t>
            </w:r>
          </w:p>
        </w:tc>
        <w:tc>
          <w:tcPr>
            <w:tcW w:w="1186" w:type="dxa"/>
            <w:tcBorders>
              <w:top w:val="nil"/>
              <w:left w:val="nil"/>
              <w:bottom w:val="single" w:sz="4" w:space="0" w:color="000000"/>
              <w:right w:val="single" w:sz="4" w:space="0" w:color="000000"/>
            </w:tcBorders>
            <w:noWrap/>
            <w:hideMark/>
          </w:tcPr>
          <w:p w14:paraId="1787FB6C" w14:textId="77777777" w:rsidR="00E15010" w:rsidRPr="008646FF" w:rsidRDefault="00E15010" w:rsidP="00034D24">
            <w:pPr>
              <w:jc w:val="right"/>
              <w:outlineLvl w:val="2"/>
              <w:rPr>
                <w:color w:val="000000"/>
              </w:rPr>
            </w:pPr>
            <w:r w:rsidRPr="008646FF">
              <w:rPr>
                <w:color w:val="000000"/>
              </w:rPr>
              <w:t>84,0</w:t>
            </w:r>
          </w:p>
        </w:tc>
        <w:tc>
          <w:tcPr>
            <w:tcW w:w="1186" w:type="dxa"/>
            <w:tcBorders>
              <w:top w:val="nil"/>
              <w:left w:val="nil"/>
              <w:bottom w:val="single" w:sz="4" w:space="0" w:color="000000"/>
              <w:right w:val="single" w:sz="4" w:space="0" w:color="000000"/>
            </w:tcBorders>
            <w:noWrap/>
            <w:hideMark/>
          </w:tcPr>
          <w:p w14:paraId="56C51B4D" w14:textId="77777777" w:rsidR="00E15010" w:rsidRPr="008646FF" w:rsidRDefault="00E15010" w:rsidP="00034D24">
            <w:pPr>
              <w:jc w:val="right"/>
              <w:outlineLvl w:val="2"/>
              <w:rPr>
                <w:color w:val="000000"/>
              </w:rPr>
            </w:pPr>
            <w:r w:rsidRPr="008646FF">
              <w:rPr>
                <w:color w:val="000000"/>
              </w:rPr>
              <w:t>84,0</w:t>
            </w:r>
          </w:p>
        </w:tc>
      </w:tr>
      <w:tr w:rsidR="00E15010" w:rsidRPr="008646FF" w14:paraId="0E144766"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5CA1C4C7" w14:textId="77777777" w:rsidR="00E15010" w:rsidRPr="008646FF" w:rsidRDefault="00E15010" w:rsidP="00034D24">
            <w:pPr>
              <w:outlineLvl w:val="3"/>
              <w:rPr>
                <w:color w:val="000000"/>
              </w:rPr>
            </w:pPr>
            <w:r w:rsidRPr="008646FF">
              <w:rPr>
                <w:color w:val="000000"/>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интернатных организаций</w:t>
            </w:r>
          </w:p>
        </w:tc>
        <w:tc>
          <w:tcPr>
            <w:tcW w:w="1083" w:type="dxa"/>
            <w:tcBorders>
              <w:top w:val="nil"/>
              <w:left w:val="nil"/>
              <w:bottom w:val="single" w:sz="4" w:space="0" w:color="000000"/>
              <w:right w:val="single" w:sz="4" w:space="0" w:color="000000"/>
            </w:tcBorders>
            <w:noWrap/>
            <w:hideMark/>
          </w:tcPr>
          <w:p w14:paraId="4506DE1C"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383AD84" w14:textId="77777777" w:rsidR="00E15010" w:rsidRPr="008646FF" w:rsidRDefault="00E15010" w:rsidP="00034D24">
            <w:pPr>
              <w:jc w:val="center"/>
              <w:outlineLvl w:val="3"/>
              <w:rPr>
                <w:color w:val="000000"/>
              </w:rPr>
            </w:pPr>
            <w:r w:rsidRPr="008646FF">
              <w:rPr>
                <w:color w:val="000000"/>
              </w:rPr>
              <w:t>0140401230</w:t>
            </w:r>
          </w:p>
        </w:tc>
        <w:tc>
          <w:tcPr>
            <w:tcW w:w="990" w:type="dxa"/>
            <w:tcBorders>
              <w:top w:val="nil"/>
              <w:left w:val="nil"/>
              <w:bottom w:val="single" w:sz="4" w:space="0" w:color="000000"/>
              <w:right w:val="single" w:sz="4" w:space="0" w:color="000000"/>
            </w:tcBorders>
            <w:noWrap/>
            <w:hideMark/>
          </w:tcPr>
          <w:p w14:paraId="5DA4768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963B6CB" w14:textId="77777777" w:rsidR="00E15010" w:rsidRPr="008646FF" w:rsidRDefault="00E15010" w:rsidP="00034D24">
            <w:pPr>
              <w:jc w:val="right"/>
              <w:outlineLvl w:val="3"/>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5168417E" w14:textId="77777777" w:rsidR="00E15010" w:rsidRPr="008646FF" w:rsidRDefault="00E15010" w:rsidP="00034D24">
            <w:pPr>
              <w:jc w:val="right"/>
              <w:outlineLvl w:val="3"/>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27A55E02" w14:textId="77777777" w:rsidR="00E15010" w:rsidRPr="008646FF" w:rsidRDefault="00E15010" w:rsidP="00034D24">
            <w:pPr>
              <w:jc w:val="right"/>
              <w:outlineLvl w:val="3"/>
              <w:rPr>
                <w:color w:val="000000"/>
              </w:rPr>
            </w:pPr>
            <w:r w:rsidRPr="008646FF">
              <w:rPr>
                <w:color w:val="000000"/>
              </w:rPr>
              <w:t>40,0</w:t>
            </w:r>
          </w:p>
        </w:tc>
      </w:tr>
      <w:tr w:rsidR="00E15010" w:rsidRPr="008646FF" w14:paraId="7AA75DD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B03D146"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C802D45"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7C556470" w14:textId="77777777" w:rsidR="00E15010" w:rsidRPr="008646FF" w:rsidRDefault="00E15010" w:rsidP="00034D24">
            <w:pPr>
              <w:jc w:val="center"/>
              <w:outlineLvl w:val="4"/>
              <w:rPr>
                <w:color w:val="000000"/>
              </w:rPr>
            </w:pPr>
            <w:r w:rsidRPr="008646FF">
              <w:rPr>
                <w:color w:val="000000"/>
              </w:rPr>
              <w:t>0140401230</w:t>
            </w:r>
          </w:p>
        </w:tc>
        <w:tc>
          <w:tcPr>
            <w:tcW w:w="990" w:type="dxa"/>
            <w:tcBorders>
              <w:top w:val="nil"/>
              <w:left w:val="nil"/>
              <w:bottom w:val="single" w:sz="4" w:space="0" w:color="000000"/>
              <w:right w:val="single" w:sz="4" w:space="0" w:color="000000"/>
            </w:tcBorders>
            <w:noWrap/>
            <w:hideMark/>
          </w:tcPr>
          <w:p w14:paraId="72FB1B9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65F4ADA" w14:textId="77777777" w:rsidR="00E15010" w:rsidRPr="008646FF" w:rsidRDefault="00E15010" w:rsidP="00034D24">
            <w:pPr>
              <w:jc w:val="right"/>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30C74791" w14:textId="77777777" w:rsidR="00E15010" w:rsidRPr="008646FF" w:rsidRDefault="00E15010" w:rsidP="00034D24">
            <w:pPr>
              <w:jc w:val="right"/>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68114C42" w14:textId="77777777" w:rsidR="00E15010" w:rsidRPr="008646FF" w:rsidRDefault="00E15010" w:rsidP="00034D24">
            <w:pPr>
              <w:jc w:val="right"/>
              <w:outlineLvl w:val="4"/>
              <w:rPr>
                <w:color w:val="000000"/>
              </w:rPr>
            </w:pPr>
            <w:r w:rsidRPr="008646FF">
              <w:rPr>
                <w:color w:val="000000"/>
              </w:rPr>
              <w:t>40,0</w:t>
            </w:r>
          </w:p>
        </w:tc>
      </w:tr>
      <w:tr w:rsidR="00E15010" w:rsidRPr="008646FF" w14:paraId="18BE3FB7"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1C8B19E" w14:textId="77777777" w:rsidR="00E15010" w:rsidRPr="008646FF" w:rsidRDefault="00E15010" w:rsidP="00034D24">
            <w:pPr>
              <w:outlineLvl w:val="3"/>
              <w:rPr>
                <w:color w:val="000000"/>
              </w:rPr>
            </w:pPr>
            <w:r w:rsidRPr="008646FF">
              <w:rPr>
                <w:color w:val="000000"/>
              </w:rPr>
              <w:t xml:space="preserve">          Обеспечение методического сопровождения допобразования в муниципальных образовательных организациях в муниципальном образовании</w:t>
            </w:r>
          </w:p>
        </w:tc>
        <w:tc>
          <w:tcPr>
            <w:tcW w:w="1083" w:type="dxa"/>
            <w:tcBorders>
              <w:top w:val="nil"/>
              <w:left w:val="nil"/>
              <w:bottom w:val="single" w:sz="4" w:space="0" w:color="000000"/>
              <w:right w:val="single" w:sz="4" w:space="0" w:color="000000"/>
            </w:tcBorders>
            <w:noWrap/>
            <w:hideMark/>
          </w:tcPr>
          <w:p w14:paraId="0B52B512"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7EF92FA1" w14:textId="77777777" w:rsidR="00E15010" w:rsidRPr="008646FF" w:rsidRDefault="00E15010" w:rsidP="00034D24">
            <w:pPr>
              <w:jc w:val="center"/>
              <w:outlineLvl w:val="3"/>
              <w:rPr>
                <w:color w:val="000000"/>
              </w:rPr>
            </w:pPr>
            <w:r w:rsidRPr="008646FF">
              <w:rPr>
                <w:color w:val="000000"/>
              </w:rPr>
              <w:t>0140420160</w:t>
            </w:r>
          </w:p>
        </w:tc>
        <w:tc>
          <w:tcPr>
            <w:tcW w:w="990" w:type="dxa"/>
            <w:tcBorders>
              <w:top w:val="nil"/>
              <w:left w:val="nil"/>
              <w:bottom w:val="single" w:sz="4" w:space="0" w:color="000000"/>
              <w:right w:val="single" w:sz="4" w:space="0" w:color="000000"/>
            </w:tcBorders>
            <w:noWrap/>
            <w:hideMark/>
          </w:tcPr>
          <w:p w14:paraId="38A53E3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651D0E0" w14:textId="77777777" w:rsidR="00E15010" w:rsidRPr="008646FF" w:rsidRDefault="00E15010" w:rsidP="00034D24">
            <w:pPr>
              <w:jc w:val="right"/>
              <w:outlineLvl w:val="3"/>
              <w:rPr>
                <w:color w:val="000000"/>
              </w:rPr>
            </w:pPr>
            <w:r w:rsidRPr="008646FF">
              <w:rPr>
                <w:color w:val="000000"/>
              </w:rPr>
              <w:t>44,0</w:t>
            </w:r>
          </w:p>
        </w:tc>
        <w:tc>
          <w:tcPr>
            <w:tcW w:w="1186" w:type="dxa"/>
            <w:tcBorders>
              <w:top w:val="nil"/>
              <w:left w:val="nil"/>
              <w:bottom w:val="single" w:sz="4" w:space="0" w:color="000000"/>
              <w:right w:val="single" w:sz="4" w:space="0" w:color="000000"/>
            </w:tcBorders>
            <w:noWrap/>
            <w:hideMark/>
          </w:tcPr>
          <w:p w14:paraId="7BC700FB" w14:textId="77777777" w:rsidR="00E15010" w:rsidRPr="008646FF" w:rsidRDefault="00E15010" w:rsidP="00034D24">
            <w:pPr>
              <w:jc w:val="right"/>
              <w:outlineLvl w:val="3"/>
              <w:rPr>
                <w:color w:val="000000"/>
              </w:rPr>
            </w:pPr>
            <w:r w:rsidRPr="008646FF">
              <w:rPr>
                <w:color w:val="000000"/>
              </w:rPr>
              <w:t>44,0</w:t>
            </w:r>
          </w:p>
        </w:tc>
        <w:tc>
          <w:tcPr>
            <w:tcW w:w="1186" w:type="dxa"/>
            <w:tcBorders>
              <w:top w:val="nil"/>
              <w:left w:val="nil"/>
              <w:bottom w:val="single" w:sz="4" w:space="0" w:color="000000"/>
              <w:right w:val="single" w:sz="4" w:space="0" w:color="000000"/>
            </w:tcBorders>
            <w:noWrap/>
            <w:hideMark/>
          </w:tcPr>
          <w:p w14:paraId="1C7D94B2" w14:textId="77777777" w:rsidR="00E15010" w:rsidRPr="008646FF" w:rsidRDefault="00E15010" w:rsidP="00034D24">
            <w:pPr>
              <w:jc w:val="right"/>
              <w:outlineLvl w:val="3"/>
              <w:rPr>
                <w:color w:val="000000"/>
              </w:rPr>
            </w:pPr>
            <w:r w:rsidRPr="008646FF">
              <w:rPr>
                <w:color w:val="000000"/>
              </w:rPr>
              <w:t>44,0</w:t>
            </w:r>
          </w:p>
        </w:tc>
      </w:tr>
      <w:tr w:rsidR="00E15010" w:rsidRPr="008646FF" w14:paraId="5E2C34A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59F1B2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53E1B8E7"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57F5AED" w14:textId="77777777" w:rsidR="00E15010" w:rsidRPr="008646FF" w:rsidRDefault="00E15010" w:rsidP="00034D24">
            <w:pPr>
              <w:jc w:val="center"/>
              <w:outlineLvl w:val="4"/>
              <w:rPr>
                <w:color w:val="000000"/>
              </w:rPr>
            </w:pPr>
            <w:r w:rsidRPr="008646FF">
              <w:rPr>
                <w:color w:val="000000"/>
              </w:rPr>
              <w:t>0140420160</w:t>
            </w:r>
          </w:p>
        </w:tc>
        <w:tc>
          <w:tcPr>
            <w:tcW w:w="990" w:type="dxa"/>
            <w:tcBorders>
              <w:top w:val="nil"/>
              <w:left w:val="nil"/>
              <w:bottom w:val="single" w:sz="4" w:space="0" w:color="000000"/>
              <w:right w:val="single" w:sz="4" w:space="0" w:color="000000"/>
            </w:tcBorders>
            <w:noWrap/>
            <w:hideMark/>
          </w:tcPr>
          <w:p w14:paraId="51CFE3E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F6607E7" w14:textId="77777777" w:rsidR="00E15010" w:rsidRPr="008646FF" w:rsidRDefault="00E15010" w:rsidP="00034D24">
            <w:pPr>
              <w:jc w:val="right"/>
              <w:outlineLvl w:val="4"/>
              <w:rPr>
                <w:color w:val="000000"/>
              </w:rPr>
            </w:pPr>
            <w:r w:rsidRPr="008646FF">
              <w:rPr>
                <w:color w:val="000000"/>
              </w:rPr>
              <w:t>44,0</w:t>
            </w:r>
          </w:p>
        </w:tc>
        <w:tc>
          <w:tcPr>
            <w:tcW w:w="1186" w:type="dxa"/>
            <w:tcBorders>
              <w:top w:val="nil"/>
              <w:left w:val="nil"/>
              <w:bottom w:val="single" w:sz="4" w:space="0" w:color="000000"/>
              <w:right w:val="single" w:sz="4" w:space="0" w:color="000000"/>
            </w:tcBorders>
            <w:noWrap/>
            <w:hideMark/>
          </w:tcPr>
          <w:p w14:paraId="784A0899" w14:textId="77777777" w:rsidR="00E15010" w:rsidRPr="008646FF" w:rsidRDefault="00E15010" w:rsidP="00034D24">
            <w:pPr>
              <w:jc w:val="right"/>
              <w:outlineLvl w:val="4"/>
              <w:rPr>
                <w:color w:val="000000"/>
              </w:rPr>
            </w:pPr>
            <w:r w:rsidRPr="008646FF">
              <w:rPr>
                <w:color w:val="000000"/>
              </w:rPr>
              <w:t>44,0</w:t>
            </w:r>
          </w:p>
        </w:tc>
        <w:tc>
          <w:tcPr>
            <w:tcW w:w="1186" w:type="dxa"/>
            <w:tcBorders>
              <w:top w:val="nil"/>
              <w:left w:val="nil"/>
              <w:bottom w:val="single" w:sz="4" w:space="0" w:color="000000"/>
              <w:right w:val="single" w:sz="4" w:space="0" w:color="000000"/>
            </w:tcBorders>
            <w:noWrap/>
            <w:hideMark/>
          </w:tcPr>
          <w:p w14:paraId="4B38D410" w14:textId="77777777" w:rsidR="00E15010" w:rsidRPr="008646FF" w:rsidRDefault="00E15010" w:rsidP="00034D24">
            <w:pPr>
              <w:jc w:val="right"/>
              <w:outlineLvl w:val="4"/>
              <w:rPr>
                <w:color w:val="000000"/>
              </w:rPr>
            </w:pPr>
            <w:r w:rsidRPr="008646FF">
              <w:rPr>
                <w:color w:val="000000"/>
              </w:rPr>
              <w:t>44,0</w:t>
            </w:r>
          </w:p>
        </w:tc>
      </w:tr>
      <w:tr w:rsidR="00E15010" w:rsidRPr="008646FF" w14:paraId="3671B0E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0ED4934"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"Обеспечивающая программа "</w:t>
            </w:r>
          </w:p>
        </w:tc>
        <w:tc>
          <w:tcPr>
            <w:tcW w:w="1083" w:type="dxa"/>
            <w:tcBorders>
              <w:top w:val="nil"/>
              <w:left w:val="nil"/>
              <w:bottom w:val="single" w:sz="4" w:space="0" w:color="000000"/>
              <w:right w:val="single" w:sz="4" w:space="0" w:color="000000"/>
            </w:tcBorders>
            <w:noWrap/>
            <w:hideMark/>
          </w:tcPr>
          <w:p w14:paraId="0A1E3BDE"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44EB5D4F" w14:textId="77777777" w:rsidR="00E15010" w:rsidRPr="008646FF" w:rsidRDefault="00E15010" w:rsidP="00034D24">
            <w:pPr>
              <w:jc w:val="center"/>
              <w:outlineLvl w:val="2"/>
              <w:rPr>
                <w:color w:val="000000"/>
              </w:rPr>
            </w:pPr>
            <w:r w:rsidRPr="008646FF">
              <w:rPr>
                <w:color w:val="000000"/>
              </w:rPr>
              <w:t>0140900000</w:t>
            </w:r>
          </w:p>
        </w:tc>
        <w:tc>
          <w:tcPr>
            <w:tcW w:w="990" w:type="dxa"/>
            <w:tcBorders>
              <w:top w:val="nil"/>
              <w:left w:val="nil"/>
              <w:bottom w:val="single" w:sz="4" w:space="0" w:color="000000"/>
              <w:right w:val="single" w:sz="4" w:space="0" w:color="000000"/>
            </w:tcBorders>
            <w:noWrap/>
            <w:hideMark/>
          </w:tcPr>
          <w:p w14:paraId="1467793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0A2F552" w14:textId="77777777" w:rsidR="00E15010" w:rsidRPr="008646FF" w:rsidRDefault="00E15010" w:rsidP="00034D24">
            <w:pPr>
              <w:jc w:val="right"/>
              <w:outlineLvl w:val="2"/>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66AA34A9" w14:textId="77777777" w:rsidR="00E15010" w:rsidRPr="008646FF" w:rsidRDefault="00E15010" w:rsidP="00034D24">
            <w:pPr>
              <w:jc w:val="right"/>
              <w:outlineLvl w:val="2"/>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2AB32A7C" w14:textId="77777777" w:rsidR="00E15010" w:rsidRPr="008646FF" w:rsidRDefault="00E15010" w:rsidP="00034D24">
            <w:pPr>
              <w:jc w:val="right"/>
              <w:outlineLvl w:val="2"/>
              <w:rPr>
                <w:color w:val="000000"/>
              </w:rPr>
            </w:pPr>
            <w:r w:rsidRPr="008646FF">
              <w:rPr>
                <w:color w:val="000000"/>
              </w:rPr>
              <w:t>205,0</w:t>
            </w:r>
          </w:p>
        </w:tc>
      </w:tr>
      <w:tr w:rsidR="00E15010" w:rsidRPr="008646FF" w14:paraId="14B58B30"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29BC623" w14:textId="77777777" w:rsidR="00E15010" w:rsidRPr="008646FF" w:rsidRDefault="00E15010" w:rsidP="00034D24">
            <w:pPr>
              <w:outlineLvl w:val="3"/>
              <w:rPr>
                <w:color w:val="000000"/>
              </w:rPr>
            </w:pPr>
            <w:r w:rsidRPr="008646FF">
              <w:rPr>
                <w:color w:val="000000"/>
              </w:rPr>
              <w:t xml:space="preserve">          Обеспечивающая</w:t>
            </w:r>
          </w:p>
        </w:tc>
        <w:tc>
          <w:tcPr>
            <w:tcW w:w="1083" w:type="dxa"/>
            <w:tcBorders>
              <w:top w:val="nil"/>
              <w:left w:val="nil"/>
              <w:bottom w:val="single" w:sz="4" w:space="0" w:color="000000"/>
              <w:right w:val="single" w:sz="4" w:space="0" w:color="000000"/>
            </w:tcBorders>
            <w:noWrap/>
            <w:hideMark/>
          </w:tcPr>
          <w:p w14:paraId="6D0D061A"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7B00809" w14:textId="77777777" w:rsidR="00E15010" w:rsidRPr="008646FF" w:rsidRDefault="00E15010" w:rsidP="00034D24">
            <w:pPr>
              <w:jc w:val="center"/>
              <w:outlineLvl w:val="3"/>
              <w:rPr>
                <w:color w:val="000000"/>
              </w:rPr>
            </w:pPr>
            <w:r w:rsidRPr="008646FF">
              <w:rPr>
                <w:color w:val="000000"/>
              </w:rPr>
              <w:t>0140901290</w:t>
            </w:r>
          </w:p>
        </w:tc>
        <w:tc>
          <w:tcPr>
            <w:tcW w:w="990" w:type="dxa"/>
            <w:tcBorders>
              <w:top w:val="nil"/>
              <w:left w:val="nil"/>
              <w:bottom w:val="single" w:sz="4" w:space="0" w:color="000000"/>
              <w:right w:val="single" w:sz="4" w:space="0" w:color="000000"/>
            </w:tcBorders>
            <w:noWrap/>
            <w:hideMark/>
          </w:tcPr>
          <w:p w14:paraId="27310D0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CD6B29" w14:textId="77777777" w:rsidR="00E15010" w:rsidRPr="008646FF" w:rsidRDefault="00E15010" w:rsidP="00034D24">
            <w:pPr>
              <w:jc w:val="right"/>
              <w:outlineLvl w:val="3"/>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2694BE6A" w14:textId="77777777" w:rsidR="00E15010" w:rsidRPr="008646FF" w:rsidRDefault="00E15010" w:rsidP="00034D24">
            <w:pPr>
              <w:jc w:val="right"/>
              <w:outlineLvl w:val="3"/>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3359BD07" w14:textId="77777777" w:rsidR="00E15010" w:rsidRPr="008646FF" w:rsidRDefault="00E15010" w:rsidP="00034D24">
            <w:pPr>
              <w:jc w:val="right"/>
              <w:outlineLvl w:val="3"/>
              <w:rPr>
                <w:color w:val="000000"/>
              </w:rPr>
            </w:pPr>
            <w:r w:rsidRPr="008646FF">
              <w:rPr>
                <w:color w:val="000000"/>
              </w:rPr>
              <w:t>205,0</w:t>
            </w:r>
          </w:p>
        </w:tc>
      </w:tr>
      <w:tr w:rsidR="00E15010" w:rsidRPr="008646FF" w14:paraId="6481302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3A97B8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7F450F1"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2D20D29" w14:textId="77777777" w:rsidR="00E15010" w:rsidRPr="008646FF" w:rsidRDefault="00E15010" w:rsidP="00034D24">
            <w:pPr>
              <w:jc w:val="center"/>
              <w:outlineLvl w:val="4"/>
              <w:rPr>
                <w:color w:val="000000"/>
              </w:rPr>
            </w:pPr>
            <w:r w:rsidRPr="008646FF">
              <w:rPr>
                <w:color w:val="000000"/>
              </w:rPr>
              <w:t>0140901290</w:t>
            </w:r>
          </w:p>
        </w:tc>
        <w:tc>
          <w:tcPr>
            <w:tcW w:w="990" w:type="dxa"/>
            <w:tcBorders>
              <w:top w:val="nil"/>
              <w:left w:val="nil"/>
              <w:bottom w:val="single" w:sz="4" w:space="0" w:color="000000"/>
              <w:right w:val="single" w:sz="4" w:space="0" w:color="000000"/>
            </w:tcBorders>
            <w:noWrap/>
            <w:hideMark/>
          </w:tcPr>
          <w:p w14:paraId="6F4FAF0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EFB07F8" w14:textId="77777777" w:rsidR="00E15010" w:rsidRPr="008646FF" w:rsidRDefault="00E15010" w:rsidP="00034D24">
            <w:pPr>
              <w:jc w:val="right"/>
              <w:outlineLvl w:val="4"/>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5F6DA051" w14:textId="77777777" w:rsidR="00E15010" w:rsidRPr="008646FF" w:rsidRDefault="00E15010" w:rsidP="00034D24">
            <w:pPr>
              <w:jc w:val="right"/>
              <w:outlineLvl w:val="4"/>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0BAC1A7F" w14:textId="77777777" w:rsidR="00E15010" w:rsidRPr="008646FF" w:rsidRDefault="00E15010" w:rsidP="00034D24">
            <w:pPr>
              <w:jc w:val="right"/>
              <w:outlineLvl w:val="4"/>
              <w:rPr>
                <w:color w:val="000000"/>
              </w:rPr>
            </w:pPr>
            <w:r w:rsidRPr="008646FF">
              <w:rPr>
                <w:color w:val="000000"/>
              </w:rPr>
              <w:t>205,0</w:t>
            </w:r>
          </w:p>
        </w:tc>
      </w:tr>
      <w:tr w:rsidR="00E15010" w:rsidRPr="008646FF" w14:paraId="3CB0714A"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B216D4F" w14:textId="77777777" w:rsidR="00E15010" w:rsidRPr="008646FF" w:rsidRDefault="00E15010" w:rsidP="00034D24">
            <w:pPr>
              <w:outlineLvl w:val="1"/>
              <w:rPr>
                <w:color w:val="000000"/>
              </w:rPr>
            </w:pPr>
            <w:r w:rsidRPr="008646FF">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C6B566D"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CDF6E90" w14:textId="77777777" w:rsidR="00E15010" w:rsidRPr="008646FF" w:rsidRDefault="00E15010" w:rsidP="00034D24">
            <w:pPr>
              <w:jc w:val="center"/>
              <w:outlineLvl w:val="1"/>
              <w:rPr>
                <w:color w:val="000000"/>
              </w:rPr>
            </w:pPr>
            <w:r w:rsidRPr="008646FF">
              <w:rPr>
                <w:color w:val="000000"/>
              </w:rPr>
              <w:t>0700000000</w:t>
            </w:r>
          </w:p>
        </w:tc>
        <w:tc>
          <w:tcPr>
            <w:tcW w:w="990" w:type="dxa"/>
            <w:tcBorders>
              <w:top w:val="nil"/>
              <w:left w:val="nil"/>
              <w:bottom w:val="single" w:sz="4" w:space="0" w:color="000000"/>
              <w:right w:val="single" w:sz="4" w:space="0" w:color="000000"/>
            </w:tcBorders>
            <w:noWrap/>
            <w:hideMark/>
          </w:tcPr>
          <w:p w14:paraId="42A1516B"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1BD5E2C" w14:textId="77777777" w:rsidR="00E15010" w:rsidRPr="008646FF" w:rsidRDefault="00E15010" w:rsidP="00034D24">
            <w:pPr>
              <w:jc w:val="right"/>
              <w:outlineLvl w:val="1"/>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8D291D5" w14:textId="77777777" w:rsidR="00E15010" w:rsidRPr="008646FF" w:rsidRDefault="00E15010" w:rsidP="00034D24">
            <w:pPr>
              <w:jc w:val="right"/>
              <w:outlineLvl w:val="1"/>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613155AB" w14:textId="77777777" w:rsidR="00E15010" w:rsidRPr="008646FF" w:rsidRDefault="00E15010" w:rsidP="00034D24">
            <w:pPr>
              <w:jc w:val="right"/>
              <w:outlineLvl w:val="1"/>
              <w:rPr>
                <w:color w:val="000000"/>
              </w:rPr>
            </w:pPr>
            <w:r w:rsidRPr="008646FF">
              <w:rPr>
                <w:color w:val="000000"/>
              </w:rPr>
              <w:t>14,0</w:t>
            </w:r>
          </w:p>
        </w:tc>
      </w:tr>
      <w:tr w:rsidR="00E15010" w:rsidRPr="008646FF" w14:paraId="2B5D090A"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7F6FA80" w14:textId="77777777" w:rsidR="00E15010" w:rsidRPr="008646FF" w:rsidRDefault="00E15010" w:rsidP="00034D24">
            <w:pPr>
              <w:outlineLvl w:val="2"/>
              <w:rPr>
                <w:color w:val="000000"/>
              </w:rPr>
            </w:pPr>
            <w:r w:rsidRPr="008646FF">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1083" w:type="dxa"/>
            <w:tcBorders>
              <w:top w:val="nil"/>
              <w:left w:val="nil"/>
              <w:bottom w:val="single" w:sz="4" w:space="0" w:color="000000"/>
              <w:right w:val="single" w:sz="4" w:space="0" w:color="000000"/>
            </w:tcBorders>
            <w:noWrap/>
            <w:hideMark/>
          </w:tcPr>
          <w:p w14:paraId="38F4D971"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4468ED5" w14:textId="77777777" w:rsidR="00E15010" w:rsidRPr="008646FF" w:rsidRDefault="00E15010" w:rsidP="00034D24">
            <w:pPr>
              <w:jc w:val="center"/>
              <w:outlineLvl w:val="2"/>
              <w:rPr>
                <w:color w:val="000000"/>
              </w:rPr>
            </w:pPr>
            <w:r w:rsidRPr="008646FF">
              <w:rPr>
                <w:color w:val="000000"/>
              </w:rPr>
              <w:t>0740100000</w:t>
            </w:r>
          </w:p>
        </w:tc>
        <w:tc>
          <w:tcPr>
            <w:tcW w:w="990" w:type="dxa"/>
            <w:tcBorders>
              <w:top w:val="nil"/>
              <w:left w:val="nil"/>
              <w:bottom w:val="single" w:sz="4" w:space="0" w:color="000000"/>
              <w:right w:val="single" w:sz="4" w:space="0" w:color="000000"/>
            </w:tcBorders>
            <w:noWrap/>
            <w:hideMark/>
          </w:tcPr>
          <w:p w14:paraId="41E23F7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AAB4DE" w14:textId="77777777" w:rsidR="00E15010" w:rsidRPr="008646FF" w:rsidRDefault="00E15010" w:rsidP="00034D24">
            <w:pPr>
              <w:jc w:val="right"/>
              <w:outlineLvl w:val="2"/>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72E9784B" w14:textId="77777777" w:rsidR="00E15010" w:rsidRPr="008646FF" w:rsidRDefault="00E15010" w:rsidP="00034D24">
            <w:pPr>
              <w:jc w:val="right"/>
              <w:outlineLvl w:val="2"/>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01B8D8AD" w14:textId="77777777" w:rsidR="00E15010" w:rsidRPr="008646FF" w:rsidRDefault="00E15010" w:rsidP="00034D24">
            <w:pPr>
              <w:jc w:val="right"/>
              <w:outlineLvl w:val="2"/>
              <w:rPr>
                <w:color w:val="000000"/>
              </w:rPr>
            </w:pPr>
            <w:r w:rsidRPr="008646FF">
              <w:rPr>
                <w:color w:val="000000"/>
              </w:rPr>
              <w:t>14,0</w:t>
            </w:r>
          </w:p>
        </w:tc>
      </w:tr>
      <w:tr w:rsidR="00E15010" w:rsidRPr="008646FF" w14:paraId="6657978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B309436" w14:textId="77777777" w:rsidR="00E15010" w:rsidRPr="008646FF" w:rsidRDefault="00E15010" w:rsidP="00034D24">
            <w:pPr>
              <w:outlineLvl w:val="3"/>
              <w:rPr>
                <w:color w:val="000000"/>
              </w:rPr>
            </w:pPr>
            <w:r w:rsidRPr="008646FF">
              <w:rPr>
                <w:color w:val="000000"/>
              </w:rPr>
              <w:lastRenderedPageBreak/>
              <w:t xml:space="preserve">          Комплексные меры по профилактике правонарушений и усилению борьбы с преступностью</w:t>
            </w:r>
          </w:p>
        </w:tc>
        <w:tc>
          <w:tcPr>
            <w:tcW w:w="1083" w:type="dxa"/>
            <w:tcBorders>
              <w:top w:val="nil"/>
              <w:left w:val="nil"/>
              <w:bottom w:val="single" w:sz="4" w:space="0" w:color="000000"/>
              <w:right w:val="single" w:sz="4" w:space="0" w:color="000000"/>
            </w:tcBorders>
            <w:noWrap/>
            <w:hideMark/>
          </w:tcPr>
          <w:p w14:paraId="01B2A25B"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D0B1C28" w14:textId="77777777" w:rsidR="00E15010" w:rsidRPr="008646FF" w:rsidRDefault="00E15010" w:rsidP="00034D24">
            <w:pPr>
              <w:jc w:val="center"/>
              <w:outlineLvl w:val="3"/>
              <w:rPr>
                <w:color w:val="000000"/>
              </w:rPr>
            </w:pPr>
            <w:r w:rsidRPr="008646FF">
              <w:rPr>
                <w:color w:val="000000"/>
              </w:rPr>
              <w:t>0740101380</w:t>
            </w:r>
          </w:p>
        </w:tc>
        <w:tc>
          <w:tcPr>
            <w:tcW w:w="990" w:type="dxa"/>
            <w:tcBorders>
              <w:top w:val="nil"/>
              <w:left w:val="nil"/>
              <w:bottom w:val="single" w:sz="4" w:space="0" w:color="000000"/>
              <w:right w:val="single" w:sz="4" w:space="0" w:color="000000"/>
            </w:tcBorders>
            <w:noWrap/>
            <w:hideMark/>
          </w:tcPr>
          <w:p w14:paraId="6E43EC9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ED9622F" w14:textId="77777777" w:rsidR="00E15010" w:rsidRPr="008646FF" w:rsidRDefault="00E15010" w:rsidP="00034D24">
            <w:pPr>
              <w:jc w:val="right"/>
              <w:outlineLvl w:val="3"/>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3498776C" w14:textId="77777777" w:rsidR="00E15010" w:rsidRPr="008646FF" w:rsidRDefault="00E15010" w:rsidP="00034D24">
            <w:pPr>
              <w:jc w:val="right"/>
              <w:outlineLvl w:val="3"/>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582A359C" w14:textId="77777777" w:rsidR="00E15010" w:rsidRPr="008646FF" w:rsidRDefault="00E15010" w:rsidP="00034D24">
            <w:pPr>
              <w:jc w:val="right"/>
              <w:outlineLvl w:val="3"/>
              <w:rPr>
                <w:color w:val="000000"/>
              </w:rPr>
            </w:pPr>
            <w:r w:rsidRPr="008646FF">
              <w:rPr>
                <w:color w:val="000000"/>
              </w:rPr>
              <w:t>14,0</w:t>
            </w:r>
          </w:p>
        </w:tc>
      </w:tr>
      <w:tr w:rsidR="00E15010" w:rsidRPr="008646FF" w14:paraId="03D5026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95D31E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74FF0D7"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70D728FE" w14:textId="77777777" w:rsidR="00E15010" w:rsidRPr="008646FF" w:rsidRDefault="00E15010" w:rsidP="00034D24">
            <w:pPr>
              <w:jc w:val="center"/>
              <w:outlineLvl w:val="4"/>
              <w:rPr>
                <w:color w:val="000000"/>
              </w:rPr>
            </w:pPr>
            <w:r w:rsidRPr="008646FF">
              <w:rPr>
                <w:color w:val="000000"/>
              </w:rPr>
              <w:t>0740101380</w:t>
            </w:r>
          </w:p>
        </w:tc>
        <w:tc>
          <w:tcPr>
            <w:tcW w:w="990" w:type="dxa"/>
            <w:tcBorders>
              <w:top w:val="nil"/>
              <w:left w:val="nil"/>
              <w:bottom w:val="single" w:sz="4" w:space="0" w:color="000000"/>
              <w:right w:val="single" w:sz="4" w:space="0" w:color="000000"/>
            </w:tcBorders>
            <w:noWrap/>
            <w:hideMark/>
          </w:tcPr>
          <w:p w14:paraId="094C7DA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67D405D" w14:textId="77777777" w:rsidR="00E15010" w:rsidRPr="008646FF" w:rsidRDefault="00E15010" w:rsidP="00034D24">
            <w:pPr>
              <w:jc w:val="right"/>
              <w:outlineLvl w:val="4"/>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E1B21AE" w14:textId="77777777" w:rsidR="00E15010" w:rsidRPr="008646FF" w:rsidRDefault="00E15010" w:rsidP="00034D24">
            <w:pPr>
              <w:jc w:val="right"/>
              <w:outlineLvl w:val="4"/>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1E7C749" w14:textId="77777777" w:rsidR="00E15010" w:rsidRPr="008646FF" w:rsidRDefault="00E15010" w:rsidP="00034D24">
            <w:pPr>
              <w:jc w:val="right"/>
              <w:outlineLvl w:val="4"/>
              <w:rPr>
                <w:color w:val="000000"/>
              </w:rPr>
            </w:pPr>
            <w:r w:rsidRPr="008646FF">
              <w:rPr>
                <w:color w:val="000000"/>
              </w:rPr>
              <w:t>14,0</w:t>
            </w:r>
          </w:p>
        </w:tc>
      </w:tr>
      <w:tr w:rsidR="00E15010" w:rsidRPr="008646FF" w14:paraId="1E3FB88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DC9FCD1" w14:textId="77777777" w:rsidR="00E15010" w:rsidRPr="008646FF" w:rsidRDefault="00E15010" w:rsidP="00034D24">
            <w:pPr>
              <w:outlineLvl w:val="1"/>
              <w:rPr>
                <w:color w:val="000000"/>
              </w:rPr>
            </w:pPr>
            <w:r w:rsidRPr="008646FF">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1083" w:type="dxa"/>
            <w:tcBorders>
              <w:top w:val="nil"/>
              <w:left w:val="nil"/>
              <w:bottom w:val="single" w:sz="4" w:space="0" w:color="000000"/>
              <w:right w:val="single" w:sz="4" w:space="0" w:color="000000"/>
            </w:tcBorders>
            <w:noWrap/>
            <w:hideMark/>
          </w:tcPr>
          <w:p w14:paraId="68F497C5"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0A6F431A" w14:textId="77777777" w:rsidR="00E15010" w:rsidRPr="008646FF" w:rsidRDefault="00E15010" w:rsidP="00034D24">
            <w:pPr>
              <w:jc w:val="center"/>
              <w:outlineLvl w:val="1"/>
              <w:rPr>
                <w:color w:val="000000"/>
              </w:rPr>
            </w:pPr>
            <w:r w:rsidRPr="008646FF">
              <w:rPr>
                <w:color w:val="000000"/>
              </w:rPr>
              <w:t>1500000000</w:t>
            </w:r>
          </w:p>
        </w:tc>
        <w:tc>
          <w:tcPr>
            <w:tcW w:w="990" w:type="dxa"/>
            <w:tcBorders>
              <w:top w:val="nil"/>
              <w:left w:val="nil"/>
              <w:bottom w:val="single" w:sz="4" w:space="0" w:color="000000"/>
              <w:right w:val="single" w:sz="4" w:space="0" w:color="000000"/>
            </w:tcBorders>
            <w:noWrap/>
            <w:hideMark/>
          </w:tcPr>
          <w:p w14:paraId="696DEA7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8C82BD9" w14:textId="77777777" w:rsidR="00E15010" w:rsidRPr="008646FF" w:rsidRDefault="00E15010" w:rsidP="00034D24">
            <w:pPr>
              <w:jc w:val="right"/>
              <w:outlineLvl w:val="1"/>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7246F726" w14:textId="77777777" w:rsidR="00E15010" w:rsidRPr="008646FF" w:rsidRDefault="00E15010" w:rsidP="00034D24">
            <w:pPr>
              <w:jc w:val="right"/>
              <w:outlineLvl w:val="1"/>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27846C69" w14:textId="77777777" w:rsidR="00E15010" w:rsidRPr="008646FF" w:rsidRDefault="00E15010" w:rsidP="00034D24">
            <w:pPr>
              <w:jc w:val="right"/>
              <w:outlineLvl w:val="1"/>
              <w:rPr>
                <w:color w:val="000000"/>
              </w:rPr>
            </w:pPr>
            <w:r w:rsidRPr="008646FF">
              <w:rPr>
                <w:color w:val="000000"/>
              </w:rPr>
              <w:t>400,0</w:t>
            </w:r>
          </w:p>
        </w:tc>
      </w:tr>
      <w:tr w:rsidR="00E15010" w:rsidRPr="008646FF" w14:paraId="769540A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D962E31"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"Обеспечению безопасности дорожного движения "</w:t>
            </w:r>
          </w:p>
        </w:tc>
        <w:tc>
          <w:tcPr>
            <w:tcW w:w="1083" w:type="dxa"/>
            <w:tcBorders>
              <w:top w:val="nil"/>
              <w:left w:val="nil"/>
              <w:bottom w:val="single" w:sz="4" w:space="0" w:color="000000"/>
              <w:right w:val="single" w:sz="4" w:space="0" w:color="000000"/>
            </w:tcBorders>
            <w:noWrap/>
            <w:hideMark/>
          </w:tcPr>
          <w:p w14:paraId="5576D4E8"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4AD2B095" w14:textId="77777777" w:rsidR="00E15010" w:rsidRPr="008646FF" w:rsidRDefault="00E15010" w:rsidP="00034D24">
            <w:pPr>
              <w:jc w:val="center"/>
              <w:outlineLvl w:val="2"/>
              <w:rPr>
                <w:color w:val="000000"/>
              </w:rPr>
            </w:pPr>
            <w:r w:rsidRPr="008646FF">
              <w:rPr>
                <w:color w:val="000000"/>
              </w:rPr>
              <w:t>1540100000</w:t>
            </w:r>
          </w:p>
        </w:tc>
        <w:tc>
          <w:tcPr>
            <w:tcW w:w="990" w:type="dxa"/>
            <w:tcBorders>
              <w:top w:val="nil"/>
              <w:left w:val="nil"/>
              <w:bottom w:val="single" w:sz="4" w:space="0" w:color="000000"/>
              <w:right w:val="single" w:sz="4" w:space="0" w:color="000000"/>
            </w:tcBorders>
            <w:noWrap/>
            <w:hideMark/>
          </w:tcPr>
          <w:p w14:paraId="0FCD17F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A1D8F1D" w14:textId="77777777" w:rsidR="00E15010" w:rsidRPr="008646FF" w:rsidRDefault="00E15010" w:rsidP="00034D24">
            <w:pPr>
              <w:jc w:val="right"/>
              <w:outlineLvl w:val="2"/>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6B081556" w14:textId="77777777" w:rsidR="00E15010" w:rsidRPr="008646FF" w:rsidRDefault="00E15010" w:rsidP="00034D24">
            <w:pPr>
              <w:jc w:val="right"/>
              <w:outlineLvl w:val="2"/>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30278139" w14:textId="77777777" w:rsidR="00E15010" w:rsidRPr="008646FF" w:rsidRDefault="00E15010" w:rsidP="00034D24">
            <w:pPr>
              <w:jc w:val="right"/>
              <w:outlineLvl w:val="2"/>
              <w:rPr>
                <w:color w:val="000000"/>
              </w:rPr>
            </w:pPr>
            <w:r w:rsidRPr="008646FF">
              <w:rPr>
                <w:color w:val="000000"/>
              </w:rPr>
              <w:t>400,0</w:t>
            </w:r>
          </w:p>
        </w:tc>
      </w:tr>
      <w:tr w:rsidR="00E15010" w:rsidRPr="008646FF" w14:paraId="00B4B828"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6DDEB15" w14:textId="77777777" w:rsidR="00E15010" w:rsidRPr="008646FF" w:rsidRDefault="00E15010" w:rsidP="00034D24">
            <w:pPr>
              <w:outlineLvl w:val="3"/>
              <w:rPr>
                <w:color w:val="000000"/>
              </w:rPr>
            </w:pPr>
            <w:r w:rsidRPr="008646FF">
              <w:rPr>
                <w:color w:val="000000"/>
              </w:rPr>
              <w:t xml:space="preserve">          Обеспечение безопасности дорожного движения</w:t>
            </w:r>
          </w:p>
        </w:tc>
        <w:tc>
          <w:tcPr>
            <w:tcW w:w="1083" w:type="dxa"/>
            <w:tcBorders>
              <w:top w:val="nil"/>
              <w:left w:val="nil"/>
              <w:bottom w:val="single" w:sz="4" w:space="0" w:color="000000"/>
              <w:right w:val="single" w:sz="4" w:space="0" w:color="000000"/>
            </w:tcBorders>
            <w:noWrap/>
            <w:hideMark/>
          </w:tcPr>
          <w:p w14:paraId="1A906943"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122E0A5" w14:textId="77777777" w:rsidR="00E15010" w:rsidRPr="008646FF" w:rsidRDefault="00E15010" w:rsidP="00034D24">
            <w:pPr>
              <w:jc w:val="center"/>
              <w:outlineLvl w:val="3"/>
              <w:rPr>
                <w:color w:val="000000"/>
              </w:rPr>
            </w:pPr>
            <w:r w:rsidRPr="008646FF">
              <w:rPr>
                <w:color w:val="000000"/>
              </w:rPr>
              <w:t>1540122310</w:t>
            </w:r>
          </w:p>
        </w:tc>
        <w:tc>
          <w:tcPr>
            <w:tcW w:w="990" w:type="dxa"/>
            <w:tcBorders>
              <w:top w:val="nil"/>
              <w:left w:val="nil"/>
              <w:bottom w:val="single" w:sz="4" w:space="0" w:color="000000"/>
              <w:right w:val="single" w:sz="4" w:space="0" w:color="000000"/>
            </w:tcBorders>
            <w:noWrap/>
            <w:hideMark/>
          </w:tcPr>
          <w:p w14:paraId="2210E15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CA1F124" w14:textId="77777777" w:rsidR="00E15010" w:rsidRPr="008646FF" w:rsidRDefault="00E15010" w:rsidP="00034D24">
            <w:pPr>
              <w:jc w:val="right"/>
              <w:outlineLvl w:val="3"/>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6BACDBCD" w14:textId="77777777" w:rsidR="00E15010" w:rsidRPr="008646FF" w:rsidRDefault="00E15010" w:rsidP="00034D24">
            <w:pPr>
              <w:jc w:val="right"/>
              <w:outlineLvl w:val="3"/>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61792CB3" w14:textId="77777777" w:rsidR="00E15010" w:rsidRPr="008646FF" w:rsidRDefault="00E15010" w:rsidP="00034D24">
            <w:pPr>
              <w:jc w:val="right"/>
              <w:outlineLvl w:val="3"/>
              <w:rPr>
                <w:color w:val="000000"/>
              </w:rPr>
            </w:pPr>
            <w:r w:rsidRPr="008646FF">
              <w:rPr>
                <w:color w:val="000000"/>
              </w:rPr>
              <w:t>400,0</w:t>
            </w:r>
          </w:p>
        </w:tc>
      </w:tr>
      <w:tr w:rsidR="00E15010" w:rsidRPr="008646FF" w14:paraId="3BFAF09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00983F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8176ADF"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56BECCE" w14:textId="77777777" w:rsidR="00E15010" w:rsidRPr="008646FF" w:rsidRDefault="00E15010" w:rsidP="00034D24">
            <w:pPr>
              <w:jc w:val="center"/>
              <w:outlineLvl w:val="4"/>
              <w:rPr>
                <w:color w:val="000000"/>
              </w:rPr>
            </w:pPr>
            <w:r w:rsidRPr="008646FF">
              <w:rPr>
                <w:color w:val="000000"/>
              </w:rPr>
              <w:t>1540122310</w:t>
            </w:r>
          </w:p>
        </w:tc>
        <w:tc>
          <w:tcPr>
            <w:tcW w:w="990" w:type="dxa"/>
            <w:tcBorders>
              <w:top w:val="nil"/>
              <w:left w:val="nil"/>
              <w:bottom w:val="single" w:sz="4" w:space="0" w:color="000000"/>
              <w:right w:val="single" w:sz="4" w:space="0" w:color="000000"/>
            </w:tcBorders>
            <w:noWrap/>
            <w:hideMark/>
          </w:tcPr>
          <w:p w14:paraId="0868596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263A9199" w14:textId="77777777" w:rsidR="00E15010" w:rsidRPr="008646FF" w:rsidRDefault="00E15010" w:rsidP="00034D24">
            <w:pPr>
              <w:jc w:val="right"/>
              <w:outlineLvl w:val="4"/>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2FF05181" w14:textId="77777777" w:rsidR="00E15010" w:rsidRPr="008646FF" w:rsidRDefault="00E15010" w:rsidP="00034D24">
            <w:pPr>
              <w:jc w:val="right"/>
              <w:outlineLvl w:val="4"/>
              <w:rPr>
                <w:color w:val="000000"/>
              </w:rPr>
            </w:pPr>
            <w:r w:rsidRPr="008646FF">
              <w:rPr>
                <w:color w:val="000000"/>
              </w:rPr>
              <w:t>400,0</w:t>
            </w:r>
          </w:p>
        </w:tc>
        <w:tc>
          <w:tcPr>
            <w:tcW w:w="1186" w:type="dxa"/>
            <w:tcBorders>
              <w:top w:val="nil"/>
              <w:left w:val="nil"/>
              <w:bottom w:val="single" w:sz="4" w:space="0" w:color="000000"/>
              <w:right w:val="single" w:sz="4" w:space="0" w:color="000000"/>
            </w:tcBorders>
            <w:noWrap/>
            <w:hideMark/>
          </w:tcPr>
          <w:p w14:paraId="3173A12C" w14:textId="77777777" w:rsidR="00E15010" w:rsidRPr="008646FF" w:rsidRDefault="00E15010" w:rsidP="00034D24">
            <w:pPr>
              <w:jc w:val="right"/>
              <w:outlineLvl w:val="4"/>
              <w:rPr>
                <w:color w:val="000000"/>
              </w:rPr>
            </w:pPr>
            <w:r w:rsidRPr="008646FF">
              <w:rPr>
                <w:color w:val="000000"/>
              </w:rPr>
              <w:t>400,0</w:t>
            </w:r>
          </w:p>
        </w:tc>
      </w:tr>
      <w:tr w:rsidR="00E15010" w:rsidRPr="008646FF" w14:paraId="3D6D8A46"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24EDE339" w14:textId="77777777" w:rsidR="00E15010" w:rsidRPr="008646FF" w:rsidRDefault="00E15010" w:rsidP="00034D24">
            <w:pPr>
              <w:outlineLvl w:val="1"/>
              <w:rPr>
                <w:color w:val="000000"/>
              </w:rPr>
            </w:pPr>
            <w:r w:rsidRPr="008646FF">
              <w:rPr>
                <w:color w:val="000000"/>
              </w:rPr>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532C4EB"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7B94297" w14:textId="77777777" w:rsidR="00E15010" w:rsidRPr="008646FF" w:rsidRDefault="00E15010" w:rsidP="00034D24">
            <w:pPr>
              <w:jc w:val="center"/>
              <w:outlineLvl w:val="1"/>
              <w:rPr>
                <w:color w:val="000000"/>
              </w:rPr>
            </w:pPr>
            <w:r w:rsidRPr="008646FF">
              <w:rPr>
                <w:color w:val="000000"/>
              </w:rPr>
              <w:t>2600000000</w:t>
            </w:r>
          </w:p>
        </w:tc>
        <w:tc>
          <w:tcPr>
            <w:tcW w:w="990" w:type="dxa"/>
            <w:tcBorders>
              <w:top w:val="nil"/>
              <w:left w:val="nil"/>
              <w:bottom w:val="single" w:sz="4" w:space="0" w:color="000000"/>
              <w:right w:val="single" w:sz="4" w:space="0" w:color="000000"/>
            </w:tcBorders>
            <w:noWrap/>
            <w:hideMark/>
          </w:tcPr>
          <w:p w14:paraId="393C5ED1"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C0E4819" w14:textId="77777777" w:rsidR="00E15010" w:rsidRPr="008646FF" w:rsidRDefault="00E15010" w:rsidP="00034D24">
            <w:pPr>
              <w:jc w:val="right"/>
              <w:outlineLvl w:val="1"/>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2AF0CE8F" w14:textId="77777777" w:rsidR="00E15010" w:rsidRPr="008646FF" w:rsidRDefault="00E15010" w:rsidP="00034D24">
            <w:pPr>
              <w:jc w:val="right"/>
              <w:outlineLvl w:val="1"/>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733117DE" w14:textId="77777777" w:rsidR="00E15010" w:rsidRPr="008646FF" w:rsidRDefault="00E15010" w:rsidP="00034D24">
            <w:pPr>
              <w:jc w:val="right"/>
              <w:outlineLvl w:val="1"/>
              <w:rPr>
                <w:color w:val="000000"/>
              </w:rPr>
            </w:pPr>
            <w:r w:rsidRPr="008646FF">
              <w:rPr>
                <w:color w:val="000000"/>
              </w:rPr>
              <w:t>0,0</w:t>
            </w:r>
          </w:p>
        </w:tc>
      </w:tr>
      <w:tr w:rsidR="00E15010" w:rsidRPr="008646FF" w14:paraId="70D43B0A"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2E5E6530" w14:textId="77777777" w:rsidR="00E15010" w:rsidRPr="008646FF" w:rsidRDefault="00E15010" w:rsidP="00034D24">
            <w:pPr>
              <w:outlineLvl w:val="2"/>
              <w:rPr>
                <w:color w:val="000000"/>
              </w:rPr>
            </w:pPr>
            <w:r w:rsidRPr="008646FF">
              <w:rPr>
                <w:color w:val="000000"/>
              </w:rPr>
              <w:t xml:space="preserve">        Комплекс процессных мероприятий "Участие в профилактике терроризма и экстремизма. а </w:t>
            </w:r>
            <w:proofErr w:type="gramStart"/>
            <w:r w:rsidRPr="008646FF">
              <w:rPr>
                <w:color w:val="000000"/>
              </w:rPr>
              <w:t>так же</w:t>
            </w:r>
            <w:proofErr w:type="gramEnd"/>
            <w:r w:rsidRPr="008646FF">
              <w:rPr>
                <w:color w:val="000000"/>
              </w:rPr>
              <w:t xml:space="preserve"> минимизация и (или)ликвидация последствий на территории муниципального образования "</w:t>
            </w:r>
          </w:p>
        </w:tc>
        <w:tc>
          <w:tcPr>
            <w:tcW w:w="1083" w:type="dxa"/>
            <w:tcBorders>
              <w:top w:val="nil"/>
              <w:left w:val="nil"/>
              <w:bottom w:val="single" w:sz="4" w:space="0" w:color="000000"/>
              <w:right w:val="single" w:sz="4" w:space="0" w:color="000000"/>
            </w:tcBorders>
            <w:noWrap/>
            <w:hideMark/>
          </w:tcPr>
          <w:p w14:paraId="765CC065"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5F4DDA5A" w14:textId="77777777" w:rsidR="00E15010" w:rsidRPr="008646FF" w:rsidRDefault="00E15010" w:rsidP="00034D24">
            <w:pPr>
              <w:jc w:val="center"/>
              <w:outlineLvl w:val="2"/>
              <w:rPr>
                <w:color w:val="000000"/>
              </w:rPr>
            </w:pPr>
            <w:r w:rsidRPr="008646FF">
              <w:rPr>
                <w:color w:val="000000"/>
              </w:rPr>
              <w:t>2640100000</w:t>
            </w:r>
          </w:p>
        </w:tc>
        <w:tc>
          <w:tcPr>
            <w:tcW w:w="990" w:type="dxa"/>
            <w:tcBorders>
              <w:top w:val="nil"/>
              <w:left w:val="nil"/>
              <w:bottom w:val="single" w:sz="4" w:space="0" w:color="000000"/>
              <w:right w:val="single" w:sz="4" w:space="0" w:color="000000"/>
            </w:tcBorders>
            <w:noWrap/>
            <w:hideMark/>
          </w:tcPr>
          <w:p w14:paraId="48BE8BA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1017C02" w14:textId="77777777" w:rsidR="00E15010" w:rsidRPr="008646FF" w:rsidRDefault="00E15010" w:rsidP="00034D24">
            <w:pPr>
              <w:jc w:val="right"/>
              <w:outlineLvl w:val="2"/>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40FF44D9" w14:textId="77777777" w:rsidR="00E15010" w:rsidRPr="008646FF" w:rsidRDefault="00E15010" w:rsidP="00034D24">
            <w:pPr>
              <w:jc w:val="right"/>
              <w:outlineLvl w:val="2"/>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1C0116CB" w14:textId="77777777" w:rsidR="00E15010" w:rsidRPr="008646FF" w:rsidRDefault="00E15010" w:rsidP="00034D24">
            <w:pPr>
              <w:jc w:val="right"/>
              <w:outlineLvl w:val="2"/>
              <w:rPr>
                <w:color w:val="000000"/>
              </w:rPr>
            </w:pPr>
            <w:r w:rsidRPr="008646FF">
              <w:rPr>
                <w:color w:val="000000"/>
              </w:rPr>
              <w:t>0,0</w:t>
            </w:r>
          </w:p>
        </w:tc>
      </w:tr>
      <w:tr w:rsidR="00E15010" w:rsidRPr="008646FF" w14:paraId="4C5A60C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8E9F1E9" w14:textId="77777777" w:rsidR="00E15010" w:rsidRPr="008646FF" w:rsidRDefault="00E15010" w:rsidP="00034D24">
            <w:pPr>
              <w:outlineLvl w:val="3"/>
              <w:rPr>
                <w:color w:val="000000"/>
              </w:rPr>
            </w:pPr>
            <w:r w:rsidRPr="008646FF">
              <w:rPr>
                <w:color w:val="000000"/>
              </w:rPr>
              <w:t xml:space="preserve">          Участие в профилактике терроризма и экстремизма. а </w:t>
            </w:r>
            <w:proofErr w:type="gramStart"/>
            <w:r w:rsidRPr="008646FF">
              <w:rPr>
                <w:color w:val="000000"/>
              </w:rPr>
              <w:t>так же</w:t>
            </w:r>
            <w:proofErr w:type="gramEnd"/>
            <w:r w:rsidRPr="008646FF">
              <w:rPr>
                <w:color w:val="000000"/>
              </w:rPr>
              <w:t xml:space="preserve"> минимизация и (или)ликвидация последствий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61F2341C"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3C6066B" w14:textId="77777777" w:rsidR="00E15010" w:rsidRPr="008646FF" w:rsidRDefault="00E15010" w:rsidP="00034D24">
            <w:pPr>
              <w:jc w:val="center"/>
              <w:outlineLvl w:val="3"/>
              <w:rPr>
                <w:color w:val="000000"/>
              </w:rPr>
            </w:pPr>
            <w:r w:rsidRPr="008646FF">
              <w:rPr>
                <w:color w:val="000000"/>
              </w:rPr>
              <w:t>2640101540</w:t>
            </w:r>
          </w:p>
        </w:tc>
        <w:tc>
          <w:tcPr>
            <w:tcW w:w="990" w:type="dxa"/>
            <w:tcBorders>
              <w:top w:val="nil"/>
              <w:left w:val="nil"/>
              <w:bottom w:val="single" w:sz="4" w:space="0" w:color="000000"/>
              <w:right w:val="single" w:sz="4" w:space="0" w:color="000000"/>
            </w:tcBorders>
            <w:noWrap/>
            <w:hideMark/>
          </w:tcPr>
          <w:p w14:paraId="7EF0EE1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BEAE389" w14:textId="77777777" w:rsidR="00E15010" w:rsidRPr="008646FF" w:rsidRDefault="00E15010" w:rsidP="00034D24">
            <w:pPr>
              <w:jc w:val="right"/>
              <w:outlineLvl w:val="3"/>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7D27F048" w14:textId="77777777" w:rsidR="00E15010" w:rsidRPr="008646FF" w:rsidRDefault="00E15010" w:rsidP="00034D24">
            <w:pPr>
              <w:jc w:val="right"/>
              <w:outlineLvl w:val="3"/>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003A018E" w14:textId="77777777" w:rsidR="00E15010" w:rsidRPr="008646FF" w:rsidRDefault="00E15010" w:rsidP="00034D24">
            <w:pPr>
              <w:jc w:val="right"/>
              <w:outlineLvl w:val="3"/>
              <w:rPr>
                <w:color w:val="000000"/>
              </w:rPr>
            </w:pPr>
            <w:r w:rsidRPr="008646FF">
              <w:rPr>
                <w:color w:val="000000"/>
              </w:rPr>
              <w:t>0,0</w:t>
            </w:r>
          </w:p>
        </w:tc>
      </w:tr>
      <w:tr w:rsidR="00E15010" w:rsidRPr="008646FF" w14:paraId="1461E4B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23EA07C"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79F8B23"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EA9B29A" w14:textId="77777777" w:rsidR="00E15010" w:rsidRPr="008646FF" w:rsidRDefault="00E15010" w:rsidP="00034D24">
            <w:pPr>
              <w:jc w:val="center"/>
              <w:outlineLvl w:val="4"/>
              <w:rPr>
                <w:color w:val="000000"/>
              </w:rPr>
            </w:pPr>
            <w:r w:rsidRPr="008646FF">
              <w:rPr>
                <w:color w:val="000000"/>
              </w:rPr>
              <w:t>2640101540</w:t>
            </w:r>
          </w:p>
        </w:tc>
        <w:tc>
          <w:tcPr>
            <w:tcW w:w="990" w:type="dxa"/>
            <w:tcBorders>
              <w:top w:val="nil"/>
              <w:left w:val="nil"/>
              <w:bottom w:val="single" w:sz="4" w:space="0" w:color="000000"/>
              <w:right w:val="single" w:sz="4" w:space="0" w:color="000000"/>
            </w:tcBorders>
            <w:noWrap/>
            <w:hideMark/>
          </w:tcPr>
          <w:p w14:paraId="0F35A593"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81DB3E6" w14:textId="77777777" w:rsidR="00E15010" w:rsidRPr="008646FF" w:rsidRDefault="00E15010" w:rsidP="00034D24">
            <w:pPr>
              <w:jc w:val="right"/>
              <w:outlineLvl w:val="4"/>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468B3A92" w14:textId="77777777" w:rsidR="00E15010" w:rsidRPr="008646FF" w:rsidRDefault="00E15010" w:rsidP="00034D24">
            <w:pPr>
              <w:jc w:val="right"/>
              <w:outlineLvl w:val="4"/>
              <w:rPr>
                <w:color w:val="000000"/>
              </w:rPr>
            </w:pPr>
            <w:r w:rsidRPr="008646FF">
              <w:rPr>
                <w:color w:val="000000"/>
              </w:rPr>
              <w:t>55,0</w:t>
            </w:r>
          </w:p>
        </w:tc>
        <w:tc>
          <w:tcPr>
            <w:tcW w:w="1186" w:type="dxa"/>
            <w:tcBorders>
              <w:top w:val="nil"/>
              <w:left w:val="nil"/>
              <w:bottom w:val="single" w:sz="4" w:space="0" w:color="000000"/>
              <w:right w:val="single" w:sz="4" w:space="0" w:color="000000"/>
            </w:tcBorders>
            <w:noWrap/>
            <w:hideMark/>
          </w:tcPr>
          <w:p w14:paraId="6652DFD5" w14:textId="77777777" w:rsidR="00E15010" w:rsidRPr="008646FF" w:rsidRDefault="00E15010" w:rsidP="00034D24">
            <w:pPr>
              <w:jc w:val="right"/>
              <w:outlineLvl w:val="4"/>
              <w:rPr>
                <w:color w:val="000000"/>
              </w:rPr>
            </w:pPr>
            <w:r w:rsidRPr="008646FF">
              <w:rPr>
                <w:color w:val="000000"/>
              </w:rPr>
              <w:t>0,0</w:t>
            </w:r>
          </w:p>
        </w:tc>
      </w:tr>
      <w:tr w:rsidR="00E15010" w:rsidRPr="008646FF" w14:paraId="4DD60AD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A8F2CE0" w14:textId="77777777" w:rsidR="00E15010" w:rsidRPr="008646FF" w:rsidRDefault="00E15010" w:rsidP="00034D24">
            <w:pPr>
              <w:outlineLvl w:val="1"/>
              <w:rPr>
                <w:color w:val="000000"/>
              </w:rPr>
            </w:pPr>
            <w:r w:rsidRPr="008646FF">
              <w:rPr>
                <w:color w:val="000000"/>
              </w:rPr>
              <w:t xml:space="preserve">      МП "Патриотическое воспитание граждан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1B9474C"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BF0F1BF" w14:textId="77777777" w:rsidR="00E15010" w:rsidRPr="008646FF" w:rsidRDefault="00E15010" w:rsidP="00034D24">
            <w:pPr>
              <w:jc w:val="center"/>
              <w:outlineLvl w:val="1"/>
              <w:rPr>
                <w:color w:val="000000"/>
              </w:rPr>
            </w:pPr>
            <w:r w:rsidRPr="008646FF">
              <w:rPr>
                <w:color w:val="000000"/>
              </w:rPr>
              <w:t>2700000000</w:t>
            </w:r>
          </w:p>
        </w:tc>
        <w:tc>
          <w:tcPr>
            <w:tcW w:w="990" w:type="dxa"/>
            <w:tcBorders>
              <w:top w:val="nil"/>
              <w:left w:val="nil"/>
              <w:bottom w:val="single" w:sz="4" w:space="0" w:color="000000"/>
              <w:right w:val="single" w:sz="4" w:space="0" w:color="000000"/>
            </w:tcBorders>
            <w:noWrap/>
            <w:hideMark/>
          </w:tcPr>
          <w:p w14:paraId="5576FCA2"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0C6C14C" w14:textId="77777777" w:rsidR="00E15010" w:rsidRPr="008646FF" w:rsidRDefault="00E15010" w:rsidP="00034D24">
            <w:pPr>
              <w:jc w:val="right"/>
              <w:outlineLvl w:val="1"/>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73F25068" w14:textId="77777777" w:rsidR="00E15010" w:rsidRPr="008646FF" w:rsidRDefault="00E15010" w:rsidP="00034D24">
            <w:pPr>
              <w:jc w:val="right"/>
              <w:outlineLvl w:val="1"/>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320390C8" w14:textId="77777777" w:rsidR="00E15010" w:rsidRPr="008646FF" w:rsidRDefault="00E15010" w:rsidP="00034D24">
            <w:pPr>
              <w:jc w:val="right"/>
              <w:outlineLvl w:val="1"/>
              <w:rPr>
                <w:color w:val="000000"/>
              </w:rPr>
            </w:pPr>
            <w:r w:rsidRPr="008646FF">
              <w:rPr>
                <w:color w:val="000000"/>
              </w:rPr>
              <w:t>39,0</w:t>
            </w:r>
          </w:p>
        </w:tc>
      </w:tr>
      <w:tr w:rsidR="00E15010" w:rsidRPr="008646FF" w14:paraId="5E9951FF"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769DCAD" w14:textId="77777777" w:rsidR="00E15010" w:rsidRPr="008646FF" w:rsidRDefault="00E15010" w:rsidP="00034D24">
            <w:pPr>
              <w:outlineLvl w:val="2"/>
              <w:rPr>
                <w:color w:val="000000"/>
              </w:rPr>
            </w:pPr>
            <w:r w:rsidRPr="008646FF">
              <w:rPr>
                <w:color w:val="000000"/>
              </w:rPr>
              <w:t xml:space="preserve">        Комплекс процессных мероприятий "Патриотическое воспитание граждан "</w:t>
            </w:r>
          </w:p>
        </w:tc>
        <w:tc>
          <w:tcPr>
            <w:tcW w:w="1083" w:type="dxa"/>
            <w:tcBorders>
              <w:top w:val="nil"/>
              <w:left w:val="nil"/>
              <w:bottom w:val="single" w:sz="4" w:space="0" w:color="000000"/>
              <w:right w:val="single" w:sz="4" w:space="0" w:color="000000"/>
            </w:tcBorders>
            <w:noWrap/>
            <w:hideMark/>
          </w:tcPr>
          <w:p w14:paraId="2343B024"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76C92001" w14:textId="77777777" w:rsidR="00E15010" w:rsidRPr="008646FF" w:rsidRDefault="00E15010" w:rsidP="00034D24">
            <w:pPr>
              <w:jc w:val="center"/>
              <w:outlineLvl w:val="2"/>
              <w:rPr>
                <w:color w:val="000000"/>
              </w:rPr>
            </w:pPr>
            <w:r w:rsidRPr="008646FF">
              <w:rPr>
                <w:color w:val="000000"/>
              </w:rPr>
              <w:t>2740100000</w:t>
            </w:r>
          </w:p>
        </w:tc>
        <w:tc>
          <w:tcPr>
            <w:tcW w:w="990" w:type="dxa"/>
            <w:tcBorders>
              <w:top w:val="nil"/>
              <w:left w:val="nil"/>
              <w:bottom w:val="single" w:sz="4" w:space="0" w:color="000000"/>
              <w:right w:val="single" w:sz="4" w:space="0" w:color="000000"/>
            </w:tcBorders>
            <w:noWrap/>
            <w:hideMark/>
          </w:tcPr>
          <w:p w14:paraId="1CDDB8C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1069239" w14:textId="77777777" w:rsidR="00E15010" w:rsidRPr="008646FF" w:rsidRDefault="00E15010" w:rsidP="00034D24">
            <w:pPr>
              <w:jc w:val="right"/>
              <w:outlineLvl w:val="2"/>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742445B5" w14:textId="77777777" w:rsidR="00E15010" w:rsidRPr="008646FF" w:rsidRDefault="00E15010" w:rsidP="00034D24">
            <w:pPr>
              <w:jc w:val="right"/>
              <w:outlineLvl w:val="2"/>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2E932904" w14:textId="77777777" w:rsidR="00E15010" w:rsidRPr="008646FF" w:rsidRDefault="00E15010" w:rsidP="00034D24">
            <w:pPr>
              <w:jc w:val="right"/>
              <w:outlineLvl w:val="2"/>
              <w:rPr>
                <w:color w:val="000000"/>
              </w:rPr>
            </w:pPr>
            <w:r w:rsidRPr="008646FF">
              <w:rPr>
                <w:color w:val="000000"/>
              </w:rPr>
              <w:t>39,0</w:t>
            </w:r>
          </w:p>
        </w:tc>
      </w:tr>
      <w:tr w:rsidR="00E15010" w:rsidRPr="008646FF" w14:paraId="17922C9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AEB91C8" w14:textId="77777777" w:rsidR="00E15010" w:rsidRPr="008646FF" w:rsidRDefault="00E15010" w:rsidP="00034D24">
            <w:pPr>
              <w:outlineLvl w:val="3"/>
              <w:rPr>
                <w:color w:val="000000"/>
              </w:rPr>
            </w:pPr>
            <w:r w:rsidRPr="008646FF">
              <w:rPr>
                <w:color w:val="000000"/>
              </w:rPr>
              <w:t xml:space="preserve">          Патриотическое воспитание граждан</w:t>
            </w:r>
          </w:p>
        </w:tc>
        <w:tc>
          <w:tcPr>
            <w:tcW w:w="1083" w:type="dxa"/>
            <w:tcBorders>
              <w:top w:val="nil"/>
              <w:left w:val="nil"/>
              <w:bottom w:val="single" w:sz="4" w:space="0" w:color="000000"/>
              <w:right w:val="single" w:sz="4" w:space="0" w:color="000000"/>
            </w:tcBorders>
            <w:noWrap/>
            <w:hideMark/>
          </w:tcPr>
          <w:p w14:paraId="7A447FF1"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0ED3C09" w14:textId="77777777" w:rsidR="00E15010" w:rsidRPr="008646FF" w:rsidRDefault="00E15010" w:rsidP="00034D24">
            <w:pPr>
              <w:jc w:val="center"/>
              <w:outlineLvl w:val="3"/>
              <w:rPr>
                <w:color w:val="000000"/>
              </w:rPr>
            </w:pPr>
            <w:r w:rsidRPr="008646FF">
              <w:rPr>
                <w:color w:val="000000"/>
              </w:rPr>
              <w:t>2740101550</w:t>
            </w:r>
          </w:p>
        </w:tc>
        <w:tc>
          <w:tcPr>
            <w:tcW w:w="990" w:type="dxa"/>
            <w:tcBorders>
              <w:top w:val="nil"/>
              <w:left w:val="nil"/>
              <w:bottom w:val="single" w:sz="4" w:space="0" w:color="000000"/>
              <w:right w:val="single" w:sz="4" w:space="0" w:color="000000"/>
            </w:tcBorders>
            <w:noWrap/>
            <w:hideMark/>
          </w:tcPr>
          <w:p w14:paraId="1824E5E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A95D24C" w14:textId="77777777" w:rsidR="00E15010" w:rsidRPr="008646FF" w:rsidRDefault="00E15010" w:rsidP="00034D24">
            <w:pPr>
              <w:jc w:val="right"/>
              <w:outlineLvl w:val="3"/>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40B18A98" w14:textId="77777777" w:rsidR="00E15010" w:rsidRPr="008646FF" w:rsidRDefault="00E15010" w:rsidP="00034D24">
            <w:pPr>
              <w:jc w:val="right"/>
              <w:outlineLvl w:val="3"/>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761ED304" w14:textId="77777777" w:rsidR="00E15010" w:rsidRPr="008646FF" w:rsidRDefault="00E15010" w:rsidP="00034D24">
            <w:pPr>
              <w:jc w:val="right"/>
              <w:outlineLvl w:val="3"/>
              <w:rPr>
                <w:color w:val="000000"/>
              </w:rPr>
            </w:pPr>
            <w:r w:rsidRPr="008646FF">
              <w:rPr>
                <w:color w:val="000000"/>
              </w:rPr>
              <w:t>39,0</w:t>
            </w:r>
          </w:p>
        </w:tc>
      </w:tr>
      <w:tr w:rsidR="00E15010" w:rsidRPr="008646FF" w14:paraId="321392F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DC4E17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65095DF3"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366326F" w14:textId="77777777" w:rsidR="00E15010" w:rsidRPr="008646FF" w:rsidRDefault="00E15010" w:rsidP="00034D24">
            <w:pPr>
              <w:jc w:val="center"/>
              <w:outlineLvl w:val="4"/>
              <w:rPr>
                <w:color w:val="000000"/>
              </w:rPr>
            </w:pPr>
            <w:r w:rsidRPr="008646FF">
              <w:rPr>
                <w:color w:val="000000"/>
              </w:rPr>
              <w:t>2740101550</w:t>
            </w:r>
          </w:p>
        </w:tc>
        <w:tc>
          <w:tcPr>
            <w:tcW w:w="990" w:type="dxa"/>
            <w:tcBorders>
              <w:top w:val="nil"/>
              <w:left w:val="nil"/>
              <w:bottom w:val="single" w:sz="4" w:space="0" w:color="000000"/>
              <w:right w:val="single" w:sz="4" w:space="0" w:color="000000"/>
            </w:tcBorders>
            <w:noWrap/>
            <w:hideMark/>
          </w:tcPr>
          <w:p w14:paraId="72A9892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CFFFCFA" w14:textId="77777777" w:rsidR="00E15010" w:rsidRPr="008646FF" w:rsidRDefault="00E15010" w:rsidP="00034D24">
            <w:pPr>
              <w:jc w:val="right"/>
              <w:outlineLvl w:val="4"/>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3398F23D" w14:textId="77777777" w:rsidR="00E15010" w:rsidRPr="008646FF" w:rsidRDefault="00E15010" w:rsidP="00034D24">
            <w:pPr>
              <w:jc w:val="right"/>
              <w:outlineLvl w:val="4"/>
              <w:rPr>
                <w:color w:val="000000"/>
              </w:rPr>
            </w:pPr>
            <w:r w:rsidRPr="008646FF">
              <w:rPr>
                <w:color w:val="000000"/>
              </w:rPr>
              <w:t>39,0</w:t>
            </w:r>
          </w:p>
        </w:tc>
        <w:tc>
          <w:tcPr>
            <w:tcW w:w="1186" w:type="dxa"/>
            <w:tcBorders>
              <w:top w:val="nil"/>
              <w:left w:val="nil"/>
              <w:bottom w:val="single" w:sz="4" w:space="0" w:color="000000"/>
              <w:right w:val="single" w:sz="4" w:space="0" w:color="000000"/>
            </w:tcBorders>
            <w:noWrap/>
            <w:hideMark/>
          </w:tcPr>
          <w:p w14:paraId="0D91EBE6" w14:textId="77777777" w:rsidR="00E15010" w:rsidRPr="008646FF" w:rsidRDefault="00E15010" w:rsidP="00034D24">
            <w:pPr>
              <w:jc w:val="right"/>
              <w:outlineLvl w:val="4"/>
              <w:rPr>
                <w:color w:val="000000"/>
              </w:rPr>
            </w:pPr>
            <w:r w:rsidRPr="008646FF">
              <w:rPr>
                <w:color w:val="000000"/>
              </w:rPr>
              <w:t>39,0</w:t>
            </w:r>
          </w:p>
        </w:tc>
      </w:tr>
      <w:tr w:rsidR="00E15010" w:rsidRPr="008646FF" w14:paraId="13EFD08D"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3F93730" w14:textId="77777777" w:rsidR="00E15010" w:rsidRPr="008646FF" w:rsidRDefault="00E15010" w:rsidP="00034D24">
            <w:pPr>
              <w:outlineLvl w:val="1"/>
              <w:rPr>
                <w:color w:val="000000"/>
              </w:rPr>
            </w:pPr>
            <w:r w:rsidRPr="008646FF">
              <w:rPr>
                <w:color w:val="000000"/>
              </w:rPr>
              <w:t xml:space="preserve">      МП "Развитие добровольчества (волонтерства)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7AC70E24"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417675E3" w14:textId="77777777" w:rsidR="00E15010" w:rsidRPr="008646FF" w:rsidRDefault="00E15010" w:rsidP="00034D24">
            <w:pPr>
              <w:jc w:val="center"/>
              <w:outlineLvl w:val="1"/>
              <w:rPr>
                <w:color w:val="000000"/>
              </w:rPr>
            </w:pPr>
            <w:r w:rsidRPr="008646FF">
              <w:rPr>
                <w:color w:val="000000"/>
              </w:rPr>
              <w:t>4600000000</w:t>
            </w:r>
          </w:p>
        </w:tc>
        <w:tc>
          <w:tcPr>
            <w:tcW w:w="990" w:type="dxa"/>
            <w:tcBorders>
              <w:top w:val="nil"/>
              <w:left w:val="nil"/>
              <w:bottom w:val="single" w:sz="4" w:space="0" w:color="000000"/>
              <w:right w:val="single" w:sz="4" w:space="0" w:color="000000"/>
            </w:tcBorders>
            <w:noWrap/>
            <w:hideMark/>
          </w:tcPr>
          <w:p w14:paraId="7895543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CC9827" w14:textId="77777777" w:rsidR="00E15010" w:rsidRPr="008646FF" w:rsidRDefault="00E15010" w:rsidP="00034D24">
            <w:pPr>
              <w:jc w:val="right"/>
              <w:outlineLvl w:val="1"/>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2AF5BF73" w14:textId="77777777" w:rsidR="00E15010" w:rsidRPr="008646FF" w:rsidRDefault="00E15010" w:rsidP="00034D24">
            <w:pPr>
              <w:jc w:val="right"/>
              <w:outlineLvl w:val="1"/>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30BE69DB" w14:textId="77777777" w:rsidR="00E15010" w:rsidRPr="008646FF" w:rsidRDefault="00E15010" w:rsidP="00034D24">
            <w:pPr>
              <w:jc w:val="right"/>
              <w:outlineLvl w:val="1"/>
              <w:rPr>
                <w:color w:val="000000"/>
              </w:rPr>
            </w:pPr>
            <w:r w:rsidRPr="008646FF">
              <w:rPr>
                <w:color w:val="000000"/>
              </w:rPr>
              <w:t>17,0</w:t>
            </w:r>
          </w:p>
        </w:tc>
      </w:tr>
      <w:tr w:rsidR="00E15010" w:rsidRPr="008646FF" w14:paraId="1648F32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2206A77" w14:textId="77777777" w:rsidR="00E15010" w:rsidRPr="008646FF" w:rsidRDefault="00E15010" w:rsidP="00034D24">
            <w:pPr>
              <w:outlineLvl w:val="2"/>
              <w:rPr>
                <w:color w:val="000000"/>
              </w:rPr>
            </w:pPr>
            <w:r w:rsidRPr="008646FF">
              <w:rPr>
                <w:color w:val="000000"/>
              </w:rPr>
              <w:lastRenderedPageBreak/>
              <w:t xml:space="preserve">        Комплекс процессных мероприятий "Развитие добровольчества (волонтерства) в муниципальном образовании"</w:t>
            </w:r>
          </w:p>
        </w:tc>
        <w:tc>
          <w:tcPr>
            <w:tcW w:w="1083" w:type="dxa"/>
            <w:tcBorders>
              <w:top w:val="nil"/>
              <w:left w:val="nil"/>
              <w:bottom w:val="single" w:sz="4" w:space="0" w:color="000000"/>
              <w:right w:val="single" w:sz="4" w:space="0" w:color="000000"/>
            </w:tcBorders>
            <w:noWrap/>
            <w:hideMark/>
          </w:tcPr>
          <w:p w14:paraId="60A14EBD"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27569E13" w14:textId="77777777" w:rsidR="00E15010" w:rsidRPr="008646FF" w:rsidRDefault="00E15010" w:rsidP="00034D24">
            <w:pPr>
              <w:jc w:val="center"/>
              <w:outlineLvl w:val="2"/>
              <w:rPr>
                <w:color w:val="000000"/>
              </w:rPr>
            </w:pPr>
            <w:r w:rsidRPr="008646FF">
              <w:rPr>
                <w:color w:val="000000"/>
              </w:rPr>
              <w:t>4640100000</w:t>
            </w:r>
          </w:p>
        </w:tc>
        <w:tc>
          <w:tcPr>
            <w:tcW w:w="990" w:type="dxa"/>
            <w:tcBorders>
              <w:top w:val="nil"/>
              <w:left w:val="nil"/>
              <w:bottom w:val="single" w:sz="4" w:space="0" w:color="000000"/>
              <w:right w:val="single" w:sz="4" w:space="0" w:color="000000"/>
            </w:tcBorders>
            <w:noWrap/>
            <w:hideMark/>
          </w:tcPr>
          <w:p w14:paraId="40FB0A95"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9D1BB22" w14:textId="77777777" w:rsidR="00E15010" w:rsidRPr="008646FF" w:rsidRDefault="00E15010" w:rsidP="00034D24">
            <w:pPr>
              <w:jc w:val="right"/>
              <w:outlineLvl w:val="2"/>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7E0512B7" w14:textId="77777777" w:rsidR="00E15010" w:rsidRPr="008646FF" w:rsidRDefault="00E15010" w:rsidP="00034D24">
            <w:pPr>
              <w:jc w:val="right"/>
              <w:outlineLvl w:val="2"/>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23ABF0FE" w14:textId="77777777" w:rsidR="00E15010" w:rsidRPr="008646FF" w:rsidRDefault="00E15010" w:rsidP="00034D24">
            <w:pPr>
              <w:jc w:val="right"/>
              <w:outlineLvl w:val="2"/>
              <w:rPr>
                <w:color w:val="000000"/>
              </w:rPr>
            </w:pPr>
            <w:r w:rsidRPr="008646FF">
              <w:rPr>
                <w:color w:val="000000"/>
              </w:rPr>
              <w:t>17,0</w:t>
            </w:r>
          </w:p>
        </w:tc>
      </w:tr>
      <w:tr w:rsidR="00E15010" w:rsidRPr="008646FF" w14:paraId="3A6EE1CB"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7A4DF76" w14:textId="77777777" w:rsidR="00E15010" w:rsidRPr="008646FF" w:rsidRDefault="00E15010" w:rsidP="00034D24">
            <w:pPr>
              <w:outlineLvl w:val="3"/>
              <w:rPr>
                <w:color w:val="000000"/>
              </w:rPr>
            </w:pPr>
            <w:r w:rsidRPr="008646FF">
              <w:rPr>
                <w:color w:val="000000"/>
              </w:rPr>
              <w:t xml:space="preserve">          Развитие добровольчества (волонтерства)</w:t>
            </w:r>
          </w:p>
        </w:tc>
        <w:tc>
          <w:tcPr>
            <w:tcW w:w="1083" w:type="dxa"/>
            <w:tcBorders>
              <w:top w:val="nil"/>
              <w:left w:val="nil"/>
              <w:bottom w:val="single" w:sz="4" w:space="0" w:color="000000"/>
              <w:right w:val="single" w:sz="4" w:space="0" w:color="000000"/>
            </w:tcBorders>
            <w:noWrap/>
            <w:hideMark/>
          </w:tcPr>
          <w:p w14:paraId="5B1D5F7F"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0E57CBB" w14:textId="77777777" w:rsidR="00E15010" w:rsidRPr="008646FF" w:rsidRDefault="00E15010" w:rsidP="00034D24">
            <w:pPr>
              <w:jc w:val="center"/>
              <w:outlineLvl w:val="3"/>
              <w:rPr>
                <w:color w:val="000000"/>
              </w:rPr>
            </w:pPr>
            <w:r w:rsidRPr="008646FF">
              <w:rPr>
                <w:color w:val="000000"/>
              </w:rPr>
              <w:t>4640101570</w:t>
            </w:r>
          </w:p>
        </w:tc>
        <w:tc>
          <w:tcPr>
            <w:tcW w:w="990" w:type="dxa"/>
            <w:tcBorders>
              <w:top w:val="nil"/>
              <w:left w:val="nil"/>
              <w:bottom w:val="single" w:sz="4" w:space="0" w:color="000000"/>
              <w:right w:val="single" w:sz="4" w:space="0" w:color="000000"/>
            </w:tcBorders>
            <w:noWrap/>
            <w:hideMark/>
          </w:tcPr>
          <w:p w14:paraId="4EEED37F"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B348681" w14:textId="77777777" w:rsidR="00E15010" w:rsidRPr="008646FF" w:rsidRDefault="00E15010" w:rsidP="00034D24">
            <w:pPr>
              <w:jc w:val="right"/>
              <w:outlineLvl w:val="3"/>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6918D4C2" w14:textId="77777777" w:rsidR="00E15010" w:rsidRPr="008646FF" w:rsidRDefault="00E15010" w:rsidP="00034D24">
            <w:pPr>
              <w:jc w:val="right"/>
              <w:outlineLvl w:val="3"/>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78A704C5" w14:textId="77777777" w:rsidR="00E15010" w:rsidRPr="008646FF" w:rsidRDefault="00E15010" w:rsidP="00034D24">
            <w:pPr>
              <w:jc w:val="right"/>
              <w:outlineLvl w:val="3"/>
              <w:rPr>
                <w:color w:val="000000"/>
              </w:rPr>
            </w:pPr>
            <w:r w:rsidRPr="008646FF">
              <w:rPr>
                <w:color w:val="000000"/>
              </w:rPr>
              <w:t>17,0</w:t>
            </w:r>
          </w:p>
        </w:tc>
      </w:tr>
      <w:tr w:rsidR="00E15010" w:rsidRPr="008646FF" w14:paraId="4BFC2C4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AD8F5B2"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0569C6A"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15BB2D75" w14:textId="77777777" w:rsidR="00E15010" w:rsidRPr="008646FF" w:rsidRDefault="00E15010" w:rsidP="00034D24">
            <w:pPr>
              <w:jc w:val="center"/>
              <w:outlineLvl w:val="4"/>
              <w:rPr>
                <w:color w:val="000000"/>
              </w:rPr>
            </w:pPr>
            <w:r w:rsidRPr="008646FF">
              <w:rPr>
                <w:color w:val="000000"/>
              </w:rPr>
              <w:t>4640101570</w:t>
            </w:r>
          </w:p>
        </w:tc>
        <w:tc>
          <w:tcPr>
            <w:tcW w:w="990" w:type="dxa"/>
            <w:tcBorders>
              <w:top w:val="nil"/>
              <w:left w:val="nil"/>
              <w:bottom w:val="single" w:sz="4" w:space="0" w:color="000000"/>
              <w:right w:val="single" w:sz="4" w:space="0" w:color="000000"/>
            </w:tcBorders>
            <w:noWrap/>
            <w:hideMark/>
          </w:tcPr>
          <w:p w14:paraId="48CB95A8"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539200F" w14:textId="77777777" w:rsidR="00E15010" w:rsidRPr="008646FF" w:rsidRDefault="00E15010" w:rsidP="00034D24">
            <w:pPr>
              <w:jc w:val="right"/>
              <w:outlineLvl w:val="4"/>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3B8FBD2F" w14:textId="77777777" w:rsidR="00E15010" w:rsidRPr="008646FF" w:rsidRDefault="00E15010" w:rsidP="00034D24">
            <w:pPr>
              <w:jc w:val="right"/>
              <w:outlineLvl w:val="4"/>
              <w:rPr>
                <w:color w:val="000000"/>
              </w:rPr>
            </w:pPr>
            <w:r w:rsidRPr="008646FF">
              <w:rPr>
                <w:color w:val="000000"/>
              </w:rPr>
              <w:t>17,0</w:t>
            </w:r>
          </w:p>
        </w:tc>
        <w:tc>
          <w:tcPr>
            <w:tcW w:w="1186" w:type="dxa"/>
            <w:tcBorders>
              <w:top w:val="nil"/>
              <w:left w:val="nil"/>
              <w:bottom w:val="single" w:sz="4" w:space="0" w:color="000000"/>
              <w:right w:val="single" w:sz="4" w:space="0" w:color="000000"/>
            </w:tcBorders>
            <w:noWrap/>
            <w:hideMark/>
          </w:tcPr>
          <w:p w14:paraId="145996D5" w14:textId="77777777" w:rsidR="00E15010" w:rsidRPr="008646FF" w:rsidRDefault="00E15010" w:rsidP="00034D24">
            <w:pPr>
              <w:jc w:val="right"/>
              <w:outlineLvl w:val="4"/>
              <w:rPr>
                <w:color w:val="000000"/>
              </w:rPr>
            </w:pPr>
            <w:r w:rsidRPr="008646FF">
              <w:rPr>
                <w:color w:val="000000"/>
              </w:rPr>
              <w:t>17,0</w:t>
            </w:r>
          </w:p>
        </w:tc>
      </w:tr>
      <w:tr w:rsidR="00E15010" w:rsidRPr="008646FF" w14:paraId="0968569B"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43BF497"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2B23194D" w14:textId="77777777" w:rsidR="00E15010" w:rsidRPr="008646FF" w:rsidRDefault="00E15010" w:rsidP="00034D24">
            <w:pPr>
              <w:jc w:val="center"/>
              <w:outlineLvl w:val="1"/>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7C8E6DA5"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7F114880"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517568D" w14:textId="77777777" w:rsidR="00E15010" w:rsidRPr="008646FF" w:rsidRDefault="00E15010" w:rsidP="00034D24">
            <w:pPr>
              <w:jc w:val="right"/>
              <w:outlineLvl w:val="1"/>
              <w:rPr>
                <w:color w:val="000000"/>
              </w:rPr>
            </w:pPr>
            <w:r w:rsidRPr="008646FF">
              <w:rPr>
                <w:color w:val="000000"/>
              </w:rPr>
              <w:t>8 736,8</w:t>
            </w:r>
          </w:p>
        </w:tc>
        <w:tc>
          <w:tcPr>
            <w:tcW w:w="1186" w:type="dxa"/>
            <w:tcBorders>
              <w:top w:val="nil"/>
              <w:left w:val="nil"/>
              <w:bottom w:val="single" w:sz="4" w:space="0" w:color="000000"/>
              <w:right w:val="single" w:sz="4" w:space="0" w:color="000000"/>
            </w:tcBorders>
            <w:noWrap/>
            <w:hideMark/>
          </w:tcPr>
          <w:p w14:paraId="7B604965"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7EC904B" w14:textId="77777777" w:rsidR="00E15010" w:rsidRPr="008646FF" w:rsidRDefault="00E15010" w:rsidP="00034D24">
            <w:pPr>
              <w:jc w:val="right"/>
              <w:outlineLvl w:val="1"/>
              <w:rPr>
                <w:color w:val="000000"/>
              </w:rPr>
            </w:pPr>
            <w:r w:rsidRPr="008646FF">
              <w:rPr>
                <w:color w:val="000000"/>
              </w:rPr>
              <w:t>0,0</w:t>
            </w:r>
          </w:p>
        </w:tc>
      </w:tr>
      <w:tr w:rsidR="00E15010" w:rsidRPr="008646FF" w14:paraId="7360F417"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2CF251F"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FCFBB33" w14:textId="77777777" w:rsidR="00E15010" w:rsidRPr="008646FF" w:rsidRDefault="00E15010" w:rsidP="00034D24">
            <w:pPr>
              <w:jc w:val="center"/>
              <w:outlineLvl w:val="2"/>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F4D826D"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1B91537C"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3C8541" w14:textId="77777777" w:rsidR="00E15010" w:rsidRPr="008646FF" w:rsidRDefault="00E15010" w:rsidP="00034D24">
            <w:pPr>
              <w:jc w:val="right"/>
              <w:outlineLvl w:val="2"/>
              <w:rPr>
                <w:color w:val="000000"/>
              </w:rPr>
            </w:pPr>
            <w:r w:rsidRPr="008646FF">
              <w:rPr>
                <w:color w:val="000000"/>
              </w:rPr>
              <w:t>8 736,8</w:t>
            </w:r>
          </w:p>
        </w:tc>
        <w:tc>
          <w:tcPr>
            <w:tcW w:w="1186" w:type="dxa"/>
            <w:tcBorders>
              <w:top w:val="nil"/>
              <w:left w:val="nil"/>
              <w:bottom w:val="single" w:sz="4" w:space="0" w:color="000000"/>
              <w:right w:val="single" w:sz="4" w:space="0" w:color="000000"/>
            </w:tcBorders>
            <w:noWrap/>
            <w:hideMark/>
          </w:tcPr>
          <w:p w14:paraId="79D0D3D8"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B5BFF60" w14:textId="77777777" w:rsidR="00E15010" w:rsidRPr="008646FF" w:rsidRDefault="00E15010" w:rsidP="00034D24">
            <w:pPr>
              <w:jc w:val="right"/>
              <w:outlineLvl w:val="2"/>
              <w:rPr>
                <w:color w:val="000000"/>
              </w:rPr>
            </w:pPr>
            <w:r w:rsidRPr="008646FF">
              <w:rPr>
                <w:color w:val="000000"/>
              </w:rPr>
              <w:t>0,0</w:t>
            </w:r>
          </w:p>
        </w:tc>
      </w:tr>
      <w:tr w:rsidR="00E15010" w:rsidRPr="008646FF" w14:paraId="033687D6" w14:textId="77777777" w:rsidTr="00034D24">
        <w:trPr>
          <w:trHeight w:val="409"/>
        </w:trPr>
        <w:tc>
          <w:tcPr>
            <w:tcW w:w="3467" w:type="dxa"/>
            <w:tcBorders>
              <w:top w:val="nil"/>
              <w:left w:val="single" w:sz="4" w:space="0" w:color="000000"/>
              <w:bottom w:val="single" w:sz="4" w:space="0" w:color="000000"/>
              <w:right w:val="single" w:sz="4" w:space="0" w:color="000000"/>
            </w:tcBorders>
            <w:hideMark/>
          </w:tcPr>
          <w:p w14:paraId="69811DF9" w14:textId="77777777" w:rsidR="00E15010" w:rsidRPr="008646FF" w:rsidRDefault="00E15010" w:rsidP="00034D24">
            <w:pPr>
              <w:outlineLvl w:val="3"/>
              <w:rPr>
                <w:color w:val="000000"/>
              </w:rPr>
            </w:pPr>
            <w:r w:rsidRPr="008646FF">
              <w:rPr>
                <w:color w:val="000000"/>
              </w:rPr>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1083" w:type="dxa"/>
            <w:tcBorders>
              <w:top w:val="nil"/>
              <w:left w:val="nil"/>
              <w:bottom w:val="single" w:sz="4" w:space="0" w:color="000000"/>
              <w:right w:val="single" w:sz="4" w:space="0" w:color="000000"/>
            </w:tcBorders>
            <w:noWrap/>
            <w:hideMark/>
          </w:tcPr>
          <w:p w14:paraId="1967D0F8" w14:textId="77777777" w:rsidR="00E15010" w:rsidRPr="008646FF" w:rsidRDefault="00E15010" w:rsidP="00034D24">
            <w:pPr>
              <w:jc w:val="center"/>
              <w:outlineLvl w:val="3"/>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EC88912" w14:textId="77777777" w:rsidR="00E15010" w:rsidRPr="008646FF" w:rsidRDefault="00E15010" w:rsidP="00034D24">
            <w:pPr>
              <w:jc w:val="center"/>
              <w:outlineLvl w:val="3"/>
              <w:rPr>
                <w:color w:val="000000"/>
              </w:rPr>
            </w:pPr>
            <w:r w:rsidRPr="008646FF">
              <w:rPr>
                <w:color w:val="000000"/>
              </w:rPr>
              <w:t>7800182150</w:t>
            </w:r>
          </w:p>
        </w:tc>
        <w:tc>
          <w:tcPr>
            <w:tcW w:w="990" w:type="dxa"/>
            <w:tcBorders>
              <w:top w:val="nil"/>
              <w:left w:val="nil"/>
              <w:bottom w:val="single" w:sz="4" w:space="0" w:color="000000"/>
              <w:right w:val="single" w:sz="4" w:space="0" w:color="000000"/>
            </w:tcBorders>
            <w:noWrap/>
            <w:hideMark/>
          </w:tcPr>
          <w:p w14:paraId="2E3F3C4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AF72C61" w14:textId="77777777" w:rsidR="00E15010" w:rsidRPr="008646FF" w:rsidRDefault="00E15010" w:rsidP="00034D24">
            <w:pPr>
              <w:jc w:val="right"/>
              <w:outlineLvl w:val="3"/>
              <w:rPr>
                <w:color w:val="000000"/>
              </w:rPr>
            </w:pPr>
            <w:r w:rsidRPr="008646FF">
              <w:rPr>
                <w:color w:val="000000"/>
              </w:rPr>
              <w:t>8 736,8</w:t>
            </w:r>
          </w:p>
        </w:tc>
        <w:tc>
          <w:tcPr>
            <w:tcW w:w="1186" w:type="dxa"/>
            <w:tcBorders>
              <w:top w:val="nil"/>
              <w:left w:val="nil"/>
              <w:bottom w:val="single" w:sz="4" w:space="0" w:color="000000"/>
              <w:right w:val="single" w:sz="4" w:space="0" w:color="000000"/>
            </w:tcBorders>
            <w:noWrap/>
            <w:hideMark/>
          </w:tcPr>
          <w:p w14:paraId="076E69DF"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1E04151" w14:textId="77777777" w:rsidR="00E15010" w:rsidRPr="008646FF" w:rsidRDefault="00E15010" w:rsidP="00034D24">
            <w:pPr>
              <w:jc w:val="right"/>
              <w:outlineLvl w:val="3"/>
              <w:rPr>
                <w:color w:val="000000"/>
              </w:rPr>
            </w:pPr>
            <w:r w:rsidRPr="008646FF">
              <w:rPr>
                <w:color w:val="000000"/>
              </w:rPr>
              <w:t>0,0</w:t>
            </w:r>
          </w:p>
        </w:tc>
      </w:tr>
      <w:tr w:rsidR="00E15010" w:rsidRPr="008646FF" w14:paraId="4C8C933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E05D430"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20AA1F2A" w14:textId="77777777" w:rsidR="00E15010" w:rsidRPr="008646FF" w:rsidRDefault="00E15010" w:rsidP="00034D24">
            <w:pPr>
              <w:jc w:val="center"/>
              <w:outlineLvl w:val="4"/>
              <w:rPr>
                <w:color w:val="000000"/>
              </w:rPr>
            </w:pPr>
            <w:r w:rsidRPr="008646FF">
              <w:rPr>
                <w:color w:val="000000"/>
              </w:rPr>
              <w:t>0709</w:t>
            </w:r>
          </w:p>
        </w:tc>
        <w:tc>
          <w:tcPr>
            <w:tcW w:w="1322" w:type="dxa"/>
            <w:tcBorders>
              <w:top w:val="nil"/>
              <w:left w:val="nil"/>
              <w:bottom w:val="single" w:sz="4" w:space="0" w:color="000000"/>
              <w:right w:val="single" w:sz="4" w:space="0" w:color="000000"/>
            </w:tcBorders>
            <w:noWrap/>
            <w:hideMark/>
          </w:tcPr>
          <w:p w14:paraId="397A640D" w14:textId="77777777" w:rsidR="00E15010" w:rsidRPr="008646FF" w:rsidRDefault="00E15010" w:rsidP="00034D24">
            <w:pPr>
              <w:jc w:val="center"/>
              <w:outlineLvl w:val="4"/>
              <w:rPr>
                <w:color w:val="000000"/>
              </w:rPr>
            </w:pPr>
            <w:r w:rsidRPr="008646FF">
              <w:rPr>
                <w:color w:val="000000"/>
              </w:rPr>
              <w:t>7800182150</w:t>
            </w:r>
          </w:p>
        </w:tc>
        <w:tc>
          <w:tcPr>
            <w:tcW w:w="990" w:type="dxa"/>
            <w:tcBorders>
              <w:top w:val="nil"/>
              <w:left w:val="nil"/>
              <w:bottom w:val="single" w:sz="4" w:space="0" w:color="000000"/>
              <w:right w:val="single" w:sz="4" w:space="0" w:color="000000"/>
            </w:tcBorders>
            <w:noWrap/>
            <w:hideMark/>
          </w:tcPr>
          <w:p w14:paraId="275D1FBD"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3A976768" w14:textId="77777777" w:rsidR="00E15010" w:rsidRPr="008646FF" w:rsidRDefault="00E15010" w:rsidP="00034D24">
            <w:pPr>
              <w:jc w:val="right"/>
              <w:outlineLvl w:val="4"/>
              <w:rPr>
                <w:color w:val="000000"/>
              </w:rPr>
            </w:pPr>
            <w:r w:rsidRPr="008646FF">
              <w:rPr>
                <w:color w:val="000000"/>
              </w:rPr>
              <w:t>8 736,8</w:t>
            </w:r>
          </w:p>
        </w:tc>
        <w:tc>
          <w:tcPr>
            <w:tcW w:w="1186" w:type="dxa"/>
            <w:tcBorders>
              <w:top w:val="nil"/>
              <w:left w:val="nil"/>
              <w:bottom w:val="single" w:sz="4" w:space="0" w:color="000000"/>
              <w:right w:val="single" w:sz="4" w:space="0" w:color="000000"/>
            </w:tcBorders>
            <w:noWrap/>
            <w:hideMark/>
          </w:tcPr>
          <w:p w14:paraId="5D66E123"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ED7EC2E" w14:textId="77777777" w:rsidR="00E15010" w:rsidRPr="008646FF" w:rsidRDefault="00E15010" w:rsidP="00034D24">
            <w:pPr>
              <w:jc w:val="right"/>
              <w:outlineLvl w:val="4"/>
              <w:rPr>
                <w:color w:val="000000"/>
              </w:rPr>
            </w:pPr>
            <w:r w:rsidRPr="008646FF">
              <w:rPr>
                <w:color w:val="000000"/>
              </w:rPr>
              <w:t>0,0</w:t>
            </w:r>
          </w:p>
        </w:tc>
      </w:tr>
      <w:tr w:rsidR="00E15010" w:rsidRPr="008646FF" w14:paraId="05798CA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7F7FA59" w14:textId="77777777" w:rsidR="00E15010" w:rsidRPr="008646FF" w:rsidRDefault="00E15010" w:rsidP="00034D24">
            <w:pPr>
              <w:rPr>
                <w:color w:val="000000"/>
              </w:rPr>
            </w:pPr>
            <w:r w:rsidRPr="008646FF">
              <w:rPr>
                <w:color w:val="000000"/>
              </w:rPr>
              <w:t xml:space="preserve">  КУЛЬТУРА, КИНЕМАТОГРАФИЯ</w:t>
            </w:r>
          </w:p>
        </w:tc>
        <w:tc>
          <w:tcPr>
            <w:tcW w:w="1083" w:type="dxa"/>
            <w:tcBorders>
              <w:top w:val="nil"/>
              <w:left w:val="nil"/>
              <w:bottom w:val="single" w:sz="4" w:space="0" w:color="000000"/>
              <w:right w:val="single" w:sz="4" w:space="0" w:color="000000"/>
            </w:tcBorders>
            <w:noWrap/>
            <w:hideMark/>
          </w:tcPr>
          <w:p w14:paraId="0F4BF49D" w14:textId="77777777" w:rsidR="00E15010" w:rsidRPr="008646FF" w:rsidRDefault="00E15010" w:rsidP="00034D24">
            <w:pPr>
              <w:jc w:val="center"/>
              <w:rPr>
                <w:color w:val="000000"/>
              </w:rPr>
            </w:pPr>
            <w:r w:rsidRPr="008646FF">
              <w:rPr>
                <w:color w:val="000000"/>
              </w:rPr>
              <w:t>0800</w:t>
            </w:r>
          </w:p>
        </w:tc>
        <w:tc>
          <w:tcPr>
            <w:tcW w:w="1322" w:type="dxa"/>
            <w:tcBorders>
              <w:top w:val="nil"/>
              <w:left w:val="nil"/>
              <w:bottom w:val="single" w:sz="4" w:space="0" w:color="000000"/>
              <w:right w:val="single" w:sz="4" w:space="0" w:color="000000"/>
            </w:tcBorders>
            <w:noWrap/>
            <w:hideMark/>
          </w:tcPr>
          <w:p w14:paraId="6FF3DB10"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927DF35"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9AAF1C3" w14:textId="77777777" w:rsidR="00E15010" w:rsidRPr="008646FF" w:rsidRDefault="00E15010" w:rsidP="00034D24">
            <w:pPr>
              <w:jc w:val="right"/>
              <w:rPr>
                <w:color w:val="000000"/>
              </w:rPr>
            </w:pPr>
            <w:r w:rsidRPr="008646FF">
              <w:rPr>
                <w:color w:val="000000"/>
              </w:rPr>
              <w:t>229 696,3</w:t>
            </w:r>
          </w:p>
        </w:tc>
        <w:tc>
          <w:tcPr>
            <w:tcW w:w="1186" w:type="dxa"/>
            <w:tcBorders>
              <w:top w:val="nil"/>
              <w:left w:val="nil"/>
              <w:bottom w:val="single" w:sz="4" w:space="0" w:color="000000"/>
              <w:right w:val="single" w:sz="4" w:space="0" w:color="000000"/>
            </w:tcBorders>
            <w:noWrap/>
            <w:hideMark/>
          </w:tcPr>
          <w:p w14:paraId="7E0982E7" w14:textId="77777777" w:rsidR="00E15010" w:rsidRPr="008646FF" w:rsidRDefault="00E15010" w:rsidP="00034D24">
            <w:pPr>
              <w:jc w:val="right"/>
              <w:rPr>
                <w:color w:val="000000"/>
              </w:rPr>
            </w:pPr>
            <w:r w:rsidRPr="008646FF">
              <w:rPr>
                <w:color w:val="000000"/>
              </w:rPr>
              <w:t>166 613,8</w:t>
            </w:r>
          </w:p>
        </w:tc>
        <w:tc>
          <w:tcPr>
            <w:tcW w:w="1186" w:type="dxa"/>
            <w:tcBorders>
              <w:top w:val="nil"/>
              <w:left w:val="nil"/>
              <w:bottom w:val="single" w:sz="4" w:space="0" w:color="000000"/>
              <w:right w:val="single" w:sz="4" w:space="0" w:color="000000"/>
            </w:tcBorders>
            <w:noWrap/>
            <w:hideMark/>
          </w:tcPr>
          <w:p w14:paraId="4DEFD98B" w14:textId="77777777" w:rsidR="00E15010" w:rsidRPr="008646FF" w:rsidRDefault="00E15010" w:rsidP="00034D24">
            <w:pPr>
              <w:jc w:val="right"/>
              <w:rPr>
                <w:color w:val="000000"/>
              </w:rPr>
            </w:pPr>
            <w:r w:rsidRPr="008646FF">
              <w:rPr>
                <w:color w:val="000000"/>
              </w:rPr>
              <w:t>202 997,1</w:t>
            </w:r>
          </w:p>
        </w:tc>
      </w:tr>
      <w:tr w:rsidR="00E15010" w:rsidRPr="008646FF" w14:paraId="462C3C7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314BBE1" w14:textId="77777777" w:rsidR="00E15010" w:rsidRPr="008646FF" w:rsidRDefault="00E15010" w:rsidP="00034D24">
            <w:pPr>
              <w:outlineLvl w:val="0"/>
              <w:rPr>
                <w:color w:val="000000"/>
              </w:rPr>
            </w:pPr>
            <w:r w:rsidRPr="008646FF">
              <w:rPr>
                <w:color w:val="000000"/>
              </w:rPr>
              <w:t xml:space="preserve">    Культура</w:t>
            </w:r>
          </w:p>
        </w:tc>
        <w:tc>
          <w:tcPr>
            <w:tcW w:w="1083" w:type="dxa"/>
            <w:tcBorders>
              <w:top w:val="nil"/>
              <w:left w:val="nil"/>
              <w:bottom w:val="single" w:sz="4" w:space="0" w:color="000000"/>
              <w:right w:val="single" w:sz="4" w:space="0" w:color="000000"/>
            </w:tcBorders>
            <w:noWrap/>
            <w:hideMark/>
          </w:tcPr>
          <w:p w14:paraId="6D7873D6" w14:textId="77777777" w:rsidR="00E15010" w:rsidRPr="008646FF" w:rsidRDefault="00E15010" w:rsidP="00034D24">
            <w:pPr>
              <w:jc w:val="center"/>
              <w:outlineLvl w:val="0"/>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4100D56C"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580873AA"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74A1C05" w14:textId="77777777" w:rsidR="00E15010" w:rsidRPr="008646FF" w:rsidRDefault="00E15010" w:rsidP="00034D24">
            <w:pPr>
              <w:jc w:val="right"/>
              <w:outlineLvl w:val="0"/>
              <w:rPr>
                <w:color w:val="000000"/>
              </w:rPr>
            </w:pPr>
            <w:r w:rsidRPr="008646FF">
              <w:rPr>
                <w:color w:val="000000"/>
              </w:rPr>
              <w:t>229 696,3</w:t>
            </w:r>
          </w:p>
        </w:tc>
        <w:tc>
          <w:tcPr>
            <w:tcW w:w="1186" w:type="dxa"/>
            <w:tcBorders>
              <w:top w:val="nil"/>
              <w:left w:val="nil"/>
              <w:bottom w:val="single" w:sz="4" w:space="0" w:color="000000"/>
              <w:right w:val="single" w:sz="4" w:space="0" w:color="000000"/>
            </w:tcBorders>
            <w:noWrap/>
            <w:hideMark/>
          </w:tcPr>
          <w:p w14:paraId="5121CECC" w14:textId="77777777" w:rsidR="00E15010" w:rsidRPr="008646FF" w:rsidRDefault="00E15010" w:rsidP="00034D24">
            <w:pPr>
              <w:jc w:val="right"/>
              <w:outlineLvl w:val="0"/>
              <w:rPr>
                <w:color w:val="000000"/>
              </w:rPr>
            </w:pPr>
            <w:r w:rsidRPr="008646FF">
              <w:rPr>
                <w:color w:val="000000"/>
              </w:rPr>
              <w:t>166 613,8</w:t>
            </w:r>
          </w:p>
        </w:tc>
        <w:tc>
          <w:tcPr>
            <w:tcW w:w="1186" w:type="dxa"/>
            <w:tcBorders>
              <w:top w:val="nil"/>
              <w:left w:val="nil"/>
              <w:bottom w:val="single" w:sz="4" w:space="0" w:color="000000"/>
              <w:right w:val="single" w:sz="4" w:space="0" w:color="000000"/>
            </w:tcBorders>
            <w:noWrap/>
            <w:hideMark/>
          </w:tcPr>
          <w:p w14:paraId="19073FEE" w14:textId="77777777" w:rsidR="00E15010" w:rsidRPr="008646FF" w:rsidRDefault="00E15010" w:rsidP="00034D24">
            <w:pPr>
              <w:jc w:val="right"/>
              <w:outlineLvl w:val="0"/>
              <w:rPr>
                <w:color w:val="000000"/>
              </w:rPr>
            </w:pPr>
            <w:r w:rsidRPr="008646FF">
              <w:rPr>
                <w:color w:val="000000"/>
              </w:rPr>
              <w:t>202 997,1</w:t>
            </w:r>
          </w:p>
        </w:tc>
      </w:tr>
      <w:tr w:rsidR="00E15010" w:rsidRPr="008646FF" w14:paraId="54571F5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A17909F" w14:textId="77777777" w:rsidR="00E15010" w:rsidRPr="008646FF" w:rsidRDefault="00E15010" w:rsidP="00034D24">
            <w:pPr>
              <w:outlineLvl w:val="1"/>
              <w:rPr>
                <w:color w:val="000000"/>
              </w:rPr>
            </w:pPr>
            <w:r w:rsidRPr="008646FF">
              <w:rPr>
                <w:color w:val="000000"/>
              </w:rPr>
              <w:t xml:space="preserve">      МП "Развитие культуры на селе"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513E7DF" w14:textId="77777777" w:rsidR="00E15010" w:rsidRPr="008646FF" w:rsidRDefault="00E15010" w:rsidP="00034D24">
            <w:pPr>
              <w:jc w:val="center"/>
              <w:outlineLvl w:val="1"/>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47B3341F" w14:textId="77777777" w:rsidR="00E15010" w:rsidRPr="008646FF" w:rsidRDefault="00E15010" w:rsidP="00034D24">
            <w:pPr>
              <w:jc w:val="center"/>
              <w:outlineLvl w:val="1"/>
              <w:rPr>
                <w:color w:val="000000"/>
              </w:rPr>
            </w:pPr>
            <w:r w:rsidRPr="008646FF">
              <w:rPr>
                <w:color w:val="000000"/>
              </w:rPr>
              <w:t>0200000000</w:t>
            </w:r>
          </w:p>
        </w:tc>
        <w:tc>
          <w:tcPr>
            <w:tcW w:w="990" w:type="dxa"/>
            <w:tcBorders>
              <w:top w:val="nil"/>
              <w:left w:val="nil"/>
              <w:bottom w:val="single" w:sz="4" w:space="0" w:color="000000"/>
              <w:right w:val="single" w:sz="4" w:space="0" w:color="000000"/>
            </w:tcBorders>
            <w:noWrap/>
            <w:hideMark/>
          </w:tcPr>
          <w:p w14:paraId="40E3687F"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F2CA4CE" w14:textId="77777777" w:rsidR="00E15010" w:rsidRPr="008646FF" w:rsidRDefault="00E15010" w:rsidP="00034D24">
            <w:pPr>
              <w:jc w:val="right"/>
              <w:outlineLvl w:val="1"/>
              <w:rPr>
                <w:color w:val="000000"/>
              </w:rPr>
            </w:pPr>
            <w:r w:rsidRPr="008646FF">
              <w:rPr>
                <w:color w:val="000000"/>
              </w:rPr>
              <w:t>227 804,0</w:t>
            </w:r>
          </w:p>
        </w:tc>
        <w:tc>
          <w:tcPr>
            <w:tcW w:w="1186" w:type="dxa"/>
            <w:tcBorders>
              <w:top w:val="nil"/>
              <w:left w:val="nil"/>
              <w:bottom w:val="single" w:sz="4" w:space="0" w:color="000000"/>
              <w:right w:val="single" w:sz="4" w:space="0" w:color="000000"/>
            </w:tcBorders>
            <w:noWrap/>
            <w:hideMark/>
          </w:tcPr>
          <w:p w14:paraId="1EBB566B" w14:textId="77777777" w:rsidR="00E15010" w:rsidRPr="008646FF" w:rsidRDefault="00E15010" w:rsidP="00034D24">
            <w:pPr>
              <w:jc w:val="right"/>
              <w:outlineLvl w:val="1"/>
              <w:rPr>
                <w:color w:val="000000"/>
              </w:rPr>
            </w:pPr>
            <w:r w:rsidRPr="008646FF">
              <w:rPr>
                <w:color w:val="000000"/>
              </w:rPr>
              <w:t>165 221,5</w:t>
            </w:r>
          </w:p>
        </w:tc>
        <w:tc>
          <w:tcPr>
            <w:tcW w:w="1186" w:type="dxa"/>
            <w:tcBorders>
              <w:top w:val="nil"/>
              <w:left w:val="nil"/>
              <w:bottom w:val="single" w:sz="4" w:space="0" w:color="000000"/>
              <w:right w:val="single" w:sz="4" w:space="0" w:color="000000"/>
            </w:tcBorders>
            <w:noWrap/>
            <w:hideMark/>
          </w:tcPr>
          <w:p w14:paraId="13EF09C9" w14:textId="77777777" w:rsidR="00E15010" w:rsidRPr="008646FF" w:rsidRDefault="00E15010" w:rsidP="00034D24">
            <w:pPr>
              <w:jc w:val="right"/>
              <w:outlineLvl w:val="1"/>
              <w:rPr>
                <w:color w:val="000000"/>
              </w:rPr>
            </w:pPr>
            <w:r w:rsidRPr="008646FF">
              <w:rPr>
                <w:color w:val="000000"/>
              </w:rPr>
              <w:t>201 809,8</w:t>
            </w:r>
          </w:p>
        </w:tc>
      </w:tr>
      <w:tr w:rsidR="00E15010" w:rsidRPr="008646FF" w14:paraId="7EE4F41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D5B073B"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деятельности библиотечной системы"</w:t>
            </w:r>
          </w:p>
        </w:tc>
        <w:tc>
          <w:tcPr>
            <w:tcW w:w="1083" w:type="dxa"/>
            <w:tcBorders>
              <w:top w:val="nil"/>
              <w:left w:val="nil"/>
              <w:bottom w:val="single" w:sz="4" w:space="0" w:color="000000"/>
              <w:right w:val="single" w:sz="4" w:space="0" w:color="000000"/>
            </w:tcBorders>
            <w:noWrap/>
            <w:hideMark/>
          </w:tcPr>
          <w:p w14:paraId="1831311C" w14:textId="77777777" w:rsidR="00E15010" w:rsidRPr="008646FF" w:rsidRDefault="00E15010" w:rsidP="00034D24">
            <w:pPr>
              <w:jc w:val="center"/>
              <w:outlineLvl w:val="2"/>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3235CE5F" w14:textId="77777777" w:rsidR="00E15010" w:rsidRPr="008646FF" w:rsidRDefault="00E15010" w:rsidP="00034D24">
            <w:pPr>
              <w:jc w:val="center"/>
              <w:outlineLvl w:val="2"/>
              <w:rPr>
                <w:color w:val="000000"/>
              </w:rPr>
            </w:pPr>
            <w:r w:rsidRPr="008646FF">
              <w:rPr>
                <w:color w:val="000000"/>
              </w:rPr>
              <w:t>0240200000</w:t>
            </w:r>
          </w:p>
        </w:tc>
        <w:tc>
          <w:tcPr>
            <w:tcW w:w="990" w:type="dxa"/>
            <w:tcBorders>
              <w:top w:val="nil"/>
              <w:left w:val="nil"/>
              <w:bottom w:val="single" w:sz="4" w:space="0" w:color="000000"/>
              <w:right w:val="single" w:sz="4" w:space="0" w:color="000000"/>
            </w:tcBorders>
            <w:noWrap/>
            <w:hideMark/>
          </w:tcPr>
          <w:p w14:paraId="553AEC2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0816AC1" w14:textId="77777777" w:rsidR="00E15010" w:rsidRPr="008646FF" w:rsidRDefault="00E15010" w:rsidP="00034D24">
            <w:pPr>
              <w:jc w:val="right"/>
              <w:outlineLvl w:val="2"/>
              <w:rPr>
                <w:color w:val="000000"/>
              </w:rPr>
            </w:pPr>
            <w:r w:rsidRPr="008646FF">
              <w:rPr>
                <w:color w:val="000000"/>
              </w:rPr>
              <w:t>32 632,4</w:t>
            </w:r>
          </w:p>
        </w:tc>
        <w:tc>
          <w:tcPr>
            <w:tcW w:w="1186" w:type="dxa"/>
            <w:tcBorders>
              <w:top w:val="nil"/>
              <w:left w:val="nil"/>
              <w:bottom w:val="single" w:sz="4" w:space="0" w:color="000000"/>
              <w:right w:val="single" w:sz="4" w:space="0" w:color="000000"/>
            </w:tcBorders>
            <w:noWrap/>
            <w:hideMark/>
          </w:tcPr>
          <w:p w14:paraId="0FE953DF" w14:textId="77777777" w:rsidR="00E15010" w:rsidRPr="008646FF" w:rsidRDefault="00E15010" w:rsidP="00034D24">
            <w:pPr>
              <w:jc w:val="right"/>
              <w:outlineLvl w:val="2"/>
              <w:rPr>
                <w:color w:val="000000"/>
              </w:rPr>
            </w:pPr>
            <w:r w:rsidRPr="008646FF">
              <w:rPr>
                <w:color w:val="000000"/>
              </w:rPr>
              <w:t>26 972,9</w:t>
            </w:r>
          </w:p>
        </w:tc>
        <w:tc>
          <w:tcPr>
            <w:tcW w:w="1186" w:type="dxa"/>
            <w:tcBorders>
              <w:top w:val="nil"/>
              <w:left w:val="nil"/>
              <w:bottom w:val="single" w:sz="4" w:space="0" w:color="000000"/>
              <w:right w:val="single" w:sz="4" w:space="0" w:color="000000"/>
            </w:tcBorders>
            <w:noWrap/>
            <w:hideMark/>
          </w:tcPr>
          <w:p w14:paraId="054338C1" w14:textId="77777777" w:rsidR="00E15010" w:rsidRPr="008646FF" w:rsidRDefault="00E15010" w:rsidP="00034D24">
            <w:pPr>
              <w:jc w:val="right"/>
              <w:outlineLvl w:val="2"/>
              <w:rPr>
                <w:color w:val="000000"/>
              </w:rPr>
            </w:pPr>
            <w:r w:rsidRPr="008646FF">
              <w:rPr>
                <w:color w:val="000000"/>
              </w:rPr>
              <w:t>26 975,9</w:t>
            </w:r>
          </w:p>
        </w:tc>
      </w:tr>
      <w:tr w:rsidR="00E15010" w:rsidRPr="008646FF" w14:paraId="3545F491"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074139B" w14:textId="77777777" w:rsidR="00E15010" w:rsidRPr="008646FF" w:rsidRDefault="00E15010" w:rsidP="00034D24">
            <w:pPr>
              <w:outlineLvl w:val="3"/>
              <w:rPr>
                <w:color w:val="000000"/>
              </w:rPr>
            </w:pPr>
            <w:r w:rsidRPr="008646FF">
              <w:rPr>
                <w:color w:val="000000"/>
              </w:rPr>
              <w:t xml:space="preserve">          Развитие библиотечного дела</w:t>
            </w:r>
          </w:p>
        </w:tc>
        <w:tc>
          <w:tcPr>
            <w:tcW w:w="1083" w:type="dxa"/>
            <w:tcBorders>
              <w:top w:val="nil"/>
              <w:left w:val="nil"/>
              <w:bottom w:val="single" w:sz="4" w:space="0" w:color="000000"/>
              <w:right w:val="single" w:sz="4" w:space="0" w:color="000000"/>
            </w:tcBorders>
            <w:noWrap/>
            <w:hideMark/>
          </w:tcPr>
          <w:p w14:paraId="7020FCA5"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3C892FE4" w14:textId="77777777" w:rsidR="00E15010" w:rsidRPr="008646FF" w:rsidRDefault="00E15010" w:rsidP="00034D24">
            <w:pPr>
              <w:jc w:val="center"/>
              <w:outlineLvl w:val="3"/>
              <w:rPr>
                <w:color w:val="000000"/>
              </w:rPr>
            </w:pPr>
            <w:r w:rsidRPr="008646FF">
              <w:rPr>
                <w:color w:val="000000"/>
              </w:rPr>
              <w:t>0240200310</w:t>
            </w:r>
          </w:p>
        </w:tc>
        <w:tc>
          <w:tcPr>
            <w:tcW w:w="990" w:type="dxa"/>
            <w:tcBorders>
              <w:top w:val="nil"/>
              <w:left w:val="nil"/>
              <w:bottom w:val="single" w:sz="4" w:space="0" w:color="000000"/>
              <w:right w:val="single" w:sz="4" w:space="0" w:color="000000"/>
            </w:tcBorders>
            <w:noWrap/>
            <w:hideMark/>
          </w:tcPr>
          <w:p w14:paraId="75FF11A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555D723" w14:textId="77777777" w:rsidR="00E15010" w:rsidRPr="008646FF" w:rsidRDefault="00E15010" w:rsidP="00034D24">
            <w:pPr>
              <w:jc w:val="right"/>
              <w:outlineLvl w:val="3"/>
              <w:rPr>
                <w:color w:val="000000"/>
              </w:rPr>
            </w:pPr>
            <w:r w:rsidRPr="008646FF">
              <w:rPr>
                <w:color w:val="000000"/>
              </w:rPr>
              <w:t>26 860,5</w:t>
            </w:r>
          </w:p>
        </w:tc>
        <w:tc>
          <w:tcPr>
            <w:tcW w:w="1186" w:type="dxa"/>
            <w:tcBorders>
              <w:top w:val="nil"/>
              <w:left w:val="nil"/>
              <w:bottom w:val="single" w:sz="4" w:space="0" w:color="000000"/>
              <w:right w:val="single" w:sz="4" w:space="0" w:color="000000"/>
            </w:tcBorders>
            <w:noWrap/>
            <w:hideMark/>
          </w:tcPr>
          <w:p w14:paraId="592B4A08" w14:textId="77777777" w:rsidR="00E15010" w:rsidRPr="008646FF" w:rsidRDefault="00E15010" w:rsidP="00034D24">
            <w:pPr>
              <w:jc w:val="right"/>
              <w:outlineLvl w:val="3"/>
              <w:rPr>
                <w:color w:val="000000"/>
              </w:rPr>
            </w:pPr>
            <w:r w:rsidRPr="008646FF">
              <w:rPr>
                <w:color w:val="000000"/>
              </w:rPr>
              <w:t>26 859,4</w:t>
            </w:r>
          </w:p>
        </w:tc>
        <w:tc>
          <w:tcPr>
            <w:tcW w:w="1186" w:type="dxa"/>
            <w:tcBorders>
              <w:top w:val="nil"/>
              <w:left w:val="nil"/>
              <w:bottom w:val="single" w:sz="4" w:space="0" w:color="000000"/>
              <w:right w:val="single" w:sz="4" w:space="0" w:color="000000"/>
            </w:tcBorders>
            <w:noWrap/>
            <w:hideMark/>
          </w:tcPr>
          <w:p w14:paraId="6CC3F975" w14:textId="77777777" w:rsidR="00E15010" w:rsidRPr="008646FF" w:rsidRDefault="00E15010" w:rsidP="00034D24">
            <w:pPr>
              <w:jc w:val="right"/>
              <w:outlineLvl w:val="3"/>
              <w:rPr>
                <w:color w:val="000000"/>
              </w:rPr>
            </w:pPr>
            <w:r w:rsidRPr="008646FF">
              <w:rPr>
                <w:color w:val="000000"/>
              </w:rPr>
              <w:t>26 859,3</w:t>
            </w:r>
          </w:p>
        </w:tc>
      </w:tr>
      <w:tr w:rsidR="00E15010" w:rsidRPr="008646FF" w14:paraId="09483CB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7C42A47"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B96CA33"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02D7C94B" w14:textId="77777777" w:rsidR="00E15010" w:rsidRPr="008646FF" w:rsidRDefault="00E15010" w:rsidP="00034D24">
            <w:pPr>
              <w:jc w:val="center"/>
              <w:outlineLvl w:val="4"/>
              <w:rPr>
                <w:color w:val="000000"/>
              </w:rPr>
            </w:pPr>
            <w:r w:rsidRPr="008646FF">
              <w:rPr>
                <w:color w:val="000000"/>
              </w:rPr>
              <w:t>0240200310</w:t>
            </w:r>
          </w:p>
        </w:tc>
        <w:tc>
          <w:tcPr>
            <w:tcW w:w="990" w:type="dxa"/>
            <w:tcBorders>
              <w:top w:val="nil"/>
              <w:left w:val="nil"/>
              <w:bottom w:val="single" w:sz="4" w:space="0" w:color="000000"/>
              <w:right w:val="single" w:sz="4" w:space="0" w:color="000000"/>
            </w:tcBorders>
            <w:noWrap/>
            <w:hideMark/>
          </w:tcPr>
          <w:p w14:paraId="2B51EFA7"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0163B65C" w14:textId="77777777" w:rsidR="00E15010" w:rsidRPr="008646FF" w:rsidRDefault="00E15010" w:rsidP="00034D24">
            <w:pPr>
              <w:jc w:val="right"/>
              <w:outlineLvl w:val="4"/>
              <w:rPr>
                <w:color w:val="000000"/>
              </w:rPr>
            </w:pPr>
            <w:r w:rsidRPr="008646FF">
              <w:rPr>
                <w:color w:val="000000"/>
              </w:rPr>
              <w:t>26 860,5</w:t>
            </w:r>
          </w:p>
        </w:tc>
        <w:tc>
          <w:tcPr>
            <w:tcW w:w="1186" w:type="dxa"/>
            <w:tcBorders>
              <w:top w:val="nil"/>
              <w:left w:val="nil"/>
              <w:bottom w:val="single" w:sz="4" w:space="0" w:color="000000"/>
              <w:right w:val="single" w:sz="4" w:space="0" w:color="000000"/>
            </w:tcBorders>
            <w:noWrap/>
            <w:hideMark/>
          </w:tcPr>
          <w:p w14:paraId="6957A5FC" w14:textId="77777777" w:rsidR="00E15010" w:rsidRPr="008646FF" w:rsidRDefault="00E15010" w:rsidP="00034D24">
            <w:pPr>
              <w:jc w:val="right"/>
              <w:outlineLvl w:val="4"/>
              <w:rPr>
                <w:color w:val="000000"/>
              </w:rPr>
            </w:pPr>
            <w:r w:rsidRPr="008646FF">
              <w:rPr>
                <w:color w:val="000000"/>
              </w:rPr>
              <w:t>26 859,4</w:t>
            </w:r>
          </w:p>
        </w:tc>
        <w:tc>
          <w:tcPr>
            <w:tcW w:w="1186" w:type="dxa"/>
            <w:tcBorders>
              <w:top w:val="nil"/>
              <w:left w:val="nil"/>
              <w:bottom w:val="single" w:sz="4" w:space="0" w:color="000000"/>
              <w:right w:val="single" w:sz="4" w:space="0" w:color="000000"/>
            </w:tcBorders>
            <w:noWrap/>
            <w:hideMark/>
          </w:tcPr>
          <w:p w14:paraId="6287A816" w14:textId="77777777" w:rsidR="00E15010" w:rsidRPr="008646FF" w:rsidRDefault="00E15010" w:rsidP="00034D24">
            <w:pPr>
              <w:jc w:val="right"/>
              <w:outlineLvl w:val="4"/>
              <w:rPr>
                <w:color w:val="000000"/>
              </w:rPr>
            </w:pPr>
            <w:r w:rsidRPr="008646FF">
              <w:rPr>
                <w:color w:val="000000"/>
              </w:rPr>
              <w:t>26 859,3</w:t>
            </w:r>
          </w:p>
        </w:tc>
      </w:tr>
      <w:tr w:rsidR="00E15010" w:rsidRPr="008646FF" w14:paraId="5F7240D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34F1C51" w14:textId="77777777" w:rsidR="00E15010" w:rsidRPr="008646FF" w:rsidRDefault="00E15010" w:rsidP="00034D24">
            <w:pPr>
              <w:outlineLvl w:val="3"/>
              <w:rPr>
                <w:color w:val="000000"/>
              </w:rPr>
            </w:pPr>
            <w:r w:rsidRPr="008646FF">
              <w:rPr>
                <w:color w:val="000000"/>
              </w:rPr>
              <w:t xml:space="preserve">          Финансовое обеспечение повышения оплаты труда отдельных категорий работников</w:t>
            </w:r>
          </w:p>
        </w:tc>
        <w:tc>
          <w:tcPr>
            <w:tcW w:w="1083" w:type="dxa"/>
            <w:tcBorders>
              <w:top w:val="nil"/>
              <w:left w:val="nil"/>
              <w:bottom w:val="single" w:sz="4" w:space="0" w:color="000000"/>
              <w:right w:val="single" w:sz="4" w:space="0" w:color="000000"/>
            </w:tcBorders>
            <w:noWrap/>
            <w:hideMark/>
          </w:tcPr>
          <w:p w14:paraId="7CFE1A5A"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3B45E11D" w14:textId="77777777" w:rsidR="00E15010" w:rsidRPr="008646FF" w:rsidRDefault="00E15010" w:rsidP="00034D24">
            <w:pPr>
              <w:jc w:val="center"/>
              <w:outlineLvl w:val="3"/>
              <w:rPr>
                <w:color w:val="000000"/>
              </w:rPr>
            </w:pPr>
            <w:r w:rsidRPr="008646FF">
              <w:rPr>
                <w:color w:val="000000"/>
              </w:rPr>
              <w:t>0240201410</w:t>
            </w:r>
          </w:p>
        </w:tc>
        <w:tc>
          <w:tcPr>
            <w:tcW w:w="990" w:type="dxa"/>
            <w:tcBorders>
              <w:top w:val="nil"/>
              <w:left w:val="nil"/>
              <w:bottom w:val="single" w:sz="4" w:space="0" w:color="000000"/>
              <w:right w:val="single" w:sz="4" w:space="0" w:color="000000"/>
            </w:tcBorders>
            <w:noWrap/>
            <w:hideMark/>
          </w:tcPr>
          <w:p w14:paraId="02D9D71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1DB172" w14:textId="77777777" w:rsidR="00E15010" w:rsidRPr="008646FF" w:rsidRDefault="00E15010" w:rsidP="00034D24">
            <w:pPr>
              <w:jc w:val="right"/>
              <w:outlineLvl w:val="3"/>
              <w:rPr>
                <w:color w:val="000000"/>
              </w:rPr>
            </w:pPr>
            <w:r w:rsidRPr="008646FF">
              <w:rPr>
                <w:color w:val="000000"/>
              </w:rPr>
              <w:t>5 658,3</w:t>
            </w:r>
          </w:p>
        </w:tc>
        <w:tc>
          <w:tcPr>
            <w:tcW w:w="1186" w:type="dxa"/>
            <w:tcBorders>
              <w:top w:val="nil"/>
              <w:left w:val="nil"/>
              <w:bottom w:val="single" w:sz="4" w:space="0" w:color="000000"/>
              <w:right w:val="single" w:sz="4" w:space="0" w:color="000000"/>
            </w:tcBorders>
            <w:noWrap/>
            <w:hideMark/>
          </w:tcPr>
          <w:p w14:paraId="602D5AA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6FC7DC8" w14:textId="77777777" w:rsidR="00E15010" w:rsidRPr="008646FF" w:rsidRDefault="00E15010" w:rsidP="00034D24">
            <w:pPr>
              <w:jc w:val="right"/>
              <w:outlineLvl w:val="3"/>
              <w:rPr>
                <w:color w:val="000000"/>
              </w:rPr>
            </w:pPr>
            <w:r w:rsidRPr="008646FF">
              <w:rPr>
                <w:color w:val="000000"/>
              </w:rPr>
              <w:t>0,0</w:t>
            </w:r>
          </w:p>
        </w:tc>
      </w:tr>
      <w:tr w:rsidR="00E15010" w:rsidRPr="008646FF" w14:paraId="17467CD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D2D5FA0"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10BA64D4"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59BADB7A" w14:textId="77777777" w:rsidR="00E15010" w:rsidRPr="008646FF" w:rsidRDefault="00E15010" w:rsidP="00034D24">
            <w:pPr>
              <w:jc w:val="center"/>
              <w:outlineLvl w:val="4"/>
              <w:rPr>
                <w:color w:val="000000"/>
              </w:rPr>
            </w:pPr>
            <w:r w:rsidRPr="008646FF">
              <w:rPr>
                <w:color w:val="000000"/>
              </w:rPr>
              <w:t>0240201410</w:t>
            </w:r>
          </w:p>
        </w:tc>
        <w:tc>
          <w:tcPr>
            <w:tcW w:w="990" w:type="dxa"/>
            <w:tcBorders>
              <w:top w:val="nil"/>
              <w:left w:val="nil"/>
              <w:bottom w:val="single" w:sz="4" w:space="0" w:color="000000"/>
              <w:right w:val="single" w:sz="4" w:space="0" w:color="000000"/>
            </w:tcBorders>
            <w:noWrap/>
            <w:hideMark/>
          </w:tcPr>
          <w:p w14:paraId="7082B594"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617CDBEF" w14:textId="77777777" w:rsidR="00E15010" w:rsidRPr="008646FF" w:rsidRDefault="00E15010" w:rsidP="00034D24">
            <w:pPr>
              <w:jc w:val="right"/>
              <w:outlineLvl w:val="4"/>
              <w:rPr>
                <w:color w:val="000000"/>
              </w:rPr>
            </w:pPr>
            <w:r w:rsidRPr="008646FF">
              <w:rPr>
                <w:color w:val="000000"/>
              </w:rPr>
              <w:t>5 658,3</w:t>
            </w:r>
          </w:p>
        </w:tc>
        <w:tc>
          <w:tcPr>
            <w:tcW w:w="1186" w:type="dxa"/>
            <w:tcBorders>
              <w:top w:val="nil"/>
              <w:left w:val="nil"/>
              <w:bottom w:val="single" w:sz="4" w:space="0" w:color="000000"/>
              <w:right w:val="single" w:sz="4" w:space="0" w:color="000000"/>
            </w:tcBorders>
            <w:noWrap/>
            <w:hideMark/>
          </w:tcPr>
          <w:p w14:paraId="0E0E52B1"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687153C" w14:textId="77777777" w:rsidR="00E15010" w:rsidRPr="008646FF" w:rsidRDefault="00E15010" w:rsidP="00034D24">
            <w:pPr>
              <w:jc w:val="right"/>
              <w:outlineLvl w:val="4"/>
              <w:rPr>
                <w:color w:val="000000"/>
              </w:rPr>
            </w:pPr>
            <w:r w:rsidRPr="008646FF">
              <w:rPr>
                <w:color w:val="000000"/>
              </w:rPr>
              <w:t>0,0</w:t>
            </w:r>
          </w:p>
        </w:tc>
      </w:tr>
      <w:tr w:rsidR="00E15010" w:rsidRPr="008646FF" w14:paraId="09236F9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62FCFA6" w14:textId="77777777" w:rsidR="00E15010" w:rsidRPr="008646FF" w:rsidRDefault="00E15010" w:rsidP="00034D24">
            <w:pPr>
              <w:outlineLvl w:val="3"/>
              <w:rPr>
                <w:color w:val="000000"/>
              </w:rPr>
            </w:pPr>
            <w:r w:rsidRPr="008646FF">
              <w:rPr>
                <w:color w:val="000000"/>
              </w:rPr>
              <w:t xml:space="preserve">          Государственная поддержка отрасли культуры (комплектование книжных фондов библиотек)</w:t>
            </w:r>
          </w:p>
        </w:tc>
        <w:tc>
          <w:tcPr>
            <w:tcW w:w="1083" w:type="dxa"/>
            <w:tcBorders>
              <w:top w:val="nil"/>
              <w:left w:val="nil"/>
              <w:bottom w:val="single" w:sz="4" w:space="0" w:color="000000"/>
              <w:right w:val="single" w:sz="4" w:space="0" w:color="000000"/>
            </w:tcBorders>
            <w:noWrap/>
            <w:hideMark/>
          </w:tcPr>
          <w:p w14:paraId="733DC5BB"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23D77A24" w14:textId="77777777" w:rsidR="00E15010" w:rsidRPr="008646FF" w:rsidRDefault="00E15010" w:rsidP="00034D24">
            <w:pPr>
              <w:jc w:val="center"/>
              <w:outlineLvl w:val="3"/>
              <w:rPr>
                <w:color w:val="000000"/>
              </w:rPr>
            </w:pPr>
            <w:r w:rsidRPr="008646FF">
              <w:rPr>
                <w:color w:val="000000"/>
              </w:rPr>
              <w:t>02402L5197</w:t>
            </w:r>
          </w:p>
        </w:tc>
        <w:tc>
          <w:tcPr>
            <w:tcW w:w="990" w:type="dxa"/>
            <w:tcBorders>
              <w:top w:val="nil"/>
              <w:left w:val="nil"/>
              <w:bottom w:val="single" w:sz="4" w:space="0" w:color="000000"/>
              <w:right w:val="single" w:sz="4" w:space="0" w:color="000000"/>
            </w:tcBorders>
            <w:noWrap/>
            <w:hideMark/>
          </w:tcPr>
          <w:p w14:paraId="1C757D7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259FAAA" w14:textId="77777777" w:rsidR="00E15010" w:rsidRPr="008646FF" w:rsidRDefault="00E15010" w:rsidP="00034D24">
            <w:pPr>
              <w:jc w:val="right"/>
              <w:outlineLvl w:val="3"/>
              <w:rPr>
                <w:color w:val="000000"/>
              </w:rPr>
            </w:pPr>
            <w:r w:rsidRPr="008646FF">
              <w:rPr>
                <w:color w:val="000000"/>
              </w:rPr>
              <w:t>113,6</w:t>
            </w:r>
          </w:p>
        </w:tc>
        <w:tc>
          <w:tcPr>
            <w:tcW w:w="1186" w:type="dxa"/>
            <w:tcBorders>
              <w:top w:val="nil"/>
              <w:left w:val="nil"/>
              <w:bottom w:val="single" w:sz="4" w:space="0" w:color="000000"/>
              <w:right w:val="single" w:sz="4" w:space="0" w:color="000000"/>
            </w:tcBorders>
            <w:noWrap/>
            <w:hideMark/>
          </w:tcPr>
          <w:p w14:paraId="30F248D0" w14:textId="77777777" w:rsidR="00E15010" w:rsidRPr="008646FF" w:rsidRDefault="00E15010" w:rsidP="00034D24">
            <w:pPr>
              <w:jc w:val="right"/>
              <w:outlineLvl w:val="3"/>
              <w:rPr>
                <w:color w:val="000000"/>
              </w:rPr>
            </w:pPr>
            <w:r w:rsidRPr="008646FF">
              <w:rPr>
                <w:color w:val="000000"/>
              </w:rPr>
              <w:t>113,6</w:t>
            </w:r>
          </w:p>
        </w:tc>
        <w:tc>
          <w:tcPr>
            <w:tcW w:w="1186" w:type="dxa"/>
            <w:tcBorders>
              <w:top w:val="nil"/>
              <w:left w:val="nil"/>
              <w:bottom w:val="single" w:sz="4" w:space="0" w:color="000000"/>
              <w:right w:val="single" w:sz="4" w:space="0" w:color="000000"/>
            </w:tcBorders>
            <w:noWrap/>
            <w:hideMark/>
          </w:tcPr>
          <w:p w14:paraId="59E03378" w14:textId="77777777" w:rsidR="00E15010" w:rsidRPr="008646FF" w:rsidRDefault="00E15010" w:rsidP="00034D24">
            <w:pPr>
              <w:jc w:val="right"/>
              <w:outlineLvl w:val="3"/>
              <w:rPr>
                <w:color w:val="000000"/>
              </w:rPr>
            </w:pPr>
            <w:r w:rsidRPr="008646FF">
              <w:rPr>
                <w:color w:val="000000"/>
              </w:rPr>
              <w:t>116,6</w:t>
            </w:r>
          </w:p>
        </w:tc>
      </w:tr>
      <w:tr w:rsidR="00E15010" w:rsidRPr="008646FF" w14:paraId="73C25A7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F7DBEE4"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610F70A"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53E1F5AD" w14:textId="77777777" w:rsidR="00E15010" w:rsidRPr="008646FF" w:rsidRDefault="00E15010" w:rsidP="00034D24">
            <w:pPr>
              <w:jc w:val="center"/>
              <w:outlineLvl w:val="4"/>
              <w:rPr>
                <w:color w:val="000000"/>
              </w:rPr>
            </w:pPr>
            <w:r w:rsidRPr="008646FF">
              <w:rPr>
                <w:color w:val="000000"/>
              </w:rPr>
              <w:t>02402L5197</w:t>
            </w:r>
          </w:p>
        </w:tc>
        <w:tc>
          <w:tcPr>
            <w:tcW w:w="990" w:type="dxa"/>
            <w:tcBorders>
              <w:top w:val="nil"/>
              <w:left w:val="nil"/>
              <w:bottom w:val="single" w:sz="4" w:space="0" w:color="000000"/>
              <w:right w:val="single" w:sz="4" w:space="0" w:color="000000"/>
            </w:tcBorders>
            <w:noWrap/>
            <w:hideMark/>
          </w:tcPr>
          <w:p w14:paraId="1E9ACCC9"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3AEF3D1" w14:textId="77777777" w:rsidR="00E15010" w:rsidRPr="008646FF" w:rsidRDefault="00E15010" w:rsidP="00034D24">
            <w:pPr>
              <w:jc w:val="right"/>
              <w:outlineLvl w:val="4"/>
              <w:rPr>
                <w:color w:val="000000"/>
              </w:rPr>
            </w:pPr>
            <w:r w:rsidRPr="008646FF">
              <w:rPr>
                <w:color w:val="000000"/>
              </w:rPr>
              <w:t>113,6</w:t>
            </w:r>
          </w:p>
        </w:tc>
        <w:tc>
          <w:tcPr>
            <w:tcW w:w="1186" w:type="dxa"/>
            <w:tcBorders>
              <w:top w:val="nil"/>
              <w:left w:val="nil"/>
              <w:bottom w:val="single" w:sz="4" w:space="0" w:color="000000"/>
              <w:right w:val="single" w:sz="4" w:space="0" w:color="000000"/>
            </w:tcBorders>
            <w:noWrap/>
            <w:hideMark/>
          </w:tcPr>
          <w:p w14:paraId="59CC66A0" w14:textId="77777777" w:rsidR="00E15010" w:rsidRPr="008646FF" w:rsidRDefault="00E15010" w:rsidP="00034D24">
            <w:pPr>
              <w:jc w:val="right"/>
              <w:outlineLvl w:val="4"/>
              <w:rPr>
                <w:color w:val="000000"/>
              </w:rPr>
            </w:pPr>
            <w:r w:rsidRPr="008646FF">
              <w:rPr>
                <w:color w:val="000000"/>
              </w:rPr>
              <w:t>113,6</w:t>
            </w:r>
          </w:p>
        </w:tc>
        <w:tc>
          <w:tcPr>
            <w:tcW w:w="1186" w:type="dxa"/>
            <w:tcBorders>
              <w:top w:val="nil"/>
              <w:left w:val="nil"/>
              <w:bottom w:val="single" w:sz="4" w:space="0" w:color="000000"/>
              <w:right w:val="single" w:sz="4" w:space="0" w:color="000000"/>
            </w:tcBorders>
            <w:noWrap/>
            <w:hideMark/>
          </w:tcPr>
          <w:p w14:paraId="1189EFD4" w14:textId="77777777" w:rsidR="00E15010" w:rsidRPr="008646FF" w:rsidRDefault="00E15010" w:rsidP="00034D24">
            <w:pPr>
              <w:jc w:val="right"/>
              <w:outlineLvl w:val="4"/>
              <w:rPr>
                <w:color w:val="000000"/>
              </w:rPr>
            </w:pPr>
            <w:r w:rsidRPr="008646FF">
              <w:rPr>
                <w:color w:val="000000"/>
              </w:rPr>
              <w:t>116,6</w:t>
            </w:r>
          </w:p>
        </w:tc>
      </w:tr>
      <w:tr w:rsidR="00E15010" w:rsidRPr="008646FF" w14:paraId="1D5BDCE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215D896"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деятельности культурно-досуговой и </w:t>
            </w:r>
            <w:r w:rsidRPr="008646FF">
              <w:rPr>
                <w:color w:val="000000"/>
              </w:rPr>
              <w:lastRenderedPageBreak/>
              <w:t>народного творчества"</w:t>
            </w:r>
          </w:p>
        </w:tc>
        <w:tc>
          <w:tcPr>
            <w:tcW w:w="1083" w:type="dxa"/>
            <w:tcBorders>
              <w:top w:val="nil"/>
              <w:left w:val="nil"/>
              <w:bottom w:val="single" w:sz="4" w:space="0" w:color="000000"/>
              <w:right w:val="single" w:sz="4" w:space="0" w:color="000000"/>
            </w:tcBorders>
            <w:noWrap/>
            <w:hideMark/>
          </w:tcPr>
          <w:p w14:paraId="1B229317" w14:textId="77777777" w:rsidR="00E15010" w:rsidRPr="008646FF" w:rsidRDefault="00E15010" w:rsidP="00034D24">
            <w:pPr>
              <w:jc w:val="center"/>
              <w:outlineLvl w:val="2"/>
              <w:rPr>
                <w:color w:val="000000"/>
              </w:rPr>
            </w:pPr>
            <w:r w:rsidRPr="008646FF">
              <w:rPr>
                <w:color w:val="000000"/>
              </w:rPr>
              <w:lastRenderedPageBreak/>
              <w:t>0801</w:t>
            </w:r>
          </w:p>
        </w:tc>
        <w:tc>
          <w:tcPr>
            <w:tcW w:w="1322" w:type="dxa"/>
            <w:tcBorders>
              <w:top w:val="nil"/>
              <w:left w:val="nil"/>
              <w:bottom w:val="single" w:sz="4" w:space="0" w:color="000000"/>
              <w:right w:val="single" w:sz="4" w:space="0" w:color="000000"/>
            </w:tcBorders>
            <w:noWrap/>
            <w:hideMark/>
          </w:tcPr>
          <w:p w14:paraId="18718D5C" w14:textId="77777777" w:rsidR="00E15010" w:rsidRPr="008646FF" w:rsidRDefault="00E15010" w:rsidP="00034D24">
            <w:pPr>
              <w:jc w:val="center"/>
              <w:outlineLvl w:val="2"/>
              <w:rPr>
                <w:color w:val="000000"/>
              </w:rPr>
            </w:pPr>
            <w:r w:rsidRPr="008646FF">
              <w:rPr>
                <w:color w:val="000000"/>
              </w:rPr>
              <w:t>0240300000</w:t>
            </w:r>
          </w:p>
        </w:tc>
        <w:tc>
          <w:tcPr>
            <w:tcW w:w="990" w:type="dxa"/>
            <w:tcBorders>
              <w:top w:val="nil"/>
              <w:left w:val="nil"/>
              <w:bottom w:val="single" w:sz="4" w:space="0" w:color="000000"/>
              <w:right w:val="single" w:sz="4" w:space="0" w:color="000000"/>
            </w:tcBorders>
            <w:noWrap/>
            <w:hideMark/>
          </w:tcPr>
          <w:p w14:paraId="5748CF2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F3FBEA5" w14:textId="77777777" w:rsidR="00E15010" w:rsidRPr="008646FF" w:rsidRDefault="00E15010" w:rsidP="00034D24">
            <w:pPr>
              <w:jc w:val="right"/>
              <w:outlineLvl w:val="2"/>
              <w:rPr>
                <w:color w:val="000000"/>
              </w:rPr>
            </w:pPr>
            <w:r w:rsidRPr="008646FF">
              <w:rPr>
                <w:color w:val="000000"/>
              </w:rPr>
              <w:t>194 841,6</w:t>
            </w:r>
          </w:p>
        </w:tc>
        <w:tc>
          <w:tcPr>
            <w:tcW w:w="1186" w:type="dxa"/>
            <w:tcBorders>
              <w:top w:val="nil"/>
              <w:left w:val="nil"/>
              <w:bottom w:val="single" w:sz="4" w:space="0" w:color="000000"/>
              <w:right w:val="single" w:sz="4" w:space="0" w:color="000000"/>
            </w:tcBorders>
            <w:noWrap/>
            <w:hideMark/>
          </w:tcPr>
          <w:p w14:paraId="6B81919C" w14:textId="77777777" w:rsidR="00E15010" w:rsidRPr="008646FF" w:rsidRDefault="00E15010" w:rsidP="00034D24">
            <w:pPr>
              <w:jc w:val="right"/>
              <w:outlineLvl w:val="2"/>
              <w:rPr>
                <w:color w:val="000000"/>
              </w:rPr>
            </w:pPr>
            <w:r w:rsidRPr="008646FF">
              <w:rPr>
                <w:color w:val="000000"/>
              </w:rPr>
              <w:t>138 248,6</w:t>
            </w:r>
          </w:p>
        </w:tc>
        <w:tc>
          <w:tcPr>
            <w:tcW w:w="1186" w:type="dxa"/>
            <w:tcBorders>
              <w:top w:val="nil"/>
              <w:left w:val="nil"/>
              <w:bottom w:val="single" w:sz="4" w:space="0" w:color="000000"/>
              <w:right w:val="single" w:sz="4" w:space="0" w:color="000000"/>
            </w:tcBorders>
            <w:noWrap/>
            <w:hideMark/>
          </w:tcPr>
          <w:p w14:paraId="64BC0D6C" w14:textId="77777777" w:rsidR="00E15010" w:rsidRPr="008646FF" w:rsidRDefault="00E15010" w:rsidP="00034D24">
            <w:pPr>
              <w:jc w:val="right"/>
              <w:outlineLvl w:val="2"/>
              <w:rPr>
                <w:color w:val="000000"/>
              </w:rPr>
            </w:pPr>
            <w:r w:rsidRPr="008646FF">
              <w:rPr>
                <w:color w:val="000000"/>
              </w:rPr>
              <w:t>174 833,8</w:t>
            </w:r>
          </w:p>
        </w:tc>
      </w:tr>
      <w:tr w:rsidR="00E15010" w:rsidRPr="008646FF" w14:paraId="1C88643F"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8363646" w14:textId="77777777" w:rsidR="00E15010" w:rsidRPr="008646FF" w:rsidRDefault="00E15010" w:rsidP="00034D24">
            <w:pPr>
              <w:outlineLvl w:val="3"/>
              <w:rPr>
                <w:color w:val="000000"/>
              </w:rPr>
            </w:pPr>
            <w:r w:rsidRPr="008646FF">
              <w:rPr>
                <w:color w:val="000000"/>
              </w:rPr>
              <w:t xml:space="preserve">          Обеспечение деятельности культурно-досуговой и народного творчества</w:t>
            </w:r>
          </w:p>
        </w:tc>
        <w:tc>
          <w:tcPr>
            <w:tcW w:w="1083" w:type="dxa"/>
            <w:tcBorders>
              <w:top w:val="nil"/>
              <w:left w:val="nil"/>
              <w:bottom w:val="single" w:sz="4" w:space="0" w:color="000000"/>
              <w:right w:val="single" w:sz="4" w:space="0" w:color="000000"/>
            </w:tcBorders>
            <w:noWrap/>
            <w:hideMark/>
          </w:tcPr>
          <w:p w14:paraId="02CD09A7"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0EF80691" w14:textId="77777777" w:rsidR="00E15010" w:rsidRPr="008646FF" w:rsidRDefault="00E15010" w:rsidP="00034D24">
            <w:pPr>
              <w:jc w:val="center"/>
              <w:outlineLvl w:val="3"/>
              <w:rPr>
                <w:color w:val="000000"/>
              </w:rPr>
            </w:pPr>
            <w:r w:rsidRPr="008646FF">
              <w:rPr>
                <w:color w:val="000000"/>
              </w:rPr>
              <w:t>0240301320</w:t>
            </w:r>
          </w:p>
        </w:tc>
        <w:tc>
          <w:tcPr>
            <w:tcW w:w="990" w:type="dxa"/>
            <w:tcBorders>
              <w:top w:val="nil"/>
              <w:left w:val="nil"/>
              <w:bottom w:val="single" w:sz="4" w:space="0" w:color="000000"/>
              <w:right w:val="single" w:sz="4" w:space="0" w:color="000000"/>
            </w:tcBorders>
            <w:noWrap/>
            <w:hideMark/>
          </w:tcPr>
          <w:p w14:paraId="5C209350"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8C03C1A" w14:textId="77777777" w:rsidR="00E15010" w:rsidRPr="008646FF" w:rsidRDefault="00E15010" w:rsidP="00034D24">
            <w:pPr>
              <w:jc w:val="right"/>
              <w:outlineLvl w:val="3"/>
              <w:rPr>
                <w:color w:val="000000"/>
              </w:rPr>
            </w:pPr>
            <w:r w:rsidRPr="008646FF">
              <w:rPr>
                <w:color w:val="000000"/>
              </w:rPr>
              <w:t>193 831,5</w:t>
            </w:r>
          </w:p>
        </w:tc>
        <w:tc>
          <w:tcPr>
            <w:tcW w:w="1186" w:type="dxa"/>
            <w:tcBorders>
              <w:top w:val="nil"/>
              <w:left w:val="nil"/>
              <w:bottom w:val="single" w:sz="4" w:space="0" w:color="000000"/>
              <w:right w:val="single" w:sz="4" w:space="0" w:color="000000"/>
            </w:tcBorders>
            <w:noWrap/>
            <w:hideMark/>
          </w:tcPr>
          <w:p w14:paraId="31CE9BB2" w14:textId="77777777" w:rsidR="00E15010" w:rsidRPr="008646FF" w:rsidRDefault="00E15010" w:rsidP="00034D24">
            <w:pPr>
              <w:jc w:val="right"/>
              <w:outlineLvl w:val="3"/>
              <w:rPr>
                <w:color w:val="000000"/>
              </w:rPr>
            </w:pPr>
            <w:r w:rsidRPr="008646FF">
              <w:rPr>
                <w:color w:val="000000"/>
              </w:rPr>
              <w:t>138 248,6</w:t>
            </w:r>
          </w:p>
        </w:tc>
        <w:tc>
          <w:tcPr>
            <w:tcW w:w="1186" w:type="dxa"/>
            <w:tcBorders>
              <w:top w:val="nil"/>
              <w:left w:val="nil"/>
              <w:bottom w:val="single" w:sz="4" w:space="0" w:color="000000"/>
              <w:right w:val="single" w:sz="4" w:space="0" w:color="000000"/>
            </w:tcBorders>
            <w:noWrap/>
            <w:hideMark/>
          </w:tcPr>
          <w:p w14:paraId="5E37C4DE" w14:textId="77777777" w:rsidR="00E15010" w:rsidRPr="008646FF" w:rsidRDefault="00E15010" w:rsidP="00034D24">
            <w:pPr>
              <w:jc w:val="right"/>
              <w:outlineLvl w:val="3"/>
              <w:rPr>
                <w:color w:val="000000"/>
              </w:rPr>
            </w:pPr>
            <w:r w:rsidRPr="008646FF">
              <w:rPr>
                <w:color w:val="000000"/>
              </w:rPr>
              <w:t>174 833,8</w:t>
            </w:r>
          </w:p>
        </w:tc>
      </w:tr>
      <w:tr w:rsidR="00E15010" w:rsidRPr="008646FF" w14:paraId="4A76B27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77A986F"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7536A21A"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4BF5C019" w14:textId="77777777" w:rsidR="00E15010" w:rsidRPr="008646FF" w:rsidRDefault="00E15010" w:rsidP="00034D24">
            <w:pPr>
              <w:jc w:val="center"/>
              <w:outlineLvl w:val="4"/>
              <w:rPr>
                <w:color w:val="000000"/>
              </w:rPr>
            </w:pPr>
            <w:r w:rsidRPr="008646FF">
              <w:rPr>
                <w:color w:val="000000"/>
              </w:rPr>
              <w:t>0240301320</w:t>
            </w:r>
          </w:p>
        </w:tc>
        <w:tc>
          <w:tcPr>
            <w:tcW w:w="990" w:type="dxa"/>
            <w:tcBorders>
              <w:top w:val="nil"/>
              <w:left w:val="nil"/>
              <w:bottom w:val="single" w:sz="4" w:space="0" w:color="000000"/>
              <w:right w:val="single" w:sz="4" w:space="0" w:color="000000"/>
            </w:tcBorders>
            <w:noWrap/>
            <w:hideMark/>
          </w:tcPr>
          <w:p w14:paraId="2DD75447"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8C8EF6D" w14:textId="77777777" w:rsidR="00E15010" w:rsidRPr="008646FF" w:rsidRDefault="00E15010" w:rsidP="00034D24">
            <w:pPr>
              <w:jc w:val="right"/>
              <w:outlineLvl w:val="4"/>
              <w:rPr>
                <w:color w:val="000000"/>
              </w:rPr>
            </w:pPr>
            <w:r w:rsidRPr="008646FF">
              <w:rPr>
                <w:color w:val="000000"/>
              </w:rPr>
              <w:t>193 831,5</w:t>
            </w:r>
          </w:p>
        </w:tc>
        <w:tc>
          <w:tcPr>
            <w:tcW w:w="1186" w:type="dxa"/>
            <w:tcBorders>
              <w:top w:val="nil"/>
              <w:left w:val="nil"/>
              <w:bottom w:val="single" w:sz="4" w:space="0" w:color="000000"/>
              <w:right w:val="single" w:sz="4" w:space="0" w:color="000000"/>
            </w:tcBorders>
            <w:noWrap/>
            <w:hideMark/>
          </w:tcPr>
          <w:p w14:paraId="0F95F4F4" w14:textId="77777777" w:rsidR="00E15010" w:rsidRPr="008646FF" w:rsidRDefault="00E15010" w:rsidP="00034D24">
            <w:pPr>
              <w:jc w:val="right"/>
              <w:outlineLvl w:val="4"/>
              <w:rPr>
                <w:color w:val="000000"/>
              </w:rPr>
            </w:pPr>
            <w:r w:rsidRPr="008646FF">
              <w:rPr>
                <w:color w:val="000000"/>
              </w:rPr>
              <w:t>138 248,6</w:t>
            </w:r>
          </w:p>
        </w:tc>
        <w:tc>
          <w:tcPr>
            <w:tcW w:w="1186" w:type="dxa"/>
            <w:tcBorders>
              <w:top w:val="nil"/>
              <w:left w:val="nil"/>
              <w:bottom w:val="single" w:sz="4" w:space="0" w:color="000000"/>
              <w:right w:val="single" w:sz="4" w:space="0" w:color="000000"/>
            </w:tcBorders>
            <w:noWrap/>
            <w:hideMark/>
          </w:tcPr>
          <w:p w14:paraId="06E2EBA4" w14:textId="77777777" w:rsidR="00E15010" w:rsidRPr="008646FF" w:rsidRDefault="00E15010" w:rsidP="00034D24">
            <w:pPr>
              <w:jc w:val="right"/>
              <w:outlineLvl w:val="4"/>
              <w:rPr>
                <w:color w:val="000000"/>
              </w:rPr>
            </w:pPr>
            <w:r w:rsidRPr="008646FF">
              <w:rPr>
                <w:color w:val="000000"/>
              </w:rPr>
              <w:t>174 833,8</w:t>
            </w:r>
          </w:p>
        </w:tc>
      </w:tr>
      <w:tr w:rsidR="00E15010" w:rsidRPr="008646FF" w14:paraId="17E005A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6AA634A" w14:textId="77777777" w:rsidR="00E15010" w:rsidRPr="008646FF" w:rsidRDefault="00E15010" w:rsidP="00034D24">
            <w:pPr>
              <w:outlineLvl w:val="3"/>
              <w:rPr>
                <w:color w:val="000000"/>
              </w:rPr>
            </w:pPr>
            <w:r w:rsidRPr="008646FF">
              <w:rPr>
                <w:color w:val="000000"/>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83" w:type="dxa"/>
            <w:tcBorders>
              <w:top w:val="nil"/>
              <w:left w:val="nil"/>
              <w:bottom w:val="single" w:sz="4" w:space="0" w:color="000000"/>
              <w:right w:val="single" w:sz="4" w:space="0" w:color="000000"/>
            </w:tcBorders>
            <w:noWrap/>
            <w:hideMark/>
          </w:tcPr>
          <w:p w14:paraId="11AFEDB8"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253F6B89" w14:textId="77777777" w:rsidR="00E15010" w:rsidRPr="008646FF" w:rsidRDefault="00E15010" w:rsidP="00034D24">
            <w:pPr>
              <w:jc w:val="center"/>
              <w:outlineLvl w:val="3"/>
              <w:rPr>
                <w:color w:val="000000"/>
              </w:rPr>
            </w:pPr>
            <w:r w:rsidRPr="008646FF">
              <w:rPr>
                <w:color w:val="000000"/>
              </w:rPr>
              <w:t>02403L4670</w:t>
            </w:r>
          </w:p>
        </w:tc>
        <w:tc>
          <w:tcPr>
            <w:tcW w:w="990" w:type="dxa"/>
            <w:tcBorders>
              <w:top w:val="nil"/>
              <w:left w:val="nil"/>
              <w:bottom w:val="single" w:sz="4" w:space="0" w:color="000000"/>
              <w:right w:val="single" w:sz="4" w:space="0" w:color="000000"/>
            </w:tcBorders>
            <w:noWrap/>
            <w:hideMark/>
          </w:tcPr>
          <w:p w14:paraId="0D0D2962"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CF95A6F" w14:textId="77777777" w:rsidR="00E15010" w:rsidRPr="008646FF" w:rsidRDefault="00E15010" w:rsidP="00034D24">
            <w:pPr>
              <w:jc w:val="right"/>
              <w:outlineLvl w:val="3"/>
              <w:rPr>
                <w:color w:val="000000"/>
              </w:rPr>
            </w:pPr>
            <w:r w:rsidRPr="008646FF">
              <w:rPr>
                <w:color w:val="000000"/>
              </w:rPr>
              <w:t>1 010,1</w:t>
            </w:r>
          </w:p>
        </w:tc>
        <w:tc>
          <w:tcPr>
            <w:tcW w:w="1186" w:type="dxa"/>
            <w:tcBorders>
              <w:top w:val="nil"/>
              <w:left w:val="nil"/>
              <w:bottom w:val="single" w:sz="4" w:space="0" w:color="000000"/>
              <w:right w:val="single" w:sz="4" w:space="0" w:color="000000"/>
            </w:tcBorders>
            <w:noWrap/>
            <w:hideMark/>
          </w:tcPr>
          <w:p w14:paraId="150F3941"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4143FCB" w14:textId="77777777" w:rsidR="00E15010" w:rsidRPr="008646FF" w:rsidRDefault="00E15010" w:rsidP="00034D24">
            <w:pPr>
              <w:jc w:val="right"/>
              <w:outlineLvl w:val="3"/>
              <w:rPr>
                <w:color w:val="000000"/>
              </w:rPr>
            </w:pPr>
            <w:r w:rsidRPr="008646FF">
              <w:rPr>
                <w:color w:val="000000"/>
              </w:rPr>
              <w:t>0,0</w:t>
            </w:r>
          </w:p>
        </w:tc>
      </w:tr>
      <w:tr w:rsidR="00E15010" w:rsidRPr="008646FF" w14:paraId="01516CD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846506F"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C88679A"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67FB380A" w14:textId="77777777" w:rsidR="00E15010" w:rsidRPr="008646FF" w:rsidRDefault="00E15010" w:rsidP="00034D24">
            <w:pPr>
              <w:jc w:val="center"/>
              <w:outlineLvl w:val="4"/>
              <w:rPr>
                <w:color w:val="000000"/>
              </w:rPr>
            </w:pPr>
            <w:r w:rsidRPr="008646FF">
              <w:rPr>
                <w:color w:val="000000"/>
              </w:rPr>
              <w:t>02403L4670</w:t>
            </w:r>
          </w:p>
        </w:tc>
        <w:tc>
          <w:tcPr>
            <w:tcW w:w="990" w:type="dxa"/>
            <w:tcBorders>
              <w:top w:val="nil"/>
              <w:left w:val="nil"/>
              <w:bottom w:val="single" w:sz="4" w:space="0" w:color="000000"/>
              <w:right w:val="single" w:sz="4" w:space="0" w:color="000000"/>
            </w:tcBorders>
            <w:noWrap/>
            <w:hideMark/>
          </w:tcPr>
          <w:p w14:paraId="2BA1C135"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777DE578" w14:textId="77777777" w:rsidR="00E15010" w:rsidRPr="008646FF" w:rsidRDefault="00E15010" w:rsidP="00034D24">
            <w:pPr>
              <w:jc w:val="right"/>
              <w:outlineLvl w:val="4"/>
              <w:rPr>
                <w:color w:val="000000"/>
              </w:rPr>
            </w:pPr>
            <w:r w:rsidRPr="008646FF">
              <w:rPr>
                <w:color w:val="000000"/>
              </w:rPr>
              <w:t>1 010,1</w:t>
            </w:r>
          </w:p>
        </w:tc>
        <w:tc>
          <w:tcPr>
            <w:tcW w:w="1186" w:type="dxa"/>
            <w:tcBorders>
              <w:top w:val="nil"/>
              <w:left w:val="nil"/>
              <w:bottom w:val="single" w:sz="4" w:space="0" w:color="000000"/>
              <w:right w:val="single" w:sz="4" w:space="0" w:color="000000"/>
            </w:tcBorders>
            <w:noWrap/>
            <w:hideMark/>
          </w:tcPr>
          <w:p w14:paraId="33D916EB"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A51059F" w14:textId="77777777" w:rsidR="00E15010" w:rsidRPr="008646FF" w:rsidRDefault="00E15010" w:rsidP="00034D24">
            <w:pPr>
              <w:jc w:val="right"/>
              <w:outlineLvl w:val="4"/>
              <w:rPr>
                <w:color w:val="000000"/>
              </w:rPr>
            </w:pPr>
            <w:r w:rsidRPr="008646FF">
              <w:rPr>
                <w:color w:val="000000"/>
              </w:rPr>
              <w:t>0,0</w:t>
            </w:r>
          </w:p>
        </w:tc>
      </w:tr>
      <w:tr w:rsidR="00E15010" w:rsidRPr="008646FF" w14:paraId="7B8E88E7"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BC96A45" w14:textId="77777777" w:rsidR="00E15010" w:rsidRPr="008646FF" w:rsidRDefault="00E15010" w:rsidP="00034D24">
            <w:pPr>
              <w:outlineLvl w:val="2"/>
              <w:rPr>
                <w:color w:val="000000"/>
              </w:rPr>
            </w:pPr>
            <w:r w:rsidRPr="008646FF">
              <w:rPr>
                <w:color w:val="000000"/>
              </w:rPr>
              <w:t xml:space="preserve">        Комплекс процессных мероприятий рамках целевого приема</w:t>
            </w:r>
          </w:p>
        </w:tc>
        <w:tc>
          <w:tcPr>
            <w:tcW w:w="1083" w:type="dxa"/>
            <w:tcBorders>
              <w:top w:val="nil"/>
              <w:left w:val="nil"/>
              <w:bottom w:val="single" w:sz="4" w:space="0" w:color="000000"/>
              <w:right w:val="single" w:sz="4" w:space="0" w:color="000000"/>
            </w:tcBorders>
            <w:noWrap/>
            <w:hideMark/>
          </w:tcPr>
          <w:p w14:paraId="68FE9DB3" w14:textId="77777777" w:rsidR="00E15010" w:rsidRPr="008646FF" w:rsidRDefault="00E15010" w:rsidP="00034D24">
            <w:pPr>
              <w:jc w:val="center"/>
              <w:outlineLvl w:val="2"/>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0AF4D00F" w14:textId="77777777" w:rsidR="00E15010" w:rsidRPr="008646FF" w:rsidRDefault="00E15010" w:rsidP="00034D24">
            <w:pPr>
              <w:jc w:val="center"/>
              <w:outlineLvl w:val="2"/>
              <w:rPr>
                <w:color w:val="000000"/>
              </w:rPr>
            </w:pPr>
            <w:r w:rsidRPr="008646FF">
              <w:rPr>
                <w:color w:val="000000"/>
              </w:rPr>
              <w:t>0240600000</w:t>
            </w:r>
          </w:p>
        </w:tc>
        <w:tc>
          <w:tcPr>
            <w:tcW w:w="990" w:type="dxa"/>
            <w:tcBorders>
              <w:top w:val="nil"/>
              <w:left w:val="nil"/>
              <w:bottom w:val="single" w:sz="4" w:space="0" w:color="000000"/>
              <w:right w:val="single" w:sz="4" w:space="0" w:color="000000"/>
            </w:tcBorders>
            <w:noWrap/>
            <w:hideMark/>
          </w:tcPr>
          <w:p w14:paraId="6CDE7A2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E013EE7" w14:textId="77777777" w:rsidR="00E15010" w:rsidRPr="008646FF" w:rsidRDefault="00E15010" w:rsidP="00034D24">
            <w:pPr>
              <w:jc w:val="right"/>
              <w:outlineLvl w:val="2"/>
              <w:rPr>
                <w:color w:val="000000"/>
              </w:rPr>
            </w:pPr>
            <w:r w:rsidRPr="008646FF">
              <w:rPr>
                <w:color w:val="000000"/>
              </w:rPr>
              <w:t>330,0</w:t>
            </w:r>
          </w:p>
        </w:tc>
        <w:tc>
          <w:tcPr>
            <w:tcW w:w="1186" w:type="dxa"/>
            <w:tcBorders>
              <w:top w:val="nil"/>
              <w:left w:val="nil"/>
              <w:bottom w:val="single" w:sz="4" w:space="0" w:color="000000"/>
              <w:right w:val="single" w:sz="4" w:space="0" w:color="000000"/>
            </w:tcBorders>
            <w:noWrap/>
            <w:hideMark/>
          </w:tcPr>
          <w:p w14:paraId="00D6ECD4"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0482A60" w14:textId="77777777" w:rsidR="00E15010" w:rsidRPr="008646FF" w:rsidRDefault="00E15010" w:rsidP="00034D24">
            <w:pPr>
              <w:jc w:val="right"/>
              <w:outlineLvl w:val="2"/>
              <w:rPr>
                <w:color w:val="000000"/>
              </w:rPr>
            </w:pPr>
            <w:r w:rsidRPr="008646FF">
              <w:rPr>
                <w:color w:val="000000"/>
              </w:rPr>
              <w:t>0,0</w:t>
            </w:r>
          </w:p>
        </w:tc>
      </w:tr>
      <w:tr w:rsidR="00E15010" w:rsidRPr="008646FF" w14:paraId="5D01EB47"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2626FE08" w14:textId="77777777" w:rsidR="00E15010" w:rsidRPr="008646FF" w:rsidRDefault="00E15010" w:rsidP="00034D24">
            <w:pPr>
              <w:outlineLvl w:val="3"/>
              <w:rPr>
                <w:color w:val="000000"/>
              </w:rPr>
            </w:pPr>
            <w:r w:rsidRPr="008646FF">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083" w:type="dxa"/>
            <w:tcBorders>
              <w:top w:val="nil"/>
              <w:left w:val="nil"/>
              <w:bottom w:val="single" w:sz="4" w:space="0" w:color="000000"/>
              <w:right w:val="single" w:sz="4" w:space="0" w:color="000000"/>
            </w:tcBorders>
            <w:noWrap/>
            <w:hideMark/>
          </w:tcPr>
          <w:p w14:paraId="40EC32FA"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406C71E5" w14:textId="77777777" w:rsidR="00E15010" w:rsidRPr="008646FF" w:rsidRDefault="00E15010" w:rsidP="00034D24">
            <w:pPr>
              <w:jc w:val="center"/>
              <w:outlineLvl w:val="3"/>
              <w:rPr>
                <w:color w:val="000000"/>
              </w:rPr>
            </w:pPr>
            <w:r w:rsidRPr="008646FF">
              <w:rPr>
                <w:color w:val="000000"/>
              </w:rPr>
              <w:t>0240601330</w:t>
            </w:r>
          </w:p>
        </w:tc>
        <w:tc>
          <w:tcPr>
            <w:tcW w:w="990" w:type="dxa"/>
            <w:tcBorders>
              <w:top w:val="nil"/>
              <w:left w:val="nil"/>
              <w:bottom w:val="single" w:sz="4" w:space="0" w:color="000000"/>
              <w:right w:val="single" w:sz="4" w:space="0" w:color="000000"/>
            </w:tcBorders>
            <w:noWrap/>
            <w:hideMark/>
          </w:tcPr>
          <w:p w14:paraId="1B5A263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C783B5B" w14:textId="77777777" w:rsidR="00E15010" w:rsidRPr="008646FF" w:rsidRDefault="00E15010" w:rsidP="00034D24">
            <w:pPr>
              <w:jc w:val="right"/>
              <w:outlineLvl w:val="3"/>
              <w:rPr>
                <w:color w:val="000000"/>
              </w:rPr>
            </w:pPr>
            <w:r w:rsidRPr="008646FF">
              <w:rPr>
                <w:color w:val="000000"/>
              </w:rPr>
              <w:t>330,0</w:t>
            </w:r>
          </w:p>
        </w:tc>
        <w:tc>
          <w:tcPr>
            <w:tcW w:w="1186" w:type="dxa"/>
            <w:tcBorders>
              <w:top w:val="nil"/>
              <w:left w:val="nil"/>
              <w:bottom w:val="single" w:sz="4" w:space="0" w:color="000000"/>
              <w:right w:val="single" w:sz="4" w:space="0" w:color="000000"/>
            </w:tcBorders>
            <w:noWrap/>
            <w:hideMark/>
          </w:tcPr>
          <w:p w14:paraId="5B8A012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85C0392" w14:textId="77777777" w:rsidR="00E15010" w:rsidRPr="008646FF" w:rsidRDefault="00E15010" w:rsidP="00034D24">
            <w:pPr>
              <w:jc w:val="right"/>
              <w:outlineLvl w:val="3"/>
              <w:rPr>
                <w:color w:val="000000"/>
              </w:rPr>
            </w:pPr>
            <w:r w:rsidRPr="008646FF">
              <w:rPr>
                <w:color w:val="000000"/>
              </w:rPr>
              <w:t>0,0</w:t>
            </w:r>
          </w:p>
        </w:tc>
      </w:tr>
      <w:tr w:rsidR="00E15010" w:rsidRPr="008646FF" w14:paraId="7521488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DABEA92"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3752AC78"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9AF51BB" w14:textId="77777777" w:rsidR="00E15010" w:rsidRPr="008646FF" w:rsidRDefault="00E15010" w:rsidP="00034D24">
            <w:pPr>
              <w:jc w:val="center"/>
              <w:outlineLvl w:val="4"/>
              <w:rPr>
                <w:color w:val="000000"/>
              </w:rPr>
            </w:pPr>
            <w:r w:rsidRPr="008646FF">
              <w:rPr>
                <w:color w:val="000000"/>
              </w:rPr>
              <w:t>0240601330</w:t>
            </w:r>
          </w:p>
        </w:tc>
        <w:tc>
          <w:tcPr>
            <w:tcW w:w="990" w:type="dxa"/>
            <w:tcBorders>
              <w:top w:val="nil"/>
              <w:left w:val="nil"/>
              <w:bottom w:val="single" w:sz="4" w:space="0" w:color="000000"/>
              <w:right w:val="single" w:sz="4" w:space="0" w:color="000000"/>
            </w:tcBorders>
            <w:noWrap/>
            <w:hideMark/>
          </w:tcPr>
          <w:p w14:paraId="55DF607A"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758517BC" w14:textId="77777777" w:rsidR="00E15010" w:rsidRPr="008646FF" w:rsidRDefault="00E15010" w:rsidP="00034D24">
            <w:pPr>
              <w:jc w:val="right"/>
              <w:outlineLvl w:val="4"/>
              <w:rPr>
                <w:color w:val="000000"/>
              </w:rPr>
            </w:pPr>
            <w:r w:rsidRPr="008646FF">
              <w:rPr>
                <w:color w:val="000000"/>
              </w:rPr>
              <w:t>330,0</w:t>
            </w:r>
          </w:p>
        </w:tc>
        <w:tc>
          <w:tcPr>
            <w:tcW w:w="1186" w:type="dxa"/>
            <w:tcBorders>
              <w:top w:val="nil"/>
              <w:left w:val="nil"/>
              <w:bottom w:val="single" w:sz="4" w:space="0" w:color="000000"/>
              <w:right w:val="single" w:sz="4" w:space="0" w:color="000000"/>
            </w:tcBorders>
            <w:noWrap/>
            <w:hideMark/>
          </w:tcPr>
          <w:p w14:paraId="0DEC8B53"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46A9A4BA" w14:textId="77777777" w:rsidR="00E15010" w:rsidRPr="008646FF" w:rsidRDefault="00E15010" w:rsidP="00034D24">
            <w:pPr>
              <w:jc w:val="right"/>
              <w:outlineLvl w:val="4"/>
              <w:rPr>
                <w:color w:val="000000"/>
              </w:rPr>
            </w:pPr>
            <w:r w:rsidRPr="008646FF">
              <w:rPr>
                <w:color w:val="000000"/>
              </w:rPr>
              <w:t>0,0</w:t>
            </w:r>
          </w:p>
        </w:tc>
      </w:tr>
      <w:tr w:rsidR="00E15010" w:rsidRPr="008646FF" w14:paraId="1D4C72C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8E8AF3A" w14:textId="77777777" w:rsidR="00E15010" w:rsidRPr="008646FF" w:rsidRDefault="00E15010" w:rsidP="00034D24">
            <w:pPr>
              <w:outlineLvl w:val="1"/>
              <w:rPr>
                <w:color w:val="000000"/>
              </w:rPr>
            </w:pPr>
            <w:r w:rsidRPr="008646FF">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196F680" w14:textId="77777777" w:rsidR="00E15010" w:rsidRPr="008646FF" w:rsidRDefault="00E15010" w:rsidP="00034D24">
            <w:pPr>
              <w:jc w:val="center"/>
              <w:outlineLvl w:val="1"/>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077B4958" w14:textId="77777777" w:rsidR="00E15010" w:rsidRPr="008646FF" w:rsidRDefault="00E15010" w:rsidP="00034D24">
            <w:pPr>
              <w:jc w:val="center"/>
              <w:outlineLvl w:val="1"/>
              <w:rPr>
                <w:color w:val="000000"/>
              </w:rPr>
            </w:pPr>
            <w:r w:rsidRPr="008646FF">
              <w:rPr>
                <w:color w:val="000000"/>
              </w:rPr>
              <w:t>0300000000</w:t>
            </w:r>
          </w:p>
        </w:tc>
        <w:tc>
          <w:tcPr>
            <w:tcW w:w="990" w:type="dxa"/>
            <w:tcBorders>
              <w:top w:val="nil"/>
              <w:left w:val="nil"/>
              <w:bottom w:val="single" w:sz="4" w:space="0" w:color="000000"/>
              <w:right w:val="single" w:sz="4" w:space="0" w:color="000000"/>
            </w:tcBorders>
            <w:noWrap/>
            <w:hideMark/>
          </w:tcPr>
          <w:p w14:paraId="1FB97B54"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9BD0E7F" w14:textId="77777777" w:rsidR="00E15010" w:rsidRPr="008646FF" w:rsidRDefault="00E15010" w:rsidP="00034D24">
            <w:pPr>
              <w:jc w:val="right"/>
              <w:outlineLvl w:val="1"/>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54E1F4D4" w14:textId="77777777" w:rsidR="00E15010" w:rsidRPr="008646FF" w:rsidRDefault="00E15010" w:rsidP="00034D24">
            <w:pPr>
              <w:jc w:val="right"/>
              <w:outlineLvl w:val="1"/>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7B7A48EC" w14:textId="77777777" w:rsidR="00E15010" w:rsidRPr="008646FF" w:rsidRDefault="00E15010" w:rsidP="00034D24">
            <w:pPr>
              <w:jc w:val="right"/>
              <w:outlineLvl w:val="1"/>
              <w:rPr>
                <w:color w:val="000000"/>
              </w:rPr>
            </w:pPr>
            <w:r w:rsidRPr="008646FF">
              <w:rPr>
                <w:color w:val="000000"/>
              </w:rPr>
              <w:t>1 062,3</w:t>
            </w:r>
          </w:p>
        </w:tc>
      </w:tr>
      <w:tr w:rsidR="00E15010" w:rsidRPr="008646FF" w14:paraId="690DCAE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8DB3B0B" w14:textId="77777777" w:rsidR="00E15010" w:rsidRPr="008646FF" w:rsidRDefault="00E15010" w:rsidP="00034D24">
            <w:pPr>
              <w:outlineLvl w:val="2"/>
              <w:rPr>
                <w:color w:val="000000"/>
              </w:rPr>
            </w:pPr>
            <w:r w:rsidRPr="008646FF">
              <w:rPr>
                <w:color w:val="000000"/>
              </w:rPr>
              <w:t xml:space="preserve">        Комплекс процессных мероприятий "Во славу Отчизне"</w:t>
            </w:r>
          </w:p>
        </w:tc>
        <w:tc>
          <w:tcPr>
            <w:tcW w:w="1083" w:type="dxa"/>
            <w:tcBorders>
              <w:top w:val="nil"/>
              <w:left w:val="nil"/>
              <w:bottom w:val="single" w:sz="4" w:space="0" w:color="000000"/>
              <w:right w:val="single" w:sz="4" w:space="0" w:color="000000"/>
            </w:tcBorders>
            <w:noWrap/>
            <w:hideMark/>
          </w:tcPr>
          <w:p w14:paraId="2D74E22C" w14:textId="77777777" w:rsidR="00E15010" w:rsidRPr="008646FF" w:rsidRDefault="00E15010" w:rsidP="00034D24">
            <w:pPr>
              <w:jc w:val="center"/>
              <w:outlineLvl w:val="2"/>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8158F44" w14:textId="77777777" w:rsidR="00E15010" w:rsidRPr="008646FF" w:rsidRDefault="00E15010" w:rsidP="00034D24">
            <w:pPr>
              <w:jc w:val="center"/>
              <w:outlineLvl w:val="2"/>
              <w:rPr>
                <w:color w:val="000000"/>
              </w:rPr>
            </w:pPr>
            <w:r w:rsidRPr="008646FF">
              <w:rPr>
                <w:color w:val="000000"/>
              </w:rPr>
              <w:t>0340400000</w:t>
            </w:r>
          </w:p>
        </w:tc>
        <w:tc>
          <w:tcPr>
            <w:tcW w:w="990" w:type="dxa"/>
            <w:tcBorders>
              <w:top w:val="nil"/>
              <w:left w:val="nil"/>
              <w:bottom w:val="single" w:sz="4" w:space="0" w:color="000000"/>
              <w:right w:val="single" w:sz="4" w:space="0" w:color="000000"/>
            </w:tcBorders>
            <w:noWrap/>
            <w:hideMark/>
          </w:tcPr>
          <w:p w14:paraId="6E26295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90E2383" w14:textId="77777777" w:rsidR="00E15010" w:rsidRPr="008646FF" w:rsidRDefault="00E15010" w:rsidP="00034D24">
            <w:pPr>
              <w:jc w:val="right"/>
              <w:outlineLvl w:val="2"/>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3E753820" w14:textId="77777777" w:rsidR="00E15010" w:rsidRPr="008646FF" w:rsidRDefault="00E15010" w:rsidP="00034D24">
            <w:pPr>
              <w:jc w:val="right"/>
              <w:outlineLvl w:val="2"/>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31F6EDCE" w14:textId="77777777" w:rsidR="00E15010" w:rsidRPr="008646FF" w:rsidRDefault="00E15010" w:rsidP="00034D24">
            <w:pPr>
              <w:jc w:val="right"/>
              <w:outlineLvl w:val="2"/>
              <w:rPr>
                <w:color w:val="000000"/>
              </w:rPr>
            </w:pPr>
            <w:r w:rsidRPr="008646FF">
              <w:rPr>
                <w:color w:val="000000"/>
              </w:rPr>
              <w:t>1 062,3</w:t>
            </w:r>
          </w:p>
        </w:tc>
      </w:tr>
      <w:tr w:rsidR="00E15010" w:rsidRPr="008646FF" w14:paraId="736E209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12EF728" w14:textId="77777777" w:rsidR="00E15010" w:rsidRPr="008646FF" w:rsidRDefault="00E15010" w:rsidP="00034D24">
            <w:pPr>
              <w:outlineLvl w:val="3"/>
              <w:rPr>
                <w:color w:val="000000"/>
              </w:rPr>
            </w:pPr>
            <w:r w:rsidRPr="008646FF">
              <w:rPr>
                <w:color w:val="000000"/>
              </w:rPr>
              <w:t xml:space="preserve">          Расходы на обеспечение деятельности МКУ военно- исторический музей "Во славу Отчизне"</w:t>
            </w:r>
          </w:p>
        </w:tc>
        <w:tc>
          <w:tcPr>
            <w:tcW w:w="1083" w:type="dxa"/>
            <w:tcBorders>
              <w:top w:val="nil"/>
              <w:left w:val="nil"/>
              <w:bottom w:val="single" w:sz="4" w:space="0" w:color="000000"/>
              <w:right w:val="single" w:sz="4" w:space="0" w:color="000000"/>
            </w:tcBorders>
            <w:noWrap/>
            <w:hideMark/>
          </w:tcPr>
          <w:p w14:paraId="11CCAC8D"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40449BA" w14:textId="77777777" w:rsidR="00E15010" w:rsidRPr="008646FF" w:rsidRDefault="00E15010" w:rsidP="00034D24">
            <w:pPr>
              <w:jc w:val="center"/>
              <w:outlineLvl w:val="3"/>
              <w:rPr>
                <w:color w:val="000000"/>
              </w:rPr>
            </w:pPr>
            <w:r w:rsidRPr="008646FF">
              <w:rPr>
                <w:color w:val="000000"/>
              </w:rPr>
              <w:t>0340422370</w:t>
            </w:r>
          </w:p>
        </w:tc>
        <w:tc>
          <w:tcPr>
            <w:tcW w:w="990" w:type="dxa"/>
            <w:tcBorders>
              <w:top w:val="nil"/>
              <w:left w:val="nil"/>
              <w:bottom w:val="single" w:sz="4" w:space="0" w:color="000000"/>
              <w:right w:val="single" w:sz="4" w:space="0" w:color="000000"/>
            </w:tcBorders>
            <w:noWrap/>
            <w:hideMark/>
          </w:tcPr>
          <w:p w14:paraId="638D60B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1C498A9" w14:textId="77777777" w:rsidR="00E15010" w:rsidRPr="008646FF" w:rsidRDefault="00E15010" w:rsidP="00034D24">
            <w:pPr>
              <w:jc w:val="right"/>
              <w:outlineLvl w:val="3"/>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2E21641C" w14:textId="77777777" w:rsidR="00E15010" w:rsidRPr="008646FF" w:rsidRDefault="00E15010" w:rsidP="00034D24">
            <w:pPr>
              <w:jc w:val="right"/>
              <w:outlineLvl w:val="3"/>
              <w:rPr>
                <w:color w:val="000000"/>
              </w:rPr>
            </w:pPr>
            <w:r w:rsidRPr="008646FF">
              <w:rPr>
                <w:color w:val="000000"/>
              </w:rPr>
              <w:t>1 062,3</w:t>
            </w:r>
          </w:p>
        </w:tc>
        <w:tc>
          <w:tcPr>
            <w:tcW w:w="1186" w:type="dxa"/>
            <w:tcBorders>
              <w:top w:val="nil"/>
              <w:left w:val="nil"/>
              <w:bottom w:val="single" w:sz="4" w:space="0" w:color="000000"/>
              <w:right w:val="single" w:sz="4" w:space="0" w:color="000000"/>
            </w:tcBorders>
            <w:noWrap/>
            <w:hideMark/>
          </w:tcPr>
          <w:p w14:paraId="520A6268" w14:textId="77777777" w:rsidR="00E15010" w:rsidRPr="008646FF" w:rsidRDefault="00E15010" w:rsidP="00034D24">
            <w:pPr>
              <w:jc w:val="right"/>
              <w:outlineLvl w:val="3"/>
              <w:rPr>
                <w:color w:val="000000"/>
              </w:rPr>
            </w:pPr>
            <w:r w:rsidRPr="008646FF">
              <w:rPr>
                <w:color w:val="000000"/>
              </w:rPr>
              <w:t>1 062,3</w:t>
            </w:r>
          </w:p>
        </w:tc>
      </w:tr>
      <w:tr w:rsidR="00E15010" w:rsidRPr="008646FF" w14:paraId="06AD214B"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62E662BB"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3B667A39"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656BB1D3" w14:textId="77777777" w:rsidR="00E15010" w:rsidRPr="008646FF" w:rsidRDefault="00E15010" w:rsidP="00034D24">
            <w:pPr>
              <w:jc w:val="center"/>
              <w:outlineLvl w:val="4"/>
              <w:rPr>
                <w:color w:val="000000"/>
              </w:rPr>
            </w:pPr>
            <w:r w:rsidRPr="008646FF">
              <w:rPr>
                <w:color w:val="000000"/>
              </w:rPr>
              <w:t>0340422370</w:t>
            </w:r>
          </w:p>
        </w:tc>
        <w:tc>
          <w:tcPr>
            <w:tcW w:w="990" w:type="dxa"/>
            <w:tcBorders>
              <w:top w:val="nil"/>
              <w:left w:val="nil"/>
              <w:bottom w:val="single" w:sz="4" w:space="0" w:color="000000"/>
              <w:right w:val="single" w:sz="4" w:space="0" w:color="000000"/>
            </w:tcBorders>
            <w:noWrap/>
            <w:hideMark/>
          </w:tcPr>
          <w:p w14:paraId="6F91D2AD"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484C2DAF" w14:textId="77777777" w:rsidR="00E15010" w:rsidRPr="008646FF" w:rsidRDefault="00E15010" w:rsidP="00034D24">
            <w:pPr>
              <w:jc w:val="right"/>
              <w:outlineLvl w:val="4"/>
              <w:rPr>
                <w:color w:val="000000"/>
              </w:rPr>
            </w:pPr>
            <w:r w:rsidRPr="008646FF">
              <w:rPr>
                <w:color w:val="000000"/>
              </w:rPr>
              <w:t>989,3</w:t>
            </w:r>
          </w:p>
        </w:tc>
        <w:tc>
          <w:tcPr>
            <w:tcW w:w="1186" w:type="dxa"/>
            <w:tcBorders>
              <w:top w:val="nil"/>
              <w:left w:val="nil"/>
              <w:bottom w:val="single" w:sz="4" w:space="0" w:color="000000"/>
              <w:right w:val="single" w:sz="4" w:space="0" w:color="000000"/>
            </w:tcBorders>
            <w:noWrap/>
            <w:hideMark/>
          </w:tcPr>
          <w:p w14:paraId="2D816FB6" w14:textId="77777777" w:rsidR="00E15010" w:rsidRPr="008646FF" w:rsidRDefault="00E15010" w:rsidP="00034D24">
            <w:pPr>
              <w:jc w:val="right"/>
              <w:outlineLvl w:val="4"/>
              <w:rPr>
                <w:color w:val="000000"/>
              </w:rPr>
            </w:pPr>
            <w:r w:rsidRPr="008646FF">
              <w:rPr>
                <w:color w:val="000000"/>
              </w:rPr>
              <w:t>989,3</w:t>
            </w:r>
          </w:p>
        </w:tc>
        <w:tc>
          <w:tcPr>
            <w:tcW w:w="1186" w:type="dxa"/>
            <w:tcBorders>
              <w:top w:val="nil"/>
              <w:left w:val="nil"/>
              <w:bottom w:val="single" w:sz="4" w:space="0" w:color="000000"/>
              <w:right w:val="single" w:sz="4" w:space="0" w:color="000000"/>
            </w:tcBorders>
            <w:noWrap/>
            <w:hideMark/>
          </w:tcPr>
          <w:p w14:paraId="59A76A7D" w14:textId="77777777" w:rsidR="00E15010" w:rsidRPr="008646FF" w:rsidRDefault="00E15010" w:rsidP="00034D24">
            <w:pPr>
              <w:jc w:val="right"/>
              <w:outlineLvl w:val="4"/>
              <w:rPr>
                <w:color w:val="000000"/>
              </w:rPr>
            </w:pPr>
            <w:r w:rsidRPr="008646FF">
              <w:rPr>
                <w:color w:val="000000"/>
              </w:rPr>
              <w:t>989,3</w:t>
            </w:r>
          </w:p>
        </w:tc>
      </w:tr>
      <w:tr w:rsidR="00E15010" w:rsidRPr="008646FF" w14:paraId="4264ACB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AE2F298"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F817B79"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156AAB06" w14:textId="77777777" w:rsidR="00E15010" w:rsidRPr="008646FF" w:rsidRDefault="00E15010" w:rsidP="00034D24">
            <w:pPr>
              <w:jc w:val="center"/>
              <w:outlineLvl w:val="4"/>
              <w:rPr>
                <w:color w:val="000000"/>
              </w:rPr>
            </w:pPr>
            <w:r w:rsidRPr="008646FF">
              <w:rPr>
                <w:color w:val="000000"/>
              </w:rPr>
              <w:t>0340422370</w:t>
            </w:r>
          </w:p>
        </w:tc>
        <w:tc>
          <w:tcPr>
            <w:tcW w:w="990" w:type="dxa"/>
            <w:tcBorders>
              <w:top w:val="nil"/>
              <w:left w:val="nil"/>
              <w:bottom w:val="single" w:sz="4" w:space="0" w:color="000000"/>
              <w:right w:val="single" w:sz="4" w:space="0" w:color="000000"/>
            </w:tcBorders>
            <w:noWrap/>
            <w:hideMark/>
          </w:tcPr>
          <w:p w14:paraId="382FC56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1BB480B8" w14:textId="77777777" w:rsidR="00E15010" w:rsidRPr="008646FF" w:rsidRDefault="00E15010" w:rsidP="00034D24">
            <w:pPr>
              <w:jc w:val="right"/>
              <w:outlineLvl w:val="4"/>
              <w:rPr>
                <w:color w:val="000000"/>
              </w:rPr>
            </w:pPr>
            <w:r w:rsidRPr="008646FF">
              <w:rPr>
                <w:color w:val="000000"/>
              </w:rPr>
              <w:t>73,0</w:t>
            </w:r>
          </w:p>
        </w:tc>
        <w:tc>
          <w:tcPr>
            <w:tcW w:w="1186" w:type="dxa"/>
            <w:tcBorders>
              <w:top w:val="nil"/>
              <w:left w:val="nil"/>
              <w:bottom w:val="single" w:sz="4" w:space="0" w:color="000000"/>
              <w:right w:val="single" w:sz="4" w:space="0" w:color="000000"/>
            </w:tcBorders>
            <w:noWrap/>
            <w:hideMark/>
          </w:tcPr>
          <w:p w14:paraId="76BAE231" w14:textId="77777777" w:rsidR="00E15010" w:rsidRPr="008646FF" w:rsidRDefault="00E15010" w:rsidP="00034D24">
            <w:pPr>
              <w:jc w:val="right"/>
              <w:outlineLvl w:val="4"/>
              <w:rPr>
                <w:color w:val="000000"/>
              </w:rPr>
            </w:pPr>
            <w:r w:rsidRPr="008646FF">
              <w:rPr>
                <w:color w:val="000000"/>
              </w:rPr>
              <w:t>73,0</w:t>
            </w:r>
          </w:p>
        </w:tc>
        <w:tc>
          <w:tcPr>
            <w:tcW w:w="1186" w:type="dxa"/>
            <w:tcBorders>
              <w:top w:val="nil"/>
              <w:left w:val="nil"/>
              <w:bottom w:val="single" w:sz="4" w:space="0" w:color="000000"/>
              <w:right w:val="single" w:sz="4" w:space="0" w:color="000000"/>
            </w:tcBorders>
            <w:noWrap/>
            <w:hideMark/>
          </w:tcPr>
          <w:p w14:paraId="7A845959" w14:textId="77777777" w:rsidR="00E15010" w:rsidRPr="008646FF" w:rsidRDefault="00E15010" w:rsidP="00034D24">
            <w:pPr>
              <w:jc w:val="right"/>
              <w:outlineLvl w:val="4"/>
              <w:rPr>
                <w:color w:val="000000"/>
              </w:rPr>
            </w:pPr>
            <w:r w:rsidRPr="008646FF">
              <w:rPr>
                <w:color w:val="000000"/>
              </w:rPr>
              <w:t>73,0</w:t>
            </w:r>
          </w:p>
        </w:tc>
      </w:tr>
      <w:tr w:rsidR="00E15010" w:rsidRPr="008646FF" w14:paraId="2A95474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B437673" w14:textId="77777777" w:rsidR="00E15010" w:rsidRPr="008646FF" w:rsidRDefault="00E15010" w:rsidP="00034D24">
            <w:pPr>
              <w:outlineLvl w:val="1"/>
              <w:rPr>
                <w:color w:val="000000"/>
              </w:rPr>
            </w:pPr>
            <w:r w:rsidRPr="008646FF">
              <w:rPr>
                <w:color w:val="000000"/>
              </w:rPr>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623DE8F" w14:textId="77777777" w:rsidR="00E15010" w:rsidRPr="008646FF" w:rsidRDefault="00E15010" w:rsidP="00034D24">
            <w:pPr>
              <w:jc w:val="center"/>
              <w:outlineLvl w:val="1"/>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391E0A69" w14:textId="77777777" w:rsidR="00E15010" w:rsidRPr="008646FF" w:rsidRDefault="00E15010" w:rsidP="00034D24">
            <w:pPr>
              <w:jc w:val="center"/>
              <w:outlineLvl w:val="1"/>
              <w:rPr>
                <w:color w:val="000000"/>
              </w:rPr>
            </w:pPr>
            <w:r w:rsidRPr="008646FF">
              <w:rPr>
                <w:color w:val="000000"/>
              </w:rPr>
              <w:t>2400000000</w:t>
            </w:r>
          </w:p>
        </w:tc>
        <w:tc>
          <w:tcPr>
            <w:tcW w:w="990" w:type="dxa"/>
            <w:tcBorders>
              <w:top w:val="nil"/>
              <w:left w:val="nil"/>
              <w:bottom w:val="single" w:sz="4" w:space="0" w:color="000000"/>
              <w:right w:val="single" w:sz="4" w:space="0" w:color="000000"/>
            </w:tcBorders>
            <w:noWrap/>
            <w:hideMark/>
          </w:tcPr>
          <w:p w14:paraId="50823EA7"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FAA64B6" w14:textId="77777777" w:rsidR="00E15010" w:rsidRPr="008646FF" w:rsidRDefault="00E15010" w:rsidP="00034D24">
            <w:pPr>
              <w:jc w:val="right"/>
              <w:outlineLvl w:val="1"/>
              <w:rPr>
                <w:color w:val="000000"/>
              </w:rPr>
            </w:pPr>
            <w:r w:rsidRPr="008646FF">
              <w:rPr>
                <w:color w:val="000000"/>
              </w:rPr>
              <w:t>625,0</w:t>
            </w:r>
          </w:p>
        </w:tc>
        <w:tc>
          <w:tcPr>
            <w:tcW w:w="1186" w:type="dxa"/>
            <w:tcBorders>
              <w:top w:val="nil"/>
              <w:left w:val="nil"/>
              <w:bottom w:val="single" w:sz="4" w:space="0" w:color="000000"/>
              <w:right w:val="single" w:sz="4" w:space="0" w:color="000000"/>
            </w:tcBorders>
            <w:noWrap/>
            <w:hideMark/>
          </w:tcPr>
          <w:p w14:paraId="36E65E01" w14:textId="77777777" w:rsidR="00E15010" w:rsidRPr="008646FF" w:rsidRDefault="00E15010" w:rsidP="00034D24">
            <w:pPr>
              <w:jc w:val="right"/>
              <w:outlineLvl w:val="1"/>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3EB11592" w14:textId="77777777" w:rsidR="00E15010" w:rsidRPr="008646FF" w:rsidRDefault="00E15010" w:rsidP="00034D24">
            <w:pPr>
              <w:jc w:val="right"/>
              <w:outlineLvl w:val="1"/>
              <w:rPr>
                <w:color w:val="000000"/>
              </w:rPr>
            </w:pPr>
            <w:r w:rsidRPr="008646FF">
              <w:rPr>
                <w:color w:val="000000"/>
              </w:rPr>
              <w:t>125,0</w:t>
            </w:r>
          </w:p>
        </w:tc>
      </w:tr>
      <w:tr w:rsidR="00E15010" w:rsidRPr="008646FF" w14:paraId="3FED8A9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BDC1BFA" w14:textId="77777777" w:rsidR="00E15010" w:rsidRPr="008646FF" w:rsidRDefault="00E15010" w:rsidP="00034D24">
            <w:pPr>
              <w:outlineLvl w:val="2"/>
              <w:rPr>
                <w:color w:val="000000"/>
              </w:rPr>
            </w:pPr>
            <w:r w:rsidRPr="008646FF">
              <w:rPr>
                <w:color w:val="000000"/>
              </w:rPr>
              <w:lastRenderedPageBreak/>
              <w:t xml:space="preserve">        Комплекс процессных мероприятий "Доступная среда" в учреждениях культуры (РДК)</w:t>
            </w:r>
          </w:p>
        </w:tc>
        <w:tc>
          <w:tcPr>
            <w:tcW w:w="1083" w:type="dxa"/>
            <w:tcBorders>
              <w:top w:val="nil"/>
              <w:left w:val="nil"/>
              <w:bottom w:val="single" w:sz="4" w:space="0" w:color="000000"/>
              <w:right w:val="single" w:sz="4" w:space="0" w:color="000000"/>
            </w:tcBorders>
            <w:noWrap/>
            <w:hideMark/>
          </w:tcPr>
          <w:p w14:paraId="062A0D9B" w14:textId="77777777" w:rsidR="00E15010" w:rsidRPr="008646FF" w:rsidRDefault="00E15010" w:rsidP="00034D24">
            <w:pPr>
              <w:jc w:val="center"/>
              <w:outlineLvl w:val="2"/>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1658A73D" w14:textId="77777777" w:rsidR="00E15010" w:rsidRPr="008646FF" w:rsidRDefault="00E15010" w:rsidP="00034D24">
            <w:pPr>
              <w:jc w:val="center"/>
              <w:outlineLvl w:val="2"/>
              <w:rPr>
                <w:color w:val="000000"/>
              </w:rPr>
            </w:pPr>
            <w:r w:rsidRPr="008646FF">
              <w:rPr>
                <w:color w:val="000000"/>
              </w:rPr>
              <w:t>2440400000</w:t>
            </w:r>
          </w:p>
        </w:tc>
        <w:tc>
          <w:tcPr>
            <w:tcW w:w="990" w:type="dxa"/>
            <w:tcBorders>
              <w:top w:val="nil"/>
              <w:left w:val="nil"/>
              <w:bottom w:val="single" w:sz="4" w:space="0" w:color="000000"/>
              <w:right w:val="single" w:sz="4" w:space="0" w:color="000000"/>
            </w:tcBorders>
            <w:noWrap/>
            <w:hideMark/>
          </w:tcPr>
          <w:p w14:paraId="62147DE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72F6109" w14:textId="77777777" w:rsidR="00E15010" w:rsidRPr="008646FF" w:rsidRDefault="00E15010" w:rsidP="00034D24">
            <w:pPr>
              <w:jc w:val="right"/>
              <w:outlineLvl w:val="2"/>
              <w:rPr>
                <w:color w:val="000000"/>
              </w:rPr>
            </w:pPr>
            <w:r w:rsidRPr="008646FF">
              <w:rPr>
                <w:color w:val="000000"/>
              </w:rPr>
              <w:t>625,0</w:t>
            </w:r>
          </w:p>
        </w:tc>
        <w:tc>
          <w:tcPr>
            <w:tcW w:w="1186" w:type="dxa"/>
            <w:tcBorders>
              <w:top w:val="nil"/>
              <w:left w:val="nil"/>
              <w:bottom w:val="single" w:sz="4" w:space="0" w:color="000000"/>
              <w:right w:val="single" w:sz="4" w:space="0" w:color="000000"/>
            </w:tcBorders>
            <w:noWrap/>
            <w:hideMark/>
          </w:tcPr>
          <w:p w14:paraId="7FAA66BD" w14:textId="77777777" w:rsidR="00E15010" w:rsidRPr="008646FF" w:rsidRDefault="00E15010" w:rsidP="00034D24">
            <w:pPr>
              <w:jc w:val="right"/>
              <w:outlineLvl w:val="2"/>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47346402" w14:textId="77777777" w:rsidR="00E15010" w:rsidRPr="008646FF" w:rsidRDefault="00E15010" w:rsidP="00034D24">
            <w:pPr>
              <w:jc w:val="right"/>
              <w:outlineLvl w:val="2"/>
              <w:rPr>
                <w:color w:val="000000"/>
              </w:rPr>
            </w:pPr>
            <w:r w:rsidRPr="008646FF">
              <w:rPr>
                <w:color w:val="000000"/>
              </w:rPr>
              <w:t>125,0</w:t>
            </w:r>
          </w:p>
        </w:tc>
      </w:tr>
      <w:tr w:rsidR="00E15010" w:rsidRPr="008646FF" w14:paraId="0AE04A81"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6EB02AD" w14:textId="77777777" w:rsidR="00E15010" w:rsidRPr="008646FF" w:rsidRDefault="00E15010" w:rsidP="00034D24">
            <w:pPr>
              <w:outlineLvl w:val="3"/>
              <w:rPr>
                <w:color w:val="000000"/>
              </w:rPr>
            </w:pPr>
            <w:r w:rsidRPr="008646FF">
              <w:rPr>
                <w:color w:val="000000"/>
              </w:rPr>
              <w:t xml:space="preserve">          "Доступная среда" в учреждениях культуры (РДК)</w:t>
            </w:r>
          </w:p>
        </w:tc>
        <w:tc>
          <w:tcPr>
            <w:tcW w:w="1083" w:type="dxa"/>
            <w:tcBorders>
              <w:top w:val="nil"/>
              <w:left w:val="nil"/>
              <w:bottom w:val="single" w:sz="4" w:space="0" w:color="000000"/>
              <w:right w:val="single" w:sz="4" w:space="0" w:color="000000"/>
            </w:tcBorders>
            <w:noWrap/>
            <w:hideMark/>
          </w:tcPr>
          <w:p w14:paraId="50D25A53"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30DFF3D3" w14:textId="77777777" w:rsidR="00E15010" w:rsidRPr="008646FF" w:rsidRDefault="00E15010" w:rsidP="00034D24">
            <w:pPr>
              <w:jc w:val="center"/>
              <w:outlineLvl w:val="3"/>
              <w:rPr>
                <w:color w:val="000000"/>
              </w:rPr>
            </w:pPr>
            <w:r w:rsidRPr="008646FF">
              <w:rPr>
                <w:color w:val="000000"/>
              </w:rPr>
              <w:t>2440401490</w:t>
            </w:r>
          </w:p>
        </w:tc>
        <w:tc>
          <w:tcPr>
            <w:tcW w:w="990" w:type="dxa"/>
            <w:tcBorders>
              <w:top w:val="nil"/>
              <w:left w:val="nil"/>
              <w:bottom w:val="single" w:sz="4" w:space="0" w:color="000000"/>
              <w:right w:val="single" w:sz="4" w:space="0" w:color="000000"/>
            </w:tcBorders>
            <w:noWrap/>
            <w:hideMark/>
          </w:tcPr>
          <w:p w14:paraId="1A99BF0B"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742D739" w14:textId="77777777" w:rsidR="00E15010" w:rsidRPr="008646FF" w:rsidRDefault="00E15010" w:rsidP="00034D24">
            <w:pPr>
              <w:jc w:val="right"/>
              <w:outlineLvl w:val="3"/>
              <w:rPr>
                <w:color w:val="000000"/>
              </w:rPr>
            </w:pPr>
            <w:r w:rsidRPr="008646FF">
              <w:rPr>
                <w:color w:val="000000"/>
              </w:rPr>
              <w:t>625,0</w:t>
            </w:r>
          </w:p>
        </w:tc>
        <w:tc>
          <w:tcPr>
            <w:tcW w:w="1186" w:type="dxa"/>
            <w:tcBorders>
              <w:top w:val="nil"/>
              <w:left w:val="nil"/>
              <w:bottom w:val="single" w:sz="4" w:space="0" w:color="000000"/>
              <w:right w:val="single" w:sz="4" w:space="0" w:color="000000"/>
            </w:tcBorders>
            <w:noWrap/>
            <w:hideMark/>
          </w:tcPr>
          <w:p w14:paraId="7A477175" w14:textId="77777777" w:rsidR="00E15010" w:rsidRPr="008646FF" w:rsidRDefault="00E15010" w:rsidP="00034D24">
            <w:pPr>
              <w:jc w:val="right"/>
              <w:outlineLvl w:val="3"/>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21D887D9" w14:textId="77777777" w:rsidR="00E15010" w:rsidRPr="008646FF" w:rsidRDefault="00E15010" w:rsidP="00034D24">
            <w:pPr>
              <w:jc w:val="right"/>
              <w:outlineLvl w:val="3"/>
              <w:rPr>
                <w:color w:val="000000"/>
              </w:rPr>
            </w:pPr>
            <w:r w:rsidRPr="008646FF">
              <w:rPr>
                <w:color w:val="000000"/>
              </w:rPr>
              <w:t>125,0</w:t>
            </w:r>
          </w:p>
        </w:tc>
      </w:tr>
      <w:tr w:rsidR="00E15010" w:rsidRPr="008646FF" w14:paraId="182CEDB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996F2F4"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0EF36E68"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2BDF579C" w14:textId="77777777" w:rsidR="00E15010" w:rsidRPr="008646FF" w:rsidRDefault="00E15010" w:rsidP="00034D24">
            <w:pPr>
              <w:jc w:val="center"/>
              <w:outlineLvl w:val="4"/>
              <w:rPr>
                <w:color w:val="000000"/>
              </w:rPr>
            </w:pPr>
            <w:r w:rsidRPr="008646FF">
              <w:rPr>
                <w:color w:val="000000"/>
              </w:rPr>
              <w:t>2440401490</w:t>
            </w:r>
          </w:p>
        </w:tc>
        <w:tc>
          <w:tcPr>
            <w:tcW w:w="990" w:type="dxa"/>
            <w:tcBorders>
              <w:top w:val="nil"/>
              <w:left w:val="nil"/>
              <w:bottom w:val="single" w:sz="4" w:space="0" w:color="000000"/>
              <w:right w:val="single" w:sz="4" w:space="0" w:color="000000"/>
            </w:tcBorders>
            <w:noWrap/>
            <w:hideMark/>
          </w:tcPr>
          <w:p w14:paraId="3230CE9E"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1573602A" w14:textId="77777777" w:rsidR="00E15010" w:rsidRPr="008646FF" w:rsidRDefault="00E15010" w:rsidP="00034D24">
            <w:pPr>
              <w:jc w:val="right"/>
              <w:outlineLvl w:val="4"/>
              <w:rPr>
                <w:color w:val="000000"/>
              </w:rPr>
            </w:pPr>
            <w:r w:rsidRPr="008646FF">
              <w:rPr>
                <w:color w:val="000000"/>
              </w:rPr>
              <w:t>625,0</w:t>
            </w:r>
          </w:p>
        </w:tc>
        <w:tc>
          <w:tcPr>
            <w:tcW w:w="1186" w:type="dxa"/>
            <w:tcBorders>
              <w:top w:val="nil"/>
              <w:left w:val="nil"/>
              <w:bottom w:val="single" w:sz="4" w:space="0" w:color="000000"/>
              <w:right w:val="single" w:sz="4" w:space="0" w:color="000000"/>
            </w:tcBorders>
            <w:noWrap/>
            <w:hideMark/>
          </w:tcPr>
          <w:p w14:paraId="063CD9CB" w14:textId="77777777" w:rsidR="00E15010" w:rsidRPr="008646FF" w:rsidRDefault="00E15010" w:rsidP="00034D24">
            <w:pPr>
              <w:jc w:val="right"/>
              <w:outlineLvl w:val="4"/>
              <w:rPr>
                <w:color w:val="000000"/>
              </w:rPr>
            </w:pPr>
            <w:r w:rsidRPr="008646FF">
              <w:rPr>
                <w:color w:val="000000"/>
              </w:rPr>
              <w:t>125,0</w:t>
            </w:r>
          </w:p>
        </w:tc>
        <w:tc>
          <w:tcPr>
            <w:tcW w:w="1186" w:type="dxa"/>
            <w:tcBorders>
              <w:top w:val="nil"/>
              <w:left w:val="nil"/>
              <w:bottom w:val="single" w:sz="4" w:space="0" w:color="000000"/>
              <w:right w:val="single" w:sz="4" w:space="0" w:color="000000"/>
            </w:tcBorders>
            <w:noWrap/>
            <w:hideMark/>
          </w:tcPr>
          <w:p w14:paraId="677BEC81" w14:textId="77777777" w:rsidR="00E15010" w:rsidRPr="008646FF" w:rsidRDefault="00E15010" w:rsidP="00034D24">
            <w:pPr>
              <w:jc w:val="right"/>
              <w:outlineLvl w:val="4"/>
              <w:rPr>
                <w:color w:val="000000"/>
              </w:rPr>
            </w:pPr>
            <w:r w:rsidRPr="008646FF">
              <w:rPr>
                <w:color w:val="000000"/>
              </w:rPr>
              <w:t>125,0</w:t>
            </w:r>
          </w:p>
        </w:tc>
      </w:tr>
      <w:tr w:rsidR="00E15010" w:rsidRPr="008646FF" w14:paraId="3B6A278B"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0EA7C7E5" w14:textId="77777777" w:rsidR="00E15010" w:rsidRPr="008646FF" w:rsidRDefault="00E15010" w:rsidP="00034D24">
            <w:pPr>
              <w:outlineLvl w:val="1"/>
              <w:rPr>
                <w:color w:val="000000"/>
              </w:rPr>
            </w:pPr>
            <w:r w:rsidRPr="008646FF">
              <w:rPr>
                <w:color w:val="000000"/>
              </w:rPr>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5AC43D4" w14:textId="77777777" w:rsidR="00E15010" w:rsidRPr="008646FF" w:rsidRDefault="00E15010" w:rsidP="00034D24">
            <w:pPr>
              <w:jc w:val="center"/>
              <w:outlineLvl w:val="1"/>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4CB2F93A" w14:textId="77777777" w:rsidR="00E15010" w:rsidRPr="008646FF" w:rsidRDefault="00E15010" w:rsidP="00034D24">
            <w:pPr>
              <w:jc w:val="center"/>
              <w:outlineLvl w:val="1"/>
              <w:rPr>
                <w:color w:val="000000"/>
              </w:rPr>
            </w:pPr>
            <w:r w:rsidRPr="008646FF">
              <w:rPr>
                <w:color w:val="000000"/>
              </w:rPr>
              <w:t>2600000000</w:t>
            </w:r>
          </w:p>
        </w:tc>
        <w:tc>
          <w:tcPr>
            <w:tcW w:w="990" w:type="dxa"/>
            <w:tcBorders>
              <w:top w:val="nil"/>
              <w:left w:val="nil"/>
              <w:bottom w:val="single" w:sz="4" w:space="0" w:color="000000"/>
              <w:right w:val="single" w:sz="4" w:space="0" w:color="000000"/>
            </w:tcBorders>
            <w:noWrap/>
            <w:hideMark/>
          </w:tcPr>
          <w:p w14:paraId="090FFE6A"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59FE1E7" w14:textId="77777777" w:rsidR="00E15010" w:rsidRPr="008646FF" w:rsidRDefault="00E15010" w:rsidP="00034D24">
            <w:pPr>
              <w:jc w:val="right"/>
              <w:outlineLvl w:val="1"/>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21AA3A01" w14:textId="77777777" w:rsidR="00E15010" w:rsidRPr="008646FF" w:rsidRDefault="00E15010" w:rsidP="00034D24">
            <w:pPr>
              <w:jc w:val="right"/>
              <w:outlineLvl w:val="1"/>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1A7FFF19" w14:textId="77777777" w:rsidR="00E15010" w:rsidRPr="008646FF" w:rsidRDefault="00E15010" w:rsidP="00034D24">
            <w:pPr>
              <w:jc w:val="right"/>
              <w:outlineLvl w:val="1"/>
              <w:rPr>
                <w:color w:val="000000"/>
              </w:rPr>
            </w:pPr>
            <w:r w:rsidRPr="008646FF">
              <w:rPr>
                <w:color w:val="000000"/>
              </w:rPr>
              <w:t>0,0</w:t>
            </w:r>
          </w:p>
        </w:tc>
      </w:tr>
      <w:tr w:rsidR="00E15010" w:rsidRPr="008646FF" w14:paraId="3D27ADBE"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727BC195" w14:textId="77777777" w:rsidR="00E15010" w:rsidRPr="008646FF" w:rsidRDefault="00E15010" w:rsidP="00034D24">
            <w:pPr>
              <w:outlineLvl w:val="2"/>
              <w:rPr>
                <w:color w:val="000000"/>
              </w:rPr>
            </w:pPr>
            <w:r w:rsidRPr="008646FF">
              <w:rPr>
                <w:color w:val="000000"/>
              </w:rPr>
              <w:t xml:space="preserve">        Комплекс процессных мероприятий "Участие в профилактике терроризма и экстремизма. а </w:t>
            </w:r>
            <w:proofErr w:type="gramStart"/>
            <w:r w:rsidRPr="008646FF">
              <w:rPr>
                <w:color w:val="000000"/>
              </w:rPr>
              <w:t>так же</w:t>
            </w:r>
            <w:proofErr w:type="gramEnd"/>
            <w:r w:rsidRPr="008646FF">
              <w:rPr>
                <w:color w:val="000000"/>
              </w:rPr>
              <w:t xml:space="preserve"> минимизация и (или)ликвидация последствий на территории муниципального образования "</w:t>
            </w:r>
          </w:p>
        </w:tc>
        <w:tc>
          <w:tcPr>
            <w:tcW w:w="1083" w:type="dxa"/>
            <w:tcBorders>
              <w:top w:val="nil"/>
              <w:left w:val="nil"/>
              <w:bottom w:val="single" w:sz="4" w:space="0" w:color="000000"/>
              <w:right w:val="single" w:sz="4" w:space="0" w:color="000000"/>
            </w:tcBorders>
            <w:noWrap/>
            <w:hideMark/>
          </w:tcPr>
          <w:p w14:paraId="10BE52EA" w14:textId="77777777" w:rsidR="00E15010" w:rsidRPr="008646FF" w:rsidRDefault="00E15010" w:rsidP="00034D24">
            <w:pPr>
              <w:jc w:val="center"/>
              <w:outlineLvl w:val="2"/>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07F9021" w14:textId="77777777" w:rsidR="00E15010" w:rsidRPr="008646FF" w:rsidRDefault="00E15010" w:rsidP="00034D24">
            <w:pPr>
              <w:jc w:val="center"/>
              <w:outlineLvl w:val="2"/>
              <w:rPr>
                <w:color w:val="000000"/>
              </w:rPr>
            </w:pPr>
            <w:r w:rsidRPr="008646FF">
              <w:rPr>
                <w:color w:val="000000"/>
              </w:rPr>
              <w:t>2640100000</w:t>
            </w:r>
          </w:p>
        </w:tc>
        <w:tc>
          <w:tcPr>
            <w:tcW w:w="990" w:type="dxa"/>
            <w:tcBorders>
              <w:top w:val="nil"/>
              <w:left w:val="nil"/>
              <w:bottom w:val="single" w:sz="4" w:space="0" w:color="000000"/>
              <w:right w:val="single" w:sz="4" w:space="0" w:color="000000"/>
            </w:tcBorders>
            <w:noWrap/>
            <w:hideMark/>
          </w:tcPr>
          <w:p w14:paraId="68C939D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ABE11D5" w14:textId="77777777" w:rsidR="00E15010" w:rsidRPr="008646FF" w:rsidRDefault="00E15010" w:rsidP="00034D24">
            <w:pPr>
              <w:jc w:val="right"/>
              <w:outlineLvl w:val="2"/>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38BEC87C" w14:textId="77777777" w:rsidR="00E15010" w:rsidRPr="008646FF" w:rsidRDefault="00E15010" w:rsidP="00034D24">
            <w:pPr>
              <w:jc w:val="right"/>
              <w:outlineLvl w:val="2"/>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0A1E080E" w14:textId="77777777" w:rsidR="00E15010" w:rsidRPr="008646FF" w:rsidRDefault="00E15010" w:rsidP="00034D24">
            <w:pPr>
              <w:jc w:val="right"/>
              <w:outlineLvl w:val="2"/>
              <w:rPr>
                <w:color w:val="000000"/>
              </w:rPr>
            </w:pPr>
            <w:r w:rsidRPr="008646FF">
              <w:rPr>
                <w:color w:val="000000"/>
              </w:rPr>
              <w:t>0,0</w:t>
            </w:r>
          </w:p>
        </w:tc>
      </w:tr>
      <w:tr w:rsidR="00E15010" w:rsidRPr="008646FF" w14:paraId="7B544AF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64135C1" w14:textId="77777777" w:rsidR="00E15010" w:rsidRPr="008646FF" w:rsidRDefault="00E15010" w:rsidP="00034D24">
            <w:pPr>
              <w:outlineLvl w:val="3"/>
              <w:rPr>
                <w:color w:val="000000"/>
              </w:rPr>
            </w:pPr>
            <w:r w:rsidRPr="008646FF">
              <w:rPr>
                <w:color w:val="000000"/>
              </w:rPr>
              <w:t xml:space="preserve">          Участие в профилактике терроризма и экстремизма. а </w:t>
            </w:r>
            <w:proofErr w:type="gramStart"/>
            <w:r w:rsidRPr="008646FF">
              <w:rPr>
                <w:color w:val="000000"/>
              </w:rPr>
              <w:t>так же</w:t>
            </w:r>
            <w:proofErr w:type="gramEnd"/>
            <w:r w:rsidRPr="008646FF">
              <w:rPr>
                <w:color w:val="000000"/>
              </w:rPr>
              <w:t xml:space="preserve"> минимизация и (или)ликвидация последствий на территории муниципального образования</w:t>
            </w:r>
          </w:p>
        </w:tc>
        <w:tc>
          <w:tcPr>
            <w:tcW w:w="1083" w:type="dxa"/>
            <w:tcBorders>
              <w:top w:val="nil"/>
              <w:left w:val="nil"/>
              <w:bottom w:val="single" w:sz="4" w:space="0" w:color="000000"/>
              <w:right w:val="single" w:sz="4" w:space="0" w:color="000000"/>
            </w:tcBorders>
            <w:noWrap/>
            <w:hideMark/>
          </w:tcPr>
          <w:p w14:paraId="7EB7FDE2" w14:textId="77777777" w:rsidR="00E15010" w:rsidRPr="008646FF" w:rsidRDefault="00E15010" w:rsidP="00034D24">
            <w:pPr>
              <w:jc w:val="center"/>
              <w:outlineLvl w:val="3"/>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393BFF5" w14:textId="77777777" w:rsidR="00E15010" w:rsidRPr="008646FF" w:rsidRDefault="00E15010" w:rsidP="00034D24">
            <w:pPr>
              <w:jc w:val="center"/>
              <w:outlineLvl w:val="3"/>
              <w:rPr>
                <w:color w:val="000000"/>
              </w:rPr>
            </w:pPr>
            <w:r w:rsidRPr="008646FF">
              <w:rPr>
                <w:color w:val="000000"/>
              </w:rPr>
              <w:t>2640101540</w:t>
            </w:r>
          </w:p>
        </w:tc>
        <w:tc>
          <w:tcPr>
            <w:tcW w:w="990" w:type="dxa"/>
            <w:tcBorders>
              <w:top w:val="nil"/>
              <w:left w:val="nil"/>
              <w:bottom w:val="single" w:sz="4" w:space="0" w:color="000000"/>
              <w:right w:val="single" w:sz="4" w:space="0" w:color="000000"/>
            </w:tcBorders>
            <w:noWrap/>
            <w:hideMark/>
          </w:tcPr>
          <w:p w14:paraId="063819C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140F5C7" w14:textId="77777777" w:rsidR="00E15010" w:rsidRPr="008646FF" w:rsidRDefault="00E15010" w:rsidP="00034D24">
            <w:pPr>
              <w:jc w:val="right"/>
              <w:outlineLvl w:val="3"/>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2421A604" w14:textId="77777777" w:rsidR="00E15010" w:rsidRPr="008646FF" w:rsidRDefault="00E15010" w:rsidP="00034D24">
            <w:pPr>
              <w:jc w:val="right"/>
              <w:outlineLvl w:val="3"/>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39EAAF4F" w14:textId="77777777" w:rsidR="00E15010" w:rsidRPr="008646FF" w:rsidRDefault="00E15010" w:rsidP="00034D24">
            <w:pPr>
              <w:jc w:val="right"/>
              <w:outlineLvl w:val="3"/>
              <w:rPr>
                <w:color w:val="000000"/>
              </w:rPr>
            </w:pPr>
            <w:r w:rsidRPr="008646FF">
              <w:rPr>
                <w:color w:val="000000"/>
              </w:rPr>
              <w:t>0,0</w:t>
            </w:r>
          </w:p>
        </w:tc>
      </w:tr>
      <w:tr w:rsidR="00E15010" w:rsidRPr="008646FF" w14:paraId="77678F4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BCC6A00"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C0B697A" w14:textId="77777777" w:rsidR="00E15010" w:rsidRPr="008646FF" w:rsidRDefault="00E15010" w:rsidP="00034D24">
            <w:pPr>
              <w:jc w:val="center"/>
              <w:outlineLvl w:val="4"/>
              <w:rPr>
                <w:color w:val="000000"/>
              </w:rPr>
            </w:pPr>
            <w:r w:rsidRPr="008646FF">
              <w:rPr>
                <w:color w:val="000000"/>
              </w:rPr>
              <w:t>0801</w:t>
            </w:r>
          </w:p>
        </w:tc>
        <w:tc>
          <w:tcPr>
            <w:tcW w:w="1322" w:type="dxa"/>
            <w:tcBorders>
              <w:top w:val="nil"/>
              <w:left w:val="nil"/>
              <w:bottom w:val="single" w:sz="4" w:space="0" w:color="000000"/>
              <w:right w:val="single" w:sz="4" w:space="0" w:color="000000"/>
            </w:tcBorders>
            <w:noWrap/>
            <w:hideMark/>
          </w:tcPr>
          <w:p w14:paraId="7CDA4150" w14:textId="77777777" w:rsidR="00E15010" w:rsidRPr="008646FF" w:rsidRDefault="00E15010" w:rsidP="00034D24">
            <w:pPr>
              <w:jc w:val="center"/>
              <w:outlineLvl w:val="4"/>
              <w:rPr>
                <w:color w:val="000000"/>
              </w:rPr>
            </w:pPr>
            <w:r w:rsidRPr="008646FF">
              <w:rPr>
                <w:color w:val="000000"/>
              </w:rPr>
              <w:t>2640101540</w:t>
            </w:r>
          </w:p>
        </w:tc>
        <w:tc>
          <w:tcPr>
            <w:tcW w:w="990" w:type="dxa"/>
            <w:tcBorders>
              <w:top w:val="nil"/>
              <w:left w:val="nil"/>
              <w:bottom w:val="single" w:sz="4" w:space="0" w:color="000000"/>
              <w:right w:val="single" w:sz="4" w:space="0" w:color="000000"/>
            </w:tcBorders>
            <w:noWrap/>
            <w:hideMark/>
          </w:tcPr>
          <w:p w14:paraId="5C088BA7"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EE26D98" w14:textId="77777777" w:rsidR="00E15010" w:rsidRPr="008646FF" w:rsidRDefault="00E15010" w:rsidP="00034D24">
            <w:pPr>
              <w:jc w:val="right"/>
              <w:outlineLvl w:val="4"/>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5F933795" w14:textId="77777777" w:rsidR="00E15010" w:rsidRPr="008646FF" w:rsidRDefault="00E15010" w:rsidP="00034D24">
            <w:pPr>
              <w:jc w:val="right"/>
              <w:outlineLvl w:val="4"/>
              <w:rPr>
                <w:color w:val="000000"/>
              </w:rPr>
            </w:pPr>
            <w:r w:rsidRPr="008646FF">
              <w:rPr>
                <w:color w:val="000000"/>
              </w:rPr>
              <w:t>205,0</w:t>
            </w:r>
          </w:p>
        </w:tc>
        <w:tc>
          <w:tcPr>
            <w:tcW w:w="1186" w:type="dxa"/>
            <w:tcBorders>
              <w:top w:val="nil"/>
              <w:left w:val="nil"/>
              <w:bottom w:val="single" w:sz="4" w:space="0" w:color="000000"/>
              <w:right w:val="single" w:sz="4" w:space="0" w:color="000000"/>
            </w:tcBorders>
            <w:noWrap/>
            <w:hideMark/>
          </w:tcPr>
          <w:p w14:paraId="2DC84764" w14:textId="77777777" w:rsidR="00E15010" w:rsidRPr="008646FF" w:rsidRDefault="00E15010" w:rsidP="00034D24">
            <w:pPr>
              <w:jc w:val="right"/>
              <w:outlineLvl w:val="4"/>
              <w:rPr>
                <w:color w:val="000000"/>
              </w:rPr>
            </w:pPr>
            <w:r w:rsidRPr="008646FF">
              <w:rPr>
                <w:color w:val="000000"/>
              </w:rPr>
              <w:t>0,0</w:t>
            </w:r>
          </w:p>
        </w:tc>
      </w:tr>
      <w:tr w:rsidR="00E15010" w:rsidRPr="008646FF" w14:paraId="6F809EF0"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AEFBF33" w14:textId="77777777" w:rsidR="00E15010" w:rsidRPr="008646FF" w:rsidRDefault="00E15010" w:rsidP="00034D24">
            <w:pPr>
              <w:rPr>
                <w:color w:val="000000"/>
              </w:rPr>
            </w:pPr>
            <w:r w:rsidRPr="008646FF">
              <w:rPr>
                <w:color w:val="000000"/>
              </w:rPr>
              <w:t xml:space="preserve">  СОЦИАЛЬНАЯ ПОЛИТИКА</w:t>
            </w:r>
          </w:p>
        </w:tc>
        <w:tc>
          <w:tcPr>
            <w:tcW w:w="1083" w:type="dxa"/>
            <w:tcBorders>
              <w:top w:val="nil"/>
              <w:left w:val="nil"/>
              <w:bottom w:val="single" w:sz="4" w:space="0" w:color="000000"/>
              <w:right w:val="single" w:sz="4" w:space="0" w:color="000000"/>
            </w:tcBorders>
            <w:noWrap/>
            <w:hideMark/>
          </w:tcPr>
          <w:p w14:paraId="3A86FAD8" w14:textId="77777777" w:rsidR="00E15010" w:rsidRPr="008646FF" w:rsidRDefault="00E15010" w:rsidP="00034D24">
            <w:pPr>
              <w:jc w:val="center"/>
              <w:rPr>
                <w:color w:val="000000"/>
              </w:rPr>
            </w:pPr>
            <w:r w:rsidRPr="008646FF">
              <w:rPr>
                <w:color w:val="000000"/>
              </w:rPr>
              <w:t>1000</w:t>
            </w:r>
          </w:p>
        </w:tc>
        <w:tc>
          <w:tcPr>
            <w:tcW w:w="1322" w:type="dxa"/>
            <w:tcBorders>
              <w:top w:val="nil"/>
              <w:left w:val="nil"/>
              <w:bottom w:val="single" w:sz="4" w:space="0" w:color="000000"/>
              <w:right w:val="single" w:sz="4" w:space="0" w:color="000000"/>
            </w:tcBorders>
            <w:noWrap/>
            <w:hideMark/>
          </w:tcPr>
          <w:p w14:paraId="6751F8D9"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EC48881"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B59760" w14:textId="77777777" w:rsidR="00E15010" w:rsidRPr="008646FF" w:rsidRDefault="00E15010" w:rsidP="00034D24">
            <w:pPr>
              <w:jc w:val="right"/>
              <w:rPr>
                <w:color w:val="000000"/>
              </w:rPr>
            </w:pPr>
            <w:r w:rsidRPr="008646FF">
              <w:rPr>
                <w:color w:val="000000"/>
              </w:rPr>
              <w:t>165 937,2</w:t>
            </w:r>
          </w:p>
        </w:tc>
        <w:tc>
          <w:tcPr>
            <w:tcW w:w="1186" w:type="dxa"/>
            <w:tcBorders>
              <w:top w:val="nil"/>
              <w:left w:val="nil"/>
              <w:bottom w:val="single" w:sz="4" w:space="0" w:color="000000"/>
              <w:right w:val="single" w:sz="4" w:space="0" w:color="000000"/>
            </w:tcBorders>
            <w:noWrap/>
            <w:hideMark/>
          </w:tcPr>
          <w:p w14:paraId="257D27E7" w14:textId="77777777" w:rsidR="00E15010" w:rsidRPr="008646FF" w:rsidRDefault="00E15010" w:rsidP="00034D24">
            <w:pPr>
              <w:jc w:val="right"/>
              <w:rPr>
                <w:color w:val="000000"/>
              </w:rPr>
            </w:pPr>
            <w:r w:rsidRPr="008646FF">
              <w:rPr>
                <w:color w:val="000000"/>
              </w:rPr>
              <w:t>75 068,4</w:t>
            </w:r>
          </w:p>
        </w:tc>
        <w:tc>
          <w:tcPr>
            <w:tcW w:w="1186" w:type="dxa"/>
            <w:tcBorders>
              <w:top w:val="nil"/>
              <w:left w:val="nil"/>
              <w:bottom w:val="single" w:sz="4" w:space="0" w:color="000000"/>
              <w:right w:val="single" w:sz="4" w:space="0" w:color="000000"/>
            </w:tcBorders>
            <w:noWrap/>
            <w:hideMark/>
          </w:tcPr>
          <w:p w14:paraId="4D707D38" w14:textId="77777777" w:rsidR="00E15010" w:rsidRPr="008646FF" w:rsidRDefault="00E15010" w:rsidP="00034D24">
            <w:pPr>
              <w:jc w:val="right"/>
              <w:rPr>
                <w:color w:val="000000"/>
              </w:rPr>
            </w:pPr>
            <w:r w:rsidRPr="008646FF">
              <w:rPr>
                <w:color w:val="000000"/>
              </w:rPr>
              <w:t>99 458,6</w:t>
            </w:r>
          </w:p>
        </w:tc>
      </w:tr>
      <w:tr w:rsidR="00E15010" w:rsidRPr="008646FF" w14:paraId="736FD338"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45E55F9" w14:textId="77777777" w:rsidR="00E15010" w:rsidRPr="008646FF" w:rsidRDefault="00E15010" w:rsidP="00034D24">
            <w:pPr>
              <w:outlineLvl w:val="0"/>
              <w:rPr>
                <w:color w:val="000000"/>
              </w:rPr>
            </w:pPr>
            <w:r w:rsidRPr="008646FF">
              <w:rPr>
                <w:color w:val="000000"/>
              </w:rPr>
              <w:t xml:space="preserve">    Пенсионное обеспечение</w:t>
            </w:r>
          </w:p>
        </w:tc>
        <w:tc>
          <w:tcPr>
            <w:tcW w:w="1083" w:type="dxa"/>
            <w:tcBorders>
              <w:top w:val="nil"/>
              <w:left w:val="nil"/>
              <w:bottom w:val="single" w:sz="4" w:space="0" w:color="000000"/>
              <w:right w:val="single" w:sz="4" w:space="0" w:color="000000"/>
            </w:tcBorders>
            <w:noWrap/>
            <w:hideMark/>
          </w:tcPr>
          <w:p w14:paraId="221503CE" w14:textId="77777777" w:rsidR="00E15010" w:rsidRPr="008646FF" w:rsidRDefault="00E15010" w:rsidP="00034D24">
            <w:pPr>
              <w:jc w:val="center"/>
              <w:outlineLvl w:val="0"/>
              <w:rPr>
                <w:color w:val="000000"/>
              </w:rPr>
            </w:pPr>
            <w:r w:rsidRPr="008646FF">
              <w:rPr>
                <w:color w:val="000000"/>
              </w:rPr>
              <w:t>1001</w:t>
            </w:r>
          </w:p>
        </w:tc>
        <w:tc>
          <w:tcPr>
            <w:tcW w:w="1322" w:type="dxa"/>
            <w:tcBorders>
              <w:top w:val="nil"/>
              <w:left w:val="nil"/>
              <w:bottom w:val="single" w:sz="4" w:space="0" w:color="000000"/>
              <w:right w:val="single" w:sz="4" w:space="0" w:color="000000"/>
            </w:tcBorders>
            <w:noWrap/>
            <w:hideMark/>
          </w:tcPr>
          <w:p w14:paraId="1B3FC137"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7E42A7A"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73E7FD0" w14:textId="77777777" w:rsidR="00E15010" w:rsidRPr="008646FF" w:rsidRDefault="00E15010" w:rsidP="00034D24">
            <w:pPr>
              <w:jc w:val="right"/>
              <w:outlineLvl w:val="0"/>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03B9FAD9" w14:textId="77777777" w:rsidR="00E15010" w:rsidRPr="008646FF" w:rsidRDefault="00E15010" w:rsidP="00034D24">
            <w:pPr>
              <w:jc w:val="right"/>
              <w:outlineLvl w:val="0"/>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10D917B9" w14:textId="77777777" w:rsidR="00E15010" w:rsidRPr="008646FF" w:rsidRDefault="00E15010" w:rsidP="00034D24">
            <w:pPr>
              <w:jc w:val="right"/>
              <w:outlineLvl w:val="0"/>
              <w:rPr>
                <w:color w:val="000000"/>
              </w:rPr>
            </w:pPr>
            <w:r w:rsidRPr="008646FF">
              <w:rPr>
                <w:color w:val="000000"/>
              </w:rPr>
              <w:t>11 308,0</w:t>
            </w:r>
          </w:p>
        </w:tc>
      </w:tr>
      <w:tr w:rsidR="00E15010" w:rsidRPr="008646FF" w14:paraId="1C8C3E5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4070255" w14:textId="77777777" w:rsidR="00E15010" w:rsidRPr="008646FF" w:rsidRDefault="00E15010" w:rsidP="00034D24">
            <w:pPr>
              <w:outlineLvl w:val="1"/>
              <w:rPr>
                <w:color w:val="000000"/>
              </w:rPr>
            </w:pPr>
            <w:r w:rsidRPr="008646FF">
              <w:rPr>
                <w:color w:val="000000"/>
              </w:rPr>
              <w:t xml:space="preserve">      Непрограммные направления деятельности муниципальных органов</w:t>
            </w:r>
          </w:p>
        </w:tc>
        <w:tc>
          <w:tcPr>
            <w:tcW w:w="1083" w:type="dxa"/>
            <w:tcBorders>
              <w:top w:val="nil"/>
              <w:left w:val="nil"/>
              <w:bottom w:val="single" w:sz="4" w:space="0" w:color="000000"/>
              <w:right w:val="single" w:sz="4" w:space="0" w:color="000000"/>
            </w:tcBorders>
            <w:noWrap/>
            <w:hideMark/>
          </w:tcPr>
          <w:p w14:paraId="3BF13B70" w14:textId="77777777" w:rsidR="00E15010" w:rsidRPr="008646FF" w:rsidRDefault="00E15010" w:rsidP="00034D24">
            <w:pPr>
              <w:jc w:val="center"/>
              <w:outlineLvl w:val="1"/>
              <w:rPr>
                <w:color w:val="000000"/>
              </w:rPr>
            </w:pPr>
            <w:r w:rsidRPr="008646FF">
              <w:rPr>
                <w:color w:val="000000"/>
              </w:rPr>
              <w:t>1001</w:t>
            </w:r>
          </w:p>
        </w:tc>
        <w:tc>
          <w:tcPr>
            <w:tcW w:w="1322" w:type="dxa"/>
            <w:tcBorders>
              <w:top w:val="nil"/>
              <w:left w:val="nil"/>
              <w:bottom w:val="single" w:sz="4" w:space="0" w:color="000000"/>
              <w:right w:val="single" w:sz="4" w:space="0" w:color="000000"/>
            </w:tcBorders>
            <w:noWrap/>
            <w:hideMark/>
          </w:tcPr>
          <w:p w14:paraId="3082193F" w14:textId="77777777" w:rsidR="00E15010" w:rsidRPr="008646FF" w:rsidRDefault="00E15010" w:rsidP="00034D24">
            <w:pPr>
              <w:jc w:val="center"/>
              <w:outlineLvl w:val="1"/>
              <w:rPr>
                <w:color w:val="000000"/>
              </w:rPr>
            </w:pPr>
            <w:r w:rsidRPr="008646FF">
              <w:rPr>
                <w:color w:val="000000"/>
              </w:rPr>
              <w:t>9900000000</w:t>
            </w:r>
          </w:p>
        </w:tc>
        <w:tc>
          <w:tcPr>
            <w:tcW w:w="990" w:type="dxa"/>
            <w:tcBorders>
              <w:top w:val="nil"/>
              <w:left w:val="nil"/>
              <w:bottom w:val="single" w:sz="4" w:space="0" w:color="000000"/>
              <w:right w:val="single" w:sz="4" w:space="0" w:color="000000"/>
            </w:tcBorders>
            <w:noWrap/>
            <w:hideMark/>
          </w:tcPr>
          <w:p w14:paraId="0A0F4C6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7F2959D" w14:textId="77777777" w:rsidR="00E15010" w:rsidRPr="008646FF" w:rsidRDefault="00E15010" w:rsidP="00034D24">
            <w:pPr>
              <w:jc w:val="right"/>
              <w:outlineLvl w:val="1"/>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00625020" w14:textId="77777777" w:rsidR="00E15010" w:rsidRPr="008646FF" w:rsidRDefault="00E15010" w:rsidP="00034D24">
            <w:pPr>
              <w:jc w:val="right"/>
              <w:outlineLvl w:val="1"/>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56A895EB" w14:textId="77777777" w:rsidR="00E15010" w:rsidRPr="008646FF" w:rsidRDefault="00E15010" w:rsidP="00034D24">
            <w:pPr>
              <w:jc w:val="right"/>
              <w:outlineLvl w:val="1"/>
              <w:rPr>
                <w:color w:val="000000"/>
              </w:rPr>
            </w:pPr>
            <w:r w:rsidRPr="008646FF">
              <w:rPr>
                <w:color w:val="000000"/>
              </w:rPr>
              <w:t>11 308,0</w:t>
            </w:r>
          </w:p>
        </w:tc>
      </w:tr>
      <w:tr w:rsidR="00E15010" w:rsidRPr="008646FF" w14:paraId="61E504D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4B40CCB9" w14:textId="77777777" w:rsidR="00E15010" w:rsidRPr="008646FF" w:rsidRDefault="00E15010" w:rsidP="00034D24">
            <w:pPr>
              <w:outlineLvl w:val="2"/>
              <w:rPr>
                <w:color w:val="000000"/>
              </w:rPr>
            </w:pPr>
            <w:r w:rsidRPr="008646FF">
              <w:rPr>
                <w:color w:val="000000"/>
              </w:rPr>
              <w:t xml:space="preserve">        Публично - нормативные расходы в муниципальном образовании</w:t>
            </w:r>
          </w:p>
        </w:tc>
        <w:tc>
          <w:tcPr>
            <w:tcW w:w="1083" w:type="dxa"/>
            <w:tcBorders>
              <w:top w:val="nil"/>
              <w:left w:val="nil"/>
              <w:bottom w:val="single" w:sz="4" w:space="0" w:color="000000"/>
              <w:right w:val="single" w:sz="4" w:space="0" w:color="000000"/>
            </w:tcBorders>
            <w:noWrap/>
            <w:hideMark/>
          </w:tcPr>
          <w:p w14:paraId="0FFAC0BB" w14:textId="77777777" w:rsidR="00E15010" w:rsidRPr="008646FF" w:rsidRDefault="00E15010" w:rsidP="00034D24">
            <w:pPr>
              <w:jc w:val="center"/>
              <w:outlineLvl w:val="2"/>
              <w:rPr>
                <w:color w:val="000000"/>
              </w:rPr>
            </w:pPr>
            <w:r w:rsidRPr="008646FF">
              <w:rPr>
                <w:color w:val="000000"/>
              </w:rPr>
              <w:t>1001</w:t>
            </w:r>
          </w:p>
        </w:tc>
        <w:tc>
          <w:tcPr>
            <w:tcW w:w="1322" w:type="dxa"/>
            <w:tcBorders>
              <w:top w:val="nil"/>
              <w:left w:val="nil"/>
              <w:bottom w:val="single" w:sz="4" w:space="0" w:color="000000"/>
              <w:right w:val="single" w:sz="4" w:space="0" w:color="000000"/>
            </w:tcBorders>
            <w:noWrap/>
            <w:hideMark/>
          </w:tcPr>
          <w:p w14:paraId="21C09283" w14:textId="77777777" w:rsidR="00E15010" w:rsidRPr="008646FF" w:rsidRDefault="00E15010" w:rsidP="00034D24">
            <w:pPr>
              <w:jc w:val="center"/>
              <w:outlineLvl w:val="2"/>
              <w:rPr>
                <w:color w:val="000000"/>
              </w:rPr>
            </w:pPr>
            <w:r w:rsidRPr="008646FF">
              <w:rPr>
                <w:color w:val="000000"/>
              </w:rPr>
              <w:t>9900800000</w:t>
            </w:r>
          </w:p>
        </w:tc>
        <w:tc>
          <w:tcPr>
            <w:tcW w:w="990" w:type="dxa"/>
            <w:tcBorders>
              <w:top w:val="nil"/>
              <w:left w:val="nil"/>
              <w:bottom w:val="single" w:sz="4" w:space="0" w:color="000000"/>
              <w:right w:val="single" w:sz="4" w:space="0" w:color="000000"/>
            </w:tcBorders>
            <w:noWrap/>
            <w:hideMark/>
          </w:tcPr>
          <w:p w14:paraId="73C1777D"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011F6B0" w14:textId="77777777" w:rsidR="00E15010" w:rsidRPr="008646FF" w:rsidRDefault="00E15010" w:rsidP="00034D24">
            <w:pPr>
              <w:jc w:val="right"/>
              <w:outlineLvl w:val="2"/>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2C319694" w14:textId="77777777" w:rsidR="00E15010" w:rsidRPr="008646FF" w:rsidRDefault="00E15010" w:rsidP="00034D24">
            <w:pPr>
              <w:jc w:val="right"/>
              <w:outlineLvl w:val="2"/>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056A810A" w14:textId="77777777" w:rsidR="00E15010" w:rsidRPr="008646FF" w:rsidRDefault="00E15010" w:rsidP="00034D24">
            <w:pPr>
              <w:jc w:val="right"/>
              <w:outlineLvl w:val="2"/>
              <w:rPr>
                <w:color w:val="000000"/>
              </w:rPr>
            </w:pPr>
            <w:r w:rsidRPr="008646FF">
              <w:rPr>
                <w:color w:val="000000"/>
              </w:rPr>
              <w:t>11 308,0</w:t>
            </w:r>
          </w:p>
        </w:tc>
      </w:tr>
      <w:tr w:rsidR="00E15010" w:rsidRPr="008646FF" w14:paraId="7BFEE05B"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9F8A73F" w14:textId="77777777" w:rsidR="00E15010" w:rsidRPr="008646FF" w:rsidRDefault="00E15010" w:rsidP="00034D24">
            <w:pPr>
              <w:outlineLvl w:val="3"/>
              <w:rPr>
                <w:color w:val="000000"/>
              </w:rPr>
            </w:pPr>
            <w:r w:rsidRPr="008646FF">
              <w:rPr>
                <w:color w:val="000000"/>
              </w:rPr>
              <w:t xml:space="preserve">          Доплаты к пенсиям муниципальных служащих и других публично - нормативные расходов в муниципальном образовании</w:t>
            </w:r>
          </w:p>
        </w:tc>
        <w:tc>
          <w:tcPr>
            <w:tcW w:w="1083" w:type="dxa"/>
            <w:tcBorders>
              <w:top w:val="nil"/>
              <w:left w:val="nil"/>
              <w:bottom w:val="single" w:sz="4" w:space="0" w:color="000000"/>
              <w:right w:val="single" w:sz="4" w:space="0" w:color="000000"/>
            </w:tcBorders>
            <w:noWrap/>
            <w:hideMark/>
          </w:tcPr>
          <w:p w14:paraId="4334D342" w14:textId="77777777" w:rsidR="00E15010" w:rsidRPr="008646FF" w:rsidRDefault="00E15010" w:rsidP="00034D24">
            <w:pPr>
              <w:jc w:val="center"/>
              <w:outlineLvl w:val="3"/>
              <w:rPr>
                <w:color w:val="000000"/>
              </w:rPr>
            </w:pPr>
            <w:r w:rsidRPr="008646FF">
              <w:rPr>
                <w:color w:val="000000"/>
              </w:rPr>
              <w:t>1001</w:t>
            </w:r>
          </w:p>
        </w:tc>
        <w:tc>
          <w:tcPr>
            <w:tcW w:w="1322" w:type="dxa"/>
            <w:tcBorders>
              <w:top w:val="nil"/>
              <w:left w:val="nil"/>
              <w:bottom w:val="single" w:sz="4" w:space="0" w:color="000000"/>
              <w:right w:val="single" w:sz="4" w:space="0" w:color="000000"/>
            </w:tcBorders>
            <w:noWrap/>
            <w:hideMark/>
          </w:tcPr>
          <w:p w14:paraId="5C996DBB" w14:textId="77777777" w:rsidR="00E15010" w:rsidRPr="008646FF" w:rsidRDefault="00E15010" w:rsidP="00034D24">
            <w:pPr>
              <w:jc w:val="center"/>
              <w:outlineLvl w:val="3"/>
              <w:rPr>
                <w:color w:val="000000"/>
              </w:rPr>
            </w:pPr>
            <w:r w:rsidRPr="008646FF">
              <w:rPr>
                <w:color w:val="000000"/>
              </w:rPr>
              <w:t>9900801730</w:t>
            </w:r>
          </w:p>
        </w:tc>
        <w:tc>
          <w:tcPr>
            <w:tcW w:w="990" w:type="dxa"/>
            <w:tcBorders>
              <w:top w:val="nil"/>
              <w:left w:val="nil"/>
              <w:bottom w:val="single" w:sz="4" w:space="0" w:color="000000"/>
              <w:right w:val="single" w:sz="4" w:space="0" w:color="000000"/>
            </w:tcBorders>
            <w:noWrap/>
            <w:hideMark/>
          </w:tcPr>
          <w:p w14:paraId="05138836"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95D3AF6" w14:textId="77777777" w:rsidR="00E15010" w:rsidRPr="008646FF" w:rsidRDefault="00E15010" w:rsidP="00034D24">
            <w:pPr>
              <w:jc w:val="right"/>
              <w:outlineLvl w:val="3"/>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68ABC3CF" w14:textId="77777777" w:rsidR="00E15010" w:rsidRPr="008646FF" w:rsidRDefault="00E15010" w:rsidP="00034D24">
            <w:pPr>
              <w:jc w:val="right"/>
              <w:outlineLvl w:val="3"/>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2083D13D" w14:textId="77777777" w:rsidR="00E15010" w:rsidRPr="008646FF" w:rsidRDefault="00E15010" w:rsidP="00034D24">
            <w:pPr>
              <w:jc w:val="right"/>
              <w:outlineLvl w:val="3"/>
              <w:rPr>
                <w:color w:val="000000"/>
              </w:rPr>
            </w:pPr>
            <w:r w:rsidRPr="008646FF">
              <w:rPr>
                <w:color w:val="000000"/>
              </w:rPr>
              <w:t>11 308,0</w:t>
            </w:r>
          </w:p>
        </w:tc>
      </w:tr>
      <w:tr w:rsidR="00E15010" w:rsidRPr="008646FF" w14:paraId="77835B0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BF20308"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0E6B5367" w14:textId="77777777" w:rsidR="00E15010" w:rsidRPr="008646FF" w:rsidRDefault="00E15010" w:rsidP="00034D24">
            <w:pPr>
              <w:jc w:val="center"/>
              <w:outlineLvl w:val="4"/>
              <w:rPr>
                <w:color w:val="000000"/>
              </w:rPr>
            </w:pPr>
            <w:r w:rsidRPr="008646FF">
              <w:rPr>
                <w:color w:val="000000"/>
              </w:rPr>
              <w:t>1001</w:t>
            </w:r>
          </w:p>
        </w:tc>
        <w:tc>
          <w:tcPr>
            <w:tcW w:w="1322" w:type="dxa"/>
            <w:tcBorders>
              <w:top w:val="nil"/>
              <w:left w:val="nil"/>
              <w:bottom w:val="single" w:sz="4" w:space="0" w:color="000000"/>
              <w:right w:val="single" w:sz="4" w:space="0" w:color="000000"/>
            </w:tcBorders>
            <w:noWrap/>
            <w:hideMark/>
          </w:tcPr>
          <w:p w14:paraId="466B55E2" w14:textId="77777777" w:rsidR="00E15010" w:rsidRPr="008646FF" w:rsidRDefault="00E15010" w:rsidP="00034D24">
            <w:pPr>
              <w:jc w:val="center"/>
              <w:outlineLvl w:val="4"/>
              <w:rPr>
                <w:color w:val="000000"/>
              </w:rPr>
            </w:pPr>
            <w:r w:rsidRPr="008646FF">
              <w:rPr>
                <w:color w:val="000000"/>
              </w:rPr>
              <w:t>9900801730</w:t>
            </w:r>
          </w:p>
        </w:tc>
        <w:tc>
          <w:tcPr>
            <w:tcW w:w="990" w:type="dxa"/>
            <w:tcBorders>
              <w:top w:val="nil"/>
              <w:left w:val="nil"/>
              <w:bottom w:val="single" w:sz="4" w:space="0" w:color="000000"/>
              <w:right w:val="single" w:sz="4" w:space="0" w:color="000000"/>
            </w:tcBorders>
            <w:noWrap/>
            <w:hideMark/>
          </w:tcPr>
          <w:p w14:paraId="1ECA932C"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5C7CD12E" w14:textId="77777777" w:rsidR="00E15010" w:rsidRPr="008646FF" w:rsidRDefault="00E15010" w:rsidP="00034D24">
            <w:pPr>
              <w:jc w:val="right"/>
              <w:outlineLvl w:val="4"/>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3B71B584" w14:textId="77777777" w:rsidR="00E15010" w:rsidRPr="008646FF" w:rsidRDefault="00E15010" w:rsidP="00034D24">
            <w:pPr>
              <w:jc w:val="right"/>
              <w:outlineLvl w:val="4"/>
              <w:rPr>
                <w:color w:val="000000"/>
              </w:rPr>
            </w:pPr>
            <w:r w:rsidRPr="008646FF">
              <w:rPr>
                <w:color w:val="000000"/>
              </w:rPr>
              <w:t>11 308,0</w:t>
            </w:r>
          </w:p>
        </w:tc>
        <w:tc>
          <w:tcPr>
            <w:tcW w:w="1186" w:type="dxa"/>
            <w:tcBorders>
              <w:top w:val="nil"/>
              <w:left w:val="nil"/>
              <w:bottom w:val="single" w:sz="4" w:space="0" w:color="000000"/>
              <w:right w:val="single" w:sz="4" w:space="0" w:color="000000"/>
            </w:tcBorders>
            <w:noWrap/>
            <w:hideMark/>
          </w:tcPr>
          <w:p w14:paraId="144D60B2" w14:textId="77777777" w:rsidR="00E15010" w:rsidRPr="008646FF" w:rsidRDefault="00E15010" w:rsidP="00034D24">
            <w:pPr>
              <w:jc w:val="right"/>
              <w:outlineLvl w:val="4"/>
              <w:rPr>
                <w:color w:val="000000"/>
              </w:rPr>
            </w:pPr>
            <w:r w:rsidRPr="008646FF">
              <w:rPr>
                <w:color w:val="000000"/>
              </w:rPr>
              <w:t>11 308,0</w:t>
            </w:r>
          </w:p>
        </w:tc>
      </w:tr>
      <w:tr w:rsidR="00E15010" w:rsidRPr="008646FF" w14:paraId="23937CA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05486853" w14:textId="77777777" w:rsidR="00E15010" w:rsidRPr="008646FF" w:rsidRDefault="00E15010" w:rsidP="00034D24">
            <w:pPr>
              <w:outlineLvl w:val="0"/>
              <w:rPr>
                <w:color w:val="000000"/>
              </w:rPr>
            </w:pPr>
            <w:r w:rsidRPr="008646FF">
              <w:rPr>
                <w:color w:val="000000"/>
              </w:rPr>
              <w:t xml:space="preserve">    Социальное обеспечение населения</w:t>
            </w:r>
          </w:p>
        </w:tc>
        <w:tc>
          <w:tcPr>
            <w:tcW w:w="1083" w:type="dxa"/>
            <w:tcBorders>
              <w:top w:val="nil"/>
              <w:left w:val="nil"/>
              <w:bottom w:val="single" w:sz="4" w:space="0" w:color="000000"/>
              <w:right w:val="single" w:sz="4" w:space="0" w:color="000000"/>
            </w:tcBorders>
            <w:noWrap/>
            <w:hideMark/>
          </w:tcPr>
          <w:p w14:paraId="45D6FBF6" w14:textId="77777777" w:rsidR="00E15010" w:rsidRPr="008646FF" w:rsidRDefault="00E15010" w:rsidP="00034D24">
            <w:pPr>
              <w:jc w:val="center"/>
              <w:outlineLvl w:val="0"/>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638CF4F7"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19E9773"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C24E9F3" w14:textId="77777777" w:rsidR="00E15010" w:rsidRPr="008646FF" w:rsidRDefault="00E15010" w:rsidP="00034D24">
            <w:pPr>
              <w:jc w:val="right"/>
              <w:outlineLvl w:val="0"/>
              <w:rPr>
                <w:color w:val="000000"/>
              </w:rPr>
            </w:pPr>
            <w:r w:rsidRPr="008646FF">
              <w:rPr>
                <w:color w:val="000000"/>
              </w:rPr>
              <w:t>12 405,2</w:t>
            </w:r>
          </w:p>
        </w:tc>
        <w:tc>
          <w:tcPr>
            <w:tcW w:w="1186" w:type="dxa"/>
            <w:tcBorders>
              <w:top w:val="nil"/>
              <w:left w:val="nil"/>
              <w:bottom w:val="single" w:sz="4" w:space="0" w:color="000000"/>
              <w:right w:val="single" w:sz="4" w:space="0" w:color="000000"/>
            </w:tcBorders>
            <w:noWrap/>
            <w:hideMark/>
          </w:tcPr>
          <w:p w14:paraId="1F2FDA95" w14:textId="77777777" w:rsidR="00E15010" w:rsidRPr="008646FF" w:rsidRDefault="00E15010" w:rsidP="00034D24">
            <w:pPr>
              <w:jc w:val="right"/>
              <w:outlineLvl w:val="0"/>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09E14EAA" w14:textId="77777777" w:rsidR="00E15010" w:rsidRPr="008646FF" w:rsidRDefault="00E15010" w:rsidP="00034D24">
            <w:pPr>
              <w:jc w:val="right"/>
              <w:outlineLvl w:val="0"/>
              <w:rPr>
                <w:color w:val="000000"/>
              </w:rPr>
            </w:pPr>
            <w:r w:rsidRPr="008646FF">
              <w:rPr>
                <w:color w:val="000000"/>
              </w:rPr>
              <w:t>12 165,2</w:t>
            </w:r>
          </w:p>
        </w:tc>
      </w:tr>
      <w:tr w:rsidR="00E15010" w:rsidRPr="008646FF" w14:paraId="10DE31D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6C2171D9"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5A197C9B" w14:textId="77777777" w:rsidR="00E15010" w:rsidRPr="008646FF" w:rsidRDefault="00E15010" w:rsidP="00034D24">
            <w:pPr>
              <w:jc w:val="center"/>
              <w:outlineLvl w:val="1"/>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1ECE1A01"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63C86E14"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B33EDAE" w14:textId="77777777" w:rsidR="00E15010" w:rsidRPr="008646FF" w:rsidRDefault="00E15010" w:rsidP="00034D24">
            <w:pPr>
              <w:jc w:val="right"/>
              <w:outlineLvl w:val="1"/>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3231DBB7" w14:textId="77777777" w:rsidR="00E15010" w:rsidRPr="008646FF" w:rsidRDefault="00E15010" w:rsidP="00034D24">
            <w:pPr>
              <w:jc w:val="right"/>
              <w:outlineLvl w:val="1"/>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3DC6DB77" w14:textId="77777777" w:rsidR="00E15010" w:rsidRPr="008646FF" w:rsidRDefault="00E15010" w:rsidP="00034D24">
            <w:pPr>
              <w:jc w:val="right"/>
              <w:outlineLvl w:val="1"/>
              <w:rPr>
                <w:color w:val="000000"/>
              </w:rPr>
            </w:pPr>
            <w:r w:rsidRPr="008646FF">
              <w:rPr>
                <w:color w:val="000000"/>
              </w:rPr>
              <w:t>12 165,2</w:t>
            </w:r>
          </w:p>
        </w:tc>
      </w:tr>
      <w:tr w:rsidR="00E15010" w:rsidRPr="008646FF" w14:paraId="4D4AACB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72B7F4B"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1ABF26D5" w14:textId="77777777" w:rsidR="00E15010" w:rsidRPr="008646FF" w:rsidRDefault="00E15010" w:rsidP="00034D24">
            <w:pPr>
              <w:jc w:val="center"/>
              <w:outlineLvl w:val="2"/>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324170E7"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13951840"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9D009EB" w14:textId="77777777" w:rsidR="00E15010" w:rsidRPr="008646FF" w:rsidRDefault="00E15010" w:rsidP="00034D24">
            <w:pPr>
              <w:jc w:val="right"/>
              <w:outlineLvl w:val="2"/>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1D195ED4" w14:textId="77777777" w:rsidR="00E15010" w:rsidRPr="008646FF" w:rsidRDefault="00E15010" w:rsidP="00034D24">
            <w:pPr>
              <w:jc w:val="right"/>
              <w:outlineLvl w:val="2"/>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7157B86A" w14:textId="77777777" w:rsidR="00E15010" w:rsidRPr="008646FF" w:rsidRDefault="00E15010" w:rsidP="00034D24">
            <w:pPr>
              <w:jc w:val="right"/>
              <w:outlineLvl w:val="2"/>
              <w:rPr>
                <w:color w:val="000000"/>
              </w:rPr>
            </w:pPr>
            <w:r w:rsidRPr="008646FF">
              <w:rPr>
                <w:color w:val="000000"/>
              </w:rPr>
              <w:t>12 165,2</w:t>
            </w:r>
          </w:p>
        </w:tc>
      </w:tr>
      <w:tr w:rsidR="00E15010" w:rsidRPr="008646FF" w14:paraId="459EBC36"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4D021F9" w14:textId="77777777" w:rsidR="00E15010" w:rsidRPr="008646FF" w:rsidRDefault="00E15010" w:rsidP="00034D24">
            <w:pPr>
              <w:outlineLvl w:val="3"/>
              <w:rPr>
                <w:color w:val="000000"/>
              </w:rPr>
            </w:pPr>
            <w:r w:rsidRPr="008646FF">
              <w:rPr>
                <w:color w:val="000000"/>
              </w:rPr>
              <w:lastRenderedPageBreak/>
              <w:t xml:space="preserve">          Осуществление мер социальной поддержки по предоставлению компенсации расходов на оплату жилых </w:t>
            </w:r>
            <w:proofErr w:type="gramStart"/>
            <w:r w:rsidRPr="008646FF">
              <w:rPr>
                <w:color w:val="000000"/>
              </w:rPr>
              <w:t>помещений ,</w:t>
            </w:r>
            <w:proofErr w:type="gramEnd"/>
            <w:r w:rsidRPr="008646FF">
              <w:rPr>
                <w:color w:val="000000"/>
              </w:rPr>
              <w:t xml:space="preserve"> отопления и освещения педагогическим работникам образовательных организаций</w:t>
            </w:r>
          </w:p>
        </w:tc>
        <w:tc>
          <w:tcPr>
            <w:tcW w:w="1083" w:type="dxa"/>
            <w:tcBorders>
              <w:top w:val="nil"/>
              <w:left w:val="nil"/>
              <w:bottom w:val="single" w:sz="4" w:space="0" w:color="000000"/>
              <w:right w:val="single" w:sz="4" w:space="0" w:color="000000"/>
            </w:tcBorders>
            <w:noWrap/>
            <w:hideMark/>
          </w:tcPr>
          <w:p w14:paraId="7FB42A37" w14:textId="77777777" w:rsidR="00E15010" w:rsidRPr="008646FF" w:rsidRDefault="00E15010" w:rsidP="00034D24">
            <w:pPr>
              <w:jc w:val="center"/>
              <w:outlineLvl w:val="3"/>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3DC47B3D" w14:textId="77777777" w:rsidR="00E15010" w:rsidRPr="008646FF" w:rsidRDefault="00E15010" w:rsidP="00034D24">
            <w:pPr>
              <w:jc w:val="center"/>
              <w:outlineLvl w:val="3"/>
              <w:rPr>
                <w:color w:val="000000"/>
              </w:rPr>
            </w:pPr>
            <w:r w:rsidRPr="008646FF">
              <w:rPr>
                <w:color w:val="000000"/>
              </w:rPr>
              <w:t>7800180810</w:t>
            </w:r>
          </w:p>
        </w:tc>
        <w:tc>
          <w:tcPr>
            <w:tcW w:w="990" w:type="dxa"/>
            <w:tcBorders>
              <w:top w:val="nil"/>
              <w:left w:val="nil"/>
              <w:bottom w:val="single" w:sz="4" w:space="0" w:color="000000"/>
              <w:right w:val="single" w:sz="4" w:space="0" w:color="000000"/>
            </w:tcBorders>
            <w:noWrap/>
            <w:hideMark/>
          </w:tcPr>
          <w:p w14:paraId="35B8A55C"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7AC77DE" w14:textId="77777777" w:rsidR="00E15010" w:rsidRPr="008646FF" w:rsidRDefault="00E15010" w:rsidP="00034D24">
            <w:pPr>
              <w:jc w:val="right"/>
              <w:outlineLvl w:val="3"/>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7E7F3106" w14:textId="77777777" w:rsidR="00E15010" w:rsidRPr="008646FF" w:rsidRDefault="00E15010" w:rsidP="00034D24">
            <w:pPr>
              <w:jc w:val="right"/>
              <w:outlineLvl w:val="3"/>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7088A7EA" w14:textId="77777777" w:rsidR="00E15010" w:rsidRPr="008646FF" w:rsidRDefault="00E15010" w:rsidP="00034D24">
            <w:pPr>
              <w:jc w:val="right"/>
              <w:outlineLvl w:val="3"/>
              <w:rPr>
                <w:color w:val="000000"/>
              </w:rPr>
            </w:pPr>
            <w:r w:rsidRPr="008646FF">
              <w:rPr>
                <w:color w:val="000000"/>
              </w:rPr>
              <w:t>12 165,2</w:t>
            </w:r>
          </w:p>
        </w:tc>
      </w:tr>
      <w:tr w:rsidR="00E15010" w:rsidRPr="008646FF" w14:paraId="7A4EE51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5A7355C"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AB71125" w14:textId="77777777" w:rsidR="00E15010" w:rsidRPr="008646FF" w:rsidRDefault="00E15010" w:rsidP="00034D24">
            <w:pPr>
              <w:jc w:val="center"/>
              <w:outlineLvl w:val="4"/>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4C1982B2" w14:textId="77777777" w:rsidR="00E15010" w:rsidRPr="008646FF" w:rsidRDefault="00E15010" w:rsidP="00034D24">
            <w:pPr>
              <w:jc w:val="center"/>
              <w:outlineLvl w:val="4"/>
              <w:rPr>
                <w:color w:val="000000"/>
              </w:rPr>
            </w:pPr>
            <w:r w:rsidRPr="008646FF">
              <w:rPr>
                <w:color w:val="000000"/>
              </w:rPr>
              <w:t>7800180810</w:t>
            </w:r>
          </w:p>
        </w:tc>
        <w:tc>
          <w:tcPr>
            <w:tcW w:w="990" w:type="dxa"/>
            <w:tcBorders>
              <w:top w:val="nil"/>
              <w:left w:val="nil"/>
              <w:bottom w:val="single" w:sz="4" w:space="0" w:color="000000"/>
              <w:right w:val="single" w:sz="4" w:space="0" w:color="000000"/>
            </w:tcBorders>
            <w:noWrap/>
            <w:hideMark/>
          </w:tcPr>
          <w:p w14:paraId="09B7C0BB"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9698625" w14:textId="77777777" w:rsidR="00E15010" w:rsidRPr="008646FF" w:rsidRDefault="00E15010" w:rsidP="00034D24">
            <w:pPr>
              <w:jc w:val="right"/>
              <w:outlineLvl w:val="4"/>
              <w:rPr>
                <w:color w:val="000000"/>
              </w:rPr>
            </w:pPr>
            <w:r w:rsidRPr="008646FF">
              <w:rPr>
                <w:color w:val="000000"/>
              </w:rPr>
              <w:t>20,9</w:t>
            </w:r>
          </w:p>
        </w:tc>
        <w:tc>
          <w:tcPr>
            <w:tcW w:w="1186" w:type="dxa"/>
            <w:tcBorders>
              <w:top w:val="nil"/>
              <w:left w:val="nil"/>
              <w:bottom w:val="single" w:sz="4" w:space="0" w:color="000000"/>
              <w:right w:val="single" w:sz="4" w:space="0" w:color="000000"/>
            </w:tcBorders>
            <w:noWrap/>
            <w:hideMark/>
          </w:tcPr>
          <w:p w14:paraId="104C2CD6"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5560B6BA" w14:textId="77777777" w:rsidR="00E15010" w:rsidRPr="008646FF" w:rsidRDefault="00E15010" w:rsidP="00034D24">
            <w:pPr>
              <w:jc w:val="right"/>
              <w:outlineLvl w:val="4"/>
              <w:rPr>
                <w:color w:val="000000"/>
              </w:rPr>
            </w:pPr>
            <w:r w:rsidRPr="008646FF">
              <w:rPr>
                <w:color w:val="000000"/>
              </w:rPr>
              <w:t>0,0</w:t>
            </w:r>
          </w:p>
        </w:tc>
      </w:tr>
      <w:tr w:rsidR="00E15010" w:rsidRPr="008646FF" w14:paraId="5F5EDA9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FB8B126"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2B70E562" w14:textId="77777777" w:rsidR="00E15010" w:rsidRPr="008646FF" w:rsidRDefault="00E15010" w:rsidP="00034D24">
            <w:pPr>
              <w:jc w:val="center"/>
              <w:outlineLvl w:val="4"/>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251CADA1" w14:textId="77777777" w:rsidR="00E15010" w:rsidRPr="008646FF" w:rsidRDefault="00E15010" w:rsidP="00034D24">
            <w:pPr>
              <w:jc w:val="center"/>
              <w:outlineLvl w:val="4"/>
              <w:rPr>
                <w:color w:val="000000"/>
              </w:rPr>
            </w:pPr>
            <w:r w:rsidRPr="008646FF">
              <w:rPr>
                <w:color w:val="000000"/>
              </w:rPr>
              <w:t>7800180810</w:t>
            </w:r>
          </w:p>
        </w:tc>
        <w:tc>
          <w:tcPr>
            <w:tcW w:w="990" w:type="dxa"/>
            <w:tcBorders>
              <w:top w:val="nil"/>
              <w:left w:val="nil"/>
              <w:bottom w:val="single" w:sz="4" w:space="0" w:color="000000"/>
              <w:right w:val="single" w:sz="4" w:space="0" w:color="000000"/>
            </w:tcBorders>
            <w:noWrap/>
            <w:hideMark/>
          </w:tcPr>
          <w:p w14:paraId="583DC8D6"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554EA14B" w14:textId="77777777" w:rsidR="00E15010" w:rsidRPr="008646FF" w:rsidRDefault="00E15010" w:rsidP="00034D24">
            <w:pPr>
              <w:jc w:val="right"/>
              <w:outlineLvl w:val="4"/>
              <w:rPr>
                <w:color w:val="000000"/>
              </w:rPr>
            </w:pPr>
            <w:r w:rsidRPr="008646FF">
              <w:rPr>
                <w:color w:val="000000"/>
              </w:rPr>
              <w:t>12 144,3</w:t>
            </w:r>
          </w:p>
        </w:tc>
        <w:tc>
          <w:tcPr>
            <w:tcW w:w="1186" w:type="dxa"/>
            <w:tcBorders>
              <w:top w:val="nil"/>
              <w:left w:val="nil"/>
              <w:bottom w:val="single" w:sz="4" w:space="0" w:color="000000"/>
              <w:right w:val="single" w:sz="4" w:space="0" w:color="000000"/>
            </w:tcBorders>
            <w:noWrap/>
            <w:hideMark/>
          </w:tcPr>
          <w:p w14:paraId="448E9522" w14:textId="77777777" w:rsidR="00E15010" w:rsidRPr="008646FF" w:rsidRDefault="00E15010" w:rsidP="00034D24">
            <w:pPr>
              <w:jc w:val="right"/>
              <w:outlineLvl w:val="4"/>
              <w:rPr>
                <w:color w:val="000000"/>
              </w:rPr>
            </w:pPr>
            <w:r w:rsidRPr="008646FF">
              <w:rPr>
                <w:color w:val="000000"/>
              </w:rPr>
              <w:t>12 165,2</w:t>
            </w:r>
          </w:p>
        </w:tc>
        <w:tc>
          <w:tcPr>
            <w:tcW w:w="1186" w:type="dxa"/>
            <w:tcBorders>
              <w:top w:val="nil"/>
              <w:left w:val="nil"/>
              <w:bottom w:val="single" w:sz="4" w:space="0" w:color="000000"/>
              <w:right w:val="single" w:sz="4" w:space="0" w:color="000000"/>
            </w:tcBorders>
            <w:noWrap/>
            <w:hideMark/>
          </w:tcPr>
          <w:p w14:paraId="2CFC1FDB" w14:textId="77777777" w:rsidR="00E15010" w:rsidRPr="008646FF" w:rsidRDefault="00E15010" w:rsidP="00034D24">
            <w:pPr>
              <w:jc w:val="right"/>
              <w:outlineLvl w:val="4"/>
              <w:rPr>
                <w:color w:val="000000"/>
              </w:rPr>
            </w:pPr>
            <w:r w:rsidRPr="008646FF">
              <w:rPr>
                <w:color w:val="000000"/>
              </w:rPr>
              <w:t>12 165,2</w:t>
            </w:r>
          </w:p>
        </w:tc>
      </w:tr>
      <w:tr w:rsidR="00E15010" w:rsidRPr="008646FF" w14:paraId="1D8DC7F3"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4F5B2DE" w14:textId="77777777" w:rsidR="00E15010" w:rsidRPr="008646FF" w:rsidRDefault="00E15010" w:rsidP="00034D24">
            <w:pPr>
              <w:outlineLvl w:val="1"/>
              <w:rPr>
                <w:color w:val="000000"/>
              </w:rPr>
            </w:pPr>
            <w:r w:rsidRPr="008646FF">
              <w:rPr>
                <w:color w:val="000000"/>
              </w:rPr>
              <w:t xml:space="preserve">      Резервный фонд</w:t>
            </w:r>
          </w:p>
        </w:tc>
        <w:tc>
          <w:tcPr>
            <w:tcW w:w="1083" w:type="dxa"/>
            <w:tcBorders>
              <w:top w:val="nil"/>
              <w:left w:val="nil"/>
              <w:bottom w:val="single" w:sz="4" w:space="0" w:color="000000"/>
              <w:right w:val="single" w:sz="4" w:space="0" w:color="000000"/>
            </w:tcBorders>
            <w:noWrap/>
            <w:hideMark/>
          </w:tcPr>
          <w:p w14:paraId="70DBD5D2" w14:textId="77777777" w:rsidR="00E15010" w:rsidRPr="008646FF" w:rsidRDefault="00E15010" w:rsidP="00034D24">
            <w:pPr>
              <w:jc w:val="center"/>
              <w:outlineLvl w:val="1"/>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3CA6DE10" w14:textId="77777777" w:rsidR="00E15010" w:rsidRPr="008646FF" w:rsidRDefault="00E15010" w:rsidP="00034D24">
            <w:pPr>
              <w:jc w:val="center"/>
              <w:outlineLvl w:val="1"/>
              <w:rPr>
                <w:color w:val="000000"/>
              </w:rPr>
            </w:pPr>
            <w:r w:rsidRPr="008646FF">
              <w:rPr>
                <w:color w:val="000000"/>
              </w:rPr>
              <w:t>8100000000</w:t>
            </w:r>
          </w:p>
        </w:tc>
        <w:tc>
          <w:tcPr>
            <w:tcW w:w="990" w:type="dxa"/>
            <w:tcBorders>
              <w:top w:val="nil"/>
              <w:left w:val="nil"/>
              <w:bottom w:val="single" w:sz="4" w:space="0" w:color="000000"/>
              <w:right w:val="single" w:sz="4" w:space="0" w:color="000000"/>
            </w:tcBorders>
            <w:noWrap/>
            <w:hideMark/>
          </w:tcPr>
          <w:p w14:paraId="68A1E08E"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5309223" w14:textId="77777777" w:rsidR="00E15010" w:rsidRPr="008646FF" w:rsidRDefault="00E15010" w:rsidP="00034D24">
            <w:pPr>
              <w:jc w:val="right"/>
              <w:outlineLvl w:val="1"/>
              <w:rPr>
                <w:color w:val="000000"/>
              </w:rPr>
            </w:pPr>
            <w:r w:rsidRPr="008646FF">
              <w:rPr>
                <w:color w:val="000000"/>
              </w:rPr>
              <w:t>240,0</w:t>
            </w:r>
          </w:p>
        </w:tc>
        <w:tc>
          <w:tcPr>
            <w:tcW w:w="1186" w:type="dxa"/>
            <w:tcBorders>
              <w:top w:val="nil"/>
              <w:left w:val="nil"/>
              <w:bottom w:val="single" w:sz="4" w:space="0" w:color="000000"/>
              <w:right w:val="single" w:sz="4" w:space="0" w:color="000000"/>
            </w:tcBorders>
            <w:noWrap/>
            <w:hideMark/>
          </w:tcPr>
          <w:p w14:paraId="5363076E"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920E214" w14:textId="77777777" w:rsidR="00E15010" w:rsidRPr="008646FF" w:rsidRDefault="00E15010" w:rsidP="00034D24">
            <w:pPr>
              <w:jc w:val="right"/>
              <w:outlineLvl w:val="1"/>
              <w:rPr>
                <w:color w:val="000000"/>
              </w:rPr>
            </w:pPr>
            <w:r w:rsidRPr="008646FF">
              <w:rPr>
                <w:color w:val="000000"/>
              </w:rPr>
              <w:t>0,0</w:t>
            </w:r>
          </w:p>
        </w:tc>
      </w:tr>
      <w:tr w:rsidR="00E15010" w:rsidRPr="008646FF" w14:paraId="1E5A38A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33C6EF8" w14:textId="77777777" w:rsidR="00E15010" w:rsidRPr="008646FF" w:rsidRDefault="00E15010" w:rsidP="00034D24">
            <w:pPr>
              <w:outlineLvl w:val="2"/>
              <w:rPr>
                <w:color w:val="000000"/>
              </w:rPr>
            </w:pPr>
            <w:r w:rsidRPr="008646FF">
              <w:rPr>
                <w:color w:val="000000"/>
              </w:rPr>
              <w:t xml:space="preserve">        Резервный фонд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07A1B0E" w14:textId="77777777" w:rsidR="00E15010" w:rsidRPr="008646FF" w:rsidRDefault="00E15010" w:rsidP="00034D24">
            <w:pPr>
              <w:jc w:val="center"/>
              <w:outlineLvl w:val="2"/>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076C9E56" w14:textId="77777777" w:rsidR="00E15010" w:rsidRPr="008646FF" w:rsidRDefault="00E15010" w:rsidP="00034D24">
            <w:pPr>
              <w:jc w:val="center"/>
              <w:outlineLvl w:val="2"/>
              <w:rPr>
                <w:color w:val="000000"/>
              </w:rPr>
            </w:pPr>
            <w:r w:rsidRPr="008646FF">
              <w:rPr>
                <w:color w:val="000000"/>
              </w:rPr>
              <w:t>8101000000</w:t>
            </w:r>
          </w:p>
        </w:tc>
        <w:tc>
          <w:tcPr>
            <w:tcW w:w="990" w:type="dxa"/>
            <w:tcBorders>
              <w:top w:val="nil"/>
              <w:left w:val="nil"/>
              <w:bottom w:val="single" w:sz="4" w:space="0" w:color="000000"/>
              <w:right w:val="single" w:sz="4" w:space="0" w:color="000000"/>
            </w:tcBorders>
            <w:noWrap/>
            <w:hideMark/>
          </w:tcPr>
          <w:p w14:paraId="6D031032"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9914EE4" w14:textId="77777777" w:rsidR="00E15010" w:rsidRPr="008646FF" w:rsidRDefault="00E15010" w:rsidP="00034D24">
            <w:pPr>
              <w:jc w:val="right"/>
              <w:outlineLvl w:val="2"/>
              <w:rPr>
                <w:color w:val="000000"/>
              </w:rPr>
            </w:pPr>
            <w:r w:rsidRPr="008646FF">
              <w:rPr>
                <w:color w:val="000000"/>
              </w:rPr>
              <w:t>240,0</w:t>
            </w:r>
          </w:p>
        </w:tc>
        <w:tc>
          <w:tcPr>
            <w:tcW w:w="1186" w:type="dxa"/>
            <w:tcBorders>
              <w:top w:val="nil"/>
              <w:left w:val="nil"/>
              <w:bottom w:val="single" w:sz="4" w:space="0" w:color="000000"/>
              <w:right w:val="single" w:sz="4" w:space="0" w:color="000000"/>
            </w:tcBorders>
            <w:noWrap/>
            <w:hideMark/>
          </w:tcPr>
          <w:p w14:paraId="468C5D11"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1DB1FA8" w14:textId="77777777" w:rsidR="00E15010" w:rsidRPr="008646FF" w:rsidRDefault="00E15010" w:rsidP="00034D24">
            <w:pPr>
              <w:jc w:val="right"/>
              <w:outlineLvl w:val="2"/>
              <w:rPr>
                <w:color w:val="000000"/>
              </w:rPr>
            </w:pPr>
            <w:r w:rsidRPr="008646FF">
              <w:rPr>
                <w:color w:val="000000"/>
              </w:rPr>
              <w:t>0,0</w:t>
            </w:r>
          </w:p>
        </w:tc>
      </w:tr>
      <w:tr w:rsidR="00E15010" w:rsidRPr="008646FF" w14:paraId="7F37EC51"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63B9F6F" w14:textId="77777777" w:rsidR="00E15010" w:rsidRPr="008646FF" w:rsidRDefault="00E15010" w:rsidP="00034D24">
            <w:pPr>
              <w:outlineLvl w:val="3"/>
              <w:rPr>
                <w:color w:val="000000"/>
              </w:rPr>
            </w:pPr>
            <w:r w:rsidRPr="008646FF">
              <w:rPr>
                <w:color w:val="000000"/>
              </w:rPr>
              <w:t xml:space="preserve">          Расходы за счет средств резервного фонда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38600D1D" w14:textId="77777777" w:rsidR="00E15010" w:rsidRPr="008646FF" w:rsidRDefault="00E15010" w:rsidP="00034D24">
            <w:pPr>
              <w:jc w:val="center"/>
              <w:outlineLvl w:val="3"/>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57E3D651" w14:textId="77777777" w:rsidR="00E15010" w:rsidRPr="008646FF" w:rsidRDefault="00E15010" w:rsidP="00034D24">
            <w:pPr>
              <w:jc w:val="center"/>
              <w:outlineLvl w:val="3"/>
              <w:rPr>
                <w:color w:val="000000"/>
              </w:rPr>
            </w:pPr>
            <w:r w:rsidRPr="008646FF">
              <w:rPr>
                <w:color w:val="000000"/>
              </w:rPr>
              <w:t>8101027770</w:t>
            </w:r>
          </w:p>
        </w:tc>
        <w:tc>
          <w:tcPr>
            <w:tcW w:w="990" w:type="dxa"/>
            <w:tcBorders>
              <w:top w:val="nil"/>
              <w:left w:val="nil"/>
              <w:bottom w:val="single" w:sz="4" w:space="0" w:color="000000"/>
              <w:right w:val="single" w:sz="4" w:space="0" w:color="000000"/>
            </w:tcBorders>
            <w:noWrap/>
            <w:hideMark/>
          </w:tcPr>
          <w:p w14:paraId="5AA1D7E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DE3FFFA" w14:textId="77777777" w:rsidR="00E15010" w:rsidRPr="008646FF" w:rsidRDefault="00E15010" w:rsidP="00034D24">
            <w:pPr>
              <w:jc w:val="right"/>
              <w:outlineLvl w:val="3"/>
              <w:rPr>
                <w:color w:val="000000"/>
              </w:rPr>
            </w:pPr>
            <w:r w:rsidRPr="008646FF">
              <w:rPr>
                <w:color w:val="000000"/>
              </w:rPr>
              <w:t>240,0</w:t>
            </w:r>
          </w:p>
        </w:tc>
        <w:tc>
          <w:tcPr>
            <w:tcW w:w="1186" w:type="dxa"/>
            <w:tcBorders>
              <w:top w:val="nil"/>
              <w:left w:val="nil"/>
              <w:bottom w:val="single" w:sz="4" w:space="0" w:color="000000"/>
              <w:right w:val="single" w:sz="4" w:space="0" w:color="000000"/>
            </w:tcBorders>
            <w:noWrap/>
            <w:hideMark/>
          </w:tcPr>
          <w:p w14:paraId="7EDFCB7F"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A8EB162" w14:textId="77777777" w:rsidR="00E15010" w:rsidRPr="008646FF" w:rsidRDefault="00E15010" w:rsidP="00034D24">
            <w:pPr>
              <w:jc w:val="right"/>
              <w:outlineLvl w:val="3"/>
              <w:rPr>
                <w:color w:val="000000"/>
              </w:rPr>
            </w:pPr>
            <w:r w:rsidRPr="008646FF">
              <w:rPr>
                <w:color w:val="000000"/>
              </w:rPr>
              <w:t>0,0</w:t>
            </w:r>
          </w:p>
        </w:tc>
      </w:tr>
      <w:tr w:rsidR="00E15010" w:rsidRPr="008646FF" w14:paraId="734F1948"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F71D8F6"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6D9D20D1" w14:textId="77777777" w:rsidR="00E15010" w:rsidRPr="008646FF" w:rsidRDefault="00E15010" w:rsidP="00034D24">
            <w:pPr>
              <w:jc w:val="center"/>
              <w:outlineLvl w:val="4"/>
              <w:rPr>
                <w:color w:val="000000"/>
              </w:rPr>
            </w:pPr>
            <w:r w:rsidRPr="008646FF">
              <w:rPr>
                <w:color w:val="000000"/>
              </w:rPr>
              <w:t>1003</w:t>
            </w:r>
          </w:p>
        </w:tc>
        <w:tc>
          <w:tcPr>
            <w:tcW w:w="1322" w:type="dxa"/>
            <w:tcBorders>
              <w:top w:val="nil"/>
              <w:left w:val="nil"/>
              <w:bottom w:val="single" w:sz="4" w:space="0" w:color="000000"/>
              <w:right w:val="single" w:sz="4" w:space="0" w:color="000000"/>
            </w:tcBorders>
            <w:noWrap/>
            <w:hideMark/>
          </w:tcPr>
          <w:p w14:paraId="4000EEC2" w14:textId="77777777" w:rsidR="00E15010" w:rsidRPr="008646FF" w:rsidRDefault="00E15010" w:rsidP="00034D24">
            <w:pPr>
              <w:jc w:val="center"/>
              <w:outlineLvl w:val="4"/>
              <w:rPr>
                <w:color w:val="000000"/>
              </w:rPr>
            </w:pPr>
            <w:r w:rsidRPr="008646FF">
              <w:rPr>
                <w:color w:val="000000"/>
              </w:rPr>
              <w:t>8101027770</w:t>
            </w:r>
          </w:p>
        </w:tc>
        <w:tc>
          <w:tcPr>
            <w:tcW w:w="990" w:type="dxa"/>
            <w:tcBorders>
              <w:top w:val="nil"/>
              <w:left w:val="nil"/>
              <w:bottom w:val="single" w:sz="4" w:space="0" w:color="000000"/>
              <w:right w:val="single" w:sz="4" w:space="0" w:color="000000"/>
            </w:tcBorders>
            <w:noWrap/>
            <w:hideMark/>
          </w:tcPr>
          <w:p w14:paraId="7ED453A0"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32992872" w14:textId="77777777" w:rsidR="00E15010" w:rsidRPr="008646FF" w:rsidRDefault="00E15010" w:rsidP="00034D24">
            <w:pPr>
              <w:jc w:val="right"/>
              <w:outlineLvl w:val="4"/>
              <w:rPr>
                <w:color w:val="000000"/>
              </w:rPr>
            </w:pPr>
            <w:r w:rsidRPr="008646FF">
              <w:rPr>
                <w:color w:val="000000"/>
              </w:rPr>
              <w:t>240,0</w:t>
            </w:r>
          </w:p>
        </w:tc>
        <w:tc>
          <w:tcPr>
            <w:tcW w:w="1186" w:type="dxa"/>
            <w:tcBorders>
              <w:top w:val="nil"/>
              <w:left w:val="nil"/>
              <w:bottom w:val="single" w:sz="4" w:space="0" w:color="000000"/>
              <w:right w:val="single" w:sz="4" w:space="0" w:color="000000"/>
            </w:tcBorders>
            <w:noWrap/>
            <w:hideMark/>
          </w:tcPr>
          <w:p w14:paraId="38B1790D"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B7DC72F" w14:textId="77777777" w:rsidR="00E15010" w:rsidRPr="008646FF" w:rsidRDefault="00E15010" w:rsidP="00034D24">
            <w:pPr>
              <w:jc w:val="right"/>
              <w:outlineLvl w:val="4"/>
              <w:rPr>
                <w:color w:val="000000"/>
              </w:rPr>
            </w:pPr>
            <w:r w:rsidRPr="008646FF">
              <w:rPr>
                <w:color w:val="000000"/>
              </w:rPr>
              <w:t>0,0</w:t>
            </w:r>
          </w:p>
        </w:tc>
      </w:tr>
      <w:tr w:rsidR="00E15010" w:rsidRPr="008646FF" w14:paraId="04083FCC"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C89DCBD" w14:textId="77777777" w:rsidR="00E15010" w:rsidRPr="008646FF" w:rsidRDefault="00E15010" w:rsidP="00034D24">
            <w:pPr>
              <w:outlineLvl w:val="0"/>
              <w:rPr>
                <w:color w:val="000000"/>
              </w:rPr>
            </w:pPr>
            <w:r w:rsidRPr="008646FF">
              <w:rPr>
                <w:color w:val="000000"/>
              </w:rPr>
              <w:t xml:space="preserve">    Охрана семьи и детства</w:t>
            </w:r>
          </w:p>
        </w:tc>
        <w:tc>
          <w:tcPr>
            <w:tcW w:w="1083" w:type="dxa"/>
            <w:tcBorders>
              <w:top w:val="nil"/>
              <w:left w:val="nil"/>
              <w:bottom w:val="single" w:sz="4" w:space="0" w:color="000000"/>
              <w:right w:val="single" w:sz="4" w:space="0" w:color="000000"/>
            </w:tcBorders>
            <w:noWrap/>
            <w:hideMark/>
          </w:tcPr>
          <w:p w14:paraId="0FE602A0" w14:textId="77777777" w:rsidR="00E15010" w:rsidRPr="008646FF" w:rsidRDefault="00E15010" w:rsidP="00034D24">
            <w:pPr>
              <w:jc w:val="center"/>
              <w:outlineLvl w:val="0"/>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05FF5DF0"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30C3814D"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7443AE4" w14:textId="77777777" w:rsidR="00E15010" w:rsidRPr="008646FF" w:rsidRDefault="00E15010" w:rsidP="00034D24">
            <w:pPr>
              <w:jc w:val="right"/>
              <w:outlineLvl w:val="0"/>
              <w:rPr>
                <w:color w:val="000000"/>
              </w:rPr>
            </w:pPr>
            <w:r w:rsidRPr="008646FF">
              <w:rPr>
                <w:color w:val="000000"/>
              </w:rPr>
              <w:t>136 512,3</w:t>
            </w:r>
          </w:p>
        </w:tc>
        <w:tc>
          <w:tcPr>
            <w:tcW w:w="1186" w:type="dxa"/>
            <w:tcBorders>
              <w:top w:val="nil"/>
              <w:left w:val="nil"/>
              <w:bottom w:val="single" w:sz="4" w:space="0" w:color="000000"/>
              <w:right w:val="single" w:sz="4" w:space="0" w:color="000000"/>
            </w:tcBorders>
            <w:noWrap/>
            <w:hideMark/>
          </w:tcPr>
          <w:p w14:paraId="6F942773" w14:textId="77777777" w:rsidR="00E15010" w:rsidRPr="008646FF" w:rsidRDefault="00E15010" w:rsidP="00034D24">
            <w:pPr>
              <w:jc w:val="right"/>
              <w:outlineLvl w:val="0"/>
              <w:rPr>
                <w:color w:val="000000"/>
              </w:rPr>
            </w:pPr>
            <w:r w:rsidRPr="008646FF">
              <w:rPr>
                <w:color w:val="000000"/>
              </w:rPr>
              <w:t>45 503,0</w:t>
            </w:r>
          </w:p>
        </w:tc>
        <w:tc>
          <w:tcPr>
            <w:tcW w:w="1186" w:type="dxa"/>
            <w:tcBorders>
              <w:top w:val="nil"/>
              <w:left w:val="nil"/>
              <w:bottom w:val="single" w:sz="4" w:space="0" w:color="000000"/>
              <w:right w:val="single" w:sz="4" w:space="0" w:color="000000"/>
            </w:tcBorders>
            <w:noWrap/>
            <w:hideMark/>
          </w:tcPr>
          <w:p w14:paraId="21BA52D3" w14:textId="77777777" w:rsidR="00E15010" w:rsidRPr="008646FF" w:rsidRDefault="00E15010" w:rsidP="00034D24">
            <w:pPr>
              <w:jc w:val="right"/>
              <w:outlineLvl w:val="0"/>
              <w:rPr>
                <w:color w:val="000000"/>
              </w:rPr>
            </w:pPr>
            <w:r w:rsidRPr="008646FF">
              <w:rPr>
                <w:color w:val="000000"/>
              </w:rPr>
              <w:t>69 478,4</w:t>
            </w:r>
          </w:p>
        </w:tc>
      </w:tr>
      <w:tr w:rsidR="00E15010" w:rsidRPr="008646FF" w14:paraId="621494F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B84321A" w14:textId="77777777" w:rsidR="00E15010" w:rsidRPr="008646FF" w:rsidRDefault="00E15010" w:rsidP="00034D24">
            <w:pPr>
              <w:outlineLvl w:val="1"/>
              <w:rPr>
                <w:color w:val="000000"/>
              </w:rPr>
            </w:pPr>
            <w:r w:rsidRPr="008646FF">
              <w:rPr>
                <w:color w:val="000000"/>
              </w:rPr>
              <w:t xml:space="preserve">      МП "Обеспечение жильем молодых семей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2982E3BE" w14:textId="77777777" w:rsidR="00E15010" w:rsidRPr="008646FF" w:rsidRDefault="00E15010" w:rsidP="00034D24">
            <w:pPr>
              <w:jc w:val="center"/>
              <w:outlineLvl w:val="1"/>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1D67B0C4" w14:textId="77777777" w:rsidR="00E15010" w:rsidRPr="008646FF" w:rsidRDefault="00E15010" w:rsidP="00034D24">
            <w:pPr>
              <w:jc w:val="center"/>
              <w:outlineLvl w:val="1"/>
              <w:rPr>
                <w:color w:val="000000"/>
              </w:rPr>
            </w:pPr>
            <w:r w:rsidRPr="008646FF">
              <w:rPr>
                <w:color w:val="000000"/>
              </w:rPr>
              <w:t>0400000000</w:t>
            </w:r>
          </w:p>
        </w:tc>
        <w:tc>
          <w:tcPr>
            <w:tcW w:w="990" w:type="dxa"/>
            <w:tcBorders>
              <w:top w:val="nil"/>
              <w:left w:val="nil"/>
              <w:bottom w:val="single" w:sz="4" w:space="0" w:color="000000"/>
              <w:right w:val="single" w:sz="4" w:space="0" w:color="000000"/>
            </w:tcBorders>
            <w:noWrap/>
            <w:hideMark/>
          </w:tcPr>
          <w:p w14:paraId="2DF50048"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B18A306" w14:textId="77777777" w:rsidR="00E15010" w:rsidRPr="008646FF" w:rsidRDefault="00E15010" w:rsidP="00034D24">
            <w:pPr>
              <w:jc w:val="right"/>
              <w:outlineLvl w:val="1"/>
              <w:rPr>
                <w:color w:val="000000"/>
              </w:rPr>
            </w:pPr>
            <w:r w:rsidRPr="008646FF">
              <w:rPr>
                <w:color w:val="000000"/>
              </w:rPr>
              <w:t>1 597,1</w:t>
            </w:r>
          </w:p>
        </w:tc>
        <w:tc>
          <w:tcPr>
            <w:tcW w:w="1186" w:type="dxa"/>
            <w:tcBorders>
              <w:top w:val="nil"/>
              <w:left w:val="nil"/>
              <w:bottom w:val="single" w:sz="4" w:space="0" w:color="000000"/>
              <w:right w:val="single" w:sz="4" w:space="0" w:color="000000"/>
            </w:tcBorders>
            <w:noWrap/>
            <w:hideMark/>
          </w:tcPr>
          <w:p w14:paraId="6B32E0FD" w14:textId="77777777" w:rsidR="00E15010" w:rsidRPr="008646FF" w:rsidRDefault="00E15010" w:rsidP="00034D24">
            <w:pPr>
              <w:jc w:val="right"/>
              <w:outlineLvl w:val="1"/>
              <w:rPr>
                <w:color w:val="000000"/>
              </w:rPr>
            </w:pPr>
            <w:r w:rsidRPr="008646FF">
              <w:rPr>
                <w:color w:val="000000"/>
              </w:rPr>
              <w:t>3 086,1</w:t>
            </w:r>
          </w:p>
        </w:tc>
        <w:tc>
          <w:tcPr>
            <w:tcW w:w="1186" w:type="dxa"/>
            <w:tcBorders>
              <w:top w:val="nil"/>
              <w:left w:val="nil"/>
              <w:bottom w:val="single" w:sz="4" w:space="0" w:color="000000"/>
              <w:right w:val="single" w:sz="4" w:space="0" w:color="000000"/>
            </w:tcBorders>
            <w:noWrap/>
            <w:hideMark/>
          </w:tcPr>
          <w:p w14:paraId="19EE3283" w14:textId="77777777" w:rsidR="00E15010" w:rsidRPr="008646FF" w:rsidRDefault="00E15010" w:rsidP="00034D24">
            <w:pPr>
              <w:jc w:val="right"/>
              <w:outlineLvl w:val="1"/>
              <w:rPr>
                <w:color w:val="000000"/>
              </w:rPr>
            </w:pPr>
            <w:r w:rsidRPr="008646FF">
              <w:rPr>
                <w:color w:val="000000"/>
              </w:rPr>
              <w:t>3 080,4</w:t>
            </w:r>
          </w:p>
        </w:tc>
      </w:tr>
      <w:tr w:rsidR="00E15010" w:rsidRPr="008646FF" w14:paraId="6E0702F3"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AA2DB16" w14:textId="77777777" w:rsidR="00E15010" w:rsidRPr="008646FF" w:rsidRDefault="00E15010" w:rsidP="00034D24">
            <w:pPr>
              <w:outlineLvl w:val="2"/>
              <w:rPr>
                <w:color w:val="000000"/>
              </w:rPr>
            </w:pPr>
            <w:r w:rsidRPr="008646FF">
              <w:rPr>
                <w:color w:val="000000"/>
              </w:rPr>
              <w:t xml:space="preserve">        Комплекс процессных мероприятий "Обеспечение жильем молодых семей муниципального образования</w:t>
            </w:r>
          </w:p>
        </w:tc>
        <w:tc>
          <w:tcPr>
            <w:tcW w:w="1083" w:type="dxa"/>
            <w:tcBorders>
              <w:top w:val="nil"/>
              <w:left w:val="nil"/>
              <w:bottom w:val="single" w:sz="4" w:space="0" w:color="000000"/>
              <w:right w:val="single" w:sz="4" w:space="0" w:color="000000"/>
            </w:tcBorders>
            <w:noWrap/>
            <w:hideMark/>
          </w:tcPr>
          <w:p w14:paraId="64BBA64B" w14:textId="77777777" w:rsidR="00E15010" w:rsidRPr="008646FF" w:rsidRDefault="00E15010" w:rsidP="00034D24">
            <w:pPr>
              <w:jc w:val="center"/>
              <w:outlineLvl w:val="2"/>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0DE77A25" w14:textId="77777777" w:rsidR="00E15010" w:rsidRPr="008646FF" w:rsidRDefault="00E15010" w:rsidP="00034D24">
            <w:pPr>
              <w:jc w:val="center"/>
              <w:outlineLvl w:val="2"/>
              <w:rPr>
                <w:color w:val="000000"/>
              </w:rPr>
            </w:pPr>
            <w:r w:rsidRPr="008646FF">
              <w:rPr>
                <w:color w:val="000000"/>
              </w:rPr>
              <w:t>0440100000</w:t>
            </w:r>
          </w:p>
        </w:tc>
        <w:tc>
          <w:tcPr>
            <w:tcW w:w="990" w:type="dxa"/>
            <w:tcBorders>
              <w:top w:val="nil"/>
              <w:left w:val="nil"/>
              <w:bottom w:val="single" w:sz="4" w:space="0" w:color="000000"/>
              <w:right w:val="single" w:sz="4" w:space="0" w:color="000000"/>
            </w:tcBorders>
            <w:noWrap/>
            <w:hideMark/>
          </w:tcPr>
          <w:p w14:paraId="04458A54"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D8646C" w14:textId="77777777" w:rsidR="00E15010" w:rsidRPr="008646FF" w:rsidRDefault="00E15010" w:rsidP="00034D24">
            <w:pPr>
              <w:jc w:val="right"/>
              <w:outlineLvl w:val="2"/>
              <w:rPr>
                <w:color w:val="000000"/>
              </w:rPr>
            </w:pPr>
            <w:r w:rsidRPr="008646FF">
              <w:rPr>
                <w:color w:val="000000"/>
              </w:rPr>
              <w:t>1 597,1</w:t>
            </w:r>
          </w:p>
        </w:tc>
        <w:tc>
          <w:tcPr>
            <w:tcW w:w="1186" w:type="dxa"/>
            <w:tcBorders>
              <w:top w:val="nil"/>
              <w:left w:val="nil"/>
              <w:bottom w:val="single" w:sz="4" w:space="0" w:color="000000"/>
              <w:right w:val="single" w:sz="4" w:space="0" w:color="000000"/>
            </w:tcBorders>
            <w:noWrap/>
            <w:hideMark/>
          </w:tcPr>
          <w:p w14:paraId="5A916E02" w14:textId="77777777" w:rsidR="00E15010" w:rsidRPr="008646FF" w:rsidRDefault="00E15010" w:rsidP="00034D24">
            <w:pPr>
              <w:jc w:val="right"/>
              <w:outlineLvl w:val="2"/>
              <w:rPr>
                <w:color w:val="000000"/>
              </w:rPr>
            </w:pPr>
            <w:r w:rsidRPr="008646FF">
              <w:rPr>
                <w:color w:val="000000"/>
              </w:rPr>
              <w:t>3 086,1</w:t>
            </w:r>
          </w:p>
        </w:tc>
        <w:tc>
          <w:tcPr>
            <w:tcW w:w="1186" w:type="dxa"/>
            <w:tcBorders>
              <w:top w:val="nil"/>
              <w:left w:val="nil"/>
              <w:bottom w:val="single" w:sz="4" w:space="0" w:color="000000"/>
              <w:right w:val="single" w:sz="4" w:space="0" w:color="000000"/>
            </w:tcBorders>
            <w:noWrap/>
            <w:hideMark/>
          </w:tcPr>
          <w:p w14:paraId="1836166D" w14:textId="77777777" w:rsidR="00E15010" w:rsidRPr="008646FF" w:rsidRDefault="00E15010" w:rsidP="00034D24">
            <w:pPr>
              <w:jc w:val="right"/>
              <w:outlineLvl w:val="2"/>
              <w:rPr>
                <w:color w:val="000000"/>
              </w:rPr>
            </w:pPr>
            <w:r w:rsidRPr="008646FF">
              <w:rPr>
                <w:color w:val="000000"/>
              </w:rPr>
              <w:t>3 080,4</w:t>
            </w:r>
          </w:p>
        </w:tc>
      </w:tr>
      <w:tr w:rsidR="00E15010" w:rsidRPr="008646FF" w14:paraId="01BE3A9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E091CB1" w14:textId="77777777" w:rsidR="00E15010" w:rsidRPr="008646FF" w:rsidRDefault="00E15010" w:rsidP="00034D24">
            <w:pPr>
              <w:outlineLvl w:val="3"/>
              <w:rPr>
                <w:color w:val="000000"/>
              </w:rPr>
            </w:pPr>
            <w:r w:rsidRPr="008646FF">
              <w:rPr>
                <w:color w:val="000000"/>
              </w:rPr>
              <w:t xml:space="preserve">          Субсидии на реализацию мероприятий по обеспечению жильем молодых семей</w:t>
            </w:r>
          </w:p>
        </w:tc>
        <w:tc>
          <w:tcPr>
            <w:tcW w:w="1083" w:type="dxa"/>
            <w:tcBorders>
              <w:top w:val="nil"/>
              <w:left w:val="nil"/>
              <w:bottom w:val="single" w:sz="4" w:space="0" w:color="000000"/>
              <w:right w:val="single" w:sz="4" w:space="0" w:color="000000"/>
            </w:tcBorders>
            <w:noWrap/>
            <w:hideMark/>
          </w:tcPr>
          <w:p w14:paraId="5E9E61E1"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7D1DDBB0" w14:textId="77777777" w:rsidR="00E15010" w:rsidRPr="008646FF" w:rsidRDefault="00E15010" w:rsidP="00034D24">
            <w:pPr>
              <w:jc w:val="center"/>
              <w:outlineLvl w:val="3"/>
              <w:rPr>
                <w:color w:val="000000"/>
              </w:rPr>
            </w:pPr>
            <w:r w:rsidRPr="008646FF">
              <w:rPr>
                <w:color w:val="000000"/>
              </w:rPr>
              <w:t>04401L4970</w:t>
            </w:r>
          </w:p>
        </w:tc>
        <w:tc>
          <w:tcPr>
            <w:tcW w:w="990" w:type="dxa"/>
            <w:tcBorders>
              <w:top w:val="nil"/>
              <w:left w:val="nil"/>
              <w:bottom w:val="single" w:sz="4" w:space="0" w:color="000000"/>
              <w:right w:val="single" w:sz="4" w:space="0" w:color="000000"/>
            </w:tcBorders>
            <w:noWrap/>
            <w:hideMark/>
          </w:tcPr>
          <w:p w14:paraId="7D81DEC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A4D6604" w14:textId="77777777" w:rsidR="00E15010" w:rsidRPr="008646FF" w:rsidRDefault="00E15010" w:rsidP="00034D24">
            <w:pPr>
              <w:jc w:val="right"/>
              <w:outlineLvl w:val="3"/>
              <w:rPr>
                <w:color w:val="000000"/>
              </w:rPr>
            </w:pPr>
            <w:r w:rsidRPr="008646FF">
              <w:rPr>
                <w:color w:val="000000"/>
              </w:rPr>
              <w:t>1 597,1</w:t>
            </w:r>
          </w:p>
        </w:tc>
        <w:tc>
          <w:tcPr>
            <w:tcW w:w="1186" w:type="dxa"/>
            <w:tcBorders>
              <w:top w:val="nil"/>
              <w:left w:val="nil"/>
              <w:bottom w:val="single" w:sz="4" w:space="0" w:color="000000"/>
              <w:right w:val="single" w:sz="4" w:space="0" w:color="000000"/>
            </w:tcBorders>
            <w:noWrap/>
            <w:hideMark/>
          </w:tcPr>
          <w:p w14:paraId="064F97ED" w14:textId="77777777" w:rsidR="00E15010" w:rsidRPr="008646FF" w:rsidRDefault="00E15010" w:rsidP="00034D24">
            <w:pPr>
              <w:jc w:val="right"/>
              <w:outlineLvl w:val="3"/>
              <w:rPr>
                <w:color w:val="000000"/>
              </w:rPr>
            </w:pPr>
            <w:r w:rsidRPr="008646FF">
              <w:rPr>
                <w:color w:val="000000"/>
              </w:rPr>
              <w:t>3 086,1</w:t>
            </w:r>
          </w:p>
        </w:tc>
        <w:tc>
          <w:tcPr>
            <w:tcW w:w="1186" w:type="dxa"/>
            <w:tcBorders>
              <w:top w:val="nil"/>
              <w:left w:val="nil"/>
              <w:bottom w:val="single" w:sz="4" w:space="0" w:color="000000"/>
              <w:right w:val="single" w:sz="4" w:space="0" w:color="000000"/>
            </w:tcBorders>
            <w:noWrap/>
            <w:hideMark/>
          </w:tcPr>
          <w:p w14:paraId="368404F0" w14:textId="77777777" w:rsidR="00E15010" w:rsidRPr="008646FF" w:rsidRDefault="00E15010" w:rsidP="00034D24">
            <w:pPr>
              <w:jc w:val="right"/>
              <w:outlineLvl w:val="3"/>
              <w:rPr>
                <w:color w:val="000000"/>
              </w:rPr>
            </w:pPr>
            <w:r w:rsidRPr="008646FF">
              <w:rPr>
                <w:color w:val="000000"/>
              </w:rPr>
              <w:t>3 080,4</w:t>
            </w:r>
          </w:p>
        </w:tc>
      </w:tr>
      <w:tr w:rsidR="00E15010" w:rsidRPr="008646FF" w14:paraId="53E5F6C2"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79DB6130"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702C6B91"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732797A1" w14:textId="77777777" w:rsidR="00E15010" w:rsidRPr="008646FF" w:rsidRDefault="00E15010" w:rsidP="00034D24">
            <w:pPr>
              <w:jc w:val="center"/>
              <w:outlineLvl w:val="4"/>
              <w:rPr>
                <w:color w:val="000000"/>
              </w:rPr>
            </w:pPr>
            <w:r w:rsidRPr="008646FF">
              <w:rPr>
                <w:color w:val="000000"/>
              </w:rPr>
              <w:t>04401L4970</w:t>
            </w:r>
          </w:p>
        </w:tc>
        <w:tc>
          <w:tcPr>
            <w:tcW w:w="990" w:type="dxa"/>
            <w:tcBorders>
              <w:top w:val="nil"/>
              <w:left w:val="nil"/>
              <w:bottom w:val="single" w:sz="4" w:space="0" w:color="000000"/>
              <w:right w:val="single" w:sz="4" w:space="0" w:color="000000"/>
            </w:tcBorders>
            <w:noWrap/>
            <w:hideMark/>
          </w:tcPr>
          <w:p w14:paraId="50F0E25D"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4428F2C2" w14:textId="77777777" w:rsidR="00E15010" w:rsidRPr="008646FF" w:rsidRDefault="00E15010" w:rsidP="00034D24">
            <w:pPr>
              <w:jc w:val="right"/>
              <w:outlineLvl w:val="4"/>
              <w:rPr>
                <w:color w:val="000000"/>
              </w:rPr>
            </w:pPr>
            <w:r w:rsidRPr="008646FF">
              <w:rPr>
                <w:color w:val="000000"/>
              </w:rPr>
              <w:t>1 597,1</w:t>
            </w:r>
          </w:p>
        </w:tc>
        <w:tc>
          <w:tcPr>
            <w:tcW w:w="1186" w:type="dxa"/>
            <w:tcBorders>
              <w:top w:val="nil"/>
              <w:left w:val="nil"/>
              <w:bottom w:val="single" w:sz="4" w:space="0" w:color="000000"/>
              <w:right w:val="single" w:sz="4" w:space="0" w:color="000000"/>
            </w:tcBorders>
            <w:noWrap/>
            <w:hideMark/>
          </w:tcPr>
          <w:p w14:paraId="71F5E8AC" w14:textId="77777777" w:rsidR="00E15010" w:rsidRPr="008646FF" w:rsidRDefault="00E15010" w:rsidP="00034D24">
            <w:pPr>
              <w:jc w:val="right"/>
              <w:outlineLvl w:val="4"/>
              <w:rPr>
                <w:color w:val="000000"/>
              </w:rPr>
            </w:pPr>
            <w:r w:rsidRPr="008646FF">
              <w:rPr>
                <w:color w:val="000000"/>
              </w:rPr>
              <w:t>3 086,1</w:t>
            </w:r>
          </w:p>
        </w:tc>
        <w:tc>
          <w:tcPr>
            <w:tcW w:w="1186" w:type="dxa"/>
            <w:tcBorders>
              <w:top w:val="nil"/>
              <w:left w:val="nil"/>
              <w:bottom w:val="single" w:sz="4" w:space="0" w:color="000000"/>
              <w:right w:val="single" w:sz="4" w:space="0" w:color="000000"/>
            </w:tcBorders>
            <w:noWrap/>
            <w:hideMark/>
          </w:tcPr>
          <w:p w14:paraId="01EBF36B" w14:textId="77777777" w:rsidR="00E15010" w:rsidRPr="008646FF" w:rsidRDefault="00E15010" w:rsidP="00034D24">
            <w:pPr>
              <w:jc w:val="right"/>
              <w:outlineLvl w:val="4"/>
              <w:rPr>
                <w:color w:val="000000"/>
              </w:rPr>
            </w:pPr>
            <w:r w:rsidRPr="008646FF">
              <w:rPr>
                <w:color w:val="000000"/>
              </w:rPr>
              <w:t>3 080,4</w:t>
            </w:r>
          </w:p>
        </w:tc>
      </w:tr>
      <w:tr w:rsidR="00E15010" w:rsidRPr="008646FF" w14:paraId="4741A31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83854BC"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64177C1F" w14:textId="77777777" w:rsidR="00E15010" w:rsidRPr="008646FF" w:rsidRDefault="00E15010" w:rsidP="00034D24">
            <w:pPr>
              <w:jc w:val="center"/>
              <w:outlineLvl w:val="1"/>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7401AA91"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7EF97FC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4A8B084" w14:textId="77777777" w:rsidR="00E15010" w:rsidRPr="008646FF" w:rsidRDefault="00E15010" w:rsidP="00034D24">
            <w:pPr>
              <w:jc w:val="right"/>
              <w:outlineLvl w:val="1"/>
              <w:rPr>
                <w:color w:val="000000"/>
              </w:rPr>
            </w:pPr>
            <w:r w:rsidRPr="008646FF">
              <w:rPr>
                <w:color w:val="000000"/>
              </w:rPr>
              <w:t>134 915,2</w:t>
            </w:r>
          </w:p>
        </w:tc>
        <w:tc>
          <w:tcPr>
            <w:tcW w:w="1186" w:type="dxa"/>
            <w:tcBorders>
              <w:top w:val="nil"/>
              <w:left w:val="nil"/>
              <w:bottom w:val="single" w:sz="4" w:space="0" w:color="000000"/>
              <w:right w:val="single" w:sz="4" w:space="0" w:color="000000"/>
            </w:tcBorders>
            <w:noWrap/>
            <w:hideMark/>
          </w:tcPr>
          <w:p w14:paraId="16889817" w14:textId="77777777" w:rsidR="00E15010" w:rsidRPr="008646FF" w:rsidRDefault="00E15010" w:rsidP="00034D24">
            <w:pPr>
              <w:jc w:val="right"/>
              <w:outlineLvl w:val="1"/>
              <w:rPr>
                <w:color w:val="000000"/>
              </w:rPr>
            </w:pPr>
            <w:r w:rsidRPr="008646FF">
              <w:rPr>
                <w:color w:val="000000"/>
              </w:rPr>
              <w:t>42 416,9</w:t>
            </w:r>
          </w:p>
        </w:tc>
        <w:tc>
          <w:tcPr>
            <w:tcW w:w="1186" w:type="dxa"/>
            <w:tcBorders>
              <w:top w:val="nil"/>
              <w:left w:val="nil"/>
              <w:bottom w:val="single" w:sz="4" w:space="0" w:color="000000"/>
              <w:right w:val="single" w:sz="4" w:space="0" w:color="000000"/>
            </w:tcBorders>
            <w:noWrap/>
            <w:hideMark/>
          </w:tcPr>
          <w:p w14:paraId="113F5F8F" w14:textId="77777777" w:rsidR="00E15010" w:rsidRPr="008646FF" w:rsidRDefault="00E15010" w:rsidP="00034D24">
            <w:pPr>
              <w:jc w:val="right"/>
              <w:outlineLvl w:val="1"/>
              <w:rPr>
                <w:color w:val="000000"/>
              </w:rPr>
            </w:pPr>
            <w:r w:rsidRPr="008646FF">
              <w:rPr>
                <w:color w:val="000000"/>
              </w:rPr>
              <w:t>66 398,0</w:t>
            </w:r>
          </w:p>
        </w:tc>
      </w:tr>
      <w:tr w:rsidR="00E15010" w:rsidRPr="008646FF" w14:paraId="476BFC9D"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C19FD99"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C22AD6C" w14:textId="77777777" w:rsidR="00E15010" w:rsidRPr="008646FF" w:rsidRDefault="00E15010" w:rsidP="00034D24">
            <w:pPr>
              <w:jc w:val="center"/>
              <w:outlineLvl w:val="2"/>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6963F614"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3AE4420B"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1C68599" w14:textId="77777777" w:rsidR="00E15010" w:rsidRPr="008646FF" w:rsidRDefault="00E15010" w:rsidP="00034D24">
            <w:pPr>
              <w:jc w:val="right"/>
              <w:outlineLvl w:val="2"/>
              <w:rPr>
                <w:color w:val="000000"/>
              </w:rPr>
            </w:pPr>
            <w:r w:rsidRPr="008646FF">
              <w:rPr>
                <w:color w:val="000000"/>
              </w:rPr>
              <w:t>134 915,2</w:t>
            </w:r>
          </w:p>
        </w:tc>
        <w:tc>
          <w:tcPr>
            <w:tcW w:w="1186" w:type="dxa"/>
            <w:tcBorders>
              <w:top w:val="nil"/>
              <w:left w:val="nil"/>
              <w:bottom w:val="single" w:sz="4" w:space="0" w:color="000000"/>
              <w:right w:val="single" w:sz="4" w:space="0" w:color="000000"/>
            </w:tcBorders>
            <w:noWrap/>
            <w:hideMark/>
          </w:tcPr>
          <w:p w14:paraId="1800241D" w14:textId="77777777" w:rsidR="00E15010" w:rsidRPr="008646FF" w:rsidRDefault="00E15010" w:rsidP="00034D24">
            <w:pPr>
              <w:jc w:val="right"/>
              <w:outlineLvl w:val="2"/>
              <w:rPr>
                <w:color w:val="000000"/>
              </w:rPr>
            </w:pPr>
            <w:r w:rsidRPr="008646FF">
              <w:rPr>
                <w:color w:val="000000"/>
              </w:rPr>
              <w:t>42 416,9</w:t>
            </w:r>
          </w:p>
        </w:tc>
        <w:tc>
          <w:tcPr>
            <w:tcW w:w="1186" w:type="dxa"/>
            <w:tcBorders>
              <w:top w:val="nil"/>
              <w:left w:val="nil"/>
              <w:bottom w:val="single" w:sz="4" w:space="0" w:color="000000"/>
              <w:right w:val="single" w:sz="4" w:space="0" w:color="000000"/>
            </w:tcBorders>
            <w:noWrap/>
            <w:hideMark/>
          </w:tcPr>
          <w:p w14:paraId="587624BB" w14:textId="77777777" w:rsidR="00E15010" w:rsidRPr="008646FF" w:rsidRDefault="00E15010" w:rsidP="00034D24">
            <w:pPr>
              <w:jc w:val="right"/>
              <w:outlineLvl w:val="2"/>
              <w:rPr>
                <w:color w:val="000000"/>
              </w:rPr>
            </w:pPr>
            <w:r w:rsidRPr="008646FF">
              <w:rPr>
                <w:color w:val="000000"/>
              </w:rPr>
              <w:t>66 398,0</w:t>
            </w:r>
          </w:p>
        </w:tc>
      </w:tr>
      <w:tr w:rsidR="00E15010" w:rsidRPr="008646FF" w14:paraId="6346101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4C6F558" w14:textId="77777777" w:rsidR="00E15010" w:rsidRPr="008646FF" w:rsidRDefault="00E15010" w:rsidP="00034D24">
            <w:pPr>
              <w:outlineLvl w:val="3"/>
              <w:rPr>
                <w:color w:val="000000"/>
              </w:rPr>
            </w:pPr>
            <w:r w:rsidRPr="008646FF">
              <w:rPr>
                <w:color w:val="000000"/>
              </w:rPr>
              <w:t xml:space="preserve">          Выплата денежных средств на содержание ребенка, переданного на воспитание в приемную семью</w:t>
            </w:r>
          </w:p>
        </w:tc>
        <w:tc>
          <w:tcPr>
            <w:tcW w:w="1083" w:type="dxa"/>
            <w:tcBorders>
              <w:top w:val="nil"/>
              <w:left w:val="nil"/>
              <w:bottom w:val="single" w:sz="4" w:space="0" w:color="000000"/>
              <w:right w:val="single" w:sz="4" w:space="0" w:color="000000"/>
            </w:tcBorders>
            <w:noWrap/>
            <w:hideMark/>
          </w:tcPr>
          <w:p w14:paraId="2FBEF06F"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4B1AA665" w14:textId="77777777" w:rsidR="00E15010" w:rsidRPr="008646FF" w:rsidRDefault="00E15010" w:rsidP="00034D24">
            <w:pPr>
              <w:jc w:val="center"/>
              <w:outlineLvl w:val="3"/>
              <w:rPr>
                <w:color w:val="000000"/>
              </w:rPr>
            </w:pPr>
            <w:r w:rsidRPr="008646FF">
              <w:rPr>
                <w:color w:val="000000"/>
              </w:rPr>
              <w:t>7800180190</w:t>
            </w:r>
          </w:p>
        </w:tc>
        <w:tc>
          <w:tcPr>
            <w:tcW w:w="990" w:type="dxa"/>
            <w:tcBorders>
              <w:top w:val="nil"/>
              <w:left w:val="nil"/>
              <w:bottom w:val="single" w:sz="4" w:space="0" w:color="000000"/>
              <w:right w:val="single" w:sz="4" w:space="0" w:color="000000"/>
            </w:tcBorders>
            <w:noWrap/>
            <w:hideMark/>
          </w:tcPr>
          <w:p w14:paraId="586E42E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908E246" w14:textId="77777777" w:rsidR="00E15010" w:rsidRPr="008646FF" w:rsidRDefault="00E15010" w:rsidP="00034D24">
            <w:pPr>
              <w:jc w:val="right"/>
              <w:outlineLvl w:val="3"/>
              <w:rPr>
                <w:color w:val="000000"/>
              </w:rPr>
            </w:pPr>
            <w:r w:rsidRPr="008646FF">
              <w:rPr>
                <w:color w:val="000000"/>
              </w:rPr>
              <w:t>9 529,7</w:t>
            </w:r>
          </w:p>
        </w:tc>
        <w:tc>
          <w:tcPr>
            <w:tcW w:w="1186" w:type="dxa"/>
            <w:tcBorders>
              <w:top w:val="nil"/>
              <w:left w:val="nil"/>
              <w:bottom w:val="single" w:sz="4" w:space="0" w:color="000000"/>
              <w:right w:val="single" w:sz="4" w:space="0" w:color="000000"/>
            </w:tcBorders>
            <w:noWrap/>
            <w:hideMark/>
          </w:tcPr>
          <w:p w14:paraId="04DD48D0" w14:textId="77777777" w:rsidR="00E15010" w:rsidRPr="008646FF" w:rsidRDefault="00E15010" w:rsidP="00034D24">
            <w:pPr>
              <w:jc w:val="right"/>
              <w:outlineLvl w:val="3"/>
              <w:rPr>
                <w:color w:val="000000"/>
              </w:rPr>
            </w:pPr>
            <w:r w:rsidRPr="008646FF">
              <w:rPr>
                <w:color w:val="000000"/>
              </w:rPr>
              <w:t>9 529,7</w:t>
            </w:r>
          </w:p>
        </w:tc>
        <w:tc>
          <w:tcPr>
            <w:tcW w:w="1186" w:type="dxa"/>
            <w:tcBorders>
              <w:top w:val="nil"/>
              <w:left w:val="nil"/>
              <w:bottom w:val="single" w:sz="4" w:space="0" w:color="000000"/>
              <w:right w:val="single" w:sz="4" w:space="0" w:color="000000"/>
            </w:tcBorders>
            <w:noWrap/>
            <w:hideMark/>
          </w:tcPr>
          <w:p w14:paraId="383EFB93" w14:textId="77777777" w:rsidR="00E15010" w:rsidRPr="008646FF" w:rsidRDefault="00E15010" w:rsidP="00034D24">
            <w:pPr>
              <w:jc w:val="right"/>
              <w:outlineLvl w:val="3"/>
              <w:rPr>
                <w:color w:val="000000"/>
              </w:rPr>
            </w:pPr>
            <w:r w:rsidRPr="008646FF">
              <w:rPr>
                <w:color w:val="000000"/>
              </w:rPr>
              <w:t>9 529,7</w:t>
            </w:r>
          </w:p>
        </w:tc>
      </w:tr>
      <w:tr w:rsidR="00E15010" w:rsidRPr="008646FF" w14:paraId="7EE80E6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1E42C75"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98A3FC5"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47BD5C68" w14:textId="77777777" w:rsidR="00E15010" w:rsidRPr="008646FF" w:rsidRDefault="00E15010" w:rsidP="00034D24">
            <w:pPr>
              <w:jc w:val="center"/>
              <w:outlineLvl w:val="4"/>
              <w:rPr>
                <w:color w:val="000000"/>
              </w:rPr>
            </w:pPr>
            <w:r w:rsidRPr="008646FF">
              <w:rPr>
                <w:color w:val="000000"/>
              </w:rPr>
              <w:t>7800180190</w:t>
            </w:r>
          </w:p>
        </w:tc>
        <w:tc>
          <w:tcPr>
            <w:tcW w:w="990" w:type="dxa"/>
            <w:tcBorders>
              <w:top w:val="nil"/>
              <w:left w:val="nil"/>
              <w:bottom w:val="single" w:sz="4" w:space="0" w:color="000000"/>
              <w:right w:val="single" w:sz="4" w:space="0" w:color="000000"/>
            </w:tcBorders>
            <w:noWrap/>
            <w:hideMark/>
          </w:tcPr>
          <w:p w14:paraId="468ED4BA"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083C054" w14:textId="77777777" w:rsidR="00E15010" w:rsidRPr="008646FF" w:rsidRDefault="00E15010" w:rsidP="00034D24">
            <w:pPr>
              <w:jc w:val="right"/>
              <w:outlineLvl w:val="4"/>
              <w:rPr>
                <w:color w:val="000000"/>
              </w:rPr>
            </w:pPr>
            <w:r w:rsidRPr="008646FF">
              <w:rPr>
                <w:color w:val="000000"/>
              </w:rPr>
              <w:t>150,0</w:t>
            </w:r>
          </w:p>
        </w:tc>
        <w:tc>
          <w:tcPr>
            <w:tcW w:w="1186" w:type="dxa"/>
            <w:tcBorders>
              <w:top w:val="nil"/>
              <w:left w:val="nil"/>
              <w:bottom w:val="single" w:sz="4" w:space="0" w:color="000000"/>
              <w:right w:val="single" w:sz="4" w:space="0" w:color="000000"/>
            </w:tcBorders>
            <w:noWrap/>
            <w:hideMark/>
          </w:tcPr>
          <w:p w14:paraId="097651C7"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B2BEB21" w14:textId="77777777" w:rsidR="00E15010" w:rsidRPr="008646FF" w:rsidRDefault="00E15010" w:rsidP="00034D24">
            <w:pPr>
              <w:jc w:val="right"/>
              <w:outlineLvl w:val="4"/>
              <w:rPr>
                <w:color w:val="000000"/>
              </w:rPr>
            </w:pPr>
            <w:r w:rsidRPr="008646FF">
              <w:rPr>
                <w:color w:val="000000"/>
              </w:rPr>
              <w:t>0,0</w:t>
            </w:r>
          </w:p>
        </w:tc>
      </w:tr>
      <w:tr w:rsidR="00E15010" w:rsidRPr="008646FF" w14:paraId="1B711E88"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77E69B4"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37A9ECD7"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0CEFD4C4" w14:textId="77777777" w:rsidR="00E15010" w:rsidRPr="008646FF" w:rsidRDefault="00E15010" w:rsidP="00034D24">
            <w:pPr>
              <w:jc w:val="center"/>
              <w:outlineLvl w:val="4"/>
              <w:rPr>
                <w:color w:val="000000"/>
              </w:rPr>
            </w:pPr>
            <w:r w:rsidRPr="008646FF">
              <w:rPr>
                <w:color w:val="000000"/>
              </w:rPr>
              <w:t>7800180190</w:t>
            </w:r>
          </w:p>
        </w:tc>
        <w:tc>
          <w:tcPr>
            <w:tcW w:w="990" w:type="dxa"/>
            <w:tcBorders>
              <w:top w:val="nil"/>
              <w:left w:val="nil"/>
              <w:bottom w:val="single" w:sz="4" w:space="0" w:color="000000"/>
              <w:right w:val="single" w:sz="4" w:space="0" w:color="000000"/>
            </w:tcBorders>
            <w:noWrap/>
            <w:hideMark/>
          </w:tcPr>
          <w:p w14:paraId="67C222D1"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1DBE8DEF" w14:textId="77777777" w:rsidR="00E15010" w:rsidRPr="008646FF" w:rsidRDefault="00E15010" w:rsidP="00034D24">
            <w:pPr>
              <w:jc w:val="right"/>
              <w:outlineLvl w:val="4"/>
              <w:rPr>
                <w:color w:val="000000"/>
              </w:rPr>
            </w:pPr>
            <w:r w:rsidRPr="008646FF">
              <w:rPr>
                <w:color w:val="000000"/>
              </w:rPr>
              <w:t>9 379,7</w:t>
            </w:r>
          </w:p>
        </w:tc>
        <w:tc>
          <w:tcPr>
            <w:tcW w:w="1186" w:type="dxa"/>
            <w:tcBorders>
              <w:top w:val="nil"/>
              <w:left w:val="nil"/>
              <w:bottom w:val="single" w:sz="4" w:space="0" w:color="000000"/>
              <w:right w:val="single" w:sz="4" w:space="0" w:color="000000"/>
            </w:tcBorders>
            <w:noWrap/>
            <w:hideMark/>
          </w:tcPr>
          <w:p w14:paraId="3257D3C8" w14:textId="77777777" w:rsidR="00E15010" w:rsidRPr="008646FF" w:rsidRDefault="00E15010" w:rsidP="00034D24">
            <w:pPr>
              <w:jc w:val="right"/>
              <w:outlineLvl w:val="4"/>
              <w:rPr>
                <w:color w:val="000000"/>
              </w:rPr>
            </w:pPr>
            <w:r w:rsidRPr="008646FF">
              <w:rPr>
                <w:color w:val="000000"/>
              </w:rPr>
              <w:t>9 529,7</w:t>
            </w:r>
          </w:p>
        </w:tc>
        <w:tc>
          <w:tcPr>
            <w:tcW w:w="1186" w:type="dxa"/>
            <w:tcBorders>
              <w:top w:val="nil"/>
              <w:left w:val="nil"/>
              <w:bottom w:val="single" w:sz="4" w:space="0" w:color="000000"/>
              <w:right w:val="single" w:sz="4" w:space="0" w:color="000000"/>
            </w:tcBorders>
            <w:noWrap/>
            <w:hideMark/>
          </w:tcPr>
          <w:p w14:paraId="6E645DD8" w14:textId="77777777" w:rsidR="00E15010" w:rsidRPr="008646FF" w:rsidRDefault="00E15010" w:rsidP="00034D24">
            <w:pPr>
              <w:jc w:val="right"/>
              <w:outlineLvl w:val="4"/>
              <w:rPr>
                <w:color w:val="000000"/>
              </w:rPr>
            </w:pPr>
            <w:r w:rsidRPr="008646FF">
              <w:rPr>
                <w:color w:val="000000"/>
              </w:rPr>
              <w:t>9 529,7</w:t>
            </w:r>
          </w:p>
        </w:tc>
      </w:tr>
      <w:tr w:rsidR="00E15010" w:rsidRPr="008646FF" w14:paraId="7744012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DAD1302" w14:textId="77777777" w:rsidR="00E15010" w:rsidRPr="008646FF" w:rsidRDefault="00E15010" w:rsidP="00034D24">
            <w:pPr>
              <w:outlineLvl w:val="3"/>
              <w:rPr>
                <w:color w:val="000000"/>
              </w:rPr>
            </w:pPr>
            <w:r w:rsidRPr="008646FF">
              <w:rPr>
                <w:color w:val="000000"/>
              </w:rPr>
              <w:lastRenderedPageBreak/>
              <w:t xml:space="preserve">          Выплата вознаграждения, причитающегося приемным родителям</w:t>
            </w:r>
          </w:p>
        </w:tc>
        <w:tc>
          <w:tcPr>
            <w:tcW w:w="1083" w:type="dxa"/>
            <w:tcBorders>
              <w:top w:val="nil"/>
              <w:left w:val="nil"/>
              <w:bottom w:val="single" w:sz="4" w:space="0" w:color="000000"/>
              <w:right w:val="single" w:sz="4" w:space="0" w:color="000000"/>
            </w:tcBorders>
            <w:noWrap/>
            <w:hideMark/>
          </w:tcPr>
          <w:p w14:paraId="53BF1821"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650D931C" w14:textId="77777777" w:rsidR="00E15010" w:rsidRPr="008646FF" w:rsidRDefault="00E15010" w:rsidP="00034D24">
            <w:pPr>
              <w:jc w:val="center"/>
              <w:outlineLvl w:val="3"/>
              <w:rPr>
                <w:color w:val="000000"/>
              </w:rPr>
            </w:pPr>
            <w:r w:rsidRPr="008646FF">
              <w:rPr>
                <w:color w:val="000000"/>
              </w:rPr>
              <w:t>7800180200</w:t>
            </w:r>
          </w:p>
        </w:tc>
        <w:tc>
          <w:tcPr>
            <w:tcW w:w="990" w:type="dxa"/>
            <w:tcBorders>
              <w:top w:val="nil"/>
              <w:left w:val="nil"/>
              <w:bottom w:val="single" w:sz="4" w:space="0" w:color="000000"/>
              <w:right w:val="single" w:sz="4" w:space="0" w:color="000000"/>
            </w:tcBorders>
            <w:noWrap/>
            <w:hideMark/>
          </w:tcPr>
          <w:p w14:paraId="54D1934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70CF407" w14:textId="77777777" w:rsidR="00E15010" w:rsidRPr="008646FF" w:rsidRDefault="00E15010" w:rsidP="00034D24">
            <w:pPr>
              <w:jc w:val="right"/>
              <w:outlineLvl w:val="3"/>
              <w:rPr>
                <w:color w:val="000000"/>
              </w:rPr>
            </w:pPr>
            <w:r w:rsidRPr="008646FF">
              <w:rPr>
                <w:color w:val="000000"/>
              </w:rPr>
              <w:t>3 181,1</w:t>
            </w:r>
          </w:p>
        </w:tc>
        <w:tc>
          <w:tcPr>
            <w:tcW w:w="1186" w:type="dxa"/>
            <w:tcBorders>
              <w:top w:val="nil"/>
              <w:left w:val="nil"/>
              <w:bottom w:val="single" w:sz="4" w:space="0" w:color="000000"/>
              <w:right w:val="single" w:sz="4" w:space="0" w:color="000000"/>
            </w:tcBorders>
            <w:noWrap/>
            <w:hideMark/>
          </w:tcPr>
          <w:p w14:paraId="16FA581C" w14:textId="77777777" w:rsidR="00E15010" w:rsidRPr="008646FF" w:rsidRDefault="00E15010" w:rsidP="00034D24">
            <w:pPr>
              <w:jc w:val="right"/>
              <w:outlineLvl w:val="3"/>
              <w:rPr>
                <w:color w:val="000000"/>
              </w:rPr>
            </w:pPr>
            <w:r w:rsidRPr="008646FF">
              <w:rPr>
                <w:color w:val="000000"/>
              </w:rPr>
              <w:t>3 181,1</w:t>
            </w:r>
          </w:p>
        </w:tc>
        <w:tc>
          <w:tcPr>
            <w:tcW w:w="1186" w:type="dxa"/>
            <w:tcBorders>
              <w:top w:val="nil"/>
              <w:left w:val="nil"/>
              <w:bottom w:val="single" w:sz="4" w:space="0" w:color="000000"/>
              <w:right w:val="single" w:sz="4" w:space="0" w:color="000000"/>
            </w:tcBorders>
            <w:noWrap/>
            <w:hideMark/>
          </w:tcPr>
          <w:p w14:paraId="1D12DA0E" w14:textId="77777777" w:rsidR="00E15010" w:rsidRPr="008646FF" w:rsidRDefault="00E15010" w:rsidP="00034D24">
            <w:pPr>
              <w:jc w:val="right"/>
              <w:outlineLvl w:val="3"/>
              <w:rPr>
                <w:color w:val="000000"/>
              </w:rPr>
            </w:pPr>
            <w:r w:rsidRPr="008646FF">
              <w:rPr>
                <w:color w:val="000000"/>
              </w:rPr>
              <w:t>3 181,1</w:t>
            </w:r>
          </w:p>
        </w:tc>
      </w:tr>
      <w:tr w:rsidR="00E15010" w:rsidRPr="008646FF" w14:paraId="0E6F881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6EE4776"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E38362E"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4D838B61" w14:textId="77777777" w:rsidR="00E15010" w:rsidRPr="008646FF" w:rsidRDefault="00E15010" w:rsidP="00034D24">
            <w:pPr>
              <w:jc w:val="center"/>
              <w:outlineLvl w:val="4"/>
              <w:rPr>
                <w:color w:val="000000"/>
              </w:rPr>
            </w:pPr>
            <w:r w:rsidRPr="008646FF">
              <w:rPr>
                <w:color w:val="000000"/>
              </w:rPr>
              <w:t>7800180200</w:t>
            </w:r>
          </w:p>
        </w:tc>
        <w:tc>
          <w:tcPr>
            <w:tcW w:w="990" w:type="dxa"/>
            <w:tcBorders>
              <w:top w:val="nil"/>
              <w:left w:val="nil"/>
              <w:bottom w:val="single" w:sz="4" w:space="0" w:color="000000"/>
              <w:right w:val="single" w:sz="4" w:space="0" w:color="000000"/>
            </w:tcBorders>
            <w:noWrap/>
            <w:hideMark/>
          </w:tcPr>
          <w:p w14:paraId="4A86EE1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567D63F" w14:textId="77777777" w:rsidR="00E15010" w:rsidRPr="008646FF" w:rsidRDefault="00E15010" w:rsidP="00034D24">
            <w:pPr>
              <w:jc w:val="right"/>
              <w:outlineLvl w:val="4"/>
              <w:rPr>
                <w:color w:val="000000"/>
              </w:rPr>
            </w:pPr>
            <w:r w:rsidRPr="008646FF">
              <w:rPr>
                <w:color w:val="000000"/>
              </w:rPr>
              <w:t>35,0</w:t>
            </w:r>
          </w:p>
        </w:tc>
        <w:tc>
          <w:tcPr>
            <w:tcW w:w="1186" w:type="dxa"/>
            <w:tcBorders>
              <w:top w:val="nil"/>
              <w:left w:val="nil"/>
              <w:bottom w:val="single" w:sz="4" w:space="0" w:color="000000"/>
              <w:right w:val="single" w:sz="4" w:space="0" w:color="000000"/>
            </w:tcBorders>
            <w:noWrap/>
            <w:hideMark/>
          </w:tcPr>
          <w:p w14:paraId="6B93011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19D6670" w14:textId="77777777" w:rsidR="00E15010" w:rsidRPr="008646FF" w:rsidRDefault="00E15010" w:rsidP="00034D24">
            <w:pPr>
              <w:jc w:val="right"/>
              <w:outlineLvl w:val="4"/>
              <w:rPr>
                <w:color w:val="000000"/>
              </w:rPr>
            </w:pPr>
            <w:r w:rsidRPr="008646FF">
              <w:rPr>
                <w:color w:val="000000"/>
              </w:rPr>
              <w:t>0,0</w:t>
            </w:r>
          </w:p>
        </w:tc>
      </w:tr>
      <w:tr w:rsidR="00E15010" w:rsidRPr="008646FF" w14:paraId="60E62371"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7C3C28D"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5C0B8069"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404A34EE" w14:textId="77777777" w:rsidR="00E15010" w:rsidRPr="008646FF" w:rsidRDefault="00E15010" w:rsidP="00034D24">
            <w:pPr>
              <w:jc w:val="center"/>
              <w:outlineLvl w:val="4"/>
              <w:rPr>
                <w:color w:val="000000"/>
              </w:rPr>
            </w:pPr>
            <w:r w:rsidRPr="008646FF">
              <w:rPr>
                <w:color w:val="000000"/>
              </w:rPr>
              <w:t>7800180200</w:t>
            </w:r>
          </w:p>
        </w:tc>
        <w:tc>
          <w:tcPr>
            <w:tcW w:w="990" w:type="dxa"/>
            <w:tcBorders>
              <w:top w:val="nil"/>
              <w:left w:val="nil"/>
              <w:bottom w:val="single" w:sz="4" w:space="0" w:color="000000"/>
              <w:right w:val="single" w:sz="4" w:space="0" w:color="000000"/>
            </w:tcBorders>
            <w:noWrap/>
            <w:hideMark/>
          </w:tcPr>
          <w:p w14:paraId="79DD60CE"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3CD7B094" w14:textId="77777777" w:rsidR="00E15010" w:rsidRPr="008646FF" w:rsidRDefault="00E15010" w:rsidP="00034D24">
            <w:pPr>
              <w:jc w:val="right"/>
              <w:outlineLvl w:val="4"/>
              <w:rPr>
                <w:color w:val="000000"/>
              </w:rPr>
            </w:pPr>
            <w:r w:rsidRPr="008646FF">
              <w:rPr>
                <w:color w:val="000000"/>
              </w:rPr>
              <w:t>3 146,1</w:t>
            </w:r>
          </w:p>
        </w:tc>
        <w:tc>
          <w:tcPr>
            <w:tcW w:w="1186" w:type="dxa"/>
            <w:tcBorders>
              <w:top w:val="nil"/>
              <w:left w:val="nil"/>
              <w:bottom w:val="single" w:sz="4" w:space="0" w:color="000000"/>
              <w:right w:val="single" w:sz="4" w:space="0" w:color="000000"/>
            </w:tcBorders>
            <w:noWrap/>
            <w:hideMark/>
          </w:tcPr>
          <w:p w14:paraId="399DED6A" w14:textId="77777777" w:rsidR="00E15010" w:rsidRPr="008646FF" w:rsidRDefault="00E15010" w:rsidP="00034D24">
            <w:pPr>
              <w:jc w:val="right"/>
              <w:outlineLvl w:val="4"/>
              <w:rPr>
                <w:color w:val="000000"/>
              </w:rPr>
            </w:pPr>
            <w:r w:rsidRPr="008646FF">
              <w:rPr>
                <w:color w:val="000000"/>
              </w:rPr>
              <w:t>3 181,1</w:t>
            </w:r>
          </w:p>
        </w:tc>
        <w:tc>
          <w:tcPr>
            <w:tcW w:w="1186" w:type="dxa"/>
            <w:tcBorders>
              <w:top w:val="nil"/>
              <w:left w:val="nil"/>
              <w:bottom w:val="single" w:sz="4" w:space="0" w:color="000000"/>
              <w:right w:val="single" w:sz="4" w:space="0" w:color="000000"/>
            </w:tcBorders>
            <w:noWrap/>
            <w:hideMark/>
          </w:tcPr>
          <w:p w14:paraId="7AA9D891" w14:textId="77777777" w:rsidR="00E15010" w:rsidRPr="008646FF" w:rsidRDefault="00E15010" w:rsidP="00034D24">
            <w:pPr>
              <w:jc w:val="right"/>
              <w:outlineLvl w:val="4"/>
              <w:rPr>
                <w:color w:val="000000"/>
              </w:rPr>
            </w:pPr>
            <w:r w:rsidRPr="008646FF">
              <w:rPr>
                <w:color w:val="000000"/>
              </w:rPr>
              <w:t>3 181,1</w:t>
            </w:r>
          </w:p>
        </w:tc>
      </w:tr>
      <w:tr w:rsidR="00E15010" w:rsidRPr="008646FF" w14:paraId="1C7409A7"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77EA8E20" w14:textId="77777777" w:rsidR="00E15010" w:rsidRPr="008646FF" w:rsidRDefault="00E15010" w:rsidP="00034D24">
            <w:pPr>
              <w:outlineLvl w:val="3"/>
              <w:rPr>
                <w:color w:val="000000"/>
              </w:rPr>
            </w:pPr>
            <w:r w:rsidRPr="008646FF">
              <w:rPr>
                <w:color w:val="000000"/>
              </w:rPr>
              <w:t xml:space="preserve">          Выплата ежемесячных денежных средств на содержание ребенка, находящегося под опекой (попечительством)</w:t>
            </w:r>
          </w:p>
        </w:tc>
        <w:tc>
          <w:tcPr>
            <w:tcW w:w="1083" w:type="dxa"/>
            <w:tcBorders>
              <w:top w:val="nil"/>
              <w:left w:val="nil"/>
              <w:bottom w:val="single" w:sz="4" w:space="0" w:color="000000"/>
              <w:right w:val="single" w:sz="4" w:space="0" w:color="000000"/>
            </w:tcBorders>
            <w:noWrap/>
            <w:hideMark/>
          </w:tcPr>
          <w:p w14:paraId="7C5B46ED"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54BCE21D" w14:textId="77777777" w:rsidR="00E15010" w:rsidRPr="008646FF" w:rsidRDefault="00E15010" w:rsidP="00034D24">
            <w:pPr>
              <w:jc w:val="center"/>
              <w:outlineLvl w:val="3"/>
              <w:rPr>
                <w:color w:val="000000"/>
              </w:rPr>
            </w:pPr>
            <w:r w:rsidRPr="008646FF">
              <w:rPr>
                <w:color w:val="000000"/>
              </w:rPr>
              <w:t>7800180210</w:t>
            </w:r>
          </w:p>
        </w:tc>
        <w:tc>
          <w:tcPr>
            <w:tcW w:w="990" w:type="dxa"/>
            <w:tcBorders>
              <w:top w:val="nil"/>
              <w:left w:val="nil"/>
              <w:bottom w:val="single" w:sz="4" w:space="0" w:color="000000"/>
              <w:right w:val="single" w:sz="4" w:space="0" w:color="000000"/>
            </w:tcBorders>
            <w:noWrap/>
            <w:hideMark/>
          </w:tcPr>
          <w:p w14:paraId="6D3B61A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A1E2BD2" w14:textId="77777777" w:rsidR="00E15010" w:rsidRPr="008646FF" w:rsidRDefault="00E15010" w:rsidP="00034D24">
            <w:pPr>
              <w:jc w:val="right"/>
              <w:outlineLvl w:val="3"/>
              <w:rPr>
                <w:color w:val="000000"/>
              </w:rPr>
            </w:pPr>
            <w:r w:rsidRPr="008646FF">
              <w:rPr>
                <w:color w:val="000000"/>
              </w:rPr>
              <w:t>16 002,7</w:t>
            </w:r>
          </w:p>
        </w:tc>
        <w:tc>
          <w:tcPr>
            <w:tcW w:w="1186" w:type="dxa"/>
            <w:tcBorders>
              <w:top w:val="nil"/>
              <w:left w:val="nil"/>
              <w:bottom w:val="single" w:sz="4" w:space="0" w:color="000000"/>
              <w:right w:val="single" w:sz="4" w:space="0" w:color="000000"/>
            </w:tcBorders>
            <w:noWrap/>
            <w:hideMark/>
          </w:tcPr>
          <w:p w14:paraId="1283DD5A" w14:textId="77777777" w:rsidR="00E15010" w:rsidRPr="008646FF" w:rsidRDefault="00E15010" w:rsidP="00034D24">
            <w:pPr>
              <w:jc w:val="right"/>
              <w:outlineLvl w:val="3"/>
              <w:rPr>
                <w:color w:val="000000"/>
              </w:rPr>
            </w:pPr>
            <w:r w:rsidRPr="008646FF">
              <w:rPr>
                <w:color w:val="000000"/>
              </w:rPr>
              <w:t>16 002,7</w:t>
            </w:r>
          </w:p>
        </w:tc>
        <w:tc>
          <w:tcPr>
            <w:tcW w:w="1186" w:type="dxa"/>
            <w:tcBorders>
              <w:top w:val="nil"/>
              <w:left w:val="nil"/>
              <w:bottom w:val="single" w:sz="4" w:space="0" w:color="000000"/>
              <w:right w:val="single" w:sz="4" w:space="0" w:color="000000"/>
            </w:tcBorders>
            <w:noWrap/>
            <w:hideMark/>
          </w:tcPr>
          <w:p w14:paraId="67CF72CD" w14:textId="77777777" w:rsidR="00E15010" w:rsidRPr="008646FF" w:rsidRDefault="00E15010" w:rsidP="00034D24">
            <w:pPr>
              <w:jc w:val="right"/>
              <w:outlineLvl w:val="3"/>
              <w:rPr>
                <w:color w:val="000000"/>
              </w:rPr>
            </w:pPr>
            <w:r w:rsidRPr="008646FF">
              <w:rPr>
                <w:color w:val="000000"/>
              </w:rPr>
              <w:t>16 002,7</w:t>
            </w:r>
          </w:p>
        </w:tc>
      </w:tr>
      <w:tr w:rsidR="00E15010" w:rsidRPr="008646FF" w14:paraId="46B8B72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AA303B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AD25839"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028F6D42" w14:textId="77777777" w:rsidR="00E15010" w:rsidRPr="008646FF" w:rsidRDefault="00E15010" w:rsidP="00034D24">
            <w:pPr>
              <w:jc w:val="center"/>
              <w:outlineLvl w:val="4"/>
              <w:rPr>
                <w:color w:val="000000"/>
              </w:rPr>
            </w:pPr>
            <w:r w:rsidRPr="008646FF">
              <w:rPr>
                <w:color w:val="000000"/>
              </w:rPr>
              <w:t>7800180210</w:t>
            </w:r>
          </w:p>
        </w:tc>
        <w:tc>
          <w:tcPr>
            <w:tcW w:w="990" w:type="dxa"/>
            <w:tcBorders>
              <w:top w:val="nil"/>
              <w:left w:val="nil"/>
              <w:bottom w:val="single" w:sz="4" w:space="0" w:color="000000"/>
              <w:right w:val="single" w:sz="4" w:space="0" w:color="000000"/>
            </w:tcBorders>
            <w:noWrap/>
            <w:hideMark/>
          </w:tcPr>
          <w:p w14:paraId="535F3BB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781D06B"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1A255E8F"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6A94494" w14:textId="77777777" w:rsidR="00E15010" w:rsidRPr="008646FF" w:rsidRDefault="00E15010" w:rsidP="00034D24">
            <w:pPr>
              <w:jc w:val="right"/>
              <w:outlineLvl w:val="4"/>
              <w:rPr>
                <w:color w:val="000000"/>
              </w:rPr>
            </w:pPr>
            <w:r w:rsidRPr="008646FF">
              <w:rPr>
                <w:color w:val="000000"/>
              </w:rPr>
              <w:t>0,0</w:t>
            </w:r>
          </w:p>
        </w:tc>
      </w:tr>
      <w:tr w:rsidR="00E15010" w:rsidRPr="008646FF" w14:paraId="1543FCBA"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758629D"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54CBE106"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2C8481AA" w14:textId="77777777" w:rsidR="00E15010" w:rsidRPr="008646FF" w:rsidRDefault="00E15010" w:rsidP="00034D24">
            <w:pPr>
              <w:jc w:val="center"/>
              <w:outlineLvl w:val="4"/>
              <w:rPr>
                <w:color w:val="000000"/>
              </w:rPr>
            </w:pPr>
            <w:r w:rsidRPr="008646FF">
              <w:rPr>
                <w:color w:val="000000"/>
              </w:rPr>
              <w:t>7800180210</w:t>
            </w:r>
          </w:p>
        </w:tc>
        <w:tc>
          <w:tcPr>
            <w:tcW w:w="990" w:type="dxa"/>
            <w:tcBorders>
              <w:top w:val="nil"/>
              <w:left w:val="nil"/>
              <w:bottom w:val="single" w:sz="4" w:space="0" w:color="000000"/>
              <w:right w:val="single" w:sz="4" w:space="0" w:color="000000"/>
            </w:tcBorders>
            <w:noWrap/>
            <w:hideMark/>
          </w:tcPr>
          <w:p w14:paraId="726F3278"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2EF00C06" w14:textId="77777777" w:rsidR="00E15010" w:rsidRPr="008646FF" w:rsidRDefault="00E15010" w:rsidP="00034D24">
            <w:pPr>
              <w:jc w:val="right"/>
              <w:outlineLvl w:val="4"/>
              <w:rPr>
                <w:color w:val="000000"/>
              </w:rPr>
            </w:pPr>
            <w:r w:rsidRPr="008646FF">
              <w:rPr>
                <w:color w:val="000000"/>
              </w:rPr>
              <w:t>15 702,7</w:t>
            </w:r>
          </w:p>
        </w:tc>
        <w:tc>
          <w:tcPr>
            <w:tcW w:w="1186" w:type="dxa"/>
            <w:tcBorders>
              <w:top w:val="nil"/>
              <w:left w:val="nil"/>
              <w:bottom w:val="single" w:sz="4" w:space="0" w:color="000000"/>
              <w:right w:val="single" w:sz="4" w:space="0" w:color="000000"/>
            </w:tcBorders>
            <w:noWrap/>
            <w:hideMark/>
          </w:tcPr>
          <w:p w14:paraId="4A0A0158" w14:textId="77777777" w:rsidR="00E15010" w:rsidRPr="008646FF" w:rsidRDefault="00E15010" w:rsidP="00034D24">
            <w:pPr>
              <w:jc w:val="right"/>
              <w:outlineLvl w:val="4"/>
              <w:rPr>
                <w:color w:val="000000"/>
              </w:rPr>
            </w:pPr>
            <w:r w:rsidRPr="008646FF">
              <w:rPr>
                <w:color w:val="000000"/>
              </w:rPr>
              <w:t>16 002,7</w:t>
            </w:r>
          </w:p>
        </w:tc>
        <w:tc>
          <w:tcPr>
            <w:tcW w:w="1186" w:type="dxa"/>
            <w:tcBorders>
              <w:top w:val="nil"/>
              <w:left w:val="nil"/>
              <w:bottom w:val="single" w:sz="4" w:space="0" w:color="000000"/>
              <w:right w:val="single" w:sz="4" w:space="0" w:color="000000"/>
            </w:tcBorders>
            <w:noWrap/>
            <w:hideMark/>
          </w:tcPr>
          <w:p w14:paraId="7CE26B86" w14:textId="77777777" w:rsidR="00E15010" w:rsidRPr="008646FF" w:rsidRDefault="00E15010" w:rsidP="00034D24">
            <w:pPr>
              <w:jc w:val="right"/>
              <w:outlineLvl w:val="4"/>
              <w:rPr>
                <w:color w:val="000000"/>
              </w:rPr>
            </w:pPr>
            <w:r w:rsidRPr="008646FF">
              <w:rPr>
                <w:color w:val="000000"/>
              </w:rPr>
              <w:t>16 002,7</w:t>
            </w:r>
          </w:p>
        </w:tc>
      </w:tr>
      <w:tr w:rsidR="00E15010" w:rsidRPr="008646FF" w14:paraId="5476C6C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C432796" w14:textId="77777777" w:rsidR="00E15010" w:rsidRPr="008646FF" w:rsidRDefault="00E15010" w:rsidP="00034D24">
            <w:pPr>
              <w:outlineLvl w:val="3"/>
              <w:rPr>
                <w:color w:val="000000"/>
              </w:rPr>
            </w:pPr>
            <w:r w:rsidRPr="008646FF">
              <w:rPr>
                <w:color w:val="000000"/>
              </w:rPr>
              <w:t xml:space="preserve">          Обеспечение детей - сирот и детей оставшихся без попечения </w:t>
            </w:r>
            <w:proofErr w:type="gramStart"/>
            <w:r w:rsidRPr="008646FF">
              <w:rPr>
                <w:color w:val="000000"/>
              </w:rPr>
              <w:t>родителей ,</w:t>
            </w:r>
            <w:proofErr w:type="gramEnd"/>
            <w:r w:rsidRPr="008646FF">
              <w:rPr>
                <w:color w:val="000000"/>
              </w:rPr>
              <w:t xml:space="preserve"> лиц из их числа жилыми помещениями</w:t>
            </w:r>
          </w:p>
        </w:tc>
        <w:tc>
          <w:tcPr>
            <w:tcW w:w="1083" w:type="dxa"/>
            <w:tcBorders>
              <w:top w:val="nil"/>
              <w:left w:val="nil"/>
              <w:bottom w:val="single" w:sz="4" w:space="0" w:color="000000"/>
              <w:right w:val="single" w:sz="4" w:space="0" w:color="000000"/>
            </w:tcBorders>
            <w:noWrap/>
            <w:hideMark/>
          </w:tcPr>
          <w:p w14:paraId="67529249"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65C2F0D4" w14:textId="77777777" w:rsidR="00E15010" w:rsidRPr="008646FF" w:rsidRDefault="00E15010" w:rsidP="00034D24">
            <w:pPr>
              <w:jc w:val="center"/>
              <w:outlineLvl w:val="3"/>
              <w:rPr>
                <w:color w:val="000000"/>
              </w:rPr>
            </w:pPr>
            <w:r w:rsidRPr="008646FF">
              <w:rPr>
                <w:color w:val="000000"/>
              </w:rPr>
              <w:t>7800180230</w:t>
            </w:r>
          </w:p>
        </w:tc>
        <w:tc>
          <w:tcPr>
            <w:tcW w:w="990" w:type="dxa"/>
            <w:tcBorders>
              <w:top w:val="nil"/>
              <w:left w:val="nil"/>
              <w:bottom w:val="single" w:sz="4" w:space="0" w:color="000000"/>
              <w:right w:val="single" w:sz="4" w:space="0" w:color="000000"/>
            </w:tcBorders>
            <w:noWrap/>
            <w:hideMark/>
          </w:tcPr>
          <w:p w14:paraId="029DEDF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FBE638E" w14:textId="77777777" w:rsidR="00E15010" w:rsidRPr="008646FF" w:rsidRDefault="00E15010" w:rsidP="00034D24">
            <w:pPr>
              <w:jc w:val="right"/>
              <w:outlineLvl w:val="3"/>
              <w:rPr>
                <w:color w:val="000000"/>
              </w:rPr>
            </w:pPr>
            <w:r w:rsidRPr="008646FF">
              <w:rPr>
                <w:color w:val="000000"/>
              </w:rPr>
              <w:t>68 639,9</w:t>
            </w:r>
          </w:p>
        </w:tc>
        <w:tc>
          <w:tcPr>
            <w:tcW w:w="1186" w:type="dxa"/>
            <w:tcBorders>
              <w:top w:val="nil"/>
              <w:left w:val="nil"/>
              <w:bottom w:val="single" w:sz="4" w:space="0" w:color="000000"/>
              <w:right w:val="single" w:sz="4" w:space="0" w:color="000000"/>
            </w:tcBorders>
            <w:noWrap/>
            <w:hideMark/>
          </w:tcPr>
          <w:p w14:paraId="45FE4E73" w14:textId="77777777" w:rsidR="00E15010" w:rsidRPr="008646FF" w:rsidRDefault="00E15010" w:rsidP="00034D24">
            <w:pPr>
              <w:jc w:val="right"/>
              <w:outlineLvl w:val="3"/>
              <w:rPr>
                <w:color w:val="000000"/>
              </w:rPr>
            </w:pPr>
            <w:r w:rsidRPr="008646FF">
              <w:rPr>
                <w:color w:val="000000"/>
              </w:rPr>
              <w:t>13 703,4</w:t>
            </w:r>
          </w:p>
        </w:tc>
        <w:tc>
          <w:tcPr>
            <w:tcW w:w="1186" w:type="dxa"/>
            <w:tcBorders>
              <w:top w:val="nil"/>
              <w:left w:val="nil"/>
              <w:bottom w:val="single" w:sz="4" w:space="0" w:color="000000"/>
              <w:right w:val="single" w:sz="4" w:space="0" w:color="000000"/>
            </w:tcBorders>
            <w:noWrap/>
            <w:hideMark/>
          </w:tcPr>
          <w:p w14:paraId="4814791A" w14:textId="77777777" w:rsidR="00E15010" w:rsidRPr="008646FF" w:rsidRDefault="00E15010" w:rsidP="00034D24">
            <w:pPr>
              <w:jc w:val="right"/>
              <w:outlineLvl w:val="3"/>
              <w:rPr>
                <w:color w:val="000000"/>
              </w:rPr>
            </w:pPr>
            <w:r w:rsidRPr="008646FF">
              <w:rPr>
                <w:color w:val="000000"/>
              </w:rPr>
              <w:t>37 684,5</w:t>
            </w:r>
          </w:p>
        </w:tc>
      </w:tr>
      <w:tr w:rsidR="00E15010" w:rsidRPr="008646FF" w14:paraId="416B16E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BB5263F"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1F892A30"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6C242B1B" w14:textId="77777777" w:rsidR="00E15010" w:rsidRPr="008646FF" w:rsidRDefault="00E15010" w:rsidP="00034D24">
            <w:pPr>
              <w:jc w:val="center"/>
              <w:outlineLvl w:val="4"/>
              <w:rPr>
                <w:color w:val="000000"/>
              </w:rPr>
            </w:pPr>
            <w:r w:rsidRPr="008646FF">
              <w:rPr>
                <w:color w:val="000000"/>
              </w:rPr>
              <w:t>7800180230</w:t>
            </w:r>
          </w:p>
        </w:tc>
        <w:tc>
          <w:tcPr>
            <w:tcW w:w="990" w:type="dxa"/>
            <w:tcBorders>
              <w:top w:val="nil"/>
              <w:left w:val="nil"/>
              <w:bottom w:val="single" w:sz="4" w:space="0" w:color="000000"/>
              <w:right w:val="single" w:sz="4" w:space="0" w:color="000000"/>
            </w:tcBorders>
            <w:noWrap/>
            <w:hideMark/>
          </w:tcPr>
          <w:p w14:paraId="4296A970"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28EF06A1" w14:textId="77777777" w:rsidR="00E15010" w:rsidRPr="008646FF" w:rsidRDefault="00E15010" w:rsidP="00034D24">
            <w:pPr>
              <w:jc w:val="right"/>
              <w:outlineLvl w:val="4"/>
              <w:rPr>
                <w:color w:val="000000"/>
              </w:rPr>
            </w:pPr>
            <w:r w:rsidRPr="008646FF">
              <w:rPr>
                <w:color w:val="000000"/>
              </w:rPr>
              <w:t>68 639,9</w:t>
            </w:r>
          </w:p>
        </w:tc>
        <w:tc>
          <w:tcPr>
            <w:tcW w:w="1186" w:type="dxa"/>
            <w:tcBorders>
              <w:top w:val="nil"/>
              <w:left w:val="nil"/>
              <w:bottom w:val="single" w:sz="4" w:space="0" w:color="000000"/>
              <w:right w:val="single" w:sz="4" w:space="0" w:color="000000"/>
            </w:tcBorders>
            <w:noWrap/>
            <w:hideMark/>
          </w:tcPr>
          <w:p w14:paraId="74DE1944" w14:textId="77777777" w:rsidR="00E15010" w:rsidRPr="008646FF" w:rsidRDefault="00E15010" w:rsidP="00034D24">
            <w:pPr>
              <w:jc w:val="right"/>
              <w:outlineLvl w:val="4"/>
              <w:rPr>
                <w:color w:val="000000"/>
              </w:rPr>
            </w:pPr>
            <w:r w:rsidRPr="008646FF">
              <w:rPr>
                <w:color w:val="000000"/>
              </w:rPr>
              <w:t>13 703,4</w:t>
            </w:r>
          </w:p>
        </w:tc>
        <w:tc>
          <w:tcPr>
            <w:tcW w:w="1186" w:type="dxa"/>
            <w:tcBorders>
              <w:top w:val="nil"/>
              <w:left w:val="nil"/>
              <w:bottom w:val="single" w:sz="4" w:space="0" w:color="000000"/>
              <w:right w:val="single" w:sz="4" w:space="0" w:color="000000"/>
            </w:tcBorders>
            <w:noWrap/>
            <w:hideMark/>
          </w:tcPr>
          <w:p w14:paraId="077C2A30" w14:textId="77777777" w:rsidR="00E15010" w:rsidRPr="008646FF" w:rsidRDefault="00E15010" w:rsidP="00034D24">
            <w:pPr>
              <w:jc w:val="right"/>
              <w:outlineLvl w:val="4"/>
              <w:rPr>
                <w:color w:val="000000"/>
              </w:rPr>
            </w:pPr>
            <w:r w:rsidRPr="008646FF">
              <w:rPr>
                <w:color w:val="000000"/>
              </w:rPr>
              <w:t>37 684,5</w:t>
            </w:r>
          </w:p>
        </w:tc>
      </w:tr>
      <w:tr w:rsidR="00E15010" w:rsidRPr="008646FF" w14:paraId="7AF874CC" w14:textId="77777777" w:rsidTr="00034D24">
        <w:trPr>
          <w:trHeight w:val="1320"/>
        </w:trPr>
        <w:tc>
          <w:tcPr>
            <w:tcW w:w="3467" w:type="dxa"/>
            <w:tcBorders>
              <w:top w:val="nil"/>
              <w:left w:val="single" w:sz="4" w:space="0" w:color="000000"/>
              <w:bottom w:val="single" w:sz="4" w:space="0" w:color="000000"/>
              <w:right w:val="single" w:sz="4" w:space="0" w:color="000000"/>
            </w:tcBorders>
            <w:hideMark/>
          </w:tcPr>
          <w:p w14:paraId="44598C5B" w14:textId="77777777" w:rsidR="00E15010" w:rsidRPr="008646FF" w:rsidRDefault="00E15010" w:rsidP="00034D24">
            <w:pPr>
              <w:outlineLvl w:val="3"/>
              <w:rPr>
                <w:color w:val="000000"/>
              </w:rPr>
            </w:pPr>
            <w:r w:rsidRPr="008646FF">
              <w:rPr>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3" w:type="dxa"/>
            <w:tcBorders>
              <w:top w:val="nil"/>
              <w:left w:val="nil"/>
              <w:bottom w:val="single" w:sz="4" w:space="0" w:color="000000"/>
              <w:right w:val="single" w:sz="4" w:space="0" w:color="000000"/>
            </w:tcBorders>
            <w:noWrap/>
            <w:hideMark/>
          </w:tcPr>
          <w:p w14:paraId="3A6A5800" w14:textId="77777777" w:rsidR="00E15010" w:rsidRPr="008646FF" w:rsidRDefault="00E15010" w:rsidP="00034D24">
            <w:pPr>
              <w:jc w:val="center"/>
              <w:outlineLvl w:val="3"/>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1CBEC2C8" w14:textId="77777777" w:rsidR="00E15010" w:rsidRPr="008646FF" w:rsidRDefault="00E15010" w:rsidP="00034D24">
            <w:pPr>
              <w:jc w:val="center"/>
              <w:outlineLvl w:val="3"/>
              <w:rPr>
                <w:color w:val="000000"/>
              </w:rPr>
            </w:pPr>
            <w:r w:rsidRPr="008646FF">
              <w:rPr>
                <w:color w:val="000000"/>
              </w:rPr>
              <w:t>78001L0820</w:t>
            </w:r>
          </w:p>
        </w:tc>
        <w:tc>
          <w:tcPr>
            <w:tcW w:w="990" w:type="dxa"/>
            <w:tcBorders>
              <w:top w:val="nil"/>
              <w:left w:val="nil"/>
              <w:bottom w:val="single" w:sz="4" w:space="0" w:color="000000"/>
              <w:right w:val="single" w:sz="4" w:space="0" w:color="000000"/>
            </w:tcBorders>
            <w:noWrap/>
            <w:hideMark/>
          </w:tcPr>
          <w:p w14:paraId="5D4330C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B2E5A8" w14:textId="77777777" w:rsidR="00E15010" w:rsidRPr="008646FF" w:rsidRDefault="00E15010" w:rsidP="00034D24">
            <w:pPr>
              <w:jc w:val="right"/>
              <w:outlineLvl w:val="3"/>
              <w:rPr>
                <w:color w:val="000000"/>
              </w:rPr>
            </w:pPr>
            <w:r w:rsidRPr="008646FF">
              <w:rPr>
                <w:color w:val="000000"/>
              </w:rPr>
              <w:t>37 561,7</w:t>
            </w:r>
          </w:p>
        </w:tc>
        <w:tc>
          <w:tcPr>
            <w:tcW w:w="1186" w:type="dxa"/>
            <w:tcBorders>
              <w:top w:val="nil"/>
              <w:left w:val="nil"/>
              <w:bottom w:val="single" w:sz="4" w:space="0" w:color="000000"/>
              <w:right w:val="single" w:sz="4" w:space="0" w:color="000000"/>
            </w:tcBorders>
            <w:noWrap/>
            <w:hideMark/>
          </w:tcPr>
          <w:p w14:paraId="6B21540A"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78A20721" w14:textId="77777777" w:rsidR="00E15010" w:rsidRPr="008646FF" w:rsidRDefault="00E15010" w:rsidP="00034D24">
            <w:pPr>
              <w:jc w:val="right"/>
              <w:outlineLvl w:val="3"/>
              <w:rPr>
                <w:color w:val="000000"/>
              </w:rPr>
            </w:pPr>
            <w:r w:rsidRPr="008646FF">
              <w:rPr>
                <w:color w:val="000000"/>
              </w:rPr>
              <w:t>0,0</w:t>
            </w:r>
          </w:p>
        </w:tc>
      </w:tr>
      <w:tr w:rsidR="00E15010" w:rsidRPr="008646FF" w14:paraId="0DBD6AB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8A5A109"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751F9189" w14:textId="77777777" w:rsidR="00E15010" w:rsidRPr="008646FF" w:rsidRDefault="00E15010" w:rsidP="00034D24">
            <w:pPr>
              <w:jc w:val="center"/>
              <w:outlineLvl w:val="4"/>
              <w:rPr>
                <w:color w:val="000000"/>
              </w:rPr>
            </w:pPr>
            <w:r w:rsidRPr="008646FF">
              <w:rPr>
                <w:color w:val="000000"/>
              </w:rPr>
              <w:t>1004</w:t>
            </w:r>
          </w:p>
        </w:tc>
        <w:tc>
          <w:tcPr>
            <w:tcW w:w="1322" w:type="dxa"/>
            <w:tcBorders>
              <w:top w:val="nil"/>
              <w:left w:val="nil"/>
              <w:bottom w:val="single" w:sz="4" w:space="0" w:color="000000"/>
              <w:right w:val="single" w:sz="4" w:space="0" w:color="000000"/>
            </w:tcBorders>
            <w:noWrap/>
            <w:hideMark/>
          </w:tcPr>
          <w:p w14:paraId="571F289C" w14:textId="77777777" w:rsidR="00E15010" w:rsidRPr="008646FF" w:rsidRDefault="00E15010" w:rsidP="00034D24">
            <w:pPr>
              <w:jc w:val="center"/>
              <w:outlineLvl w:val="4"/>
              <w:rPr>
                <w:color w:val="000000"/>
              </w:rPr>
            </w:pPr>
            <w:r w:rsidRPr="008646FF">
              <w:rPr>
                <w:color w:val="000000"/>
              </w:rPr>
              <w:t>78001L0820</w:t>
            </w:r>
          </w:p>
        </w:tc>
        <w:tc>
          <w:tcPr>
            <w:tcW w:w="990" w:type="dxa"/>
            <w:tcBorders>
              <w:top w:val="nil"/>
              <w:left w:val="nil"/>
              <w:bottom w:val="single" w:sz="4" w:space="0" w:color="000000"/>
              <w:right w:val="single" w:sz="4" w:space="0" w:color="000000"/>
            </w:tcBorders>
            <w:noWrap/>
            <w:hideMark/>
          </w:tcPr>
          <w:p w14:paraId="6165BB9E"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16DB792A" w14:textId="77777777" w:rsidR="00E15010" w:rsidRPr="008646FF" w:rsidRDefault="00E15010" w:rsidP="00034D24">
            <w:pPr>
              <w:jc w:val="right"/>
              <w:outlineLvl w:val="4"/>
              <w:rPr>
                <w:color w:val="000000"/>
              </w:rPr>
            </w:pPr>
            <w:r w:rsidRPr="008646FF">
              <w:rPr>
                <w:color w:val="000000"/>
              </w:rPr>
              <w:t>37 561,7</w:t>
            </w:r>
          </w:p>
        </w:tc>
        <w:tc>
          <w:tcPr>
            <w:tcW w:w="1186" w:type="dxa"/>
            <w:tcBorders>
              <w:top w:val="nil"/>
              <w:left w:val="nil"/>
              <w:bottom w:val="single" w:sz="4" w:space="0" w:color="000000"/>
              <w:right w:val="single" w:sz="4" w:space="0" w:color="000000"/>
            </w:tcBorders>
            <w:noWrap/>
            <w:hideMark/>
          </w:tcPr>
          <w:p w14:paraId="7CC3EEC9"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3AC8D82" w14:textId="77777777" w:rsidR="00E15010" w:rsidRPr="008646FF" w:rsidRDefault="00E15010" w:rsidP="00034D24">
            <w:pPr>
              <w:jc w:val="right"/>
              <w:outlineLvl w:val="4"/>
              <w:rPr>
                <w:color w:val="000000"/>
              </w:rPr>
            </w:pPr>
            <w:r w:rsidRPr="008646FF">
              <w:rPr>
                <w:color w:val="000000"/>
              </w:rPr>
              <w:t>0,0</w:t>
            </w:r>
          </w:p>
        </w:tc>
      </w:tr>
      <w:tr w:rsidR="00E15010" w:rsidRPr="008646FF" w14:paraId="71D60DE2"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6B330E4" w14:textId="77777777" w:rsidR="00E15010" w:rsidRPr="008646FF" w:rsidRDefault="00E15010" w:rsidP="00034D24">
            <w:pPr>
              <w:outlineLvl w:val="0"/>
              <w:rPr>
                <w:color w:val="000000"/>
              </w:rPr>
            </w:pPr>
            <w:r w:rsidRPr="008646FF">
              <w:rPr>
                <w:color w:val="000000"/>
              </w:rPr>
              <w:t xml:space="preserve">    Другие вопросы в области социальной политики</w:t>
            </w:r>
          </w:p>
        </w:tc>
        <w:tc>
          <w:tcPr>
            <w:tcW w:w="1083" w:type="dxa"/>
            <w:tcBorders>
              <w:top w:val="nil"/>
              <w:left w:val="nil"/>
              <w:bottom w:val="single" w:sz="4" w:space="0" w:color="000000"/>
              <w:right w:val="single" w:sz="4" w:space="0" w:color="000000"/>
            </w:tcBorders>
            <w:noWrap/>
            <w:hideMark/>
          </w:tcPr>
          <w:p w14:paraId="136768D5" w14:textId="77777777" w:rsidR="00E15010" w:rsidRPr="008646FF" w:rsidRDefault="00E15010" w:rsidP="00034D24">
            <w:pPr>
              <w:jc w:val="center"/>
              <w:outlineLvl w:val="0"/>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012D6A3B"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46510B69"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E2F9AE8" w14:textId="77777777" w:rsidR="00E15010" w:rsidRPr="008646FF" w:rsidRDefault="00E15010" w:rsidP="00034D24">
            <w:pPr>
              <w:jc w:val="right"/>
              <w:outlineLvl w:val="0"/>
              <w:rPr>
                <w:color w:val="000000"/>
              </w:rPr>
            </w:pPr>
            <w:r w:rsidRPr="008646FF">
              <w:rPr>
                <w:color w:val="000000"/>
              </w:rPr>
              <w:t>5 711,7</w:t>
            </w:r>
          </w:p>
        </w:tc>
        <w:tc>
          <w:tcPr>
            <w:tcW w:w="1186" w:type="dxa"/>
            <w:tcBorders>
              <w:top w:val="nil"/>
              <w:left w:val="nil"/>
              <w:bottom w:val="single" w:sz="4" w:space="0" w:color="000000"/>
              <w:right w:val="single" w:sz="4" w:space="0" w:color="000000"/>
            </w:tcBorders>
            <w:noWrap/>
            <w:hideMark/>
          </w:tcPr>
          <w:p w14:paraId="73567A77" w14:textId="77777777" w:rsidR="00E15010" w:rsidRPr="008646FF" w:rsidRDefault="00E15010" w:rsidP="00034D24">
            <w:pPr>
              <w:jc w:val="right"/>
              <w:outlineLvl w:val="0"/>
              <w:rPr>
                <w:color w:val="000000"/>
              </w:rPr>
            </w:pPr>
            <w:r w:rsidRPr="008646FF">
              <w:rPr>
                <w:color w:val="000000"/>
              </w:rPr>
              <w:t>6 092,1</w:t>
            </w:r>
          </w:p>
        </w:tc>
        <w:tc>
          <w:tcPr>
            <w:tcW w:w="1186" w:type="dxa"/>
            <w:tcBorders>
              <w:top w:val="nil"/>
              <w:left w:val="nil"/>
              <w:bottom w:val="single" w:sz="4" w:space="0" w:color="000000"/>
              <w:right w:val="single" w:sz="4" w:space="0" w:color="000000"/>
            </w:tcBorders>
            <w:noWrap/>
            <w:hideMark/>
          </w:tcPr>
          <w:p w14:paraId="57A50C4F" w14:textId="77777777" w:rsidR="00E15010" w:rsidRPr="008646FF" w:rsidRDefault="00E15010" w:rsidP="00034D24">
            <w:pPr>
              <w:jc w:val="right"/>
              <w:outlineLvl w:val="0"/>
              <w:rPr>
                <w:color w:val="000000"/>
              </w:rPr>
            </w:pPr>
            <w:r w:rsidRPr="008646FF">
              <w:rPr>
                <w:color w:val="000000"/>
              </w:rPr>
              <w:t>6 506,9</w:t>
            </w:r>
          </w:p>
        </w:tc>
      </w:tr>
      <w:tr w:rsidR="00E15010" w:rsidRPr="008646FF" w14:paraId="68BF3F9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BDF997A" w14:textId="77777777" w:rsidR="00E15010" w:rsidRPr="008646FF" w:rsidRDefault="00E15010" w:rsidP="00034D24">
            <w:pPr>
              <w:outlineLvl w:val="1"/>
              <w:rPr>
                <w:color w:val="000000"/>
              </w:rPr>
            </w:pPr>
            <w:r w:rsidRPr="008646FF">
              <w:rPr>
                <w:color w:val="000000"/>
              </w:rPr>
              <w:t xml:space="preserve">      МП "Демографическое развитие муниципального образования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0C0FB943" w14:textId="77777777" w:rsidR="00E15010" w:rsidRPr="008646FF" w:rsidRDefault="00E15010" w:rsidP="00034D24">
            <w:pPr>
              <w:jc w:val="center"/>
              <w:outlineLvl w:val="1"/>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5242EDF2" w14:textId="77777777" w:rsidR="00E15010" w:rsidRPr="008646FF" w:rsidRDefault="00E15010" w:rsidP="00034D24">
            <w:pPr>
              <w:jc w:val="center"/>
              <w:outlineLvl w:val="1"/>
              <w:rPr>
                <w:color w:val="000000"/>
              </w:rPr>
            </w:pPr>
            <w:r w:rsidRPr="008646FF">
              <w:rPr>
                <w:color w:val="000000"/>
              </w:rPr>
              <w:t>2500000000</w:t>
            </w:r>
          </w:p>
        </w:tc>
        <w:tc>
          <w:tcPr>
            <w:tcW w:w="990" w:type="dxa"/>
            <w:tcBorders>
              <w:top w:val="nil"/>
              <w:left w:val="nil"/>
              <w:bottom w:val="single" w:sz="4" w:space="0" w:color="000000"/>
              <w:right w:val="single" w:sz="4" w:space="0" w:color="000000"/>
            </w:tcBorders>
            <w:noWrap/>
            <w:hideMark/>
          </w:tcPr>
          <w:p w14:paraId="6CAF3600"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8B79D15" w14:textId="77777777" w:rsidR="00E15010" w:rsidRPr="008646FF" w:rsidRDefault="00E15010" w:rsidP="00034D24">
            <w:pPr>
              <w:jc w:val="right"/>
              <w:outlineLvl w:val="1"/>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5711E480" w14:textId="77777777" w:rsidR="00E15010" w:rsidRPr="008646FF" w:rsidRDefault="00E15010" w:rsidP="00034D24">
            <w:pPr>
              <w:jc w:val="right"/>
              <w:outlineLvl w:val="1"/>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6477F357" w14:textId="77777777" w:rsidR="00E15010" w:rsidRPr="008646FF" w:rsidRDefault="00E15010" w:rsidP="00034D24">
            <w:pPr>
              <w:jc w:val="right"/>
              <w:outlineLvl w:val="1"/>
              <w:rPr>
                <w:color w:val="000000"/>
              </w:rPr>
            </w:pPr>
            <w:r w:rsidRPr="008646FF">
              <w:rPr>
                <w:color w:val="000000"/>
              </w:rPr>
              <w:t>50,0</w:t>
            </w:r>
          </w:p>
        </w:tc>
      </w:tr>
      <w:tr w:rsidR="00E15010" w:rsidRPr="008646FF" w14:paraId="000BC91D"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BF6C49F" w14:textId="77777777" w:rsidR="00E15010" w:rsidRPr="008646FF" w:rsidRDefault="00E15010" w:rsidP="00034D24">
            <w:pPr>
              <w:outlineLvl w:val="2"/>
              <w:rPr>
                <w:color w:val="000000"/>
              </w:rPr>
            </w:pPr>
            <w:r w:rsidRPr="008646FF">
              <w:rPr>
                <w:color w:val="000000"/>
              </w:rPr>
              <w:t xml:space="preserve">        Комплекс процессных мероприятий "Демографическое развитие муниципального образования"</w:t>
            </w:r>
          </w:p>
        </w:tc>
        <w:tc>
          <w:tcPr>
            <w:tcW w:w="1083" w:type="dxa"/>
            <w:tcBorders>
              <w:top w:val="nil"/>
              <w:left w:val="nil"/>
              <w:bottom w:val="single" w:sz="4" w:space="0" w:color="000000"/>
              <w:right w:val="single" w:sz="4" w:space="0" w:color="000000"/>
            </w:tcBorders>
            <w:noWrap/>
            <w:hideMark/>
          </w:tcPr>
          <w:p w14:paraId="14E1AF8D" w14:textId="77777777" w:rsidR="00E15010" w:rsidRPr="008646FF" w:rsidRDefault="00E15010" w:rsidP="00034D24">
            <w:pPr>
              <w:jc w:val="center"/>
              <w:outlineLvl w:val="2"/>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31187902" w14:textId="77777777" w:rsidR="00E15010" w:rsidRPr="008646FF" w:rsidRDefault="00E15010" w:rsidP="00034D24">
            <w:pPr>
              <w:jc w:val="center"/>
              <w:outlineLvl w:val="2"/>
              <w:rPr>
                <w:color w:val="000000"/>
              </w:rPr>
            </w:pPr>
            <w:r w:rsidRPr="008646FF">
              <w:rPr>
                <w:color w:val="000000"/>
              </w:rPr>
              <w:t>2540100000</w:t>
            </w:r>
          </w:p>
        </w:tc>
        <w:tc>
          <w:tcPr>
            <w:tcW w:w="990" w:type="dxa"/>
            <w:tcBorders>
              <w:top w:val="nil"/>
              <w:left w:val="nil"/>
              <w:bottom w:val="single" w:sz="4" w:space="0" w:color="000000"/>
              <w:right w:val="single" w:sz="4" w:space="0" w:color="000000"/>
            </w:tcBorders>
            <w:noWrap/>
            <w:hideMark/>
          </w:tcPr>
          <w:p w14:paraId="12E711D4"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5A3AC29" w14:textId="77777777" w:rsidR="00E15010" w:rsidRPr="008646FF" w:rsidRDefault="00E15010" w:rsidP="00034D24">
            <w:pPr>
              <w:jc w:val="right"/>
              <w:outlineLvl w:val="2"/>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331078F0" w14:textId="77777777" w:rsidR="00E15010" w:rsidRPr="008646FF" w:rsidRDefault="00E15010" w:rsidP="00034D24">
            <w:pPr>
              <w:jc w:val="right"/>
              <w:outlineLvl w:val="2"/>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19FC5313" w14:textId="77777777" w:rsidR="00E15010" w:rsidRPr="008646FF" w:rsidRDefault="00E15010" w:rsidP="00034D24">
            <w:pPr>
              <w:jc w:val="right"/>
              <w:outlineLvl w:val="2"/>
              <w:rPr>
                <w:color w:val="000000"/>
              </w:rPr>
            </w:pPr>
            <w:r w:rsidRPr="008646FF">
              <w:rPr>
                <w:color w:val="000000"/>
              </w:rPr>
              <w:t>50,0</w:t>
            </w:r>
          </w:p>
        </w:tc>
      </w:tr>
      <w:tr w:rsidR="00E15010" w:rsidRPr="008646FF" w14:paraId="026C2EB8"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F2EFC67" w14:textId="77777777" w:rsidR="00E15010" w:rsidRPr="008646FF" w:rsidRDefault="00E15010" w:rsidP="00034D24">
            <w:pPr>
              <w:outlineLvl w:val="3"/>
              <w:rPr>
                <w:color w:val="000000"/>
              </w:rPr>
            </w:pPr>
            <w:r w:rsidRPr="008646FF">
              <w:rPr>
                <w:color w:val="000000"/>
              </w:rPr>
              <w:t xml:space="preserve">          Демографическое развитие</w:t>
            </w:r>
          </w:p>
        </w:tc>
        <w:tc>
          <w:tcPr>
            <w:tcW w:w="1083" w:type="dxa"/>
            <w:tcBorders>
              <w:top w:val="nil"/>
              <w:left w:val="nil"/>
              <w:bottom w:val="single" w:sz="4" w:space="0" w:color="000000"/>
              <w:right w:val="single" w:sz="4" w:space="0" w:color="000000"/>
            </w:tcBorders>
            <w:noWrap/>
            <w:hideMark/>
          </w:tcPr>
          <w:p w14:paraId="2895F554" w14:textId="77777777" w:rsidR="00E15010" w:rsidRPr="008646FF" w:rsidRDefault="00E15010" w:rsidP="00034D24">
            <w:pPr>
              <w:jc w:val="center"/>
              <w:outlineLvl w:val="3"/>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1BF16CF0" w14:textId="77777777" w:rsidR="00E15010" w:rsidRPr="008646FF" w:rsidRDefault="00E15010" w:rsidP="00034D24">
            <w:pPr>
              <w:jc w:val="center"/>
              <w:outlineLvl w:val="3"/>
              <w:rPr>
                <w:color w:val="000000"/>
              </w:rPr>
            </w:pPr>
            <w:r w:rsidRPr="008646FF">
              <w:rPr>
                <w:color w:val="000000"/>
              </w:rPr>
              <w:t>2540101530</w:t>
            </w:r>
          </w:p>
        </w:tc>
        <w:tc>
          <w:tcPr>
            <w:tcW w:w="990" w:type="dxa"/>
            <w:tcBorders>
              <w:top w:val="nil"/>
              <w:left w:val="nil"/>
              <w:bottom w:val="single" w:sz="4" w:space="0" w:color="000000"/>
              <w:right w:val="single" w:sz="4" w:space="0" w:color="000000"/>
            </w:tcBorders>
            <w:noWrap/>
            <w:hideMark/>
          </w:tcPr>
          <w:p w14:paraId="17ECE95D"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6C154C5"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71DE0E69" w14:textId="77777777" w:rsidR="00E15010" w:rsidRPr="008646FF" w:rsidRDefault="00E15010" w:rsidP="00034D24">
            <w:pPr>
              <w:jc w:val="right"/>
              <w:outlineLvl w:val="3"/>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6EDBD44B" w14:textId="77777777" w:rsidR="00E15010" w:rsidRPr="008646FF" w:rsidRDefault="00E15010" w:rsidP="00034D24">
            <w:pPr>
              <w:jc w:val="right"/>
              <w:outlineLvl w:val="3"/>
              <w:rPr>
                <w:color w:val="000000"/>
              </w:rPr>
            </w:pPr>
            <w:r w:rsidRPr="008646FF">
              <w:rPr>
                <w:color w:val="000000"/>
              </w:rPr>
              <w:t>50,0</w:t>
            </w:r>
          </w:p>
        </w:tc>
      </w:tr>
      <w:tr w:rsidR="00E15010" w:rsidRPr="008646FF" w14:paraId="5041F89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B490ADC"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C324E61" w14:textId="77777777" w:rsidR="00E15010" w:rsidRPr="008646FF" w:rsidRDefault="00E15010" w:rsidP="00034D24">
            <w:pPr>
              <w:jc w:val="center"/>
              <w:outlineLvl w:val="4"/>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00F5890B" w14:textId="77777777" w:rsidR="00E15010" w:rsidRPr="008646FF" w:rsidRDefault="00E15010" w:rsidP="00034D24">
            <w:pPr>
              <w:jc w:val="center"/>
              <w:outlineLvl w:val="4"/>
              <w:rPr>
                <w:color w:val="000000"/>
              </w:rPr>
            </w:pPr>
            <w:r w:rsidRPr="008646FF">
              <w:rPr>
                <w:color w:val="000000"/>
              </w:rPr>
              <w:t>2540101530</w:t>
            </w:r>
          </w:p>
        </w:tc>
        <w:tc>
          <w:tcPr>
            <w:tcW w:w="990" w:type="dxa"/>
            <w:tcBorders>
              <w:top w:val="nil"/>
              <w:left w:val="nil"/>
              <w:bottom w:val="single" w:sz="4" w:space="0" w:color="000000"/>
              <w:right w:val="single" w:sz="4" w:space="0" w:color="000000"/>
            </w:tcBorders>
            <w:noWrap/>
            <w:hideMark/>
          </w:tcPr>
          <w:p w14:paraId="66971CD9"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E3AB06D"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3C8F2881" w14:textId="77777777" w:rsidR="00E15010" w:rsidRPr="008646FF" w:rsidRDefault="00E15010" w:rsidP="00034D24">
            <w:pPr>
              <w:jc w:val="right"/>
              <w:outlineLvl w:val="4"/>
              <w:rPr>
                <w:color w:val="000000"/>
              </w:rPr>
            </w:pPr>
            <w:r w:rsidRPr="008646FF">
              <w:rPr>
                <w:color w:val="000000"/>
              </w:rPr>
              <w:t>50,0</w:t>
            </w:r>
          </w:p>
        </w:tc>
        <w:tc>
          <w:tcPr>
            <w:tcW w:w="1186" w:type="dxa"/>
            <w:tcBorders>
              <w:top w:val="nil"/>
              <w:left w:val="nil"/>
              <w:bottom w:val="single" w:sz="4" w:space="0" w:color="000000"/>
              <w:right w:val="single" w:sz="4" w:space="0" w:color="000000"/>
            </w:tcBorders>
            <w:noWrap/>
            <w:hideMark/>
          </w:tcPr>
          <w:p w14:paraId="5B11ADB6" w14:textId="77777777" w:rsidR="00E15010" w:rsidRPr="008646FF" w:rsidRDefault="00E15010" w:rsidP="00034D24">
            <w:pPr>
              <w:jc w:val="right"/>
              <w:outlineLvl w:val="4"/>
              <w:rPr>
                <w:color w:val="000000"/>
              </w:rPr>
            </w:pPr>
            <w:r w:rsidRPr="008646FF">
              <w:rPr>
                <w:color w:val="000000"/>
              </w:rPr>
              <w:t>50,0</w:t>
            </w:r>
          </w:p>
        </w:tc>
      </w:tr>
      <w:tr w:rsidR="00E15010" w:rsidRPr="008646FF" w14:paraId="569468E3"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DEA4153" w14:textId="77777777" w:rsidR="00E15010" w:rsidRPr="008646FF" w:rsidRDefault="00E15010" w:rsidP="00034D24">
            <w:pPr>
              <w:outlineLvl w:val="1"/>
              <w:rPr>
                <w:color w:val="000000"/>
              </w:rPr>
            </w:pPr>
            <w:r w:rsidRPr="008646FF">
              <w:rPr>
                <w:color w:val="000000"/>
              </w:rPr>
              <w:t xml:space="preserve">      МП "Социальная адаптация граждан пожилого возраста"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6ED8D4C8" w14:textId="77777777" w:rsidR="00E15010" w:rsidRPr="008646FF" w:rsidRDefault="00E15010" w:rsidP="00034D24">
            <w:pPr>
              <w:jc w:val="center"/>
              <w:outlineLvl w:val="1"/>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0F67EF60" w14:textId="77777777" w:rsidR="00E15010" w:rsidRPr="008646FF" w:rsidRDefault="00E15010" w:rsidP="00034D24">
            <w:pPr>
              <w:jc w:val="center"/>
              <w:outlineLvl w:val="1"/>
              <w:rPr>
                <w:color w:val="000000"/>
              </w:rPr>
            </w:pPr>
            <w:r w:rsidRPr="008646FF">
              <w:rPr>
                <w:color w:val="000000"/>
              </w:rPr>
              <w:t>4300000000</w:t>
            </w:r>
          </w:p>
        </w:tc>
        <w:tc>
          <w:tcPr>
            <w:tcW w:w="990" w:type="dxa"/>
            <w:tcBorders>
              <w:top w:val="nil"/>
              <w:left w:val="nil"/>
              <w:bottom w:val="single" w:sz="4" w:space="0" w:color="000000"/>
              <w:right w:val="single" w:sz="4" w:space="0" w:color="000000"/>
            </w:tcBorders>
            <w:noWrap/>
            <w:hideMark/>
          </w:tcPr>
          <w:p w14:paraId="2156ECF3"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ECCED29" w14:textId="77777777" w:rsidR="00E15010" w:rsidRPr="008646FF" w:rsidRDefault="00E15010" w:rsidP="00034D24">
            <w:pPr>
              <w:jc w:val="right"/>
              <w:outlineLvl w:val="1"/>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36B3114A" w14:textId="77777777" w:rsidR="00E15010" w:rsidRPr="008646FF" w:rsidRDefault="00E15010" w:rsidP="00034D24">
            <w:pPr>
              <w:jc w:val="right"/>
              <w:outlineLvl w:val="1"/>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0EAB2418" w14:textId="77777777" w:rsidR="00E15010" w:rsidRPr="008646FF" w:rsidRDefault="00E15010" w:rsidP="00034D24">
            <w:pPr>
              <w:jc w:val="right"/>
              <w:outlineLvl w:val="1"/>
              <w:rPr>
                <w:color w:val="000000"/>
              </w:rPr>
            </w:pPr>
            <w:r w:rsidRPr="008646FF">
              <w:rPr>
                <w:color w:val="000000"/>
              </w:rPr>
              <w:t>100,0</w:t>
            </w:r>
          </w:p>
        </w:tc>
      </w:tr>
      <w:tr w:rsidR="00E15010" w:rsidRPr="008646FF" w14:paraId="1BFF946C"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688A0D6" w14:textId="77777777" w:rsidR="00E15010" w:rsidRPr="008646FF" w:rsidRDefault="00E15010" w:rsidP="00034D24">
            <w:pPr>
              <w:outlineLvl w:val="2"/>
              <w:rPr>
                <w:color w:val="000000"/>
              </w:rPr>
            </w:pPr>
            <w:r w:rsidRPr="008646FF">
              <w:rPr>
                <w:color w:val="000000"/>
              </w:rPr>
              <w:t xml:space="preserve">        Комплекс процессных мероприятий "Социальная адаптация граждан пожилого возраста" в муниципальном образовании</w:t>
            </w:r>
          </w:p>
        </w:tc>
        <w:tc>
          <w:tcPr>
            <w:tcW w:w="1083" w:type="dxa"/>
            <w:tcBorders>
              <w:top w:val="nil"/>
              <w:left w:val="nil"/>
              <w:bottom w:val="single" w:sz="4" w:space="0" w:color="000000"/>
              <w:right w:val="single" w:sz="4" w:space="0" w:color="000000"/>
            </w:tcBorders>
            <w:noWrap/>
            <w:hideMark/>
          </w:tcPr>
          <w:p w14:paraId="128EF974" w14:textId="77777777" w:rsidR="00E15010" w:rsidRPr="008646FF" w:rsidRDefault="00E15010" w:rsidP="00034D24">
            <w:pPr>
              <w:jc w:val="center"/>
              <w:outlineLvl w:val="2"/>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1204841A" w14:textId="77777777" w:rsidR="00E15010" w:rsidRPr="008646FF" w:rsidRDefault="00E15010" w:rsidP="00034D24">
            <w:pPr>
              <w:jc w:val="center"/>
              <w:outlineLvl w:val="2"/>
              <w:rPr>
                <w:color w:val="000000"/>
              </w:rPr>
            </w:pPr>
            <w:r w:rsidRPr="008646FF">
              <w:rPr>
                <w:color w:val="000000"/>
              </w:rPr>
              <w:t>4340100000</w:t>
            </w:r>
          </w:p>
        </w:tc>
        <w:tc>
          <w:tcPr>
            <w:tcW w:w="990" w:type="dxa"/>
            <w:tcBorders>
              <w:top w:val="nil"/>
              <w:left w:val="nil"/>
              <w:bottom w:val="single" w:sz="4" w:space="0" w:color="000000"/>
              <w:right w:val="single" w:sz="4" w:space="0" w:color="000000"/>
            </w:tcBorders>
            <w:noWrap/>
            <w:hideMark/>
          </w:tcPr>
          <w:p w14:paraId="524C8C52"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DB00C70" w14:textId="77777777" w:rsidR="00E15010" w:rsidRPr="008646FF" w:rsidRDefault="00E15010" w:rsidP="00034D24">
            <w:pPr>
              <w:jc w:val="right"/>
              <w:outlineLvl w:val="2"/>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45DA1F0C" w14:textId="77777777" w:rsidR="00E15010" w:rsidRPr="008646FF" w:rsidRDefault="00E15010" w:rsidP="00034D24">
            <w:pPr>
              <w:jc w:val="right"/>
              <w:outlineLvl w:val="2"/>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5BE5DA96" w14:textId="77777777" w:rsidR="00E15010" w:rsidRPr="008646FF" w:rsidRDefault="00E15010" w:rsidP="00034D24">
            <w:pPr>
              <w:jc w:val="right"/>
              <w:outlineLvl w:val="2"/>
              <w:rPr>
                <w:color w:val="000000"/>
              </w:rPr>
            </w:pPr>
            <w:r w:rsidRPr="008646FF">
              <w:rPr>
                <w:color w:val="000000"/>
              </w:rPr>
              <w:t>100,0</w:t>
            </w:r>
          </w:p>
        </w:tc>
      </w:tr>
      <w:tr w:rsidR="00E15010" w:rsidRPr="008646FF" w14:paraId="05DE99D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6EDA43D" w14:textId="77777777" w:rsidR="00E15010" w:rsidRPr="008646FF" w:rsidRDefault="00E15010" w:rsidP="00034D24">
            <w:pPr>
              <w:outlineLvl w:val="3"/>
              <w:rPr>
                <w:color w:val="000000"/>
              </w:rPr>
            </w:pPr>
            <w:r w:rsidRPr="008646FF">
              <w:rPr>
                <w:color w:val="000000"/>
              </w:rPr>
              <w:lastRenderedPageBreak/>
              <w:t xml:space="preserve">          Социальная адаптация граждан пожилого возраста</w:t>
            </w:r>
          </w:p>
        </w:tc>
        <w:tc>
          <w:tcPr>
            <w:tcW w:w="1083" w:type="dxa"/>
            <w:tcBorders>
              <w:top w:val="nil"/>
              <w:left w:val="nil"/>
              <w:bottom w:val="single" w:sz="4" w:space="0" w:color="000000"/>
              <w:right w:val="single" w:sz="4" w:space="0" w:color="000000"/>
            </w:tcBorders>
            <w:noWrap/>
            <w:hideMark/>
          </w:tcPr>
          <w:p w14:paraId="55C28A0E" w14:textId="77777777" w:rsidR="00E15010" w:rsidRPr="008646FF" w:rsidRDefault="00E15010" w:rsidP="00034D24">
            <w:pPr>
              <w:jc w:val="center"/>
              <w:outlineLvl w:val="3"/>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23372962" w14:textId="77777777" w:rsidR="00E15010" w:rsidRPr="008646FF" w:rsidRDefault="00E15010" w:rsidP="00034D24">
            <w:pPr>
              <w:jc w:val="center"/>
              <w:outlineLvl w:val="3"/>
              <w:rPr>
                <w:color w:val="000000"/>
              </w:rPr>
            </w:pPr>
            <w:r w:rsidRPr="008646FF">
              <w:rPr>
                <w:color w:val="000000"/>
              </w:rPr>
              <w:t>4340101560</w:t>
            </w:r>
          </w:p>
        </w:tc>
        <w:tc>
          <w:tcPr>
            <w:tcW w:w="990" w:type="dxa"/>
            <w:tcBorders>
              <w:top w:val="nil"/>
              <w:left w:val="nil"/>
              <w:bottom w:val="single" w:sz="4" w:space="0" w:color="000000"/>
              <w:right w:val="single" w:sz="4" w:space="0" w:color="000000"/>
            </w:tcBorders>
            <w:noWrap/>
            <w:hideMark/>
          </w:tcPr>
          <w:p w14:paraId="163B5677"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D70E01A" w14:textId="77777777" w:rsidR="00E15010" w:rsidRPr="008646FF" w:rsidRDefault="00E15010" w:rsidP="00034D24">
            <w:pPr>
              <w:jc w:val="right"/>
              <w:outlineLvl w:val="3"/>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6E525395" w14:textId="77777777" w:rsidR="00E15010" w:rsidRPr="008646FF" w:rsidRDefault="00E15010" w:rsidP="00034D24">
            <w:pPr>
              <w:jc w:val="right"/>
              <w:outlineLvl w:val="3"/>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675D6AFF" w14:textId="77777777" w:rsidR="00E15010" w:rsidRPr="008646FF" w:rsidRDefault="00E15010" w:rsidP="00034D24">
            <w:pPr>
              <w:jc w:val="right"/>
              <w:outlineLvl w:val="3"/>
              <w:rPr>
                <w:color w:val="000000"/>
              </w:rPr>
            </w:pPr>
            <w:r w:rsidRPr="008646FF">
              <w:rPr>
                <w:color w:val="000000"/>
              </w:rPr>
              <w:t>100,0</w:t>
            </w:r>
          </w:p>
        </w:tc>
      </w:tr>
      <w:tr w:rsidR="00E15010" w:rsidRPr="008646FF" w14:paraId="7095D8FE"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47BFD751"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25B429F3" w14:textId="77777777" w:rsidR="00E15010" w:rsidRPr="008646FF" w:rsidRDefault="00E15010" w:rsidP="00034D24">
            <w:pPr>
              <w:jc w:val="center"/>
              <w:outlineLvl w:val="4"/>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0BBA1BDC" w14:textId="77777777" w:rsidR="00E15010" w:rsidRPr="008646FF" w:rsidRDefault="00E15010" w:rsidP="00034D24">
            <w:pPr>
              <w:jc w:val="center"/>
              <w:outlineLvl w:val="4"/>
              <w:rPr>
                <w:color w:val="000000"/>
              </w:rPr>
            </w:pPr>
            <w:r w:rsidRPr="008646FF">
              <w:rPr>
                <w:color w:val="000000"/>
              </w:rPr>
              <w:t>4340101560</w:t>
            </w:r>
          </w:p>
        </w:tc>
        <w:tc>
          <w:tcPr>
            <w:tcW w:w="990" w:type="dxa"/>
            <w:tcBorders>
              <w:top w:val="nil"/>
              <w:left w:val="nil"/>
              <w:bottom w:val="single" w:sz="4" w:space="0" w:color="000000"/>
              <w:right w:val="single" w:sz="4" w:space="0" w:color="000000"/>
            </w:tcBorders>
            <w:noWrap/>
            <w:hideMark/>
          </w:tcPr>
          <w:p w14:paraId="7DCB6C75"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00CC4C9" w14:textId="77777777" w:rsidR="00E15010" w:rsidRPr="008646FF" w:rsidRDefault="00E15010" w:rsidP="00034D24">
            <w:pPr>
              <w:jc w:val="right"/>
              <w:outlineLvl w:val="4"/>
              <w:rPr>
                <w:color w:val="000000"/>
              </w:rPr>
            </w:pPr>
            <w:r w:rsidRPr="008646FF">
              <w:rPr>
                <w:color w:val="000000"/>
              </w:rPr>
              <w:t>100,0</w:t>
            </w:r>
          </w:p>
        </w:tc>
        <w:tc>
          <w:tcPr>
            <w:tcW w:w="1186" w:type="dxa"/>
            <w:tcBorders>
              <w:top w:val="nil"/>
              <w:left w:val="nil"/>
              <w:bottom w:val="single" w:sz="4" w:space="0" w:color="000000"/>
              <w:right w:val="single" w:sz="4" w:space="0" w:color="000000"/>
            </w:tcBorders>
            <w:noWrap/>
            <w:hideMark/>
          </w:tcPr>
          <w:p w14:paraId="04E6054D" w14:textId="77777777" w:rsidR="00E15010" w:rsidRPr="008646FF" w:rsidRDefault="00E15010" w:rsidP="00034D24">
            <w:pPr>
              <w:jc w:val="right"/>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076609E2" w14:textId="77777777" w:rsidR="00E15010" w:rsidRPr="008646FF" w:rsidRDefault="00E15010" w:rsidP="00034D24">
            <w:pPr>
              <w:jc w:val="right"/>
              <w:outlineLvl w:val="4"/>
              <w:rPr>
                <w:color w:val="000000"/>
              </w:rPr>
            </w:pPr>
            <w:r w:rsidRPr="008646FF">
              <w:rPr>
                <w:color w:val="000000"/>
              </w:rPr>
              <w:t>100,0</w:t>
            </w:r>
          </w:p>
        </w:tc>
      </w:tr>
      <w:tr w:rsidR="00E15010" w:rsidRPr="008646FF" w14:paraId="5B2C2AF4"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FB27144" w14:textId="77777777" w:rsidR="00E15010" w:rsidRPr="008646FF" w:rsidRDefault="00E15010" w:rsidP="00034D24">
            <w:pPr>
              <w:outlineLvl w:val="1"/>
              <w:rPr>
                <w:color w:val="000000"/>
              </w:rPr>
            </w:pPr>
            <w:r w:rsidRPr="008646FF">
              <w:rPr>
                <w:color w:val="000000"/>
              </w:rPr>
              <w:t xml:space="preserve">      Осуществление государственных полномочий в муниципальном </w:t>
            </w:r>
            <w:proofErr w:type="gramStart"/>
            <w:r w:rsidRPr="008646FF">
              <w:rPr>
                <w:color w:val="000000"/>
              </w:rPr>
              <w:t>образовании  Смоленский</w:t>
            </w:r>
            <w:proofErr w:type="gramEnd"/>
            <w:r w:rsidRPr="008646FF">
              <w:rPr>
                <w:color w:val="000000"/>
              </w:rPr>
              <w:t xml:space="preserve"> муниципальный </w:t>
            </w:r>
            <w:proofErr w:type="gramStart"/>
            <w:r w:rsidRPr="008646FF">
              <w:rPr>
                <w:color w:val="000000"/>
              </w:rPr>
              <w:t>округ  Смоленской</w:t>
            </w:r>
            <w:proofErr w:type="gramEnd"/>
            <w:r w:rsidRPr="008646FF">
              <w:rPr>
                <w:color w:val="000000"/>
              </w:rPr>
              <w:t xml:space="preserve"> области</w:t>
            </w:r>
          </w:p>
        </w:tc>
        <w:tc>
          <w:tcPr>
            <w:tcW w:w="1083" w:type="dxa"/>
            <w:tcBorders>
              <w:top w:val="nil"/>
              <w:left w:val="nil"/>
              <w:bottom w:val="single" w:sz="4" w:space="0" w:color="000000"/>
              <w:right w:val="single" w:sz="4" w:space="0" w:color="000000"/>
            </w:tcBorders>
            <w:noWrap/>
            <w:hideMark/>
          </w:tcPr>
          <w:p w14:paraId="3BB0222F" w14:textId="77777777" w:rsidR="00E15010" w:rsidRPr="008646FF" w:rsidRDefault="00E15010" w:rsidP="00034D24">
            <w:pPr>
              <w:jc w:val="center"/>
              <w:outlineLvl w:val="1"/>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6F1C2ECD" w14:textId="77777777" w:rsidR="00E15010" w:rsidRPr="008646FF" w:rsidRDefault="00E15010" w:rsidP="00034D24">
            <w:pPr>
              <w:jc w:val="center"/>
              <w:outlineLvl w:val="1"/>
              <w:rPr>
                <w:color w:val="000000"/>
              </w:rPr>
            </w:pPr>
            <w:r w:rsidRPr="008646FF">
              <w:rPr>
                <w:color w:val="000000"/>
              </w:rPr>
              <w:t>7800000000</w:t>
            </w:r>
          </w:p>
        </w:tc>
        <w:tc>
          <w:tcPr>
            <w:tcW w:w="990" w:type="dxa"/>
            <w:tcBorders>
              <w:top w:val="nil"/>
              <w:left w:val="nil"/>
              <w:bottom w:val="single" w:sz="4" w:space="0" w:color="000000"/>
              <w:right w:val="single" w:sz="4" w:space="0" w:color="000000"/>
            </w:tcBorders>
            <w:noWrap/>
            <w:hideMark/>
          </w:tcPr>
          <w:p w14:paraId="273C647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2E7C62F" w14:textId="77777777" w:rsidR="00E15010" w:rsidRPr="008646FF" w:rsidRDefault="00E15010" w:rsidP="00034D24">
            <w:pPr>
              <w:jc w:val="right"/>
              <w:outlineLvl w:val="1"/>
              <w:rPr>
                <w:color w:val="000000"/>
              </w:rPr>
            </w:pPr>
            <w:r w:rsidRPr="008646FF">
              <w:rPr>
                <w:color w:val="000000"/>
              </w:rPr>
              <w:t>5 211,7</w:t>
            </w:r>
          </w:p>
        </w:tc>
        <w:tc>
          <w:tcPr>
            <w:tcW w:w="1186" w:type="dxa"/>
            <w:tcBorders>
              <w:top w:val="nil"/>
              <w:left w:val="nil"/>
              <w:bottom w:val="single" w:sz="4" w:space="0" w:color="000000"/>
              <w:right w:val="single" w:sz="4" w:space="0" w:color="000000"/>
            </w:tcBorders>
            <w:noWrap/>
            <w:hideMark/>
          </w:tcPr>
          <w:p w14:paraId="20AACA73" w14:textId="77777777" w:rsidR="00E15010" w:rsidRPr="008646FF" w:rsidRDefault="00E15010" w:rsidP="00034D24">
            <w:pPr>
              <w:jc w:val="right"/>
              <w:outlineLvl w:val="1"/>
              <w:rPr>
                <w:color w:val="000000"/>
              </w:rPr>
            </w:pPr>
            <w:r w:rsidRPr="008646FF">
              <w:rPr>
                <w:color w:val="000000"/>
              </w:rPr>
              <w:t>5 612,1</w:t>
            </w:r>
          </w:p>
        </w:tc>
        <w:tc>
          <w:tcPr>
            <w:tcW w:w="1186" w:type="dxa"/>
            <w:tcBorders>
              <w:top w:val="nil"/>
              <w:left w:val="nil"/>
              <w:bottom w:val="single" w:sz="4" w:space="0" w:color="000000"/>
              <w:right w:val="single" w:sz="4" w:space="0" w:color="000000"/>
            </w:tcBorders>
            <w:noWrap/>
            <w:hideMark/>
          </w:tcPr>
          <w:p w14:paraId="53255B4B" w14:textId="77777777" w:rsidR="00E15010" w:rsidRPr="008646FF" w:rsidRDefault="00E15010" w:rsidP="00034D24">
            <w:pPr>
              <w:jc w:val="right"/>
              <w:outlineLvl w:val="1"/>
              <w:rPr>
                <w:color w:val="000000"/>
              </w:rPr>
            </w:pPr>
            <w:r w:rsidRPr="008646FF">
              <w:rPr>
                <w:color w:val="000000"/>
              </w:rPr>
              <w:t>6 006,9</w:t>
            </w:r>
          </w:p>
        </w:tc>
      </w:tr>
      <w:tr w:rsidR="00E15010" w:rsidRPr="008646FF" w14:paraId="1C2DA11F"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878C342"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5BE7950A" w14:textId="77777777" w:rsidR="00E15010" w:rsidRPr="008646FF" w:rsidRDefault="00E15010" w:rsidP="00034D24">
            <w:pPr>
              <w:jc w:val="center"/>
              <w:outlineLvl w:val="2"/>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5E4D8735" w14:textId="77777777" w:rsidR="00E15010" w:rsidRPr="008646FF" w:rsidRDefault="00E15010" w:rsidP="00034D24">
            <w:pPr>
              <w:jc w:val="center"/>
              <w:outlineLvl w:val="2"/>
              <w:rPr>
                <w:color w:val="000000"/>
              </w:rPr>
            </w:pPr>
            <w:r w:rsidRPr="008646FF">
              <w:rPr>
                <w:color w:val="000000"/>
              </w:rPr>
              <w:t>7800100000</w:t>
            </w:r>
          </w:p>
        </w:tc>
        <w:tc>
          <w:tcPr>
            <w:tcW w:w="990" w:type="dxa"/>
            <w:tcBorders>
              <w:top w:val="nil"/>
              <w:left w:val="nil"/>
              <w:bottom w:val="single" w:sz="4" w:space="0" w:color="000000"/>
              <w:right w:val="single" w:sz="4" w:space="0" w:color="000000"/>
            </w:tcBorders>
            <w:noWrap/>
            <w:hideMark/>
          </w:tcPr>
          <w:p w14:paraId="5F48EFA4"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C1E5C4B" w14:textId="77777777" w:rsidR="00E15010" w:rsidRPr="008646FF" w:rsidRDefault="00E15010" w:rsidP="00034D24">
            <w:pPr>
              <w:jc w:val="right"/>
              <w:outlineLvl w:val="2"/>
              <w:rPr>
                <w:color w:val="000000"/>
              </w:rPr>
            </w:pPr>
            <w:r w:rsidRPr="008646FF">
              <w:rPr>
                <w:color w:val="000000"/>
              </w:rPr>
              <w:t>5 211,7</w:t>
            </w:r>
          </w:p>
        </w:tc>
        <w:tc>
          <w:tcPr>
            <w:tcW w:w="1186" w:type="dxa"/>
            <w:tcBorders>
              <w:top w:val="nil"/>
              <w:left w:val="nil"/>
              <w:bottom w:val="single" w:sz="4" w:space="0" w:color="000000"/>
              <w:right w:val="single" w:sz="4" w:space="0" w:color="000000"/>
            </w:tcBorders>
            <w:noWrap/>
            <w:hideMark/>
          </w:tcPr>
          <w:p w14:paraId="03C76A70" w14:textId="77777777" w:rsidR="00E15010" w:rsidRPr="008646FF" w:rsidRDefault="00E15010" w:rsidP="00034D24">
            <w:pPr>
              <w:jc w:val="right"/>
              <w:outlineLvl w:val="2"/>
              <w:rPr>
                <w:color w:val="000000"/>
              </w:rPr>
            </w:pPr>
            <w:r w:rsidRPr="008646FF">
              <w:rPr>
                <w:color w:val="000000"/>
              </w:rPr>
              <w:t>5 612,1</w:t>
            </w:r>
          </w:p>
        </w:tc>
        <w:tc>
          <w:tcPr>
            <w:tcW w:w="1186" w:type="dxa"/>
            <w:tcBorders>
              <w:top w:val="nil"/>
              <w:left w:val="nil"/>
              <w:bottom w:val="single" w:sz="4" w:space="0" w:color="000000"/>
              <w:right w:val="single" w:sz="4" w:space="0" w:color="000000"/>
            </w:tcBorders>
            <w:noWrap/>
            <w:hideMark/>
          </w:tcPr>
          <w:p w14:paraId="144AFF37" w14:textId="77777777" w:rsidR="00E15010" w:rsidRPr="008646FF" w:rsidRDefault="00E15010" w:rsidP="00034D24">
            <w:pPr>
              <w:jc w:val="right"/>
              <w:outlineLvl w:val="2"/>
              <w:rPr>
                <w:color w:val="000000"/>
              </w:rPr>
            </w:pPr>
            <w:r w:rsidRPr="008646FF">
              <w:rPr>
                <w:color w:val="000000"/>
              </w:rPr>
              <w:t>6 006,9</w:t>
            </w:r>
          </w:p>
        </w:tc>
      </w:tr>
      <w:tr w:rsidR="00E15010" w:rsidRPr="008646FF" w14:paraId="7F99653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D8AE852" w14:textId="77777777" w:rsidR="00E15010" w:rsidRPr="008646FF" w:rsidRDefault="00E15010" w:rsidP="00034D24">
            <w:pPr>
              <w:outlineLvl w:val="3"/>
              <w:rPr>
                <w:color w:val="000000"/>
              </w:rPr>
            </w:pPr>
            <w:r w:rsidRPr="008646FF">
              <w:rPr>
                <w:color w:val="000000"/>
              </w:rPr>
              <w:t xml:space="preserve">          Осуществление государственных полномочий по организации и осуществлению деятельности по опеке и попечительству</w:t>
            </w:r>
          </w:p>
        </w:tc>
        <w:tc>
          <w:tcPr>
            <w:tcW w:w="1083" w:type="dxa"/>
            <w:tcBorders>
              <w:top w:val="nil"/>
              <w:left w:val="nil"/>
              <w:bottom w:val="single" w:sz="4" w:space="0" w:color="000000"/>
              <w:right w:val="single" w:sz="4" w:space="0" w:color="000000"/>
            </w:tcBorders>
            <w:noWrap/>
            <w:hideMark/>
          </w:tcPr>
          <w:p w14:paraId="74FF6542" w14:textId="77777777" w:rsidR="00E15010" w:rsidRPr="008646FF" w:rsidRDefault="00E15010" w:rsidP="00034D24">
            <w:pPr>
              <w:jc w:val="center"/>
              <w:outlineLvl w:val="3"/>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04DC7C28" w14:textId="77777777" w:rsidR="00E15010" w:rsidRPr="008646FF" w:rsidRDefault="00E15010" w:rsidP="00034D24">
            <w:pPr>
              <w:jc w:val="center"/>
              <w:outlineLvl w:val="3"/>
              <w:rPr>
                <w:color w:val="000000"/>
              </w:rPr>
            </w:pPr>
            <w:r w:rsidRPr="008646FF">
              <w:rPr>
                <w:color w:val="000000"/>
              </w:rPr>
              <w:t>7800180290</w:t>
            </w:r>
          </w:p>
        </w:tc>
        <w:tc>
          <w:tcPr>
            <w:tcW w:w="990" w:type="dxa"/>
            <w:tcBorders>
              <w:top w:val="nil"/>
              <w:left w:val="nil"/>
              <w:bottom w:val="single" w:sz="4" w:space="0" w:color="000000"/>
              <w:right w:val="single" w:sz="4" w:space="0" w:color="000000"/>
            </w:tcBorders>
            <w:noWrap/>
            <w:hideMark/>
          </w:tcPr>
          <w:p w14:paraId="1993C2A8"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49F5C61" w14:textId="77777777" w:rsidR="00E15010" w:rsidRPr="008646FF" w:rsidRDefault="00E15010" w:rsidP="00034D24">
            <w:pPr>
              <w:jc w:val="right"/>
              <w:outlineLvl w:val="3"/>
              <w:rPr>
                <w:color w:val="000000"/>
              </w:rPr>
            </w:pPr>
            <w:r w:rsidRPr="008646FF">
              <w:rPr>
                <w:color w:val="000000"/>
              </w:rPr>
              <w:t>5 211,7</w:t>
            </w:r>
          </w:p>
        </w:tc>
        <w:tc>
          <w:tcPr>
            <w:tcW w:w="1186" w:type="dxa"/>
            <w:tcBorders>
              <w:top w:val="nil"/>
              <w:left w:val="nil"/>
              <w:bottom w:val="single" w:sz="4" w:space="0" w:color="000000"/>
              <w:right w:val="single" w:sz="4" w:space="0" w:color="000000"/>
            </w:tcBorders>
            <w:noWrap/>
            <w:hideMark/>
          </w:tcPr>
          <w:p w14:paraId="00A7DBAB" w14:textId="77777777" w:rsidR="00E15010" w:rsidRPr="008646FF" w:rsidRDefault="00E15010" w:rsidP="00034D24">
            <w:pPr>
              <w:jc w:val="right"/>
              <w:outlineLvl w:val="3"/>
              <w:rPr>
                <w:color w:val="000000"/>
              </w:rPr>
            </w:pPr>
            <w:r w:rsidRPr="008646FF">
              <w:rPr>
                <w:color w:val="000000"/>
              </w:rPr>
              <w:t>5 612,1</w:t>
            </w:r>
          </w:p>
        </w:tc>
        <w:tc>
          <w:tcPr>
            <w:tcW w:w="1186" w:type="dxa"/>
            <w:tcBorders>
              <w:top w:val="nil"/>
              <w:left w:val="nil"/>
              <w:bottom w:val="single" w:sz="4" w:space="0" w:color="000000"/>
              <w:right w:val="single" w:sz="4" w:space="0" w:color="000000"/>
            </w:tcBorders>
            <w:noWrap/>
            <w:hideMark/>
          </w:tcPr>
          <w:p w14:paraId="42A2EE36" w14:textId="77777777" w:rsidR="00E15010" w:rsidRPr="008646FF" w:rsidRDefault="00E15010" w:rsidP="00034D24">
            <w:pPr>
              <w:jc w:val="right"/>
              <w:outlineLvl w:val="3"/>
              <w:rPr>
                <w:color w:val="000000"/>
              </w:rPr>
            </w:pPr>
            <w:r w:rsidRPr="008646FF">
              <w:rPr>
                <w:color w:val="000000"/>
              </w:rPr>
              <w:t>6 006,9</w:t>
            </w:r>
          </w:p>
        </w:tc>
      </w:tr>
      <w:tr w:rsidR="00E15010" w:rsidRPr="008646FF" w14:paraId="3F5908AA"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ACC9485"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556A8C4E" w14:textId="77777777" w:rsidR="00E15010" w:rsidRPr="008646FF" w:rsidRDefault="00E15010" w:rsidP="00034D24">
            <w:pPr>
              <w:jc w:val="center"/>
              <w:outlineLvl w:val="4"/>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73956BF1" w14:textId="77777777" w:rsidR="00E15010" w:rsidRPr="008646FF" w:rsidRDefault="00E15010" w:rsidP="00034D24">
            <w:pPr>
              <w:jc w:val="center"/>
              <w:outlineLvl w:val="4"/>
              <w:rPr>
                <w:color w:val="000000"/>
              </w:rPr>
            </w:pPr>
            <w:r w:rsidRPr="008646FF">
              <w:rPr>
                <w:color w:val="000000"/>
              </w:rPr>
              <w:t>7800180290</w:t>
            </w:r>
          </w:p>
        </w:tc>
        <w:tc>
          <w:tcPr>
            <w:tcW w:w="990" w:type="dxa"/>
            <w:tcBorders>
              <w:top w:val="nil"/>
              <w:left w:val="nil"/>
              <w:bottom w:val="single" w:sz="4" w:space="0" w:color="000000"/>
              <w:right w:val="single" w:sz="4" w:space="0" w:color="000000"/>
            </w:tcBorders>
            <w:noWrap/>
            <w:hideMark/>
          </w:tcPr>
          <w:p w14:paraId="465AF410"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2A51D8DD" w14:textId="77777777" w:rsidR="00E15010" w:rsidRPr="008646FF" w:rsidRDefault="00E15010" w:rsidP="00034D24">
            <w:pPr>
              <w:jc w:val="right"/>
              <w:outlineLvl w:val="4"/>
              <w:rPr>
                <w:color w:val="000000"/>
              </w:rPr>
            </w:pPr>
            <w:r w:rsidRPr="008646FF">
              <w:rPr>
                <w:color w:val="000000"/>
              </w:rPr>
              <w:t>5 006,2</w:t>
            </w:r>
          </w:p>
        </w:tc>
        <w:tc>
          <w:tcPr>
            <w:tcW w:w="1186" w:type="dxa"/>
            <w:tcBorders>
              <w:top w:val="nil"/>
              <w:left w:val="nil"/>
              <w:bottom w:val="single" w:sz="4" w:space="0" w:color="000000"/>
              <w:right w:val="single" w:sz="4" w:space="0" w:color="000000"/>
            </w:tcBorders>
            <w:noWrap/>
            <w:hideMark/>
          </w:tcPr>
          <w:p w14:paraId="20F961F7" w14:textId="77777777" w:rsidR="00E15010" w:rsidRPr="008646FF" w:rsidRDefault="00E15010" w:rsidP="00034D24">
            <w:pPr>
              <w:jc w:val="right"/>
              <w:outlineLvl w:val="4"/>
              <w:rPr>
                <w:color w:val="000000"/>
              </w:rPr>
            </w:pPr>
            <w:r w:rsidRPr="008646FF">
              <w:rPr>
                <w:color w:val="000000"/>
              </w:rPr>
              <w:t>4 959,5</w:t>
            </w:r>
          </w:p>
        </w:tc>
        <w:tc>
          <w:tcPr>
            <w:tcW w:w="1186" w:type="dxa"/>
            <w:tcBorders>
              <w:top w:val="nil"/>
              <w:left w:val="nil"/>
              <w:bottom w:val="single" w:sz="4" w:space="0" w:color="000000"/>
              <w:right w:val="single" w:sz="4" w:space="0" w:color="000000"/>
            </w:tcBorders>
            <w:noWrap/>
            <w:hideMark/>
          </w:tcPr>
          <w:p w14:paraId="1A3005BE" w14:textId="77777777" w:rsidR="00E15010" w:rsidRPr="008646FF" w:rsidRDefault="00E15010" w:rsidP="00034D24">
            <w:pPr>
              <w:jc w:val="right"/>
              <w:outlineLvl w:val="4"/>
              <w:rPr>
                <w:color w:val="000000"/>
              </w:rPr>
            </w:pPr>
            <w:r w:rsidRPr="008646FF">
              <w:rPr>
                <w:color w:val="000000"/>
              </w:rPr>
              <w:t>5 321,8</w:t>
            </w:r>
          </w:p>
        </w:tc>
      </w:tr>
      <w:tr w:rsidR="00E15010" w:rsidRPr="008646FF" w14:paraId="18BE5BB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5AE35E7"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756B816" w14:textId="77777777" w:rsidR="00E15010" w:rsidRPr="008646FF" w:rsidRDefault="00E15010" w:rsidP="00034D24">
            <w:pPr>
              <w:jc w:val="center"/>
              <w:outlineLvl w:val="4"/>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74E0DD4F" w14:textId="77777777" w:rsidR="00E15010" w:rsidRPr="008646FF" w:rsidRDefault="00E15010" w:rsidP="00034D24">
            <w:pPr>
              <w:jc w:val="center"/>
              <w:outlineLvl w:val="4"/>
              <w:rPr>
                <w:color w:val="000000"/>
              </w:rPr>
            </w:pPr>
            <w:r w:rsidRPr="008646FF">
              <w:rPr>
                <w:color w:val="000000"/>
              </w:rPr>
              <w:t>7800180290</w:t>
            </w:r>
          </w:p>
        </w:tc>
        <w:tc>
          <w:tcPr>
            <w:tcW w:w="990" w:type="dxa"/>
            <w:tcBorders>
              <w:top w:val="nil"/>
              <w:left w:val="nil"/>
              <w:bottom w:val="single" w:sz="4" w:space="0" w:color="000000"/>
              <w:right w:val="single" w:sz="4" w:space="0" w:color="000000"/>
            </w:tcBorders>
            <w:noWrap/>
            <w:hideMark/>
          </w:tcPr>
          <w:p w14:paraId="71971E2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4D6D9590" w14:textId="77777777" w:rsidR="00E15010" w:rsidRPr="008646FF" w:rsidRDefault="00E15010" w:rsidP="00034D24">
            <w:pPr>
              <w:jc w:val="right"/>
              <w:outlineLvl w:val="4"/>
              <w:rPr>
                <w:color w:val="000000"/>
              </w:rPr>
            </w:pPr>
            <w:r w:rsidRPr="008646FF">
              <w:rPr>
                <w:color w:val="000000"/>
              </w:rPr>
              <w:t>205,5</w:t>
            </w:r>
          </w:p>
        </w:tc>
        <w:tc>
          <w:tcPr>
            <w:tcW w:w="1186" w:type="dxa"/>
            <w:tcBorders>
              <w:top w:val="nil"/>
              <w:left w:val="nil"/>
              <w:bottom w:val="single" w:sz="4" w:space="0" w:color="000000"/>
              <w:right w:val="single" w:sz="4" w:space="0" w:color="000000"/>
            </w:tcBorders>
            <w:noWrap/>
            <w:hideMark/>
          </w:tcPr>
          <w:p w14:paraId="000FA0D7" w14:textId="77777777" w:rsidR="00E15010" w:rsidRPr="008646FF" w:rsidRDefault="00E15010" w:rsidP="00034D24">
            <w:pPr>
              <w:jc w:val="right"/>
              <w:outlineLvl w:val="4"/>
              <w:rPr>
                <w:color w:val="000000"/>
              </w:rPr>
            </w:pPr>
            <w:r w:rsidRPr="008646FF">
              <w:rPr>
                <w:color w:val="000000"/>
              </w:rPr>
              <w:t>652,7</w:t>
            </w:r>
          </w:p>
        </w:tc>
        <w:tc>
          <w:tcPr>
            <w:tcW w:w="1186" w:type="dxa"/>
            <w:tcBorders>
              <w:top w:val="nil"/>
              <w:left w:val="nil"/>
              <w:bottom w:val="single" w:sz="4" w:space="0" w:color="000000"/>
              <w:right w:val="single" w:sz="4" w:space="0" w:color="000000"/>
            </w:tcBorders>
            <w:noWrap/>
            <w:hideMark/>
          </w:tcPr>
          <w:p w14:paraId="7299FE51" w14:textId="77777777" w:rsidR="00E15010" w:rsidRPr="008646FF" w:rsidRDefault="00E15010" w:rsidP="00034D24">
            <w:pPr>
              <w:jc w:val="right"/>
              <w:outlineLvl w:val="4"/>
              <w:rPr>
                <w:color w:val="000000"/>
              </w:rPr>
            </w:pPr>
            <w:r w:rsidRPr="008646FF">
              <w:rPr>
                <w:color w:val="000000"/>
              </w:rPr>
              <w:t>685,1</w:t>
            </w:r>
          </w:p>
        </w:tc>
      </w:tr>
      <w:tr w:rsidR="00E15010" w:rsidRPr="008646FF" w14:paraId="5399B136"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59D07CED" w14:textId="77777777" w:rsidR="00E15010" w:rsidRPr="008646FF" w:rsidRDefault="00E15010" w:rsidP="00034D24">
            <w:pPr>
              <w:outlineLvl w:val="1"/>
              <w:rPr>
                <w:color w:val="000000"/>
              </w:rPr>
            </w:pPr>
            <w:r w:rsidRPr="008646FF">
              <w:rPr>
                <w:color w:val="000000"/>
              </w:rPr>
              <w:t xml:space="preserve">      Оказание финансовой поддержки социально ориентированным некоммерческим организациям, не являющимся бюджетными учреждениям</w:t>
            </w:r>
          </w:p>
        </w:tc>
        <w:tc>
          <w:tcPr>
            <w:tcW w:w="1083" w:type="dxa"/>
            <w:tcBorders>
              <w:top w:val="nil"/>
              <w:left w:val="nil"/>
              <w:bottom w:val="single" w:sz="4" w:space="0" w:color="000000"/>
              <w:right w:val="single" w:sz="4" w:space="0" w:color="000000"/>
            </w:tcBorders>
            <w:noWrap/>
            <w:hideMark/>
          </w:tcPr>
          <w:p w14:paraId="2E5571F5" w14:textId="77777777" w:rsidR="00E15010" w:rsidRPr="008646FF" w:rsidRDefault="00E15010" w:rsidP="00034D24">
            <w:pPr>
              <w:jc w:val="center"/>
              <w:outlineLvl w:val="1"/>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1F018006" w14:textId="77777777" w:rsidR="00E15010" w:rsidRPr="008646FF" w:rsidRDefault="00E15010" w:rsidP="00034D24">
            <w:pPr>
              <w:jc w:val="center"/>
              <w:outlineLvl w:val="1"/>
              <w:rPr>
                <w:color w:val="000000"/>
              </w:rPr>
            </w:pPr>
            <w:r w:rsidRPr="008646FF">
              <w:rPr>
                <w:color w:val="000000"/>
              </w:rPr>
              <w:t>8400000000</w:t>
            </w:r>
          </w:p>
        </w:tc>
        <w:tc>
          <w:tcPr>
            <w:tcW w:w="990" w:type="dxa"/>
            <w:tcBorders>
              <w:top w:val="nil"/>
              <w:left w:val="nil"/>
              <w:bottom w:val="single" w:sz="4" w:space="0" w:color="000000"/>
              <w:right w:val="single" w:sz="4" w:space="0" w:color="000000"/>
            </w:tcBorders>
            <w:noWrap/>
            <w:hideMark/>
          </w:tcPr>
          <w:p w14:paraId="17992C9D"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A5152FB" w14:textId="77777777" w:rsidR="00E15010" w:rsidRPr="008646FF" w:rsidRDefault="00E15010" w:rsidP="00034D24">
            <w:pPr>
              <w:jc w:val="right"/>
              <w:outlineLvl w:val="1"/>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4CE9601E" w14:textId="77777777" w:rsidR="00E15010" w:rsidRPr="008646FF" w:rsidRDefault="00E15010" w:rsidP="00034D24">
            <w:pPr>
              <w:jc w:val="right"/>
              <w:outlineLvl w:val="1"/>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30193F2F" w14:textId="77777777" w:rsidR="00E15010" w:rsidRPr="008646FF" w:rsidRDefault="00E15010" w:rsidP="00034D24">
            <w:pPr>
              <w:jc w:val="right"/>
              <w:outlineLvl w:val="1"/>
              <w:rPr>
                <w:color w:val="000000"/>
              </w:rPr>
            </w:pPr>
            <w:r w:rsidRPr="008646FF">
              <w:rPr>
                <w:color w:val="000000"/>
              </w:rPr>
              <w:t>350,0</w:t>
            </w:r>
          </w:p>
        </w:tc>
      </w:tr>
      <w:tr w:rsidR="00E15010" w:rsidRPr="008646FF" w14:paraId="42D4F1E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4A3034DD" w14:textId="77777777" w:rsidR="00E15010" w:rsidRPr="008646FF" w:rsidRDefault="00E15010" w:rsidP="00034D24">
            <w:pPr>
              <w:outlineLvl w:val="2"/>
              <w:rPr>
                <w:color w:val="000000"/>
              </w:rPr>
            </w:pPr>
            <w:r w:rsidRPr="008646FF">
              <w:rPr>
                <w:color w:val="000000"/>
              </w:rPr>
              <w:t xml:space="preserve">        Субсидий социально ориентированным некоммерческим организациям, не являющимся государственными (муниципальными) учреждениями</w:t>
            </w:r>
          </w:p>
        </w:tc>
        <w:tc>
          <w:tcPr>
            <w:tcW w:w="1083" w:type="dxa"/>
            <w:tcBorders>
              <w:top w:val="nil"/>
              <w:left w:val="nil"/>
              <w:bottom w:val="single" w:sz="4" w:space="0" w:color="000000"/>
              <w:right w:val="single" w:sz="4" w:space="0" w:color="000000"/>
            </w:tcBorders>
            <w:noWrap/>
            <w:hideMark/>
          </w:tcPr>
          <w:p w14:paraId="3668F0BB" w14:textId="77777777" w:rsidR="00E15010" w:rsidRPr="008646FF" w:rsidRDefault="00E15010" w:rsidP="00034D24">
            <w:pPr>
              <w:jc w:val="center"/>
              <w:outlineLvl w:val="2"/>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72E805BB" w14:textId="77777777" w:rsidR="00E15010" w:rsidRPr="008646FF" w:rsidRDefault="00E15010" w:rsidP="00034D24">
            <w:pPr>
              <w:jc w:val="center"/>
              <w:outlineLvl w:val="2"/>
              <w:rPr>
                <w:color w:val="000000"/>
              </w:rPr>
            </w:pPr>
            <w:r w:rsidRPr="008646FF">
              <w:rPr>
                <w:color w:val="000000"/>
              </w:rPr>
              <w:t>8400100000</w:t>
            </w:r>
          </w:p>
        </w:tc>
        <w:tc>
          <w:tcPr>
            <w:tcW w:w="990" w:type="dxa"/>
            <w:tcBorders>
              <w:top w:val="nil"/>
              <w:left w:val="nil"/>
              <w:bottom w:val="single" w:sz="4" w:space="0" w:color="000000"/>
              <w:right w:val="single" w:sz="4" w:space="0" w:color="000000"/>
            </w:tcBorders>
            <w:noWrap/>
            <w:hideMark/>
          </w:tcPr>
          <w:p w14:paraId="4A30C1E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B8CAFFC" w14:textId="77777777" w:rsidR="00E15010" w:rsidRPr="008646FF" w:rsidRDefault="00E15010" w:rsidP="00034D24">
            <w:pPr>
              <w:jc w:val="right"/>
              <w:outlineLvl w:val="2"/>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6F483F4B" w14:textId="77777777" w:rsidR="00E15010" w:rsidRPr="008646FF" w:rsidRDefault="00E15010" w:rsidP="00034D24">
            <w:pPr>
              <w:jc w:val="right"/>
              <w:outlineLvl w:val="2"/>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41B11DE7" w14:textId="77777777" w:rsidR="00E15010" w:rsidRPr="008646FF" w:rsidRDefault="00E15010" w:rsidP="00034D24">
            <w:pPr>
              <w:jc w:val="right"/>
              <w:outlineLvl w:val="2"/>
              <w:rPr>
                <w:color w:val="000000"/>
              </w:rPr>
            </w:pPr>
            <w:r w:rsidRPr="008646FF">
              <w:rPr>
                <w:color w:val="000000"/>
              </w:rPr>
              <w:t>350,0</w:t>
            </w:r>
          </w:p>
        </w:tc>
      </w:tr>
      <w:tr w:rsidR="00E15010" w:rsidRPr="008646FF" w14:paraId="4EE8DF42"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7E51BDC0" w14:textId="77777777" w:rsidR="00E15010" w:rsidRPr="008646FF" w:rsidRDefault="00E15010" w:rsidP="00034D24">
            <w:pPr>
              <w:outlineLvl w:val="3"/>
              <w:rPr>
                <w:color w:val="000000"/>
              </w:rPr>
            </w:pPr>
            <w:r w:rsidRPr="008646FF">
              <w:rPr>
                <w:color w:val="000000"/>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1083" w:type="dxa"/>
            <w:tcBorders>
              <w:top w:val="nil"/>
              <w:left w:val="nil"/>
              <w:bottom w:val="single" w:sz="4" w:space="0" w:color="000000"/>
              <w:right w:val="single" w:sz="4" w:space="0" w:color="000000"/>
            </w:tcBorders>
            <w:noWrap/>
            <w:hideMark/>
          </w:tcPr>
          <w:p w14:paraId="20E978D8" w14:textId="77777777" w:rsidR="00E15010" w:rsidRPr="008646FF" w:rsidRDefault="00E15010" w:rsidP="00034D24">
            <w:pPr>
              <w:jc w:val="center"/>
              <w:outlineLvl w:val="3"/>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37CDC751" w14:textId="77777777" w:rsidR="00E15010" w:rsidRPr="008646FF" w:rsidRDefault="00E15010" w:rsidP="00034D24">
            <w:pPr>
              <w:jc w:val="center"/>
              <w:outlineLvl w:val="3"/>
              <w:rPr>
                <w:color w:val="000000"/>
              </w:rPr>
            </w:pPr>
            <w:r w:rsidRPr="008646FF">
              <w:rPr>
                <w:color w:val="000000"/>
              </w:rPr>
              <w:t>8400160650</w:t>
            </w:r>
          </w:p>
        </w:tc>
        <w:tc>
          <w:tcPr>
            <w:tcW w:w="990" w:type="dxa"/>
            <w:tcBorders>
              <w:top w:val="nil"/>
              <w:left w:val="nil"/>
              <w:bottom w:val="single" w:sz="4" w:space="0" w:color="000000"/>
              <w:right w:val="single" w:sz="4" w:space="0" w:color="000000"/>
            </w:tcBorders>
            <w:noWrap/>
            <w:hideMark/>
          </w:tcPr>
          <w:p w14:paraId="6C6447E3"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E26CB05" w14:textId="77777777" w:rsidR="00E15010" w:rsidRPr="008646FF" w:rsidRDefault="00E15010" w:rsidP="00034D24">
            <w:pPr>
              <w:jc w:val="right"/>
              <w:outlineLvl w:val="3"/>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11476CE4" w14:textId="77777777" w:rsidR="00E15010" w:rsidRPr="008646FF" w:rsidRDefault="00E15010" w:rsidP="00034D24">
            <w:pPr>
              <w:jc w:val="right"/>
              <w:outlineLvl w:val="3"/>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7C2913C8" w14:textId="77777777" w:rsidR="00E15010" w:rsidRPr="008646FF" w:rsidRDefault="00E15010" w:rsidP="00034D24">
            <w:pPr>
              <w:jc w:val="right"/>
              <w:outlineLvl w:val="3"/>
              <w:rPr>
                <w:color w:val="000000"/>
              </w:rPr>
            </w:pPr>
            <w:r w:rsidRPr="008646FF">
              <w:rPr>
                <w:color w:val="000000"/>
              </w:rPr>
              <w:t>350,0</w:t>
            </w:r>
          </w:p>
        </w:tc>
      </w:tr>
      <w:tr w:rsidR="00E15010" w:rsidRPr="008646FF" w14:paraId="0B05AC5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6C9CDB4"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6E54D5B" w14:textId="77777777" w:rsidR="00E15010" w:rsidRPr="008646FF" w:rsidRDefault="00E15010" w:rsidP="00034D24">
            <w:pPr>
              <w:jc w:val="center"/>
              <w:outlineLvl w:val="4"/>
              <w:rPr>
                <w:color w:val="000000"/>
              </w:rPr>
            </w:pPr>
            <w:r w:rsidRPr="008646FF">
              <w:rPr>
                <w:color w:val="000000"/>
              </w:rPr>
              <w:t>1006</w:t>
            </w:r>
          </w:p>
        </w:tc>
        <w:tc>
          <w:tcPr>
            <w:tcW w:w="1322" w:type="dxa"/>
            <w:tcBorders>
              <w:top w:val="nil"/>
              <w:left w:val="nil"/>
              <w:bottom w:val="single" w:sz="4" w:space="0" w:color="000000"/>
              <w:right w:val="single" w:sz="4" w:space="0" w:color="000000"/>
            </w:tcBorders>
            <w:noWrap/>
            <w:hideMark/>
          </w:tcPr>
          <w:p w14:paraId="75D5632A" w14:textId="77777777" w:rsidR="00E15010" w:rsidRPr="008646FF" w:rsidRDefault="00E15010" w:rsidP="00034D24">
            <w:pPr>
              <w:jc w:val="center"/>
              <w:outlineLvl w:val="4"/>
              <w:rPr>
                <w:color w:val="000000"/>
              </w:rPr>
            </w:pPr>
            <w:r w:rsidRPr="008646FF">
              <w:rPr>
                <w:color w:val="000000"/>
              </w:rPr>
              <w:t>8400160650</w:t>
            </w:r>
          </w:p>
        </w:tc>
        <w:tc>
          <w:tcPr>
            <w:tcW w:w="990" w:type="dxa"/>
            <w:tcBorders>
              <w:top w:val="nil"/>
              <w:left w:val="nil"/>
              <w:bottom w:val="single" w:sz="4" w:space="0" w:color="000000"/>
              <w:right w:val="single" w:sz="4" w:space="0" w:color="000000"/>
            </w:tcBorders>
            <w:noWrap/>
            <w:hideMark/>
          </w:tcPr>
          <w:p w14:paraId="164A2A90"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364F83CB" w14:textId="77777777" w:rsidR="00E15010" w:rsidRPr="008646FF" w:rsidRDefault="00E15010" w:rsidP="00034D24">
            <w:pPr>
              <w:jc w:val="right"/>
              <w:outlineLvl w:val="4"/>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237FE667" w14:textId="77777777" w:rsidR="00E15010" w:rsidRPr="008646FF" w:rsidRDefault="00E15010" w:rsidP="00034D24">
            <w:pPr>
              <w:jc w:val="right"/>
              <w:outlineLvl w:val="4"/>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7CB6C738" w14:textId="77777777" w:rsidR="00E15010" w:rsidRPr="008646FF" w:rsidRDefault="00E15010" w:rsidP="00034D24">
            <w:pPr>
              <w:jc w:val="right"/>
              <w:outlineLvl w:val="4"/>
              <w:rPr>
                <w:color w:val="000000"/>
              </w:rPr>
            </w:pPr>
            <w:r w:rsidRPr="008646FF">
              <w:rPr>
                <w:color w:val="000000"/>
              </w:rPr>
              <w:t>350,0</w:t>
            </w:r>
          </w:p>
        </w:tc>
      </w:tr>
      <w:tr w:rsidR="00E15010" w:rsidRPr="008646FF" w14:paraId="1D9A380E"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3B0C517" w14:textId="77777777" w:rsidR="00E15010" w:rsidRPr="008646FF" w:rsidRDefault="00E15010" w:rsidP="00034D24">
            <w:pPr>
              <w:rPr>
                <w:color w:val="000000"/>
              </w:rPr>
            </w:pPr>
            <w:r w:rsidRPr="008646FF">
              <w:rPr>
                <w:color w:val="000000"/>
              </w:rPr>
              <w:t xml:space="preserve">  ФИЗИЧЕСКАЯ КУЛЬТУРА И СПОРТ</w:t>
            </w:r>
          </w:p>
        </w:tc>
        <w:tc>
          <w:tcPr>
            <w:tcW w:w="1083" w:type="dxa"/>
            <w:tcBorders>
              <w:top w:val="nil"/>
              <w:left w:val="nil"/>
              <w:bottom w:val="single" w:sz="4" w:space="0" w:color="000000"/>
              <w:right w:val="single" w:sz="4" w:space="0" w:color="000000"/>
            </w:tcBorders>
            <w:noWrap/>
            <w:hideMark/>
          </w:tcPr>
          <w:p w14:paraId="5F85F47F" w14:textId="77777777" w:rsidR="00E15010" w:rsidRPr="008646FF" w:rsidRDefault="00E15010" w:rsidP="00034D24">
            <w:pPr>
              <w:jc w:val="center"/>
              <w:rPr>
                <w:color w:val="000000"/>
              </w:rPr>
            </w:pPr>
            <w:r w:rsidRPr="008646FF">
              <w:rPr>
                <w:color w:val="000000"/>
              </w:rPr>
              <w:t>1100</w:t>
            </w:r>
          </w:p>
        </w:tc>
        <w:tc>
          <w:tcPr>
            <w:tcW w:w="1322" w:type="dxa"/>
            <w:tcBorders>
              <w:top w:val="nil"/>
              <w:left w:val="nil"/>
              <w:bottom w:val="single" w:sz="4" w:space="0" w:color="000000"/>
              <w:right w:val="single" w:sz="4" w:space="0" w:color="000000"/>
            </w:tcBorders>
            <w:noWrap/>
            <w:hideMark/>
          </w:tcPr>
          <w:p w14:paraId="310190C4"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241B86DF"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F11E06B" w14:textId="77777777" w:rsidR="00E15010" w:rsidRPr="008646FF" w:rsidRDefault="00E15010" w:rsidP="00034D24">
            <w:pPr>
              <w:jc w:val="right"/>
              <w:rPr>
                <w:color w:val="000000"/>
              </w:rPr>
            </w:pPr>
            <w:r w:rsidRPr="008646FF">
              <w:rPr>
                <w:color w:val="000000"/>
              </w:rPr>
              <w:t>59 727,3</w:t>
            </w:r>
          </w:p>
        </w:tc>
        <w:tc>
          <w:tcPr>
            <w:tcW w:w="1186" w:type="dxa"/>
            <w:tcBorders>
              <w:top w:val="nil"/>
              <w:left w:val="nil"/>
              <w:bottom w:val="single" w:sz="4" w:space="0" w:color="000000"/>
              <w:right w:val="single" w:sz="4" w:space="0" w:color="000000"/>
            </w:tcBorders>
            <w:noWrap/>
            <w:hideMark/>
          </w:tcPr>
          <w:p w14:paraId="7BDB46AE" w14:textId="77777777" w:rsidR="00E15010" w:rsidRPr="008646FF" w:rsidRDefault="00E15010" w:rsidP="00034D24">
            <w:pPr>
              <w:jc w:val="right"/>
              <w:rPr>
                <w:color w:val="000000"/>
              </w:rPr>
            </w:pPr>
            <w:r w:rsidRPr="008646FF">
              <w:rPr>
                <w:color w:val="000000"/>
              </w:rPr>
              <w:t>32 800,8</w:t>
            </w:r>
          </w:p>
        </w:tc>
        <w:tc>
          <w:tcPr>
            <w:tcW w:w="1186" w:type="dxa"/>
            <w:tcBorders>
              <w:top w:val="nil"/>
              <w:left w:val="nil"/>
              <w:bottom w:val="single" w:sz="4" w:space="0" w:color="000000"/>
              <w:right w:val="single" w:sz="4" w:space="0" w:color="000000"/>
            </w:tcBorders>
            <w:noWrap/>
            <w:hideMark/>
          </w:tcPr>
          <w:p w14:paraId="26336AF0" w14:textId="77777777" w:rsidR="00E15010" w:rsidRPr="008646FF" w:rsidRDefault="00E15010" w:rsidP="00034D24">
            <w:pPr>
              <w:jc w:val="right"/>
              <w:rPr>
                <w:color w:val="000000"/>
              </w:rPr>
            </w:pPr>
            <w:r w:rsidRPr="008646FF">
              <w:rPr>
                <w:color w:val="000000"/>
              </w:rPr>
              <w:t>83 838,1</w:t>
            </w:r>
          </w:p>
        </w:tc>
      </w:tr>
      <w:tr w:rsidR="00E15010" w:rsidRPr="008646FF" w14:paraId="35F2CAFA"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06533C6" w14:textId="77777777" w:rsidR="00E15010" w:rsidRPr="008646FF" w:rsidRDefault="00E15010" w:rsidP="00034D24">
            <w:pPr>
              <w:outlineLvl w:val="0"/>
              <w:rPr>
                <w:color w:val="000000"/>
              </w:rPr>
            </w:pPr>
            <w:r w:rsidRPr="008646FF">
              <w:rPr>
                <w:color w:val="000000"/>
              </w:rPr>
              <w:t xml:space="preserve">    Физическая культура</w:t>
            </w:r>
          </w:p>
        </w:tc>
        <w:tc>
          <w:tcPr>
            <w:tcW w:w="1083" w:type="dxa"/>
            <w:tcBorders>
              <w:top w:val="nil"/>
              <w:left w:val="nil"/>
              <w:bottom w:val="single" w:sz="4" w:space="0" w:color="000000"/>
              <w:right w:val="single" w:sz="4" w:space="0" w:color="000000"/>
            </w:tcBorders>
            <w:noWrap/>
            <w:hideMark/>
          </w:tcPr>
          <w:p w14:paraId="057FFFBC" w14:textId="77777777" w:rsidR="00E15010" w:rsidRPr="008646FF" w:rsidRDefault="00E15010" w:rsidP="00034D24">
            <w:pPr>
              <w:jc w:val="center"/>
              <w:outlineLvl w:val="0"/>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1A8289BE"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1CEB0B94"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0027E02C" w14:textId="77777777" w:rsidR="00E15010" w:rsidRPr="008646FF" w:rsidRDefault="00E15010" w:rsidP="00034D24">
            <w:pPr>
              <w:jc w:val="right"/>
              <w:outlineLvl w:val="0"/>
              <w:rPr>
                <w:color w:val="000000"/>
              </w:rPr>
            </w:pPr>
            <w:r w:rsidRPr="008646FF">
              <w:rPr>
                <w:color w:val="000000"/>
              </w:rPr>
              <w:t>27 752,0</w:t>
            </w:r>
          </w:p>
        </w:tc>
        <w:tc>
          <w:tcPr>
            <w:tcW w:w="1186" w:type="dxa"/>
            <w:tcBorders>
              <w:top w:val="nil"/>
              <w:left w:val="nil"/>
              <w:bottom w:val="single" w:sz="4" w:space="0" w:color="000000"/>
              <w:right w:val="single" w:sz="4" w:space="0" w:color="000000"/>
            </w:tcBorders>
            <w:noWrap/>
            <w:hideMark/>
          </w:tcPr>
          <w:p w14:paraId="14CF9C54" w14:textId="77777777" w:rsidR="00E15010" w:rsidRPr="008646FF" w:rsidRDefault="00E15010" w:rsidP="00034D24">
            <w:pPr>
              <w:jc w:val="right"/>
              <w:outlineLvl w:val="0"/>
              <w:rPr>
                <w:color w:val="000000"/>
              </w:rPr>
            </w:pPr>
            <w:r w:rsidRPr="008646FF">
              <w:rPr>
                <w:color w:val="000000"/>
              </w:rPr>
              <w:t>28 570,4</w:t>
            </w:r>
          </w:p>
        </w:tc>
        <w:tc>
          <w:tcPr>
            <w:tcW w:w="1186" w:type="dxa"/>
            <w:tcBorders>
              <w:top w:val="nil"/>
              <w:left w:val="nil"/>
              <w:bottom w:val="single" w:sz="4" w:space="0" w:color="000000"/>
              <w:right w:val="single" w:sz="4" w:space="0" w:color="000000"/>
            </w:tcBorders>
            <w:noWrap/>
            <w:hideMark/>
          </w:tcPr>
          <w:p w14:paraId="7BACF9A9" w14:textId="77777777" w:rsidR="00E15010" w:rsidRPr="008646FF" w:rsidRDefault="00E15010" w:rsidP="00034D24">
            <w:pPr>
              <w:jc w:val="right"/>
              <w:outlineLvl w:val="0"/>
              <w:rPr>
                <w:color w:val="000000"/>
              </w:rPr>
            </w:pPr>
            <w:r w:rsidRPr="008646FF">
              <w:rPr>
                <w:color w:val="000000"/>
              </w:rPr>
              <w:t>28 570,4</w:t>
            </w:r>
          </w:p>
        </w:tc>
      </w:tr>
      <w:tr w:rsidR="00E15010" w:rsidRPr="008646FF" w14:paraId="31767009"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E61AB2B" w14:textId="77777777" w:rsidR="00E15010" w:rsidRPr="008646FF" w:rsidRDefault="00E15010" w:rsidP="00034D24">
            <w:pPr>
              <w:outlineLvl w:val="1"/>
              <w:rPr>
                <w:color w:val="000000"/>
              </w:rPr>
            </w:pPr>
            <w:r w:rsidRPr="008646FF">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3F05C00" w14:textId="77777777" w:rsidR="00E15010" w:rsidRPr="008646FF" w:rsidRDefault="00E15010" w:rsidP="00034D24">
            <w:pPr>
              <w:jc w:val="center"/>
              <w:outlineLvl w:val="1"/>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77063B7F" w14:textId="77777777" w:rsidR="00E15010" w:rsidRPr="008646FF" w:rsidRDefault="00E15010" w:rsidP="00034D24">
            <w:pPr>
              <w:jc w:val="center"/>
              <w:outlineLvl w:val="1"/>
              <w:rPr>
                <w:color w:val="000000"/>
              </w:rPr>
            </w:pPr>
            <w:r w:rsidRPr="008646FF">
              <w:rPr>
                <w:color w:val="000000"/>
              </w:rPr>
              <w:t>0300000000</w:t>
            </w:r>
          </w:p>
        </w:tc>
        <w:tc>
          <w:tcPr>
            <w:tcW w:w="990" w:type="dxa"/>
            <w:tcBorders>
              <w:top w:val="nil"/>
              <w:left w:val="nil"/>
              <w:bottom w:val="single" w:sz="4" w:space="0" w:color="000000"/>
              <w:right w:val="single" w:sz="4" w:space="0" w:color="000000"/>
            </w:tcBorders>
            <w:noWrap/>
            <w:hideMark/>
          </w:tcPr>
          <w:p w14:paraId="45256CA0"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7C508C5" w14:textId="77777777" w:rsidR="00E15010" w:rsidRPr="008646FF" w:rsidRDefault="00E15010" w:rsidP="00034D24">
            <w:pPr>
              <w:jc w:val="right"/>
              <w:outlineLvl w:val="1"/>
              <w:rPr>
                <w:color w:val="000000"/>
              </w:rPr>
            </w:pPr>
            <w:r w:rsidRPr="008646FF">
              <w:rPr>
                <w:color w:val="000000"/>
              </w:rPr>
              <w:t>27 750,4</w:t>
            </w:r>
          </w:p>
        </w:tc>
        <w:tc>
          <w:tcPr>
            <w:tcW w:w="1186" w:type="dxa"/>
            <w:tcBorders>
              <w:top w:val="nil"/>
              <w:left w:val="nil"/>
              <w:bottom w:val="single" w:sz="4" w:space="0" w:color="000000"/>
              <w:right w:val="single" w:sz="4" w:space="0" w:color="000000"/>
            </w:tcBorders>
            <w:noWrap/>
            <w:hideMark/>
          </w:tcPr>
          <w:p w14:paraId="6CEE54D1" w14:textId="77777777" w:rsidR="00E15010" w:rsidRPr="008646FF" w:rsidRDefault="00E15010" w:rsidP="00034D24">
            <w:pPr>
              <w:jc w:val="right"/>
              <w:outlineLvl w:val="1"/>
              <w:rPr>
                <w:color w:val="000000"/>
              </w:rPr>
            </w:pPr>
            <w:r w:rsidRPr="008646FF">
              <w:rPr>
                <w:color w:val="000000"/>
              </w:rPr>
              <w:t>28 570,4</w:t>
            </w:r>
          </w:p>
        </w:tc>
        <w:tc>
          <w:tcPr>
            <w:tcW w:w="1186" w:type="dxa"/>
            <w:tcBorders>
              <w:top w:val="nil"/>
              <w:left w:val="nil"/>
              <w:bottom w:val="single" w:sz="4" w:space="0" w:color="000000"/>
              <w:right w:val="single" w:sz="4" w:space="0" w:color="000000"/>
            </w:tcBorders>
            <w:noWrap/>
            <w:hideMark/>
          </w:tcPr>
          <w:p w14:paraId="0E38BB4F" w14:textId="77777777" w:rsidR="00E15010" w:rsidRPr="008646FF" w:rsidRDefault="00E15010" w:rsidP="00034D24">
            <w:pPr>
              <w:jc w:val="right"/>
              <w:outlineLvl w:val="1"/>
              <w:rPr>
                <w:color w:val="000000"/>
              </w:rPr>
            </w:pPr>
            <w:r w:rsidRPr="008646FF">
              <w:rPr>
                <w:color w:val="000000"/>
              </w:rPr>
              <w:t>28 570,4</w:t>
            </w:r>
          </w:p>
        </w:tc>
      </w:tr>
      <w:tr w:rsidR="00E15010" w:rsidRPr="008646FF" w14:paraId="772D4E55"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27B4D4CD" w14:textId="77777777" w:rsidR="00E15010" w:rsidRPr="008646FF" w:rsidRDefault="00E15010" w:rsidP="00034D24">
            <w:pPr>
              <w:outlineLvl w:val="2"/>
              <w:rPr>
                <w:color w:val="000000"/>
              </w:rPr>
            </w:pPr>
            <w:r w:rsidRPr="008646FF">
              <w:rPr>
                <w:color w:val="000000"/>
              </w:rPr>
              <w:lastRenderedPageBreak/>
              <w:t xml:space="preserve">        Комплекс процессных мероприятий "Развитие физической культуры и спорта в казенных учреждениях в муниципальном образовании</w:t>
            </w:r>
          </w:p>
        </w:tc>
        <w:tc>
          <w:tcPr>
            <w:tcW w:w="1083" w:type="dxa"/>
            <w:tcBorders>
              <w:top w:val="nil"/>
              <w:left w:val="nil"/>
              <w:bottom w:val="single" w:sz="4" w:space="0" w:color="000000"/>
              <w:right w:val="single" w:sz="4" w:space="0" w:color="000000"/>
            </w:tcBorders>
            <w:noWrap/>
            <w:hideMark/>
          </w:tcPr>
          <w:p w14:paraId="5F54738B" w14:textId="77777777" w:rsidR="00E15010" w:rsidRPr="008646FF" w:rsidRDefault="00E15010" w:rsidP="00034D24">
            <w:pPr>
              <w:jc w:val="center"/>
              <w:outlineLvl w:val="2"/>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45E188BE" w14:textId="77777777" w:rsidR="00E15010" w:rsidRPr="008646FF" w:rsidRDefault="00E15010" w:rsidP="00034D24">
            <w:pPr>
              <w:jc w:val="center"/>
              <w:outlineLvl w:val="2"/>
              <w:rPr>
                <w:color w:val="000000"/>
              </w:rPr>
            </w:pPr>
            <w:r w:rsidRPr="008646FF">
              <w:rPr>
                <w:color w:val="000000"/>
              </w:rPr>
              <w:t>0340100000</w:t>
            </w:r>
          </w:p>
        </w:tc>
        <w:tc>
          <w:tcPr>
            <w:tcW w:w="990" w:type="dxa"/>
            <w:tcBorders>
              <w:top w:val="nil"/>
              <w:left w:val="nil"/>
              <w:bottom w:val="single" w:sz="4" w:space="0" w:color="000000"/>
              <w:right w:val="single" w:sz="4" w:space="0" w:color="000000"/>
            </w:tcBorders>
            <w:noWrap/>
            <w:hideMark/>
          </w:tcPr>
          <w:p w14:paraId="7847B46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1E14D14" w14:textId="77777777" w:rsidR="00E15010" w:rsidRPr="008646FF" w:rsidRDefault="00E15010" w:rsidP="00034D24">
            <w:pPr>
              <w:jc w:val="right"/>
              <w:outlineLvl w:val="2"/>
              <w:rPr>
                <w:color w:val="000000"/>
              </w:rPr>
            </w:pPr>
            <w:r w:rsidRPr="008646FF">
              <w:rPr>
                <w:color w:val="000000"/>
              </w:rPr>
              <w:t>17 121,7</w:t>
            </w:r>
          </w:p>
        </w:tc>
        <w:tc>
          <w:tcPr>
            <w:tcW w:w="1186" w:type="dxa"/>
            <w:tcBorders>
              <w:top w:val="nil"/>
              <w:left w:val="nil"/>
              <w:bottom w:val="single" w:sz="4" w:space="0" w:color="000000"/>
              <w:right w:val="single" w:sz="4" w:space="0" w:color="000000"/>
            </w:tcBorders>
            <w:noWrap/>
            <w:hideMark/>
          </w:tcPr>
          <w:p w14:paraId="6B56DACB" w14:textId="77777777" w:rsidR="00E15010" w:rsidRPr="008646FF" w:rsidRDefault="00E15010" w:rsidP="00034D24">
            <w:pPr>
              <w:jc w:val="right"/>
              <w:outlineLvl w:val="2"/>
              <w:rPr>
                <w:color w:val="000000"/>
              </w:rPr>
            </w:pPr>
            <w:r w:rsidRPr="008646FF">
              <w:rPr>
                <w:color w:val="000000"/>
              </w:rPr>
              <w:t>17 121,7</w:t>
            </w:r>
          </w:p>
        </w:tc>
        <w:tc>
          <w:tcPr>
            <w:tcW w:w="1186" w:type="dxa"/>
            <w:tcBorders>
              <w:top w:val="nil"/>
              <w:left w:val="nil"/>
              <w:bottom w:val="single" w:sz="4" w:space="0" w:color="000000"/>
              <w:right w:val="single" w:sz="4" w:space="0" w:color="000000"/>
            </w:tcBorders>
            <w:noWrap/>
            <w:hideMark/>
          </w:tcPr>
          <w:p w14:paraId="7E14988D" w14:textId="77777777" w:rsidR="00E15010" w:rsidRPr="008646FF" w:rsidRDefault="00E15010" w:rsidP="00034D24">
            <w:pPr>
              <w:jc w:val="right"/>
              <w:outlineLvl w:val="2"/>
              <w:rPr>
                <w:color w:val="000000"/>
              </w:rPr>
            </w:pPr>
            <w:r w:rsidRPr="008646FF">
              <w:rPr>
                <w:color w:val="000000"/>
              </w:rPr>
              <w:t>17 121,7</w:t>
            </w:r>
          </w:p>
        </w:tc>
      </w:tr>
      <w:tr w:rsidR="00E15010" w:rsidRPr="008646FF" w14:paraId="2FE68BF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0230F7D" w14:textId="77777777" w:rsidR="00E15010" w:rsidRPr="008646FF" w:rsidRDefault="00E15010" w:rsidP="00034D24">
            <w:pPr>
              <w:outlineLvl w:val="3"/>
              <w:rPr>
                <w:color w:val="000000"/>
              </w:rPr>
            </w:pPr>
            <w:r w:rsidRPr="008646FF">
              <w:rPr>
                <w:color w:val="000000"/>
              </w:rPr>
              <w:t xml:space="preserve">          Развитие физической культуры и спорта в казенных учреждениях</w:t>
            </w:r>
          </w:p>
        </w:tc>
        <w:tc>
          <w:tcPr>
            <w:tcW w:w="1083" w:type="dxa"/>
            <w:tcBorders>
              <w:top w:val="nil"/>
              <w:left w:val="nil"/>
              <w:bottom w:val="single" w:sz="4" w:space="0" w:color="000000"/>
              <w:right w:val="single" w:sz="4" w:space="0" w:color="000000"/>
            </w:tcBorders>
            <w:noWrap/>
            <w:hideMark/>
          </w:tcPr>
          <w:p w14:paraId="7C15E494" w14:textId="77777777" w:rsidR="00E15010" w:rsidRPr="008646FF" w:rsidRDefault="00E15010" w:rsidP="00034D24">
            <w:pPr>
              <w:jc w:val="center"/>
              <w:outlineLvl w:val="3"/>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6EEF0E7A" w14:textId="77777777" w:rsidR="00E15010" w:rsidRPr="008646FF" w:rsidRDefault="00E15010" w:rsidP="00034D24">
            <w:pPr>
              <w:jc w:val="center"/>
              <w:outlineLvl w:val="3"/>
              <w:rPr>
                <w:color w:val="000000"/>
              </w:rPr>
            </w:pPr>
            <w:r w:rsidRPr="008646FF">
              <w:rPr>
                <w:color w:val="000000"/>
              </w:rPr>
              <w:t>0340101340</w:t>
            </w:r>
          </w:p>
        </w:tc>
        <w:tc>
          <w:tcPr>
            <w:tcW w:w="990" w:type="dxa"/>
            <w:tcBorders>
              <w:top w:val="nil"/>
              <w:left w:val="nil"/>
              <w:bottom w:val="single" w:sz="4" w:space="0" w:color="000000"/>
              <w:right w:val="single" w:sz="4" w:space="0" w:color="000000"/>
            </w:tcBorders>
            <w:noWrap/>
            <w:hideMark/>
          </w:tcPr>
          <w:p w14:paraId="640B6351"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23EE0427" w14:textId="77777777" w:rsidR="00E15010" w:rsidRPr="008646FF" w:rsidRDefault="00E15010" w:rsidP="00034D24">
            <w:pPr>
              <w:jc w:val="right"/>
              <w:outlineLvl w:val="3"/>
              <w:rPr>
                <w:color w:val="000000"/>
              </w:rPr>
            </w:pPr>
            <w:r w:rsidRPr="008646FF">
              <w:rPr>
                <w:color w:val="000000"/>
              </w:rPr>
              <w:t>17 121,7</w:t>
            </w:r>
          </w:p>
        </w:tc>
        <w:tc>
          <w:tcPr>
            <w:tcW w:w="1186" w:type="dxa"/>
            <w:tcBorders>
              <w:top w:val="nil"/>
              <w:left w:val="nil"/>
              <w:bottom w:val="single" w:sz="4" w:space="0" w:color="000000"/>
              <w:right w:val="single" w:sz="4" w:space="0" w:color="000000"/>
            </w:tcBorders>
            <w:noWrap/>
            <w:hideMark/>
          </w:tcPr>
          <w:p w14:paraId="7D220AF4" w14:textId="77777777" w:rsidR="00E15010" w:rsidRPr="008646FF" w:rsidRDefault="00E15010" w:rsidP="00034D24">
            <w:pPr>
              <w:jc w:val="right"/>
              <w:outlineLvl w:val="3"/>
              <w:rPr>
                <w:color w:val="000000"/>
              </w:rPr>
            </w:pPr>
            <w:r w:rsidRPr="008646FF">
              <w:rPr>
                <w:color w:val="000000"/>
              </w:rPr>
              <w:t>17 121,7</w:t>
            </w:r>
          </w:p>
        </w:tc>
        <w:tc>
          <w:tcPr>
            <w:tcW w:w="1186" w:type="dxa"/>
            <w:tcBorders>
              <w:top w:val="nil"/>
              <w:left w:val="nil"/>
              <w:bottom w:val="single" w:sz="4" w:space="0" w:color="000000"/>
              <w:right w:val="single" w:sz="4" w:space="0" w:color="000000"/>
            </w:tcBorders>
            <w:noWrap/>
            <w:hideMark/>
          </w:tcPr>
          <w:p w14:paraId="1E0B3B16" w14:textId="77777777" w:rsidR="00E15010" w:rsidRPr="008646FF" w:rsidRDefault="00E15010" w:rsidP="00034D24">
            <w:pPr>
              <w:jc w:val="right"/>
              <w:outlineLvl w:val="3"/>
              <w:rPr>
                <w:color w:val="000000"/>
              </w:rPr>
            </w:pPr>
            <w:r w:rsidRPr="008646FF">
              <w:rPr>
                <w:color w:val="000000"/>
              </w:rPr>
              <w:t>17 121,7</w:t>
            </w:r>
          </w:p>
        </w:tc>
      </w:tr>
      <w:tr w:rsidR="00E15010" w:rsidRPr="008646FF" w14:paraId="69DD2A3C"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A955050" w14:textId="77777777" w:rsidR="00E15010" w:rsidRPr="008646FF" w:rsidRDefault="00E15010" w:rsidP="00034D24">
            <w:pPr>
              <w:outlineLvl w:val="4"/>
              <w:rPr>
                <w:color w:val="000000"/>
              </w:rPr>
            </w:pPr>
            <w:r w:rsidRPr="008646F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3" w:type="dxa"/>
            <w:tcBorders>
              <w:top w:val="nil"/>
              <w:left w:val="nil"/>
              <w:bottom w:val="single" w:sz="4" w:space="0" w:color="000000"/>
              <w:right w:val="single" w:sz="4" w:space="0" w:color="000000"/>
            </w:tcBorders>
            <w:noWrap/>
            <w:hideMark/>
          </w:tcPr>
          <w:p w14:paraId="0D36DA04"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0C5693D6" w14:textId="77777777" w:rsidR="00E15010" w:rsidRPr="008646FF" w:rsidRDefault="00E15010" w:rsidP="00034D24">
            <w:pPr>
              <w:jc w:val="center"/>
              <w:outlineLvl w:val="4"/>
              <w:rPr>
                <w:color w:val="000000"/>
              </w:rPr>
            </w:pPr>
            <w:r w:rsidRPr="008646FF">
              <w:rPr>
                <w:color w:val="000000"/>
              </w:rPr>
              <w:t>0340101340</w:t>
            </w:r>
          </w:p>
        </w:tc>
        <w:tc>
          <w:tcPr>
            <w:tcW w:w="990" w:type="dxa"/>
            <w:tcBorders>
              <w:top w:val="nil"/>
              <w:left w:val="nil"/>
              <w:bottom w:val="single" w:sz="4" w:space="0" w:color="000000"/>
              <w:right w:val="single" w:sz="4" w:space="0" w:color="000000"/>
            </w:tcBorders>
            <w:noWrap/>
            <w:hideMark/>
          </w:tcPr>
          <w:p w14:paraId="70723E0C" w14:textId="77777777" w:rsidR="00E15010" w:rsidRPr="008646FF" w:rsidRDefault="00E15010" w:rsidP="00034D24">
            <w:pPr>
              <w:jc w:val="center"/>
              <w:outlineLvl w:val="4"/>
              <w:rPr>
                <w:color w:val="000000"/>
              </w:rPr>
            </w:pPr>
            <w:r w:rsidRPr="008646FF">
              <w:rPr>
                <w:color w:val="000000"/>
              </w:rPr>
              <w:t>100</w:t>
            </w:r>
          </w:p>
        </w:tc>
        <w:tc>
          <w:tcPr>
            <w:tcW w:w="1186" w:type="dxa"/>
            <w:tcBorders>
              <w:top w:val="nil"/>
              <w:left w:val="nil"/>
              <w:bottom w:val="single" w:sz="4" w:space="0" w:color="000000"/>
              <w:right w:val="single" w:sz="4" w:space="0" w:color="000000"/>
            </w:tcBorders>
            <w:noWrap/>
            <w:hideMark/>
          </w:tcPr>
          <w:p w14:paraId="69C3533C" w14:textId="77777777" w:rsidR="00E15010" w:rsidRPr="008646FF" w:rsidRDefault="00E15010" w:rsidP="00034D24">
            <w:pPr>
              <w:jc w:val="right"/>
              <w:outlineLvl w:val="4"/>
              <w:rPr>
                <w:color w:val="000000"/>
              </w:rPr>
            </w:pPr>
            <w:r w:rsidRPr="008646FF">
              <w:rPr>
                <w:color w:val="000000"/>
              </w:rPr>
              <w:t>9 380,4</w:t>
            </w:r>
          </w:p>
        </w:tc>
        <w:tc>
          <w:tcPr>
            <w:tcW w:w="1186" w:type="dxa"/>
            <w:tcBorders>
              <w:top w:val="nil"/>
              <w:left w:val="nil"/>
              <w:bottom w:val="single" w:sz="4" w:space="0" w:color="000000"/>
              <w:right w:val="single" w:sz="4" w:space="0" w:color="000000"/>
            </w:tcBorders>
            <w:noWrap/>
            <w:hideMark/>
          </w:tcPr>
          <w:p w14:paraId="055D0ED3" w14:textId="77777777" w:rsidR="00E15010" w:rsidRPr="008646FF" w:rsidRDefault="00E15010" w:rsidP="00034D24">
            <w:pPr>
              <w:jc w:val="right"/>
              <w:outlineLvl w:val="4"/>
              <w:rPr>
                <w:color w:val="000000"/>
              </w:rPr>
            </w:pPr>
            <w:r w:rsidRPr="008646FF">
              <w:rPr>
                <w:color w:val="000000"/>
              </w:rPr>
              <w:t>9 380,4</w:t>
            </w:r>
          </w:p>
        </w:tc>
        <w:tc>
          <w:tcPr>
            <w:tcW w:w="1186" w:type="dxa"/>
            <w:tcBorders>
              <w:top w:val="nil"/>
              <w:left w:val="nil"/>
              <w:bottom w:val="single" w:sz="4" w:space="0" w:color="000000"/>
              <w:right w:val="single" w:sz="4" w:space="0" w:color="000000"/>
            </w:tcBorders>
            <w:noWrap/>
            <w:hideMark/>
          </w:tcPr>
          <w:p w14:paraId="5E0E68F3" w14:textId="77777777" w:rsidR="00E15010" w:rsidRPr="008646FF" w:rsidRDefault="00E15010" w:rsidP="00034D24">
            <w:pPr>
              <w:jc w:val="right"/>
              <w:outlineLvl w:val="4"/>
              <w:rPr>
                <w:color w:val="000000"/>
              </w:rPr>
            </w:pPr>
            <w:r w:rsidRPr="008646FF">
              <w:rPr>
                <w:color w:val="000000"/>
              </w:rPr>
              <w:t>9 380,4</w:t>
            </w:r>
          </w:p>
        </w:tc>
      </w:tr>
      <w:tr w:rsidR="00E15010" w:rsidRPr="008646FF" w14:paraId="2BD93CC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4AA3894"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1497E79"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2B85D9B3" w14:textId="77777777" w:rsidR="00E15010" w:rsidRPr="008646FF" w:rsidRDefault="00E15010" w:rsidP="00034D24">
            <w:pPr>
              <w:jc w:val="center"/>
              <w:outlineLvl w:val="4"/>
              <w:rPr>
                <w:color w:val="000000"/>
              </w:rPr>
            </w:pPr>
            <w:r w:rsidRPr="008646FF">
              <w:rPr>
                <w:color w:val="000000"/>
              </w:rPr>
              <w:t>0340101340</w:t>
            </w:r>
          </w:p>
        </w:tc>
        <w:tc>
          <w:tcPr>
            <w:tcW w:w="990" w:type="dxa"/>
            <w:tcBorders>
              <w:top w:val="nil"/>
              <w:left w:val="nil"/>
              <w:bottom w:val="single" w:sz="4" w:space="0" w:color="000000"/>
              <w:right w:val="single" w:sz="4" w:space="0" w:color="000000"/>
            </w:tcBorders>
            <w:noWrap/>
            <w:hideMark/>
          </w:tcPr>
          <w:p w14:paraId="48FD77AD"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3EE504E9" w14:textId="77777777" w:rsidR="00E15010" w:rsidRPr="008646FF" w:rsidRDefault="00E15010" w:rsidP="00034D24">
            <w:pPr>
              <w:jc w:val="right"/>
              <w:outlineLvl w:val="4"/>
              <w:rPr>
                <w:color w:val="000000"/>
              </w:rPr>
            </w:pPr>
            <w:r w:rsidRPr="008646FF">
              <w:rPr>
                <w:color w:val="000000"/>
              </w:rPr>
              <w:t>7 737,1</w:t>
            </w:r>
          </w:p>
        </w:tc>
        <w:tc>
          <w:tcPr>
            <w:tcW w:w="1186" w:type="dxa"/>
            <w:tcBorders>
              <w:top w:val="nil"/>
              <w:left w:val="nil"/>
              <w:bottom w:val="single" w:sz="4" w:space="0" w:color="000000"/>
              <w:right w:val="single" w:sz="4" w:space="0" w:color="000000"/>
            </w:tcBorders>
            <w:noWrap/>
            <w:hideMark/>
          </w:tcPr>
          <w:p w14:paraId="72FA290C" w14:textId="77777777" w:rsidR="00E15010" w:rsidRPr="008646FF" w:rsidRDefault="00E15010" w:rsidP="00034D24">
            <w:pPr>
              <w:jc w:val="right"/>
              <w:outlineLvl w:val="4"/>
              <w:rPr>
                <w:color w:val="000000"/>
              </w:rPr>
            </w:pPr>
            <w:r w:rsidRPr="008646FF">
              <w:rPr>
                <w:color w:val="000000"/>
              </w:rPr>
              <w:t>7 737,1</w:t>
            </w:r>
          </w:p>
        </w:tc>
        <w:tc>
          <w:tcPr>
            <w:tcW w:w="1186" w:type="dxa"/>
            <w:tcBorders>
              <w:top w:val="nil"/>
              <w:left w:val="nil"/>
              <w:bottom w:val="single" w:sz="4" w:space="0" w:color="000000"/>
              <w:right w:val="single" w:sz="4" w:space="0" w:color="000000"/>
            </w:tcBorders>
            <w:noWrap/>
            <w:hideMark/>
          </w:tcPr>
          <w:p w14:paraId="0205995D" w14:textId="77777777" w:rsidR="00E15010" w:rsidRPr="008646FF" w:rsidRDefault="00E15010" w:rsidP="00034D24">
            <w:pPr>
              <w:jc w:val="right"/>
              <w:outlineLvl w:val="4"/>
              <w:rPr>
                <w:color w:val="000000"/>
              </w:rPr>
            </w:pPr>
            <w:r w:rsidRPr="008646FF">
              <w:rPr>
                <w:color w:val="000000"/>
              </w:rPr>
              <w:t>7 737,1</w:t>
            </w:r>
          </w:p>
        </w:tc>
      </w:tr>
      <w:tr w:rsidR="00E15010" w:rsidRPr="008646FF" w14:paraId="4512F9D9"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47FCAC41" w14:textId="77777777" w:rsidR="00E15010" w:rsidRPr="008646FF" w:rsidRDefault="00E15010" w:rsidP="00034D24">
            <w:pPr>
              <w:outlineLvl w:val="4"/>
              <w:rPr>
                <w:color w:val="000000"/>
              </w:rPr>
            </w:pPr>
            <w:r w:rsidRPr="008646FF">
              <w:rPr>
                <w:color w:val="000000"/>
              </w:rPr>
              <w:t xml:space="preserve">            Иные бюджетные ассигнования</w:t>
            </w:r>
          </w:p>
        </w:tc>
        <w:tc>
          <w:tcPr>
            <w:tcW w:w="1083" w:type="dxa"/>
            <w:tcBorders>
              <w:top w:val="nil"/>
              <w:left w:val="nil"/>
              <w:bottom w:val="single" w:sz="4" w:space="0" w:color="000000"/>
              <w:right w:val="single" w:sz="4" w:space="0" w:color="000000"/>
            </w:tcBorders>
            <w:noWrap/>
            <w:hideMark/>
          </w:tcPr>
          <w:p w14:paraId="436918EC"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31EDF15F" w14:textId="77777777" w:rsidR="00E15010" w:rsidRPr="008646FF" w:rsidRDefault="00E15010" w:rsidP="00034D24">
            <w:pPr>
              <w:jc w:val="center"/>
              <w:outlineLvl w:val="4"/>
              <w:rPr>
                <w:color w:val="000000"/>
              </w:rPr>
            </w:pPr>
            <w:r w:rsidRPr="008646FF">
              <w:rPr>
                <w:color w:val="000000"/>
              </w:rPr>
              <w:t>0340101340</w:t>
            </w:r>
          </w:p>
        </w:tc>
        <w:tc>
          <w:tcPr>
            <w:tcW w:w="990" w:type="dxa"/>
            <w:tcBorders>
              <w:top w:val="nil"/>
              <w:left w:val="nil"/>
              <w:bottom w:val="single" w:sz="4" w:space="0" w:color="000000"/>
              <w:right w:val="single" w:sz="4" w:space="0" w:color="000000"/>
            </w:tcBorders>
            <w:noWrap/>
            <w:hideMark/>
          </w:tcPr>
          <w:p w14:paraId="1051A8F9" w14:textId="77777777" w:rsidR="00E15010" w:rsidRPr="008646FF" w:rsidRDefault="00E15010" w:rsidP="00034D24">
            <w:pPr>
              <w:jc w:val="center"/>
              <w:outlineLvl w:val="4"/>
              <w:rPr>
                <w:color w:val="000000"/>
              </w:rPr>
            </w:pPr>
            <w:r w:rsidRPr="008646FF">
              <w:rPr>
                <w:color w:val="000000"/>
              </w:rPr>
              <w:t>800</w:t>
            </w:r>
          </w:p>
        </w:tc>
        <w:tc>
          <w:tcPr>
            <w:tcW w:w="1186" w:type="dxa"/>
            <w:tcBorders>
              <w:top w:val="nil"/>
              <w:left w:val="nil"/>
              <w:bottom w:val="single" w:sz="4" w:space="0" w:color="000000"/>
              <w:right w:val="single" w:sz="4" w:space="0" w:color="000000"/>
            </w:tcBorders>
            <w:noWrap/>
            <w:hideMark/>
          </w:tcPr>
          <w:p w14:paraId="27CC1BAB" w14:textId="77777777" w:rsidR="00E15010" w:rsidRPr="008646FF" w:rsidRDefault="00E15010" w:rsidP="00034D24">
            <w:pPr>
              <w:jc w:val="right"/>
              <w:outlineLvl w:val="4"/>
              <w:rPr>
                <w:color w:val="000000"/>
              </w:rPr>
            </w:pPr>
            <w:r w:rsidRPr="008646FF">
              <w:rPr>
                <w:color w:val="000000"/>
              </w:rPr>
              <w:t>4,3</w:t>
            </w:r>
          </w:p>
        </w:tc>
        <w:tc>
          <w:tcPr>
            <w:tcW w:w="1186" w:type="dxa"/>
            <w:tcBorders>
              <w:top w:val="nil"/>
              <w:left w:val="nil"/>
              <w:bottom w:val="single" w:sz="4" w:space="0" w:color="000000"/>
              <w:right w:val="single" w:sz="4" w:space="0" w:color="000000"/>
            </w:tcBorders>
            <w:noWrap/>
            <w:hideMark/>
          </w:tcPr>
          <w:p w14:paraId="5C4E4656" w14:textId="77777777" w:rsidR="00E15010" w:rsidRPr="008646FF" w:rsidRDefault="00E15010" w:rsidP="00034D24">
            <w:pPr>
              <w:jc w:val="right"/>
              <w:outlineLvl w:val="4"/>
              <w:rPr>
                <w:color w:val="000000"/>
              </w:rPr>
            </w:pPr>
            <w:r w:rsidRPr="008646FF">
              <w:rPr>
                <w:color w:val="000000"/>
              </w:rPr>
              <w:t>4,3</w:t>
            </w:r>
          </w:p>
        </w:tc>
        <w:tc>
          <w:tcPr>
            <w:tcW w:w="1186" w:type="dxa"/>
            <w:tcBorders>
              <w:top w:val="nil"/>
              <w:left w:val="nil"/>
              <w:bottom w:val="single" w:sz="4" w:space="0" w:color="000000"/>
              <w:right w:val="single" w:sz="4" w:space="0" w:color="000000"/>
            </w:tcBorders>
            <w:noWrap/>
            <w:hideMark/>
          </w:tcPr>
          <w:p w14:paraId="41ED3B91" w14:textId="77777777" w:rsidR="00E15010" w:rsidRPr="008646FF" w:rsidRDefault="00E15010" w:rsidP="00034D24">
            <w:pPr>
              <w:jc w:val="right"/>
              <w:outlineLvl w:val="4"/>
              <w:rPr>
                <w:color w:val="000000"/>
              </w:rPr>
            </w:pPr>
            <w:r w:rsidRPr="008646FF">
              <w:rPr>
                <w:color w:val="000000"/>
              </w:rPr>
              <w:t>4,3</w:t>
            </w:r>
          </w:p>
        </w:tc>
      </w:tr>
      <w:tr w:rsidR="00E15010" w:rsidRPr="008646FF" w14:paraId="5EA42EED"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0407E150" w14:textId="77777777" w:rsidR="00E15010" w:rsidRPr="008646FF" w:rsidRDefault="00E15010" w:rsidP="00034D24">
            <w:pPr>
              <w:outlineLvl w:val="2"/>
              <w:rPr>
                <w:color w:val="000000"/>
              </w:rPr>
            </w:pPr>
            <w:r w:rsidRPr="008646FF">
              <w:rPr>
                <w:color w:val="000000"/>
              </w:rPr>
              <w:t xml:space="preserve">        Комплекс процессных мероприятий " Развитие физической культуры и спорта в бюджетных учреждениях в муниципальном образовании</w:t>
            </w:r>
          </w:p>
        </w:tc>
        <w:tc>
          <w:tcPr>
            <w:tcW w:w="1083" w:type="dxa"/>
            <w:tcBorders>
              <w:top w:val="nil"/>
              <w:left w:val="nil"/>
              <w:bottom w:val="single" w:sz="4" w:space="0" w:color="000000"/>
              <w:right w:val="single" w:sz="4" w:space="0" w:color="000000"/>
            </w:tcBorders>
            <w:noWrap/>
            <w:hideMark/>
          </w:tcPr>
          <w:p w14:paraId="3D5B679F" w14:textId="77777777" w:rsidR="00E15010" w:rsidRPr="008646FF" w:rsidRDefault="00E15010" w:rsidP="00034D24">
            <w:pPr>
              <w:jc w:val="center"/>
              <w:outlineLvl w:val="2"/>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76A30305" w14:textId="77777777" w:rsidR="00E15010" w:rsidRPr="008646FF" w:rsidRDefault="00E15010" w:rsidP="00034D24">
            <w:pPr>
              <w:jc w:val="center"/>
              <w:outlineLvl w:val="2"/>
              <w:rPr>
                <w:color w:val="000000"/>
              </w:rPr>
            </w:pPr>
            <w:r w:rsidRPr="008646FF">
              <w:rPr>
                <w:color w:val="000000"/>
              </w:rPr>
              <w:t>0340200000</w:t>
            </w:r>
          </w:p>
        </w:tc>
        <w:tc>
          <w:tcPr>
            <w:tcW w:w="990" w:type="dxa"/>
            <w:tcBorders>
              <w:top w:val="nil"/>
              <w:left w:val="nil"/>
              <w:bottom w:val="single" w:sz="4" w:space="0" w:color="000000"/>
              <w:right w:val="single" w:sz="4" w:space="0" w:color="000000"/>
            </w:tcBorders>
            <w:noWrap/>
            <w:hideMark/>
          </w:tcPr>
          <w:p w14:paraId="66B7C2DC"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2BB6F6E" w14:textId="77777777" w:rsidR="00E15010" w:rsidRPr="008646FF" w:rsidRDefault="00E15010" w:rsidP="00034D24">
            <w:pPr>
              <w:jc w:val="right"/>
              <w:outlineLvl w:val="2"/>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5BAE8BF4" w14:textId="77777777" w:rsidR="00E15010" w:rsidRPr="008646FF" w:rsidRDefault="00E15010" w:rsidP="00034D24">
            <w:pPr>
              <w:jc w:val="right"/>
              <w:outlineLvl w:val="2"/>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523BE3EF" w14:textId="77777777" w:rsidR="00E15010" w:rsidRPr="008646FF" w:rsidRDefault="00E15010" w:rsidP="00034D24">
            <w:pPr>
              <w:jc w:val="right"/>
              <w:outlineLvl w:val="2"/>
              <w:rPr>
                <w:color w:val="000000"/>
              </w:rPr>
            </w:pPr>
            <w:r w:rsidRPr="008646FF">
              <w:rPr>
                <w:color w:val="000000"/>
              </w:rPr>
              <w:t>9 798,7</w:t>
            </w:r>
          </w:p>
        </w:tc>
      </w:tr>
      <w:tr w:rsidR="00E15010" w:rsidRPr="008646FF" w14:paraId="5887B15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BA9118A" w14:textId="77777777" w:rsidR="00E15010" w:rsidRPr="008646FF" w:rsidRDefault="00E15010" w:rsidP="00034D24">
            <w:pPr>
              <w:outlineLvl w:val="3"/>
              <w:rPr>
                <w:color w:val="000000"/>
              </w:rPr>
            </w:pPr>
            <w:r w:rsidRPr="008646FF">
              <w:rPr>
                <w:color w:val="000000"/>
              </w:rPr>
              <w:t xml:space="preserve">          Развитие физической культуры и спорта в бюджетных учреждениях</w:t>
            </w:r>
          </w:p>
        </w:tc>
        <w:tc>
          <w:tcPr>
            <w:tcW w:w="1083" w:type="dxa"/>
            <w:tcBorders>
              <w:top w:val="nil"/>
              <w:left w:val="nil"/>
              <w:bottom w:val="single" w:sz="4" w:space="0" w:color="000000"/>
              <w:right w:val="single" w:sz="4" w:space="0" w:color="000000"/>
            </w:tcBorders>
            <w:noWrap/>
            <w:hideMark/>
          </w:tcPr>
          <w:p w14:paraId="0012B401" w14:textId="77777777" w:rsidR="00E15010" w:rsidRPr="008646FF" w:rsidRDefault="00E15010" w:rsidP="00034D24">
            <w:pPr>
              <w:jc w:val="center"/>
              <w:outlineLvl w:val="3"/>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689027CF" w14:textId="77777777" w:rsidR="00E15010" w:rsidRPr="008646FF" w:rsidRDefault="00E15010" w:rsidP="00034D24">
            <w:pPr>
              <w:jc w:val="center"/>
              <w:outlineLvl w:val="3"/>
              <w:rPr>
                <w:color w:val="000000"/>
              </w:rPr>
            </w:pPr>
            <w:r w:rsidRPr="008646FF">
              <w:rPr>
                <w:color w:val="000000"/>
              </w:rPr>
              <w:t>0340201350</w:t>
            </w:r>
          </w:p>
        </w:tc>
        <w:tc>
          <w:tcPr>
            <w:tcW w:w="990" w:type="dxa"/>
            <w:tcBorders>
              <w:top w:val="nil"/>
              <w:left w:val="nil"/>
              <w:bottom w:val="single" w:sz="4" w:space="0" w:color="000000"/>
              <w:right w:val="single" w:sz="4" w:space="0" w:color="000000"/>
            </w:tcBorders>
            <w:noWrap/>
            <w:hideMark/>
          </w:tcPr>
          <w:p w14:paraId="7D5418CC"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E484777" w14:textId="77777777" w:rsidR="00E15010" w:rsidRPr="008646FF" w:rsidRDefault="00E15010" w:rsidP="00034D24">
            <w:pPr>
              <w:jc w:val="right"/>
              <w:outlineLvl w:val="3"/>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55EA75B9" w14:textId="77777777" w:rsidR="00E15010" w:rsidRPr="008646FF" w:rsidRDefault="00E15010" w:rsidP="00034D24">
            <w:pPr>
              <w:jc w:val="right"/>
              <w:outlineLvl w:val="3"/>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1EB31DB7" w14:textId="77777777" w:rsidR="00E15010" w:rsidRPr="008646FF" w:rsidRDefault="00E15010" w:rsidP="00034D24">
            <w:pPr>
              <w:jc w:val="right"/>
              <w:outlineLvl w:val="3"/>
              <w:rPr>
                <w:color w:val="000000"/>
              </w:rPr>
            </w:pPr>
            <w:r w:rsidRPr="008646FF">
              <w:rPr>
                <w:color w:val="000000"/>
              </w:rPr>
              <w:t>9 798,7</w:t>
            </w:r>
          </w:p>
        </w:tc>
      </w:tr>
      <w:tr w:rsidR="00E15010" w:rsidRPr="008646FF" w14:paraId="7F491BA4"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8AB8230" w14:textId="77777777" w:rsidR="00E15010" w:rsidRPr="008646FF" w:rsidRDefault="00E15010" w:rsidP="00034D24">
            <w:pPr>
              <w:outlineLvl w:val="4"/>
              <w:rPr>
                <w:color w:val="000000"/>
              </w:rPr>
            </w:pPr>
            <w:r w:rsidRPr="008646FF">
              <w:rPr>
                <w:color w:val="000000"/>
              </w:rPr>
              <w:t xml:space="preserve">            Предоставление субсидий бюджетным, автономным учреждениям и иным некоммерческим организациям</w:t>
            </w:r>
          </w:p>
        </w:tc>
        <w:tc>
          <w:tcPr>
            <w:tcW w:w="1083" w:type="dxa"/>
            <w:tcBorders>
              <w:top w:val="nil"/>
              <w:left w:val="nil"/>
              <w:bottom w:val="single" w:sz="4" w:space="0" w:color="000000"/>
              <w:right w:val="single" w:sz="4" w:space="0" w:color="000000"/>
            </w:tcBorders>
            <w:noWrap/>
            <w:hideMark/>
          </w:tcPr>
          <w:p w14:paraId="16AE69FF"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3C250718" w14:textId="77777777" w:rsidR="00E15010" w:rsidRPr="008646FF" w:rsidRDefault="00E15010" w:rsidP="00034D24">
            <w:pPr>
              <w:jc w:val="center"/>
              <w:outlineLvl w:val="4"/>
              <w:rPr>
                <w:color w:val="000000"/>
              </w:rPr>
            </w:pPr>
            <w:r w:rsidRPr="008646FF">
              <w:rPr>
                <w:color w:val="000000"/>
              </w:rPr>
              <w:t>0340201350</w:t>
            </w:r>
          </w:p>
        </w:tc>
        <w:tc>
          <w:tcPr>
            <w:tcW w:w="990" w:type="dxa"/>
            <w:tcBorders>
              <w:top w:val="nil"/>
              <w:left w:val="nil"/>
              <w:bottom w:val="single" w:sz="4" w:space="0" w:color="000000"/>
              <w:right w:val="single" w:sz="4" w:space="0" w:color="000000"/>
            </w:tcBorders>
            <w:noWrap/>
            <w:hideMark/>
          </w:tcPr>
          <w:p w14:paraId="738E0B0B" w14:textId="77777777" w:rsidR="00E15010" w:rsidRPr="008646FF" w:rsidRDefault="00E15010" w:rsidP="00034D24">
            <w:pPr>
              <w:jc w:val="center"/>
              <w:outlineLvl w:val="4"/>
              <w:rPr>
                <w:color w:val="000000"/>
              </w:rPr>
            </w:pPr>
            <w:r w:rsidRPr="008646FF">
              <w:rPr>
                <w:color w:val="000000"/>
              </w:rPr>
              <w:t>600</w:t>
            </w:r>
          </w:p>
        </w:tc>
        <w:tc>
          <w:tcPr>
            <w:tcW w:w="1186" w:type="dxa"/>
            <w:tcBorders>
              <w:top w:val="nil"/>
              <w:left w:val="nil"/>
              <w:bottom w:val="single" w:sz="4" w:space="0" w:color="000000"/>
              <w:right w:val="single" w:sz="4" w:space="0" w:color="000000"/>
            </w:tcBorders>
            <w:noWrap/>
            <w:hideMark/>
          </w:tcPr>
          <w:p w14:paraId="2B4A9158" w14:textId="77777777" w:rsidR="00E15010" w:rsidRPr="008646FF" w:rsidRDefault="00E15010" w:rsidP="00034D24">
            <w:pPr>
              <w:jc w:val="right"/>
              <w:outlineLvl w:val="4"/>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66B6A99E" w14:textId="77777777" w:rsidR="00E15010" w:rsidRPr="008646FF" w:rsidRDefault="00E15010" w:rsidP="00034D24">
            <w:pPr>
              <w:jc w:val="right"/>
              <w:outlineLvl w:val="4"/>
              <w:rPr>
                <w:color w:val="000000"/>
              </w:rPr>
            </w:pPr>
            <w:r w:rsidRPr="008646FF">
              <w:rPr>
                <w:color w:val="000000"/>
              </w:rPr>
              <w:t>9 798,7</w:t>
            </w:r>
          </w:p>
        </w:tc>
        <w:tc>
          <w:tcPr>
            <w:tcW w:w="1186" w:type="dxa"/>
            <w:tcBorders>
              <w:top w:val="nil"/>
              <w:left w:val="nil"/>
              <w:bottom w:val="single" w:sz="4" w:space="0" w:color="000000"/>
              <w:right w:val="single" w:sz="4" w:space="0" w:color="000000"/>
            </w:tcBorders>
            <w:noWrap/>
            <w:hideMark/>
          </w:tcPr>
          <w:p w14:paraId="08960BA3" w14:textId="77777777" w:rsidR="00E15010" w:rsidRPr="008646FF" w:rsidRDefault="00E15010" w:rsidP="00034D24">
            <w:pPr>
              <w:jc w:val="right"/>
              <w:outlineLvl w:val="4"/>
              <w:rPr>
                <w:color w:val="000000"/>
              </w:rPr>
            </w:pPr>
            <w:r w:rsidRPr="008646FF">
              <w:rPr>
                <w:color w:val="000000"/>
              </w:rPr>
              <w:t>9 798,7</w:t>
            </w:r>
          </w:p>
        </w:tc>
      </w:tr>
      <w:tr w:rsidR="00E15010" w:rsidRPr="008646FF" w14:paraId="7DB591A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2B661F5" w14:textId="77777777" w:rsidR="00E15010" w:rsidRPr="008646FF" w:rsidRDefault="00E15010" w:rsidP="00034D24">
            <w:pPr>
              <w:outlineLvl w:val="2"/>
              <w:rPr>
                <w:color w:val="000000"/>
              </w:rPr>
            </w:pPr>
            <w:r w:rsidRPr="008646FF">
              <w:rPr>
                <w:color w:val="000000"/>
              </w:rPr>
              <w:t xml:space="preserve">        Комплекс процессных мероприятий " Развитие физической культуры и спорта на проведение спортивных мероприятий и соревнований в муниципальном образовании"</w:t>
            </w:r>
          </w:p>
        </w:tc>
        <w:tc>
          <w:tcPr>
            <w:tcW w:w="1083" w:type="dxa"/>
            <w:tcBorders>
              <w:top w:val="nil"/>
              <w:left w:val="nil"/>
              <w:bottom w:val="single" w:sz="4" w:space="0" w:color="000000"/>
              <w:right w:val="single" w:sz="4" w:space="0" w:color="000000"/>
            </w:tcBorders>
            <w:noWrap/>
            <w:hideMark/>
          </w:tcPr>
          <w:p w14:paraId="19D8C5C1" w14:textId="77777777" w:rsidR="00E15010" w:rsidRPr="008646FF" w:rsidRDefault="00E15010" w:rsidP="00034D24">
            <w:pPr>
              <w:jc w:val="center"/>
              <w:outlineLvl w:val="2"/>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2C27371C" w14:textId="77777777" w:rsidR="00E15010" w:rsidRPr="008646FF" w:rsidRDefault="00E15010" w:rsidP="00034D24">
            <w:pPr>
              <w:jc w:val="center"/>
              <w:outlineLvl w:val="2"/>
              <w:rPr>
                <w:color w:val="000000"/>
              </w:rPr>
            </w:pPr>
            <w:r w:rsidRPr="008646FF">
              <w:rPr>
                <w:color w:val="000000"/>
              </w:rPr>
              <w:t>0340300000</w:t>
            </w:r>
          </w:p>
        </w:tc>
        <w:tc>
          <w:tcPr>
            <w:tcW w:w="990" w:type="dxa"/>
            <w:tcBorders>
              <w:top w:val="nil"/>
              <w:left w:val="nil"/>
              <w:bottom w:val="single" w:sz="4" w:space="0" w:color="000000"/>
              <w:right w:val="single" w:sz="4" w:space="0" w:color="000000"/>
            </w:tcBorders>
            <w:noWrap/>
            <w:hideMark/>
          </w:tcPr>
          <w:p w14:paraId="7779F746"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D102AEC" w14:textId="77777777" w:rsidR="00E15010" w:rsidRPr="008646FF" w:rsidRDefault="00E15010" w:rsidP="00034D24">
            <w:pPr>
              <w:jc w:val="right"/>
              <w:outlineLvl w:val="2"/>
              <w:rPr>
                <w:color w:val="000000"/>
              </w:rPr>
            </w:pPr>
            <w:r w:rsidRPr="008646FF">
              <w:rPr>
                <w:color w:val="000000"/>
              </w:rPr>
              <w:t>650,0</w:t>
            </w:r>
          </w:p>
        </w:tc>
        <w:tc>
          <w:tcPr>
            <w:tcW w:w="1186" w:type="dxa"/>
            <w:tcBorders>
              <w:top w:val="nil"/>
              <w:left w:val="nil"/>
              <w:bottom w:val="single" w:sz="4" w:space="0" w:color="000000"/>
              <w:right w:val="single" w:sz="4" w:space="0" w:color="000000"/>
            </w:tcBorders>
            <w:noWrap/>
            <w:hideMark/>
          </w:tcPr>
          <w:p w14:paraId="104B6831" w14:textId="77777777" w:rsidR="00E15010" w:rsidRPr="008646FF" w:rsidRDefault="00E15010" w:rsidP="00034D24">
            <w:pPr>
              <w:jc w:val="right"/>
              <w:outlineLvl w:val="2"/>
              <w:rPr>
                <w:color w:val="000000"/>
              </w:rPr>
            </w:pPr>
            <w:r w:rsidRPr="008646FF">
              <w:rPr>
                <w:color w:val="000000"/>
              </w:rPr>
              <w:t>650,0</w:t>
            </w:r>
          </w:p>
        </w:tc>
        <w:tc>
          <w:tcPr>
            <w:tcW w:w="1186" w:type="dxa"/>
            <w:tcBorders>
              <w:top w:val="nil"/>
              <w:left w:val="nil"/>
              <w:bottom w:val="single" w:sz="4" w:space="0" w:color="000000"/>
              <w:right w:val="single" w:sz="4" w:space="0" w:color="000000"/>
            </w:tcBorders>
            <w:noWrap/>
            <w:hideMark/>
          </w:tcPr>
          <w:p w14:paraId="37E8EC14" w14:textId="77777777" w:rsidR="00E15010" w:rsidRPr="008646FF" w:rsidRDefault="00E15010" w:rsidP="00034D24">
            <w:pPr>
              <w:jc w:val="right"/>
              <w:outlineLvl w:val="2"/>
              <w:rPr>
                <w:color w:val="000000"/>
              </w:rPr>
            </w:pPr>
            <w:r w:rsidRPr="008646FF">
              <w:rPr>
                <w:color w:val="000000"/>
              </w:rPr>
              <w:t>650,0</w:t>
            </w:r>
          </w:p>
        </w:tc>
      </w:tr>
      <w:tr w:rsidR="00E15010" w:rsidRPr="008646FF" w14:paraId="6DBE07B4"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39A1C46E" w14:textId="77777777" w:rsidR="00E15010" w:rsidRPr="008646FF" w:rsidRDefault="00E15010" w:rsidP="00034D24">
            <w:pPr>
              <w:outlineLvl w:val="3"/>
              <w:rPr>
                <w:color w:val="000000"/>
              </w:rPr>
            </w:pPr>
            <w:r w:rsidRPr="008646FF">
              <w:rPr>
                <w:color w:val="000000"/>
              </w:rPr>
              <w:t xml:space="preserve">          Проведение спортивных мероприятий</w:t>
            </w:r>
          </w:p>
        </w:tc>
        <w:tc>
          <w:tcPr>
            <w:tcW w:w="1083" w:type="dxa"/>
            <w:tcBorders>
              <w:top w:val="nil"/>
              <w:left w:val="nil"/>
              <w:bottom w:val="single" w:sz="4" w:space="0" w:color="000000"/>
              <w:right w:val="single" w:sz="4" w:space="0" w:color="000000"/>
            </w:tcBorders>
            <w:noWrap/>
            <w:hideMark/>
          </w:tcPr>
          <w:p w14:paraId="0DF9871B" w14:textId="77777777" w:rsidR="00E15010" w:rsidRPr="008646FF" w:rsidRDefault="00E15010" w:rsidP="00034D24">
            <w:pPr>
              <w:jc w:val="center"/>
              <w:outlineLvl w:val="3"/>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38C0D3CD" w14:textId="77777777" w:rsidR="00E15010" w:rsidRPr="008646FF" w:rsidRDefault="00E15010" w:rsidP="00034D24">
            <w:pPr>
              <w:jc w:val="center"/>
              <w:outlineLvl w:val="3"/>
              <w:rPr>
                <w:color w:val="000000"/>
              </w:rPr>
            </w:pPr>
            <w:r w:rsidRPr="008646FF">
              <w:rPr>
                <w:color w:val="000000"/>
              </w:rPr>
              <w:t>0340301360</w:t>
            </w:r>
          </w:p>
        </w:tc>
        <w:tc>
          <w:tcPr>
            <w:tcW w:w="990" w:type="dxa"/>
            <w:tcBorders>
              <w:top w:val="nil"/>
              <w:left w:val="nil"/>
              <w:bottom w:val="single" w:sz="4" w:space="0" w:color="000000"/>
              <w:right w:val="single" w:sz="4" w:space="0" w:color="000000"/>
            </w:tcBorders>
            <w:noWrap/>
            <w:hideMark/>
          </w:tcPr>
          <w:p w14:paraId="588A33C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8F0CD4E" w14:textId="77777777" w:rsidR="00E15010" w:rsidRPr="008646FF" w:rsidRDefault="00E15010" w:rsidP="00034D24">
            <w:pPr>
              <w:jc w:val="right"/>
              <w:outlineLvl w:val="3"/>
              <w:rPr>
                <w:color w:val="000000"/>
              </w:rPr>
            </w:pPr>
            <w:r w:rsidRPr="008646FF">
              <w:rPr>
                <w:color w:val="000000"/>
              </w:rPr>
              <w:t>650,0</w:t>
            </w:r>
          </w:p>
        </w:tc>
        <w:tc>
          <w:tcPr>
            <w:tcW w:w="1186" w:type="dxa"/>
            <w:tcBorders>
              <w:top w:val="nil"/>
              <w:left w:val="nil"/>
              <w:bottom w:val="single" w:sz="4" w:space="0" w:color="000000"/>
              <w:right w:val="single" w:sz="4" w:space="0" w:color="000000"/>
            </w:tcBorders>
            <w:noWrap/>
            <w:hideMark/>
          </w:tcPr>
          <w:p w14:paraId="590100C7" w14:textId="77777777" w:rsidR="00E15010" w:rsidRPr="008646FF" w:rsidRDefault="00E15010" w:rsidP="00034D24">
            <w:pPr>
              <w:jc w:val="right"/>
              <w:outlineLvl w:val="3"/>
              <w:rPr>
                <w:color w:val="000000"/>
              </w:rPr>
            </w:pPr>
            <w:r w:rsidRPr="008646FF">
              <w:rPr>
                <w:color w:val="000000"/>
              </w:rPr>
              <w:t>650,0</w:t>
            </w:r>
          </w:p>
        </w:tc>
        <w:tc>
          <w:tcPr>
            <w:tcW w:w="1186" w:type="dxa"/>
            <w:tcBorders>
              <w:top w:val="nil"/>
              <w:left w:val="nil"/>
              <w:bottom w:val="single" w:sz="4" w:space="0" w:color="000000"/>
              <w:right w:val="single" w:sz="4" w:space="0" w:color="000000"/>
            </w:tcBorders>
            <w:noWrap/>
            <w:hideMark/>
          </w:tcPr>
          <w:p w14:paraId="1687AB29" w14:textId="77777777" w:rsidR="00E15010" w:rsidRPr="008646FF" w:rsidRDefault="00E15010" w:rsidP="00034D24">
            <w:pPr>
              <w:jc w:val="right"/>
              <w:outlineLvl w:val="3"/>
              <w:rPr>
                <w:color w:val="000000"/>
              </w:rPr>
            </w:pPr>
            <w:r w:rsidRPr="008646FF">
              <w:rPr>
                <w:color w:val="000000"/>
              </w:rPr>
              <w:t>650,0</w:t>
            </w:r>
          </w:p>
        </w:tc>
      </w:tr>
      <w:tr w:rsidR="00E15010" w:rsidRPr="008646FF" w14:paraId="7B5E2F18"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E3A6CFE"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127415A2"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0A6E94AA" w14:textId="77777777" w:rsidR="00E15010" w:rsidRPr="008646FF" w:rsidRDefault="00E15010" w:rsidP="00034D24">
            <w:pPr>
              <w:jc w:val="center"/>
              <w:outlineLvl w:val="4"/>
              <w:rPr>
                <w:color w:val="000000"/>
              </w:rPr>
            </w:pPr>
            <w:r w:rsidRPr="008646FF">
              <w:rPr>
                <w:color w:val="000000"/>
              </w:rPr>
              <w:t>0340301360</w:t>
            </w:r>
          </w:p>
        </w:tc>
        <w:tc>
          <w:tcPr>
            <w:tcW w:w="990" w:type="dxa"/>
            <w:tcBorders>
              <w:top w:val="nil"/>
              <w:left w:val="nil"/>
              <w:bottom w:val="single" w:sz="4" w:space="0" w:color="000000"/>
              <w:right w:val="single" w:sz="4" w:space="0" w:color="000000"/>
            </w:tcBorders>
            <w:noWrap/>
            <w:hideMark/>
          </w:tcPr>
          <w:p w14:paraId="4F49E2B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608AB58E" w14:textId="77777777" w:rsidR="00E15010" w:rsidRPr="008646FF" w:rsidRDefault="00E15010" w:rsidP="00034D24">
            <w:pPr>
              <w:jc w:val="right"/>
              <w:outlineLvl w:val="4"/>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44640232" w14:textId="77777777" w:rsidR="00E15010" w:rsidRPr="008646FF" w:rsidRDefault="00E15010" w:rsidP="00034D24">
            <w:pPr>
              <w:jc w:val="right"/>
              <w:outlineLvl w:val="4"/>
              <w:rPr>
                <w:color w:val="000000"/>
              </w:rPr>
            </w:pPr>
            <w:r w:rsidRPr="008646FF">
              <w:rPr>
                <w:color w:val="000000"/>
              </w:rPr>
              <w:t>350,0</w:t>
            </w:r>
          </w:p>
        </w:tc>
        <w:tc>
          <w:tcPr>
            <w:tcW w:w="1186" w:type="dxa"/>
            <w:tcBorders>
              <w:top w:val="nil"/>
              <w:left w:val="nil"/>
              <w:bottom w:val="single" w:sz="4" w:space="0" w:color="000000"/>
              <w:right w:val="single" w:sz="4" w:space="0" w:color="000000"/>
            </w:tcBorders>
            <w:noWrap/>
            <w:hideMark/>
          </w:tcPr>
          <w:p w14:paraId="4BB50A6F" w14:textId="77777777" w:rsidR="00E15010" w:rsidRPr="008646FF" w:rsidRDefault="00E15010" w:rsidP="00034D24">
            <w:pPr>
              <w:jc w:val="right"/>
              <w:outlineLvl w:val="4"/>
              <w:rPr>
                <w:color w:val="000000"/>
              </w:rPr>
            </w:pPr>
            <w:r w:rsidRPr="008646FF">
              <w:rPr>
                <w:color w:val="000000"/>
              </w:rPr>
              <w:t>350,0</w:t>
            </w:r>
          </w:p>
        </w:tc>
      </w:tr>
      <w:tr w:rsidR="00E15010" w:rsidRPr="008646FF" w14:paraId="024C0B4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741A5B3"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5C7EB924"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04917040" w14:textId="77777777" w:rsidR="00E15010" w:rsidRPr="008646FF" w:rsidRDefault="00E15010" w:rsidP="00034D24">
            <w:pPr>
              <w:jc w:val="center"/>
              <w:outlineLvl w:val="4"/>
              <w:rPr>
                <w:color w:val="000000"/>
              </w:rPr>
            </w:pPr>
            <w:r w:rsidRPr="008646FF">
              <w:rPr>
                <w:color w:val="000000"/>
              </w:rPr>
              <w:t>0340301360</w:t>
            </w:r>
          </w:p>
        </w:tc>
        <w:tc>
          <w:tcPr>
            <w:tcW w:w="990" w:type="dxa"/>
            <w:tcBorders>
              <w:top w:val="nil"/>
              <w:left w:val="nil"/>
              <w:bottom w:val="single" w:sz="4" w:space="0" w:color="000000"/>
              <w:right w:val="single" w:sz="4" w:space="0" w:color="000000"/>
            </w:tcBorders>
            <w:noWrap/>
            <w:hideMark/>
          </w:tcPr>
          <w:p w14:paraId="5A8BF661"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4677CABE"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7CA9BD40" w14:textId="77777777" w:rsidR="00E15010" w:rsidRPr="008646FF" w:rsidRDefault="00E15010" w:rsidP="00034D24">
            <w:pPr>
              <w:jc w:val="right"/>
              <w:outlineLvl w:val="4"/>
              <w:rPr>
                <w:color w:val="000000"/>
              </w:rPr>
            </w:pPr>
            <w:r w:rsidRPr="008646FF">
              <w:rPr>
                <w:color w:val="000000"/>
              </w:rPr>
              <w:t>300,0</w:t>
            </w:r>
          </w:p>
        </w:tc>
        <w:tc>
          <w:tcPr>
            <w:tcW w:w="1186" w:type="dxa"/>
            <w:tcBorders>
              <w:top w:val="nil"/>
              <w:left w:val="nil"/>
              <w:bottom w:val="single" w:sz="4" w:space="0" w:color="000000"/>
              <w:right w:val="single" w:sz="4" w:space="0" w:color="000000"/>
            </w:tcBorders>
            <w:noWrap/>
            <w:hideMark/>
          </w:tcPr>
          <w:p w14:paraId="16CE457A" w14:textId="77777777" w:rsidR="00E15010" w:rsidRPr="008646FF" w:rsidRDefault="00E15010" w:rsidP="00034D24">
            <w:pPr>
              <w:jc w:val="right"/>
              <w:outlineLvl w:val="4"/>
              <w:rPr>
                <w:color w:val="000000"/>
              </w:rPr>
            </w:pPr>
            <w:r w:rsidRPr="008646FF">
              <w:rPr>
                <w:color w:val="000000"/>
              </w:rPr>
              <w:t>300,0</w:t>
            </w:r>
          </w:p>
        </w:tc>
      </w:tr>
      <w:tr w:rsidR="00E15010" w:rsidRPr="008646FF" w14:paraId="1CF7390B"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3A5A425E" w14:textId="77777777" w:rsidR="00E15010" w:rsidRPr="008646FF" w:rsidRDefault="00E15010" w:rsidP="00034D24">
            <w:pPr>
              <w:outlineLvl w:val="2"/>
              <w:rPr>
                <w:color w:val="000000"/>
              </w:rPr>
            </w:pPr>
            <w:r w:rsidRPr="008646FF">
              <w:rPr>
                <w:color w:val="000000"/>
              </w:rPr>
              <w:t xml:space="preserve">        Комплекс процессных мероприятий в рамках целевого приема студентов, осуществляющим образовательную деятельность по образовательным программам высшего образования, обучающимся по очной форме обучения</w:t>
            </w:r>
          </w:p>
        </w:tc>
        <w:tc>
          <w:tcPr>
            <w:tcW w:w="1083" w:type="dxa"/>
            <w:tcBorders>
              <w:top w:val="nil"/>
              <w:left w:val="nil"/>
              <w:bottom w:val="single" w:sz="4" w:space="0" w:color="000000"/>
              <w:right w:val="single" w:sz="4" w:space="0" w:color="000000"/>
            </w:tcBorders>
            <w:noWrap/>
            <w:hideMark/>
          </w:tcPr>
          <w:p w14:paraId="33B0EF3C" w14:textId="77777777" w:rsidR="00E15010" w:rsidRPr="008646FF" w:rsidRDefault="00E15010" w:rsidP="00034D24">
            <w:pPr>
              <w:jc w:val="center"/>
              <w:outlineLvl w:val="2"/>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25D6AE89" w14:textId="77777777" w:rsidR="00E15010" w:rsidRPr="008646FF" w:rsidRDefault="00E15010" w:rsidP="00034D24">
            <w:pPr>
              <w:jc w:val="center"/>
              <w:outlineLvl w:val="2"/>
              <w:rPr>
                <w:color w:val="000000"/>
              </w:rPr>
            </w:pPr>
            <w:r w:rsidRPr="008646FF">
              <w:rPr>
                <w:color w:val="000000"/>
              </w:rPr>
              <w:t>0340700000</w:t>
            </w:r>
          </w:p>
        </w:tc>
        <w:tc>
          <w:tcPr>
            <w:tcW w:w="990" w:type="dxa"/>
            <w:tcBorders>
              <w:top w:val="nil"/>
              <w:left w:val="nil"/>
              <w:bottom w:val="single" w:sz="4" w:space="0" w:color="000000"/>
              <w:right w:val="single" w:sz="4" w:space="0" w:color="000000"/>
            </w:tcBorders>
            <w:noWrap/>
            <w:hideMark/>
          </w:tcPr>
          <w:p w14:paraId="37F27A2A"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C45602B" w14:textId="77777777" w:rsidR="00E15010" w:rsidRPr="008646FF" w:rsidRDefault="00E15010" w:rsidP="00034D24">
            <w:pPr>
              <w:jc w:val="right"/>
              <w:outlineLvl w:val="2"/>
              <w:rPr>
                <w:color w:val="000000"/>
              </w:rPr>
            </w:pPr>
            <w:r w:rsidRPr="008646FF">
              <w:rPr>
                <w:color w:val="000000"/>
              </w:rPr>
              <w:t>180,0</w:t>
            </w:r>
          </w:p>
        </w:tc>
        <w:tc>
          <w:tcPr>
            <w:tcW w:w="1186" w:type="dxa"/>
            <w:tcBorders>
              <w:top w:val="nil"/>
              <w:left w:val="nil"/>
              <w:bottom w:val="single" w:sz="4" w:space="0" w:color="000000"/>
              <w:right w:val="single" w:sz="4" w:space="0" w:color="000000"/>
            </w:tcBorders>
            <w:noWrap/>
            <w:hideMark/>
          </w:tcPr>
          <w:p w14:paraId="3C873354" w14:textId="77777777" w:rsidR="00E15010" w:rsidRPr="008646FF" w:rsidRDefault="00E15010" w:rsidP="00034D24">
            <w:pPr>
              <w:jc w:val="right"/>
              <w:outlineLvl w:val="2"/>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29C8F1F6" w14:textId="77777777" w:rsidR="00E15010" w:rsidRPr="008646FF" w:rsidRDefault="00E15010" w:rsidP="00034D24">
            <w:pPr>
              <w:jc w:val="right"/>
              <w:outlineLvl w:val="2"/>
              <w:rPr>
                <w:color w:val="000000"/>
              </w:rPr>
            </w:pPr>
            <w:r w:rsidRPr="008646FF">
              <w:rPr>
                <w:color w:val="000000"/>
              </w:rPr>
              <w:t>1 000,0</w:t>
            </w:r>
          </w:p>
        </w:tc>
      </w:tr>
      <w:tr w:rsidR="00E15010" w:rsidRPr="008646FF" w14:paraId="3C9C8920" w14:textId="77777777" w:rsidTr="00034D24">
        <w:trPr>
          <w:trHeight w:val="1584"/>
        </w:trPr>
        <w:tc>
          <w:tcPr>
            <w:tcW w:w="3467" w:type="dxa"/>
            <w:tcBorders>
              <w:top w:val="nil"/>
              <w:left w:val="single" w:sz="4" w:space="0" w:color="000000"/>
              <w:bottom w:val="single" w:sz="4" w:space="0" w:color="000000"/>
              <w:right w:val="single" w:sz="4" w:space="0" w:color="000000"/>
            </w:tcBorders>
            <w:hideMark/>
          </w:tcPr>
          <w:p w14:paraId="53542A32" w14:textId="77777777" w:rsidR="00E15010" w:rsidRPr="008646FF" w:rsidRDefault="00E15010" w:rsidP="00034D24">
            <w:pPr>
              <w:outlineLvl w:val="3"/>
              <w:rPr>
                <w:color w:val="000000"/>
              </w:rPr>
            </w:pPr>
            <w:r w:rsidRPr="008646FF">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083" w:type="dxa"/>
            <w:tcBorders>
              <w:top w:val="nil"/>
              <w:left w:val="nil"/>
              <w:bottom w:val="single" w:sz="4" w:space="0" w:color="000000"/>
              <w:right w:val="single" w:sz="4" w:space="0" w:color="000000"/>
            </w:tcBorders>
            <w:noWrap/>
            <w:hideMark/>
          </w:tcPr>
          <w:p w14:paraId="5EE399C7" w14:textId="77777777" w:rsidR="00E15010" w:rsidRPr="008646FF" w:rsidRDefault="00E15010" w:rsidP="00034D24">
            <w:pPr>
              <w:jc w:val="center"/>
              <w:outlineLvl w:val="3"/>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5C8F4A6C" w14:textId="77777777" w:rsidR="00E15010" w:rsidRPr="008646FF" w:rsidRDefault="00E15010" w:rsidP="00034D24">
            <w:pPr>
              <w:jc w:val="center"/>
              <w:outlineLvl w:val="3"/>
              <w:rPr>
                <w:color w:val="000000"/>
              </w:rPr>
            </w:pPr>
            <w:r w:rsidRPr="008646FF">
              <w:rPr>
                <w:color w:val="000000"/>
              </w:rPr>
              <w:t>0340701330</w:t>
            </w:r>
          </w:p>
        </w:tc>
        <w:tc>
          <w:tcPr>
            <w:tcW w:w="990" w:type="dxa"/>
            <w:tcBorders>
              <w:top w:val="nil"/>
              <w:left w:val="nil"/>
              <w:bottom w:val="single" w:sz="4" w:space="0" w:color="000000"/>
              <w:right w:val="single" w:sz="4" w:space="0" w:color="000000"/>
            </w:tcBorders>
            <w:noWrap/>
            <w:hideMark/>
          </w:tcPr>
          <w:p w14:paraId="0026F6F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1DE1502" w14:textId="77777777" w:rsidR="00E15010" w:rsidRPr="008646FF" w:rsidRDefault="00E15010" w:rsidP="00034D24">
            <w:pPr>
              <w:jc w:val="right"/>
              <w:outlineLvl w:val="3"/>
              <w:rPr>
                <w:color w:val="000000"/>
              </w:rPr>
            </w:pPr>
            <w:r w:rsidRPr="008646FF">
              <w:rPr>
                <w:color w:val="000000"/>
              </w:rPr>
              <w:t>180,0</w:t>
            </w:r>
          </w:p>
        </w:tc>
        <w:tc>
          <w:tcPr>
            <w:tcW w:w="1186" w:type="dxa"/>
            <w:tcBorders>
              <w:top w:val="nil"/>
              <w:left w:val="nil"/>
              <w:bottom w:val="single" w:sz="4" w:space="0" w:color="000000"/>
              <w:right w:val="single" w:sz="4" w:space="0" w:color="000000"/>
            </w:tcBorders>
            <w:noWrap/>
            <w:hideMark/>
          </w:tcPr>
          <w:p w14:paraId="6FD8EA68"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6FA58998" w14:textId="77777777" w:rsidR="00E15010" w:rsidRPr="008646FF" w:rsidRDefault="00E15010" w:rsidP="00034D24">
            <w:pPr>
              <w:jc w:val="right"/>
              <w:outlineLvl w:val="3"/>
              <w:rPr>
                <w:color w:val="000000"/>
              </w:rPr>
            </w:pPr>
            <w:r w:rsidRPr="008646FF">
              <w:rPr>
                <w:color w:val="000000"/>
              </w:rPr>
              <w:t>1 000,0</w:t>
            </w:r>
          </w:p>
        </w:tc>
      </w:tr>
      <w:tr w:rsidR="00E15010" w:rsidRPr="008646FF" w14:paraId="2D8B89BD"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5C4562AC" w14:textId="77777777" w:rsidR="00E15010" w:rsidRPr="008646FF" w:rsidRDefault="00E15010" w:rsidP="00034D24">
            <w:pPr>
              <w:outlineLvl w:val="4"/>
              <w:rPr>
                <w:color w:val="000000"/>
              </w:rPr>
            </w:pPr>
            <w:r w:rsidRPr="008646FF">
              <w:rPr>
                <w:color w:val="000000"/>
              </w:rPr>
              <w:t xml:space="preserve">            Социальное обеспечение и иные выплаты населению</w:t>
            </w:r>
          </w:p>
        </w:tc>
        <w:tc>
          <w:tcPr>
            <w:tcW w:w="1083" w:type="dxa"/>
            <w:tcBorders>
              <w:top w:val="nil"/>
              <w:left w:val="nil"/>
              <w:bottom w:val="single" w:sz="4" w:space="0" w:color="000000"/>
              <w:right w:val="single" w:sz="4" w:space="0" w:color="000000"/>
            </w:tcBorders>
            <w:noWrap/>
            <w:hideMark/>
          </w:tcPr>
          <w:p w14:paraId="6CE7365A"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7D1CFAAD" w14:textId="77777777" w:rsidR="00E15010" w:rsidRPr="008646FF" w:rsidRDefault="00E15010" w:rsidP="00034D24">
            <w:pPr>
              <w:jc w:val="center"/>
              <w:outlineLvl w:val="4"/>
              <w:rPr>
                <w:color w:val="000000"/>
              </w:rPr>
            </w:pPr>
            <w:r w:rsidRPr="008646FF">
              <w:rPr>
                <w:color w:val="000000"/>
              </w:rPr>
              <w:t>0340701330</w:t>
            </w:r>
          </w:p>
        </w:tc>
        <w:tc>
          <w:tcPr>
            <w:tcW w:w="990" w:type="dxa"/>
            <w:tcBorders>
              <w:top w:val="nil"/>
              <w:left w:val="nil"/>
              <w:bottom w:val="single" w:sz="4" w:space="0" w:color="000000"/>
              <w:right w:val="single" w:sz="4" w:space="0" w:color="000000"/>
            </w:tcBorders>
            <w:noWrap/>
            <w:hideMark/>
          </w:tcPr>
          <w:p w14:paraId="5BC9B2E9" w14:textId="77777777" w:rsidR="00E15010" w:rsidRPr="008646FF" w:rsidRDefault="00E15010" w:rsidP="00034D24">
            <w:pPr>
              <w:jc w:val="center"/>
              <w:outlineLvl w:val="4"/>
              <w:rPr>
                <w:color w:val="000000"/>
              </w:rPr>
            </w:pPr>
            <w:r w:rsidRPr="008646FF">
              <w:rPr>
                <w:color w:val="000000"/>
              </w:rPr>
              <w:t>300</w:t>
            </w:r>
          </w:p>
        </w:tc>
        <w:tc>
          <w:tcPr>
            <w:tcW w:w="1186" w:type="dxa"/>
            <w:tcBorders>
              <w:top w:val="nil"/>
              <w:left w:val="nil"/>
              <w:bottom w:val="single" w:sz="4" w:space="0" w:color="000000"/>
              <w:right w:val="single" w:sz="4" w:space="0" w:color="000000"/>
            </w:tcBorders>
            <w:noWrap/>
            <w:hideMark/>
          </w:tcPr>
          <w:p w14:paraId="63E17C6B" w14:textId="77777777" w:rsidR="00E15010" w:rsidRPr="008646FF" w:rsidRDefault="00E15010" w:rsidP="00034D24">
            <w:pPr>
              <w:jc w:val="right"/>
              <w:outlineLvl w:val="4"/>
              <w:rPr>
                <w:color w:val="000000"/>
              </w:rPr>
            </w:pPr>
            <w:r w:rsidRPr="008646FF">
              <w:rPr>
                <w:color w:val="000000"/>
              </w:rPr>
              <w:t>180,0</w:t>
            </w:r>
          </w:p>
        </w:tc>
        <w:tc>
          <w:tcPr>
            <w:tcW w:w="1186" w:type="dxa"/>
            <w:tcBorders>
              <w:top w:val="nil"/>
              <w:left w:val="nil"/>
              <w:bottom w:val="single" w:sz="4" w:space="0" w:color="000000"/>
              <w:right w:val="single" w:sz="4" w:space="0" w:color="000000"/>
            </w:tcBorders>
            <w:noWrap/>
            <w:hideMark/>
          </w:tcPr>
          <w:p w14:paraId="5C6F04AA"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2A12C7E6" w14:textId="77777777" w:rsidR="00E15010" w:rsidRPr="008646FF" w:rsidRDefault="00E15010" w:rsidP="00034D24">
            <w:pPr>
              <w:jc w:val="right"/>
              <w:outlineLvl w:val="4"/>
              <w:rPr>
                <w:color w:val="000000"/>
              </w:rPr>
            </w:pPr>
            <w:r w:rsidRPr="008646FF">
              <w:rPr>
                <w:color w:val="000000"/>
              </w:rPr>
              <w:t>1 000,0</w:t>
            </w:r>
          </w:p>
        </w:tc>
      </w:tr>
      <w:tr w:rsidR="00E15010" w:rsidRPr="008646FF" w14:paraId="468ED449"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D2FE090" w14:textId="77777777" w:rsidR="00E15010" w:rsidRPr="008646FF" w:rsidRDefault="00E15010" w:rsidP="00034D24">
            <w:pPr>
              <w:outlineLvl w:val="1"/>
              <w:rPr>
                <w:color w:val="000000"/>
              </w:rPr>
            </w:pPr>
            <w:r w:rsidRPr="008646FF">
              <w:rPr>
                <w:color w:val="000000"/>
              </w:rPr>
              <w:lastRenderedPageBreak/>
              <w:t xml:space="preserve">      Непрограммные направления расходов</w:t>
            </w:r>
          </w:p>
        </w:tc>
        <w:tc>
          <w:tcPr>
            <w:tcW w:w="1083" w:type="dxa"/>
            <w:tcBorders>
              <w:top w:val="nil"/>
              <w:left w:val="nil"/>
              <w:bottom w:val="single" w:sz="4" w:space="0" w:color="000000"/>
              <w:right w:val="single" w:sz="4" w:space="0" w:color="000000"/>
            </w:tcBorders>
            <w:noWrap/>
            <w:hideMark/>
          </w:tcPr>
          <w:p w14:paraId="10C6EA67" w14:textId="77777777" w:rsidR="00E15010" w:rsidRPr="008646FF" w:rsidRDefault="00E15010" w:rsidP="00034D24">
            <w:pPr>
              <w:jc w:val="center"/>
              <w:outlineLvl w:val="1"/>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3A1B2F16" w14:textId="77777777" w:rsidR="00E15010" w:rsidRPr="008646FF" w:rsidRDefault="00E15010" w:rsidP="00034D24">
            <w:pPr>
              <w:jc w:val="center"/>
              <w:outlineLvl w:val="1"/>
              <w:rPr>
                <w:color w:val="000000"/>
              </w:rPr>
            </w:pPr>
            <w:r w:rsidRPr="008646FF">
              <w:rPr>
                <w:color w:val="000000"/>
              </w:rPr>
              <w:t>8700000000</w:t>
            </w:r>
          </w:p>
        </w:tc>
        <w:tc>
          <w:tcPr>
            <w:tcW w:w="990" w:type="dxa"/>
            <w:tcBorders>
              <w:top w:val="nil"/>
              <w:left w:val="nil"/>
              <w:bottom w:val="single" w:sz="4" w:space="0" w:color="000000"/>
              <w:right w:val="single" w:sz="4" w:space="0" w:color="000000"/>
            </w:tcBorders>
            <w:noWrap/>
            <w:hideMark/>
          </w:tcPr>
          <w:p w14:paraId="3FEA254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4A4D6CF" w14:textId="77777777" w:rsidR="00E15010" w:rsidRPr="008646FF" w:rsidRDefault="00E15010" w:rsidP="00034D24">
            <w:pPr>
              <w:jc w:val="right"/>
              <w:outlineLvl w:val="1"/>
              <w:rPr>
                <w:color w:val="000000"/>
              </w:rPr>
            </w:pPr>
            <w:r w:rsidRPr="008646FF">
              <w:rPr>
                <w:color w:val="000000"/>
              </w:rPr>
              <w:t>1,6</w:t>
            </w:r>
          </w:p>
        </w:tc>
        <w:tc>
          <w:tcPr>
            <w:tcW w:w="1186" w:type="dxa"/>
            <w:tcBorders>
              <w:top w:val="nil"/>
              <w:left w:val="nil"/>
              <w:bottom w:val="single" w:sz="4" w:space="0" w:color="000000"/>
              <w:right w:val="single" w:sz="4" w:space="0" w:color="000000"/>
            </w:tcBorders>
            <w:noWrap/>
            <w:hideMark/>
          </w:tcPr>
          <w:p w14:paraId="12D177A7" w14:textId="77777777" w:rsidR="00E15010" w:rsidRPr="008646FF" w:rsidRDefault="00E15010" w:rsidP="00034D24">
            <w:pPr>
              <w:jc w:val="right"/>
              <w:outlineLvl w:val="1"/>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8E7FAD8" w14:textId="77777777" w:rsidR="00E15010" w:rsidRPr="008646FF" w:rsidRDefault="00E15010" w:rsidP="00034D24">
            <w:pPr>
              <w:jc w:val="right"/>
              <w:outlineLvl w:val="1"/>
              <w:rPr>
                <w:color w:val="000000"/>
              </w:rPr>
            </w:pPr>
            <w:r w:rsidRPr="008646FF">
              <w:rPr>
                <w:color w:val="000000"/>
              </w:rPr>
              <w:t>0,0</w:t>
            </w:r>
          </w:p>
        </w:tc>
      </w:tr>
      <w:tr w:rsidR="00E15010" w:rsidRPr="008646FF" w14:paraId="6AB45F05"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7072C79D" w14:textId="77777777" w:rsidR="00E15010" w:rsidRPr="008646FF" w:rsidRDefault="00E15010" w:rsidP="00034D24">
            <w:pPr>
              <w:outlineLvl w:val="2"/>
              <w:rPr>
                <w:color w:val="000000"/>
              </w:rPr>
            </w:pPr>
            <w:r w:rsidRPr="008646FF">
              <w:rPr>
                <w:color w:val="000000"/>
              </w:rPr>
              <w:t xml:space="preserve">        Непрограммные мероприятия</w:t>
            </w:r>
          </w:p>
        </w:tc>
        <w:tc>
          <w:tcPr>
            <w:tcW w:w="1083" w:type="dxa"/>
            <w:tcBorders>
              <w:top w:val="nil"/>
              <w:left w:val="nil"/>
              <w:bottom w:val="single" w:sz="4" w:space="0" w:color="000000"/>
              <w:right w:val="single" w:sz="4" w:space="0" w:color="000000"/>
            </w:tcBorders>
            <w:noWrap/>
            <w:hideMark/>
          </w:tcPr>
          <w:p w14:paraId="7E60BCBB" w14:textId="77777777" w:rsidR="00E15010" w:rsidRPr="008646FF" w:rsidRDefault="00E15010" w:rsidP="00034D24">
            <w:pPr>
              <w:jc w:val="center"/>
              <w:outlineLvl w:val="2"/>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603544F2" w14:textId="77777777" w:rsidR="00E15010" w:rsidRPr="008646FF" w:rsidRDefault="00E15010" w:rsidP="00034D24">
            <w:pPr>
              <w:jc w:val="center"/>
              <w:outlineLvl w:val="2"/>
              <w:rPr>
                <w:color w:val="000000"/>
              </w:rPr>
            </w:pPr>
            <w:r w:rsidRPr="008646FF">
              <w:rPr>
                <w:color w:val="000000"/>
              </w:rPr>
              <w:t>8700100000</w:t>
            </w:r>
          </w:p>
        </w:tc>
        <w:tc>
          <w:tcPr>
            <w:tcW w:w="990" w:type="dxa"/>
            <w:tcBorders>
              <w:top w:val="nil"/>
              <w:left w:val="nil"/>
              <w:bottom w:val="single" w:sz="4" w:space="0" w:color="000000"/>
              <w:right w:val="single" w:sz="4" w:space="0" w:color="000000"/>
            </w:tcBorders>
            <w:noWrap/>
            <w:hideMark/>
          </w:tcPr>
          <w:p w14:paraId="76A2F138"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40CF477" w14:textId="77777777" w:rsidR="00E15010" w:rsidRPr="008646FF" w:rsidRDefault="00E15010" w:rsidP="00034D24">
            <w:pPr>
              <w:jc w:val="right"/>
              <w:outlineLvl w:val="2"/>
              <w:rPr>
                <w:color w:val="000000"/>
              </w:rPr>
            </w:pPr>
            <w:r w:rsidRPr="008646FF">
              <w:rPr>
                <w:color w:val="000000"/>
              </w:rPr>
              <w:t>1,6</w:t>
            </w:r>
          </w:p>
        </w:tc>
        <w:tc>
          <w:tcPr>
            <w:tcW w:w="1186" w:type="dxa"/>
            <w:tcBorders>
              <w:top w:val="nil"/>
              <w:left w:val="nil"/>
              <w:bottom w:val="single" w:sz="4" w:space="0" w:color="000000"/>
              <w:right w:val="single" w:sz="4" w:space="0" w:color="000000"/>
            </w:tcBorders>
            <w:noWrap/>
            <w:hideMark/>
          </w:tcPr>
          <w:p w14:paraId="600B74A3"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32867146" w14:textId="77777777" w:rsidR="00E15010" w:rsidRPr="008646FF" w:rsidRDefault="00E15010" w:rsidP="00034D24">
            <w:pPr>
              <w:jc w:val="right"/>
              <w:outlineLvl w:val="2"/>
              <w:rPr>
                <w:color w:val="000000"/>
              </w:rPr>
            </w:pPr>
            <w:r w:rsidRPr="008646FF">
              <w:rPr>
                <w:color w:val="000000"/>
              </w:rPr>
              <w:t>0,0</w:t>
            </w:r>
          </w:p>
        </w:tc>
      </w:tr>
      <w:tr w:rsidR="00E15010" w:rsidRPr="008646FF" w14:paraId="4BB115D7"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24AE45CB" w14:textId="77777777" w:rsidR="00E15010" w:rsidRPr="008646FF" w:rsidRDefault="00E15010" w:rsidP="00034D24">
            <w:pPr>
              <w:outlineLvl w:val="3"/>
              <w:rPr>
                <w:color w:val="000000"/>
              </w:rPr>
            </w:pPr>
            <w:r w:rsidRPr="008646FF">
              <w:rPr>
                <w:color w:val="000000"/>
              </w:rPr>
              <w:t xml:space="preserve">          Обеспечивающая</w:t>
            </w:r>
          </w:p>
        </w:tc>
        <w:tc>
          <w:tcPr>
            <w:tcW w:w="1083" w:type="dxa"/>
            <w:tcBorders>
              <w:top w:val="nil"/>
              <w:left w:val="nil"/>
              <w:bottom w:val="single" w:sz="4" w:space="0" w:color="000000"/>
              <w:right w:val="single" w:sz="4" w:space="0" w:color="000000"/>
            </w:tcBorders>
            <w:noWrap/>
            <w:hideMark/>
          </w:tcPr>
          <w:p w14:paraId="4CB843B4" w14:textId="77777777" w:rsidR="00E15010" w:rsidRPr="008646FF" w:rsidRDefault="00E15010" w:rsidP="00034D24">
            <w:pPr>
              <w:jc w:val="center"/>
              <w:outlineLvl w:val="3"/>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540A2AC1" w14:textId="77777777" w:rsidR="00E15010" w:rsidRPr="008646FF" w:rsidRDefault="00E15010" w:rsidP="00034D24">
            <w:pPr>
              <w:jc w:val="center"/>
              <w:outlineLvl w:val="3"/>
              <w:rPr>
                <w:color w:val="000000"/>
              </w:rPr>
            </w:pPr>
            <w:r w:rsidRPr="008646FF">
              <w:rPr>
                <w:color w:val="000000"/>
              </w:rPr>
              <w:t>8700101290</w:t>
            </w:r>
          </w:p>
        </w:tc>
        <w:tc>
          <w:tcPr>
            <w:tcW w:w="990" w:type="dxa"/>
            <w:tcBorders>
              <w:top w:val="nil"/>
              <w:left w:val="nil"/>
              <w:bottom w:val="single" w:sz="4" w:space="0" w:color="000000"/>
              <w:right w:val="single" w:sz="4" w:space="0" w:color="000000"/>
            </w:tcBorders>
            <w:noWrap/>
            <w:hideMark/>
          </w:tcPr>
          <w:p w14:paraId="25170A3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FEF296E" w14:textId="77777777" w:rsidR="00E15010" w:rsidRPr="008646FF" w:rsidRDefault="00E15010" w:rsidP="00034D24">
            <w:pPr>
              <w:jc w:val="right"/>
              <w:outlineLvl w:val="3"/>
              <w:rPr>
                <w:color w:val="000000"/>
              </w:rPr>
            </w:pPr>
            <w:r w:rsidRPr="008646FF">
              <w:rPr>
                <w:color w:val="000000"/>
              </w:rPr>
              <w:t>1,6</w:t>
            </w:r>
          </w:p>
        </w:tc>
        <w:tc>
          <w:tcPr>
            <w:tcW w:w="1186" w:type="dxa"/>
            <w:tcBorders>
              <w:top w:val="nil"/>
              <w:left w:val="nil"/>
              <w:bottom w:val="single" w:sz="4" w:space="0" w:color="000000"/>
              <w:right w:val="single" w:sz="4" w:space="0" w:color="000000"/>
            </w:tcBorders>
            <w:noWrap/>
            <w:hideMark/>
          </w:tcPr>
          <w:p w14:paraId="1515582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EE46985" w14:textId="77777777" w:rsidR="00E15010" w:rsidRPr="008646FF" w:rsidRDefault="00E15010" w:rsidP="00034D24">
            <w:pPr>
              <w:jc w:val="right"/>
              <w:outlineLvl w:val="3"/>
              <w:rPr>
                <w:color w:val="000000"/>
              </w:rPr>
            </w:pPr>
            <w:r w:rsidRPr="008646FF">
              <w:rPr>
                <w:color w:val="000000"/>
              </w:rPr>
              <w:t>0,0</w:t>
            </w:r>
          </w:p>
        </w:tc>
      </w:tr>
      <w:tr w:rsidR="00E15010" w:rsidRPr="008646FF" w14:paraId="53009EE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39FC321"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030DA3A8" w14:textId="77777777" w:rsidR="00E15010" w:rsidRPr="008646FF" w:rsidRDefault="00E15010" w:rsidP="00034D24">
            <w:pPr>
              <w:jc w:val="center"/>
              <w:outlineLvl w:val="4"/>
              <w:rPr>
                <w:color w:val="000000"/>
              </w:rPr>
            </w:pPr>
            <w:r w:rsidRPr="008646FF">
              <w:rPr>
                <w:color w:val="000000"/>
              </w:rPr>
              <w:t>1101</w:t>
            </w:r>
          </w:p>
        </w:tc>
        <w:tc>
          <w:tcPr>
            <w:tcW w:w="1322" w:type="dxa"/>
            <w:tcBorders>
              <w:top w:val="nil"/>
              <w:left w:val="nil"/>
              <w:bottom w:val="single" w:sz="4" w:space="0" w:color="000000"/>
              <w:right w:val="single" w:sz="4" w:space="0" w:color="000000"/>
            </w:tcBorders>
            <w:noWrap/>
            <w:hideMark/>
          </w:tcPr>
          <w:p w14:paraId="3D4C0F44" w14:textId="77777777" w:rsidR="00E15010" w:rsidRPr="008646FF" w:rsidRDefault="00E15010" w:rsidP="00034D24">
            <w:pPr>
              <w:jc w:val="center"/>
              <w:outlineLvl w:val="4"/>
              <w:rPr>
                <w:color w:val="000000"/>
              </w:rPr>
            </w:pPr>
            <w:r w:rsidRPr="008646FF">
              <w:rPr>
                <w:color w:val="000000"/>
              </w:rPr>
              <w:t>8700101290</w:t>
            </w:r>
          </w:p>
        </w:tc>
        <w:tc>
          <w:tcPr>
            <w:tcW w:w="990" w:type="dxa"/>
            <w:tcBorders>
              <w:top w:val="nil"/>
              <w:left w:val="nil"/>
              <w:bottom w:val="single" w:sz="4" w:space="0" w:color="000000"/>
              <w:right w:val="single" w:sz="4" w:space="0" w:color="000000"/>
            </w:tcBorders>
            <w:noWrap/>
            <w:hideMark/>
          </w:tcPr>
          <w:p w14:paraId="29F27621"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55AA92F9" w14:textId="77777777" w:rsidR="00E15010" w:rsidRPr="008646FF" w:rsidRDefault="00E15010" w:rsidP="00034D24">
            <w:pPr>
              <w:jc w:val="right"/>
              <w:outlineLvl w:val="4"/>
              <w:rPr>
                <w:color w:val="000000"/>
              </w:rPr>
            </w:pPr>
            <w:r w:rsidRPr="008646FF">
              <w:rPr>
                <w:color w:val="000000"/>
              </w:rPr>
              <w:t>1,6</w:t>
            </w:r>
          </w:p>
        </w:tc>
        <w:tc>
          <w:tcPr>
            <w:tcW w:w="1186" w:type="dxa"/>
            <w:tcBorders>
              <w:top w:val="nil"/>
              <w:left w:val="nil"/>
              <w:bottom w:val="single" w:sz="4" w:space="0" w:color="000000"/>
              <w:right w:val="single" w:sz="4" w:space="0" w:color="000000"/>
            </w:tcBorders>
            <w:noWrap/>
            <w:hideMark/>
          </w:tcPr>
          <w:p w14:paraId="0BD54323"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F7D3FAE" w14:textId="77777777" w:rsidR="00E15010" w:rsidRPr="008646FF" w:rsidRDefault="00E15010" w:rsidP="00034D24">
            <w:pPr>
              <w:jc w:val="right"/>
              <w:outlineLvl w:val="4"/>
              <w:rPr>
                <w:color w:val="000000"/>
              </w:rPr>
            </w:pPr>
            <w:r w:rsidRPr="008646FF">
              <w:rPr>
                <w:color w:val="000000"/>
              </w:rPr>
              <w:t>0,0</w:t>
            </w:r>
          </w:p>
        </w:tc>
      </w:tr>
      <w:tr w:rsidR="00E15010" w:rsidRPr="008646FF" w14:paraId="3175F216" w14:textId="77777777" w:rsidTr="00034D24">
        <w:trPr>
          <w:trHeight w:val="276"/>
        </w:trPr>
        <w:tc>
          <w:tcPr>
            <w:tcW w:w="3467" w:type="dxa"/>
            <w:tcBorders>
              <w:top w:val="nil"/>
              <w:left w:val="single" w:sz="4" w:space="0" w:color="000000"/>
              <w:bottom w:val="single" w:sz="4" w:space="0" w:color="000000"/>
              <w:right w:val="single" w:sz="4" w:space="0" w:color="000000"/>
            </w:tcBorders>
            <w:hideMark/>
          </w:tcPr>
          <w:p w14:paraId="59DCA93B" w14:textId="77777777" w:rsidR="00E15010" w:rsidRPr="008646FF" w:rsidRDefault="00E15010" w:rsidP="00034D24">
            <w:pPr>
              <w:outlineLvl w:val="0"/>
              <w:rPr>
                <w:color w:val="000000"/>
              </w:rPr>
            </w:pPr>
            <w:r w:rsidRPr="008646FF">
              <w:rPr>
                <w:color w:val="000000"/>
              </w:rPr>
              <w:t xml:space="preserve">    Массовый спорт</w:t>
            </w:r>
          </w:p>
        </w:tc>
        <w:tc>
          <w:tcPr>
            <w:tcW w:w="1083" w:type="dxa"/>
            <w:tcBorders>
              <w:top w:val="nil"/>
              <w:left w:val="nil"/>
              <w:bottom w:val="single" w:sz="4" w:space="0" w:color="000000"/>
              <w:right w:val="single" w:sz="4" w:space="0" w:color="000000"/>
            </w:tcBorders>
            <w:noWrap/>
            <w:hideMark/>
          </w:tcPr>
          <w:p w14:paraId="015527CF" w14:textId="77777777" w:rsidR="00E15010" w:rsidRPr="008646FF" w:rsidRDefault="00E15010" w:rsidP="00034D24">
            <w:pPr>
              <w:jc w:val="center"/>
              <w:outlineLvl w:val="0"/>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3AE4EED7"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7BAB823F"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DB0B5E0" w14:textId="77777777" w:rsidR="00E15010" w:rsidRPr="008646FF" w:rsidRDefault="00E15010" w:rsidP="00034D24">
            <w:pPr>
              <w:jc w:val="right"/>
              <w:outlineLvl w:val="0"/>
              <w:rPr>
                <w:color w:val="000000"/>
              </w:rPr>
            </w:pPr>
            <w:r w:rsidRPr="008646FF">
              <w:rPr>
                <w:color w:val="000000"/>
              </w:rPr>
              <w:t>31 975,3</w:t>
            </w:r>
          </w:p>
        </w:tc>
        <w:tc>
          <w:tcPr>
            <w:tcW w:w="1186" w:type="dxa"/>
            <w:tcBorders>
              <w:top w:val="nil"/>
              <w:left w:val="nil"/>
              <w:bottom w:val="single" w:sz="4" w:space="0" w:color="000000"/>
              <w:right w:val="single" w:sz="4" w:space="0" w:color="000000"/>
            </w:tcBorders>
            <w:noWrap/>
            <w:hideMark/>
          </w:tcPr>
          <w:p w14:paraId="7F3E507A" w14:textId="77777777" w:rsidR="00E15010" w:rsidRPr="008646FF" w:rsidRDefault="00E15010" w:rsidP="00034D24">
            <w:pPr>
              <w:jc w:val="right"/>
              <w:outlineLvl w:val="0"/>
              <w:rPr>
                <w:color w:val="000000"/>
              </w:rPr>
            </w:pPr>
            <w:r w:rsidRPr="008646FF">
              <w:rPr>
                <w:color w:val="000000"/>
              </w:rPr>
              <w:t>4 230,4</w:t>
            </w:r>
          </w:p>
        </w:tc>
        <w:tc>
          <w:tcPr>
            <w:tcW w:w="1186" w:type="dxa"/>
            <w:tcBorders>
              <w:top w:val="nil"/>
              <w:left w:val="nil"/>
              <w:bottom w:val="single" w:sz="4" w:space="0" w:color="000000"/>
              <w:right w:val="single" w:sz="4" w:space="0" w:color="000000"/>
            </w:tcBorders>
            <w:noWrap/>
            <w:hideMark/>
          </w:tcPr>
          <w:p w14:paraId="14A24D23" w14:textId="77777777" w:rsidR="00E15010" w:rsidRPr="008646FF" w:rsidRDefault="00E15010" w:rsidP="00034D24">
            <w:pPr>
              <w:jc w:val="right"/>
              <w:outlineLvl w:val="0"/>
              <w:rPr>
                <w:color w:val="000000"/>
              </w:rPr>
            </w:pPr>
            <w:r w:rsidRPr="008646FF">
              <w:rPr>
                <w:color w:val="000000"/>
              </w:rPr>
              <w:t>55 267,7</w:t>
            </w:r>
          </w:p>
        </w:tc>
      </w:tr>
      <w:tr w:rsidR="00E15010" w:rsidRPr="008646FF" w14:paraId="589D6F6C"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14D4FC94" w14:textId="77777777" w:rsidR="00E15010" w:rsidRPr="008646FF" w:rsidRDefault="00E15010" w:rsidP="00034D24">
            <w:pPr>
              <w:outlineLvl w:val="1"/>
              <w:rPr>
                <w:color w:val="000000"/>
              </w:rPr>
            </w:pPr>
            <w:r w:rsidRPr="008646FF">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1083" w:type="dxa"/>
            <w:tcBorders>
              <w:top w:val="nil"/>
              <w:left w:val="nil"/>
              <w:bottom w:val="single" w:sz="4" w:space="0" w:color="000000"/>
              <w:right w:val="single" w:sz="4" w:space="0" w:color="000000"/>
            </w:tcBorders>
            <w:noWrap/>
            <w:hideMark/>
          </w:tcPr>
          <w:p w14:paraId="49EA714A" w14:textId="77777777" w:rsidR="00E15010" w:rsidRPr="008646FF" w:rsidRDefault="00E15010" w:rsidP="00034D24">
            <w:pPr>
              <w:jc w:val="center"/>
              <w:outlineLvl w:val="1"/>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4208EE36" w14:textId="77777777" w:rsidR="00E15010" w:rsidRPr="008646FF" w:rsidRDefault="00E15010" w:rsidP="00034D24">
            <w:pPr>
              <w:jc w:val="center"/>
              <w:outlineLvl w:val="1"/>
              <w:rPr>
                <w:color w:val="000000"/>
              </w:rPr>
            </w:pPr>
            <w:r w:rsidRPr="008646FF">
              <w:rPr>
                <w:color w:val="000000"/>
              </w:rPr>
              <w:t>0300000000</w:t>
            </w:r>
          </w:p>
        </w:tc>
        <w:tc>
          <w:tcPr>
            <w:tcW w:w="990" w:type="dxa"/>
            <w:tcBorders>
              <w:top w:val="nil"/>
              <w:left w:val="nil"/>
              <w:bottom w:val="single" w:sz="4" w:space="0" w:color="000000"/>
              <w:right w:val="single" w:sz="4" w:space="0" w:color="000000"/>
            </w:tcBorders>
            <w:noWrap/>
            <w:hideMark/>
          </w:tcPr>
          <w:p w14:paraId="6BA76EA6"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14CB8C3" w14:textId="77777777" w:rsidR="00E15010" w:rsidRPr="008646FF" w:rsidRDefault="00E15010" w:rsidP="00034D24">
            <w:pPr>
              <w:jc w:val="right"/>
              <w:outlineLvl w:val="1"/>
              <w:rPr>
                <w:color w:val="000000"/>
              </w:rPr>
            </w:pPr>
            <w:r w:rsidRPr="008646FF">
              <w:rPr>
                <w:color w:val="000000"/>
              </w:rPr>
              <w:t>31 975,3</w:t>
            </w:r>
          </w:p>
        </w:tc>
        <w:tc>
          <w:tcPr>
            <w:tcW w:w="1186" w:type="dxa"/>
            <w:tcBorders>
              <w:top w:val="nil"/>
              <w:left w:val="nil"/>
              <w:bottom w:val="single" w:sz="4" w:space="0" w:color="000000"/>
              <w:right w:val="single" w:sz="4" w:space="0" w:color="000000"/>
            </w:tcBorders>
            <w:noWrap/>
            <w:hideMark/>
          </w:tcPr>
          <w:p w14:paraId="4758DE64" w14:textId="77777777" w:rsidR="00E15010" w:rsidRPr="008646FF" w:rsidRDefault="00E15010" w:rsidP="00034D24">
            <w:pPr>
              <w:jc w:val="right"/>
              <w:outlineLvl w:val="1"/>
              <w:rPr>
                <w:color w:val="000000"/>
              </w:rPr>
            </w:pPr>
            <w:r w:rsidRPr="008646FF">
              <w:rPr>
                <w:color w:val="000000"/>
              </w:rPr>
              <w:t>4 230,4</w:t>
            </w:r>
          </w:p>
        </w:tc>
        <w:tc>
          <w:tcPr>
            <w:tcW w:w="1186" w:type="dxa"/>
            <w:tcBorders>
              <w:top w:val="nil"/>
              <w:left w:val="nil"/>
              <w:bottom w:val="single" w:sz="4" w:space="0" w:color="000000"/>
              <w:right w:val="single" w:sz="4" w:space="0" w:color="000000"/>
            </w:tcBorders>
            <w:noWrap/>
            <w:hideMark/>
          </w:tcPr>
          <w:p w14:paraId="37587C18" w14:textId="77777777" w:rsidR="00E15010" w:rsidRPr="008646FF" w:rsidRDefault="00E15010" w:rsidP="00034D24">
            <w:pPr>
              <w:jc w:val="right"/>
              <w:outlineLvl w:val="1"/>
              <w:rPr>
                <w:color w:val="000000"/>
              </w:rPr>
            </w:pPr>
            <w:r w:rsidRPr="008646FF">
              <w:rPr>
                <w:color w:val="000000"/>
              </w:rPr>
              <w:t>55 267,7</w:t>
            </w:r>
          </w:p>
        </w:tc>
      </w:tr>
      <w:tr w:rsidR="00E15010" w:rsidRPr="008646FF" w14:paraId="2349B13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2AC85FBF" w14:textId="77777777" w:rsidR="00E15010" w:rsidRPr="008646FF" w:rsidRDefault="00E15010" w:rsidP="00034D24">
            <w:pPr>
              <w:outlineLvl w:val="2"/>
              <w:rPr>
                <w:color w:val="000000"/>
              </w:rPr>
            </w:pPr>
            <w:r w:rsidRPr="008646FF">
              <w:rPr>
                <w:color w:val="000000"/>
              </w:rPr>
              <w:t xml:space="preserve">        Комплекс процессных мероприятий в рамках создания спортивной площадки</w:t>
            </w:r>
          </w:p>
        </w:tc>
        <w:tc>
          <w:tcPr>
            <w:tcW w:w="1083" w:type="dxa"/>
            <w:tcBorders>
              <w:top w:val="nil"/>
              <w:left w:val="nil"/>
              <w:bottom w:val="single" w:sz="4" w:space="0" w:color="000000"/>
              <w:right w:val="single" w:sz="4" w:space="0" w:color="000000"/>
            </w:tcBorders>
            <w:noWrap/>
            <w:hideMark/>
          </w:tcPr>
          <w:p w14:paraId="640DF03C" w14:textId="77777777" w:rsidR="00E15010" w:rsidRPr="008646FF" w:rsidRDefault="00E15010" w:rsidP="00034D24">
            <w:pPr>
              <w:jc w:val="center"/>
              <w:outlineLvl w:val="2"/>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05C62370" w14:textId="77777777" w:rsidR="00E15010" w:rsidRPr="008646FF" w:rsidRDefault="00E15010" w:rsidP="00034D24">
            <w:pPr>
              <w:jc w:val="center"/>
              <w:outlineLvl w:val="2"/>
              <w:rPr>
                <w:color w:val="000000"/>
              </w:rPr>
            </w:pPr>
            <w:r w:rsidRPr="008646FF">
              <w:rPr>
                <w:color w:val="000000"/>
              </w:rPr>
              <w:t>0340500000</w:t>
            </w:r>
          </w:p>
        </w:tc>
        <w:tc>
          <w:tcPr>
            <w:tcW w:w="990" w:type="dxa"/>
            <w:tcBorders>
              <w:top w:val="nil"/>
              <w:left w:val="nil"/>
              <w:bottom w:val="single" w:sz="4" w:space="0" w:color="000000"/>
              <w:right w:val="single" w:sz="4" w:space="0" w:color="000000"/>
            </w:tcBorders>
            <w:noWrap/>
            <w:hideMark/>
          </w:tcPr>
          <w:p w14:paraId="1D4A39E9"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439C584A" w14:textId="77777777" w:rsidR="00E15010" w:rsidRPr="008646FF" w:rsidRDefault="00E15010" w:rsidP="00034D24">
            <w:pPr>
              <w:jc w:val="right"/>
              <w:outlineLvl w:val="2"/>
              <w:rPr>
                <w:color w:val="000000"/>
              </w:rPr>
            </w:pPr>
            <w:r w:rsidRPr="008646FF">
              <w:rPr>
                <w:color w:val="000000"/>
              </w:rPr>
              <w:t>27 801,5</w:t>
            </w:r>
          </w:p>
        </w:tc>
        <w:tc>
          <w:tcPr>
            <w:tcW w:w="1186" w:type="dxa"/>
            <w:tcBorders>
              <w:top w:val="nil"/>
              <w:left w:val="nil"/>
              <w:bottom w:val="single" w:sz="4" w:space="0" w:color="000000"/>
              <w:right w:val="single" w:sz="4" w:space="0" w:color="000000"/>
            </w:tcBorders>
            <w:noWrap/>
            <w:hideMark/>
          </w:tcPr>
          <w:p w14:paraId="5FF3F502" w14:textId="77777777" w:rsidR="00E15010" w:rsidRPr="008646FF" w:rsidRDefault="00E15010" w:rsidP="00034D24">
            <w:pPr>
              <w:jc w:val="right"/>
              <w:outlineLvl w:val="2"/>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2D0B3DAC" w14:textId="77777777" w:rsidR="00E15010" w:rsidRPr="008646FF" w:rsidRDefault="00E15010" w:rsidP="00034D24">
            <w:pPr>
              <w:jc w:val="right"/>
              <w:outlineLvl w:val="2"/>
              <w:rPr>
                <w:color w:val="000000"/>
              </w:rPr>
            </w:pPr>
            <w:r w:rsidRPr="008646FF">
              <w:rPr>
                <w:color w:val="000000"/>
              </w:rPr>
              <w:t>51 000,0</w:t>
            </w:r>
          </w:p>
        </w:tc>
      </w:tr>
      <w:tr w:rsidR="00E15010" w:rsidRPr="008646FF" w14:paraId="47525EDF"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D1FB077" w14:textId="77777777" w:rsidR="00E15010" w:rsidRPr="008646FF" w:rsidRDefault="00E15010" w:rsidP="00034D24">
            <w:pPr>
              <w:outlineLvl w:val="3"/>
              <w:rPr>
                <w:color w:val="000000"/>
              </w:rPr>
            </w:pPr>
            <w:r w:rsidRPr="008646FF">
              <w:rPr>
                <w:color w:val="000000"/>
              </w:rPr>
              <w:t xml:space="preserve">          Субсидии на закупку и монтаж оборудования для создания "умных" спортивных площадок</w:t>
            </w:r>
          </w:p>
        </w:tc>
        <w:tc>
          <w:tcPr>
            <w:tcW w:w="1083" w:type="dxa"/>
            <w:tcBorders>
              <w:top w:val="nil"/>
              <w:left w:val="nil"/>
              <w:bottom w:val="single" w:sz="4" w:space="0" w:color="000000"/>
              <w:right w:val="single" w:sz="4" w:space="0" w:color="000000"/>
            </w:tcBorders>
            <w:noWrap/>
            <w:hideMark/>
          </w:tcPr>
          <w:p w14:paraId="23C1B540" w14:textId="77777777" w:rsidR="00E15010" w:rsidRPr="008646FF" w:rsidRDefault="00E15010" w:rsidP="00034D24">
            <w:pPr>
              <w:jc w:val="center"/>
              <w:outlineLvl w:val="3"/>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595320EE" w14:textId="77777777" w:rsidR="00E15010" w:rsidRPr="008646FF" w:rsidRDefault="00E15010" w:rsidP="00034D24">
            <w:pPr>
              <w:jc w:val="center"/>
              <w:outlineLvl w:val="3"/>
              <w:rPr>
                <w:color w:val="000000"/>
              </w:rPr>
            </w:pPr>
            <w:r w:rsidRPr="008646FF">
              <w:rPr>
                <w:color w:val="000000"/>
              </w:rPr>
              <w:t>03405L7530</w:t>
            </w:r>
          </w:p>
        </w:tc>
        <w:tc>
          <w:tcPr>
            <w:tcW w:w="990" w:type="dxa"/>
            <w:tcBorders>
              <w:top w:val="nil"/>
              <w:left w:val="nil"/>
              <w:bottom w:val="single" w:sz="4" w:space="0" w:color="000000"/>
              <w:right w:val="single" w:sz="4" w:space="0" w:color="000000"/>
            </w:tcBorders>
            <w:noWrap/>
            <w:hideMark/>
          </w:tcPr>
          <w:p w14:paraId="65232BA4"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14E22F9" w14:textId="77777777" w:rsidR="00E15010" w:rsidRPr="008646FF" w:rsidRDefault="00E15010" w:rsidP="00034D24">
            <w:pPr>
              <w:jc w:val="right"/>
              <w:outlineLvl w:val="3"/>
              <w:rPr>
                <w:color w:val="000000"/>
              </w:rPr>
            </w:pPr>
            <w:r w:rsidRPr="008646FF">
              <w:rPr>
                <w:color w:val="000000"/>
              </w:rPr>
              <w:t>12 012,0</w:t>
            </w:r>
          </w:p>
        </w:tc>
        <w:tc>
          <w:tcPr>
            <w:tcW w:w="1186" w:type="dxa"/>
            <w:tcBorders>
              <w:top w:val="nil"/>
              <w:left w:val="nil"/>
              <w:bottom w:val="single" w:sz="4" w:space="0" w:color="000000"/>
              <w:right w:val="single" w:sz="4" w:space="0" w:color="000000"/>
            </w:tcBorders>
            <w:noWrap/>
            <w:hideMark/>
          </w:tcPr>
          <w:p w14:paraId="7DA06F9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0EE6CCFA" w14:textId="77777777" w:rsidR="00E15010" w:rsidRPr="008646FF" w:rsidRDefault="00E15010" w:rsidP="00034D24">
            <w:pPr>
              <w:jc w:val="right"/>
              <w:outlineLvl w:val="3"/>
              <w:rPr>
                <w:color w:val="000000"/>
              </w:rPr>
            </w:pPr>
            <w:r w:rsidRPr="008646FF">
              <w:rPr>
                <w:color w:val="000000"/>
              </w:rPr>
              <w:t>26 000,0</w:t>
            </w:r>
          </w:p>
        </w:tc>
      </w:tr>
      <w:tr w:rsidR="00E15010" w:rsidRPr="008646FF" w14:paraId="12FE0036"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E0E78DD"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4C3F86AF" w14:textId="77777777" w:rsidR="00E15010" w:rsidRPr="008646FF" w:rsidRDefault="00E15010" w:rsidP="00034D24">
            <w:pPr>
              <w:jc w:val="center"/>
              <w:outlineLvl w:val="4"/>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3C1EBD98" w14:textId="77777777" w:rsidR="00E15010" w:rsidRPr="008646FF" w:rsidRDefault="00E15010" w:rsidP="00034D24">
            <w:pPr>
              <w:jc w:val="center"/>
              <w:outlineLvl w:val="4"/>
              <w:rPr>
                <w:color w:val="000000"/>
              </w:rPr>
            </w:pPr>
            <w:r w:rsidRPr="008646FF">
              <w:rPr>
                <w:color w:val="000000"/>
              </w:rPr>
              <w:t>03405L7530</w:t>
            </w:r>
          </w:p>
        </w:tc>
        <w:tc>
          <w:tcPr>
            <w:tcW w:w="990" w:type="dxa"/>
            <w:tcBorders>
              <w:top w:val="nil"/>
              <w:left w:val="nil"/>
              <w:bottom w:val="single" w:sz="4" w:space="0" w:color="000000"/>
              <w:right w:val="single" w:sz="4" w:space="0" w:color="000000"/>
            </w:tcBorders>
            <w:noWrap/>
            <w:hideMark/>
          </w:tcPr>
          <w:p w14:paraId="025C37C8"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26D492AE" w14:textId="77777777" w:rsidR="00E15010" w:rsidRPr="008646FF" w:rsidRDefault="00E15010" w:rsidP="00034D24">
            <w:pPr>
              <w:jc w:val="right"/>
              <w:outlineLvl w:val="4"/>
              <w:rPr>
                <w:color w:val="000000"/>
              </w:rPr>
            </w:pPr>
            <w:r w:rsidRPr="008646FF">
              <w:rPr>
                <w:color w:val="000000"/>
              </w:rPr>
              <w:t>12 012,0</w:t>
            </w:r>
          </w:p>
        </w:tc>
        <w:tc>
          <w:tcPr>
            <w:tcW w:w="1186" w:type="dxa"/>
            <w:tcBorders>
              <w:top w:val="nil"/>
              <w:left w:val="nil"/>
              <w:bottom w:val="single" w:sz="4" w:space="0" w:color="000000"/>
              <w:right w:val="single" w:sz="4" w:space="0" w:color="000000"/>
            </w:tcBorders>
            <w:noWrap/>
            <w:hideMark/>
          </w:tcPr>
          <w:p w14:paraId="440BD855"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5770B6D" w14:textId="77777777" w:rsidR="00E15010" w:rsidRPr="008646FF" w:rsidRDefault="00E15010" w:rsidP="00034D24">
            <w:pPr>
              <w:jc w:val="right"/>
              <w:outlineLvl w:val="4"/>
              <w:rPr>
                <w:color w:val="000000"/>
              </w:rPr>
            </w:pPr>
            <w:r w:rsidRPr="008646FF">
              <w:rPr>
                <w:color w:val="000000"/>
              </w:rPr>
              <w:t>26 000,0</w:t>
            </w:r>
          </w:p>
        </w:tc>
      </w:tr>
      <w:tr w:rsidR="00E15010" w:rsidRPr="008646FF" w14:paraId="374C4AC1"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55AC028" w14:textId="77777777" w:rsidR="00E15010" w:rsidRPr="008646FF" w:rsidRDefault="00E15010" w:rsidP="00034D24">
            <w:pPr>
              <w:outlineLvl w:val="3"/>
              <w:rPr>
                <w:color w:val="000000"/>
              </w:rPr>
            </w:pPr>
            <w:r w:rsidRPr="008646FF">
              <w:rPr>
                <w:color w:val="000000"/>
              </w:rPr>
              <w:t xml:space="preserve">          Субсидии на создание "умных" спортивных площадок</w:t>
            </w:r>
          </w:p>
        </w:tc>
        <w:tc>
          <w:tcPr>
            <w:tcW w:w="1083" w:type="dxa"/>
            <w:tcBorders>
              <w:top w:val="nil"/>
              <w:left w:val="nil"/>
              <w:bottom w:val="single" w:sz="4" w:space="0" w:color="000000"/>
              <w:right w:val="single" w:sz="4" w:space="0" w:color="000000"/>
            </w:tcBorders>
            <w:noWrap/>
            <w:hideMark/>
          </w:tcPr>
          <w:p w14:paraId="758A7C45" w14:textId="77777777" w:rsidR="00E15010" w:rsidRPr="008646FF" w:rsidRDefault="00E15010" w:rsidP="00034D24">
            <w:pPr>
              <w:jc w:val="center"/>
              <w:outlineLvl w:val="3"/>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5CCE56AE" w14:textId="77777777" w:rsidR="00E15010" w:rsidRPr="008646FF" w:rsidRDefault="00E15010" w:rsidP="00034D24">
            <w:pPr>
              <w:jc w:val="center"/>
              <w:outlineLvl w:val="3"/>
              <w:rPr>
                <w:color w:val="000000"/>
              </w:rPr>
            </w:pPr>
            <w:r w:rsidRPr="008646FF">
              <w:rPr>
                <w:color w:val="000000"/>
              </w:rPr>
              <w:t>03405S1460</w:t>
            </w:r>
          </w:p>
        </w:tc>
        <w:tc>
          <w:tcPr>
            <w:tcW w:w="990" w:type="dxa"/>
            <w:tcBorders>
              <w:top w:val="nil"/>
              <w:left w:val="nil"/>
              <w:bottom w:val="single" w:sz="4" w:space="0" w:color="000000"/>
              <w:right w:val="single" w:sz="4" w:space="0" w:color="000000"/>
            </w:tcBorders>
            <w:noWrap/>
            <w:hideMark/>
          </w:tcPr>
          <w:p w14:paraId="72E0358A"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E72D14B" w14:textId="77777777" w:rsidR="00E15010" w:rsidRPr="008646FF" w:rsidRDefault="00E15010" w:rsidP="00034D24">
            <w:pPr>
              <w:jc w:val="right"/>
              <w:outlineLvl w:val="3"/>
              <w:rPr>
                <w:color w:val="000000"/>
              </w:rPr>
            </w:pPr>
            <w:r w:rsidRPr="008646FF">
              <w:rPr>
                <w:color w:val="000000"/>
              </w:rPr>
              <w:t>15 789,5</w:t>
            </w:r>
          </w:p>
        </w:tc>
        <w:tc>
          <w:tcPr>
            <w:tcW w:w="1186" w:type="dxa"/>
            <w:tcBorders>
              <w:top w:val="nil"/>
              <w:left w:val="nil"/>
              <w:bottom w:val="single" w:sz="4" w:space="0" w:color="000000"/>
              <w:right w:val="single" w:sz="4" w:space="0" w:color="000000"/>
            </w:tcBorders>
            <w:noWrap/>
            <w:hideMark/>
          </w:tcPr>
          <w:p w14:paraId="35D3DBED" w14:textId="77777777" w:rsidR="00E15010" w:rsidRPr="008646FF" w:rsidRDefault="00E15010" w:rsidP="00034D24">
            <w:pPr>
              <w:jc w:val="right"/>
              <w:outlineLvl w:val="3"/>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1BA8D6FC" w14:textId="77777777" w:rsidR="00E15010" w:rsidRPr="008646FF" w:rsidRDefault="00E15010" w:rsidP="00034D24">
            <w:pPr>
              <w:jc w:val="right"/>
              <w:outlineLvl w:val="3"/>
              <w:rPr>
                <w:color w:val="000000"/>
              </w:rPr>
            </w:pPr>
            <w:r w:rsidRPr="008646FF">
              <w:rPr>
                <w:color w:val="000000"/>
              </w:rPr>
              <w:t>25 000,0</w:t>
            </w:r>
          </w:p>
        </w:tc>
      </w:tr>
      <w:tr w:rsidR="00E15010" w:rsidRPr="008646FF" w14:paraId="44077E91"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04DC935A" w14:textId="77777777" w:rsidR="00E15010" w:rsidRPr="008646FF" w:rsidRDefault="00E15010" w:rsidP="00034D24">
            <w:pPr>
              <w:outlineLvl w:val="4"/>
              <w:rPr>
                <w:color w:val="000000"/>
              </w:rPr>
            </w:pPr>
            <w:r w:rsidRPr="008646FF">
              <w:rPr>
                <w:color w:val="000000"/>
              </w:rPr>
              <w:t xml:space="preserve">            Капитальные вложения в объекты государственной (муниципальной) собственности</w:t>
            </w:r>
          </w:p>
        </w:tc>
        <w:tc>
          <w:tcPr>
            <w:tcW w:w="1083" w:type="dxa"/>
            <w:tcBorders>
              <w:top w:val="nil"/>
              <w:left w:val="nil"/>
              <w:bottom w:val="single" w:sz="4" w:space="0" w:color="000000"/>
              <w:right w:val="single" w:sz="4" w:space="0" w:color="000000"/>
            </w:tcBorders>
            <w:noWrap/>
            <w:hideMark/>
          </w:tcPr>
          <w:p w14:paraId="1D0D90E1" w14:textId="77777777" w:rsidR="00E15010" w:rsidRPr="008646FF" w:rsidRDefault="00E15010" w:rsidP="00034D24">
            <w:pPr>
              <w:jc w:val="center"/>
              <w:outlineLvl w:val="4"/>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2C7BCF85" w14:textId="77777777" w:rsidR="00E15010" w:rsidRPr="008646FF" w:rsidRDefault="00E15010" w:rsidP="00034D24">
            <w:pPr>
              <w:jc w:val="center"/>
              <w:outlineLvl w:val="4"/>
              <w:rPr>
                <w:color w:val="000000"/>
              </w:rPr>
            </w:pPr>
            <w:r w:rsidRPr="008646FF">
              <w:rPr>
                <w:color w:val="000000"/>
              </w:rPr>
              <w:t>03405S1460</w:t>
            </w:r>
          </w:p>
        </w:tc>
        <w:tc>
          <w:tcPr>
            <w:tcW w:w="990" w:type="dxa"/>
            <w:tcBorders>
              <w:top w:val="nil"/>
              <w:left w:val="nil"/>
              <w:bottom w:val="single" w:sz="4" w:space="0" w:color="000000"/>
              <w:right w:val="single" w:sz="4" w:space="0" w:color="000000"/>
            </w:tcBorders>
            <w:noWrap/>
            <w:hideMark/>
          </w:tcPr>
          <w:p w14:paraId="24D4FB9B" w14:textId="77777777" w:rsidR="00E15010" w:rsidRPr="008646FF" w:rsidRDefault="00E15010" w:rsidP="00034D24">
            <w:pPr>
              <w:jc w:val="center"/>
              <w:outlineLvl w:val="4"/>
              <w:rPr>
                <w:color w:val="000000"/>
              </w:rPr>
            </w:pPr>
            <w:r w:rsidRPr="008646FF">
              <w:rPr>
                <w:color w:val="000000"/>
              </w:rPr>
              <w:t>400</w:t>
            </w:r>
          </w:p>
        </w:tc>
        <w:tc>
          <w:tcPr>
            <w:tcW w:w="1186" w:type="dxa"/>
            <w:tcBorders>
              <w:top w:val="nil"/>
              <w:left w:val="nil"/>
              <w:bottom w:val="single" w:sz="4" w:space="0" w:color="000000"/>
              <w:right w:val="single" w:sz="4" w:space="0" w:color="000000"/>
            </w:tcBorders>
            <w:noWrap/>
            <w:hideMark/>
          </w:tcPr>
          <w:p w14:paraId="19C53E6E" w14:textId="77777777" w:rsidR="00E15010" w:rsidRPr="008646FF" w:rsidRDefault="00E15010" w:rsidP="00034D24">
            <w:pPr>
              <w:jc w:val="right"/>
              <w:outlineLvl w:val="4"/>
              <w:rPr>
                <w:color w:val="000000"/>
              </w:rPr>
            </w:pPr>
            <w:r w:rsidRPr="008646FF">
              <w:rPr>
                <w:color w:val="000000"/>
              </w:rPr>
              <w:t>15 789,5</w:t>
            </w:r>
          </w:p>
        </w:tc>
        <w:tc>
          <w:tcPr>
            <w:tcW w:w="1186" w:type="dxa"/>
            <w:tcBorders>
              <w:top w:val="nil"/>
              <w:left w:val="nil"/>
              <w:bottom w:val="single" w:sz="4" w:space="0" w:color="000000"/>
              <w:right w:val="single" w:sz="4" w:space="0" w:color="000000"/>
            </w:tcBorders>
            <w:noWrap/>
            <w:hideMark/>
          </w:tcPr>
          <w:p w14:paraId="3EF8C2A0" w14:textId="77777777" w:rsidR="00E15010" w:rsidRPr="008646FF" w:rsidRDefault="00E15010" w:rsidP="00034D24">
            <w:pPr>
              <w:jc w:val="right"/>
              <w:outlineLvl w:val="4"/>
              <w:rPr>
                <w:color w:val="000000"/>
              </w:rPr>
            </w:pPr>
            <w:r w:rsidRPr="008646FF">
              <w:rPr>
                <w:color w:val="000000"/>
              </w:rPr>
              <w:t>0,0</w:t>
            </w:r>
          </w:p>
        </w:tc>
        <w:tc>
          <w:tcPr>
            <w:tcW w:w="1186" w:type="dxa"/>
            <w:tcBorders>
              <w:top w:val="nil"/>
              <w:left w:val="nil"/>
              <w:bottom w:val="single" w:sz="4" w:space="0" w:color="000000"/>
              <w:right w:val="single" w:sz="4" w:space="0" w:color="000000"/>
            </w:tcBorders>
            <w:noWrap/>
            <w:hideMark/>
          </w:tcPr>
          <w:p w14:paraId="684F4499" w14:textId="77777777" w:rsidR="00E15010" w:rsidRPr="008646FF" w:rsidRDefault="00E15010" w:rsidP="00034D24">
            <w:pPr>
              <w:jc w:val="right"/>
              <w:outlineLvl w:val="4"/>
              <w:rPr>
                <w:color w:val="000000"/>
              </w:rPr>
            </w:pPr>
            <w:r w:rsidRPr="008646FF">
              <w:rPr>
                <w:color w:val="000000"/>
              </w:rPr>
              <w:t>25 000,0</w:t>
            </w:r>
          </w:p>
        </w:tc>
      </w:tr>
      <w:tr w:rsidR="00E15010" w:rsidRPr="008646FF" w14:paraId="4B1279C3"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6E8F6A79" w14:textId="77777777" w:rsidR="00E15010" w:rsidRPr="008646FF" w:rsidRDefault="00E15010" w:rsidP="00034D24">
            <w:pPr>
              <w:outlineLvl w:val="2"/>
              <w:rPr>
                <w:color w:val="000000"/>
              </w:rPr>
            </w:pPr>
            <w:r w:rsidRPr="008646FF">
              <w:rPr>
                <w:color w:val="000000"/>
              </w:rPr>
              <w:t xml:space="preserve">        Комплекс процессных мероприятий на подготовку основания площадок ГТО</w:t>
            </w:r>
          </w:p>
        </w:tc>
        <w:tc>
          <w:tcPr>
            <w:tcW w:w="1083" w:type="dxa"/>
            <w:tcBorders>
              <w:top w:val="nil"/>
              <w:left w:val="nil"/>
              <w:bottom w:val="single" w:sz="4" w:space="0" w:color="000000"/>
              <w:right w:val="single" w:sz="4" w:space="0" w:color="000000"/>
            </w:tcBorders>
            <w:noWrap/>
            <w:hideMark/>
          </w:tcPr>
          <w:p w14:paraId="0EF49015" w14:textId="77777777" w:rsidR="00E15010" w:rsidRPr="008646FF" w:rsidRDefault="00E15010" w:rsidP="00034D24">
            <w:pPr>
              <w:jc w:val="center"/>
              <w:outlineLvl w:val="2"/>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57482D4D" w14:textId="77777777" w:rsidR="00E15010" w:rsidRPr="008646FF" w:rsidRDefault="00E15010" w:rsidP="00034D24">
            <w:pPr>
              <w:jc w:val="center"/>
              <w:outlineLvl w:val="2"/>
              <w:rPr>
                <w:color w:val="000000"/>
              </w:rPr>
            </w:pPr>
            <w:r w:rsidRPr="008646FF">
              <w:rPr>
                <w:color w:val="000000"/>
              </w:rPr>
              <w:t>0340800000</w:t>
            </w:r>
          </w:p>
        </w:tc>
        <w:tc>
          <w:tcPr>
            <w:tcW w:w="990" w:type="dxa"/>
            <w:tcBorders>
              <w:top w:val="nil"/>
              <w:left w:val="nil"/>
              <w:bottom w:val="single" w:sz="4" w:space="0" w:color="000000"/>
              <w:right w:val="single" w:sz="4" w:space="0" w:color="000000"/>
            </w:tcBorders>
            <w:noWrap/>
            <w:hideMark/>
          </w:tcPr>
          <w:p w14:paraId="06FEBB3E"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561EBF2" w14:textId="77777777" w:rsidR="00E15010" w:rsidRPr="008646FF" w:rsidRDefault="00E15010" w:rsidP="00034D24">
            <w:pPr>
              <w:jc w:val="right"/>
              <w:outlineLvl w:val="2"/>
              <w:rPr>
                <w:color w:val="000000"/>
              </w:rPr>
            </w:pPr>
            <w:r w:rsidRPr="008646FF">
              <w:rPr>
                <w:color w:val="000000"/>
              </w:rPr>
              <w:t>1 052,6</w:t>
            </w:r>
          </w:p>
        </w:tc>
        <w:tc>
          <w:tcPr>
            <w:tcW w:w="1186" w:type="dxa"/>
            <w:tcBorders>
              <w:top w:val="nil"/>
              <w:left w:val="nil"/>
              <w:bottom w:val="single" w:sz="4" w:space="0" w:color="000000"/>
              <w:right w:val="single" w:sz="4" w:space="0" w:color="000000"/>
            </w:tcBorders>
            <w:noWrap/>
            <w:hideMark/>
          </w:tcPr>
          <w:p w14:paraId="48A5AC7B" w14:textId="77777777" w:rsidR="00E15010" w:rsidRPr="008646FF" w:rsidRDefault="00E15010" w:rsidP="00034D24">
            <w:pPr>
              <w:jc w:val="right"/>
              <w:outlineLvl w:val="2"/>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16D6D768" w14:textId="77777777" w:rsidR="00E15010" w:rsidRPr="008646FF" w:rsidRDefault="00E15010" w:rsidP="00034D24">
            <w:pPr>
              <w:jc w:val="right"/>
              <w:outlineLvl w:val="2"/>
              <w:rPr>
                <w:color w:val="000000"/>
              </w:rPr>
            </w:pPr>
            <w:r w:rsidRPr="008646FF">
              <w:rPr>
                <w:color w:val="000000"/>
              </w:rPr>
              <w:t>1 000,0</w:t>
            </w:r>
          </w:p>
        </w:tc>
      </w:tr>
      <w:tr w:rsidR="00E15010" w:rsidRPr="008646FF" w14:paraId="524B21E8"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ED60489" w14:textId="77777777" w:rsidR="00E15010" w:rsidRPr="008646FF" w:rsidRDefault="00E15010" w:rsidP="00034D24">
            <w:pPr>
              <w:outlineLvl w:val="3"/>
              <w:rPr>
                <w:color w:val="000000"/>
              </w:rPr>
            </w:pPr>
            <w:r w:rsidRPr="008646FF">
              <w:rPr>
                <w:color w:val="000000"/>
              </w:rPr>
              <w:t xml:space="preserve">          Субсидии </w:t>
            </w:r>
            <w:proofErr w:type="gramStart"/>
            <w:r w:rsidRPr="008646FF">
              <w:rPr>
                <w:color w:val="000000"/>
              </w:rPr>
              <w:t>на подготовка</w:t>
            </w:r>
            <w:proofErr w:type="gramEnd"/>
            <w:r w:rsidRPr="008646FF">
              <w:rPr>
                <w:color w:val="000000"/>
              </w:rPr>
              <w:t xml:space="preserve"> основания площадок ГТО</w:t>
            </w:r>
          </w:p>
        </w:tc>
        <w:tc>
          <w:tcPr>
            <w:tcW w:w="1083" w:type="dxa"/>
            <w:tcBorders>
              <w:top w:val="nil"/>
              <w:left w:val="nil"/>
              <w:bottom w:val="single" w:sz="4" w:space="0" w:color="000000"/>
              <w:right w:val="single" w:sz="4" w:space="0" w:color="000000"/>
            </w:tcBorders>
            <w:noWrap/>
            <w:hideMark/>
          </w:tcPr>
          <w:p w14:paraId="1378B551" w14:textId="77777777" w:rsidR="00E15010" w:rsidRPr="008646FF" w:rsidRDefault="00E15010" w:rsidP="00034D24">
            <w:pPr>
              <w:jc w:val="center"/>
              <w:outlineLvl w:val="3"/>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18D0AB16" w14:textId="77777777" w:rsidR="00E15010" w:rsidRPr="008646FF" w:rsidRDefault="00E15010" w:rsidP="00034D24">
            <w:pPr>
              <w:jc w:val="center"/>
              <w:outlineLvl w:val="3"/>
              <w:rPr>
                <w:color w:val="000000"/>
              </w:rPr>
            </w:pPr>
            <w:r w:rsidRPr="008646FF">
              <w:rPr>
                <w:color w:val="000000"/>
              </w:rPr>
              <w:t>03408S1810</w:t>
            </w:r>
          </w:p>
        </w:tc>
        <w:tc>
          <w:tcPr>
            <w:tcW w:w="990" w:type="dxa"/>
            <w:tcBorders>
              <w:top w:val="nil"/>
              <w:left w:val="nil"/>
              <w:bottom w:val="single" w:sz="4" w:space="0" w:color="000000"/>
              <w:right w:val="single" w:sz="4" w:space="0" w:color="000000"/>
            </w:tcBorders>
            <w:noWrap/>
            <w:hideMark/>
          </w:tcPr>
          <w:p w14:paraId="1840297C"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70844041" w14:textId="77777777" w:rsidR="00E15010" w:rsidRPr="008646FF" w:rsidRDefault="00E15010" w:rsidP="00034D24">
            <w:pPr>
              <w:jc w:val="right"/>
              <w:outlineLvl w:val="3"/>
              <w:rPr>
                <w:color w:val="000000"/>
              </w:rPr>
            </w:pPr>
            <w:r w:rsidRPr="008646FF">
              <w:rPr>
                <w:color w:val="000000"/>
              </w:rPr>
              <w:t>1 052,6</w:t>
            </w:r>
          </w:p>
        </w:tc>
        <w:tc>
          <w:tcPr>
            <w:tcW w:w="1186" w:type="dxa"/>
            <w:tcBorders>
              <w:top w:val="nil"/>
              <w:left w:val="nil"/>
              <w:bottom w:val="single" w:sz="4" w:space="0" w:color="000000"/>
              <w:right w:val="single" w:sz="4" w:space="0" w:color="000000"/>
            </w:tcBorders>
            <w:noWrap/>
            <w:hideMark/>
          </w:tcPr>
          <w:p w14:paraId="1CA1DF06" w14:textId="77777777" w:rsidR="00E15010" w:rsidRPr="008646FF" w:rsidRDefault="00E15010" w:rsidP="00034D24">
            <w:pPr>
              <w:jc w:val="right"/>
              <w:outlineLvl w:val="3"/>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08F5A1C1" w14:textId="77777777" w:rsidR="00E15010" w:rsidRPr="008646FF" w:rsidRDefault="00E15010" w:rsidP="00034D24">
            <w:pPr>
              <w:jc w:val="right"/>
              <w:outlineLvl w:val="3"/>
              <w:rPr>
                <w:color w:val="000000"/>
              </w:rPr>
            </w:pPr>
            <w:r w:rsidRPr="008646FF">
              <w:rPr>
                <w:color w:val="000000"/>
              </w:rPr>
              <w:t>1 000,0</w:t>
            </w:r>
          </w:p>
        </w:tc>
      </w:tr>
      <w:tr w:rsidR="00E15010" w:rsidRPr="008646FF" w14:paraId="0AA9E30A"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2760B559"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4419D8AB" w14:textId="77777777" w:rsidR="00E15010" w:rsidRPr="008646FF" w:rsidRDefault="00E15010" w:rsidP="00034D24">
            <w:pPr>
              <w:jc w:val="center"/>
              <w:outlineLvl w:val="4"/>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2E9A00F2" w14:textId="77777777" w:rsidR="00E15010" w:rsidRPr="008646FF" w:rsidRDefault="00E15010" w:rsidP="00034D24">
            <w:pPr>
              <w:jc w:val="center"/>
              <w:outlineLvl w:val="4"/>
              <w:rPr>
                <w:color w:val="000000"/>
              </w:rPr>
            </w:pPr>
            <w:r w:rsidRPr="008646FF">
              <w:rPr>
                <w:color w:val="000000"/>
              </w:rPr>
              <w:t>03408S1810</w:t>
            </w:r>
          </w:p>
        </w:tc>
        <w:tc>
          <w:tcPr>
            <w:tcW w:w="990" w:type="dxa"/>
            <w:tcBorders>
              <w:top w:val="nil"/>
              <w:left w:val="nil"/>
              <w:bottom w:val="single" w:sz="4" w:space="0" w:color="000000"/>
              <w:right w:val="single" w:sz="4" w:space="0" w:color="000000"/>
            </w:tcBorders>
            <w:noWrap/>
            <w:hideMark/>
          </w:tcPr>
          <w:p w14:paraId="6523222C"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0FE2DF28" w14:textId="77777777" w:rsidR="00E15010" w:rsidRPr="008646FF" w:rsidRDefault="00E15010" w:rsidP="00034D24">
            <w:pPr>
              <w:jc w:val="right"/>
              <w:outlineLvl w:val="4"/>
              <w:rPr>
                <w:color w:val="000000"/>
              </w:rPr>
            </w:pPr>
            <w:r w:rsidRPr="008646FF">
              <w:rPr>
                <w:color w:val="000000"/>
              </w:rPr>
              <w:t>1 052,6</w:t>
            </w:r>
          </w:p>
        </w:tc>
        <w:tc>
          <w:tcPr>
            <w:tcW w:w="1186" w:type="dxa"/>
            <w:tcBorders>
              <w:top w:val="nil"/>
              <w:left w:val="nil"/>
              <w:bottom w:val="single" w:sz="4" w:space="0" w:color="000000"/>
              <w:right w:val="single" w:sz="4" w:space="0" w:color="000000"/>
            </w:tcBorders>
            <w:noWrap/>
            <w:hideMark/>
          </w:tcPr>
          <w:p w14:paraId="0D97CDF6" w14:textId="77777777" w:rsidR="00E15010" w:rsidRPr="008646FF" w:rsidRDefault="00E15010" w:rsidP="00034D24">
            <w:pPr>
              <w:jc w:val="right"/>
              <w:outlineLvl w:val="4"/>
              <w:rPr>
                <w:color w:val="000000"/>
              </w:rPr>
            </w:pPr>
            <w:r w:rsidRPr="008646FF">
              <w:rPr>
                <w:color w:val="000000"/>
              </w:rPr>
              <w:t>1 000,0</w:t>
            </w:r>
          </w:p>
        </w:tc>
        <w:tc>
          <w:tcPr>
            <w:tcW w:w="1186" w:type="dxa"/>
            <w:tcBorders>
              <w:top w:val="nil"/>
              <w:left w:val="nil"/>
              <w:bottom w:val="single" w:sz="4" w:space="0" w:color="000000"/>
              <w:right w:val="single" w:sz="4" w:space="0" w:color="000000"/>
            </w:tcBorders>
            <w:noWrap/>
            <w:hideMark/>
          </w:tcPr>
          <w:p w14:paraId="13C51456" w14:textId="77777777" w:rsidR="00E15010" w:rsidRPr="008646FF" w:rsidRDefault="00E15010" w:rsidP="00034D24">
            <w:pPr>
              <w:jc w:val="right"/>
              <w:outlineLvl w:val="4"/>
              <w:rPr>
                <w:color w:val="000000"/>
              </w:rPr>
            </w:pPr>
            <w:r w:rsidRPr="008646FF">
              <w:rPr>
                <w:color w:val="000000"/>
              </w:rPr>
              <w:t>1 000,0</w:t>
            </w:r>
          </w:p>
        </w:tc>
      </w:tr>
      <w:tr w:rsidR="00E15010" w:rsidRPr="008646FF" w14:paraId="43EE9F98" w14:textId="77777777" w:rsidTr="00034D24">
        <w:trPr>
          <w:trHeight w:val="1056"/>
        </w:trPr>
        <w:tc>
          <w:tcPr>
            <w:tcW w:w="3467" w:type="dxa"/>
            <w:tcBorders>
              <w:top w:val="nil"/>
              <w:left w:val="single" w:sz="4" w:space="0" w:color="000000"/>
              <w:bottom w:val="single" w:sz="4" w:space="0" w:color="000000"/>
              <w:right w:val="single" w:sz="4" w:space="0" w:color="000000"/>
            </w:tcBorders>
            <w:hideMark/>
          </w:tcPr>
          <w:p w14:paraId="3277A829" w14:textId="77777777" w:rsidR="00E15010" w:rsidRPr="008646FF" w:rsidRDefault="00E15010" w:rsidP="00034D24">
            <w:pPr>
              <w:outlineLvl w:val="2"/>
              <w:rPr>
                <w:color w:val="000000"/>
              </w:rPr>
            </w:pPr>
            <w:r w:rsidRPr="008646FF">
              <w:rPr>
                <w:color w:val="000000"/>
              </w:rPr>
              <w:t xml:space="preserve">        Комплекс процессных мероприятий на оснащение объектов спортивной инфраструктуры спортивно - технологическим оборудованием</w:t>
            </w:r>
          </w:p>
        </w:tc>
        <w:tc>
          <w:tcPr>
            <w:tcW w:w="1083" w:type="dxa"/>
            <w:tcBorders>
              <w:top w:val="nil"/>
              <w:left w:val="nil"/>
              <w:bottom w:val="single" w:sz="4" w:space="0" w:color="000000"/>
              <w:right w:val="single" w:sz="4" w:space="0" w:color="000000"/>
            </w:tcBorders>
            <w:noWrap/>
            <w:hideMark/>
          </w:tcPr>
          <w:p w14:paraId="337B0935" w14:textId="77777777" w:rsidR="00E15010" w:rsidRPr="008646FF" w:rsidRDefault="00E15010" w:rsidP="00034D24">
            <w:pPr>
              <w:jc w:val="center"/>
              <w:outlineLvl w:val="2"/>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121D07B4" w14:textId="77777777" w:rsidR="00E15010" w:rsidRPr="008646FF" w:rsidRDefault="00E15010" w:rsidP="00034D24">
            <w:pPr>
              <w:jc w:val="center"/>
              <w:outlineLvl w:val="2"/>
              <w:rPr>
                <w:color w:val="000000"/>
              </w:rPr>
            </w:pPr>
            <w:r w:rsidRPr="008646FF">
              <w:rPr>
                <w:color w:val="000000"/>
              </w:rPr>
              <w:t>0340900000</w:t>
            </w:r>
          </w:p>
        </w:tc>
        <w:tc>
          <w:tcPr>
            <w:tcW w:w="990" w:type="dxa"/>
            <w:tcBorders>
              <w:top w:val="nil"/>
              <w:left w:val="nil"/>
              <w:bottom w:val="single" w:sz="4" w:space="0" w:color="000000"/>
              <w:right w:val="single" w:sz="4" w:space="0" w:color="000000"/>
            </w:tcBorders>
            <w:noWrap/>
            <w:hideMark/>
          </w:tcPr>
          <w:p w14:paraId="7EBD48DF"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EA193F7" w14:textId="77777777" w:rsidR="00E15010" w:rsidRPr="008646FF" w:rsidRDefault="00E15010" w:rsidP="00034D24">
            <w:pPr>
              <w:jc w:val="right"/>
              <w:outlineLvl w:val="2"/>
              <w:rPr>
                <w:color w:val="000000"/>
              </w:rPr>
            </w:pPr>
            <w:r w:rsidRPr="008646FF">
              <w:rPr>
                <w:color w:val="000000"/>
              </w:rPr>
              <w:t>3 121,1</w:t>
            </w:r>
          </w:p>
        </w:tc>
        <w:tc>
          <w:tcPr>
            <w:tcW w:w="1186" w:type="dxa"/>
            <w:tcBorders>
              <w:top w:val="nil"/>
              <w:left w:val="nil"/>
              <w:bottom w:val="single" w:sz="4" w:space="0" w:color="000000"/>
              <w:right w:val="single" w:sz="4" w:space="0" w:color="000000"/>
            </w:tcBorders>
            <w:noWrap/>
            <w:hideMark/>
          </w:tcPr>
          <w:p w14:paraId="57B6356F" w14:textId="77777777" w:rsidR="00E15010" w:rsidRPr="008646FF" w:rsidRDefault="00E15010" w:rsidP="00034D24">
            <w:pPr>
              <w:jc w:val="right"/>
              <w:outlineLvl w:val="2"/>
              <w:rPr>
                <w:color w:val="000000"/>
              </w:rPr>
            </w:pPr>
            <w:r w:rsidRPr="008646FF">
              <w:rPr>
                <w:color w:val="000000"/>
              </w:rPr>
              <w:t>3 230,4</w:t>
            </w:r>
          </w:p>
        </w:tc>
        <w:tc>
          <w:tcPr>
            <w:tcW w:w="1186" w:type="dxa"/>
            <w:tcBorders>
              <w:top w:val="nil"/>
              <w:left w:val="nil"/>
              <w:bottom w:val="single" w:sz="4" w:space="0" w:color="000000"/>
              <w:right w:val="single" w:sz="4" w:space="0" w:color="000000"/>
            </w:tcBorders>
            <w:noWrap/>
            <w:hideMark/>
          </w:tcPr>
          <w:p w14:paraId="042CC0D7" w14:textId="77777777" w:rsidR="00E15010" w:rsidRPr="008646FF" w:rsidRDefault="00E15010" w:rsidP="00034D24">
            <w:pPr>
              <w:jc w:val="right"/>
              <w:outlineLvl w:val="2"/>
              <w:rPr>
                <w:color w:val="000000"/>
              </w:rPr>
            </w:pPr>
            <w:r w:rsidRPr="008646FF">
              <w:rPr>
                <w:color w:val="000000"/>
              </w:rPr>
              <w:t>3 267,7</w:t>
            </w:r>
          </w:p>
        </w:tc>
      </w:tr>
      <w:tr w:rsidR="00E15010" w:rsidRPr="008646FF" w14:paraId="02F415B0"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346D597E" w14:textId="77777777" w:rsidR="00E15010" w:rsidRPr="008646FF" w:rsidRDefault="00E15010" w:rsidP="00034D24">
            <w:pPr>
              <w:outlineLvl w:val="3"/>
              <w:rPr>
                <w:color w:val="000000"/>
              </w:rPr>
            </w:pPr>
            <w:r w:rsidRPr="008646FF">
              <w:rPr>
                <w:color w:val="000000"/>
              </w:rPr>
              <w:t xml:space="preserve">          Субсидии на оснащение объектов спортивной инфраструктуры спортивно- технологическим оборудованием</w:t>
            </w:r>
          </w:p>
        </w:tc>
        <w:tc>
          <w:tcPr>
            <w:tcW w:w="1083" w:type="dxa"/>
            <w:tcBorders>
              <w:top w:val="nil"/>
              <w:left w:val="nil"/>
              <w:bottom w:val="single" w:sz="4" w:space="0" w:color="000000"/>
              <w:right w:val="single" w:sz="4" w:space="0" w:color="000000"/>
            </w:tcBorders>
            <w:noWrap/>
            <w:hideMark/>
          </w:tcPr>
          <w:p w14:paraId="620F175B" w14:textId="77777777" w:rsidR="00E15010" w:rsidRPr="008646FF" w:rsidRDefault="00E15010" w:rsidP="00034D24">
            <w:pPr>
              <w:jc w:val="center"/>
              <w:outlineLvl w:val="3"/>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77FFDD11" w14:textId="77777777" w:rsidR="00E15010" w:rsidRPr="008646FF" w:rsidRDefault="00E15010" w:rsidP="00034D24">
            <w:pPr>
              <w:jc w:val="center"/>
              <w:outlineLvl w:val="3"/>
              <w:rPr>
                <w:color w:val="000000"/>
              </w:rPr>
            </w:pPr>
            <w:r w:rsidRPr="008646FF">
              <w:rPr>
                <w:color w:val="000000"/>
              </w:rPr>
              <w:t>03409L2280</w:t>
            </w:r>
          </w:p>
        </w:tc>
        <w:tc>
          <w:tcPr>
            <w:tcW w:w="990" w:type="dxa"/>
            <w:tcBorders>
              <w:top w:val="nil"/>
              <w:left w:val="nil"/>
              <w:bottom w:val="single" w:sz="4" w:space="0" w:color="000000"/>
              <w:right w:val="single" w:sz="4" w:space="0" w:color="000000"/>
            </w:tcBorders>
            <w:noWrap/>
            <w:hideMark/>
          </w:tcPr>
          <w:p w14:paraId="2DD0BB4E"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3BAE68FE" w14:textId="77777777" w:rsidR="00E15010" w:rsidRPr="008646FF" w:rsidRDefault="00E15010" w:rsidP="00034D24">
            <w:pPr>
              <w:jc w:val="right"/>
              <w:outlineLvl w:val="3"/>
              <w:rPr>
                <w:color w:val="000000"/>
              </w:rPr>
            </w:pPr>
            <w:r w:rsidRPr="008646FF">
              <w:rPr>
                <w:color w:val="000000"/>
              </w:rPr>
              <w:t>3 121,1</w:t>
            </w:r>
          </w:p>
        </w:tc>
        <w:tc>
          <w:tcPr>
            <w:tcW w:w="1186" w:type="dxa"/>
            <w:tcBorders>
              <w:top w:val="nil"/>
              <w:left w:val="nil"/>
              <w:bottom w:val="single" w:sz="4" w:space="0" w:color="000000"/>
              <w:right w:val="single" w:sz="4" w:space="0" w:color="000000"/>
            </w:tcBorders>
            <w:noWrap/>
            <w:hideMark/>
          </w:tcPr>
          <w:p w14:paraId="2CFEA0F5" w14:textId="77777777" w:rsidR="00E15010" w:rsidRPr="008646FF" w:rsidRDefault="00E15010" w:rsidP="00034D24">
            <w:pPr>
              <w:jc w:val="right"/>
              <w:outlineLvl w:val="3"/>
              <w:rPr>
                <w:color w:val="000000"/>
              </w:rPr>
            </w:pPr>
            <w:r w:rsidRPr="008646FF">
              <w:rPr>
                <w:color w:val="000000"/>
              </w:rPr>
              <w:t>3 230,4</w:t>
            </w:r>
          </w:p>
        </w:tc>
        <w:tc>
          <w:tcPr>
            <w:tcW w:w="1186" w:type="dxa"/>
            <w:tcBorders>
              <w:top w:val="nil"/>
              <w:left w:val="nil"/>
              <w:bottom w:val="single" w:sz="4" w:space="0" w:color="000000"/>
              <w:right w:val="single" w:sz="4" w:space="0" w:color="000000"/>
            </w:tcBorders>
            <w:noWrap/>
            <w:hideMark/>
          </w:tcPr>
          <w:p w14:paraId="3F7191D3" w14:textId="77777777" w:rsidR="00E15010" w:rsidRPr="008646FF" w:rsidRDefault="00E15010" w:rsidP="00034D24">
            <w:pPr>
              <w:jc w:val="right"/>
              <w:outlineLvl w:val="3"/>
              <w:rPr>
                <w:color w:val="000000"/>
              </w:rPr>
            </w:pPr>
            <w:r w:rsidRPr="008646FF">
              <w:rPr>
                <w:color w:val="000000"/>
              </w:rPr>
              <w:t>3 267,7</w:t>
            </w:r>
          </w:p>
        </w:tc>
      </w:tr>
      <w:tr w:rsidR="00E15010" w:rsidRPr="008646FF" w14:paraId="521A5D79"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68F09FBB" w14:textId="77777777" w:rsidR="00E15010" w:rsidRPr="008646FF" w:rsidRDefault="00E15010" w:rsidP="00034D24">
            <w:pPr>
              <w:outlineLvl w:val="4"/>
              <w:rPr>
                <w:color w:val="000000"/>
              </w:rPr>
            </w:pPr>
            <w:r w:rsidRPr="008646FF">
              <w:rPr>
                <w:color w:val="000000"/>
              </w:rPr>
              <w:t xml:space="preserve">            Закупка товаров, работ и услуг для обеспечения государственных (муниципальных) нужд</w:t>
            </w:r>
          </w:p>
        </w:tc>
        <w:tc>
          <w:tcPr>
            <w:tcW w:w="1083" w:type="dxa"/>
            <w:tcBorders>
              <w:top w:val="nil"/>
              <w:left w:val="nil"/>
              <w:bottom w:val="single" w:sz="4" w:space="0" w:color="000000"/>
              <w:right w:val="single" w:sz="4" w:space="0" w:color="000000"/>
            </w:tcBorders>
            <w:noWrap/>
            <w:hideMark/>
          </w:tcPr>
          <w:p w14:paraId="722CBBE0" w14:textId="77777777" w:rsidR="00E15010" w:rsidRPr="008646FF" w:rsidRDefault="00E15010" w:rsidP="00034D24">
            <w:pPr>
              <w:jc w:val="center"/>
              <w:outlineLvl w:val="4"/>
              <w:rPr>
                <w:color w:val="000000"/>
              </w:rPr>
            </w:pPr>
            <w:r w:rsidRPr="008646FF">
              <w:rPr>
                <w:color w:val="000000"/>
              </w:rPr>
              <w:t>1102</w:t>
            </w:r>
          </w:p>
        </w:tc>
        <w:tc>
          <w:tcPr>
            <w:tcW w:w="1322" w:type="dxa"/>
            <w:tcBorders>
              <w:top w:val="nil"/>
              <w:left w:val="nil"/>
              <w:bottom w:val="single" w:sz="4" w:space="0" w:color="000000"/>
              <w:right w:val="single" w:sz="4" w:space="0" w:color="000000"/>
            </w:tcBorders>
            <w:noWrap/>
            <w:hideMark/>
          </w:tcPr>
          <w:p w14:paraId="39306348" w14:textId="77777777" w:rsidR="00E15010" w:rsidRPr="008646FF" w:rsidRDefault="00E15010" w:rsidP="00034D24">
            <w:pPr>
              <w:jc w:val="center"/>
              <w:outlineLvl w:val="4"/>
              <w:rPr>
                <w:color w:val="000000"/>
              </w:rPr>
            </w:pPr>
            <w:r w:rsidRPr="008646FF">
              <w:rPr>
                <w:color w:val="000000"/>
              </w:rPr>
              <w:t>03409L2280</w:t>
            </w:r>
          </w:p>
        </w:tc>
        <w:tc>
          <w:tcPr>
            <w:tcW w:w="990" w:type="dxa"/>
            <w:tcBorders>
              <w:top w:val="nil"/>
              <w:left w:val="nil"/>
              <w:bottom w:val="single" w:sz="4" w:space="0" w:color="000000"/>
              <w:right w:val="single" w:sz="4" w:space="0" w:color="000000"/>
            </w:tcBorders>
            <w:noWrap/>
            <w:hideMark/>
          </w:tcPr>
          <w:p w14:paraId="105D9202" w14:textId="77777777" w:rsidR="00E15010" w:rsidRPr="008646FF" w:rsidRDefault="00E15010" w:rsidP="00034D24">
            <w:pPr>
              <w:jc w:val="center"/>
              <w:outlineLvl w:val="4"/>
              <w:rPr>
                <w:color w:val="000000"/>
              </w:rPr>
            </w:pPr>
            <w:r w:rsidRPr="008646FF">
              <w:rPr>
                <w:color w:val="000000"/>
              </w:rPr>
              <w:t>200</w:t>
            </w:r>
          </w:p>
        </w:tc>
        <w:tc>
          <w:tcPr>
            <w:tcW w:w="1186" w:type="dxa"/>
            <w:tcBorders>
              <w:top w:val="nil"/>
              <w:left w:val="nil"/>
              <w:bottom w:val="single" w:sz="4" w:space="0" w:color="000000"/>
              <w:right w:val="single" w:sz="4" w:space="0" w:color="000000"/>
            </w:tcBorders>
            <w:noWrap/>
            <w:hideMark/>
          </w:tcPr>
          <w:p w14:paraId="70B709D3" w14:textId="77777777" w:rsidR="00E15010" w:rsidRPr="008646FF" w:rsidRDefault="00E15010" w:rsidP="00034D24">
            <w:pPr>
              <w:jc w:val="right"/>
              <w:outlineLvl w:val="4"/>
              <w:rPr>
                <w:color w:val="000000"/>
              </w:rPr>
            </w:pPr>
            <w:r w:rsidRPr="008646FF">
              <w:rPr>
                <w:color w:val="000000"/>
              </w:rPr>
              <w:t>3 121,1</w:t>
            </w:r>
          </w:p>
        </w:tc>
        <w:tc>
          <w:tcPr>
            <w:tcW w:w="1186" w:type="dxa"/>
            <w:tcBorders>
              <w:top w:val="nil"/>
              <w:left w:val="nil"/>
              <w:bottom w:val="single" w:sz="4" w:space="0" w:color="000000"/>
              <w:right w:val="single" w:sz="4" w:space="0" w:color="000000"/>
            </w:tcBorders>
            <w:noWrap/>
            <w:hideMark/>
          </w:tcPr>
          <w:p w14:paraId="3900DF36" w14:textId="77777777" w:rsidR="00E15010" w:rsidRPr="008646FF" w:rsidRDefault="00E15010" w:rsidP="00034D24">
            <w:pPr>
              <w:jc w:val="right"/>
              <w:outlineLvl w:val="4"/>
              <w:rPr>
                <w:color w:val="000000"/>
              </w:rPr>
            </w:pPr>
            <w:r w:rsidRPr="008646FF">
              <w:rPr>
                <w:color w:val="000000"/>
              </w:rPr>
              <w:t>3 230,4</w:t>
            </w:r>
          </w:p>
        </w:tc>
        <w:tc>
          <w:tcPr>
            <w:tcW w:w="1186" w:type="dxa"/>
            <w:tcBorders>
              <w:top w:val="nil"/>
              <w:left w:val="nil"/>
              <w:bottom w:val="single" w:sz="4" w:space="0" w:color="000000"/>
              <w:right w:val="single" w:sz="4" w:space="0" w:color="000000"/>
            </w:tcBorders>
            <w:noWrap/>
            <w:hideMark/>
          </w:tcPr>
          <w:p w14:paraId="717FE252" w14:textId="77777777" w:rsidR="00E15010" w:rsidRPr="008646FF" w:rsidRDefault="00E15010" w:rsidP="00034D24">
            <w:pPr>
              <w:jc w:val="right"/>
              <w:outlineLvl w:val="4"/>
              <w:rPr>
                <w:color w:val="000000"/>
              </w:rPr>
            </w:pPr>
            <w:r w:rsidRPr="008646FF">
              <w:rPr>
                <w:color w:val="000000"/>
              </w:rPr>
              <w:t>3 267,7</w:t>
            </w:r>
          </w:p>
        </w:tc>
      </w:tr>
      <w:tr w:rsidR="00E15010" w:rsidRPr="008646FF" w14:paraId="12BDDEC2"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880C432" w14:textId="77777777" w:rsidR="00E15010" w:rsidRPr="008646FF" w:rsidRDefault="00E15010" w:rsidP="00034D24">
            <w:pPr>
              <w:rPr>
                <w:color w:val="000000"/>
              </w:rPr>
            </w:pPr>
            <w:r w:rsidRPr="008646FF">
              <w:rPr>
                <w:color w:val="000000"/>
              </w:rPr>
              <w:t xml:space="preserve">  ОБСЛУЖИВАНИЕ ГОСУДАРСТВЕННОГО (МУНИЦИПАЛЬНОГО) ДОЛГА</w:t>
            </w:r>
          </w:p>
        </w:tc>
        <w:tc>
          <w:tcPr>
            <w:tcW w:w="1083" w:type="dxa"/>
            <w:tcBorders>
              <w:top w:val="nil"/>
              <w:left w:val="nil"/>
              <w:bottom w:val="single" w:sz="4" w:space="0" w:color="000000"/>
              <w:right w:val="single" w:sz="4" w:space="0" w:color="000000"/>
            </w:tcBorders>
            <w:noWrap/>
            <w:hideMark/>
          </w:tcPr>
          <w:p w14:paraId="5EF398D0" w14:textId="77777777" w:rsidR="00E15010" w:rsidRPr="008646FF" w:rsidRDefault="00E15010" w:rsidP="00034D24">
            <w:pPr>
              <w:jc w:val="center"/>
              <w:rPr>
                <w:color w:val="000000"/>
              </w:rPr>
            </w:pPr>
            <w:r w:rsidRPr="008646FF">
              <w:rPr>
                <w:color w:val="000000"/>
              </w:rPr>
              <w:t>1300</w:t>
            </w:r>
          </w:p>
        </w:tc>
        <w:tc>
          <w:tcPr>
            <w:tcW w:w="1322" w:type="dxa"/>
            <w:tcBorders>
              <w:top w:val="nil"/>
              <w:left w:val="nil"/>
              <w:bottom w:val="single" w:sz="4" w:space="0" w:color="000000"/>
              <w:right w:val="single" w:sz="4" w:space="0" w:color="000000"/>
            </w:tcBorders>
            <w:noWrap/>
            <w:hideMark/>
          </w:tcPr>
          <w:p w14:paraId="423A5DEC" w14:textId="77777777" w:rsidR="00E15010" w:rsidRPr="008646FF" w:rsidRDefault="00E15010" w:rsidP="00034D24">
            <w:pPr>
              <w:jc w:val="center"/>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5431F1F6" w14:textId="77777777" w:rsidR="00E15010" w:rsidRPr="008646FF" w:rsidRDefault="00E15010" w:rsidP="00034D24">
            <w:pPr>
              <w:jc w:val="center"/>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B1C524C" w14:textId="77777777" w:rsidR="00E15010" w:rsidRPr="008646FF" w:rsidRDefault="00E15010" w:rsidP="00034D24">
            <w:pPr>
              <w:jc w:val="right"/>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288DDE9D" w14:textId="77777777" w:rsidR="00E15010" w:rsidRPr="008646FF" w:rsidRDefault="00E15010" w:rsidP="00034D24">
            <w:pPr>
              <w:jc w:val="right"/>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65A1FEEE" w14:textId="77777777" w:rsidR="00E15010" w:rsidRPr="008646FF" w:rsidRDefault="00E15010" w:rsidP="00034D24">
            <w:pPr>
              <w:jc w:val="right"/>
              <w:rPr>
                <w:color w:val="000000"/>
              </w:rPr>
            </w:pPr>
            <w:r w:rsidRPr="008646FF">
              <w:rPr>
                <w:color w:val="000000"/>
              </w:rPr>
              <w:t>14,0</w:t>
            </w:r>
          </w:p>
        </w:tc>
      </w:tr>
      <w:tr w:rsidR="00E15010" w:rsidRPr="008646FF" w14:paraId="00607DF5"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19177A57" w14:textId="77777777" w:rsidR="00E15010" w:rsidRPr="008646FF" w:rsidRDefault="00E15010" w:rsidP="00034D24">
            <w:pPr>
              <w:outlineLvl w:val="0"/>
              <w:rPr>
                <w:color w:val="000000"/>
              </w:rPr>
            </w:pPr>
            <w:r w:rsidRPr="008646FF">
              <w:rPr>
                <w:color w:val="000000"/>
              </w:rPr>
              <w:t xml:space="preserve">    Обслуживание государственного (муниципального) внутреннего долга</w:t>
            </w:r>
          </w:p>
        </w:tc>
        <w:tc>
          <w:tcPr>
            <w:tcW w:w="1083" w:type="dxa"/>
            <w:tcBorders>
              <w:top w:val="nil"/>
              <w:left w:val="nil"/>
              <w:bottom w:val="single" w:sz="4" w:space="0" w:color="000000"/>
              <w:right w:val="single" w:sz="4" w:space="0" w:color="000000"/>
            </w:tcBorders>
            <w:noWrap/>
            <w:hideMark/>
          </w:tcPr>
          <w:p w14:paraId="34BD287C" w14:textId="77777777" w:rsidR="00E15010" w:rsidRPr="008646FF" w:rsidRDefault="00E15010" w:rsidP="00034D24">
            <w:pPr>
              <w:jc w:val="center"/>
              <w:outlineLvl w:val="0"/>
              <w:rPr>
                <w:color w:val="000000"/>
              </w:rPr>
            </w:pPr>
            <w:r w:rsidRPr="008646FF">
              <w:rPr>
                <w:color w:val="000000"/>
              </w:rPr>
              <w:t>1301</w:t>
            </w:r>
          </w:p>
        </w:tc>
        <w:tc>
          <w:tcPr>
            <w:tcW w:w="1322" w:type="dxa"/>
            <w:tcBorders>
              <w:top w:val="nil"/>
              <w:left w:val="nil"/>
              <w:bottom w:val="single" w:sz="4" w:space="0" w:color="000000"/>
              <w:right w:val="single" w:sz="4" w:space="0" w:color="000000"/>
            </w:tcBorders>
            <w:noWrap/>
            <w:hideMark/>
          </w:tcPr>
          <w:p w14:paraId="57C6DE75" w14:textId="77777777" w:rsidR="00E15010" w:rsidRPr="008646FF" w:rsidRDefault="00E15010" w:rsidP="00034D24">
            <w:pPr>
              <w:jc w:val="center"/>
              <w:outlineLvl w:val="0"/>
              <w:rPr>
                <w:color w:val="000000"/>
              </w:rPr>
            </w:pPr>
            <w:r w:rsidRPr="008646FF">
              <w:rPr>
                <w:color w:val="000000"/>
              </w:rPr>
              <w:t>0000000000</w:t>
            </w:r>
          </w:p>
        </w:tc>
        <w:tc>
          <w:tcPr>
            <w:tcW w:w="990" w:type="dxa"/>
            <w:tcBorders>
              <w:top w:val="nil"/>
              <w:left w:val="nil"/>
              <w:bottom w:val="single" w:sz="4" w:space="0" w:color="000000"/>
              <w:right w:val="single" w:sz="4" w:space="0" w:color="000000"/>
            </w:tcBorders>
            <w:noWrap/>
            <w:hideMark/>
          </w:tcPr>
          <w:p w14:paraId="03511E4D" w14:textId="77777777" w:rsidR="00E15010" w:rsidRPr="008646FF" w:rsidRDefault="00E15010" w:rsidP="00034D24">
            <w:pPr>
              <w:jc w:val="center"/>
              <w:outlineLvl w:val="0"/>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5A0423BF" w14:textId="77777777" w:rsidR="00E15010" w:rsidRPr="008646FF" w:rsidRDefault="00E15010" w:rsidP="00034D24">
            <w:pPr>
              <w:jc w:val="right"/>
              <w:outlineLvl w:val="0"/>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6BDC43EF" w14:textId="77777777" w:rsidR="00E15010" w:rsidRPr="008646FF" w:rsidRDefault="00E15010" w:rsidP="00034D24">
            <w:pPr>
              <w:jc w:val="right"/>
              <w:outlineLvl w:val="0"/>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7C2707BB" w14:textId="77777777" w:rsidR="00E15010" w:rsidRPr="008646FF" w:rsidRDefault="00E15010" w:rsidP="00034D24">
            <w:pPr>
              <w:jc w:val="right"/>
              <w:outlineLvl w:val="0"/>
              <w:rPr>
                <w:color w:val="000000"/>
              </w:rPr>
            </w:pPr>
            <w:r w:rsidRPr="008646FF">
              <w:rPr>
                <w:color w:val="000000"/>
              </w:rPr>
              <w:t>14,0</w:t>
            </w:r>
          </w:p>
        </w:tc>
      </w:tr>
      <w:tr w:rsidR="00E15010" w:rsidRPr="008646FF" w14:paraId="01D1474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10CCDE92" w14:textId="77777777" w:rsidR="00E15010" w:rsidRPr="008646FF" w:rsidRDefault="00E15010" w:rsidP="00034D24">
            <w:pPr>
              <w:outlineLvl w:val="1"/>
              <w:rPr>
                <w:color w:val="000000"/>
              </w:rPr>
            </w:pPr>
            <w:r w:rsidRPr="008646FF">
              <w:rPr>
                <w:color w:val="000000"/>
              </w:rPr>
              <w:t xml:space="preserve">      МП "Управление муниципальным долгом муниципального образования "Смоленский район" Смоленской области"</w:t>
            </w:r>
          </w:p>
        </w:tc>
        <w:tc>
          <w:tcPr>
            <w:tcW w:w="1083" w:type="dxa"/>
            <w:tcBorders>
              <w:top w:val="nil"/>
              <w:left w:val="nil"/>
              <w:bottom w:val="single" w:sz="4" w:space="0" w:color="000000"/>
              <w:right w:val="single" w:sz="4" w:space="0" w:color="000000"/>
            </w:tcBorders>
            <w:noWrap/>
            <w:hideMark/>
          </w:tcPr>
          <w:p w14:paraId="1E835438" w14:textId="77777777" w:rsidR="00E15010" w:rsidRPr="008646FF" w:rsidRDefault="00E15010" w:rsidP="00034D24">
            <w:pPr>
              <w:jc w:val="center"/>
              <w:outlineLvl w:val="1"/>
              <w:rPr>
                <w:color w:val="000000"/>
              </w:rPr>
            </w:pPr>
            <w:r w:rsidRPr="008646FF">
              <w:rPr>
                <w:color w:val="000000"/>
              </w:rPr>
              <w:t>1301</w:t>
            </w:r>
          </w:p>
        </w:tc>
        <w:tc>
          <w:tcPr>
            <w:tcW w:w="1322" w:type="dxa"/>
            <w:tcBorders>
              <w:top w:val="nil"/>
              <w:left w:val="nil"/>
              <w:bottom w:val="single" w:sz="4" w:space="0" w:color="000000"/>
              <w:right w:val="single" w:sz="4" w:space="0" w:color="000000"/>
            </w:tcBorders>
            <w:noWrap/>
            <w:hideMark/>
          </w:tcPr>
          <w:p w14:paraId="2F42ADA3" w14:textId="77777777" w:rsidR="00E15010" w:rsidRPr="008646FF" w:rsidRDefault="00E15010" w:rsidP="00034D24">
            <w:pPr>
              <w:jc w:val="center"/>
              <w:outlineLvl w:val="1"/>
              <w:rPr>
                <w:color w:val="000000"/>
              </w:rPr>
            </w:pPr>
            <w:r w:rsidRPr="008646FF">
              <w:rPr>
                <w:color w:val="000000"/>
              </w:rPr>
              <w:t>5600000000</w:t>
            </w:r>
          </w:p>
        </w:tc>
        <w:tc>
          <w:tcPr>
            <w:tcW w:w="990" w:type="dxa"/>
            <w:tcBorders>
              <w:top w:val="nil"/>
              <w:left w:val="nil"/>
              <w:bottom w:val="single" w:sz="4" w:space="0" w:color="000000"/>
              <w:right w:val="single" w:sz="4" w:space="0" w:color="000000"/>
            </w:tcBorders>
            <w:noWrap/>
            <w:hideMark/>
          </w:tcPr>
          <w:p w14:paraId="2C0C023C" w14:textId="77777777" w:rsidR="00E15010" w:rsidRPr="008646FF" w:rsidRDefault="00E15010" w:rsidP="00034D24">
            <w:pPr>
              <w:jc w:val="center"/>
              <w:outlineLvl w:val="1"/>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3BE7E3A" w14:textId="77777777" w:rsidR="00E15010" w:rsidRPr="008646FF" w:rsidRDefault="00E15010" w:rsidP="00034D24">
            <w:pPr>
              <w:jc w:val="right"/>
              <w:outlineLvl w:val="1"/>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DFD6D62" w14:textId="77777777" w:rsidR="00E15010" w:rsidRPr="008646FF" w:rsidRDefault="00E15010" w:rsidP="00034D24">
            <w:pPr>
              <w:jc w:val="right"/>
              <w:outlineLvl w:val="1"/>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E5A1B2D" w14:textId="77777777" w:rsidR="00E15010" w:rsidRPr="008646FF" w:rsidRDefault="00E15010" w:rsidP="00034D24">
            <w:pPr>
              <w:jc w:val="right"/>
              <w:outlineLvl w:val="1"/>
              <w:rPr>
                <w:color w:val="000000"/>
              </w:rPr>
            </w:pPr>
            <w:r w:rsidRPr="008646FF">
              <w:rPr>
                <w:color w:val="000000"/>
              </w:rPr>
              <w:t>14,0</w:t>
            </w:r>
          </w:p>
        </w:tc>
      </w:tr>
      <w:tr w:rsidR="00E15010" w:rsidRPr="008646FF" w14:paraId="398EBFD5" w14:textId="77777777" w:rsidTr="00034D24">
        <w:trPr>
          <w:trHeight w:val="792"/>
        </w:trPr>
        <w:tc>
          <w:tcPr>
            <w:tcW w:w="3467" w:type="dxa"/>
            <w:tcBorders>
              <w:top w:val="nil"/>
              <w:left w:val="single" w:sz="4" w:space="0" w:color="000000"/>
              <w:bottom w:val="single" w:sz="4" w:space="0" w:color="000000"/>
              <w:right w:val="single" w:sz="4" w:space="0" w:color="000000"/>
            </w:tcBorders>
            <w:hideMark/>
          </w:tcPr>
          <w:p w14:paraId="54A7E534" w14:textId="77777777" w:rsidR="00E15010" w:rsidRPr="008646FF" w:rsidRDefault="00E15010" w:rsidP="00034D24">
            <w:pPr>
              <w:outlineLvl w:val="2"/>
              <w:rPr>
                <w:color w:val="000000"/>
              </w:rPr>
            </w:pPr>
            <w:r w:rsidRPr="008646FF">
              <w:rPr>
                <w:color w:val="000000"/>
              </w:rPr>
              <w:lastRenderedPageBreak/>
              <w:t xml:space="preserve">        Комплекс процессных мероприятий "Управление муниципальным долгом муниципального образования "</w:t>
            </w:r>
          </w:p>
        </w:tc>
        <w:tc>
          <w:tcPr>
            <w:tcW w:w="1083" w:type="dxa"/>
            <w:tcBorders>
              <w:top w:val="nil"/>
              <w:left w:val="nil"/>
              <w:bottom w:val="single" w:sz="4" w:space="0" w:color="000000"/>
              <w:right w:val="single" w:sz="4" w:space="0" w:color="000000"/>
            </w:tcBorders>
            <w:noWrap/>
            <w:hideMark/>
          </w:tcPr>
          <w:p w14:paraId="4810CC24" w14:textId="77777777" w:rsidR="00E15010" w:rsidRPr="008646FF" w:rsidRDefault="00E15010" w:rsidP="00034D24">
            <w:pPr>
              <w:jc w:val="center"/>
              <w:outlineLvl w:val="2"/>
              <w:rPr>
                <w:color w:val="000000"/>
              </w:rPr>
            </w:pPr>
            <w:r w:rsidRPr="008646FF">
              <w:rPr>
                <w:color w:val="000000"/>
              </w:rPr>
              <w:t>1301</w:t>
            </w:r>
          </w:p>
        </w:tc>
        <w:tc>
          <w:tcPr>
            <w:tcW w:w="1322" w:type="dxa"/>
            <w:tcBorders>
              <w:top w:val="nil"/>
              <w:left w:val="nil"/>
              <w:bottom w:val="single" w:sz="4" w:space="0" w:color="000000"/>
              <w:right w:val="single" w:sz="4" w:space="0" w:color="000000"/>
            </w:tcBorders>
            <w:noWrap/>
            <w:hideMark/>
          </w:tcPr>
          <w:p w14:paraId="47746029" w14:textId="77777777" w:rsidR="00E15010" w:rsidRPr="008646FF" w:rsidRDefault="00E15010" w:rsidP="00034D24">
            <w:pPr>
              <w:jc w:val="center"/>
              <w:outlineLvl w:val="2"/>
              <w:rPr>
                <w:color w:val="000000"/>
              </w:rPr>
            </w:pPr>
            <w:r w:rsidRPr="008646FF">
              <w:rPr>
                <w:color w:val="000000"/>
              </w:rPr>
              <w:t>5640100000</w:t>
            </w:r>
          </w:p>
        </w:tc>
        <w:tc>
          <w:tcPr>
            <w:tcW w:w="990" w:type="dxa"/>
            <w:tcBorders>
              <w:top w:val="nil"/>
              <w:left w:val="nil"/>
              <w:bottom w:val="single" w:sz="4" w:space="0" w:color="000000"/>
              <w:right w:val="single" w:sz="4" w:space="0" w:color="000000"/>
            </w:tcBorders>
            <w:noWrap/>
            <w:hideMark/>
          </w:tcPr>
          <w:p w14:paraId="5699F1FD" w14:textId="77777777" w:rsidR="00E15010" w:rsidRPr="008646FF" w:rsidRDefault="00E15010" w:rsidP="00034D24">
            <w:pPr>
              <w:jc w:val="center"/>
              <w:outlineLvl w:val="2"/>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6AE562BB" w14:textId="77777777" w:rsidR="00E15010" w:rsidRPr="008646FF" w:rsidRDefault="00E15010" w:rsidP="00034D24">
            <w:pPr>
              <w:jc w:val="right"/>
              <w:outlineLvl w:val="2"/>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7D098861" w14:textId="77777777" w:rsidR="00E15010" w:rsidRPr="008646FF" w:rsidRDefault="00E15010" w:rsidP="00034D24">
            <w:pPr>
              <w:jc w:val="right"/>
              <w:outlineLvl w:val="2"/>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71C1F988" w14:textId="77777777" w:rsidR="00E15010" w:rsidRPr="008646FF" w:rsidRDefault="00E15010" w:rsidP="00034D24">
            <w:pPr>
              <w:jc w:val="right"/>
              <w:outlineLvl w:val="2"/>
              <w:rPr>
                <w:color w:val="000000"/>
              </w:rPr>
            </w:pPr>
            <w:r w:rsidRPr="008646FF">
              <w:rPr>
                <w:color w:val="000000"/>
              </w:rPr>
              <w:t>14,0</w:t>
            </w:r>
          </w:p>
        </w:tc>
      </w:tr>
      <w:tr w:rsidR="00E15010" w:rsidRPr="008646FF" w14:paraId="713490CE"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346217BC" w14:textId="77777777" w:rsidR="00E15010" w:rsidRPr="008646FF" w:rsidRDefault="00E15010" w:rsidP="00034D24">
            <w:pPr>
              <w:outlineLvl w:val="3"/>
              <w:rPr>
                <w:color w:val="000000"/>
              </w:rPr>
            </w:pPr>
            <w:r w:rsidRPr="008646FF">
              <w:rPr>
                <w:color w:val="000000"/>
              </w:rPr>
              <w:t xml:space="preserve">          Управление муниципальным долгом муниципального образования</w:t>
            </w:r>
          </w:p>
        </w:tc>
        <w:tc>
          <w:tcPr>
            <w:tcW w:w="1083" w:type="dxa"/>
            <w:tcBorders>
              <w:top w:val="nil"/>
              <w:left w:val="nil"/>
              <w:bottom w:val="single" w:sz="4" w:space="0" w:color="000000"/>
              <w:right w:val="single" w:sz="4" w:space="0" w:color="000000"/>
            </w:tcBorders>
            <w:noWrap/>
            <w:hideMark/>
          </w:tcPr>
          <w:p w14:paraId="32355A78" w14:textId="77777777" w:rsidR="00E15010" w:rsidRPr="008646FF" w:rsidRDefault="00E15010" w:rsidP="00034D24">
            <w:pPr>
              <w:jc w:val="center"/>
              <w:outlineLvl w:val="3"/>
              <w:rPr>
                <w:color w:val="000000"/>
              </w:rPr>
            </w:pPr>
            <w:r w:rsidRPr="008646FF">
              <w:rPr>
                <w:color w:val="000000"/>
              </w:rPr>
              <w:t>1301</w:t>
            </w:r>
          </w:p>
        </w:tc>
        <w:tc>
          <w:tcPr>
            <w:tcW w:w="1322" w:type="dxa"/>
            <w:tcBorders>
              <w:top w:val="nil"/>
              <w:left w:val="nil"/>
              <w:bottom w:val="single" w:sz="4" w:space="0" w:color="000000"/>
              <w:right w:val="single" w:sz="4" w:space="0" w:color="000000"/>
            </w:tcBorders>
            <w:noWrap/>
            <w:hideMark/>
          </w:tcPr>
          <w:p w14:paraId="43DC78E6" w14:textId="77777777" w:rsidR="00E15010" w:rsidRPr="008646FF" w:rsidRDefault="00E15010" w:rsidP="00034D24">
            <w:pPr>
              <w:jc w:val="center"/>
              <w:outlineLvl w:val="3"/>
              <w:rPr>
                <w:color w:val="000000"/>
              </w:rPr>
            </w:pPr>
            <w:r w:rsidRPr="008646FF">
              <w:rPr>
                <w:color w:val="000000"/>
              </w:rPr>
              <w:t>5640170110</w:t>
            </w:r>
          </w:p>
        </w:tc>
        <w:tc>
          <w:tcPr>
            <w:tcW w:w="990" w:type="dxa"/>
            <w:tcBorders>
              <w:top w:val="nil"/>
              <w:left w:val="nil"/>
              <w:bottom w:val="single" w:sz="4" w:space="0" w:color="000000"/>
              <w:right w:val="single" w:sz="4" w:space="0" w:color="000000"/>
            </w:tcBorders>
            <w:noWrap/>
            <w:hideMark/>
          </w:tcPr>
          <w:p w14:paraId="7C16D815" w14:textId="77777777" w:rsidR="00E15010" w:rsidRPr="008646FF" w:rsidRDefault="00E15010" w:rsidP="00034D24">
            <w:pPr>
              <w:jc w:val="center"/>
              <w:outlineLvl w:val="3"/>
              <w:rPr>
                <w:color w:val="000000"/>
              </w:rPr>
            </w:pPr>
            <w:r w:rsidRPr="008646FF">
              <w:rPr>
                <w:color w:val="000000"/>
              </w:rPr>
              <w:t>000</w:t>
            </w:r>
          </w:p>
        </w:tc>
        <w:tc>
          <w:tcPr>
            <w:tcW w:w="1186" w:type="dxa"/>
            <w:tcBorders>
              <w:top w:val="nil"/>
              <w:left w:val="nil"/>
              <w:bottom w:val="single" w:sz="4" w:space="0" w:color="000000"/>
              <w:right w:val="single" w:sz="4" w:space="0" w:color="000000"/>
            </w:tcBorders>
            <w:noWrap/>
            <w:hideMark/>
          </w:tcPr>
          <w:p w14:paraId="136C973E" w14:textId="77777777" w:rsidR="00E15010" w:rsidRPr="008646FF" w:rsidRDefault="00E15010" w:rsidP="00034D24">
            <w:pPr>
              <w:jc w:val="right"/>
              <w:outlineLvl w:val="3"/>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47F2D182" w14:textId="77777777" w:rsidR="00E15010" w:rsidRPr="008646FF" w:rsidRDefault="00E15010" w:rsidP="00034D24">
            <w:pPr>
              <w:jc w:val="right"/>
              <w:outlineLvl w:val="3"/>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495C339B" w14:textId="77777777" w:rsidR="00E15010" w:rsidRPr="008646FF" w:rsidRDefault="00E15010" w:rsidP="00034D24">
            <w:pPr>
              <w:jc w:val="right"/>
              <w:outlineLvl w:val="3"/>
              <w:rPr>
                <w:color w:val="000000"/>
              </w:rPr>
            </w:pPr>
            <w:r w:rsidRPr="008646FF">
              <w:rPr>
                <w:color w:val="000000"/>
              </w:rPr>
              <w:t>14,0</w:t>
            </w:r>
          </w:p>
        </w:tc>
      </w:tr>
      <w:tr w:rsidR="00E15010" w:rsidRPr="008646FF" w14:paraId="6B2A8739" w14:textId="77777777" w:rsidTr="00034D24">
        <w:trPr>
          <w:trHeight w:val="528"/>
        </w:trPr>
        <w:tc>
          <w:tcPr>
            <w:tcW w:w="3467" w:type="dxa"/>
            <w:tcBorders>
              <w:top w:val="nil"/>
              <w:left w:val="single" w:sz="4" w:space="0" w:color="000000"/>
              <w:bottom w:val="single" w:sz="4" w:space="0" w:color="000000"/>
              <w:right w:val="single" w:sz="4" w:space="0" w:color="000000"/>
            </w:tcBorders>
            <w:hideMark/>
          </w:tcPr>
          <w:p w14:paraId="08A42454" w14:textId="77777777" w:rsidR="00E15010" w:rsidRPr="008646FF" w:rsidRDefault="00E15010" w:rsidP="00034D24">
            <w:pPr>
              <w:outlineLvl w:val="4"/>
              <w:rPr>
                <w:color w:val="000000"/>
              </w:rPr>
            </w:pPr>
            <w:r w:rsidRPr="008646FF">
              <w:rPr>
                <w:color w:val="000000"/>
              </w:rPr>
              <w:t xml:space="preserve">            Обслуживание государственного (муниципального) долга</w:t>
            </w:r>
          </w:p>
        </w:tc>
        <w:tc>
          <w:tcPr>
            <w:tcW w:w="1083" w:type="dxa"/>
            <w:tcBorders>
              <w:top w:val="nil"/>
              <w:left w:val="nil"/>
              <w:bottom w:val="single" w:sz="4" w:space="0" w:color="000000"/>
              <w:right w:val="single" w:sz="4" w:space="0" w:color="000000"/>
            </w:tcBorders>
            <w:noWrap/>
            <w:hideMark/>
          </w:tcPr>
          <w:p w14:paraId="1C1256CD" w14:textId="77777777" w:rsidR="00E15010" w:rsidRPr="008646FF" w:rsidRDefault="00E15010" w:rsidP="00034D24">
            <w:pPr>
              <w:jc w:val="center"/>
              <w:outlineLvl w:val="4"/>
              <w:rPr>
                <w:color w:val="000000"/>
              </w:rPr>
            </w:pPr>
            <w:r w:rsidRPr="008646FF">
              <w:rPr>
                <w:color w:val="000000"/>
              </w:rPr>
              <w:t>1301</w:t>
            </w:r>
          </w:p>
        </w:tc>
        <w:tc>
          <w:tcPr>
            <w:tcW w:w="1322" w:type="dxa"/>
            <w:tcBorders>
              <w:top w:val="nil"/>
              <w:left w:val="nil"/>
              <w:bottom w:val="single" w:sz="4" w:space="0" w:color="000000"/>
              <w:right w:val="single" w:sz="4" w:space="0" w:color="000000"/>
            </w:tcBorders>
            <w:noWrap/>
            <w:hideMark/>
          </w:tcPr>
          <w:p w14:paraId="0698B75D" w14:textId="77777777" w:rsidR="00E15010" w:rsidRPr="008646FF" w:rsidRDefault="00E15010" w:rsidP="00034D24">
            <w:pPr>
              <w:jc w:val="center"/>
              <w:outlineLvl w:val="4"/>
              <w:rPr>
                <w:color w:val="000000"/>
              </w:rPr>
            </w:pPr>
            <w:r w:rsidRPr="008646FF">
              <w:rPr>
                <w:color w:val="000000"/>
              </w:rPr>
              <w:t>5640170110</w:t>
            </w:r>
          </w:p>
        </w:tc>
        <w:tc>
          <w:tcPr>
            <w:tcW w:w="990" w:type="dxa"/>
            <w:tcBorders>
              <w:top w:val="nil"/>
              <w:left w:val="nil"/>
              <w:bottom w:val="single" w:sz="4" w:space="0" w:color="000000"/>
              <w:right w:val="single" w:sz="4" w:space="0" w:color="000000"/>
            </w:tcBorders>
            <w:noWrap/>
            <w:hideMark/>
          </w:tcPr>
          <w:p w14:paraId="2BBF29CD" w14:textId="77777777" w:rsidR="00E15010" w:rsidRPr="008646FF" w:rsidRDefault="00E15010" w:rsidP="00034D24">
            <w:pPr>
              <w:jc w:val="center"/>
              <w:outlineLvl w:val="4"/>
              <w:rPr>
                <w:color w:val="000000"/>
              </w:rPr>
            </w:pPr>
            <w:r w:rsidRPr="008646FF">
              <w:rPr>
                <w:color w:val="000000"/>
              </w:rPr>
              <w:t>700</w:t>
            </w:r>
          </w:p>
        </w:tc>
        <w:tc>
          <w:tcPr>
            <w:tcW w:w="1186" w:type="dxa"/>
            <w:tcBorders>
              <w:top w:val="nil"/>
              <w:left w:val="nil"/>
              <w:bottom w:val="single" w:sz="4" w:space="0" w:color="000000"/>
              <w:right w:val="single" w:sz="4" w:space="0" w:color="000000"/>
            </w:tcBorders>
            <w:noWrap/>
            <w:hideMark/>
          </w:tcPr>
          <w:p w14:paraId="5FB36E18" w14:textId="77777777" w:rsidR="00E15010" w:rsidRPr="008646FF" w:rsidRDefault="00E15010" w:rsidP="00034D24">
            <w:pPr>
              <w:jc w:val="right"/>
              <w:outlineLvl w:val="4"/>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019379A5" w14:textId="77777777" w:rsidR="00E15010" w:rsidRPr="008646FF" w:rsidRDefault="00E15010" w:rsidP="00034D24">
            <w:pPr>
              <w:jc w:val="right"/>
              <w:outlineLvl w:val="4"/>
              <w:rPr>
                <w:color w:val="000000"/>
              </w:rPr>
            </w:pPr>
            <w:r w:rsidRPr="008646FF">
              <w:rPr>
                <w:color w:val="000000"/>
              </w:rPr>
              <w:t>14,0</w:t>
            </w:r>
          </w:p>
        </w:tc>
        <w:tc>
          <w:tcPr>
            <w:tcW w:w="1186" w:type="dxa"/>
            <w:tcBorders>
              <w:top w:val="nil"/>
              <w:left w:val="nil"/>
              <w:bottom w:val="single" w:sz="4" w:space="0" w:color="000000"/>
              <w:right w:val="single" w:sz="4" w:space="0" w:color="000000"/>
            </w:tcBorders>
            <w:noWrap/>
            <w:hideMark/>
          </w:tcPr>
          <w:p w14:paraId="11AE6A23" w14:textId="77777777" w:rsidR="00E15010" w:rsidRPr="008646FF" w:rsidRDefault="00E15010" w:rsidP="00034D24">
            <w:pPr>
              <w:jc w:val="right"/>
              <w:outlineLvl w:val="4"/>
              <w:rPr>
                <w:color w:val="000000"/>
              </w:rPr>
            </w:pPr>
            <w:r w:rsidRPr="008646FF">
              <w:rPr>
                <w:color w:val="000000"/>
              </w:rPr>
              <w:t>14,0</w:t>
            </w:r>
          </w:p>
        </w:tc>
      </w:tr>
      <w:tr w:rsidR="00E15010" w:rsidRPr="008646FF" w14:paraId="3BD92FD9" w14:textId="77777777" w:rsidTr="00034D24">
        <w:trPr>
          <w:trHeight w:val="255"/>
        </w:trPr>
        <w:tc>
          <w:tcPr>
            <w:tcW w:w="6862" w:type="dxa"/>
            <w:gridSpan w:val="4"/>
            <w:tcBorders>
              <w:top w:val="single" w:sz="4" w:space="0" w:color="000000"/>
              <w:left w:val="nil"/>
              <w:bottom w:val="nil"/>
              <w:right w:val="nil"/>
            </w:tcBorders>
            <w:noWrap/>
            <w:vAlign w:val="bottom"/>
            <w:hideMark/>
          </w:tcPr>
          <w:p w14:paraId="59927820" w14:textId="77777777" w:rsidR="00E15010" w:rsidRPr="008646FF" w:rsidRDefault="00E15010" w:rsidP="00034D24">
            <w:pPr>
              <w:jc w:val="right"/>
              <w:rPr>
                <w:color w:val="000000"/>
              </w:rPr>
            </w:pPr>
            <w:r w:rsidRPr="008646FF">
              <w:rPr>
                <w:color w:val="000000"/>
              </w:rPr>
              <w:t xml:space="preserve">Всего расходов:   </w:t>
            </w:r>
          </w:p>
        </w:tc>
        <w:tc>
          <w:tcPr>
            <w:tcW w:w="1186" w:type="dxa"/>
            <w:tcBorders>
              <w:top w:val="nil"/>
              <w:left w:val="nil"/>
              <w:bottom w:val="nil"/>
              <w:right w:val="nil"/>
            </w:tcBorders>
            <w:noWrap/>
            <w:hideMark/>
          </w:tcPr>
          <w:p w14:paraId="631740C2" w14:textId="77777777" w:rsidR="00E15010" w:rsidRPr="008646FF" w:rsidRDefault="00E15010" w:rsidP="00034D24">
            <w:pPr>
              <w:jc w:val="right"/>
              <w:rPr>
                <w:color w:val="000000"/>
              </w:rPr>
            </w:pPr>
            <w:r w:rsidRPr="008646FF">
              <w:rPr>
                <w:color w:val="000000"/>
              </w:rPr>
              <w:t>2 718 639,0</w:t>
            </w:r>
          </w:p>
        </w:tc>
        <w:tc>
          <w:tcPr>
            <w:tcW w:w="1186" w:type="dxa"/>
            <w:tcBorders>
              <w:top w:val="nil"/>
              <w:left w:val="nil"/>
              <w:bottom w:val="nil"/>
              <w:right w:val="nil"/>
            </w:tcBorders>
            <w:noWrap/>
            <w:hideMark/>
          </w:tcPr>
          <w:p w14:paraId="0E1C4A37" w14:textId="77777777" w:rsidR="00E15010" w:rsidRPr="008646FF" w:rsidRDefault="00E15010" w:rsidP="00034D24">
            <w:pPr>
              <w:jc w:val="right"/>
              <w:rPr>
                <w:color w:val="000000"/>
              </w:rPr>
            </w:pPr>
            <w:r w:rsidRPr="008646FF">
              <w:rPr>
                <w:color w:val="000000"/>
              </w:rPr>
              <w:t>2 845 536,8</w:t>
            </w:r>
          </w:p>
        </w:tc>
        <w:tc>
          <w:tcPr>
            <w:tcW w:w="1186" w:type="dxa"/>
            <w:tcBorders>
              <w:top w:val="nil"/>
              <w:left w:val="nil"/>
              <w:bottom w:val="nil"/>
              <w:right w:val="nil"/>
            </w:tcBorders>
            <w:noWrap/>
            <w:hideMark/>
          </w:tcPr>
          <w:p w14:paraId="6E57DD7E" w14:textId="77777777" w:rsidR="00E15010" w:rsidRPr="008646FF" w:rsidRDefault="00E15010" w:rsidP="00034D24">
            <w:pPr>
              <w:jc w:val="right"/>
              <w:rPr>
                <w:color w:val="000000"/>
              </w:rPr>
            </w:pPr>
            <w:r w:rsidRPr="008646FF">
              <w:rPr>
                <w:color w:val="000000"/>
              </w:rPr>
              <w:t>2 741 055,7</w:t>
            </w:r>
          </w:p>
        </w:tc>
      </w:tr>
    </w:tbl>
    <w:p w14:paraId="160D6217" w14:textId="77777777" w:rsidR="00E15010" w:rsidRDefault="00E15010" w:rsidP="00E15010">
      <w:pPr>
        <w:pStyle w:val="ConsNormal"/>
        <w:ind w:firstLine="0"/>
        <w:jc w:val="right"/>
        <w:rPr>
          <w:rFonts w:ascii="Times New Roman" w:hAnsi="Times New Roman"/>
          <w:sz w:val="24"/>
          <w:szCs w:val="24"/>
        </w:rPr>
      </w:pPr>
    </w:p>
    <w:p w14:paraId="1A78C00F" w14:textId="77777777" w:rsidR="00E15010" w:rsidRDefault="00444AED" w:rsidP="00444AED">
      <w:pPr>
        <w:ind w:left="4536"/>
        <w:jc w:val="both"/>
        <w:rPr>
          <w:sz w:val="28"/>
          <w:szCs w:val="28"/>
        </w:rPr>
      </w:pPr>
      <w:r>
        <w:rPr>
          <w:sz w:val="28"/>
          <w:szCs w:val="28"/>
        </w:rPr>
        <w:t xml:space="preserve">                                             </w:t>
      </w:r>
    </w:p>
    <w:p w14:paraId="256CBFAA" w14:textId="77777777" w:rsidR="00E15010" w:rsidRDefault="00E15010" w:rsidP="00444AED">
      <w:pPr>
        <w:ind w:left="4536"/>
        <w:jc w:val="both"/>
        <w:rPr>
          <w:sz w:val="28"/>
          <w:szCs w:val="28"/>
        </w:rPr>
      </w:pPr>
    </w:p>
    <w:p w14:paraId="5801A9C8" w14:textId="77777777" w:rsidR="00743B8E" w:rsidRDefault="00743B8E" w:rsidP="00444AED">
      <w:pPr>
        <w:ind w:left="4536"/>
        <w:jc w:val="both"/>
        <w:rPr>
          <w:sz w:val="28"/>
          <w:szCs w:val="28"/>
        </w:rPr>
      </w:pPr>
    </w:p>
    <w:p w14:paraId="52DB535E" w14:textId="77777777" w:rsidR="00743B8E" w:rsidRDefault="00743B8E" w:rsidP="00444AED">
      <w:pPr>
        <w:ind w:left="4536"/>
        <w:jc w:val="both"/>
        <w:rPr>
          <w:sz w:val="28"/>
          <w:szCs w:val="28"/>
        </w:rPr>
      </w:pPr>
    </w:p>
    <w:p w14:paraId="431A24B3" w14:textId="77777777" w:rsidR="00743B8E" w:rsidRDefault="00743B8E" w:rsidP="00444AED">
      <w:pPr>
        <w:ind w:left="4536"/>
        <w:jc w:val="both"/>
        <w:rPr>
          <w:sz w:val="28"/>
          <w:szCs w:val="28"/>
        </w:rPr>
      </w:pPr>
    </w:p>
    <w:p w14:paraId="5CFEC1EA" w14:textId="77777777" w:rsidR="00743B8E" w:rsidRDefault="00743B8E" w:rsidP="00444AED">
      <w:pPr>
        <w:ind w:left="4536"/>
        <w:jc w:val="both"/>
        <w:rPr>
          <w:sz w:val="28"/>
          <w:szCs w:val="28"/>
        </w:rPr>
      </w:pPr>
    </w:p>
    <w:p w14:paraId="34621483" w14:textId="77777777" w:rsidR="00743B8E" w:rsidRDefault="00743B8E" w:rsidP="00444AED">
      <w:pPr>
        <w:ind w:left="4536"/>
        <w:jc w:val="both"/>
        <w:rPr>
          <w:sz w:val="28"/>
          <w:szCs w:val="28"/>
        </w:rPr>
      </w:pPr>
    </w:p>
    <w:p w14:paraId="31B9ABA6" w14:textId="77777777" w:rsidR="00743B8E" w:rsidRDefault="00743B8E" w:rsidP="00444AED">
      <w:pPr>
        <w:ind w:left="4536"/>
        <w:jc w:val="both"/>
        <w:rPr>
          <w:sz w:val="28"/>
          <w:szCs w:val="28"/>
        </w:rPr>
      </w:pPr>
    </w:p>
    <w:p w14:paraId="3AFAD2C7" w14:textId="77777777" w:rsidR="00E21297" w:rsidRDefault="00E21297" w:rsidP="00444AED">
      <w:pPr>
        <w:ind w:left="4536"/>
        <w:jc w:val="both"/>
        <w:rPr>
          <w:sz w:val="28"/>
          <w:szCs w:val="28"/>
        </w:rPr>
      </w:pPr>
    </w:p>
    <w:p w14:paraId="4374DD1B" w14:textId="77777777" w:rsidR="00E21297" w:rsidRDefault="00E21297" w:rsidP="00444AED">
      <w:pPr>
        <w:ind w:left="4536"/>
        <w:jc w:val="both"/>
        <w:rPr>
          <w:sz w:val="28"/>
          <w:szCs w:val="28"/>
        </w:rPr>
      </w:pPr>
    </w:p>
    <w:p w14:paraId="75533337" w14:textId="77777777" w:rsidR="00E21297" w:rsidRDefault="00E21297" w:rsidP="00444AED">
      <w:pPr>
        <w:ind w:left="4536"/>
        <w:jc w:val="both"/>
        <w:rPr>
          <w:sz w:val="28"/>
          <w:szCs w:val="28"/>
        </w:rPr>
      </w:pPr>
    </w:p>
    <w:p w14:paraId="13E0C017" w14:textId="77777777" w:rsidR="00E21297" w:rsidRDefault="00E21297" w:rsidP="00444AED">
      <w:pPr>
        <w:ind w:left="4536"/>
        <w:jc w:val="both"/>
        <w:rPr>
          <w:sz w:val="28"/>
          <w:szCs w:val="28"/>
        </w:rPr>
      </w:pPr>
    </w:p>
    <w:p w14:paraId="3035F69E" w14:textId="77777777" w:rsidR="00E21297" w:rsidRDefault="00E21297" w:rsidP="00444AED">
      <w:pPr>
        <w:ind w:left="4536"/>
        <w:jc w:val="both"/>
        <w:rPr>
          <w:sz w:val="28"/>
          <w:szCs w:val="28"/>
        </w:rPr>
      </w:pPr>
    </w:p>
    <w:p w14:paraId="2142D115" w14:textId="77777777" w:rsidR="00E21297" w:rsidRDefault="00E21297" w:rsidP="00444AED">
      <w:pPr>
        <w:ind w:left="4536"/>
        <w:jc w:val="both"/>
        <w:rPr>
          <w:sz w:val="28"/>
          <w:szCs w:val="28"/>
        </w:rPr>
      </w:pPr>
    </w:p>
    <w:p w14:paraId="1B5BE9A0" w14:textId="77777777" w:rsidR="00E21297" w:rsidRDefault="00E21297" w:rsidP="00444AED">
      <w:pPr>
        <w:ind w:left="4536"/>
        <w:jc w:val="both"/>
        <w:rPr>
          <w:sz w:val="28"/>
          <w:szCs w:val="28"/>
        </w:rPr>
      </w:pPr>
    </w:p>
    <w:p w14:paraId="301E4E2E" w14:textId="77777777" w:rsidR="00E21297" w:rsidRDefault="00E21297" w:rsidP="00444AED">
      <w:pPr>
        <w:ind w:left="4536"/>
        <w:jc w:val="both"/>
        <w:rPr>
          <w:sz w:val="28"/>
          <w:szCs w:val="28"/>
        </w:rPr>
      </w:pPr>
    </w:p>
    <w:p w14:paraId="15AA1740" w14:textId="77777777" w:rsidR="00E21297" w:rsidRDefault="00E21297" w:rsidP="00444AED">
      <w:pPr>
        <w:ind w:left="4536"/>
        <w:jc w:val="both"/>
        <w:rPr>
          <w:sz w:val="28"/>
          <w:szCs w:val="28"/>
        </w:rPr>
      </w:pPr>
    </w:p>
    <w:p w14:paraId="394AB23D" w14:textId="77777777" w:rsidR="00E21297" w:rsidRDefault="00E21297" w:rsidP="00444AED">
      <w:pPr>
        <w:ind w:left="4536"/>
        <w:jc w:val="both"/>
        <w:rPr>
          <w:sz w:val="28"/>
          <w:szCs w:val="28"/>
        </w:rPr>
      </w:pPr>
    </w:p>
    <w:p w14:paraId="01A4ACA6" w14:textId="77777777" w:rsidR="00E21297" w:rsidRDefault="00E21297" w:rsidP="00444AED">
      <w:pPr>
        <w:ind w:left="4536"/>
        <w:jc w:val="both"/>
        <w:rPr>
          <w:sz w:val="28"/>
          <w:szCs w:val="28"/>
        </w:rPr>
      </w:pPr>
    </w:p>
    <w:p w14:paraId="258011A8" w14:textId="77777777" w:rsidR="00E21297" w:rsidRDefault="00E21297" w:rsidP="00444AED">
      <w:pPr>
        <w:ind w:left="4536"/>
        <w:jc w:val="both"/>
        <w:rPr>
          <w:sz w:val="28"/>
          <w:szCs w:val="28"/>
        </w:rPr>
      </w:pPr>
    </w:p>
    <w:p w14:paraId="3D321A19" w14:textId="77777777" w:rsidR="00E21297" w:rsidRDefault="00E21297" w:rsidP="00444AED">
      <w:pPr>
        <w:ind w:left="4536"/>
        <w:jc w:val="both"/>
        <w:rPr>
          <w:sz w:val="28"/>
          <w:szCs w:val="28"/>
        </w:rPr>
      </w:pPr>
    </w:p>
    <w:p w14:paraId="461FFBAC" w14:textId="77777777" w:rsidR="00E21297" w:rsidRDefault="00E21297" w:rsidP="00444AED">
      <w:pPr>
        <w:ind w:left="4536"/>
        <w:jc w:val="both"/>
        <w:rPr>
          <w:sz w:val="28"/>
          <w:szCs w:val="28"/>
        </w:rPr>
      </w:pPr>
    </w:p>
    <w:p w14:paraId="5406DBB0" w14:textId="77777777" w:rsidR="00E21297" w:rsidRDefault="00E21297" w:rsidP="00444AED">
      <w:pPr>
        <w:ind w:left="4536"/>
        <w:jc w:val="both"/>
        <w:rPr>
          <w:sz w:val="28"/>
          <w:szCs w:val="28"/>
        </w:rPr>
      </w:pPr>
    </w:p>
    <w:p w14:paraId="2626BF7D" w14:textId="77777777" w:rsidR="00E21297" w:rsidRDefault="00E21297" w:rsidP="00444AED">
      <w:pPr>
        <w:ind w:left="4536"/>
        <w:jc w:val="both"/>
        <w:rPr>
          <w:sz w:val="28"/>
          <w:szCs w:val="28"/>
        </w:rPr>
      </w:pPr>
    </w:p>
    <w:p w14:paraId="378CDC01" w14:textId="77777777" w:rsidR="00E21297" w:rsidRDefault="00E21297" w:rsidP="00444AED">
      <w:pPr>
        <w:ind w:left="4536"/>
        <w:jc w:val="both"/>
        <w:rPr>
          <w:sz w:val="28"/>
          <w:szCs w:val="28"/>
        </w:rPr>
      </w:pPr>
    </w:p>
    <w:p w14:paraId="31E0D1AE" w14:textId="77777777" w:rsidR="00E21297" w:rsidRDefault="00E21297" w:rsidP="00444AED">
      <w:pPr>
        <w:ind w:left="4536"/>
        <w:jc w:val="both"/>
        <w:rPr>
          <w:sz w:val="28"/>
          <w:szCs w:val="28"/>
        </w:rPr>
      </w:pPr>
    </w:p>
    <w:p w14:paraId="18D8C659" w14:textId="77777777" w:rsidR="00E21297" w:rsidRDefault="00E21297" w:rsidP="00444AED">
      <w:pPr>
        <w:ind w:left="4536"/>
        <w:jc w:val="both"/>
        <w:rPr>
          <w:sz w:val="28"/>
          <w:szCs w:val="28"/>
        </w:rPr>
      </w:pPr>
    </w:p>
    <w:p w14:paraId="4F3DF868" w14:textId="77777777" w:rsidR="00E21297" w:rsidRDefault="00E21297" w:rsidP="00444AED">
      <w:pPr>
        <w:ind w:left="4536"/>
        <w:jc w:val="both"/>
        <w:rPr>
          <w:sz w:val="28"/>
          <w:szCs w:val="28"/>
        </w:rPr>
      </w:pPr>
    </w:p>
    <w:p w14:paraId="176F90D7" w14:textId="77777777" w:rsidR="00E21297" w:rsidRDefault="00E21297" w:rsidP="00444AED">
      <w:pPr>
        <w:ind w:left="4536"/>
        <w:jc w:val="both"/>
        <w:rPr>
          <w:sz w:val="28"/>
          <w:szCs w:val="28"/>
        </w:rPr>
      </w:pPr>
    </w:p>
    <w:p w14:paraId="2E144087" w14:textId="77777777" w:rsidR="00E21297" w:rsidRDefault="00E21297" w:rsidP="00444AED">
      <w:pPr>
        <w:ind w:left="4536"/>
        <w:jc w:val="both"/>
        <w:rPr>
          <w:sz w:val="28"/>
          <w:szCs w:val="28"/>
        </w:rPr>
      </w:pPr>
    </w:p>
    <w:p w14:paraId="59FC4C44" w14:textId="77777777" w:rsidR="00E21297" w:rsidRDefault="00E21297" w:rsidP="00444AED">
      <w:pPr>
        <w:ind w:left="4536"/>
        <w:jc w:val="both"/>
        <w:rPr>
          <w:sz w:val="28"/>
          <w:szCs w:val="28"/>
        </w:rPr>
      </w:pPr>
    </w:p>
    <w:p w14:paraId="3F06A2A5" w14:textId="77777777" w:rsidR="00E21297" w:rsidRDefault="00E21297" w:rsidP="00444AED">
      <w:pPr>
        <w:ind w:left="4536"/>
        <w:jc w:val="both"/>
        <w:rPr>
          <w:sz w:val="28"/>
          <w:szCs w:val="28"/>
        </w:rPr>
      </w:pPr>
    </w:p>
    <w:p w14:paraId="7C9A7AE4" w14:textId="77777777" w:rsidR="00E21297" w:rsidRDefault="00E21297" w:rsidP="00444AED">
      <w:pPr>
        <w:ind w:left="4536"/>
        <w:jc w:val="both"/>
        <w:rPr>
          <w:sz w:val="28"/>
          <w:szCs w:val="28"/>
        </w:rPr>
      </w:pPr>
    </w:p>
    <w:p w14:paraId="4D696CB2" w14:textId="77777777" w:rsidR="00E21297" w:rsidRDefault="00E21297" w:rsidP="00444AED">
      <w:pPr>
        <w:ind w:left="4536"/>
        <w:jc w:val="both"/>
        <w:rPr>
          <w:sz w:val="28"/>
          <w:szCs w:val="28"/>
        </w:rPr>
      </w:pPr>
    </w:p>
    <w:p w14:paraId="607BC9D8" w14:textId="77777777" w:rsidR="00E21297" w:rsidRDefault="00E21297" w:rsidP="00444AED">
      <w:pPr>
        <w:ind w:left="4536"/>
        <w:jc w:val="both"/>
        <w:rPr>
          <w:sz w:val="28"/>
          <w:szCs w:val="28"/>
        </w:rPr>
      </w:pPr>
    </w:p>
    <w:p w14:paraId="07FB53DD" w14:textId="42B57B87" w:rsidR="0039009F" w:rsidRDefault="0039009F">
      <w:pPr>
        <w:spacing w:after="200" w:line="276" w:lineRule="auto"/>
        <w:rPr>
          <w:sz w:val="28"/>
          <w:szCs w:val="28"/>
        </w:rPr>
      </w:pPr>
      <w:r>
        <w:rPr>
          <w:sz w:val="28"/>
          <w:szCs w:val="28"/>
        </w:rPr>
        <w:br w:type="page"/>
      </w:r>
    </w:p>
    <w:p w14:paraId="4FCD0A71" w14:textId="77777777" w:rsidR="00444AED" w:rsidRDefault="00444AED" w:rsidP="00E21297">
      <w:pPr>
        <w:ind w:left="5103"/>
        <w:jc w:val="both"/>
        <w:rPr>
          <w:sz w:val="28"/>
          <w:szCs w:val="28"/>
        </w:rPr>
      </w:pPr>
      <w:r>
        <w:rPr>
          <w:sz w:val="28"/>
          <w:szCs w:val="28"/>
        </w:rPr>
        <w:lastRenderedPageBreak/>
        <w:t>Приложение № 8</w:t>
      </w:r>
    </w:p>
    <w:p w14:paraId="081683FF" w14:textId="77777777" w:rsidR="00E21297" w:rsidRDefault="00E21297" w:rsidP="00E21297">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62D2732D" w14:textId="77777777" w:rsidR="00444AED" w:rsidRPr="00561AE7" w:rsidRDefault="00444AED" w:rsidP="00E21297">
      <w:pPr>
        <w:ind w:left="5103"/>
        <w:jc w:val="both"/>
        <w:rPr>
          <w:sz w:val="28"/>
          <w:szCs w:val="28"/>
        </w:rPr>
      </w:pPr>
    </w:p>
    <w:p w14:paraId="3E995F43" w14:textId="77777777" w:rsidR="00444AED" w:rsidRPr="00700B3B" w:rsidRDefault="00444AED" w:rsidP="00444AED">
      <w:pPr>
        <w:jc w:val="center"/>
        <w:rPr>
          <w:b/>
          <w:sz w:val="28"/>
          <w:szCs w:val="28"/>
        </w:rPr>
      </w:pPr>
      <w:r w:rsidRPr="00700B3B">
        <w:rPr>
          <w:b/>
          <w:sz w:val="28"/>
          <w:szCs w:val="28"/>
        </w:rPr>
        <w:t>Ведомственная структура расходов бюджета муниципального образования «Смоленский</w:t>
      </w:r>
      <w:r>
        <w:rPr>
          <w:b/>
          <w:sz w:val="28"/>
          <w:szCs w:val="28"/>
        </w:rPr>
        <w:t xml:space="preserve"> муниципальный округ</w:t>
      </w:r>
      <w:r w:rsidRPr="00700B3B">
        <w:rPr>
          <w:b/>
          <w:sz w:val="28"/>
          <w:szCs w:val="28"/>
        </w:rPr>
        <w:t>» Смоленской области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w:t>
      </w:r>
      <w:r>
        <w:rPr>
          <w:b/>
          <w:sz w:val="28"/>
          <w:szCs w:val="28"/>
        </w:rPr>
        <w:t>икации расходов бюджетов на 2026 год и плановый период 2027</w:t>
      </w:r>
      <w:r w:rsidRPr="00700B3B">
        <w:rPr>
          <w:b/>
          <w:sz w:val="28"/>
          <w:szCs w:val="28"/>
        </w:rPr>
        <w:t xml:space="preserve"> и 202</w:t>
      </w:r>
      <w:r>
        <w:rPr>
          <w:b/>
          <w:sz w:val="28"/>
          <w:szCs w:val="28"/>
        </w:rPr>
        <w:t>8</w:t>
      </w:r>
      <w:r w:rsidRPr="00700B3B">
        <w:rPr>
          <w:b/>
          <w:sz w:val="28"/>
          <w:szCs w:val="28"/>
        </w:rPr>
        <w:t xml:space="preserve"> годов</w:t>
      </w:r>
    </w:p>
    <w:p w14:paraId="1CE865FC" w14:textId="77777777" w:rsidR="00444AED" w:rsidRDefault="00444AED" w:rsidP="00444AED">
      <w:pPr>
        <w:pStyle w:val="ConsNormal"/>
        <w:ind w:firstLine="0"/>
        <w:jc w:val="right"/>
        <w:rPr>
          <w:rFonts w:ascii="Times New Roman" w:hAnsi="Times New Roman"/>
          <w:sz w:val="24"/>
          <w:szCs w:val="24"/>
        </w:rPr>
      </w:pPr>
      <w:r>
        <w:rPr>
          <w:rFonts w:ascii="Times New Roman" w:hAnsi="Times New Roman"/>
          <w:sz w:val="24"/>
          <w:szCs w:val="24"/>
        </w:rPr>
        <w:t>т</w:t>
      </w:r>
      <w:r w:rsidRPr="00B70640">
        <w:rPr>
          <w:rFonts w:ascii="Times New Roman" w:hAnsi="Times New Roman"/>
          <w:sz w:val="24"/>
          <w:szCs w:val="24"/>
        </w:rPr>
        <w:t>ыс.</w:t>
      </w:r>
      <w:r>
        <w:rPr>
          <w:rFonts w:ascii="Times New Roman" w:hAnsi="Times New Roman"/>
          <w:sz w:val="24"/>
          <w:szCs w:val="24"/>
        </w:rPr>
        <w:t xml:space="preserve"> </w:t>
      </w:r>
      <w:r w:rsidRPr="00B70640">
        <w:rPr>
          <w:rFonts w:ascii="Times New Roman" w:hAnsi="Times New Roman"/>
          <w:sz w:val="24"/>
          <w:szCs w:val="24"/>
        </w:rPr>
        <w:t>руб</w:t>
      </w:r>
      <w:r>
        <w:rPr>
          <w:rFonts w:ascii="Times New Roman" w:hAnsi="Times New Roman"/>
          <w:sz w:val="24"/>
          <w:szCs w:val="24"/>
        </w:rPr>
        <w:t>.</w:t>
      </w:r>
    </w:p>
    <w:tbl>
      <w:tblPr>
        <w:tblW w:w="10221" w:type="dxa"/>
        <w:tblInd w:w="93" w:type="dxa"/>
        <w:tblLayout w:type="fixed"/>
        <w:tblLook w:val="04A0" w:firstRow="1" w:lastRow="0" w:firstColumn="1" w:lastColumn="0" w:noHBand="0" w:noVBand="1"/>
      </w:tblPr>
      <w:tblGrid>
        <w:gridCol w:w="2850"/>
        <w:gridCol w:w="709"/>
        <w:gridCol w:w="709"/>
        <w:gridCol w:w="1417"/>
        <w:gridCol w:w="567"/>
        <w:gridCol w:w="1276"/>
        <w:gridCol w:w="1276"/>
        <w:gridCol w:w="1417"/>
      </w:tblGrid>
      <w:tr w:rsidR="00444AED" w:rsidRPr="00FE10A5" w14:paraId="213A15E7" w14:textId="77777777" w:rsidTr="00034D24">
        <w:trPr>
          <w:trHeight w:val="1416"/>
        </w:trPr>
        <w:tc>
          <w:tcPr>
            <w:tcW w:w="2850" w:type="dxa"/>
            <w:tcBorders>
              <w:top w:val="single" w:sz="4" w:space="0" w:color="000000"/>
              <w:left w:val="single" w:sz="4" w:space="0" w:color="000000"/>
              <w:bottom w:val="single" w:sz="4" w:space="0" w:color="000000"/>
              <w:right w:val="single" w:sz="4" w:space="0" w:color="000000"/>
            </w:tcBorders>
            <w:vAlign w:val="center"/>
            <w:hideMark/>
          </w:tcPr>
          <w:p w14:paraId="1A9D2374" w14:textId="77777777" w:rsidR="00444AED" w:rsidRPr="00FE10A5" w:rsidRDefault="00444AED" w:rsidP="00034D24">
            <w:pPr>
              <w:jc w:val="center"/>
              <w:rPr>
                <w:color w:val="000000"/>
              </w:rPr>
            </w:pPr>
            <w:r w:rsidRPr="00FE10A5">
              <w:rPr>
                <w:color w:val="000000"/>
              </w:rPr>
              <w:t>Наименование</w:t>
            </w:r>
          </w:p>
        </w:tc>
        <w:tc>
          <w:tcPr>
            <w:tcW w:w="709" w:type="dxa"/>
            <w:tcBorders>
              <w:top w:val="single" w:sz="4" w:space="0" w:color="000000"/>
              <w:left w:val="nil"/>
              <w:bottom w:val="single" w:sz="4" w:space="0" w:color="000000"/>
              <w:right w:val="single" w:sz="4" w:space="0" w:color="000000"/>
            </w:tcBorders>
            <w:vAlign w:val="center"/>
            <w:hideMark/>
          </w:tcPr>
          <w:p w14:paraId="1965E7BE" w14:textId="77777777" w:rsidR="00444AED" w:rsidRPr="00FE10A5" w:rsidRDefault="00444AED" w:rsidP="00034D24">
            <w:pPr>
              <w:jc w:val="center"/>
              <w:rPr>
                <w:color w:val="000000"/>
              </w:rPr>
            </w:pPr>
            <w:r w:rsidRPr="00FE10A5">
              <w:rPr>
                <w:color w:val="000000"/>
              </w:rPr>
              <w:t>Главный распорядитель</w:t>
            </w:r>
          </w:p>
        </w:tc>
        <w:tc>
          <w:tcPr>
            <w:tcW w:w="709" w:type="dxa"/>
            <w:tcBorders>
              <w:top w:val="single" w:sz="4" w:space="0" w:color="000000"/>
              <w:left w:val="nil"/>
              <w:bottom w:val="single" w:sz="4" w:space="0" w:color="000000"/>
              <w:right w:val="single" w:sz="4" w:space="0" w:color="000000"/>
            </w:tcBorders>
            <w:vAlign w:val="center"/>
            <w:hideMark/>
          </w:tcPr>
          <w:p w14:paraId="75782C40" w14:textId="77777777" w:rsidR="00444AED" w:rsidRPr="00FE10A5" w:rsidRDefault="00444AED" w:rsidP="00034D24">
            <w:pPr>
              <w:jc w:val="center"/>
              <w:rPr>
                <w:color w:val="000000"/>
              </w:rPr>
            </w:pPr>
            <w:r w:rsidRPr="00FE10A5">
              <w:rPr>
                <w:color w:val="000000"/>
              </w:rPr>
              <w:t>раздел подраздел</w:t>
            </w:r>
          </w:p>
        </w:tc>
        <w:tc>
          <w:tcPr>
            <w:tcW w:w="1417" w:type="dxa"/>
            <w:tcBorders>
              <w:top w:val="single" w:sz="4" w:space="0" w:color="000000"/>
              <w:left w:val="nil"/>
              <w:bottom w:val="single" w:sz="4" w:space="0" w:color="000000"/>
              <w:right w:val="single" w:sz="4" w:space="0" w:color="000000"/>
            </w:tcBorders>
            <w:vAlign w:val="center"/>
            <w:hideMark/>
          </w:tcPr>
          <w:p w14:paraId="1E46975A" w14:textId="77777777" w:rsidR="00444AED" w:rsidRPr="00FE10A5" w:rsidRDefault="00444AED" w:rsidP="00034D24">
            <w:pPr>
              <w:jc w:val="center"/>
              <w:rPr>
                <w:color w:val="000000"/>
              </w:rPr>
            </w:pPr>
            <w:r w:rsidRPr="00FE10A5">
              <w:rPr>
                <w:color w:val="000000"/>
              </w:rPr>
              <w:t>целевая статья</w:t>
            </w:r>
          </w:p>
        </w:tc>
        <w:tc>
          <w:tcPr>
            <w:tcW w:w="567" w:type="dxa"/>
            <w:tcBorders>
              <w:top w:val="single" w:sz="4" w:space="0" w:color="000000"/>
              <w:left w:val="nil"/>
              <w:bottom w:val="single" w:sz="4" w:space="0" w:color="000000"/>
              <w:right w:val="single" w:sz="4" w:space="0" w:color="000000"/>
            </w:tcBorders>
            <w:vAlign w:val="center"/>
            <w:hideMark/>
          </w:tcPr>
          <w:p w14:paraId="1529142A" w14:textId="77777777" w:rsidR="00444AED" w:rsidRPr="00FE10A5" w:rsidRDefault="00444AED" w:rsidP="00034D24">
            <w:pPr>
              <w:jc w:val="center"/>
              <w:rPr>
                <w:color w:val="000000"/>
              </w:rPr>
            </w:pPr>
            <w:r w:rsidRPr="00FE10A5">
              <w:rPr>
                <w:color w:val="000000"/>
              </w:rPr>
              <w:t>вид расходов</w:t>
            </w:r>
          </w:p>
        </w:tc>
        <w:tc>
          <w:tcPr>
            <w:tcW w:w="1276" w:type="dxa"/>
            <w:tcBorders>
              <w:top w:val="single" w:sz="4" w:space="0" w:color="000000"/>
              <w:left w:val="nil"/>
              <w:bottom w:val="single" w:sz="4" w:space="0" w:color="000000"/>
              <w:right w:val="single" w:sz="4" w:space="0" w:color="000000"/>
            </w:tcBorders>
            <w:vAlign w:val="center"/>
            <w:hideMark/>
          </w:tcPr>
          <w:p w14:paraId="63F75923" w14:textId="77777777" w:rsidR="00444AED" w:rsidRPr="00FE10A5" w:rsidRDefault="00444AED" w:rsidP="00034D24">
            <w:pPr>
              <w:jc w:val="center"/>
              <w:rPr>
                <w:color w:val="000000"/>
              </w:rPr>
            </w:pPr>
            <w:r w:rsidRPr="00FE10A5">
              <w:rPr>
                <w:color w:val="000000"/>
              </w:rPr>
              <w:t>Сумма на 2026 год</w:t>
            </w:r>
          </w:p>
        </w:tc>
        <w:tc>
          <w:tcPr>
            <w:tcW w:w="1276" w:type="dxa"/>
            <w:tcBorders>
              <w:top w:val="single" w:sz="4" w:space="0" w:color="000000"/>
              <w:left w:val="nil"/>
              <w:bottom w:val="single" w:sz="4" w:space="0" w:color="000000"/>
              <w:right w:val="single" w:sz="4" w:space="0" w:color="000000"/>
            </w:tcBorders>
            <w:vAlign w:val="center"/>
            <w:hideMark/>
          </w:tcPr>
          <w:p w14:paraId="2323714D" w14:textId="77777777" w:rsidR="00444AED" w:rsidRPr="00FE10A5" w:rsidRDefault="00444AED" w:rsidP="00034D24">
            <w:pPr>
              <w:jc w:val="center"/>
              <w:rPr>
                <w:color w:val="000000"/>
              </w:rPr>
            </w:pPr>
            <w:r w:rsidRPr="00FE10A5">
              <w:rPr>
                <w:color w:val="000000"/>
              </w:rPr>
              <w:t>Сумма на 2027 год</w:t>
            </w:r>
          </w:p>
        </w:tc>
        <w:tc>
          <w:tcPr>
            <w:tcW w:w="1417" w:type="dxa"/>
            <w:tcBorders>
              <w:top w:val="single" w:sz="4" w:space="0" w:color="000000"/>
              <w:left w:val="nil"/>
              <w:bottom w:val="single" w:sz="4" w:space="0" w:color="000000"/>
              <w:right w:val="single" w:sz="4" w:space="0" w:color="000000"/>
            </w:tcBorders>
            <w:vAlign w:val="center"/>
            <w:hideMark/>
          </w:tcPr>
          <w:p w14:paraId="21BE6BCB" w14:textId="77777777" w:rsidR="00444AED" w:rsidRPr="00FE10A5" w:rsidRDefault="00444AED" w:rsidP="00034D24">
            <w:pPr>
              <w:jc w:val="center"/>
              <w:rPr>
                <w:color w:val="000000"/>
              </w:rPr>
            </w:pPr>
            <w:r w:rsidRPr="00FE10A5">
              <w:rPr>
                <w:color w:val="000000"/>
              </w:rPr>
              <w:t>Сумма на 2028 год</w:t>
            </w:r>
          </w:p>
        </w:tc>
      </w:tr>
      <w:tr w:rsidR="00444AED" w:rsidRPr="00FE10A5" w14:paraId="16B41FB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C66F983" w14:textId="77777777" w:rsidR="00444AED" w:rsidRPr="00FE10A5" w:rsidRDefault="00444AED" w:rsidP="00034D24">
            <w:pPr>
              <w:rPr>
                <w:color w:val="000000"/>
              </w:rPr>
            </w:pPr>
            <w:r w:rsidRPr="00FE10A5">
              <w:rPr>
                <w:color w:val="000000"/>
              </w:rPr>
              <w:t xml:space="preserve">  Смоленская окружная Дума</w:t>
            </w:r>
          </w:p>
        </w:tc>
        <w:tc>
          <w:tcPr>
            <w:tcW w:w="709" w:type="dxa"/>
            <w:tcBorders>
              <w:top w:val="nil"/>
              <w:left w:val="nil"/>
              <w:bottom w:val="single" w:sz="4" w:space="0" w:color="000000"/>
              <w:right w:val="single" w:sz="4" w:space="0" w:color="000000"/>
            </w:tcBorders>
            <w:noWrap/>
            <w:hideMark/>
          </w:tcPr>
          <w:p w14:paraId="257EF214" w14:textId="77777777" w:rsidR="00444AED" w:rsidRPr="00FE10A5" w:rsidRDefault="00444AED" w:rsidP="00034D24">
            <w:pPr>
              <w:jc w:val="center"/>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1219BACA"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001FA2D7"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8B6C235"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455C9E" w14:textId="77777777" w:rsidR="00444AED" w:rsidRPr="00FE10A5" w:rsidRDefault="00444AED" w:rsidP="00034D24">
            <w:pPr>
              <w:jc w:val="right"/>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5DFF212B" w14:textId="77777777" w:rsidR="00444AED" w:rsidRPr="00FE10A5" w:rsidRDefault="00444AED" w:rsidP="00034D24">
            <w:pPr>
              <w:jc w:val="right"/>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1FA84D8F" w14:textId="77777777" w:rsidR="00444AED" w:rsidRPr="00FE10A5" w:rsidRDefault="00444AED" w:rsidP="00034D24">
            <w:pPr>
              <w:jc w:val="right"/>
              <w:rPr>
                <w:color w:val="000000"/>
              </w:rPr>
            </w:pPr>
            <w:r w:rsidRPr="00FE10A5">
              <w:rPr>
                <w:color w:val="000000"/>
              </w:rPr>
              <w:t>5 801,6</w:t>
            </w:r>
          </w:p>
        </w:tc>
      </w:tr>
      <w:tr w:rsidR="00444AED" w:rsidRPr="00FE10A5" w14:paraId="5F27898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732B017"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E9A23B2" w14:textId="77777777" w:rsidR="00444AED" w:rsidRPr="00FE10A5" w:rsidRDefault="00444AED" w:rsidP="00034D24">
            <w:pPr>
              <w:jc w:val="center"/>
              <w:outlineLvl w:val="0"/>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4A582620"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32BB77E3"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CF30645"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24477DB" w14:textId="77777777" w:rsidR="00444AED" w:rsidRPr="00FE10A5" w:rsidRDefault="00444AED" w:rsidP="00034D24">
            <w:pPr>
              <w:jc w:val="right"/>
              <w:outlineLvl w:val="0"/>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47B6F0E3" w14:textId="77777777" w:rsidR="00444AED" w:rsidRPr="00FE10A5" w:rsidRDefault="00444AED" w:rsidP="00034D24">
            <w:pPr>
              <w:jc w:val="right"/>
              <w:outlineLvl w:val="0"/>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504416B2" w14:textId="77777777" w:rsidR="00444AED" w:rsidRPr="00FE10A5" w:rsidRDefault="00444AED" w:rsidP="00034D24">
            <w:pPr>
              <w:jc w:val="right"/>
              <w:outlineLvl w:val="0"/>
              <w:rPr>
                <w:color w:val="000000"/>
              </w:rPr>
            </w:pPr>
            <w:r w:rsidRPr="00FE10A5">
              <w:rPr>
                <w:color w:val="000000"/>
              </w:rPr>
              <w:t>5 801,6</w:t>
            </w:r>
          </w:p>
        </w:tc>
      </w:tr>
      <w:tr w:rsidR="00444AED" w:rsidRPr="00FE10A5" w14:paraId="114E668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AD3B1E0" w14:textId="77777777" w:rsidR="00444AED" w:rsidRPr="00FE10A5" w:rsidRDefault="00444AED" w:rsidP="00034D24">
            <w:pPr>
              <w:outlineLvl w:val="1"/>
              <w:rPr>
                <w:color w:val="000000"/>
              </w:rPr>
            </w:pPr>
            <w:r w:rsidRPr="00FE10A5">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noWrap/>
            <w:hideMark/>
          </w:tcPr>
          <w:p w14:paraId="765B89D5" w14:textId="77777777" w:rsidR="00444AED" w:rsidRPr="00FE10A5" w:rsidRDefault="00444AED" w:rsidP="00034D24">
            <w:pPr>
              <w:jc w:val="center"/>
              <w:outlineLvl w:val="1"/>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30C397B5" w14:textId="77777777" w:rsidR="00444AED" w:rsidRPr="00FE10A5" w:rsidRDefault="00444AED" w:rsidP="00034D24">
            <w:pPr>
              <w:jc w:val="center"/>
              <w:outlineLvl w:val="1"/>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5A9FC0D0"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DB4BF0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A117D15" w14:textId="77777777" w:rsidR="00444AED" w:rsidRPr="00FE10A5" w:rsidRDefault="00444AED" w:rsidP="00034D24">
            <w:pPr>
              <w:jc w:val="right"/>
              <w:outlineLvl w:val="1"/>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6BF86D09" w14:textId="77777777" w:rsidR="00444AED" w:rsidRPr="00FE10A5" w:rsidRDefault="00444AED" w:rsidP="00034D24">
            <w:pPr>
              <w:jc w:val="right"/>
              <w:outlineLvl w:val="1"/>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347BED61" w14:textId="77777777" w:rsidR="00444AED" w:rsidRPr="00FE10A5" w:rsidRDefault="00444AED" w:rsidP="00034D24">
            <w:pPr>
              <w:jc w:val="right"/>
              <w:outlineLvl w:val="1"/>
              <w:rPr>
                <w:color w:val="000000"/>
              </w:rPr>
            </w:pPr>
            <w:r w:rsidRPr="00FE10A5">
              <w:rPr>
                <w:color w:val="000000"/>
              </w:rPr>
              <w:t>5 801,6</w:t>
            </w:r>
          </w:p>
        </w:tc>
      </w:tr>
      <w:tr w:rsidR="00444AED" w:rsidRPr="00FE10A5" w14:paraId="1EE06CA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7BF0230"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45C39C11" w14:textId="77777777" w:rsidR="00444AED" w:rsidRPr="00FE10A5" w:rsidRDefault="00444AED" w:rsidP="00034D24">
            <w:pPr>
              <w:jc w:val="center"/>
              <w:outlineLvl w:val="2"/>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7C470D97" w14:textId="77777777" w:rsidR="00444AED" w:rsidRPr="00FE10A5" w:rsidRDefault="00444AED" w:rsidP="00034D24">
            <w:pPr>
              <w:jc w:val="center"/>
              <w:outlineLvl w:val="2"/>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4CE15CC1"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7CB03E8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5C1997" w14:textId="77777777" w:rsidR="00444AED" w:rsidRPr="00FE10A5" w:rsidRDefault="00444AED" w:rsidP="00034D24">
            <w:pPr>
              <w:jc w:val="right"/>
              <w:outlineLvl w:val="2"/>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384E673C" w14:textId="77777777" w:rsidR="00444AED" w:rsidRPr="00FE10A5" w:rsidRDefault="00444AED" w:rsidP="00034D24">
            <w:pPr>
              <w:jc w:val="right"/>
              <w:outlineLvl w:val="2"/>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32DB372C" w14:textId="77777777" w:rsidR="00444AED" w:rsidRPr="00FE10A5" w:rsidRDefault="00444AED" w:rsidP="00034D24">
            <w:pPr>
              <w:jc w:val="right"/>
              <w:outlineLvl w:val="2"/>
              <w:rPr>
                <w:color w:val="000000"/>
              </w:rPr>
            </w:pPr>
            <w:r w:rsidRPr="00FE10A5">
              <w:rPr>
                <w:color w:val="000000"/>
              </w:rPr>
              <w:t>5 801,6</w:t>
            </w:r>
          </w:p>
        </w:tc>
      </w:tr>
      <w:tr w:rsidR="00444AED" w:rsidRPr="00FE10A5" w14:paraId="00EA26C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2B5EC96" w14:textId="77777777" w:rsidR="00444AED" w:rsidRPr="00FE10A5" w:rsidRDefault="00444AED" w:rsidP="00034D24">
            <w:pPr>
              <w:outlineLvl w:val="3"/>
              <w:rPr>
                <w:color w:val="000000"/>
              </w:rPr>
            </w:pPr>
            <w:r w:rsidRPr="00FE10A5">
              <w:rPr>
                <w:color w:val="000000"/>
              </w:rPr>
              <w:t xml:space="preserve">          Обеспечение деятельности законодательных органов местного самоуправления</w:t>
            </w:r>
          </w:p>
        </w:tc>
        <w:tc>
          <w:tcPr>
            <w:tcW w:w="709" w:type="dxa"/>
            <w:tcBorders>
              <w:top w:val="nil"/>
              <w:left w:val="nil"/>
              <w:bottom w:val="single" w:sz="4" w:space="0" w:color="000000"/>
              <w:right w:val="single" w:sz="4" w:space="0" w:color="000000"/>
            </w:tcBorders>
            <w:noWrap/>
            <w:hideMark/>
          </w:tcPr>
          <w:p w14:paraId="3841F1C3" w14:textId="77777777" w:rsidR="00444AED" w:rsidRPr="00FE10A5" w:rsidRDefault="00444AED" w:rsidP="00034D24">
            <w:pPr>
              <w:jc w:val="center"/>
              <w:outlineLvl w:val="3"/>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54E49351" w14:textId="77777777" w:rsidR="00444AED" w:rsidRPr="00FE10A5" w:rsidRDefault="00444AED" w:rsidP="00034D24">
            <w:pPr>
              <w:jc w:val="center"/>
              <w:outlineLvl w:val="3"/>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5FF45D38" w14:textId="77777777" w:rsidR="00444AED" w:rsidRPr="00FE10A5" w:rsidRDefault="00444AED" w:rsidP="00034D24">
            <w:pPr>
              <w:jc w:val="center"/>
              <w:outlineLvl w:val="3"/>
              <w:rPr>
                <w:color w:val="000000"/>
              </w:rPr>
            </w:pPr>
            <w:r w:rsidRPr="00FE10A5">
              <w:rPr>
                <w:color w:val="000000"/>
              </w:rPr>
              <w:t>9900300000</w:t>
            </w:r>
          </w:p>
        </w:tc>
        <w:tc>
          <w:tcPr>
            <w:tcW w:w="567" w:type="dxa"/>
            <w:tcBorders>
              <w:top w:val="nil"/>
              <w:left w:val="nil"/>
              <w:bottom w:val="single" w:sz="4" w:space="0" w:color="000000"/>
              <w:right w:val="single" w:sz="4" w:space="0" w:color="000000"/>
            </w:tcBorders>
            <w:noWrap/>
            <w:hideMark/>
          </w:tcPr>
          <w:p w14:paraId="3CA9228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F9E988B" w14:textId="77777777" w:rsidR="00444AED" w:rsidRPr="00FE10A5" w:rsidRDefault="00444AED" w:rsidP="00034D24">
            <w:pPr>
              <w:jc w:val="right"/>
              <w:outlineLvl w:val="3"/>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424EDDDE" w14:textId="77777777" w:rsidR="00444AED" w:rsidRPr="00FE10A5" w:rsidRDefault="00444AED" w:rsidP="00034D24">
            <w:pPr>
              <w:jc w:val="right"/>
              <w:outlineLvl w:val="3"/>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66A27187" w14:textId="77777777" w:rsidR="00444AED" w:rsidRPr="00FE10A5" w:rsidRDefault="00444AED" w:rsidP="00034D24">
            <w:pPr>
              <w:jc w:val="right"/>
              <w:outlineLvl w:val="3"/>
              <w:rPr>
                <w:color w:val="000000"/>
              </w:rPr>
            </w:pPr>
            <w:r w:rsidRPr="00FE10A5">
              <w:rPr>
                <w:color w:val="000000"/>
              </w:rPr>
              <w:t>5 801,6</w:t>
            </w:r>
          </w:p>
        </w:tc>
      </w:tr>
      <w:tr w:rsidR="00444AED" w:rsidRPr="00FE10A5" w14:paraId="3C85329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1DD845E"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1A2BE437" w14:textId="77777777" w:rsidR="00444AED" w:rsidRPr="00FE10A5" w:rsidRDefault="00444AED" w:rsidP="00034D24">
            <w:pPr>
              <w:jc w:val="center"/>
              <w:outlineLvl w:val="4"/>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20DEDDB3" w14:textId="77777777" w:rsidR="00444AED" w:rsidRPr="00FE10A5" w:rsidRDefault="00444AED" w:rsidP="00034D24">
            <w:pPr>
              <w:jc w:val="center"/>
              <w:outlineLvl w:val="4"/>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20EBD157" w14:textId="77777777" w:rsidR="00444AED" w:rsidRPr="00FE10A5" w:rsidRDefault="00444AED" w:rsidP="00034D24">
            <w:pPr>
              <w:jc w:val="center"/>
              <w:outlineLvl w:val="4"/>
              <w:rPr>
                <w:color w:val="000000"/>
              </w:rPr>
            </w:pPr>
            <w:r w:rsidRPr="00FE10A5">
              <w:rPr>
                <w:color w:val="000000"/>
              </w:rPr>
              <w:t>9900300140</w:t>
            </w:r>
          </w:p>
        </w:tc>
        <w:tc>
          <w:tcPr>
            <w:tcW w:w="567" w:type="dxa"/>
            <w:tcBorders>
              <w:top w:val="nil"/>
              <w:left w:val="nil"/>
              <w:bottom w:val="single" w:sz="4" w:space="0" w:color="000000"/>
              <w:right w:val="single" w:sz="4" w:space="0" w:color="000000"/>
            </w:tcBorders>
            <w:noWrap/>
            <w:hideMark/>
          </w:tcPr>
          <w:p w14:paraId="11CAC65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28D87B" w14:textId="77777777" w:rsidR="00444AED" w:rsidRPr="00FE10A5" w:rsidRDefault="00444AED" w:rsidP="00034D24">
            <w:pPr>
              <w:jc w:val="right"/>
              <w:outlineLvl w:val="4"/>
              <w:rPr>
                <w:color w:val="000000"/>
              </w:rPr>
            </w:pPr>
            <w:r w:rsidRPr="00FE10A5">
              <w:rPr>
                <w:color w:val="000000"/>
              </w:rPr>
              <w:t>5 438,6</w:t>
            </w:r>
          </w:p>
        </w:tc>
        <w:tc>
          <w:tcPr>
            <w:tcW w:w="1276" w:type="dxa"/>
            <w:tcBorders>
              <w:top w:val="nil"/>
              <w:left w:val="nil"/>
              <w:bottom w:val="single" w:sz="4" w:space="0" w:color="000000"/>
              <w:right w:val="single" w:sz="4" w:space="0" w:color="000000"/>
            </w:tcBorders>
            <w:noWrap/>
            <w:hideMark/>
          </w:tcPr>
          <w:p w14:paraId="5905BE16" w14:textId="77777777" w:rsidR="00444AED" w:rsidRPr="00FE10A5" w:rsidRDefault="00444AED" w:rsidP="00034D24">
            <w:pPr>
              <w:jc w:val="right"/>
              <w:outlineLvl w:val="4"/>
              <w:rPr>
                <w:color w:val="000000"/>
              </w:rPr>
            </w:pPr>
            <w:r w:rsidRPr="00FE10A5">
              <w:rPr>
                <w:color w:val="000000"/>
              </w:rPr>
              <w:t>5 631,4</w:t>
            </w:r>
          </w:p>
        </w:tc>
        <w:tc>
          <w:tcPr>
            <w:tcW w:w="1417" w:type="dxa"/>
            <w:tcBorders>
              <w:top w:val="nil"/>
              <w:left w:val="nil"/>
              <w:bottom w:val="single" w:sz="4" w:space="0" w:color="000000"/>
              <w:right w:val="single" w:sz="4" w:space="0" w:color="000000"/>
            </w:tcBorders>
            <w:noWrap/>
            <w:hideMark/>
          </w:tcPr>
          <w:p w14:paraId="4C5A3A8E" w14:textId="77777777" w:rsidR="00444AED" w:rsidRPr="00FE10A5" w:rsidRDefault="00444AED" w:rsidP="00034D24">
            <w:pPr>
              <w:jc w:val="right"/>
              <w:outlineLvl w:val="4"/>
              <w:rPr>
                <w:color w:val="000000"/>
              </w:rPr>
            </w:pPr>
            <w:r w:rsidRPr="00FE10A5">
              <w:rPr>
                <w:color w:val="000000"/>
              </w:rPr>
              <w:t>5 801,6</w:t>
            </w:r>
          </w:p>
        </w:tc>
      </w:tr>
      <w:tr w:rsidR="00444AED" w:rsidRPr="00FE10A5" w14:paraId="22B579F2"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5CF30FB1"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73ADD9A8" w14:textId="77777777" w:rsidR="00444AED" w:rsidRPr="00FE10A5" w:rsidRDefault="00444AED" w:rsidP="00034D24">
            <w:pPr>
              <w:jc w:val="center"/>
              <w:outlineLvl w:val="5"/>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6F83F27F" w14:textId="77777777" w:rsidR="00444AED" w:rsidRPr="00FE10A5" w:rsidRDefault="00444AED" w:rsidP="00034D24">
            <w:pPr>
              <w:jc w:val="center"/>
              <w:outlineLvl w:val="5"/>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33FAE4B4" w14:textId="77777777" w:rsidR="00444AED" w:rsidRPr="00FE10A5" w:rsidRDefault="00444AED" w:rsidP="00034D24">
            <w:pPr>
              <w:jc w:val="center"/>
              <w:outlineLvl w:val="5"/>
              <w:rPr>
                <w:color w:val="000000"/>
              </w:rPr>
            </w:pPr>
            <w:r w:rsidRPr="00FE10A5">
              <w:rPr>
                <w:color w:val="000000"/>
              </w:rPr>
              <w:t>9900300140</w:t>
            </w:r>
          </w:p>
        </w:tc>
        <w:tc>
          <w:tcPr>
            <w:tcW w:w="567" w:type="dxa"/>
            <w:tcBorders>
              <w:top w:val="nil"/>
              <w:left w:val="nil"/>
              <w:bottom w:val="single" w:sz="4" w:space="0" w:color="000000"/>
              <w:right w:val="single" w:sz="4" w:space="0" w:color="000000"/>
            </w:tcBorders>
            <w:noWrap/>
            <w:hideMark/>
          </w:tcPr>
          <w:p w14:paraId="3B249CE4"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06A3A5F5" w14:textId="77777777" w:rsidR="00444AED" w:rsidRPr="00FE10A5" w:rsidRDefault="00444AED" w:rsidP="00034D24">
            <w:pPr>
              <w:jc w:val="right"/>
              <w:outlineLvl w:val="5"/>
              <w:rPr>
                <w:color w:val="000000"/>
              </w:rPr>
            </w:pPr>
            <w:r w:rsidRPr="00FE10A5">
              <w:rPr>
                <w:color w:val="000000"/>
              </w:rPr>
              <w:t>2 284,8</w:t>
            </w:r>
          </w:p>
        </w:tc>
        <w:tc>
          <w:tcPr>
            <w:tcW w:w="1276" w:type="dxa"/>
            <w:tcBorders>
              <w:top w:val="nil"/>
              <w:left w:val="nil"/>
              <w:bottom w:val="single" w:sz="4" w:space="0" w:color="000000"/>
              <w:right w:val="single" w:sz="4" w:space="0" w:color="000000"/>
            </w:tcBorders>
            <w:noWrap/>
            <w:hideMark/>
          </w:tcPr>
          <w:p w14:paraId="4F225449" w14:textId="77777777" w:rsidR="00444AED" w:rsidRPr="00FE10A5" w:rsidRDefault="00444AED" w:rsidP="00034D24">
            <w:pPr>
              <w:jc w:val="right"/>
              <w:outlineLvl w:val="5"/>
              <w:rPr>
                <w:color w:val="000000"/>
              </w:rPr>
            </w:pPr>
            <w:r w:rsidRPr="00FE10A5">
              <w:rPr>
                <w:color w:val="000000"/>
              </w:rPr>
              <w:t>2 467,5</w:t>
            </w:r>
          </w:p>
        </w:tc>
        <w:tc>
          <w:tcPr>
            <w:tcW w:w="1417" w:type="dxa"/>
            <w:tcBorders>
              <w:top w:val="nil"/>
              <w:left w:val="nil"/>
              <w:bottom w:val="single" w:sz="4" w:space="0" w:color="000000"/>
              <w:right w:val="single" w:sz="4" w:space="0" w:color="000000"/>
            </w:tcBorders>
            <w:noWrap/>
            <w:hideMark/>
          </w:tcPr>
          <w:p w14:paraId="73085BC5" w14:textId="77777777" w:rsidR="00444AED" w:rsidRPr="00FE10A5" w:rsidRDefault="00444AED" w:rsidP="00034D24">
            <w:pPr>
              <w:jc w:val="right"/>
              <w:outlineLvl w:val="5"/>
              <w:rPr>
                <w:color w:val="000000"/>
              </w:rPr>
            </w:pPr>
            <w:r w:rsidRPr="00FE10A5">
              <w:rPr>
                <w:color w:val="000000"/>
              </w:rPr>
              <w:t>2 647,7</w:t>
            </w:r>
          </w:p>
        </w:tc>
      </w:tr>
      <w:tr w:rsidR="00444AED" w:rsidRPr="00FE10A5" w14:paraId="3950E47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714099D"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6C19790" w14:textId="77777777" w:rsidR="00444AED" w:rsidRPr="00FE10A5" w:rsidRDefault="00444AED" w:rsidP="00034D24">
            <w:pPr>
              <w:jc w:val="center"/>
              <w:outlineLvl w:val="5"/>
              <w:rPr>
                <w:color w:val="000000"/>
              </w:rPr>
            </w:pPr>
            <w:r w:rsidRPr="00FE10A5">
              <w:rPr>
                <w:color w:val="000000"/>
              </w:rPr>
              <w:t>900</w:t>
            </w:r>
          </w:p>
        </w:tc>
        <w:tc>
          <w:tcPr>
            <w:tcW w:w="709" w:type="dxa"/>
            <w:tcBorders>
              <w:top w:val="nil"/>
              <w:left w:val="nil"/>
              <w:bottom w:val="single" w:sz="4" w:space="0" w:color="000000"/>
              <w:right w:val="single" w:sz="4" w:space="0" w:color="000000"/>
            </w:tcBorders>
            <w:noWrap/>
            <w:hideMark/>
          </w:tcPr>
          <w:p w14:paraId="0BE04CC0" w14:textId="77777777" w:rsidR="00444AED" w:rsidRPr="00FE10A5" w:rsidRDefault="00444AED" w:rsidP="00034D24">
            <w:pPr>
              <w:jc w:val="center"/>
              <w:outlineLvl w:val="5"/>
              <w:rPr>
                <w:color w:val="000000"/>
              </w:rPr>
            </w:pPr>
            <w:r w:rsidRPr="00FE10A5">
              <w:rPr>
                <w:color w:val="000000"/>
              </w:rPr>
              <w:t>0103</w:t>
            </w:r>
          </w:p>
        </w:tc>
        <w:tc>
          <w:tcPr>
            <w:tcW w:w="1417" w:type="dxa"/>
            <w:tcBorders>
              <w:top w:val="nil"/>
              <w:left w:val="nil"/>
              <w:bottom w:val="single" w:sz="4" w:space="0" w:color="000000"/>
              <w:right w:val="single" w:sz="4" w:space="0" w:color="000000"/>
            </w:tcBorders>
            <w:noWrap/>
            <w:hideMark/>
          </w:tcPr>
          <w:p w14:paraId="36ED28A2" w14:textId="77777777" w:rsidR="00444AED" w:rsidRPr="00FE10A5" w:rsidRDefault="00444AED" w:rsidP="00034D24">
            <w:pPr>
              <w:jc w:val="center"/>
              <w:outlineLvl w:val="5"/>
              <w:rPr>
                <w:color w:val="000000"/>
              </w:rPr>
            </w:pPr>
            <w:r w:rsidRPr="00FE10A5">
              <w:rPr>
                <w:color w:val="000000"/>
              </w:rPr>
              <w:t>9900300140</w:t>
            </w:r>
          </w:p>
        </w:tc>
        <w:tc>
          <w:tcPr>
            <w:tcW w:w="567" w:type="dxa"/>
            <w:tcBorders>
              <w:top w:val="nil"/>
              <w:left w:val="nil"/>
              <w:bottom w:val="single" w:sz="4" w:space="0" w:color="000000"/>
              <w:right w:val="single" w:sz="4" w:space="0" w:color="000000"/>
            </w:tcBorders>
            <w:noWrap/>
            <w:hideMark/>
          </w:tcPr>
          <w:p w14:paraId="433CA23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8292B19" w14:textId="77777777" w:rsidR="00444AED" w:rsidRPr="00FE10A5" w:rsidRDefault="00444AED" w:rsidP="00034D24">
            <w:pPr>
              <w:jc w:val="right"/>
              <w:outlineLvl w:val="5"/>
              <w:rPr>
                <w:color w:val="000000"/>
              </w:rPr>
            </w:pPr>
            <w:r w:rsidRPr="00FE10A5">
              <w:rPr>
                <w:color w:val="000000"/>
              </w:rPr>
              <w:t>3 153,9</w:t>
            </w:r>
          </w:p>
        </w:tc>
        <w:tc>
          <w:tcPr>
            <w:tcW w:w="1276" w:type="dxa"/>
            <w:tcBorders>
              <w:top w:val="nil"/>
              <w:left w:val="nil"/>
              <w:bottom w:val="single" w:sz="4" w:space="0" w:color="000000"/>
              <w:right w:val="single" w:sz="4" w:space="0" w:color="000000"/>
            </w:tcBorders>
            <w:noWrap/>
            <w:hideMark/>
          </w:tcPr>
          <w:p w14:paraId="2E671A40" w14:textId="77777777" w:rsidR="00444AED" w:rsidRPr="00FE10A5" w:rsidRDefault="00444AED" w:rsidP="00034D24">
            <w:pPr>
              <w:jc w:val="right"/>
              <w:outlineLvl w:val="5"/>
              <w:rPr>
                <w:color w:val="000000"/>
              </w:rPr>
            </w:pPr>
            <w:r w:rsidRPr="00FE10A5">
              <w:rPr>
                <w:color w:val="000000"/>
              </w:rPr>
              <w:t>3 163,9</w:t>
            </w:r>
          </w:p>
        </w:tc>
        <w:tc>
          <w:tcPr>
            <w:tcW w:w="1417" w:type="dxa"/>
            <w:tcBorders>
              <w:top w:val="nil"/>
              <w:left w:val="nil"/>
              <w:bottom w:val="single" w:sz="4" w:space="0" w:color="000000"/>
              <w:right w:val="single" w:sz="4" w:space="0" w:color="000000"/>
            </w:tcBorders>
            <w:noWrap/>
            <w:hideMark/>
          </w:tcPr>
          <w:p w14:paraId="4466DD9F" w14:textId="77777777" w:rsidR="00444AED" w:rsidRPr="00FE10A5" w:rsidRDefault="00444AED" w:rsidP="00034D24">
            <w:pPr>
              <w:jc w:val="right"/>
              <w:outlineLvl w:val="5"/>
              <w:rPr>
                <w:color w:val="000000"/>
              </w:rPr>
            </w:pPr>
            <w:r w:rsidRPr="00FE10A5">
              <w:rPr>
                <w:color w:val="000000"/>
              </w:rPr>
              <w:t>3 153,9</w:t>
            </w:r>
          </w:p>
        </w:tc>
      </w:tr>
      <w:tr w:rsidR="00444AED" w:rsidRPr="00FE10A5" w14:paraId="287DA2F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F59A2E9" w14:textId="77777777" w:rsidR="00444AED" w:rsidRPr="00FE10A5" w:rsidRDefault="00444AED" w:rsidP="00034D24">
            <w:pPr>
              <w:rPr>
                <w:color w:val="000000"/>
              </w:rPr>
            </w:pPr>
            <w:r w:rsidRPr="00FE10A5">
              <w:rPr>
                <w:color w:val="000000"/>
              </w:rPr>
              <w:t xml:space="preserve">  Контрольно - ревизионная комиссия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CCBC43F" w14:textId="77777777" w:rsidR="00444AED" w:rsidRPr="00FE10A5" w:rsidRDefault="00444AED" w:rsidP="00034D24">
            <w:pPr>
              <w:jc w:val="center"/>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10348B9E"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4ADCE0FF"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6B0841C"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CC8E81D" w14:textId="77777777" w:rsidR="00444AED" w:rsidRPr="00FE10A5" w:rsidRDefault="00444AED" w:rsidP="00034D24">
            <w:pPr>
              <w:jc w:val="right"/>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127D4E05" w14:textId="77777777" w:rsidR="00444AED" w:rsidRPr="00FE10A5" w:rsidRDefault="00444AED" w:rsidP="00034D24">
            <w:pPr>
              <w:jc w:val="right"/>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6C26D31B" w14:textId="77777777" w:rsidR="00444AED" w:rsidRPr="00FE10A5" w:rsidRDefault="00444AED" w:rsidP="00034D24">
            <w:pPr>
              <w:jc w:val="right"/>
              <w:rPr>
                <w:color w:val="000000"/>
              </w:rPr>
            </w:pPr>
            <w:r w:rsidRPr="00FE10A5">
              <w:rPr>
                <w:color w:val="000000"/>
              </w:rPr>
              <w:t>4 330,5</w:t>
            </w:r>
          </w:p>
        </w:tc>
      </w:tr>
      <w:tr w:rsidR="00444AED" w:rsidRPr="00FE10A5" w14:paraId="52C97D3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6E22782"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5D12AC7F" w14:textId="77777777" w:rsidR="00444AED" w:rsidRPr="00FE10A5" w:rsidRDefault="00444AED" w:rsidP="00034D24">
            <w:pPr>
              <w:jc w:val="center"/>
              <w:outlineLvl w:val="0"/>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30707129"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64B1F062"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95FCC2D"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289565" w14:textId="77777777" w:rsidR="00444AED" w:rsidRPr="00FE10A5" w:rsidRDefault="00444AED" w:rsidP="00034D24">
            <w:pPr>
              <w:jc w:val="right"/>
              <w:outlineLvl w:val="0"/>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2EF7FC43" w14:textId="77777777" w:rsidR="00444AED" w:rsidRPr="00FE10A5" w:rsidRDefault="00444AED" w:rsidP="00034D24">
            <w:pPr>
              <w:jc w:val="right"/>
              <w:outlineLvl w:val="0"/>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7A95757F" w14:textId="77777777" w:rsidR="00444AED" w:rsidRPr="00FE10A5" w:rsidRDefault="00444AED" w:rsidP="00034D24">
            <w:pPr>
              <w:jc w:val="right"/>
              <w:outlineLvl w:val="0"/>
              <w:rPr>
                <w:color w:val="000000"/>
              </w:rPr>
            </w:pPr>
            <w:r w:rsidRPr="00FE10A5">
              <w:rPr>
                <w:color w:val="000000"/>
              </w:rPr>
              <w:t>4 330,5</w:t>
            </w:r>
          </w:p>
        </w:tc>
      </w:tr>
      <w:tr w:rsidR="00444AED" w:rsidRPr="00FE10A5" w14:paraId="54CC425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6D4F54E" w14:textId="77777777" w:rsidR="00444AED" w:rsidRPr="00FE10A5" w:rsidRDefault="00444AED" w:rsidP="00034D24">
            <w:pPr>
              <w:outlineLvl w:val="1"/>
              <w:rPr>
                <w:color w:val="000000"/>
              </w:rPr>
            </w:pPr>
            <w:r w:rsidRPr="00FE10A5">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noWrap/>
            <w:hideMark/>
          </w:tcPr>
          <w:p w14:paraId="02D37AC5" w14:textId="77777777" w:rsidR="00444AED" w:rsidRPr="00FE10A5" w:rsidRDefault="00444AED" w:rsidP="00034D24">
            <w:pPr>
              <w:jc w:val="center"/>
              <w:outlineLvl w:val="1"/>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06198B59" w14:textId="77777777" w:rsidR="00444AED" w:rsidRPr="00FE10A5" w:rsidRDefault="00444AED" w:rsidP="00034D24">
            <w:pPr>
              <w:jc w:val="center"/>
              <w:outlineLvl w:val="1"/>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1D037628"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8D89612"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801E7F4" w14:textId="77777777" w:rsidR="00444AED" w:rsidRPr="00FE10A5" w:rsidRDefault="00444AED" w:rsidP="00034D24">
            <w:pPr>
              <w:jc w:val="right"/>
              <w:outlineLvl w:val="1"/>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1C2C2856" w14:textId="77777777" w:rsidR="00444AED" w:rsidRPr="00FE10A5" w:rsidRDefault="00444AED" w:rsidP="00034D24">
            <w:pPr>
              <w:jc w:val="right"/>
              <w:outlineLvl w:val="1"/>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65143F46" w14:textId="77777777" w:rsidR="00444AED" w:rsidRPr="00FE10A5" w:rsidRDefault="00444AED" w:rsidP="00034D24">
            <w:pPr>
              <w:jc w:val="right"/>
              <w:outlineLvl w:val="1"/>
              <w:rPr>
                <w:color w:val="000000"/>
              </w:rPr>
            </w:pPr>
            <w:r w:rsidRPr="00FE10A5">
              <w:rPr>
                <w:color w:val="000000"/>
              </w:rPr>
              <w:t>4 330,5</w:t>
            </w:r>
          </w:p>
        </w:tc>
      </w:tr>
      <w:tr w:rsidR="00444AED" w:rsidRPr="00FE10A5" w14:paraId="4527501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B193CE0"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5241253B" w14:textId="77777777" w:rsidR="00444AED" w:rsidRPr="00FE10A5" w:rsidRDefault="00444AED" w:rsidP="00034D24">
            <w:pPr>
              <w:jc w:val="center"/>
              <w:outlineLvl w:val="2"/>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283E29B1" w14:textId="77777777" w:rsidR="00444AED" w:rsidRPr="00FE10A5" w:rsidRDefault="00444AED" w:rsidP="00034D24">
            <w:pPr>
              <w:jc w:val="center"/>
              <w:outlineLvl w:val="2"/>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73D23C4C"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6360170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85F9B0A" w14:textId="77777777" w:rsidR="00444AED" w:rsidRPr="00FE10A5" w:rsidRDefault="00444AED" w:rsidP="00034D24">
            <w:pPr>
              <w:jc w:val="right"/>
              <w:outlineLvl w:val="2"/>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06CBBD61" w14:textId="77777777" w:rsidR="00444AED" w:rsidRPr="00FE10A5" w:rsidRDefault="00444AED" w:rsidP="00034D24">
            <w:pPr>
              <w:jc w:val="right"/>
              <w:outlineLvl w:val="2"/>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512CF7B2" w14:textId="77777777" w:rsidR="00444AED" w:rsidRPr="00FE10A5" w:rsidRDefault="00444AED" w:rsidP="00034D24">
            <w:pPr>
              <w:jc w:val="right"/>
              <w:outlineLvl w:val="2"/>
              <w:rPr>
                <w:color w:val="000000"/>
              </w:rPr>
            </w:pPr>
            <w:r w:rsidRPr="00FE10A5">
              <w:rPr>
                <w:color w:val="000000"/>
              </w:rPr>
              <w:t>4 330,5</w:t>
            </w:r>
          </w:p>
        </w:tc>
      </w:tr>
      <w:tr w:rsidR="00444AED" w:rsidRPr="00FE10A5" w14:paraId="389F013B"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0394A52" w14:textId="77777777" w:rsidR="00444AED" w:rsidRPr="00FE10A5" w:rsidRDefault="00444AED" w:rsidP="00034D24">
            <w:pPr>
              <w:outlineLvl w:val="3"/>
              <w:rPr>
                <w:color w:val="000000"/>
              </w:rPr>
            </w:pPr>
            <w:r w:rsidRPr="00FE10A5">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00E4E0D8" w14:textId="77777777" w:rsidR="00444AED" w:rsidRPr="00FE10A5" w:rsidRDefault="00444AED" w:rsidP="00034D24">
            <w:pPr>
              <w:jc w:val="center"/>
              <w:outlineLvl w:val="3"/>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679262A8" w14:textId="77777777" w:rsidR="00444AED" w:rsidRPr="00FE10A5" w:rsidRDefault="00444AED" w:rsidP="00034D24">
            <w:pPr>
              <w:jc w:val="center"/>
              <w:outlineLvl w:val="3"/>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75DFBCF7" w14:textId="77777777" w:rsidR="00444AED" w:rsidRPr="00FE10A5" w:rsidRDefault="00444AED" w:rsidP="00034D24">
            <w:pPr>
              <w:jc w:val="center"/>
              <w:outlineLvl w:val="3"/>
              <w:rPr>
                <w:color w:val="000000"/>
              </w:rPr>
            </w:pPr>
            <w:r w:rsidRPr="00FE10A5">
              <w:rPr>
                <w:color w:val="000000"/>
              </w:rPr>
              <w:t>9900500000</w:t>
            </w:r>
          </w:p>
        </w:tc>
        <w:tc>
          <w:tcPr>
            <w:tcW w:w="567" w:type="dxa"/>
            <w:tcBorders>
              <w:top w:val="nil"/>
              <w:left w:val="nil"/>
              <w:bottom w:val="single" w:sz="4" w:space="0" w:color="000000"/>
              <w:right w:val="single" w:sz="4" w:space="0" w:color="000000"/>
            </w:tcBorders>
            <w:noWrap/>
            <w:hideMark/>
          </w:tcPr>
          <w:p w14:paraId="236157A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86C6853" w14:textId="77777777" w:rsidR="00444AED" w:rsidRPr="00FE10A5" w:rsidRDefault="00444AED" w:rsidP="00034D24">
            <w:pPr>
              <w:jc w:val="right"/>
              <w:outlineLvl w:val="3"/>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21EB1D02" w14:textId="77777777" w:rsidR="00444AED" w:rsidRPr="00FE10A5" w:rsidRDefault="00444AED" w:rsidP="00034D24">
            <w:pPr>
              <w:jc w:val="right"/>
              <w:outlineLvl w:val="3"/>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53C49BEF" w14:textId="77777777" w:rsidR="00444AED" w:rsidRPr="00FE10A5" w:rsidRDefault="00444AED" w:rsidP="00034D24">
            <w:pPr>
              <w:jc w:val="right"/>
              <w:outlineLvl w:val="3"/>
              <w:rPr>
                <w:color w:val="000000"/>
              </w:rPr>
            </w:pPr>
            <w:r w:rsidRPr="00FE10A5">
              <w:rPr>
                <w:color w:val="000000"/>
              </w:rPr>
              <w:t>4 330,5</w:t>
            </w:r>
          </w:p>
        </w:tc>
      </w:tr>
      <w:tr w:rsidR="00444AED" w:rsidRPr="00FE10A5" w14:paraId="0E0DAC7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6FF135E"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4296DC4F" w14:textId="77777777" w:rsidR="00444AED" w:rsidRPr="00FE10A5" w:rsidRDefault="00444AED" w:rsidP="00034D24">
            <w:pPr>
              <w:jc w:val="center"/>
              <w:outlineLvl w:val="4"/>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308E9067" w14:textId="77777777" w:rsidR="00444AED" w:rsidRPr="00FE10A5" w:rsidRDefault="00444AED" w:rsidP="00034D24">
            <w:pPr>
              <w:jc w:val="center"/>
              <w:outlineLvl w:val="4"/>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684680C1" w14:textId="77777777" w:rsidR="00444AED" w:rsidRPr="00FE10A5" w:rsidRDefault="00444AED" w:rsidP="00034D24">
            <w:pPr>
              <w:jc w:val="center"/>
              <w:outlineLvl w:val="4"/>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73C654E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B55973" w14:textId="77777777" w:rsidR="00444AED" w:rsidRPr="00FE10A5" w:rsidRDefault="00444AED" w:rsidP="00034D24">
            <w:pPr>
              <w:jc w:val="right"/>
              <w:outlineLvl w:val="4"/>
              <w:rPr>
                <w:color w:val="000000"/>
              </w:rPr>
            </w:pPr>
            <w:r w:rsidRPr="00FE10A5">
              <w:rPr>
                <w:color w:val="000000"/>
              </w:rPr>
              <w:t>4 330,5</w:t>
            </w:r>
          </w:p>
        </w:tc>
        <w:tc>
          <w:tcPr>
            <w:tcW w:w="1276" w:type="dxa"/>
            <w:tcBorders>
              <w:top w:val="nil"/>
              <w:left w:val="nil"/>
              <w:bottom w:val="single" w:sz="4" w:space="0" w:color="000000"/>
              <w:right w:val="single" w:sz="4" w:space="0" w:color="000000"/>
            </w:tcBorders>
            <w:noWrap/>
            <w:hideMark/>
          </w:tcPr>
          <w:p w14:paraId="3A3557BC" w14:textId="77777777" w:rsidR="00444AED" w:rsidRPr="00FE10A5" w:rsidRDefault="00444AED" w:rsidP="00034D24">
            <w:pPr>
              <w:jc w:val="right"/>
              <w:outlineLvl w:val="4"/>
              <w:rPr>
                <w:color w:val="000000"/>
              </w:rPr>
            </w:pPr>
            <w:r w:rsidRPr="00FE10A5">
              <w:rPr>
                <w:color w:val="000000"/>
              </w:rPr>
              <w:t>4 330,5</w:t>
            </w:r>
          </w:p>
        </w:tc>
        <w:tc>
          <w:tcPr>
            <w:tcW w:w="1417" w:type="dxa"/>
            <w:tcBorders>
              <w:top w:val="nil"/>
              <w:left w:val="nil"/>
              <w:bottom w:val="single" w:sz="4" w:space="0" w:color="000000"/>
              <w:right w:val="single" w:sz="4" w:space="0" w:color="000000"/>
            </w:tcBorders>
            <w:noWrap/>
            <w:hideMark/>
          </w:tcPr>
          <w:p w14:paraId="2B73A1A9" w14:textId="77777777" w:rsidR="00444AED" w:rsidRPr="00FE10A5" w:rsidRDefault="00444AED" w:rsidP="00034D24">
            <w:pPr>
              <w:jc w:val="right"/>
              <w:outlineLvl w:val="4"/>
              <w:rPr>
                <w:color w:val="000000"/>
              </w:rPr>
            </w:pPr>
            <w:r w:rsidRPr="00FE10A5">
              <w:rPr>
                <w:color w:val="000000"/>
              </w:rPr>
              <w:t>4 330,5</w:t>
            </w:r>
          </w:p>
        </w:tc>
      </w:tr>
      <w:tr w:rsidR="00444AED" w:rsidRPr="00FE10A5" w14:paraId="35340A3C"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D9ECD97"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1041EAB5" w14:textId="77777777" w:rsidR="00444AED" w:rsidRPr="00FE10A5" w:rsidRDefault="00444AED" w:rsidP="00034D24">
            <w:pPr>
              <w:jc w:val="center"/>
              <w:outlineLvl w:val="5"/>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4BD5D4DB" w14:textId="77777777" w:rsidR="00444AED" w:rsidRPr="00FE10A5" w:rsidRDefault="00444AED" w:rsidP="00034D24">
            <w:pPr>
              <w:jc w:val="center"/>
              <w:outlineLvl w:val="5"/>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6553AAC0"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55CA75BE"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313ECBD" w14:textId="77777777" w:rsidR="00444AED" w:rsidRPr="00FE10A5" w:rsidRDefault="00444AED" w:rsidP="00034D24">
            <w:pPr>
              <w:jc w:val="right"/>
              <w:outlineLvl w:val="5"/>
              <w:rPr>
                <w:color w:val="000000"/>
              </w:rPr>
            </w:pPr>
            <w:r w:rsidRPr="00FE10A5">
              <w:rPr>
                <w:color w:val="000000"/>
              </w:rPr>
              <w:t>4 130,5</w:t>
            </w:r>
          </w:p>
        </w:tc>
        <w:tc>
          <w:tcPr>
            <w:tcW w:w="1276" w:type="dxa"/>
            <w:tcBorders>
              <w:top w:val="nil"/>
              <w:left w:val="nil"/>
              <w:bottom w:val="single" w:sz="4" w:space="0" w:color="000000"/>
              <w:right w:val="single" w:sz="4" w:space="0" w:color="000000"/>
            </w:tcBorders>
            <w:noWrap/>
            <w:hideMark/>
          </w:tcPr>
          <w:p w14:paraId="3E6DEC05" w14:textId="77777777" w:rsidR="00444AED" w:rsidRPr="00FE10A5" w:rsidRDefault="00444AED" w:rsidP="00034D24">
            <w:pPr>
              <w:jc w:val="right"/>
              <w:outlineLvl w:val="5"/>
              <w:rPr>
                <w:color w:val="000000"/>
              </w:rPr>
            </w:pPr>
            <w:r w:rsidRPr="00FE10A5">
              <w:rPr>
                <w:color w:val="000000"/>
              </w:rPr>
              <w:t>4 130,5</w:t>
            </w:r>
          </w:p>
        </w:tc>
        <w:tc>
          <w:tcPr>
            <w:tcW w:w="1417" w:type="dxa"/>
            <w:tcBorders>
              <w:top w:val="nil"/>
              <w:left w:val="nil"/>
              <w:bottom w:val="single" w:sz="4" w:space="0" w:color="000000"/>
              <w:right w:val="single" w:sz="4" w:space="0" w:color="000000"/>
            </w:tcBorders>
            <w:noWrap/>
            <w:hideMark/>
          </w:tcPr>
          <w:p w14:paraId="1A046219" w14:textId="77777777" w:rsidR="00444AED" w:rsidRPr="00FE10A5" w:rsidRDefault="00444AED" w:rsidP="00034D24">
            <w:pPr>
              <w:jc w:val="right"/>
              <w:outlineLvl w:val="5"/>
              <w:rPr>
                <w:color w:val="000000"/>
              </w:rPr>
            </w:pPr>
            <w:r w:rsidRPr="00FE10A5">
              <w:rPr>
                <w:color w:val="000000"/>
              </w:rPr>
              <w:t>4 130,5</w:t>
            </w:r>
          </w:p>
        </w:tc>
      </w:tr>
      <w:tr w:rsidR="00444AED" w:rsidRPr="00FE10A5" w14:paraId="765755D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8797FA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822298A" w14:textId="77777777" w:rsidR="00444AED" w:rsidRPr="00FE10A5" w:rsidRDefault="00444AED" w:rsidP="00034D24">
            <w:pPr>
              <w:jc w:val="center"/>
              <w:outlineLvl w:val="5"/>
              <w:rPr>
                <w:color w:val="000000"/>
              </w:rPr>
            </w:pPr>
            <w:r w:rsidRPr="00FE10A5">
              <w:rPr>
                <w:color w:val="000000"/>
              </w:rPr>
              <w:t>902</w:t>
            </w:r>
          </w:p>
        </w:tc>
        <w:tc>
          <w:tcPr>
            <w:tcW w:w="709" w:type="dxa"/>
            <w:tcBorders>
              <w:top w:val="nil"/>
              <w:left w:val="nil"/>
              <w:bottom w:val="single" w:sz="4" w:space="0" w:color="000000"/>
              <w:right w:val="single" w:sz="4" w:space="0" w:color="000000"/>
            </w:tcBorders>
            <w:noWrap/>
            <w:hideMark/>
          </w:tcPr>
          <w:p w14:paraId="31A07C1C" w14:textId="77777777" w:rsidR="00444AED" w:rsidRPr="00FE10A5" w:rsidRDefault="00444AED" w:rsidP="00034D24">
            <w:pPr>
              <w:jc w:val="center"/>
              <w:outlineLvl w:val="5"/>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74C60401"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6B947F4A"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AE42D7F" w14:textId="77777777" w:rsidR="00444AED" w:rsidRPr="00FE10A5" w:rsidRDefault="00444AED" w:rsidP="00034D24">
            <w:pPr>
              <w:jc w:val="right"/>
              <w:outlineLvl w:val="5"/>
              <w:rPr>
                <w:color w:val="000000"/>
              </w:rPr>
            </w:pPr>
            <w:r w:rsidRPr="00FE10A5">
              <w:rPr>
                <w:color w:val="000000"/>
              </w:rPr>
              <w:t>200,0</w:t>
            </w:r>
          </w:p>
        </w:tc>
        <w:tc>
          <w:tcPr>
            <w:tcW w:w="1276" w:type="dxa"/>
            <w:tcBorders>
              <w:top w:val="nil"/>
              <w:left w:val="nil"/>
              <w:bottom w:val="single" w:sz="4" w:space="0" w:color="000000"/>
              <w:right w:val="single" w:sz="4" w:space="0" w:color="000000"/>
            </w:tcBorders>
            <w:noWrap/>
            <w:hideMark/>
          </w:tcPr>
          <w:p w14:paraId="5EB24577" w14:textId="77777777" w:rsidR="00444AED" w:rsidRPr="00FE10A5" w:rsidRDefault="00444AED" w:rsidP="00034D24">
            <w:pPr>
              <w:jc w:val="right"/>
              <w:outlineLvl w:val="5"/>
              <w:rPr>
                <w:color w:val="000000"/>
              </w:rPr>
            </w:pPr>
            <w:r w:rsidRPr="00FE10A5">
              <w:rPr>
                <w:color w:val="000000"/>
              </w:rPr>
              <w:t>200,0</w:t>
            </w:r>
          </w:p>
        </w:tc>
        <w:tc>
          <w:tcPr>
            <w:tcW w:w="1417" w:type="dxa"/>
            <w:tcBorders>
              <w:top w:val="nil"/>
              <w:left w:val="nil"/>
              <w:bottom w:val="single" w:sz="4" w:space="0" w:color="000000"/>
              <w:right w:val="single" w:sz="4" w:space="0" w:color="000000"/>
            </w:tcBorders>
            <w:noWrap/>
            <w:hideMark/>
          </w:tcPr>
          <w:p w14:paraId="781FC862" w14:textId="77777777" w:rsidR="00444AED" w:rsidRPr="00FE10A5" w:rsidRDefault="00444AED" w:rsidP="00034D24">
            <w:pPr>
              <w:jc w:val="right"/>
              <w:outlineLvl w:val="5"/>
              <w:rPr>
                <w:color w:val="000000"/>
              </w:rPr>
            </w:pPr>
            <w:r w:rsidRPr="00FE10A5">
              <w:rPr>
                <w:color w:val="000000"/>
              </w:rPr>
              <w:t>200,0</w:t>
            </w:r>
          </w:p>
        </w:tc>
      </w:tr>
      <w:tr w:rsidR="00444AED" w:rsidRPr="00FE10A5" w14:paraId="04DE80E0"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0F858EF3" w14:textId="77777777" w:rsidR="00444AED" w:rsidRPr="00FE10A5" w:rsidRDefault="00444AED" w:rsidP="00034D24">
            <w:pPr>
              <w:rPr>
                <w:color w:val="000000"/>
              </w:rPr>
            </w:pPr>
            <w:r w:rsidRPr="00FE10A5">
              <w:rPr>
                <w:color w:val="000000"/>
              </w:rPr>
              <w:t xml:space="preserve">  Управление </w:t>
            </w:r>
            <w:proofErr w:type="spellStart"/>
            <w:r w:rsidRPr="00FE10A5">
              <w:rPr>
                <w:color w:val="000000"/>
              </w:rPr>
              <w:t>жилищно</w:t>
            </w:r>
            <w:proofErr w:type="spellEnd"/>
            <w:r w:rsidRPr="00FE10A5">
              <w:rPr>
                <w:color w:val="000000"/>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1C9B268" w14:textId="77777777" w:rsidR="00444AED" w:rsidRPr="00FE10A5" w:rsidRDefault="00444AED" w:rsidP="00034D24">
            <w:pPr>
              <w:jc w:val="center"/>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01CE071E"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57F3BA60"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C41E2B9"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6A3A8A0" w14:textId="77777777" w:rsidR="00444AED" w:rsidRPr="00FE10A5" w:rsidRDefault="00444AED" w:rsidP="00034D24">
            <w:pPr>
              <w:jc w:val="right"/>
              <w:rPr>
                <w:color w:val="000000"/>
              </w:rPr>
            </w:pPr>
            <w:r w:rsidRPr="00FE10A5">
              <w:rPr>
                <w:color w:val="000000"/>
              </w:rPr>
              <w:t>199 653,3</w:t>
            </w:r>
          </w:p>
        </w:tc>
        <w:tc>
          <w:tcPr>
            <w:tcW w:w="1276" w:type="dxa"/>
            <w:tcBorders>
              <w:top w:val="nil"/>
              <w:left w:val="nil"/>
              <w:bottom w:val="single" w:sz="4" w:space="0" w:color="000000"/>
              <w:right w:val="single" w:sz="4" w:space="0" w:color="000000"/>
            </w:tcBorders>
            <w:noWrap/>
            <w:hideMark/>
          </w:tcPr>
          <w:p w14:paraId="0F88DEAA" w14:textId="77777777" w:rsidR="00444AED" w:rsidRPr="00FE10A5" w:rsidRDefault="00444AED" w:rsidP="00034D24">
            <w:pPr>
              <w:jc w:val="right"/>
              <w:rPr>
                <w:color w:val="000000"/>
              </w:rPr>
            </w:pPr>
            <w:r w:rsidRPr="00FE10A5">
              <w:rPr>
                <w:color w:val="000000"/>
              </w:rPr>
              <w:t>348 936,6</w:t>
            </w:r>
          </w:p>
        </w:tc>
        <w:tc>
          <w:tcPr>
            <w:tcW w:w="1417" w:type="dxa"/>
            <w:tcBorders>
              <w:top w:val="nil"/>
              <w:left w:val="nil"/>
              <w:bottom w:val="single" w:sz="4" w:space="0" w:color="000000"/>
              <w:right w:val="single" w:sz="4" w:space="0" w:color="000000"/>
            </w:tcBorders>
            <w:noWrap/>
            <w:hideMark/>
          </w:tcPr>
          <w:p w14:paraId="10D2DFC0" w14:textId="77777777" w:rsidR="00444AED" w:rsidRPr="00FE10A5" w:rsidRDefault="00444AED" w:rsidP="00034D24">
            <w:pPr>
              <w:jc w:val="right"/>
              <w:rPr>
                <w:color w:val="000000"/>
              </w:rPr>
            </w:pPr>
            <w:r w:rsidRPr="00FE10A5">
              <w:rPr>
                <w:color w:val="000000"/>
              </w:rPr>
              <w:t>394 372,1</w:t>
            </w:r>
          </w:p>
        </w:tc>
      </w:tr>
      <w:tr w:rsidR="00444AED" w:rsidRPr="00FE10A5" w14:paraId="42CFE22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702C6B9"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708E8DA2" w14:textId="77777777" w:rsidR="00444AED" w:rsidRPr="00FE10A5" w:rsidRDefault="00444AED" w:rsidP="00034D24">
            <w:pPr>
              <w:jc w:val="center"/>
              <w:outlineLvl w:val="0"/>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7DC654E"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4D273914"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4C582A3"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831A744" w14:textId="77777777" w:rsidR="00444AED" w:rsidRPr="00FE10A5" w:rsidRDefault="00444AED" w:rsidP="00034D24">
            <w:pPr>
              <w:jc w:val="right"/>
              <w:outlineLvl w:val="0"/>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03EAC5E1" w14:textId="77777777" w:rsidR="00444AED" w:rsidRPr="00FE10A5" w:rsidRDefault="00444AED" w:rsidP="00034D24">
            <w:pPr>
              <w:jc w:val="right"/>
              <w:outlineLvl w:val="0"/>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0B60AF9" w14:textId="77777777" w:rsidR="00444AED" w:rsidRPr="00FE10A5" w:rsidRDefault="00444AED" w:rsidP="00034D24">
            <w:pPr>
              <w:jc w:val="right"/>
              <w:outlineLvl w:val="0"/>
              <w:rPr>
                <w:color w:val="000000"/>
              </w:rPr>
            </w:pPr>
            <w:r w:rsidRPr="00FE10A5">
              <w:rPr>
                <w:color w:val="000000"/>
              </w:rPr>
              <w:t>0,0</w:t>
            </w:r>
          </w:p>
        </w:tc>
      </w:tr>
      <w:tr w:rsidR="00444AED" w:rsidRPr="00FE10A5" w14:paraId="01DB709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C24AB85" w14:textId="77777777" w:rsidR="00444AED" w:rsidRPr="00FE10A5" w:rsidRDefault="00444AED" w:rsidP="00034D24">
            <w:pPr>
              <w:outlineLvl w:val="1"/>
              <w:rPr>
                <w:color w:val="000000"/>
              </w:rPr>
            </w:pPr>
            <w:r w:rsidRPr="00FE10A5">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65D4D89E" w14:textId="77777777" w:rsidR="00444AED" w:rsidRPr="00FE10A5" w:rsidRDefault="00444AED" w:rsidP="00034D24">
            <w:pPr>
              <w:jc w:val="center"/>
              <w:outlineLvl w:val="1"/>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187144B"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622547E"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E10380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42E8C5" w14:textId="77777777" w:rsidR="00444AED" w:rsidRPr="00FE10A5" w:rsidRDefault="00444AED" w:rsidP="00034D24">
            <w:pPr>
              <w:jc w:val="right"/>
              <w:outlineLvl w:val="1"/>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64E8A12F"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B7C7D30" w14:textId="77777777" w:rsidR="00444AED" w:rsidRPr="00FE10A5" w:rsidRDefault="00444AED" w:rsidP="00034D24">
            <w:pPr>
              <w:jc w:val="right"/>
              <w:outlineLvl w:val="1"/>
              <w:rPr>
                <w:color w:val="000000"/>
              </w:rPr>
            </w:pPr>
            <w:r w:rsidRPr="00FE10A5">
              <w:rPr>
                <w:color w:val="000000"/>
              </w:rPr>
              <w:t>0,0</w:t>
            </w:r>
          </w:p>
        </w:tc>
      </w:tr>
      <w:tr w:rsidR="00444AED" w:rsidRPr="00FE10A5" w14:paraId="61DE8BE6"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5A7BBFCD" w14:textId="77777777" w:rsidR="00444AED" w:rsidRPr="00FE10A5" w:rsidRDefault="00444AED" w:rsidP="00034D24">
            <w:pPr>
              <w:outlineLvl w:val="2"/>
              <w:rPr>
                <w:color w:val="000000"/>
              </w:rPr>
            </w:pPr>
            <w:r w:rsidRPr="00FE10A5">
              <w:rPr>
                <w:color w:val="000000"/>
              </w:rPr>
              <w:lastRenderedPageBreak/>
              <w:t xml:space="preserve">        МП "Энергосбережение и повышение энергетической эффективности на 2025-2030 года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879FEFB"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5B37B60E"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3500CE2" w14:textId="77777777" w:rsidR="00444AED" w:rsidRPr="00FE10A5" w:rsidRDefault="00444AED" w:rsidP="00034D24">
            <w:pPr>
              <w:jc w:val="center"/>
              <w:outlineLvl w:val="2"/>
              <w:rPr>
                <w:color w:val="000000"/>
              </w:rPr>
            </w:pPr>
            <w:r w:rsidRPr="00FE10A5">
              <w:rPr>
                <w:color w:val="000000"/>
              </w:rPr>
              <w:t>3900000000</w:t>
            </w:r>
          </w:p>
        </w:tc>
        <w:tc>
          <w:tcPr>
            <w:tcW w:w="567" w:type="dxa"/>
            <w:tcBorders>
              <w:top w:val="nil"/>
              <w:left w:val="nil"/>
              <w:bottom w:val="single" w:sz="4" w:space="0" w:color="000000"/>
              <w:right w:val="single" w:sz="4" w:space="0" w:color="000000"/>
            </w:tcBorders>
            <w:noWrap/>
            <w:hideMark/>
          </w:tcPr>
          <w:p w14:paraId="310AECC1"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2979DE" w14:textId="77777777" w:rsidR="00444AED" w:rsidRPr="00FE10A5" w:rsidRDefault="00444AED" w:rsidP="00034D24">
            <w:pPr>
              <w:jc w:val="right"/>
              <w:outlineLvl w:val="2"/>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5134E448"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526858E" w14:textId="77777777" w:rsidR="00444AED" w:rsidRPr="00FE10A5" w:rsidRDefault="00444AED" w:rsidP="00034D24">
            <w:pPr>
              <w:jc w:val="right"/>
              <w:outlineLvl w:val="2"/>
              <w:rPr>
                <w:color w:val="000000"/>
              </w:rPr>
            </w:pPr>
            <w:r w:rsidRPr="00FE10A5">
              <w:rPr>
                <w:color w:val="000000"/>
              </w:rPr>
              <w:t>0,0</w:t>
            </w:r>
          </w:p>
        </w:tc>
      </w:tr>
      <w:tr w:rsidR="00444AED" w:rsidRPr="00FE10A5" w14:paraId="21F1371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1A9E560" w14:textId="77777777" w:rsidR="00444AED" w:rsidRPr="00FE10A5" w:rsidRDefault="00444AED" w:rsidP="00034D24">
            <w:pPr>
              <w:outlineLvl w:val="3"/>
              <w:rPr>
                <w:color w:val="000000"/>
              </w:rPr>
            </w:pPr>
            <w:r w:rsidRPr="00FE10A5">
              <w:rPr>
                <w:color w:val="000000"/>
              </w:rPr>
              <w:t xml:space="preserve">          Комплекс процессных мероприятий "Энергосбережение и повышение энергетической эффективности"</w:t>
            </w:r>
          </w:p>
        </w:tc>
        <w:tc>
          <w:tcPr>
            <w:tcW w:w="709" w:type="dxa"/>
            <w:tcBorders>
              <w:top w:val="nil"/>
              <w:left w:val="nil"/>
              <w:bottom w:val="single" w:sz="4" w:space="0" w:color="000000"/>
              <w:right w:val="single" w:sz="4" w:space="0" w:color="000000"/>
            </w:tcBorders>
            <w:noWrap/>
            <w:hideMark/>
          </w:tcPr>
          <w:p w14:paraId="5DD16027"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4628E8F"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403EE5A" w14:textId="77777777" w:rsidR="00444AED" w:rsidRPr="00FE10A5" w:rsidRDefault="00444AED" w:rsidP="00034D24">
            <w:pPr>
              <w:jc w:val="center"/>
              <w:outlineLvl w:val="3"/>
              <w:rPr>
                <w:color w:val="000000"/>
              </w:rPr>
            </w:pPr>
            <w:r w:rsidRPr="00FE10A5">
              <w:rPr>
                <w:color w:val="000000"/>
              </w:rPr>
              <w:t>3940100000</w:t>
            </w:r>
          </w:p>
        </w:tc>
        <w:tc>
          <w:tcPr>
            <w:tcW w:w="567" w:type="dxa"/>
            <w:tcBorders>
              <w:top w:val="nil"/>
              <w:left w:val="nil"/>
              <w:bottom w:val="single" w:sz="4" w:space="0" w:color="000000"/>
              <w:right w:val="single" w:sz="4" w:space="0" w:color="000000"/>
            </w:tcBorders>
            <w:noWrap/>
            <w:hideMark/>
          </w:tcPr>
          <w:p w14:paraId="75DBA37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61B3C51" w14:textId="77777777" w:rsidR="00444AED" w:rsidRPr="00FE10A5" w:rsidRDefault="00444AED" w:rsidP="00034D24">
            <w:pPr>
              <w:jc w:val="right"/>
              <w:outlineLvl w:val="3"/>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5DE59D81"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CD852E7" w14:textId="77777777" w:rsidR="00444AED" w:rsidRPr="00FE10A5" w:rsidRDefault="00444AED" w:rsidP="00034D24">
            <w:pPr>
              <w:jc w:val="right"/>
              <w:outlineLvl w:val="3"/>
              <w:rPr>
                <w:color w:val="000000"/>
              </w:rPr>
            </w:pPr>
            <w:r w:rsidRPr="00FE10A5">
              <w:rPr>
                <w:color w:val="000000"/>
              </w:rPr>
              <w:t>0,0</w:t>
            </w:r>
          </w:p>
        </w:tc>
      </w:tr>
      <w:tr w:rsidR="00444AED" w:rsidRPr="00FE10A5" w14:paraId="7984EC21"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DDC5383" w14:textId="77777777" w:rsidR="00444AED" w:rsidRPr="00FE10A5" w:rsidRDefault="00444AED" w:rsidP="00034D24">
            <w:pPr>
              <w:outlineLvl w:val="4"/>
              <w:rPr>
                <w:color w:val="000000"/>
              </w:rPr>
            </w:pPr>
            <w:r w:rsidRPr="00FE10A5">
              <w:rPr>
                <w:color w:val="000000"/>
              </w:rPr>
              <w:t xml:space="preserve">            Энергосбережение и повышение энергетической эффективности</w:t>
            </w:r>
          </w:p>
        </w:tc>
        <w:tc>
          <w:tcPr>
            <w:tcW w:w="709" w:type="dxa"/>
            <w:tcBorders>
              <w:top w:val="nil"/>
              <w:left w:val="nil"/>
              <w:bottom w:val="single" w:sz="4" w:space="0" w:color="000000"/>
              <w:right w:val="single" w:sz="4" w:space="0" w:color="000000"/>
            </w:tcBorders>
            <w:noWrap/>
            <w:hideMark/>
          </w:tcPr>
          <w:p w14:paraId="487CABB8"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71D49798"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3C895B0" w14:textId="77777777" w:rsidR="00444AED" w:rsidRPr="00FE10A5" w:rsidRDefault="00444AED" w:rsidP="00034D24">
            <w:pPr>
              <w:jc w:val="center"/>
              <w:outlineLvl w:val="4"/>
              <w:rPr>
                <w:color w:val="000000"/>
              </w:rPr>
            </w:pPr>
            <w:r w:rsidRPr="00FE10A5">
              <w:rPr>
                <w:color w:val="000000"/>
              </w:rPr>
              <w:t>3940120680</w:t>
            </w:r>
          </w:p>
        </w:tc>
        <w:tc>
          <w:tcPr>
            <w:tcW w:w="567" w:type="dxa"/>
            <w:tcBorders>
              <w:top w:val="nil"/>
              <w:left w:val="nil"/>
              <w:bottom w:val="single" w:sz="4" w:space="0" w:color="000000"/>
              <w:right w:val="single" w:sz="4" w:space="0" w:color="000000"/>
            </w:tcBorders>
            <w:noWrap/>
            <w:hideMark/>
          </w:tcPr>
          <w:p w14:paraId="412330F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E1A5E20" w14:textId="77777777" w:rsidR="00444AED" w:rsidRPr="00FE10A5" w:rsidRDefault="00444AED" w:rsidP="00034D24">
            <w:pPr>
              <w:jc w:val="right"/>
              <w:outlineLvl w:val="4"/>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5499EF21"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077A86B" w14:textId="77777777" w:rsidR="00444AED" w:rsidRPr="00FE10A5" w:rsidRDefault="00444AED" w:rsidP="00034D24">
            <w:pPr>
              <w:jc w:val="right"/>
              <w:outlineLvl w:val="4"/>
              <w:rPr>
                <w:color w:val="000000"/>
              </w:rPr>
            </w:pPr>
            <w:r w:rsidRPr="00FE10A5">
              <w:rPr>
                <w:color w:val="000000"/>
              </w:rPr>
              <w:t>0,0</w:t>
            </w:r>
          </w:p>
        </w:tc>
      </w:tr>
      <w:tr w:rsidR="00444AED" w:rsidRPr="00FE10A5" w14:paraId="0673E9D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B63B75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B7D0FC5"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7D2D4F4"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E406D0D" w14:textId="77777777" w:rsidR="00444AED" w:rsidRPr="00FE10A5" w:rsidRDefault="00444AED" w:rsidP="00034D24">
            <w:pPr>
              <w:jc w:val="center"/>
              <w:outlineLvl w:val="5"/>
              <w:rPr>
                <w:color w:val="000000"/>
              </w:rPr>
            </w:pPr>
            <w:r w:rsidRPr="00FE10A5">
              <w:rPr>
                <w:color w:val="000000"/>
              </w:rPr>
              <w:t>3940120680</w:t>
            </w:r>
          </w:p>
        </w:tc>
        <w:tc>
          <w:tcPr>
            <w:tcW w:w="567" w:type="dxa"/>
            <w:tcBorders>
              <w:top w:val="nil"/>
              <w:left w:val="nil"/>
              <w:bottom w:val="single" w:sz="4" w:space="0" w:color="000000"/>
              <w:right w:val="single" w:sz="4" w:space="0" w:color="000000"/>
            </w:tcBorders>
            <w:noWrap/>
            <w:hideMark/>
          </w:tcPr>
          <w:p w14:paraId="08A498D1"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D873E9A" w14:textId="77777777" w:rsidR="00444AED" w:rsidRPr="00FE10A5" w:rsidRDefault="00444AED" w:rsidP="00034D24">
            <w:pPr>
              <w:jc w:val="right"/>
              <w:outlineLvl w:val="5"/>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38796805"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4986BFF" w14:textId="77777777" w:rsidR="00444AED" w:rsidRPr="00FE10A5" w:rsidRDefault="00444AED" w:rsidP="00034D24">
            <w:pPr>
              <w:jc w:val="right"/>
              <w:outlineLvl w:val="5"/>
              <w:rPr>
                <w:color w:val="000000"/>
              </w:rPr>
            </w:pPr>
            <w:r w:rsidRPr="00FE10A5">
              <w:rPr>
                <w:color w:val="000000"/>
              </w:rPr>
              <w:t>0,0</w:t>
            </w:r>
          </w:p>
        </w:tc>
      </w:tr>
      <w:tr w:rsidR="00444AED" w:rsidRPr="00FE10A5" w14:paraId="3943CB9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7DF56B2" w14:textId="77777777" w:rsidR="00444AED" w:rsidRPr="00FE10A5" w:rsidRDefault="00444AED" w:rsidP="00034D24">
            <w:pPr>
              <w:outlineLvl w:val="0"/>
              <w:rPr>
                <w:color w:val="000000"/>
              </w:rPr>
            </w:pPr>
            <w:r w:rsidRPr="00FE10A5">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3E0D9FDD" w14:textId="77777777" w:rsidR="00444AED" w:rsidRPr="00FE10A5" w:rsidRDefault="00444AED" w:rsidP="00034D24">
            <w:pPr>
              <w:jc w:val="center"/>
              <w:outlineLvl w:val="0"/>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BBAB9C7" w14:textId="77777777" w:rsidR="00444AED" w:rsidRPr="00FE10A5" w:rsidRDefault="00444AED" w:rsidP="00034D24">
            <w:pPr>
              <w:jc w:val="center"/>
              <w:outlineLvl w:val="0"/>
              <w:rPr>
                <w:color w:val="000000"/>
              </w:rPr>
            </w:pPr>
            <w:r w:rsidRPr="00FE10A5">
              <w:rPr>
                <w:color w:val="000000"/>
              </w:rPr>
              <w:t>0400</w:t>
            </w:r>
          </w:p>
        </w:tc>
        <w:tc>
          <w:tcPr>
            <w:tcW w:w="1417" w:type="dxa"/>
            <w:tcBorders>
              <w:top w:val="nil"/>
              <w:left w:val="nil"/>
              <w:bottom w:val="single" w:sz="4" w:space="0" w:color="000000"/>
              <w:right w:val="single" w:sz="4" w:space="0" w:color="000000"/>
            </w:tcBorders>
            <w:noWrap/>
            <w:hideMark/>
          </w:tcPr>
          <w:p w14:paraId="3575CEA0"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384A6F9"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063F94" w14:textId="77777777" w:rsidR="00444AED" w:rsidRPr="00FE10A5" w:rsidRDefault="00444AED" w:rsidP="00034D24">
            <w:pPr>
              <w:jc w:val="right"/>
              <w:outlineLvl w:val="0"/>
              <w:rPr>
                <w:color w:val="000000"/>
              </w:rPr>
            </w:pPr>
            <w:r w:rsidRPr="00FE10A5">
              <w:rPr>
                <w:color w:val="000000"/>
              </w:rPr>
              <w:t>143 803,3</w:t>
            </w:r>
          </w:p>
        </w:tc>
        <w:tc>
          <w:tcPr>
            <w:tcW w:w="1276" w:type="dxa"/>
            <w:tcBorders>
              <w:top w:val="nil"/>
              <w:left w:val="nil"/>
              <w:bottom w:val="single" w:sz="4" w:space="0" w:color="000000"/>
              <w:right w:val="single" w:sz="4" w:space="0" w:color="000000"/>
            </w:tcBorders>
            <w:noWrap/>
            <w:hideMark/>
          </w:tcPr>
          <w:p w14:paraId="71C1CF2E" w14:textId="77777777" w:rsidR="00444AED" w:rsidRPr="00FE10A5" w:rsidRDefault="00444AED" w:rsidP="00034D24">
            <w:pPr>
              <w:jc w:val="right"/>
              <w:outlineLvl w:val="0"/>
              <w:rPr>
                <w:color w:val="000000"/>
              </w:rPr>
            </w:pPr>
            <w:r w:rsidRPr="00FE10A5">
              <w:rPr>
                <w:color w:val="000000"/>
              </w:rPr>
              <w:t>333 936,6</w:t>
            </w:r>
          </w:p>
        </w:tc>
        <w:tc>
          <w:tcPr>
            <w:tcW w:w="1417" w:type="dxa"/>
            <w:tcBorders>
              <w:top w:val="nil"/>
              <w:left w:val="nil"/>
              <w:bottom w:val="single" w:sz="4" w:space="0" w:color="000000"/>
              <w:right w:val="single" w:sz="4" w:space="0" w:color="000000"/>
            </w:tcBorders>
            <w:noWrap/>
            <w:hideMark/>
          </w:tcPr>
          <w:p w14:paraId="3335FD51" w14:textId="77777777" w:rsidR="00444AED" w:rsidRPr="00FE10A5" w:rsidRDefault="00444AED" w:rsidP="00034D24">
            <w:pPr>
              <w:jc w:val="right"/>
              <w:outlineLvl w:val="0"/>
              <w:rPr>
                <w:color w:val="000000"/>
              </w:rPr>
            </w:pPr>
            <w:r w:rsidRPr="00FE10A5">
              <w:rPr>
                <w:color w:val="000000"/>
              </w:rPr>
              <w:t>329 367,1</w:t>
            </w:r>
          </w:p>
        </w:tc>
      </w:tr>
      <w:tr w:rsidR="00444AED" w:rsidRPr="00FE10A5" w14:paraId="4E568AC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8E63E69" w14:textId="77777777" w:rsidR="00444AED" w:rsidRPr="00FE10A5" w:rsidRDefault="00444AED" w:rsidP="00034D24">
            <w:pPr>
              <w:outlineLvl w:val="1"/>
              <w:rPr>
                <w:color w:val="000000"/>
              </w:rPr>
            </w:pPr>
            <w:r w:rsidRPr="00FE10A5">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33F54B30" w14:textId="77777777" w:rsidR="00444AED" w:rsidRPr="00FE10A5" w:rsidRDefault="00444AED" w:rsidP="00034D24">
            <w:pPr>
              <w:jc w:val="center"/>
              <w:outlineLvl w:val="1"/>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645252D1" w14:textId="77777777" w:rsidR="00444AED" w:rsidRPr="00FE10A5" w:rsidRDefault="00444AED" w:rsidP="00034D24">
            <w:pPr>
              <w:jc w:val="center"/>
              <w:outlineLvl w:val="1"/>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454008B9"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49B712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50DE1B" w14:textId="77777777" w:rsidR="00444AED" w:rsidRPr="00FE10A5" w:rsidRDefault="00444AED" w:rsidP="00034D24">
            <w:pPr>
              <w:jc w:val="right"/>
              <w:outlineLvl w:val="1"/>
              <w:rPr>
                <w:color w:val="000000"/>
              </w:rPr>
            </w:pPr>
            <w:r w:rsidRPr="00FE10A5">
              <w:rPr>
                <w:color w:val="000000"/>
              </w:rPr>
              <w:t>143 803,3</w:t>
            </w:r>
          </w:p>
        </w:tc>
        <w:tc>
          <w:tcPr>
            <w:tcW w:w="1276" w:type="dxa"/>
            <w:tcBorders>
              <w:top w:val="nil"/>
              <w:left w:val="nil"/>
              <w:bottom w:val="single" w:sz="4" w:space="0" w:color="000000"/>
              <w:right w:val="single" w:sz="4" w:space="0" w:color="000000"/>
            </w:tcBorders>
            <w:noWrap/>
            <w:hideMark/>
          </w:tcPr>
          <w:p w14:paraId="2B656BBB" w14:textId="77777777" w:rsidR="00444AED" w:rsidRPr="00FE10A5" w:rsidRDefault="00444AED" w:rsidP="00034D24">
            <w:pPr>
              <w:jc w:val="right"/>
              <w:outlineLvl w:val="1"/>
              <w:rPr>
                <w:color w:val="000000"/>
              </w:rPr>
            </w:pPr>
            <w:r w:rsidRPr="00FE10A5">
              <w:rPr>
                <w:color w:val="000000"/>
              </w:rPr>
              <w:t>333 936,6</w:t>
            </w:r>
          </w:p>
        </w:tc>
        <w:tc>
          <w:tcPr>
            <w:tcW w:w="1417" w:type="dxa"/>
            <w:tcBorders>
              <w:top w:val="nil"/>
              <w:left w:val="nil"/>
              <w:bottom w:val="single" w:sz="4" w:space="0" w:color="000000"/>
              <w:right w:val="single" w:sz="4" w:space="0" w:color="000000"/>
            </w:tcBorders>
            <w:noWrap/>
            <w:hideMark/>
          </w:tcPr>
          <w:p w14:paraId="6CE2A811" w14:textId="77777777" w:rsidR="00444AED" w:rsidRPr="00FE10A5" w:rsidRDefault="00444AED" w:rsidP="00034D24">
            <w:pPr>
              <w:jc w:val="right"/>
              <w:outlineLvl w:val="1"/>
              <w:rPr>
                <w:color w:val="000000"/>
              </w:rPr>
            </w:pPr>
            <w:r w:rsidRPr="00FE10A5">
              <w:rPr>
                <w:color w:val="000000"/>
              </w:rPr>
              <w:t>329 367,1</w:t>
            </w:r>
          </w:p>
        </w:tc>
      </w:tr>
      <w:tr w:rsidR="00444AED" w:rsidRPr="00FE10A5" w14:paraId="462C593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9172F89" w14:textId="77777777" w:rsidR="00444AED" w:rsidRPr="00FE10A5" w:rsidRDefault="00444AED" w:rsidP="00034D24">
            <w:pPr>
              <w:outlineLvl w:val="2"/>
              <w:rPr>
                <w:color w:val="000000"/>
              </w:rPr>
            </w:pPr>
            <w:r w:rsidRPr="00FE10A5">
              <w:rPr>
                <w:color w:val="000000"/>
              </w:rPr>
              <w:t xml:space="preserve">        МП "Совершенствование и развитие автомобильных дорог общего пользования на территории Смоленского муниципального округа Смоленской области"</w:t>
            </w:r>
          </w:p>
        </w:tc>
        <w:tc>
          <w:tcPr>
            <w:tcW w:w="709" w:type="dxa"/>
            <w:tcBorders>
              <w:top w:val="nil"/>
              <w:left w:val="nil"/>
              <w:bottom w:val="single" w:sz="4" w:space="0" w:color="000000"/>
              <w:right w:val="single" w:sz="4" w:space="0" w:color="000000"/>
            </w:tcBorders>
            <w:noWrap/>
            <w:hideMark/>
          </w:tcPr>
          <w:p w14:paraId="398797E7"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1DB396F"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23719DC" w14:textId="77777777" w:rsidR="00444AED" w:rsidRPr="00FE10A5" w:rsidRDefault="00444AED" w:rsidP="00034D24">
            <w:pPr>
              <w:jc w:val="center"/>
              <w:outlineLvl w:val="2"/>
              <w:rPr>
                <w:color w:val="000000"/>
              </w:rPr>
            </w:pPr>
            <w:r w:rsidRPr="00FE10A5">
              <w:rPr>
                <w:color w:val="000000"/>
              </w:rPr>
              <w:t>0500000000</w:t>
            </w:r>
          </w:p>
        </w:tc>
        <w:tc>
          <w:tcPr>
            <w:tcW w:w="567" w:type="dxa"/>
            <w:tcBorders>
              <w:top w:val="nil"/>
              <w:left w:val="nil"/>
              <w:bottom w:val="single" w:sz="4" w:space="0" w:color="000000"/>
              <w:right w:val="single" w:sz="4" w:space="0" w:color="000000"/>
            </w:tcBorders>
            <w:noWrap/>
            <w:hideMark/>
          </w:tcPr>
          <w:p w14:paraId="46E7F22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4184EE" w14:textId="77777777" w:rsidR="00444AED" w:rsidRPr="00FE10A5" w:rsidRDefault="00444AED" w:rsidP="00034D24">
            <w:pPr>
              <w:jc w:val="right"/>
              <w:outlineLvl w:val="2"/>
              <w:rPr>
                <w:color w:val="000000"/>
              </w:rPr>
            </w:pPr>
            <w:r w:rsidRPr="00FE10A5">
              <w:rPr>
                <w:color w:val="000000"/>
              </w:rPr>
              <w:t>125 892,4</w:t>
            </w:r>
          </w:p>
        </w:tc>
        <w:tc>
          <w:tcPr>
            <w:tcW w:w="1276" w:type="dxa"/>
            <w:tcBorders>
              <w:top w:val="nil"/>
              <w:left w:val="nil"/>
              <w:bottom w:val="single" w:sz="4" w:space="0" w:color="000000"/>
              <w:right w:val="single" w:sz="4" w:space="0" w:color="000000"/>
            </w:tcBorders>
            <w:noWrap/>
            <w:hideMark/>
          </w:tcPr>
          <w:p w14:paraId="2B95723B" w14:textId="77777777" w:rsidR="00444AED" w:rsidRPr="00FE10A5" w:rsidRDefault="00444AED" w:rsidP="00034D24">
            <w:pPr>
              <w:jc w:val="right"/>
              <w:outlineLvl w:val="2"/>
              <w:rPr>
                <w:color w:val="000000"/>
              </w:rPr>
            </w:pPr>
            <w:r w:rsidRPr="00FE10A5">
              <w:rPr>
                <w:color w:val="000000"/>
              </w:rPr>
              <w:t>305 646,6</w:t>
            </w:r>
          </w:p>
        </w:tc>
        <w:tc>
          <w:tcPr>
            <w:tcW w:w="1417" w:type="dxa"/>
            <w:tcBorders>
              <w:top w:val="nil"/>
              <w:left w:val="nil"/>
              <w:bottom w:val="single" w:sz="4" w:space="0" w:color="000000"/>
              <w:right w:val="single" w:sz="4" w:space="0" w:color="000000"/>
            </w:tcBorders>
            <w:noWrap/>
            <w:hideMark/>
          </w:tcPr>
          <w:p w14:paraId="1F4C1E1F" w14:textId="77777777" w:rsidR="00444AED" w:rsidRPr="00FE10A5" w:rsidRDefault="00444AED" w:rsidP="00034D24">
            <w:pPr>
              <w:jc w:val="right"/>
              <w:outlineLvl w:val="2"/>
              <w:rPr>
                <w:color w:val="000000"/>
              </w:rPr>
            </w:pPr>
            <w:r w:rsidRPr="00FE10A5">
              <w:rPr>
                <w:color w:val="000000"/>
              </w:rPr>
              <w:t>299 256,3</w:t>
            </w:r>
          </w:p>
        </w:tc>
      </w:tr>
      <w:tr w:rsidR="00444AED" w:rsidRPr="00FE10A5" w14:paraId="7DED22C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E665CAE" w14:textId="77777777" w:rsidR="00444AED" w:rsidRPr="00FE10A5" w:rsidRDefault="00444AED" w:rsidP="00034D24">
            <w:pPr>
              <w:outlineLvl w:val="3"/>
              <w:rPr>
                <w:color w:val="000000"/>
              </w:rPr>
            </w:pPr>
            <w:r w:rsidRPr="00FE10A5">
              <w:rPr>
                <w:color w:val="000000"/>
              </w:rPr>
              <w:t xml:space="preserve">          Комплекс процессных мероприятий "Совершенствование и развитие сети автомобильных дорог общего пользования "</w:t>
            </w:r>
          </w:p>
        </w:tc>
        <w:tc>
          <w:tcPr>
            <w:tcW w:w="709" w:type="dxa"/>
            <w:tcBorders>
              <w:top w:val="nil"/>
              <w:left w:val="nil"/>
              <w:bottom w:val="single" w:sz="4" w:space="0" w:color="000000"/>
              <w:right w:val="single" w:sz="4" w:space="0" w:color="000000"/>
            </w:tcBorders>
            <w:noWrap/>
            <w:hideMark/>
          </w:tcPr>
          <w:p w14:paraId="27FE5BAD"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640FB4DE"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499A8B41" w14:textId="77777777" w:rsidR="00444AED" w:rsidRPr="00FE10A5" w:rsidRDefault="00444AED" w:rsidP="00034D24">
            <w:pPr>
              <w:jc w:val="center"/>
              <w:outlineLvl w:val="3"/>
              <w:rPr>
                <w:color w:val="000000"/>
              </w:rPr>
            </w:pPr>
            <w:r w:rsidRPr="00FE10A5">
              <w:rPr>
                <w:color w:val="000000"/>
              </w:rPr>
              <w:t>0540100000</w:t>
            </w:r>
          </w:p>
        </w:tc>
        <w:tc>
          <w:tcPr>
            <w:tcW w:w="567" w:type="dxa"/>
            <w:tcBorders>
              <w:top w:val="nil"/>
              <w:left w:val="nil"/>
              <w:bottom w:val="single" w:sz="4" w:space="0" w:color="000000"/>
              <w:right w:val="single" w:sz="4" w:space="0" w:color="000000"/>
            </w:tcBorders>
            <w:noWrap/>
            <w:hideMark/>
          </w:tcPr>
          <w:p w14:paraId="48DD17F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4ECAF39" w14:textId="77777777" w:rsidR="00444AED" w:rsidRPr="00FE10A5" w:rsidRDefault="00444AED" w:rsidP="00034D24">
            <w:pPr>
              <w:jc w:val="right"/>
              <w:outlineLvl w:val="3"/>
              <w:rPr>
                <w:color w:val="000000"/>
              </w:rPr>
            </w:pPr>
            <w:r w:rsidRPr="00FE10A5">
              <w:rPr>
                <w:color w:val="000000"/>
              </w:rPr>
              <w:t>27 014,2</w:t>
            </w:r>
          </w:p>
        </w:tc>
        <w:tc>
          <w:tcPr>
            <w:tcW w:w="1276" w:type="dxa"/>
            <w:tcBorders>
              <w:top w:val="nil"/>
              <w:left w:val="nil"/>
              <w:bottom w:val="single" w:sz="4" w:space="0" w:color="000000"/>
              <w:right w:val="single" w:sz="4" w:space="0" w:color="000000"/>
            </w:tcBorders>
            <w:noWrap/>
            <w:hideMark/>
          </w:tcPr>
          <w:p w14:paraId="670B17C3" w14:textId="77777777" w:rsidR="00444AED" w:rsidRPr="00FE10A5" w:rsidRDefault="00444AED" w:rsidP="00034D24">
            <w:pPr>
              <w:jc w:val="right"/>
              <w:outlineLvl w:val="3"/>
              <w:rPr>
                <w:color w:val="000000"/>
              </w:rPr>
            </w:pPr>
            <w:r w:rsidRPr="00FE10A5">
              <w:rPr>
                <w:color w:val="000000"/>
              </w:rPr>
              <w:t>27 209,8</w:t>
            </w:r>
          </w:p>
        </w:tc>
        <w:tc>
          <w:tcPr>
            <w:tcW w:w="1417" w:type="dxa"/>
            <w:tcBorders>
              <w:top w:val="nil"/>
              <w:left w:val="nil"/>
              <w:bottom w:val="single" w:sz="4" w:space="0" w:color="000000"/>
              <w:right w:val="single" w:sz="4" w:space="0" w:color="000000"/>
            </w:tcBorders>
            <w:noWrap/>
            <w:hideMark/>
          </w:tcPr>
          <w:p w14:paraId="2F9B8FEC" w14:textId="77777777" w:rsidR="00444AED" w:rsidRPr="00FE10A5" w:rsidRDefault="00444AED" w:rsidP="00034D24">
            <w:pPr>
              <w:jc w:val="right"/>
              <w:outlineLvl w:val="3"/>
              <w:rPr>
                <w:color w:val="000000"/>
              </w:rPr>
            </w:pPr>
            <w:r w:rsidRPr="00FE10A5">
              <w:rPr>
                <w:color w:val="000000"/>
              </w:rPr>
              <w:t>24 000,0</w:t>
            </w:r>
          </w:p>
        </w:tc>
      </w:tr>
      <w:tr w:rsidR="00444AED" w:rsidRPr="00FE10A5" w14:paraId="6CE1F89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D5C2887" w14:textId="77777777" w:rsidR="00444AED" w:rsidRPr="00FE10A5" w:rsidRDefault="00444AED" w:rsidP="00034D24">
            <w:pPr>
              <w:outlineLvl w:val="4"/>
              <w:rPr>
                <w:color w:val="000000"/>
              </w:rPr>
            </w:pPr>
            <w:r w:rsidRPr="00FE10A5">
              <w:rPr>
                <w:color w:val="000000"/>
              </w:rPr>
              <w:t xml:space="preserve">            Совершенствование и развитие автомобильных дорог общего пользования</w:t>
            </w:r>
          </w:p>
        </w:tc>
        <w:tc>
          <w:tcPr>
            <w:tcW w:w="709" w:type="dxa"/>
            <w:tcBorders>
              <w:top w:val="nil"/>
              <w:left w:val="nil"/>
              <w:bottom w:val="single" w:sz="4" w:space="0" w:color="000000"/>
              <w:right w:val="single" w:sz="4" w:space="0" w:color="000000"/>
            </w:tcBorders>
            <w:noWrap/>
            <w:hideMark/>
          </w:tcPr>
          <w:p w14:paraId="238B7CD1"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9401320"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A2A8B1D" w14:textId="77777777" w:rsidR="00444AED" w:rsidRPr="00FE10A5" w:rsidRDefault="00444AED" w:rsidP="00034D24">
            <w:pPr>
              <w:jc w:val="center"/>
              <w:outlineLvl w:val="4"/>
              <w:rPr>
                <w:color w:val="000000"/>
              </w:rPr>
            </w:pPr>
            <w:r w:rsidRPr="00FE10A5">
              <w:rPr>
                <w:color w:val="000000"/>
              </w:rPr>
              <w:t>054019Д001</w:t>
            </w:r>
          </w:p>
        </w:tc>
        <w:tc>
          <w:tcPr>
            <w:tcW w:w="567" w:type="dxa"/>
            <w:tcBorders>
              <w:top w:val="nil"/>
              <w:left w:val="nil"/>
              <w:bottom w:val="single" w:sz="4" w:space="0" w:color="000000"/>
              <w:right w:val="single" w:sz="4" w:space="0" w:color="000000"/>
            </w:tcBorders>
            <w:noWrap/>
            <w:hideMark/>
          </w:tcPr>
          <w:p w14:paraId="7D27C53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9C63F46" w14:textId="77777777" w:rsidR="00444AED" w:rsidRPr="00FE10A5" w:rsidRDefault="00444AED" w:rsidP="00034D24">
            <w:pPr>
              <w:jc w:val="right"/>
              <w:outlineLvl w:val="4"/>
              <w:rPr>
                <w:color w:val="000000"/>
              </w:rPr>
            </w:pPr>
            <w:r w:rsidRPr="00FE10A5">
              <w:rPr>
                <w:color w:val="000000"/>
              </w:rPr>
              <w:t>27 014,2</w:t>
            </w:r>
          </w:p>
        </w:tc>
        <w:tc>
          <w:tcPr>
            <w:tcW w:w="1276" w:type="dxa"/>
            <w:tcBorders>
              <w:top w:val="nil"/>
              <w:left w:val="nil"/>
              <w:bottom w:val="single" w:sz="4" w:space="0" w:color="000000"/>
              <w:right w:val="single" w:sz="4" w:space="0" w:color="000000"/>
            </w:tcBorders>
            <w:noWrap/>
            <w:hideMark/>
          </w:tcPr>
          <w:p w14:paraId="45764E59" w14:textId="77777777" w:rsidR="00444AED" w:rsidRPr="00FE10A5" w:rsidRDefault="00444AED" w:rsidP="00034D24">
            <w:pPr>
              <w:jc w:val="right"/>
              <w:outlineLvl w:val="4"/>
              <w:rPr>
                <w:color w:val="000000"/>
              </w:rPr>
            </w:pPr>
            <w:r w:rsidRPr="00FE10A5">
              <w:rPr>
                <w:color w:val="000000"/>
              </w:rPr>
              <w:t>27 209,8</w:t>
            </w:r>
          </w:p>
        </w:tc>
        <w:tc>
          <w:tcPr>
            <w:tcW w:w="1417" w:type="dxa"/>
            <w:tcBorders>
              <w:top w:val="nil"/>
              <w:left w:val="nil"/>
              <w:bottom w:val="single" w:sz="4" w:space="0" w:color="000000"/>
              <w:right w:val="single" w:sz="4" w:space="0" w:color="000000"/>
            </w:tcBorders>
            <w:noWrap/>
            <w:hideMark/>
          </w:tcPr>
          <w:p w14:paraId="66A89827" w14:textId="77777777" w:rsidR="00444AED" w:rsidRPr="00FE10A5" w:rsidRDefault="00444AED" w:rsidP="00034D24">
            <w:pPr>
              <w:jc w:val="right"/>
              <w:outlineLvl w:val="4"/>
              <w:rPr>
                <w:color w:val="000000"/>
              </w:rPr>
            </w:pPr>
            <w:r w:rsidRPr="00FE10A5">
              <w:rPr>
                <w:color w:val="000000"/>
              </w:rPr>
              <w:t>24 000,0</w:t>
            </w:r>
          </w:p>
        </w:tc>
      </w:tr>
      <w:tr w:rsidR="00444AED" w:rsidRPr="00FE10A5" w14:paraId="1F120CA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40BA72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E196B33"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7032550C"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55F59F2D" w14:textId="77777777" w:rsidR="00444AED" w:rsidRPr="00FE10A5" w:rsidRDefault="00444AED" w:rsidP="00034D24">
            <w:pPr>
              <w:jc w:val="center"/>
              <w:outlineLvl w:val="5"/>
              <w:rPr>
                <w:color w:val="000000"/>
              </w:rPr>
            </w:pPr>
            <w:r w:rsidRPr="00FE10A5">
              <w:rPr>
                <w:color w:val="000000"/>
              </w:rPr>
              <w:t>054019Д001</w:t>
            </w:r>
          </w:p>
        </w:tc>
        <w:tc>
          <w:tcPr>
            <w:tcW w:w="567" w:type="dxa"/>
            <w:tcBorders>
              <w:top w:val="nil"/>
              <w:left w:val="nil"/>
              <w:bottom w:val="single" w:sz="4" w:space="0" w:color="000000"/>
              <w:right w:val="single" w:sz="4" w:space="0" w:color="000000"/>
            </w:tcBorders>
            <w:noWrap/>
            <w:hideMark/>
          </w:tcPr>
          <w:p w14:paraId="4AE857E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E8097CD" w14:textId="77777777" w:rsidR="00444AED" w:rsidRPr="00FE10A5" w:rsidRDefault="00444AED" w:rsidP="00034D24">
            <w:pPr>
              <w:jc w:val="right"/>
              <w:outlineLvl w:val="5"/>
              <w:rPr>
                <w:color w:val="000000"/>
              </w:rPr>
            </w:pPr>
            <w:r w:rsidRPr="00FE10A5">
              <w:rPr>
                <w:color w:val="000000"/>
              </w:rPr>
              <w:t>27 014,2</w:t>
            </w:r>
          </w:p>
        </w:tc>
        <w:tc>
          <w:tcPr>
            <w:tcW w:w="1276" w:type="dxa"/>
            <w:tcBorders>
              <w:top w:val="nil"/>
              <w:left w:val="nil"/>
              <w:bottom w:val="single" w:sz="4" w:space="0" w:color="000000"/>
              <w:right w:val="single" w:sz="4" w:space="0" w:color="000000"/>
            </w:tcBorders>
            <w:noWrap/>
            <w:hideMark/>
          </w:tcPr>
          <w:p w14:paraId="364C6260" w14:textId="77777777" w:rsidR="00444AED" w:rsidRPr="00FE10A5" w:rsidRDefault="00444AED" w:rsidP="00034D24">
            <w:pPr>
              <w:jc w:val="right"/>
              <w:outlineLvl w:val="5"/>
              <w:rPr>
                <w:color w:val="000000"/>
              </w:rPr>
            </w:pPr>
            <w:r w:rsidRPr="00FE10A5">
              <w:rPr>
                <w:color w:val="000000"/>
              </w:rPr>
              <w:t>27 209,8</w:t>
            </w:r>
          </w:p>
        </w:tc>
        <w:tc>
          <w:tcPr>
            <w:tcW w:w="1417" w:type="dxa"/>
            <w:tcBorders>
              <w:top w:val="nil"/>
              <w:left w:val="nil"/>
              <w:bottom w:val="single" w:sz="4" w:space="0" w:color="000000"/>
              <w:right w:val="single" w:sz="4" w:space="0" w:color="000000"/>
            </w:tcBorders>
            <w:noWrap/>
            <w:hideMark/>
          </w:tcPr>
          <w:p w14:paraId="2B66BA9E" w14:textId="77777777" w:rsidR="00444AED" w:rsidRPr="00FE10A5" w:rsidRDefault="00444AED" w:rsidP="00034D24">
            <w:pPr>
              <w:jc w:val="right"/>
              <w:outlineLvl w:val="5"/>
              <w:rPr>
                <w:color w:val="000000"/>
              </w:rPr>
            </w:pPr>
            <w:r w:rsidRPr="00FE10A5">
              <w:rPr>
                <w:color w:val="000000"/>
              </w:rPr>
              <w:t>24 000,0</w:t>
            </w:r>
          </w:p>
        </w:tc>
      </w:tr>
      <w:tr w:rsidR="00444AED" w:rsidRPr="00FE10A5" w14:paraId="2FAA500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27C2090" w14:textId="77777777" w:rsidR="00444AED" w:rsidRPr="00FE10A5" w:rsidRDefault="00444AED" w:rsidP="00034D24">
            <w:pPr>
              <w:outlineLvl w:val="3"/>
              <w:rPr>
                <w:color w:val="000000"/>
              </w:rPr>
            </w:pPr>
            <w:r w:rsidRPr="00FE10A5">
              <w:rPr>
                <w:color w:val="000000"/>
              </w:rPr>
              <w:t xml:space="preserve">          Комплекс процессных мероприятий на проектирование, строительство, реконструкцию, капитальный ремонт и ремонт автомобильных дорог</w:t>
            </w:r>
          </w:p>
        </w:tc>
        <w:tc>
          <w:tcPr>
            <w:tcW w:w="709" w:type="dxa"/>
            <w:tcBorders>
              <w:top w:val="nil"/>
              <w:left w:val="nil"/>
              <w:bottom w:val="single" w:sz="4" w:space="0" w:color="000000"/>
              <w:right w:val="single" w:sz="4" w:space="0" w:color="000000"/>
            </w:tcBorders>
            <w:noWrap/>
            <w:hideMark/>
          </w:tcPr>
          <w:p w14:paraId="3EF9E923"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471BFBB"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AD51E81" w14:textId="77777777" w:rsidR="00444AED" w:rsidRPr="00FE10A5" w:rsidRDefault="00444AED" w:rsidP="00034D24">
            <w:pPr>
              <w:jc w:val="center"/>
              <w:outlineLvl w:val="3"/>
              <w:rPr>
                <w:color w:val="000000"/>
              </w:rPr>
            </w:pPr>
            <w:r w:rsidRPr="00FE10A5">
              <w:rPr>
                <w:color w:val="000000"/>
              </w:rPr>
              <w:t>0540200000</w:t>
            </w:r>
          </w:p>
        </w:tc>
        <w:tc>
          <w:tcPr>
            <w:tcW w:w="567" w:type="dxa"/>
            <w:tcBorders>
              <w:top w:val="nil"/>
              <w:left w:val="nil"/>
              <w:bottom w:val="single" w:sz="4" w:space="0" w:color="000000"/>
              <w:right w:val="single" w:sz="4" w:space="0" w:color="000000"/>
            </w:tcBorders>
            <w:noWrap/>
            <w:hideMark/>
          </w:tcPr>
          <w:p w14:paraId="0D00363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C2BF567" w14:textId="77777777" w:rsidR="00444AED" w:rsidRPr="00FE10A5" w:rsidRDefault="00444AED" w:rsidP="00034D24">
            <w:pPr>
              <w:jc w:val="right"/>
              <w:outlineLvl w:val="3"/>
              <w:rPr>
                <w:color w:val="000000"/>
              </w:rPr>
            </w:pPr>
            <w:r w:rsidRPr="00FE10A5">
              <w:rPr>
                <w:color w:val="000000"/>
              </w:rPr>
              <w:t>98 878,2</w:t>
            </w:r>
          </w:p>
        </w:tc>
        <w:tc>
          <w:tcPr>
            <w:tcW w:w="1276" w:type="dxa"/>
            <w:tcBorders>
              <w:top w:val="nil"/>
              <w:left w:val="nil"/>
              <w:bottom w:val="single" w:sz="4" w:space="0" w:color="000000"/>
              <w:right w:val="single" w:sz="4" w:space="0" w:color="000000"/>
            </w:tcBorders>
            <w:noWrap/>
            <w:hideMark/>
          </w:tcPr>
          <w:p w14:paraId="1D725712" w14:textId="77777777" w:rsidR="00444AED" w:rsidRPr="00FE10A5" w:rsidRDefault="00444AED" w:rsidP="00034D24">
            <w:pPr>
              <w:jc w:val="right"/>
              <w:outlineLvl w:val="3"/>
              <w:rPr>
                <w:color w:val="000000"/>
              </w:rPr>
            </w:pPr>
            <w:r w:rsidRPr="00FE10A5">
              <w:rPr>
                <w:color w:val="000000"/>
              </w:rPr>
              <w:t>278 436,8</w:t>
            </w:r>
          </w:p>
        </w:tc>
        <w:tc>
          <w:tcPr>
            <w:tcW w:w="1417" w:type="dxa"/>
            <w:tcBorders>
              <w:top w:val="nil"/>
              <w:left w:val="nil"/>
              <w:bottom w:val="single" w:sz="4" w:space="0" w:color="000000"/>
              <w:right w:val="single" w:sz="4" w:space="0" w:color="000000"/>
            </w:tcBorders>
            <w:noWrap/>
            <w:hideMark/>
          </w:tcPr>
          <w:p w14:paraId="46832189" w14:textId="77777777" w:rsidR="00444AED" w:rsidRPr="00FE10A5" w:rsidRDefault="00444AED" w:rsidP="00034D24">
            <w:pPr>
              <w:jc w:val="right"/>
              <w:outlineLvl w:val="3"/>
              <w:rPr>
                <w:color w:val="000000"/>
              </w:rPr>
            </w:pPr>
            <w:r w:rsidRPr="00FE10A5">
              <w:rPr>
                <w:color w:val="000000"/>
              </w:rPr>
              <w:t>275 256,3</w:t>
            </w:r>
          </w:p>
        </w:tc>
      </w:tr>
      <w:tr w:rsidR="00444AED" w:rsidRPr="00FE10A5" w14:paraId="0DC54617" w14:textId="77777777" w:rsidTr="00034D24">
        <w:trPr>
          <w:trHeight w:val="2112"/>
        </w:trPr>
        <w:tc>
          <w:tcPr>
            <w:tcW w:w="2850" w:type="dxa"/>
            <w:tcBorders>
              <w:top w:val="nil"/>
              <w:left w:val="single" w:sz="4" w:space="0" w:color="000000"/>
              <w:bottom w:val="single" w:sz="4" w:space="0" w:color="000000"/>
              <w:right w:val="single" w:sz="4" w:space="0" w:color="000000"/>
            </w:tcBorders>
            <w:hideMark/>
          </w:tcPr>
          <w:p w14:paraId="33CBD190" w14:textId="77777777" w:rsidR="00444AED" w:rsidRPr="00FE10A5" w:rsidRDefault="00444AED" w:rsidP="00034D24">
            <w:pPr>
              <w:outlineLvl w:val="4"/>
              <w:rPr>
                <w:color w:val="000000"/>
              </w:rPr>
            </w:pPr>
            <w:r w:rsidRPr="00FE10A5">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9" w:type="dxa"/>
            <w:tcBorders>
              <w:top w:val="nil"/>
              <w:left w:val="nil"/>
              <w:bottom w:val="single" w:sz="4" w:space="0" w:color="000000"/>
              <w:right w:val="single" w:sz="4" w:space="0" w:color="000000"/>
            </w:tcBorders>
            <w:noWrap/>
            <w:hideMark/>
          </w:tcPr>
          <w:p w14:paraId="2D3358AE"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5DDDD1C"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4B78431A" w14:textId="77777777" w:rsidR="00444AED" w:rsidRPr="00FE10A5" w:rsidRDefault="00444AED" w:rsidP="00034D24">
            <w:pPr>
              <w:jc w:val="center"/>
              <w:outlineLvl w:val="4"/>
              <w:rPr>
                <w:color w:val="000000"/>
              </w:rPr>
            </w:pPr>
            <w:r w:rsidRPr="00FE10A5">
              <w:rPr>
                <w:color w:val="000000"/>
              </w:rPr>
              <w:t>05402SД030</w:t>
            </w:r>
          </w:p>
        </w:tc>
        <w:tc>
          <w:tcPr>
            <w:tcW w:w="567" w:type="dxa"/>
            <w:tcBorders>
              <w:top w:val="nil"/>
              <w:left w:val="nil"/>
              <w:bottom w:val="single" w:sz="4" w:space="0" w:color="000000"/>
              <w:right w:val="single" w:sz="4" w:space="0" w:color="000000"/>
            </w:tcBorders>
            <w:noWrap/>
            <w:hideMark/>
          </w:tcPr>
          <w:p w14:paraId="5FB324A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92A75C" w14:textId="77777777" w:rsidR="00444AED" w:rsidRPr="00FE10A5" w:rsidRDefault="00444AED" w:rsidP="00034D24">
            <w:pPr>
              <w:jc w:val="right"/>
              <w:outlineLvl w:val="4"/>
              <w:rPr>
                <w:color w:val="000000"/>
              </w:rPr>
            </w:pPr>
            <w:r w:rsidRPr="00FE10A5">
              <w:rPr>
                <w:color w:val="000000"/>
              </w:rPr>
              <w:t>38 716,5</w:t>
            </w:r>
          </w:p>
        </w:tc>
        <w:tc>
          <w:tcPr>
            <w:tcW w:w="1276" w:type="dxa"/>
            <w:tcBorders>
              <w:top w:val="nil"/>
              <w:left w:val="nil"/>
              <w:bottom w:val="single" w:sz="4" w:space="0" w:color="000000"/>
              <w:right w:val="single" w:sz="4" w:space="0" w:color="000000"/>
            </w:tcBorders>
            <w:noWrap/>
            <w:hideMark/>
          </w:tcPr>
          <w:p w14:paraId="732B5C32" w14:textId="77777777" w:rsidR="00444AED" w:rsidRPr="00FE10A5" w:rsidRDefault="00444AED" w:rsidP="00034D24">
            <w:pPr>
              <w:jc w:val="right"/>
              <w:outlineLvl w:val="4"/>
              <w:rPr>
                <w:color w:val="000000"/>
              </w:rPr>
            </w:pPr>
            <w:r w:rsidRPr="00FE10A5">
              <w:rPr>
                <w:color w:val="000000"/>
              </w:rPr>
              <w:t>84 436,8</w:t>
            </w:r>
          </w:p>
        </w:tc>
        <w:tc>
          <w:tcPr>
            <w:tcW w:w="1417" w:type="dxa"/>
            <w:tcBorders>
              <w:top w:val="nil"/>
              <w:left w:val="nil"/>
              <w:bottom w:val="single" w:sz="4" w:space="0" w:color="000000"/>
              <w:right w:val="single" w:sz="4" w:space="0" w:color="000000"/>
            </w:tcBorders>
            <w:noWrap/>
            <w:hideMark/>
          </w:tcPr>
          <w:p w14:paraId="617CDA08" w14:textId="77777777" w:rsidR="00444AED" w:rsidRPr="00FE10A5" w:rsidRDefault="00444AED" w:rsidP="00034D24">
            <w:pPr>
              <w:jc w:val="right"/>
              <w:outlineLvl w:val="4"/>
              <w:rPr>
                <w:color w:val="000000"/>
              </w:rPr>
            </w:pPr>
            <w:r w:rsidRPr="00FE10A5">
              <w:rPr>
                <w:color w:val="000000"/>
              </w:rPr>
              <w:t>81 256,3</w:t>
            </w:r>
          </w:p>
        </w:tc>
      </w:tr>
      <w:tr w:rsidR="00444AED" w:rsidRPr="00FE10A5" w14:paraId="0748A68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41EAA62"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77B5D21"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2B06134"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38DD3CB" w14:textId="77777777" w:rsidR="00444AED" w:rsidRPr="00FE10A5" w:rsidRDefault="00444AED" w:rsidP="00034D24">
            <w:pPr>
              <w:jc w:val="center"/>
              <w:outlineLvl w:val="5"/>
              <w:rPr>
                <w:color w:val="000000"/>
              </w:rPr>
            </w:pPr>
            <w:r w:rsidRPr="00FE10A5">
              <w:rPr>
                <w:color w:val="000000"/>
              </w:rPr>
              <w:t>05402SД030</w:t>
            </w:r>
          </w:p>
        </w:tc>
        <w:tc>
          <w:tcPr>
            <w:tcW w:w="567" w:type="dxa"/>
            <w:tcBorders>
              <w:top w:val="nil"/>
              <w:left w:val="nil"/>
              <w:bottom w:val="single" w:sz="4" w:space="0" w:color="000000"/>
              <w:right w:val="single" w:sz="4" w:space="0" w:color="000000"/>
            </w:tcBorders>
            <w:noWrap/>
            <w:hideMark/>
          </w:tcPr>
          <w:p w14:paraId="5302ECA9"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23DE809" w14:textId="77777777" w:rsidR="00444AED" w:rsidRPr="00FE10A5" w:rsidRDefault="00444AED" w:rsidP="00034D24">
            <w:pPr>
              <w:jc w:val="right"/>
              <w:outlineLvl w:val="5"/>
              <w:rPr>
                <w:color w:val="000000"/>
              </w:rPr>
            </w:pPr>
            <w:r w:rsidRPr="00FE10A5">
              <w:rPr>
                <w:color w:val="000000"/>
              </w:rPr>
              <w:t>38 716,5</w:t>
            </w:r>
          </w:p>
        </w:tc>
        <w:tc>
          <w:tcPr>
            <w:tcW w:w="1276" w:type="dxa"/>
            <w:tcBorders>
              <w:top w:val="nil"/>
              <w:left w:val="nil"/>
              <w:bottom w:val="single" w:sz="4" w:space="0" w:color="000000"/>
              <w:right w:val="single" w:sz="4" w:space="0" w:color="000000"/>
            </w:tcBorders>
            <w:noWrap/>
            <w:hideMark/>
          </w:tcPr>
          <w:p w14:paraId="0BFB768B"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8FF5ABB" w14:textId="77777777" w:rsidR="00444AED" w:rsidRPr="00FE10A5" w:rsidRDefault="00444AED" w:rsidP="00034D24">
            <w:pPr>
              <w:jc w:val="right"/>
              <w:outlineLvl w:val="5"/>
              <w:rPr>
                <w:color w:val="000000"/>
              </w:rPr>
            </w:pPr>
            <w:r w:rsidRPr="00FE10A5">
              <w:rPr>
                <w:color w:val="000000"/>
              </w:rPr>
              <w:t>0,0</w:t>
            </w:r>
          </w:p>
        </w:tc>
      </w:tr>
      <w:tr w:rsidR="00444AED" w:rsidRPr="00FE10A5" w14:paraId="4DF1520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2966C8"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1458C30D"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C3F8CA3"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1D03048F" w14:textId="77777777" w:rsidR="00444AED" w:rsidRPr="00FE10A5" w:rsidRDefault="00444AED" w:rsidP="00034D24">
            <w:pPr>
              <w:jc w:val="center"/>
              <w:outlineLvl w:val="5"/>
              <w:rPr>
                <w:color w:val="000000"/>
              </w:rPr>
            </w:pPr>
            <w:r w:rsidRPr="00FE10A5">
              <w:rPr>
                <w:color w:val="000000"/>
              </w:rPr>
              <w:t>05402SД030</w:t>
            </w:r>
          </w:p>
        </w:tc>
        <w:tc>
          <w:tcPr>
            <w:tcW w:w="567" w:type="dxa"/>
            <w:tcBorders>
              <w:top w:val="nil"/>
              <w:left w:val="nil"/>
              <w:bottom w:val="single" w:sz="4" w:space="0" w:color="000000"/>
              <w:right w:val="single" w:sz="4" w:space="0" w:color="000000"/>
            </w:tcBorders>
            <w:noWrap/>
            <w:hideMark/>
          </w:tcPr>
          <w:p w14:paraId="17D2B665"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09AC0F5F"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28D65859" w14:textId="77777777" w:rsidR="00444AED" w:rsidRPr="00FE10A5" w:rsidRDefault="00444AED" w:rsidP="00034D24">
            <w:pPr>
              <w:jc w:val="right"/>
              <w:outlineLvl w:val="5"/>
              <w:rPr>
                <w:color w:val="000000"/>
              </w:rPr>
            </w:pPr>
            <w:r w:rsidRPr="00FE10A5">
              <w:rPr>
                <w:color w:val="000000"/>
              </w:rPr>
              <w:t>84 436,8</w:t>
            </w:r>
          </w:p>
        </w:tc>
        <w:tc>
          <w:tcPr>
            <w:tcW w:w="1417" w:type="dxa"/>
            <w:tcBorders>
              <w:top w:val="nil"/>
              <w:left w:val="nil"/>
              <w:bottom w:val="single" w:sz="4" w:space="0" w:color="000000"/>
              <w:right w:val="single" w:sz="4" w:space="0" w:color="000000"/>
            </w:tcBorders>
            <w:noWrap/>
            <w:hideMark/>
          </w:tcPr>
          <w:p w14:paraId="420827F2" w14:textId="77777777" w:rsidR="00444AED" w:rsidRPr="00FE10A5" w:rsidRDefault="00444AED" w:rsidP="00034D24">
            <w:pPr>
              <w:jc w:val="right"/>
              <w:outlineLvl w:val="5"/>
              <w:rPr>
                <w:color w:val="000000"/>
              </w:rPr>
            </w:pPr>
            <w:r w:rsidRPr="00FE10A5">
              <w:rPr>
                <w:color w:val="000000"/>
              </w:rPr>
              <w:t>81 256,3</w:t>
            </w:r>
          </w:p>
        </w:tc>
      </w:tr>
      <w:tr w:rsidR="00444AED" w:rsidRPr="00FE10A5" w14:paraId="0F44553D" w14:textId="77777777" w:rsidTr="00034D24">
        <w:trPr>
          <w:trHeight w:val="134"/>
        </w:trPr>
        <w:tc>
          <w:tcPr>
            <w:tcW w:w="2850" w:type="dxa"/>
            <w:tcBorders>
              <w:top w:val="nil"/>
              <w:left w:val="single" w:sz="4" w:space="0" w:color="000000"/>
              <w:bottom w:val="single" w:sz="4" w:space="0" w:color="000000"/>
              <w:right w:val="single" w:sz="4" w:space="0" w:color="000000"/>
            </w:tcBorders>
            <w:hideMark/>
          </w:tcPr>
          <w:p w14:paraId="3DE555C0" w14:textId="77777777" w:rsidR="00444AED" w:rsidRPr="00FE10A5" w:rsidRDefault="00444AED" w:rsidP="00034D24">
            <w:pPr>
              <w:outlineLvl w:val="4"/>
              <w:rPr>
                <w:color w:val="000000"/>
              </w:rPr>
            </w:pPr>
            <w:r w:rsidRPr="00FE10A5">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noWrap/>
            <w:hideMark/>
          </w:tcPr>
          <w:p w14:paraId="221773DA"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78C44882"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1D1EAD06" w14:textId="77777777" w:rsidR="00444AED" w:rsidRPr="00FE10A5" w:rsidRDefault="00444AED" w:rsidP="00034D24">
            <w:pPr>
              <w:jc w:val="center"/>
              <w:outlineLvl w:val="4"/>
              <w:rPr>
                <w:color w:val="000000"/>
              </w:rPr>
            </w:pPr>
            <w:r w:rsidRPr="00FE10A5">
              <w:rPr>
                <w:color w:val="000000"/>
              </w:rPr>
              <w:t>05402SД031</w:t>
            </w:r>
          </w:p>
        </w:tc>
        <w:tc>
          <w:tcPr>
            <w:tcW w:w="567" w:type="dxa"/>
            <w:tcBorders>
              <w:top w:val="nil"/>
              <w:left w:val="nil"/>
              <w:bottom w:val="single" w:sz="4" w:space="0" w:color="000000"/>
              <w:right w:val="single" w:sz="4" w:space="0" w:color="000000"/>
            </w:tcBorders>
            <w:noWrap/>
            <w:hideMark/>
          </w:tcPr>
          <w:p w14:paraId="3CE0742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9D4E61F" w14:textId="77777777" w:rsidR="00444AED" w:rsidRPr="00FE10A5" w:rsidRDefault="00444AED" w:rsidP="00034D24">
            <w:pPr>
              <w:jc w:val="right"/>
              <w:outlineLvl w:val="4"/>
              <w:rPr>
                <w:color w:val="000000"/>
              </w:rPr>
            </w:pPr>
            <w:r w:rsidRPr="00FE10A5">
              <w:rPr>
                <w:color w:val="000000"/>
              </w:rPr>
              <w:t>60 161,7</w:t>
            </w:r>
          </w:p>
        </w:tc>
        <w:tc>
          <w:tcPr>
            <w:tcW w:w="1276" w:type="dxa"/>
            <w:tcBorders>
              <w:top w:val="nil"/>
              <w:left w:val="nil"/>
              <w:bottom w:val="single" w:sz="4" w:space="0" w:color="000000"/>
              <w:right w:val="single" w:sz="4" w:space="0" w:color="000000"/>
            </w:tcBorders>
            <w:noWrap/>
            <w:hideMark/>
          </w:tcPr>
          <w:p w14:paraId="478CE098" w14:textId="77777777" w:rsidR="00444AED" w:rsidRPr="00FE10A5" w:rsidRDefault="00444AED" w:rsidP="00034D24">
            <w:pPr>
              <w:jc w:val="right"/>
              <w:outlineLvl w:val="4"/>
              <w:rPr>
                <w:color w:val="000000"/>
              </w:rPr>
            </w:pPr>
            <w:r w:rsidRPr="00FE10A5">
              <w:rPr>
                <w:color w:val="000000"/>
              </w:rPr>
              <w:t>194 000,0</w:t>
            </w:r>
          </w:p>
        </w:tc>
        <w:tc>
          <w:tcPr>
            <w:tcW w:w="1417" w:type="dxa"/>
            <w:tcBorders>
              <w:top w:val="nil"/>
              <w:left w:val="nil"/>
              <w:bottom w:val="single" w:sz="4" w:space="0" w:color="000000"/>
              <w:right w:val="single" w:sz="4" w:space="0" w:color="000000"/>
            </w:tcBorders>
            <w:noWrap/>
            <w:hideMark/>
          </w:tcPr>
          <w:p w14:paraId="0290FCF1" w14:textId="77777777" w:rsidR="00444AED" w:rsidRPr="00FE10A5" w:rsidRDefault="00444AED" w:rsidP="00034D24">
            <w:pPr>
              <w:jc w:val="right"/>
              <w:outlineLvl w:val="4"/>
              <w:rPr>
                <w:color w:val="000000"/>
              </w:rPr>
            </w:pPr>
            <w:r w:rsidRPr="00FE10A5">
              <w:rPr>
                <w:color w:val="000000"/>
              </w:rPr>
              <w:t>194 000,0</w:t>
            </w:r>
          </w:p>
        </w:tc>
      </w:tr>
      <w:tr w:rsidR="00444AED" w:rsidRPr="00FE10A5" w14:paraId="0316874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B86B4A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9CDD4BF"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86767F2"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20B9078" w14:textId="77777777" w:rsidR="00444AED" w:rsidRPr="00FE10A5" w:rsidRDefault="00444AED" w:rsidP="00034D24">
            <w:pPr>
              <w:jc w:val="center"/>
              <w:outlineLvl w:val="5"/>
              <w:rPr>
                <w:color w:val="000000"/>
              </w:rPr>
            </w:pPr>
            <w:r w:rsidRPr="00FE10A5">
              <w:rPr>
                <w:color w:val="000000"/>
              </w:rPr>
              <w:t>05402SД031</w:t>
            </w:r>
          </w:p>
        </w:tc>
        <w:tc>
          <w:tcPr>
            <w:tcW w:w="567" w:type="dxa"/>
            <w:tcBorders>
              <w:top w:val="nil"/>
              <w:left w:val="nil"/>
              <w:bottom w:val="single" w:sz="4" w:space="0" w:color="000000"/>
              <w:right w:val="single" w:sz="4" w:space="0" w:color="000000"/>
            </w:tcBorders>
            <w:noWrap/>
            <w:hideMark/>
          </w:tcPr>
          <w:p w14:paraId="40B23877"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02D043A" w14:textId="77777777" w:rsidR="00444AED" w:rsidRPr="00FE10A5" w:rsidRDefault="00444AED" w:rsidP="00034D24">
            <w:pPr>
              <w:jc w:val="right"/>
              <w:outlineLvl w:val="5"/>
              <w:rPr>
                <w:color w:val="000000"/>
              </w:rPr>
            </w:pPr>
            <w:r w:rsidRPr="00FE10A5">
              <w:rPr>
                <w:color w:val="000000"/>
              </w:rPr>
              <w:t>60 161,7</w:t>
            </w:r>
          </w:p>
        </w:tc>
        <w:tc>
          <w:tcPr>
            <w:tcW w:w="1276" w:type="dxa"/>
            <w:tcBorders>
              <w:top w:val="nil"/>
              <w:left w:val="nil"/>
              <w:bottom w:val="single" w:sz="4" w:space="0" w:color="000000"/>
              <w:right w:val="single" w:sz="4" w:space="0" w:color="000000"/>
            </w:tcBorders>
            <w:noWrap/>
            <w:hideMark/>
          </w:tcPr>
          <w:p w14:paraId="2A07D420" w14:textId="77777777" w:rsidR="00444AED" w:rsidRPr="00FE10A5" w:rsidRDefault="00444AED" w:rsidP="00034D24">
            <w:pPr>
              <w:jc w:val="right"/>
              <w:outlineLvl w:val="5"/>
              <w:rPr>
                <w:color w:val="000000"/>
              </w:rPr>
            </w:pPr>
            <w:r w:rsidRPr="00FE10A5">
              <w:rPr>
                <w:color w:val="000000"/>
              </w:rPr>
              <w:t>194 000,0</w:t>
            </w:r>
          </w:p>
        </w:tc>
        <w:tc>
          <w:tcPr>
            <w:tcW w:w="1417" w:type="dxa"/>
            <w:tcBorders>
              <w:top w:val="nil"/>
              <w:left w:val="nil"/>
              <w:bottom w:val="single" w:sz="4" w:space="0" w:color="000000"/>
              <w:right w:val="single" w:sz="4" w:space="0" w:color="000000"/>
            </w:tcBorders>
            <w:noWrap/>
            <w:hideMark/>
          </w:tcPr>
          <w:p w14:paraId="0961AC2A" w14:textId="77777777" w:rsidR="00444AED" w:rsidRPr="00FE10A5" w:rsidRDefault="00444AED" w:rsidP="00034D24">
            <w:pPr>
              <w:jc w:val="right"/>
              <w:outlineLvl w:val="5"/>
              <w:rPr>
                <w:color w:val="000000"/>
              </w:rPr>
            </w:pPr>
            <w:r w:rsidRPr="00FE10A5">
              <w:rPr>
                <w:color w:val="000000"/>
              </w:rPr>
              <w:t>194 000,0</w:t>
            </w:r>
          </w:p>
        </w:tc>
      </w:tr>
      <w:tr w:rsidR="00444AED" w:rsidRPr="00FE10A5" w14:paraId="3650B55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24F5A60" w14:textId="77777777" w:rsidR="00444AED" w:rsidRPr="00FE10A5" w:rsidRDefault="00444AED" w:rsidP="00034D24">
            <w:pPr>
              <w:outlineLvl w:val="2"/>
              <w:rPr>
                <w:color w:val="000000"/>
              </w:rPr>
            </w:pPr>
            <w:r w:rsidRPr="00FE10A5">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709" w:type="dxa"/>
            <w:tcBorders>
              <w:top w:val="nil"/>
              <w:left w:val="nil"/>
              <w:bottom w:val="single" w:sz="4" w:space="0" w:color="000000"/>
              <w:right w:val="single" w:sz="4" w:space="0" w:color="000000"/>
            </w:tcBorders>
            <w:noWrap/>
            <w:hideMark/>
          </w:tcPr>
          <w:p w14:paraId="094ACA3B"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53CEA24"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5CEF1D1A" w14:textId="77777777" w:rsidR="00444AED" w:rsidRPr="00FE10A5" w:rsidRDefault="00444AED" w:rsidP="00034D24">
            <w:pPr>
              <w:jc w:val="center"/>
              <w:outlineLvl w:val="2"/>
              <w:rPr>
                <w:color w:val="000000"/>
              </w:rPr>
            </w:pPr>
            <w:r w:rsidRPr="00FE10A5">
              <w:rPr>
                <w:color w:val="000000"/>
              </w:rPr>
              <w:t>1500000000</w:t>
            </w:r>
          </w:p>
        </w:tc>
        <w:tc>
          <w:tcPr>
            <w:tcW w:w="567" w:type="dxa"/>
            <w:tcBorders>
              <w:top w:val="nil"/>
              <w:left w:val="nil"/>
              <w:bottom w:val="single" w:sz="4" w:space="0" w:color="000000"/>
              <w:right w:val="single" w:sz="4" w:space="0" w:color="000000"/>
            </w:tcBorders>
            <w:noWrap/>
            <w:hideMark/>
          </w:tcPr>
          <w:p w14:paraId="5C3C46D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F774CA7" w14:textId="77777777" w:rsidR="00444AED" w:rsidRPr="00FE10A5" w:rsidRDefault="00444AED" w:rsidP="00034D24">
            <w:pPr>
              <w:jc w:val="right"/>
              <w:outlineLvl w:val="2"/>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6EC45744" w14:textId="77777777" w:rsidR="00444AED" w:rsidRPr="00FE10A5" w:rsidRDefault="00444AED" w:rsidP="00034D24">
            <w:pPr>
              <w:jc w:val="right"/>
              <w:outlineLvl w:val="2"/>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7D54B92C" w14:textId="77777777" w:rsidR="00444AED" w:rsidRPr="00FE10A5" w:rsidRDefault="00444AED" w:rsidP="00034D24">
            <w:pPr>
              <w:jc w:val="right"/>
              <w:outlineLvl w:val="2"/>
              <w:rPr>
                <w:color w:val="000000"/>
              </w:rPr>
            </w:pPr>
            <w:r w:rsidRPr="00FE10A5">
              <w:rPr>
                <w:color w:val="000000"/>
              </w:rPr>
              <w:t>300,0</w:t>
            </w:r>
          </w:p>
        </w:tc>
      </w:tr>
      <w:tr w:rsidR="00444AED" w:rsidRPr="00FE10A5" w14:paraId="549B56B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14A654F"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"Обеспечению безопасности дорожного движения "</w:t>
            </w:r>
          </w:p>
        </w:tc>
        <w:tc>
          <w:tcPr>
            <w:tcW w:w="709" w:type="dxa"/>
            <w:tcBorders>
              <w:top w:val="nil"/>
              <w:left w:val="nil"/>
              <w:bottom w:val="single" w:sz="4" w:space="0" w:color="000000"/>
              <w:right w:val="single" w:sz="4" w:space="0" w:color="000000"/>
            </w:tcBorders>
            <w:noWrap/>
            <w:hideMark/>
          </w:tcPr>
          <w:p w14:paraId="2E1D6E34"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A1986F3"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005AEBC0" w14:textId="77777777" w:rsidR="00444AED" w:rsidRPr="00FE10A5" w:rsidRDefault="00444AED" w:rsidP="00034D24">
            <w:pPr>
              <w:jc w:val="center"/>
              <w:outlineLvl w:val="3"/>
              <w:rPr>
                <w:color w:val="000000"/>
              </w:rPr>
            </w:pPr>
            <w:r w:rsidRPr="00FE10A5">
              <w:rPr>
                <w:color w:val="000000"/>
              </w:rPr>
              <w:t>1540100000</w:t>
            </w:r>
          </w:p>
        </w:tc>
        <w:tc>
          <w:tcPr>
            <w:tcW w:w="567" w:type="dxa"/>
            <w:tcBorders>
              <w:top w:val="nil"/>
              <w:left w:val="nil"/>
              <w:bottom w:val="single" w:sz="4" w:space="0" w:color="000000"/>
              <w:right w:val="single" w:sz="4" w:space="0" w:color="000000"/>
            </w:tcBorders>
            <w:noWrap/>
            <w:hideMark/>
          </w:tcPr>
          <w:p w14:paraId="3B12E59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EFDA3B9" w14:textId="77777777" w:rsidR="00444AED" w:rsidRPr="00FE10A5" w:rsidRDefault="00444AED" w:rsidP="00034D24">
            <w:pPr>
              <w:jc w:val="right"/>
              <w:outlineLvl w:val="3"/>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437ED356" w14:textId="77777777" w:rsidR="00444AED" w:rsidRPr="00FE10A5" w:rsidRDefault="00444AED" w:rsidP="00034D24">
            <w:pPr>
              <w:jc w:val="right"/>
              <w:outlineLvl w:val="3"/>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737E6FFE" w14:textId="77777777" w:rsidR="00444AED" w:rsidRPr="00FE10A5" w:rsidRDefault="00444AED" w:rsidP="00034D24">
            <w:pPr>
              <w:jc w:val="right"/>
              <w:outlineLvl w:val="3"/>
              <w:rPr>
                <w:color w:val="000000"/>
              </w:rPr>
            </w:pPr>
            <w:r w:rsidRPr="00FE10A5">
              <w:rPr>
                <w:color w:val="000000"/>
              </w:rPr>
              <w:t>300,0</w:t>
            </w:r>
          </w:p>
        </w:tc>
      </w:tr>
      <w:tr w:rsidR="00444AED" w:rsidRPr="00FE10A5" w14:paraId="187FC46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65B670D" w14:textId="77777777" w:rsidR="00444AED" w:rsidRPr="00FE10A5" w:rsidRDefault="00444AED" w:rsidP="00034D24">
            <w:pPr>
              <w:outlineLvl w:val="4"/>
              <w:rPr>
                <w:color w:val="000000"/>
              </w:rPr>
            </w:pPr>
            <w:r w:rsidRPr="00FE10A5">
              <w:rPr>
                <w:color w:val="000000"/>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noWrap/>
            <w:hideMark/>
          </w:tcPr>
          <w:p w14:paraId="5B8D481F"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5614A467"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0F3E6C5" w14:textId="77777777" w:rsidR="00444AED" w:rsidRPr="00FE10A5" w:rsidRDefault="00444AED" w:rsidP="00034D24">
            <w:pPr>
              <w:jc w:val="center"/>
              <w:outlineLvl w:val="4"/>
              <w:rPr>
                <w:color w:val="000000"/>
              </w:rPr>
            </w:pPr>
            <w:r w:rsidRPr="00FE10A5">
              <w:rPr>
                <w:color w:val="000000"/>
              </w:rPr>
              <w:t>1540122310</w:t>
            </w:r>
          </w:p>
        </w:tc>
        <w:tc>
          <w:tcPr>
            <w:tcW w:w="567" w:type="dxa"/>
            <w:tcBorders>
              <w:top w:val="nil"/>
              <w:left w:val="nil"/>
              <w:bottom w:val="single" w:sz="4" w:space="0" w:color="000000"/>
              <w:right w:val="single" w:sz="4" w:space="0" w:color="000000"/>
            </w:tcBorders>
            <w:noWrap/>
            <w:hideMark/>
          </w:tcPr>
          <w:p w14:paraId="57E90E3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2D387E3" w14:textId="77777777" w:rsidR="00444AED" w:rsidRPr="00FE10A5" w:rsidRDefault="00444AED" w:rsidP="00034D24">
            <w:pPr>
              <w:jc w:val="right"/>
              <w:outlineLvl w:val="4"/>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2810C783" w14:textId="77777777" w:rsidR="00444AED" w:rsidRPr="00FE10A5" w:rsidRDefault="00444AED" w:rsidP="00034D24">
            <w:pPr>
              <w:jc w:val="right"/>
              <w:outlineLvl w:val="4"/>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26C2C156" w14:textId="77777777" w:rsidR="00444AED" w:rsidRPr="00FE10A5" w:rsidRDefault="00444AED" w:rsidP="00034D24">
            <w:pPr>
              <w:jc w:val="right"/>
              <w:outlineLvl w:val="4"/>
              <w:rPr>
                <w:color w:val="000000"/>
              </w:rPr>
            </w:pPr>
            <w:r w:rsidRPr="00FE10A5">
              <w:rPr>
                <w:color w:val="000000"/>
              </w:rPr>
              <w:t>300,0</w:t>
            </w:r>
          </w:p>
        </w:tc>
      </w:tr>
      <w:tr w:rsidR="00444AED" w:rsidRPr="00FE10A5" w14:paraId="2E8D73B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89F6EA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765BDF7"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5355B69"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5B00AB34" w14:textId="77777777" w:rsidR="00444AED" w:rsidRPr="00FE10A5" w:rsidRDefault="00444AED" w:rsidP="00034D24">
            <w:pPr>
              <w:jc w:val="center"/>
              <w:outlineLvl w:val="5"/>
              <w:rPr>
                <w:color w:val="000000"/>
              </w:rPr>
            </w:pPr>
            <w:r w:rsidRPr="00FE10A5">
              <w:rPr>
                <w:color w:val="000000"/>
              </w:rPr>
              <w:t>1540122310</w:t>
            </w:r>
          </w:p>
        </w:tc>
        <w:tc>
          <w:tcPr>
            <w:tcW w:w="567" w:type="dxa"/>
            <w:tcBorders>
              <w:top w:val="nil"/>
              <w:left w:val="nil"/>
              <w:bottom w:val="single" w:sz="4" w:space="0" w:color="000000"/>
              <w:right w:val="single" w:sz="4" w:space="0" w:color="000000"/>
            </w:tcBorders>
            <w:noWrap/>
            <w:hideMark/>
          </w:tcPr>
          <w:p w14:paraId="43B4BE7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7FC77A9"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7B875559"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11E23810" w14:textId="77777777" w:rsidR="00444AED" w:rsidRPr="00FE10A5" w:rsidRDefault="00444AED" w:rsidP="00034D24">
            <w:pPr>
              <w:jc w:val="right"/>
              <w:outlineLvl w:val="5"/>
              <w:rPr>
                <w:color w:val="000000"/>
              </w:rPr>
            </w:pPr>
            <w:r w:rsidRPr="00FE10A5">
              <w:rPr>
                <w:color w:val="000000"/>
              </w:rPr>
              <w:t>300,0</w:t>
            </w:r>
          </w:p>
        </w:tc>
      </w:tr>
      <w:tr w:rsidR="00444AED" w:rsidRPr="00FE10A5" w14:paraId="69DACC3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39BF16C"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10895E7B"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00FA488A"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1CBD7DEC"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2C948B8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9B948EA" w14:textId="77777777" w:rsidR="00444AED" w:rsidRPr="00FE10A5" w:rsidRDefault="00444AED" w:rsidP="00034D24">
            <w:pPr>
              <w:jc w:val="right"/>
              <w:outlineLvl w:val="2"/>
              <w:rPr>
                <w:color w:val="000000"/>
              </w:rPr>
            </w:pPr>
            <w:r w:rsidRPr="00FE10A5">
              <w:rPr>
                <w:color w:val="000000"/>
              </w:rPr>
              <w:t>17 610,9</w:t>
            </w:r>
          </w:p>
        </w:tc>
        <w:tc>
          <w:tcPr>
            <w:tcW w:w="1276" w:type="dxa"/>
            <w:tcBorders>
              <w:top w:val="nil"/>
              <w:left w:val="nil"/>
              <w:bottom w:val="single" w:sz="4" w:space="0" w:color="000000"/>
              <w:right w:val="single" w:sz="4" w:space="0" w:color="000000"/>
            </w:tcBorders>
            <w:noWrap/>
            <w:hideMark/>
          </w:tcPr>
          <w:p w14:paraId="342F282A" w14:textId="77777777" w:rsidR="00444AED" w:rsidRPr="00FE10A5" w:rsidRDefault="00444AED" w:rsidP="00034D24">
            <w:pPr>
              <w:jc w:val="right"/>
              <w:outlineLvl w:val="2"/>
              <w:rPr>
                <w:color w:val="000000"/>
              </w:rPr>
            </w:pPr>
            <w:r w:rsidRPr="00FE10A5">
              <w:rPr>
                <w:color w:val="000000"/>
              </w:rPr>
              <w:t>27 990,0</w:t>
            </w:r>
          </w:p>
        </w:tc>
        <w:tc>
          <w:tcPr>
            <w:tcW w:w="1417" w:type="dxa"/>
            <w:tcBorders>
              <w:top w:val="nil"/>
              <w:left w:val="nil"/>
              <w:bottom w:val="single" w:sz="4" w:space="0" w:color="000000"/>
              <w:right w:val="single" w:sz="4" w:space="0" w:color="000000"/>
            </w:tcBorders>
            <w:noWrap/>
            <w:hideMark/>
          </w:tcPr>
          <w:p w14:paraId="1024ABAD" w14:textId="77777777" w:rsidR="00444AED" w:rsidRPr="00FE10A5" w:rsidRDefault="00444AED" w:rsidP="00034D24">
            <w:pPr>
              <w:jc w:val="right"/>
              <w:outlineLvl w:val="2"/>
              <w:rPr>
                <w:color w:val="000000"/>
              </w:rPr>
            </w:pPr>
            <w:r w:rsidRPr="00FE10A5">
              <w:rPr>
                <w:color w:val="000000"/>
              </w:rPr>
              <w:t>29 810,8</w:t>
            </w:r>
          </w:p>
        </w:tc>
      </w:tr>
      <w:tr w:rsidR="00444AED" w:rsidRPr="00FE10A5" w14:paraId="09056A0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D90E95"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6711313C"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99AB31A"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5ED599ED"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437EFCC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9B341EA" w14:textId="77777777" w:rsidR="00444AED" w:rsidRPr="00FE10A5" w:rsidRDefault="00444AED" w:rsidP="00034D24">
            <w:pPr>
              <w:jc w:val="right"/>
              <w:outlineLvl w:val="3"/>
              <w:rPr>
                <w:color w:val="000000"/>
              </w:rPr>
            </w:pPr>
            <w:r w:rsidRPr="00FE10A5">
              <w:rPr>
                <w:color w:val="000000"/>
              </w:rPr>
              <w:t>17 610,9</w:t>
            </w:r>
          </w:p>
        </w:tc>
        <w:tc>
          <w:tcPr>
            <w:tcW w:w="1276" w:type="dxa"/>
            <w:tcBorders>
              <w:top w:val="nil"/>
              <w:left w:val="nil"/>
              <w:bottom w:val="single" w:sz="4" w:space="0" w:color="000000"/>
              <w:right w:val="single" w:sz="4" w:space="0" w:color="000000"/>
            </w:tcBorders>
            <w:noWrap/>
            <w:hideMark/>
          </w:tcPr>
          <w:p w14:paraId="6CF4AAFC" w14:textId="77777777" w:rsidR="00444AED" w:rsidRPr="00FE10A5" w:rsidRDefault="00444AED" w:rsidP="00034D24">
            <w:pPr>
              <w:jc w:val="right"/>
              <w:outlineLvl w:val="3"/>
              <w:rPr>
                <w:color w:val="000000"/>
              </w:rPr>
            </w:pPr>
            <w:r w:rsidRPr="00FE10A5">
              <w:rPr>
                <w:color w:val="000000"/>
              </w:rPr>
              <w:t>27 990,0</w:t>
            </w:r>
          </w:p>
        </w:tc>
        <w:tc>
          <w:tcPr>
            <w:tcW w:w="1417" w:type="dxa"/>
            <w:tcBorders>
              <w:top w:val="nil"/>
              <w:left w:val="nil"/>
              <w:bottom w:val="single" w:sz="4" w:space="0" w:color="000000"/>
              <w:right w:val="single" w:sz="4" w:space="0" w:color="000000"/>
            </w:tcBorders>
            <w:noWrap/>
            <w:hideMark/>
          </w:tcPr>
          <w:p w14:paraId="015084DB" w14:textId="77777777" w:rsidR="00444AED" w:rsidRPr="00FE10A5" w:rsidRDefault="00444AED" w:rsidP="00034D24">
            <w:pPr>
              <w:jc w:val="right"/>
              <w:outlineLvl w:val="3"/>
              <w:rPr>
                <w:color w:val="000000"/>
              </w:rPr>
            </w:pPr>
            <w:r w:rsidRPr="00FE10A5">
              <w:rPr>
                <w:color w:val="000000"/>
              </w:rPr>
              <w:t>29 810,8</w:t>
            </w:r>
          </w:p>
        </w:tc>
      </w:tr>
      <w:tr w:rsidR="00444AED" w:rsidRPr="00FE10A5" w14:paraId="4752E90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FC239CF" w14:textId="77777777" w:rsidR="00444AED" w:rsidRPr="00FE10A5" w:rsidRDefault="00444AED" w:rsidP="00034D24">
            <w:pPr>
              <w:outlineLvl w:val="4"/>
              <w:rPr>
                <w:color w:val="000000"/>
              </w:rPr>
            </w:pPr>
            <w:r w:rsidRPr="00FE10A5">
              <w:rPr>
                <w:color w:val="000000"/>
              </w:rPr>
              <w:t xml:space="preserve">            Содержание автомобильных дорог</w:t>
            </w:r>
          </w:p>
        </w:tc>
        <w:tc>
          <w:tcPr>
            <w:tcW w:w="709" w:type="dxa"/>
            <w:tcBorders>
              <w:top w:val="nil"/>
              <w:left w:val="nil"/>
              <w:bottom w:val="single" w:sz="4" w:space="0" w:color="000000"/>
              <w:right w:val="single" w:sz="4" w:space="0" w:color="000000"/>
            </w:tcBorders>
            <w:noWrap/>
            <w:hideMark/>
          </w:tcPr>
          <w:p w14:paraId="49308B4F"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665D345E"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20AEFA6E" w14:textId="77777777" w:rsidR="00444AED" w:rsidRPr="00FE10A5" w:rsidRDefault="00444AED" w:rsidP="00034D24">
            <w:pPr>
              <w:jc w:val="center"/>
              <w:outlineLvl w:val="4"/>
              <w:rPr>
                <w:color w:val="000000"/>
              </w:rPr>
            </w:pPr>
            <w:r w:rsidRPr="00FE10A5">
              <w:rPr>
                <w:color w:val="000000"/>
              </w:rPr>
              <w:t>8300101371</w:t>
            </w:r>
          </w:p>
        </w:tc>
        <w:tc>
          <w:tcPr>
            <w:tcW w:w="567" w:type="dxa"/>
            <w:tcBorders>
              <w:top w:val="nil"/>
              <w:left w:val="nil"/>
              <w:bottom w:val="single" w:sz="4" w:space="0" w:color="000000"/>
              <w:right w:val="single" w:sz="4" w:space="0" w:color="000000"/>
            </w:tcBorders>
            <w:noWrap/>
            <w:hideMark/>
          </w:tcPr>
          <w:p w14:paraId="73CA003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777F96E" w14:textId="77777777" w:rsidR="00444AED" w:rsidRPr="00FE10A5" w:rsidRDefault="00444AED" w:rsidP="00034D24">
            <w:pPr>
              <w:jc w:val="right"/>
              <w:outlineLvl w:val="4"/>
              <w:rPr>
                <w:color w:val="000000"/>
              </w:rPr>
            </w:pPr>
            <w:r w:rsidRPr="00FE10A5">
              <w:rPr>
                <w:color w:val="000000"/>
              </w:rPr>
              <w:t>10 000,0</w:t>
            </w:r>
          </w:p>
        </w:tc>
        <w:tc>
          <w:tcPr>
            <w:tcW w:w="1276" w:type="dxa"/>
            <w:tcBorders>
              <w:top w:val="nil"/>
              <w:left w:val="nil"/>
              <w:bottom w:val="single" w:sz="4" w:space="0" w:color="000000"/>
              <w:right w:val="single" w:sz="4" w:space="0" w:color="000000"/>
            </w:tcBorders>
            <w:noWrap/>
            <w:hideMark/>
          </w:tcPr>
          <w:p w14:paraId="40A8BFB6"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4CF7F49" w14:textId="77777777" w:rsidR="00444AED" w:rsidRPr="00FE10A5" w:rsidRDefault="00444AED" w:rsidP="00034D24">
            <w:pPr>
              <w:jc w:val="right"/>
              <w:outlineLvl w:val="4"/>
              <w:rPr>
                <w:color w:val="000000"/>
              </w:rPr>
            </w:pPr>
            <w:r w:rsidRPr="00FE10A5">
              <w:rPr>
                <w:color w:val="000000"/>
              </w:rPr>
              <w:t>0,0</w:t>
            </w:r>
          </w:p>
        </w:tc>
      </w:tr>
      <w:tr w:rsidR="00444AED" w:rsidRPr="00FE10A5" w14:paraId="637F0CD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2C1FB98"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6DDD872"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7C592A3"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31974F8E" w14:textId="77777777" w:rsidR="00444AED" w:rsidRPr="00FE10A5" w:rsidRDefault="00444AED" w:rsidP="00034D24">
            <w:pPr>
              <w:jc w:val="center"/>
              <w:outlineLvl w:val="5"/>
              <w:rPr>
                <w:color w:val="000000"/>
              </w:rPr>
            </w:pPr>
            <w:r w:rsidRPr="00FE10A5">
              <w:rPr>
                <w:color w:val="000000"/>
              </w:rPr>
              <w:t>8300101371</w:t>
            </w:r>
          </w:p>
        </w:tc>
        <w:tc>
          <w:tcPr>
            <w:tcW w:w="567" w:type="dxa"/>
            <w:tcBorders>
              <w:top w:val="nil"/>
              <w:left w:val="nil"/>
              <w:bottom w:val="single" w:sz="4" w:space="0" w:color="000000"/>
              <w:right w:val="single" w:sz="4" w:space="0" w:color="000000"/>
            </w:tcBorders>
            <w:noWrap/>
            <w:hideMark/>
          </w:tcPr>
          <w:p w14:paraId="14D3DA59"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E6C410E" w14:textId="77777777" w:rsidR="00444AED" w:rsidRPr="00FE10A5" w:rsidRDefault="00444AED" w:rsidP="00034D24">
            <w:pPr>
              <w:jc w:val="right"/>
              <w:outlineLvl w:val="5"/>
              <w:rPr>
                <w:color w:val="000000"/>
              </w:rPr>
            </w:pPr>
            <w:r w:rsidRPr="00FE10A5">
              <w:rPr>
                <w:color w:val="000000"/>
              </w:rPr>
              <w:t>10 000,0</w:t>
            </w:r>
          </w:p>
        </w:tc>
        <w:tc>
          <w:tcPr>
            <w:tcW w:w="1276" w:type="dxa"/>
            <w:tcBorders>
              <w:top w:val="nil"/>
              <w:left w:val="nil"/>
              <w:bottom w:val="single" w:sz="4" w:space="0" w:color="000000"/>
              <w:right w:val="single" w:sz="4" w:space="0" w:color="000000"/>
            </w:tcBorders>
            <w:noWrap/>
            <w:hideMark/>
          </w:tcPr>
          <w:p w14:paraId="3A087CD2"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2A949BF" w14:textId="77777777" w:rsidR="00444AED" w:rsidRPr="00FE10A5" w:rsidRDefault="00444AED" w:rsidP="00034D24">
            <w:pPr>
              <w:jc w:val="right"/>
              <w:outlineLvl w:val="5"/>
              <w:rPr>
                <w:color w:val="000000"/>
              </w:rPr>
            </w:pPr>
            <w:r w:rsidRPr="00FE10A5">
              <w:rPr>
                <w:color w:val="000000"/>
              </w:rPr>
              <w:t>0,0</w:t>
            </w:r>
          </w:p>
        </w:tc>
      </w:tr>
      <w:tr w:rsidR="00444AED" w:rsidRPr="00FE10A5" w14:paraId="09C44715" w14:textId="77777777" w:rsidTr="00034D24">
        <w:trPr>
          <w:trHeight w:val="2112"/>
        </w:trPr>
        <w:tc>
          <w:tcPr>
            <w:tcW w:w="2850" w:type="dxa"/>
            <w:tcBorders>
              <w:top w:val="nil"/>
              <w:left w:val="single" w:sz="4" w:space="0" w:color="000000"/>
              <w:bottom w:val="single" w:sz="4" w:space="0" w:color="000000"/>
              <w:right w:val="single" w:sz="4" w:space="0" w:color="000000"/>
            </w:tcBorders>
            <w:hideMark/>
          </w:tcPr>
          <w:p w14:paraId="1C1C4FAD" w14:textId="77777777" w:rsidR="00444AED" w:rsidRPr="00FE10A5" w:rsidRDefault="00444AED" w:rsidP="00034D24">
            <w:pPr>
              <w:outlineLvl w:val="4"/>
              <w:rPr>
                <w:color w:val="000000"/>
              </w:rPr>
            </w:pPr>
            <w:r w:rsidRPr="00FE10A5">
              <w:rPr>
                <w:color w:val="000000"/>
              </w:rPr>
              <w:lastRenderedPageBreak/>
              <w:t xml:space="preserve">            </w:t>
            </w:r>
            <w:proofErr w:type="gramStart"/>
            <w:r w:rsidRPr="00FE10A5">
              <w:rPr>
                <w:color w:val="000000"/>
              </w:rPr>
              <w:t>Непрограммные мероприятия</w:t>
            </w:r>
            <w:proofErr w:type="gramEnd"/>
            <w:r w:rsidRPr="00FE10A5">
              <w:rPr>
                <w:color w:val="000000"/>
              </w:rPr>
              <w:t xml:space="preserve"> направленные на проектирование, строительство, реконструкцию, капитальный </w:t>
            </w:r>
            <w:proofErr w:type="gramStart"/>
            <w:r w:rsidRPr="00FE10A5">
              <w:rPr>
                <w:color w:val="000000"/>
              </w:rPr>
              <w:t>ремонт ,</w:t>
            </w:r>
            <w:proofErr w:type="gramEnd"/>
            <w:r w:rsidRPr="00FE10A5">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FE10A5">
              <w:rPr>
                <w:color w:val="000000"/>
              </w:rPr>
              <w:t>так же</w:t>
            </w:r>
            <w:proofErr w:type="gramEnd"/>
            <w:r w:rsidRPr="00FE10A5">
              <w:rPr>
                <w:color w:val="000000"/>
              </w:rPr>
              <w:t xml:space="preserve"> мероприятия по транспортной безопасности</w:t>
            </w:r>
          </w:p>
        </w:tc>
        <w:tc>
          <w:tcPr>
            <w:tcW w:w="709" w:type="dxa"/>
            <w:tcBorders>
              <w:top w:val="nil"/>
              <w:left w:val="nil"/>
              <w:bottom w:val="single" w:sz="4" w:space="0" w:color="000000"/>
              <w:right w:val="single" w:sz="4" w:space="0" w:color="000000"/>
            </w:tcBorders>
            <w:noWrap/>
            <w:hideMark/>
          </w:tcPr>
          <w:p w14:paraId="052962D6"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FC16E0E"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5AA7DF68" w14:textId="77777777" w:rsidR="00444AED" w:rsidRPr="00FE10A5" w:rsidRDefault="00444AED" w:rsidP="00034D24">
            <w:pPr>
              <w:jc w:val="center"/>
              <w:outlineLvl w:val="4"/>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75328E3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F85DFD8" w14:textId="77777777" w:rsidR="00444AED" w:rsidRPr="00FE10A5" w:rsidRDefault="00444AED" w:rsidP="00034D24">
            <w:pPr>
              <w:jc w:val="right"/>
              <w:outlineLvl w:val="4"/>
              <w:rPr>
                <w:color w:val="000000"/>
              </w:rPr>
            </w:pPr>
            <w:r w:rsidRPr="00FE10A5">
              <w:rPr>
                <w:color w:val="000000"/>
              </w:rPr>
              <w:t>7 610,9</w:t>
            </w:r>
          </w:p>
        </w:tc>
        <w:tc>
          <w:tcPr>
            <w:tcW w:w="1276" w:type="dxa"/>
            <w:tcBorders>
              <w:top w:val="nil"/>
              <w:left w:val="nil"/>
              <w:bottom w:val="single" w:sz="4" w:space="0" w:color="000000"/>
              <w:right w:val="single" w:sz="4" w:space="0" w:color="000000"/>
            </w:tcBorders>
            <w:noWrap/>
            <w:hideMark/>
          </w:tcPr>
          <w:p w14:paraId="3DE926A1" w14:textId="77777777" w:rsidR="00444AED" w:rsidRPr="00FE10A5" w:rsidRDefault="00444AED" w:rsidP="00034D24">
            <w:pPr>
              <w:jc w:val="right"/>
              <w:outlineLvl w:val="4"/>
              <w:rPr>
                <w:color w:val="000000"/>
              </w:rPr>
            </w:pPr>
            <w:r w:rsidRPr="00FE10A5">
              <w:rPr>
                <w:color w:val="000000"/>
              </w:rPr>
              <w:t>27 990,0</w:t>
            </w:r>
          </w:p>
        </w:tc>
        <w:tc>
          <w:tcPr>
            <w:tcW w:w="1417" w:type="dxa"/>
            <w:tcBorders>
              <w:top w:val="nil"/>
              <w:left w:val="nil"/>
              <w:bottom w:val="single" w:sz="4" w:space="0" w:color="000000"/>
              <w:right w:val="single" w:sz="4" w:space="0" w:color="000000"/>
            </w:tcBorders>
            <w:noWrap/>
            <w:hideMark/>
          </w:tcPr>
          <w:p w14:paraId="347BBB11" w14:textId="77777777" w:rsidR="00444AED" w:rsidRPr="00FE10A5" w:rsidRDefault="00444AED" w:rsidP="00034D24">
            <w:pPr>
              <w:jc w:val="right"/>
              <w:outlineLvl w:val="4"/>
              <w:rPr>
                <w:color w:val="000000"/>
              </w:rPr>
            </w:pPr>
            <w:r w:rsidRPr="00FE10A5">
              <w:rPr>
                <w:color w:val="000000"/>
              </w:rPr>
              <w:t>29 810,8</w:t>
            </w:r>
          </w:p>
        </w:tc>
      </w:tr>
      <w:tr w:rsidR="00444AED" w:rsidRPr="00FE10A5" w14:paraId="45EFA73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9E7A42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92515A"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647BEF7"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4975D854" w14:textId="77777777" w:rsidR="00444AED" w:rsidRPr="00FE10A5" w:rsidRDefault="00444AED" w:rsidP="00034D24">
            <w:pPr>
              <w:jc w:val="center"/>
              <w:outlineLvl w:val="5"/>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48F8FD1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312F8E9" w14:textId="77777777" w:rsidR="00444AED" w:rsidRPr="00FE10A5" w:rsidRDefault="00444AED" w:rsidP="00034D24">
            <w:pPr>
              <w:jc w:val="right"/>
              <w:outlineLvl w:val="5"/>
              <w:rPr>
                <w:color w:val="000000"/>
              </w:rPr>
            </w:pPr>
            <w:r w:rsidRPr="00FE10A5">
              <w:rPr>
                <w:color w:val="000000"/>
              </w:rPr>
              <w:t>7 610,9</w:t>
            </w:r>
          </w:p>
        </w:tc>
        <w:tc>
          <w:tcPr>
            <w:tcW w:w="1276" w:type="dxa"/>
            <w:tcBorders>
              <w:top w:val="nil"/>
              <w:left w:val="nil"/>
              <w:bottom w:val="single" w:sz="4" w:space="0" w:color="000000"/>
              <w:right w:val="single" w:sz="4" w:space="0" w:color="000000"/>
            </w:tcBorders>
            <w:noWrap/>
            <w:hideMark/>
          </w:tcPr>
          <w:p w14:paraId="59E3BF09" w14:textId="77777777" w:rsidR="00444AED" w:rsidRPr="00FE10A5" w:rsidRDefault="00444AED" w:rsidP="00034D24">
            <w:pPr>
              <w:jc w:val="right"/>
              <w:outlineLvl w:val="5"/>
              <w:rPr>
                <w:color w:val="000000"/>
              </w:rPr>
            </w:pPr>
            <w:r w:rsidRPr="00FE10A5">
              <w:rPr>
                <w:color w:val="000000"/>
              </w:rPr>
              <w:t>27 990,0</w:t>
            </w:r>
          </w:p>
        </w:tc>
        <w:tc>
          <w:tcPr>
            <w:tcW w:w="1417" w:type="dxa"/>
            <w:tcBorders>
              <w:top w:val="nil"/>
              <w:left w:val="nil"/>
              <w:bottom w:val="single" w:sz="4" w:space="0" w:color="000000"/>
              <w:right w:val="single" w:sz="4" w:space="0" w:color="000000"/>
            </w:tcBorders>
            <w:noWrap/>
            <w:hideMark/>
          </w:tcPr>
          <w:p w14:paraId="1124A58C" w14:textId="77777777" w:rsidR="00444AED" w:rsidRPr="00FE10A5" w:rsidRDefault="00444AED" w:rsidP="00034D24">
            <w:pPr>
              <w:jc w:val="right"/>
              <w:outlineLvl w:val="5"/>
              <w:rPr>
                <w:color w:val="000000"/>
              </w:rPr>
            </w:pPr>
            <w:r w:rsidRPr="00FE10A5">
              <w:rPr>
                <w:color w:val="000000"/>
              </w:rPr>
              <w:t>29 810,8</w:t>
            </w:r>
          </w:p>
        </w:tc>
      </w:tr>
      <w:tr w:rsidR="00444AED" w:rsidRPr="00FE10A5" w14:paraId="177F123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5EE4A56" w14:textId="77777777" w:rsidR="00444AED" w:rsidRPr="00FE10A5" w:rsidRDefault="00444AED" w:rsidP="00034D24">
            <w:pPr>
              <w:outlineLvl w:val="0"/>
              <w:rPr>
                <w:color w:val="000000"/>
              </w:rPr>
            </w:pPr>
            <w:r w:rsidRPr="00FE10A5">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71A693EA" w14:textId="77777777" w:rsidR="00444AED" w:rsidRPr="00FE10A5" w:rsidRDefault="00444AED" w:rsidP="00034D24">
            <w:pPr>
              <w:jc w:val="center"/>
              <w:outlineLvl w:val="0"/>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E856D93" w14:textId="77777777" w:rsidR="00444AED" w:rsidRPr="00FE10A5" w:rsidRDefault="00444AED" w:rsidP="00034D24">
            <w:pPr>
              <w:jc w:val="center"/>
              <w:outlineLvl w:val="0"/>
              <w:rPr>
                <w:color w:val="000000"/>
              </w:rPr>
            </w:pPr>
            <w:r w:rsidRPr="00FE10A5">
              <w:rPr>
                <w:color w:val="000000"/>
              </w:rPr>
              <w:t>0500</w:t>
            </w:r>
          </w:p>
        </w:tc>
        <w:tc>
          <w:tcPr>
            <w:tcW w:w="1417" w:type="dxa"/>
            <w:tcBorders>
              <w:top w:val="nil"/>
              <w:left w:val="nil"/>
              <w:bottom w:val="single" w:sz="4" w:space="0" w:color="000000"/>
              <w:right w:val="single" w:sz="4" w:space="0" w:color="000000"/>
            </w:tcBorders>
            <w:noWrap/>
            <w:hideMark/>
          </w:tcPr>
          <w:p w14:paraId="7FC953BA"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99DF0AB"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26B1C0" w14:textId="77777777" w:rsidR="00444AED" w:rsidRPr="00FE10A5" w:rsidRDefault="00444AED" w:rsidP="00034D24">
            <w:pPr>
              <w:jc w:val="right"/>
              <w:outlineLvl w:val="0"/>
              <w:rPr>
                <w:color w:val="000000"/>
              </w:rPr>
            </w:pPr>
            <w:r w:rsidRPr="00FE10A5">
              <w:rPr>
                <w:color w:val="000000"/>
              </w:rPr>
              <w:t>55 480,0</w:t>
            </w:r>
          </w:p>
        </w:tc>
        <w:tc>
          <w:tcPr>
            <w:tcW w:w="1276" w:type="dxa"/>
            <w:tcBorders>
              <w:top w:val="nil"/>
              <w:left w:val="nil"/>
              <w:bottom w:val="single" w:sz="4" w:space="0" w:color="000000"/>
              <w:right w:val="single" w:sz="4" w:space="0" w:color="000000"/>
            </w:tcBorders>
            <w:noWrap/>
            <w:hideMark/>
          </w:tcPr>
          <w:p w14:paraId="467E0697" w14:textId="77777777" w:rsidR="00444AED" w:rsidRPr="00FE10A5" w:rsidRDefault="00444AED" w:rsidP="00034D24">
            <w:pPr>
              <w:jc w:val="right"/>
              <w:outlineLvl w:val="0"/>
              <w:rPr>
                <w:color w:val="000000"/>
              </w:rPr>
            </w:pPr>
            <w:r w:rsidRPr="00FE10A5">
              <w:rPr>
                <w:color w:val="000000"/>
              </w:rPr>
              <w:t>15 000,0</w:t>
            </w:r>
          </w:p>
        </w:tc>
        <w:tc>
          <w:tcPr>
            <w:tcW w:w="1417" w:type="dxa"/>
            <w:tcBorders>
              <w:top w:val="nil"/>
              <w:left w:val="nil"/>
              <w:bottom w:val="single" w:sz="4" w:space="0" w:color="000000"/>
              <w:right w:val="single" w:sz="4" w:space="0" w:color="000000"/>
            </w:tcBorders>
            <w:noWrap/>
            <w:hideMark/>
          </w:tcPr>
          <w:p w14:paraId="6BCFA1CC" w14:textId="77777777" w:rsidR="00444AED" w:rsidRPr="00FE10A5" w:rsidRDefault="00444AED" w:rsidP="00034D24">
            <w:pPr>
              <w:jc w:val="right"/>
              <w:outlineLvl w:val="0"/>
              <w:rPr>
                <w:color w:val="000000"/>
              </w:rPr>
            </w:pPr>
            <w:r w:rsidRPr="00FE10A5">
              <w:rPr>
                <w:color w:val="000000"/>
              </w:rPr>
              <w:t>65 005,0</w:t>
            </w:r>
          </w:p>
        </w:tc>
      </w:tr>
      <w:tr w:rsidR="00444AED" w:rsidRPr="00FE10A5" w14:paraId="79043D8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0EB5CD8" w14:textId="77777777" w:rsidR="00444AED" w:rsidRPr="00FE10A5" w:rsidRDefault="00444AED" w:rsidP="00034D24">
            <w:pPr>
              <w:outlineLvl w:val="1"/>
              <w:rPr>
                <w:color w:val="000000"/>
              </w:rPr>
            </w:pPr>
            <w:r w:rsidRPr="00FE10A5">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60558429" w14:textId="77777777" w:rsidR="00444AED" w:rsidRPr="00FE10A5" w:rsidRDefault="00444AED" w:rsidP="00034D24">
            <w:pPr>
              <w:jc w:val="center"/>
              <w:outlineLvl w:val="1"/>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BBC13DA" w14:textId="77777777" w:rsidR="00444AED" w:rsidRPr="00FE10A5" w:rsidRDefault="00444AED" w:rsidP="00034D24">
            <w:pPr>
              <w:jc w:val="center"/>
              <w:outlineLvl w:val="1"/>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09527A46"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C298E5F"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479C2B" w14:textId="77777777" w:rsidR="00444AED" w:rsidRPr="00FE10A5" w:rsidRDefault="00444AED" w:rsidP="00034D24">
            <w:pPr>
              <w:jc w:val="right"/>
              <w:outlineLvl w:val="1"/>
              <w:rPr>
                <w:color w:val="000000"/>
              </w:rPr>
            </w:pPr>
            <w:r w:rsidRPr="00FE10A5">
              <w:rPr>
                <w:color w:val="000000"/>
              </w:rPr>
              <w:t>55 480,0</w:t>
            </w:r>
          </w:p>
        </w:tc>
        <w:tc>
          <w:tcPr>
            <w:tcW w:w="1276" w:type="dxa"/>
            <w:tcBorders>
              <w:top w:val="nil"/>
              <w:left w:val="nil"/>
              <w:bottom w:val="single" w:sz="4" w:space="0" w:color="000000"/>
              <w:right w:val="single" w:sz="4" w:space="0" w:color="000000"/>
            </w:tcBorders>
            <w:noWrap/>
            <w:hideMark/>
          </w:tcPr>
          <w:p w14:paraId="533EE64D" w14:textId="77777777" w:rsidR="00444AED" w:rsidRPr="00FE10A5" w:rsidRDefault="00444AED" w:rsidP="00034D24">
            <w:pPr>
              <w:jc w:val="right"/>
              <w:outlineLvl w:val="1"/>
              <w:rPr>
                <w:color w:val="000000"/>
              </w:rPr>
            </w:pPr>
            <w:r w:rsidRPr="00FE10A5">
              <w:rPr>
                <w:color w:val="000000"/>
              </w:rPr>
              <w:t>15 000,0</w:t>
            </w:r>
          </w:p>
        </w:tc>
        <w:tc>
          <w:tcPr>
            <w:tcW w:w="1417" w:type="dxa"/>
            <w:tcBorders>
              <w:top w:val="nil"/>
              <w:left w:val="nil"/>
              <w:bottom w:val="single" w:sz="4" w:space="0" w:color="000000"/>
              <w:right w:val="single" w:sz="4" w:space="0" w:color="000000"/>
            </w:tcBorders>
            <w:noWrap/>
            <w:hideMark/>
          </w:tcPr>
          <w:p w14:paraId="2F15F928" w14:textId="77777777" w:rsidR="00444AED" w:rsidRPr="00FE10A5" w:rsidRDefault="00444AED" w:rsidP="00034D24">
            <w:pPr>
              <w:jc w:val="right"/>
              <w:outlineLvl w:val="1"/>
              <w:rPr>
                <w:color w:val="000000"/>
              </w:rPr>
            </w:pPr>
            <w:r w:rsidRPr="00FE10A5">
              <w:rPr>
                <w:color w:val="000000"/>
              </w:rPr>
              <w:t>65 005,0</w:t>
            </w:r>
          </w:p>
        </w:tc>
      </w:tr>
      <w:tr w:rsidR="00444AED" w:rsidRPr="00FE10A5" w14:paraId="1169687E" w14:textId="77777777" w:rsidTr="00034D24">
        <w:trPr>
          <w:trHeight w:val="701"/>
        </w:trPr>
        <w:tc>
          <w:tcPr>
            <w:tcW w:w="2850" w:type="dxa"/>
            <w:tcBorders>
              <w:top w:val="nil"/>
              <w:left w:val="single" w:sz="4" w:space="0" w:color="000000"/>
              <w:bottom w:val="single" w:sz="4" w:space="0" w:color="000000"/>
              <w:right w:val="single" w:sz="4" w:space="0" w:color="000000"/>
            </w:tcBorders>
            <w:hideMark/>
          </w:tcPr>
          <w:p w14:paraId="32BA8279" w14:textId="77777777" w:rsidR="00444AED" w:rsidRPr="00FE10A5" w:rsidRDefault="00444AED" w:rsidP="00034D24">
            <w:pPr>
              <w:outlineLvl w:val="2"/>
              <w:rPr>
                <w:color w:val="000000"/>
              </w:rPr>
            </w:pPr>
            <w:r w:rsidRPr="00FE10A5">
              <w:rPr>
                <w:color w:val="000000"/>
              </w:rPr>
              <w:t xml:space="preserve">        Муниципальная программа "Создание условий для обеспечения качественными услугами </w:t>
            </w:r>
            <w:proofErr w:type="spellStart"/>
            <w:r w:rsidRPr="00FE10A5">
              <w:rPr>
                <w:color w:val="000000"/>
              </w:rPr>
              <w:t>жилищно</w:t>
            </w:r>
            <w:proofErr w:type="spellEnd"/>
            <w:r w:rsidRPr="00FE10A5">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82C289C"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11EBB8C" w14:textId="77777777" w:rsidR="00444AED" w:rsidRPr="00FE10A5" w:rsidRDefault="00444AED" w:rsidP="00034D24">
            <w:pPr>
              <w:jc w:val="center"/>
              <w:outlineLvl w:val="2"/>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30D994A" w14:textId="77777777" w:rsidR="00444AED" w:rsidRPr="00FE10A5" w:rsidRDefault="00444AED" w:rsidP="00034D24">
            <w:pPr>
              <w:jc w:val="center"/>
              <w:outlineLvl w:val="2"/>
              <w:rPr>
                <w:color w:val="000000"/>
              </w:rPr>
            </w:pPr>
            <w:r w:rsidRPr="00FE10A5">
              <w:rPr>
                <w:color w:val="000000"/>
              </w:rPr>
              <w:t>1200000000</w:t>
            </w:r>
          </w:p>
        </w:tc>
        <w:tc>
          <w:tcPr>
            <w:tcW w:w="567" w:type="dxa"/>
            <w:tcBorders>
              <w:top w:val="nil"/>
              <w:left w:val="nil"/>
              <w:bottom w:val="single" w:sz="4" w:space="0" w:color="000000"/>
              <w:right w:val="single" w:sz="4" w:space="0" w:color="000000"/>
            </w:tcBorders>
            <w:noWrap/>
            <w:hideMark/>
          </w:tcPr>
          <w:p w14:paraId="1BBE84E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FD3D4C" w14:textId="77777777" w:rsidR="00444AED" w:rsidRPr="00FE10A5" w:rsidRDefault="00444AED" w:rsidP="00034D24">
            <w:pPr>
              <w:jc w:val="right"/>
              <w:outlineLvl w:val="2"/>
              <w:rPr>
                <w:color w:val="000000"/>
              </w:rPr>
            </w:pPr>
            <w:r w:rsidRPr="00FE10A5">
              <w:rPr>
                <w:color w:val="000000"/>
              </w:rPr>
              <w:t>39 850,0</w:t>
            </w:r>
          </w:p>
        </w:tc>
        <w:tc>
          <w:tcPr>
            <w:tcW w:w="1276" w:type="dxa"/>
            <w:tcBorders>
              <w:top w:val="nil"/>
              <w:left w:val="nil"/>
              <w:bottom w:val="single" w:sz="4" w:space="0" w:color="000000"/>
              <w:right w:val="single" w:sz="4" w:space="0" w:color="000000"/>
            </w:tcBorders>
            <w:noWrap/>
            <w:hideMark/>
          </w:tcPr>
          <w:p w14:paraId="6C259354" w14:textId="77777777" w:rsidR="00444AED" w:rsidRPr="00FE10A5" w:rsidRDefault="00444AED" w:rsidP="00034D24">
            <w:pPr>
              <w:jc w:val="right"/>
              <w:outlineLvl w:val="2"/>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7891EE21" w14:textId="77777777" w:rsidR="00444AED" w:rsidRPr="00FE10A5" w:rsidRDefault="00444AED" w:rsidP="00034D24">
            <w:pPr>
              <w:jc w:val="right"/>
              <w:outlineLvl w:val="2"/>
              <w:rPr>
                <w:color w:val="000000"/>
              </w:rPr>
            </w:pPr>
            <w:r w:rsidRPr="00FE10A5">
              <w:rPr>
                <w:color w:val="000000"/>
              </w:rPr>
              <w:t>55 005,0</w:t>
            </w:r>
          </w:p>
        </w:tc>
      </w:tr>
      <w:tr w:rsidR="00444AED" w:rsidRPr="00FE10A5" w14:paraId="741A644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3DA7109" w14:textId="77777777" w:rsidR="00444AED" w:rsidRPr="00FE10A5" w:rsidRDefault="00444AED" w:rsidP="00034D24">
            <w:pPr>
              <w:outlineLvl w:val="3"/>
              <w:rPr>
                <w:color w:val="000000"/>
              </w:rPr>
            </w:pPr>
            <w:r w:rsidRPr="00FE10A5">
              <w:rPr>
                <w:color w:val="000000"/>
              </w:rPr>
              <w:t xml:space="preserve">          Комплекс процессных мероприятий в сфере коммунального хозяйства</w:t>
            </w:r>
          </w:p>
        </w:tc>
        <w:tc>
          <w:tcPr>
            <w:tcW w:w="709" w:type="dxa"/>
            <w:tcBorders>
              <w:top w:val="nil"/>
              <w:left w:val="nil"/>
              <w:bottom w:val="single" w:sz="4" w:space="0" w:color="000000"/>
              <w:right w:val="single" w:sz="4" w:space="0" w:color="000000"/>
            </w:tcBorders>
            <w:noWrap/>
            <w:hideMark/>
          </w:tcPr>
          <w:p w14:paraId="3E2F0FC8"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E7D3743" w14:textId="77777777" w:rsidR="00444AED" w:rsidRPr="00FE10A5" w:rsidRDefault="00444AED" w:rsidP="00034D24">
            <w:pPr>
              <w:jc w:val="center"/>
              <w:outlineLvl w:val="3"/>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14BDC362" w14:textId="77777777" w:rsidR="00444AED" w:rsidRPr="00FE10A5" w:rsidRDefault="00444AED" w:rsidP="00034D24">
            <w:pPr>
              <w:jc w:val="center"/>
              <w:outlineLvl w:val="3"/>
              <w:rPr>
                <w:color w:val="000000"/>
              </w:rPr>
            </w:pPr>
            <w:r w:rsidRPr="00FE10A5">
              <w:rPr>
                <w:color w:val="000000"/>
              </w:rPr>
              <w:t>1240200000</w:t>
            </w:r>
          </w:p>
        </w:tc>
        <w:tc>
          <w:tcPr>
            <w:tcW w:w="567" w:type="dxa"/>
            <w:tcBorders>
              <w:top w:val="nil"/>
              <w:left w:val="nil"/>
              <w:bottom w:val="single" w:sz="4" w:space="0" w:color="000000"/>
              <w:right w:val="single" w:sz="4" w:space="0" w:color="000000"/>
            </w:tcBorders>
            <w:noWrap/>
            <w:hideMark/>
          </w:tcPr>
          <w:p w14:paraId="4EFD495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F4488E" w14:textId="77777777" w:rsidR="00444AED" w:rsidRPr="00FE10A5" w:rsidRDefault="00444AED" w:rsidP="00034D24">
            <w:pPr>
              <w:jc w:val="right"/>
              <w:outlineLvl w:val="3"/>
              <w:rPr>
                <w:color w:val="000000"/>
              </w:rPr>
            </w:pPr>
            <w:r w:rsidRPr="00FE10A5">
              <w:rPr>
                <w:color w:val="000000"/>
              </w:rPr>
              <w:t>39 850,0</w:t>
            </w:r>
          </w:p>
        </w:tc>
        <w:tc>
          <w:tcPr>
            <w:tcW w:w="1276" w:type="dxa"/>
            <w:tcBorders>
              <w:top w:val="nil"/>
              <w:left w:val="nil"/>
              <w:bottom w:val="single" w:sz="4" w:space="0" w:color="000000"/>
              <w:right w:val="single" w:sz="4" w:space="0" w:color="000000"/>
            </w:tcBorders>
            <w:noWrap/>
            <w:hideMark/>
          </w:tcPr>
          <w:p w14:paraId="67904C45" w14:textId="77777777" w:rsidR="00444AED" w:rsidRPr="00FE10A5" w:rsidRDefault="00444AED" w:rsidP="00034D24">
            <w:pPr>
              <w:jc w:val="right"/>
              <w:outlineLvl w:val="3"/>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25CAE75B" w14:textId="77777777" w:rsidR="00444AED" w:rsidRPr="00FE10A5" w:rsidRDefault="00444AED" w:rsidP="00034D24">
            <w:pPr>
              <w:jc w:val="right"/>
              <w:outlineLvl w:val="3"/>
              <w:rPr>
                <w:color w:val="000000"/>
              </w:rPr>
            </w:pPr>
            <w:r w:rsidRPr="00FE10A5">
              <w:rPr>
                <w:color w:val="000000"/>
              </w:rPr>
              <w:t>5 000,0</w:t>
            </w:r>
          </w:p>
        </w:tc>
      </w:tr>
      <w:tr w:rsidR="00444AED" w:rsidRPr="00FE10A5" w14:paraId="02FEA30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386BA6F" w14:textId="77777777" w:rsidR="00444AED" w:rsidRPr="00FE10A5" w:rsidRDefault="00444AED" w:rsidP="00034D24">
            <w:pPr>
              <w:outlineLvl w:val="4"/>
              <w:rPr>
                <w:color w:val="000000"/>
              </w:rPr>
            </w:pPr>
            <w:r w:rsidRPr="00FE10A5">
              <w:rPr>
                <w:color w:val="000000"/>
              </w:rPr>
              <w:t xml:space="preserve">            Комплексное развитие систем коммунальной инфраструктуры</w:t>
            </w:r>
          </w:p>
        </w:tc>
        <w:tc>
          <w:tcPr>
            <w:tcW w:w="709" w:type="dxa"/>
            <w:tcBorders>
              <w:top w:val="nil"/>
              <w:left w:val="nil"/>
              <w:bottom w:val="single" w:sz="4" w:space="0" w:color="000000"/>
              <w:right w:val="single" w:sz="4" w:space="0" w:color="000000"/>
            </w:tcBorders>
            <w:noWrap/>
            <w:hideMark/>
          </w:tcPr>
          <w:p w14:paraId="52AB13DB"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0825A91B"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27D51D8B" w14:textId="77777777" w:rsidR="00444AED" w:rsidRPr="00FE10A5" w:rsidRDefault="00444AED" w:rsidP="00034D24">
            <w:pPr>
              <w:jc w:val="center"/>
              <w:outlineLvl w:val="4"/>
              <w:rPr>
                <w:color w:val="000000"/>
              </w:rPr>
            </w:pPr>
            <w:r w:rsidRPr="00FE10A5">
              <w:rPr>
                <w:color w:val="000000"/>
              </w:rPr>
              <w:t>1240222040</w:t>
            </w:r>
          </w:p>
        </w:tc>
        <w:tc>
          <w:tcPr>
            <w:tcW w:w="567" w:type="dxa"/>
            <w:tcBorders>
              <w:top w:val="nil"/>
              <w:left w:val="nil"/>
              <w:bottom w:val="single" w:sz="4" w:space="0" w:color="000000"/>
              <w:right w:val="single" w:sz="4" w:space="0" w:color="000000"/>
            </w:tcBorders>
            <w:noWrap/>
            <w:hideMark/>
          </w:tcPr>
          <w:p w14:paraId="35DB21D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2ADB508" w14:textId="77777777" w:rsidR="00444AED" w:rsidRPr="00FE10A5" w:rsidRDefault="00444AED" w:rsidP="00034D24">
            <w:pPr>
              <w:jc w:val="right"/>
              <w:outlineLvl w:val="4"/>
              <w:rPr>
                <w:color w:val="000000"/>
              </w:rPr>
            </w:pPr>
            <w:r w:rsidRPr="00FE10A5">
              <w:rPr>
                <w:color w:val="000000"/>
              </w:rPr>
              <w:t>39 850,0</w:t>
            </w:r>
          </w:p>
        </w:tc>
        <w:tc>
          <w:tcPr>
            <w:tcW w:w="1276" w:type="dxa"/>
            <w:tcBorders>
              <w:top w:val="nil"/>
              <w:left w:val="nil"/>
              <w:bottom w:val="single" w:sz="4" w:space="0" w:color="000000"/>
              <w:right w:val="single" w:sz="4" w:space="0" w:color="000000"/>
            </w:tcBorders>
            <w:noWrap/>
            <w:hideMark/>
          </w:tcPr>
          <w:p w14:paraId="4D06C6C7" w14:textId="77777777" w:rsidR="00444AED" w:rsidRPr="00FE10A5" w:rsidRDefault="00444AED" w:rsidP="00034D24">
            <w:pPr>
              <w:jc w:val="right"/>
              <w:outlineLvl w:val="4"/>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18049617" w14:textId="77777777" w:rsidR="00444AED" w:rsidRPr="00FE10A5" w:rsidRDefault="00444AED" w:rsidP="00034D24">
            <w:pPr>
              <w:jc w:val="right"/>
              <w:outlineLvl w:val="4"/>
              <w:rPr>
                <w:color w:val="000000"/>
              </w:rPr>
            </w:pPr>
            <w:r w:rsidRPr="00FE10A5">
              <w:rPr>
                <w:color w:val="000000"/>
              </w:rPr>
              <w:t>5 000,0</w:t>
            </w:r>
          </w:p>
        </w:tc>
      </w:tr>
      <w:tr w:rsidR="00444AED" w:rsidRPr="00FE10A5" w14:paraId="3727320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DC05578"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9BE351"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56C7B9C"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1DCED9B4" w14:textId="77777777" w:rsidR="00444AED" w:rsidRPr="00FE10A5" w:rsidRDefault="00444AED" w:rsidP="00034D24">
            <w:pPr>
              <w:jc w:val="center"/>
              <w:outlineLvl w:val="5"/>
              <w:rPr>
                <w:color w:val="000000"/>
              </w:rPr>
            </w:pPr>
            <w:r w:rsidRPr="00FE10A5">
              <w:rPr>
                <w:color w:val="000000"/>
              </w:rPr>
              <w:t>1240222040</w:t>
            </w:r>
          </w:p>
        </w:tc>
        <w:tc>
          <w:tcPr>
            <w:tcW w:w="567" w:type="dxa"/>
            <w:tcBorders>
              <w:top w:val="nil"/>
              <w:left w:val="nil"/>
              <w:bottom w:val="single" w:sz="4" w:space="0" w:color="000000"/>
              <w:right w:val="single" w:sz="4" w:space="0" w:color="000000"/>
            </w:tcBorders>
            <w:noWrap/>
            <w:hideMark/>
          </w:tcPr>
          <w:p w14:paraId="2382938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36354CC" w14:textId="77777777" w:rsidR="00444AED" w:rsidRPr="00FE10A5" w:rsidRDefault="00444AED" w:rsidP="00034D24">
            <w:pPr>
              <w:jc w:val="right"/>
              <w:outlineLvl w:val="5"/>
              <w:rPr>
                <w:color w:val="000000"/>
              </w:rPr>
            </w:pPr>
            <w:r w:rsidRPr="00FE10A5">
              <w:rPr>
                <w:color w:val="000000"/>
              </w:rPr>
              <w:t>39 850,0</w:t>
            </w:r>
          </w:p>
        </w:tc>
        <w:tc>
          <w:tcPr>
            <w:tcW w:w="1276" w:type="dxa"/>
            <w:tcBorders>
              <w:top w:val="nil"/>
              <w:left w:val="nil"/>
              <w:bottom w:val="single" w:sz="4" w:space="0" w:color="000000"/>
              <w:right w:val="single" w:sz="4" w:space="0" w:color="000000"/>
            </w:tcBorders>
            <w:noWrap/>
            <w:hideMark/>
          </w:tcPr>
          <w:p w14:paraId="74B9085F" w14:textId="77777777" w:rsidR="00444AED" w:rsidRPr="00FE10A5" w:rsidRDefault="00444AED" w:rsidP="00034D24">
            <w:pPr>
              <w:jc w:val="right"/>
              <w:outlineLvl w:val="5"/>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798324C9" w14:textId="77777777" w:rsidR="00444AED" w:rsidRPr="00FE10A5" w:rsidRDefault="00444AED" w:rsidP="00034D24">
            <w:pPr>
              <w:jc w:val="right"/>
              <w:outlineLvl w:val="5"/>
              <w:rPr>
                <w:color w:val="000000"/>
              </w:rPr>
            </w:pPr>
            <w:r w:rsidRPr="00FE10A5">
              <w:rPr>
                <w:color w:val="000000"/>
              </w:rPr>
              <w:t>5 000,0</w:t>
            </w:r>
          </w:p>
        </w:tc>
      </w:tr>
      <w:tr w:rsidR="00444AED" w:rsidRPr="00FE10A5" w14:paraId="02A8CE0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5B6E585" w14:textId="77777777" w:rsidR="00444AED" w:rsidRPr="00FE10A5" w:rsidRDefault="00444AED" w:rsidP="00034D24">
            <w:pPr>
              <w:outlineLvl w:val="4"/>
              <w:rPr>
                <w:color w:val="000000"/>
              </w:rPr>
            </w:pPr>
            <w:r w:rsidRPr="00FE10A5">
              <w:rPr>
                <w:color w:val="000000"/>
              </w:rPr>
              <w:t xml:space="preserve">            Субсидии на реализацию мероприятий по модернизации коммунальной инфраструктуры</w:t>
            </w:r>
          </w:p>
        </w:tc>
        <w:tc>
          <w:tcPr>
            <w:tcW w:w="709" w:type="dxa"/>
            <w:tcBorders>
              <w:top w:val="nil"/>
              <w:left w:val="nil"/>
              <w:bottom w:val="single" w:sz="4" w:space="0" w:color="000000"/>
              <w:right w:val="single" w:sz="4" w:space="0" w:color="000000"/>
            </w:tcBorders>
            <w:noWrap/>
            <w:hideMark/>
          </w:tcPr>
          <w:p w14:paraId="04901B40"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27722A83"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1D5A945" w14:textId="77777777" w:rsidR="00444AED" w:rsidRPr="00FE10A5" w:rsidRDefault="00444AED" w:rsidP="00034D24">
            <w:pPr>
              <w:jc w:val="center"/>
              <w:outlineLvl w:val="4"/>
              <w:rPr>
                <w:color w:val="000000"/>
              </w:rPr>
            </w:pPr>
            <w:r w:rsidRPr="00FE10A5">
              <w:rPr>
                <w:color w:val="000000"/>
              </w:rPr>
              <w:t>124И351540</w:t>
            </w:r>
          </w:p>
        </w:tc>
        <w:tc>
          <w:tcPr>
            <w:tcW w:w="567" w:type="dxa"/>
            <w:tcBorders>
              <w:top w:val="nil"/>
              <w:left w:val="nil"/>
              <w:bottom w:val="single" w:sz="4" w:space="0" w:color="000000"/>
              <w:right w:val="single" w:sz="4" w:space="0" w:color="000000"/>
            </w:tcBorders>
            <w:noWrap/>
            <w:hideMark/>
          </w:tcPr>
          <w:p w14:paraId="5CCBB96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9539A8" w14:textId="77777777" w:rsidR="00444AED" w:rsidRPr="00FE10A5" w:rsidRDefault="00444AED" w:rsidP="00034D24">
            <w:pPr>
              <w:jc w:val="right"/>
              <w:outlineLvl w:val="4"/>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0DD19835"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CC8E93E" w14:textId="77777777" w:rsidR="00444AED" w:rsidRPr="00FE10A5" w:rsidRDefault="00444AED" w:rsidP="00034D24">
            <w:pPr>
              <w:jc w:val="right"/>
              <w:outlineLvl w:val="4"/>
              <w:rPr>
                <w:color w:val="000000"/>
              </w:rPr>
            </w:pPr>
            <w:r w:rsidRPr="00FE10A5">
              <w:rPr>
                <w:color w:val="000000"/>
              </w:rPr>
              <w:t>50 005,0</w:t>
            </w:r>
          </w:p>
        </w:tc>
      </w:tr>
      <w:tr w:rsidR="00444AED" w:rsidRPr="00FE10A5" w14:paraId="5CF4D3F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0F3FE7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B74F51E"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60EC55FD"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5ABBFCC" w14:textId="77777777" w:rsidR="00444AED" w:rsidRPr="00FE10A5" w:rsidRDefault="00444AED" w:rsidP="00034D24">
            <w:pPr>
              <w:jc w:val="center"/>
              <w:outlineLvl w:val="5"/>
              <w:rPr>
                <w:color w:val="000000"/>
              </w:rPr>
            </w:pPr>
            <w:r w:rsidRPr="00FE10A5">
              <w:rPr>
                <w:color w:val="000000"/>
              </w:rPr>
              <w:t>124И351540</w:t>
            </w:r>
          </w:p>
        </w:tc>
        <w:tc>
          <w:tcPr>
            <w:tcW w:w="567" w:type="dxa"/>
            <w:tcBorders>
              <w:top w:val="nil"/>
              <w:left w:val="nil"/>
              <w:bottom w:val="single" w:sz="4" w:space="0" w:color="000000"/>
              <w:right w:val="single" w:sz="4" w:space="0" w:color="000000"/>
            </w:tcBorders>
            <w:noWrap/>
            <w:hideMark/>
          </w:tcPr>
          <w:p w14:paraId="08E9DCB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EC5FA28"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5C1A8C8C"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18EC3A9" w14:textId="77777777" w:rsidR="00444AED" w:rsidRPr="00FE10A5" w:rsidRDefault="00444AED" w:rsidP="00034D24">
            <w:pPr>
              <w:jc w:val="right"/>
              <w:outlineLvl w:val="5"/>
              <w:rPr>
                <w:color w:val="000000"/>
              </w:rPr>
            </w:pPr>
            <w:r w:rsidRPr="00FE10A5">
              <w:rPr>
                <w:color w:val="000000"/>
              </w:rPr>
              <w:t>50 005,0</w:t>
            </w:r>
          </w:p>
        </w:tc>
      </w:tr>
      <w:tr w:rsidR="00444AED" w:rsidRPr="00FE10A5" w14:paraId="6B48FD0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7516C2"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21F6D5DD" w14:textId="77777777" w:rsidR="00444AED" w:rsidRPr="00FE10A5" w:rsidRDefault="00444AED" w:rsidP="00034D24">
            <w:pPr>
              <w:jc w:val="center"/>
              <w:outlineLvl w:val="2"/>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15773A68" w14:textId="77777777" w:rsidR="00444AED" w:rsidRPr="00FE10A5" w:rsidRDefault="00444AED" w:rsidP="00034D24">
            <w:pPr>
              <w:jc w:val="center"/>
              <w:outlineLvl w:val="2"/>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1A086753"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4F708FD4"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C4A8618" w14:textId="77777777" w:rsidR="00444AED" w:rsidRPr="00FE10A5" w:rsidRDefault="00444AED" w:rsidP="00034D24">
            <w:pPr>
              <w:jc w:val="right"/>
              <w:outlineLvl w:val="2"/>
              <w:rPr>
                <w:color w:val="000000"/>
              </w:rPr>
            </w:pPr>
            <w:r w:rsidRPr="00FE10A5">
              <w:rPr>
                <w:color w:val="000000"/>
              </w:rPr>
              <w:t>15 630,0</w:t>
            </w:r>
          </w:p>
        </w:tc>
        <w:tc>
          <w:tcPr>
            <w:tcW w:w="1276" w:type="dxa"/>
            <w:tcBorders>
              <w:top w:val="nil"/>
              <w:left w:val="nil"/>
              <w:bottom w:val="single" w:sz="4" w:space="0" w:color="000000"/>
              <w:right w:val="single" w:sz="4" w:space="0" w:color="000000"/>
            </w:tcBorders>
            <w:noWrap/>
            <w:hideMark/>
          </w:tcPr>
          <w:p w14:paraId="42070489" w14:textId="77777777" w:rsidR="00444AED" w:rsidRPr="00FE10A5" w:rsidRDefault="00444AED" w:rsidP="00034D24">
            <w:pPr>
              <w:jc w:val="right"/>
              <w:outlineLvl w:val="2"/>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2245CFFE" w14:textId="77777777" w:rsidR="00444AED" w:rsidRPr="00FE10A5" w:rsidRDefault="00444AED" w:rsidP="00034D24">
            <w:pPr>
              <w:jc w:val="right"/>
              <w:outlineLvl w:val="2"/>
              <w:rPr>
                <w:color w:val="000000"/>
              </w:rPr>
            </w:pPr>
            <w:r w:rsidRPr="00FE10A5">
              <w:rPr>
                <w:color w:val="000000"/>
              </w:rPr>
              <w:t>10 000,0</w:t>
            </w:r>
          </w:p>
        </w:tc>
      </w:tr>
      <w:tr w:rsidR="00444AED" w:rsidRPr="00FE10A5" w14:paraId="388BC80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A206A8E"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78A4C896" w14:textId="77777777" w:rsidR="00444AED" w:rsidRPr="00FE10A5" w:rsidRDefault="00444AED" w:rsidP="00034D24">
            <w:pPr>
              <w:jc w:val="center"/>
              <w:outlineLvl w:val="3"/>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64B01E1F" w14:textId="77777777" w:rsidR="00444AED" w:rsidRPr="00FE10A5" w:rsidRDefault="00444AED" w:rsidP="00034D24">
            <w:pPr>
              <w:jc w:val="center"/>
              <w:outlineLvl w:val="3"/>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53808060" w14:textId="77777777" w:rsidR="00444AED" w:rsidRPr="00FE10A5" w:rsidRDefault="00444AED" w:rsidP="00034D24">
            <w:pPr>
              <w:jc w:val="center"/>
              <w:outlineLvl w:val="3"/>
              <w:rPr>
                <w:color w:val="000000"/>
              </w:rPr>
            </w:pPr>
            <w:r w:rsidRPr="00FE10A5">
              <w:rPr>
                <w:color w:val="000000"/>
              </w:rPr>
              <w:t>8300400000</w:t>
            </w:r>
          </w:p>
        </w:tc>
        <w:tc>
          <w:tcPr>
            <w:tcW w:w="567" w:type="dxa"/>
            <w:tcBorders>
              <w:top w:val="nil"/>
              <w:left w:val="nil"/>
              <w:bottom w:val="single" w:sz="4" w:space="0" w:color="000000"/>
              <w:right w:val="single" w:sz="4" w:space="0" w:color="000000"/>
            </w:tcBorders>
            <w:noWrap/>
            <w:hideMark/>
          </w:tcPr>
          <w:p w14:paraId="03C9B90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CCB07D" w14:textId="77777777" w:rsidR="00444AED" w:rsidRPr="00FE10A5" w:rsidRDefault="00444AED" w:rsidP="00034D24">
            <w:pPr>
              <w:jc w:val="right"/>
              <w:outlineLvl w:val="3"/>
              <w:rPr>
                <w:color w:val="000000"/>
              </w:rPr>
            </w:pPr>
            <w:r w:rsidRPr="00FE10A5">
              <w:rPr>
                <w:color w:val="000000"/>
              </w:rPr>
              <w:t>15 630,0</w:t>
            </w:r>
          </w:p>
        </w:tc>
        <w:tc>
          <w:tcPr>
            <w:tcW w:w="1276" w:type="dxa"/>
            <w:tcBorders>
              <w:top w:val="nil"/>
              <w:left w:val="nil"/>
              <w:bottom w:val="single" w:sz="4" w:space="0" w:color="000000"/>
              <w:right w:val="single" w:sz="4" w:space="0" w:color="000000"/>
            </w:tcBorders>
            <w:noWrap/>
            <w:hideMark/>
          </w:tcPr>
          <w:p w14:paraId="039B8EEB" w14:textId="77777777" w:rsidR="00444AED" w:rsidRPr="00FE10A5" w:rsidRDefault="00444AED" w:rsidP="00034D24">
            <w:pPr>
              <w:jc w:val="right"/>
              <w:outlineLvl w:val="3"/>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01C6893E" w14:textId="77777777" w:rsidR="00444AED" w:rsidRPr="00FE10A5" w:rsidRDefault="00444AED" w:rsidP="00034D24">
            <w:pPr>
              <w:jc w:val="right"/>
              <w:outlineLvl w:val="3"/>
              <w:rPr>
                <w:color w:val="000000"/>
              </w:rPr>
            </w:pPr>
            <w:r w:rsidRPr="00FE10A5">
              <w:rPr>
                <w:color w:val="000000"/>
              </w:rPr>
              <w:t>10 000,0</w:t>
            </w:r>
          </w:p>
        </w:tc>
      </w:tr>
      <w:tr w:rsidR="00444AED" w:rsidRPr="00FE10A5" w14:paraId="4D776EE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5854002" w14:textId="77777777" w:rsidR="00444AED" w:rsidRPr="00FE10A5" w:rsidRDefault="00444AED" w:rsidP="00034D24">
            <w:pPr>
              <w:outlineLvl w:val="4"/>
              <w:rPr>
                <w:color w:val="000000"/>
              </w:rPr>
            </w:pPr>
            <w:r w:rsidRPr="00FE10A5">
              <w:rPr>
                <w:color w:val="000000"/>
              </w:rPr>
              <w:t xml:space="preserve">            Ремонт объектов теплоснабжения и прочие расходы с сфере теплоснабжения</w:t>
            </w:r>
          </w:p>
        </w:tc>
        <w:tc>
          <w:tcPr>
            <w:tcW w:w="709" w:type="dxa"/>
            <w:tcBorders>
              <w:top w:val="nil"/>
              <w:left w:val="nil"/>
              <w:bottom w:val="single" w:sz="4" w:space="0" w:color="000000"/>
              <w:right w:val="single" w:sz="4" w:space="0" w:color="000000"/>
            </w:tcBorders>
            <w:noWrap/>
            <w:hideMark/>
          </w:tcPr>
          <w:p w14:paraId="43F5758D"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3AAB807C"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06CDBDA" w14:textId="77777777" w:rsidR="00444AED" w:rsidRPr="00FE10A5" w:rsidRDefault="00444AED" w:rsidP="00034D24">
            <w:pPr>
              <w:jc w:val="center"/>
              <w:outlineLvl w:val="4"/>
              <w:rPr>
                <w:color w:val="000000"/>
              </w:rPr>
            </w:pPr>
            <w:r w:rsidRPr="00FE10A5">
              <w:rPr>
                <w:color w:val="000000"/>
              </w:rPr>
              <w:t>8300422330</w:t>
            </w:r>
          </w:p>
        </w:tc>
        <w:tc>
          <w:tcPr>
            <w:tcW w:w="567" w:type="dxa"/>
            <w:tcBorders>
              <w:top w:val="nil"/>
              <w:left w:val="nil"/>
              <w:bottom w:val="single" w:sz="4" w:space="0" w:color="000000"/>
              <w:right w:val="single" w:sz="4" w:space="0" w:color="000000"/>
            </w:tcBorders>
            <w:noWrap/>
            <w:hideMark/>
          </w:tcPr>
          <w:p w14:paraId="4B3B2CF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839A3E0" w14:textId="77777777" w:rsidR="00444AED" w:rsidRPr="00FE10A5" w:rsidRDefault="00444AED" w:rsidP="00034D24">
            <w:pPr>
              <w:jc w:val="right"/>
              <w:outlineLvl w:val="4"/>
              <w:rPr>
                <w:color w:val="000000"/>
              </w:rPr>
            </w:pPr>
            <w:r w:rsidRPr="00FE10A5">
              <w:rPr>
                <w:color w:val="000000"/>
              </w:rPr>
              <w:t>5 000,0</w:t>
            </w:r>
          </w:p>
        </w:tc>
        <w:tc>
          <w:tcPr>
            <w:tcW w:w="1276" w:type="dxa"/>
            <w:tcBorders>
              <w:top w:val="nil"/>
              <w:left w:val="nil"/>
              <w:bottom w:val="single" w:sz="4" w:space="0" w:color="000000"/>
              <w:right w:val="single" w:sz="4" w:space="0" w:color="000000"/>
            </w:tcBorders>
            <w:noWrap/>
            <w:hideMark/>
          </w:tcPr>
          <w:p w14:paraId="1650AA89" w14:textId="77777777" w:rsidR="00444AED" w:rsidRPr="00FE10A5" w:rsidRDefault="00444AED" w:rsidP="00034D24">
            <w:pPr>
              <w:jc w:val="right"/>
              <w:outlineLvl w:val="4"/>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2FAAFB4C" w14:textId="77777777" w:rsidR="00444AED" w:rsidRPr="00FE10A5" w:rsidRDefault="00444AED" w:rsidP="00034D24">
            <w:pPr>
              <w:jc w:val="right"/>
              <w:outlineLvl w:val="4"/>
              <w:rPr>
                <w:color w:val="000000"/>
              </w:rPr>
            </w:pPr>
            <w:r w:rsidRPr="00FE10A5">
              <w:rPr>
                <w:color w:val="000000"/>
              </w:rPr>
              <w:t>5 000,0</w:t>
            </w:r>
          </w:p>
        </w:tc>
      </w:tr>
      <w:tr w:rsidR="00444AED" w:rsidRPr="00FE10A5" w14:paraId="19826CF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9E7252E"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38A408F"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59DB88B0"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5617A080" w14:textId="77777777" w:rsidR="00444AED" w:rsidRPr="00FE10A5" w:rsidRDefault="00444AED" w:rsidP="00034D24">
            <w:pPr>
              <w:jc w:val="center"/>
              <w:outlineLvl w:val="5"/>
              <w:rPr>
                <w:color w:val="000000"/>
              </w:rPr>
            </w:pPr>
            <w:r w:rsidRPr="00FE10A5">
              <w:rPr>
                <w:color w:val="000000"/>
              </w:rPr>
              <w:t>8300422330</w:t>
            </w:r>
          </w:p>
        </w:tc>
        <w:tc>
          <w:tcPr>
            <w:tcW w:w="567" w:type="dxa"/>
            <w:tcBorders>
              <w:top w:val="nil"/>
              <w:left w:val="nil"/>
              <w:bottom w:val="single" w:sz="4" w:space="0" w:color="000000"/>
              <w:right w:val="single" w:sz="4" w:space="0" w:color="000000"/>
            </w:tcBorders>
            <w:noWrap/>
            <w:hideMark/>
          </w:tcPr>
          <w:p w14:paraId="63754329"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49E74FB" w14:textId="77777777" w:rsidR="00444AED" w:rsidRPr="00FE10A5" w:rsidRDefault="00444AED" w:rsidP="00034D24">
            <w:pPr>
              <w:jc w:val="right"/>
              <w:outlineLvl w:val="5"/>
              <w:rPr>
                <w:color w:val="000000"/>
              </w:rPr>
            </w:pPr>
            <w:r w:rsidRPr="00FE10A5">
              <w:rPr>
                <w:color w:val="000000"/>
              </w:rPr>
              <w:t>5 000,0</w:t>
            </w:r>
          </w:p>
        </w:tc>
        <w:tc>
          <w:tcPr>
            <w:tcW w:w="1276" w:type="dxa"/>
            <w:tcBorders>
              <w:top w:val="nil"/>
              <w:left w:val="nil"/>
              <w:bottom w:val="single" w:sz="4" w:space="0" w:color="000000"/>
              <w:right w:val="single" w:sz="4" w:space="0" w:color="000000"/>
            </w:tcBorders>
            <w:noWrap/>
            <w:hideMark/>
          </w:tcPr>
          <w:p w14:paraId="6DFA890A" w14:textId="77777777" w:rsidR="00444AED" w:rsidRPr="00FE10A5" w:rsidRDefault="00444AED" w:rsidP="00034D24">
            <w:pPr>
              <w:jc w:val="right"/>
              <w:outlineLvl w:val="5"/>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3F6825E4" w14:textId="77777777" w:rsidR="00444AED" w:rsidRPr="00FE10A5" w:rsidRDefault="00444AED" w:rsidP="00034D24">
            <w:pPr>
              <w:jc w:val="right"/>
              <w:outlineLvl w:val="5"/>
              <w:rPr>
                <w:color w:val="000000"/>
              </w:rPr>
            </w:pPr>
            <w:r w:rsidRPr="00FE10A5">
              <w:rPr>
                <w:color w:val="000000"/>
              </w:rPr>
              <w:t>5 000,0</w:t>
            </w:r>
          </w:p>
        </w:tc>
      </w:tr>
      <w:tr w:rsidR="00444AED" w:rsidRPr="00FE10A5" w14:paraId="7920A67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B9B81CC" w14:textId="77777777" w:rsidR="00444AED" w:rsidRPr="00FE10A5" w:rsidRDefault="00444AED" w:rsidP="00034D24">
            <w:pPr>
              <w:outlineLvl w:val="4"/>
              <w:rPr>
                <w:color w:val="000000"/>
              </w:rPr>
            </w:pPr>
            <w:r w:rsidRPr="00FE10A5">
              <w:rPr>
                <w:color w:val="000000"/>
              </w:rPr>
              <w:t xml:space="preserve">            Ремонт объектов водоснабжения, водоотведения и прочие расходы в сфере водоснабжения, водоотведения</w:t>
            </w:r>
          </w:p>
        </w:tc>
        <w:tc>
          <w:tcPr>
            <w:tcW w:w="709" w:type="dxa"/>
            <w:tcBorders>
              <w:top w:val="nil"/>
              <w:left w:val="nil"/>
              <w:bottom w:val="single" w:sz="4" w:space="0" w:color="000000"/>
              <w:right w:val="single" w:sz="4" w:space="0" w:color="000000"/>
            </w:tcBorders>
            <w:noWrap/>
            <w:hideMark/>
          </w:tcPr>
          <w:p w14:paraId="57CF33D1" w14:textId="77777777" w:rsidR="00444AED" w:rsidRPr="00FE10A5" w:rsidRDefault="00444AED" w:rsidP="00034D24">
            <w:pPr>
              <w:jc w:val="center"/>
              <w:outlineLvl w:val="4"/>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303C86B"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032C9581" w14:textId="77777777" w:rsidR="00444AED" w:rsidRPr="00FE10A5" w:rsidRDefault="00444AED" w:rsidP="00034D24">
            <w:pPr>
              <w:jc w:val="center"/>
              <w:outlineLvl w:val="4"/>
              <w:rPr>
                <w:color w:val="000000"/>
              </w:rPr>
            </w:pPr>
            <w:r w:rsidRPr="00FE10A5">
              <w:rPr>
                <w:color w:val="000000"/>
              </w:rPr>
              <w:t>8300422340</w:t>
            </w:r>
          </w:p>
        </w:tc>
        <w:tc>
          <w:tcPr>
            <w:tcW w:w="567" w:type="dxa"/>
            <w:tcBorders>
              <w:top w:val="nil"/>
              <w:left w:val="nil"/>
              <w:bottom w:val="single" w:sz="4" w:space="0" w:color="000000"/>
              <w:right w:val="single" w:sz="4" w:space="0" w:color="000000"/>
            </w:tcBorders>
            <w:noWrap/>
            <w:hideMark/>
          </w:tcPr>
          <w:p w14:paraId="6070272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99B6408" w14:textId="77777777" w:rsidR="00444AED" w:rsidRPr="00FE10A5" w:rsidRDefault="00444AED" w:rsidP="00034D24">
            <w:pPr>
              <w:jc w:val="right"/>
              <w:outlineLvl w:val="4"/>
              <w:rPr>
                <w:color w:val="000000"/>
              </w:rPr>
            </w:pPr>
            <w:r w:rsidRPr="00FE10A5">
              <w:rPr>
                <w:color w:val="000000"/>
              </w:rPr>
              <w:t>10 630,0</w:t>
            </w:r>
          </w:p>
        </w:tc>
        <w:tc>
          <w:tcPr>
            <w:tcW w:w="1276" w:type="dxa"/>
            <w:tcBorders>
              <w:top w:val="nil"/>
              <w:left w:val="nil"/>
              <w:bottom w:val="single" w:sz="4" w:space="0" w:color="000000"/>
              <w:right w:val="single" w:sz="4" w:space="0" w:color="000000"/>
            </w:tcBorders>
            <w:noWrap/>
            <w:hideMark/>
          </w:tcPr>
          <w:p w14:paraId="6959555B" w14:textId="77777777" w:rsidR="00444AED" w:rsidRPr="00FE10A5" w:rsidRDefault="00444AED" w:rsidP="00034D24">
            <w:pPr>
              <w:jc w:val="right"/>
              <w:outlineLvl w:val="4"/>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232C64B8" w14:textId="77777777" w:rsidR="00444AED" w:rsidRPr="00FE10A5" w:rsidRDefault="00444AED" w:rsidP="00034D24">
            <w:pPr>
              <w:jc w:val="right"/>
              <w:outlineLvl w:val="4"/>
              <w:rPr>
                <w:color w:val="000000"/>
              </w:rPr>
            </w:pPr>
            <w:r w:rsidRPr="00FE10A5">
              <w:rPr>
                <w:color w:val="000000"/>
              </w:rPr>
              <w:t>5 000,0</w:t>
            </w:r>
          </w:p>
        </w:tc>
      </w:tr>
      <w:tr w:rsidR="00444AED" w:rsidRPr="00FE10A5" w14:paraId="7F28D41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49EB88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819438C" w14:textId="77777777" w:rsidR="00444AED" w:rsidRPr="00FE10A5" w:rsidRDefault="00444AED" w:rsidP="00034D24">
            <w:pPr>
              <w:jc w:val="center"/>
              <w:outlineLvl w:val="5"/>
              <w:rPr>
                <w:color w:val="000000"/>
              </w:rPr>
            </w:pPr>
            <w:r w:rsidRPr="00FE10A5">
              <w:rPr>
                <w:color w:val="000000"/>
              </w:rPr>
              <w:t>903</w:t>
            </w:r>
          </w:p>
        </w:tc>
        <w:tc>
          <w:tcPr>
            <w:tcW w:w="709" w:type="dxa"/>
            <w:tcBorders>
              <w:top w:val="nil"/>
              <w:left w:val="nil"/>
              <w:bottom w:val="single" w:sz="4" w:space="0" w:color="000000"/>
              <w:right w:val="single" w:sz="4" w:space="0" w:color="000000"/>
            </w:tcBorders>
            <w:noWrap/>
            <w:hideMark/>
          </w:tcPr>
          <w:p w14:paraId="4C411020"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7714734A" w14:textId="77777777" w:rsidR="00444AED" w:rsidRPr="00FE10A5" w:rsidRDefault="00444AED" w:rsidP="00034D24">
            <w:pPr>
              <w:jc w:val="center"/>
              <w:outlineLvl w:val="5"/>
              <w:rPr>
                <w:color w:val="000000"/>
              </w:rPr>
            </w:pPr>
            <w:r w:rsidRPr="00FE10A5">
              <w:rPr>
                <w:color w:val="000000"/>
              </w:rPr>
              <w:t>8300422340</w:t>
            </w:r>
          </w:p>
        </w:tc>
        <w:tc>
          <w:tcPr>
            <w:tcW w:w="567" w:type="dxa"/>
            <w:tcBorders>
              <w:top w:val="nil"/>
              <w:left w:val="nil"/>
              <w:bottom w:val="single" w:sz="4" w:space="0" w:color="000000"/>
              <w:right w:val="single" w:sz="4" w:space="0" w:color="000000"/>
            </w:tcBorders>
            <w:noWrap/>
            <w:hideMark/>
          </w:tcPr>
          <w:p w14:paraId="6697CBA7"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86CA38D" w14:textId="77777777" w:rsidR="00444AED" w:rsidRPr="00FE10A5" w:rsidRDefault="00444AED" w:rsidP="00034D24">
            <w:pPr>
              <w:jc w:val="right"/>
              <w:outlineLvl w:val="5"/>
              <w:rPr>
                <w:color w:val="000000"/>
              </w:rPr>
            </w:pPr>
            <w:r w:rsidRPr="00FE10A5">
              <w:rPr>
                <w:color w:val="000000"/>
              </w:rPr>
              <w:t>10 630,0</w:t>
            </w:r>
          </w:p>
        </w:tc>
        <w:tc>
          <w:tcPr>
            <w:tcW w:w="1276" w:type="dxa"/>
            <w:tcBorders>
              <w:top w:val="nil"/>
              <w:left w:val="nil"/>
              <w:bottom w:val="single" w:sz="4" w:space="0" w:color="000000"/>
              <w:right w:val="single" w:sz="4" w:space="0" w:color="000000"/>
            </w:tcBorders>
            <w:noWrap/>
            <w:hideMark/>
          </w:tcPr>
          <w:p w14:paraId="2ACB48EB" w14:textId="77777777" w:rsidR="00444AED" w:rsidRPr="00FE10A5" w:rsidRDefault="00444AED" w:rsidP="00034D24">
            <w:pPr>
              <w:jc w:val="right"/>
              <w:outlineLvl w:val="5"/>
              <w:rPr>
                <w:color w:val="000000"/>
              </w:rPr>
            </w:pPr>
            <w:r w:rsidRPr="00FE10A5">
              <w:rPr>
                <w:color w:val="000000"/>
              </w:rPr>
              <w:t>5 000,0</w:t>
            </w:r>
          </w:p>
        </w:tc>
        <w:tc>
          <w:tcPr>
            <w:tcW w:w="1417" w:type="dxa"/>
            <w:tcBorders>
              <w:top w:val="nil"/>
              <w:left w:val="nil"/>
              <w:bottom w:val="single" w:sz="4" w:space="0" w:color="000000"/>
              <w:right w:val="single" w:sz="4" w:space="0" w:color="000000"/>
            </w:tcBorders>
            <w:noWrap/>
            <w:hideMark/>
          </w:tcPr>
          <w:p w14:paraId="53B91A0A" w14:textId="77777777" w:rsidR="00444AED" w:rsidRPr="00FE10A5" w:rsidRDefault="00444AED" w:rsidP="00034D24">
            <w:pPr>
              <w:jc w:val="right"/>
              <w:outlineLvl w:val="5"/>
              <w:rPr>
                <w:color w:val="000000"/>
              </w:rPr>
            </w:pPr>
            <w:r w:rsidRPr="00FE10A5">
              <w:rPr>
                <w:color w:val="000000"/>
              </w:rPr>
              <w:t>5 000,0</w:t>
            </w:r>
          </w:p>
        </w:tc>
      </w:tr>
      <w:tr w:rsidR="00444AED" w:rsidRPr="00FE10A5" w14:paraId="66640964"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C5D43C1" w14:textId="77777777" w:rsidR="00444AED" w:rsidRPr="00FE10A5" w:rsidRDefault="00444AED" w:rsidP="00034D24">
            <w:pPr>
              <w:rPr>
                <w:color w:val="000000"/>
              </w:rPr>
            </w:pPr>
            <w:r w:rsidRPr="00FE10A5">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0FD3562" w14:textId="77777777" w:rsidR="00444AED" w:rsidRPr="00FE10A5" w:rsidRDefault="00444AED" w:rsidP="00034D24">
            <w:pPr>
              <w:jc w:val="center"/>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CF5A428"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46A744CF"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A0799F9"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AA9C4E" w14:textId="77777777" w:rsidR="00444AED" w:rsidRPr="00FE10A5" w:rsidRDefault="00444AED" w:rsidP="00034D24">
            <w:pPr>
              <w:jc w:val="right"/>
              <w:rPr>
                <w:color w:val="000000"/>
              </w:rPr>
            </w:pPr>
            <w:r w:rsidRPr="00FE10A5">
              <w:rPr>
                <w:color w:val="000000"/>
              </w:rPr>
              <w:t>413 566,6</w:t>
            </w:r>
          </w:p>
        </w:tc>
        <w:tc>
          <w:tcPr>
            <w:tcW w:w="1276" w:type="dxa"/>
            <w:tcBorders>
              <w:top w:val="nil"/>
              <w:left w:val="nil"/>
              <w:bottom w:val="single" w:sz="4" w:space="0" w:color="000000"/>
              <w:right w:val="single" w:sz="4" w:space="0" w:color="000000"/>
            </w:tcBorders>
            <w:noWrap/>
            <w:hideMark/>
          </w:tcPr>
          <w:p w14:paraId="1C3B34AE" w14:textId="77777777" w:rsidR="00444AED" w:rsidRPr="00FE10A5" w:rsidRDefault="00444AED" w:rsidP="00034D24">
            <w:pPr>
              <w:jc w:val="right"/>
              <w:rPr>
                <w:color w:val="000000"/>
              </w:rPr>
            </w:pPr>
            <w:r w:rsidRPr="00FE10A5">
              <w:rPr>
                <w:color w:val="000000"/>
              </w:rPr>
              <w:t>343 441,3</w:t>
            </w:r>
          </w:p>
        </w:tc>
        <w:tc>
          <w:tcPr>
            <w:tcW w:w="1417" w:type="dxa"/>
            <w:tcBorders>
              <w:top w:val="nil"/>
              <w:left w:val="nil"/>
              <w:bottom w:val="single" w:sz="4" w:space="0" w:color="000000"/>
              <w:right w:val="single" w:sz="4" w:space="0" w:color="000000"/>
            </w:tcBorders>
            <w:noWrap/>
            <w:hideMark/>
          </w:tcPr>
          <w:p w14:paraId="2660B09C" w14:textId="77777777" w:rsidR="00444AED" w:rsidRPr="00FE10A5" w:rsidRDefault="00444AED" w:rsidP="00034D24">
            <w:pPr>
              <w:jc w:val="right"/>
              <w:rPr>
                <w:color w:val="000000"/>
              </w:rPr>
            </w:pPr>
            <w:r w:rsidRPr="00FE10A5">
              <w:rPr>
                <w:color w:val="000000"/>
              </w:rPr>
              <w:t>328 158,1</w:t>
            </w:r>
          </w:p>
        </w:tc>
      </w:tr>
      <w:tr w:rsidR="00444AED" w:rsidRPr="00FE10A5" w14:paraId="1DA6D48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6C92E6D"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F06D10F" w14:textId="77777777" w:rsidR="00444AED" w:rsidRPr="00FE10A5" w:rsidRDefault="00444AED" w:rsidP="00034D24">
            <w:pPr>
              <w:jc w:val="center"/>
              <w:outlineLvl w:val="0"/>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38EEE8A"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6D61DF8C"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EC9FFA2"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660DAC6" w14:textId="77777777" w:rsidR="00444AED" w:rsidRPr="00FE10A5" w:rsidRDefault="00444AED" w:rsidP="00034D24">
            <w:pPr>
              <w:jc w:val="right"/>
              <w:outlineLvl w:val="0"/>
              <w:rPr>
                <w:color w:val="000000"/>
              </w:rPr>
            </w:pPr>
            <w:r w:rsidRPr="00FE10A5">
              <w:rPr>
                <w:color w:val="000000"/>
              </w:rPr>
              <w:t>167 458,1</w:t>
            </w:r>
          </w:p>
        </w:tc>
        <w:tc>
          <w:tcPr>
            <w:tcW w:w="1276" w:type="dxa"/>
            <w:tcBorders>
              <w:top w:val="nil"/>
              <w:left w:val="nil"/>
              <w:bottom w:val="single" w:sz="4" w:space="0" w:color="000000"/>
              <w:right w:val="single" w:sz="4" w:space="0" w:color="000000"/>
            </w:tcBorders>
            <w:noWrap/>
            <w:hideMark/>
          </w:tcPr>
          <w:p w14:paraId="4CB58724" w14:textId="77777777" w:rsidR="00444AED" w:rsidRPr="00FE10A5" w:rsidRDefault="00444AED" w:rsidP="00034D24">
            <w:pPr>
              <w:jc w:val="right"/>
              <w:outlineLvl w:val="0"/>
              <w:rPr>
                <w:color w:val="000000"/>
              </w:rPr>
            </w:pPr>
            <w:r w:rsidRPr="00FE10A5">
              <w:rPr>
                <w:color w:val="000000"/>
              </w:rPr>
              <w:t>115 185,9</w:t>
            </w:r>
          </w:p>
        </w:tc>
        <w:tc>
          <w:tcPr>
            <w:tcW w:w="1417" w:type="dxa"/>
            <w:tcBorders>
              <w:top w:val="nil"/>
              <w:left w:val="nil"/>
              <w:bottom w:val="single" w:sz="4" w:space="0" w:color="000000"/>
              <w:right w:val="single" w:sz="4" w:space="0" w:color="000000"/>
            </w:tcBorders>
            <w:noWrap/>
            <w:hideMark/>
          </w:tcPr>
          <w:p w14:paraId="6B0E462B" w14:textId="77777777" w:rsidR="00444AED" w:rsidRPr="00FE10A5" w:rsidRDefault="00444AED" w:rsidP="00034D24">
            <w:pPr>
              <w:jc w:val="right"/>
              <w:outlineLvl w:val="0"/>
              <w:rPr>
                <w:color w:val="000000"/>
              </w:rPr>
            </w:pPr>
            <w:r w:rsidRPr="00FE10A5">
              <w:rPr>
                <w:color w:val="000000"/>
              </w:rPr>
              <w:t>98 244,6</w:t>
            </w:r>
          </w:p>
        </w:tc>
      </w:tr>
      <w:tr w:rsidR="00444AED" w:rsidRPr="00FE10A5" w14:paraId="0E2D2ACA"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43366DB" w14:textId="77777777" w:rsidR="00444AED" w:rsidRPr="00FE10A5" w:rsidRDefault="00444AED" w:rsidP="00034D24">
            <w:pPr>
              <w:outlineLvl w:val="1"/>
              <w:rPr>
                <w:color w:val="000000"/>
              </w:rPr>
            </w:pPr>
            <w:r w:rsidRPr="00FE10A5">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62FD9B0D"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632241B" w14:textId="77777777" w:rsidR="00444AED" w:rsidRPr="00FE10A5" w:rsidRDefault="00444AED" w:rsidP="00034D24">
            <w:pPr>
              <w:jc w:val="center"/>
              <w:outlineLvl w:val="1"/>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C9FE63E"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D50A87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A5BFC86" w14:textId="77777777" w:rsidR="00444AED" w:rsidRPr="00FE10A5" w:rsidRDefault="00444AED" w:rsidP="00034D24">
            <w:pPr>
              <w:jc w:val="right"/>
              <w:outlineLvl w:val="1"/>
              <w:rPr>
                <w:color w:val="000000"/>
              </w:rPr>
            </w:pPr>
            <w:r w:rsidRPr="00FE10A5">
              <w:rPr>
                <w:color w:val="000000"/>
              </w:rPr>
              <w:t>72 616,7</w:t>
            </w:r>
          </w:p>
        </w:tc>
        <w:tc>
          <w:tcPr>
            <w:tcW w:w="1276" w:type="dxa"/>
            <w:tcBorders>
              <w:top w:val="nil"/>
              <w:left w:val="nil"/>
              <w:bottom w:val="single" w:sz="4" w:space="0" w:color="000000"/>
              <w:right w:val="single" w:sz="4" w:space="0" w:color="000000"/>
            </w:tcBorders>
            <w:noWrap/>
            <w:hideMark/>
          </w:tcPr>
          <w:p w14:paraId="35F3A754" w14:textId="77777777" w:rsidR="00444AED" w:rsidRPr="00FE10A5" w:rsidRDefault="00444AED" w:rsidP="00034D24">
            <w:pPr>
              <w:jc w:val="right"/>
              <w:outlineLvl w:val="1"/>
              <w:rPr>
                <w:color w:val="000000"/>
              </w:rPr>
            </w:pPr>
            <w:r w:rsidRPr="00FE10A5">
              <w:rPr>
                <w:color w:val="000000"/>
              </w:rPr>
              <w:t>80 063,2</w:t>
            </w:r>
          </w:p>
        </w:tc>
        <w:tc>
          <w:tcPr>
            <w:tcW w:w="1417" w:type="dxa"/>
            <w:tcBorders>
              <w:top w:val="nil"/>
              <w:left w:val="nil"/>
              <w:bottom w:val="single" w:sz="4" w:space="0" w:color="000000"/>
              <w:right w:val="single" w:sz="4" w:space="0" w:color="000000"/>
            </w:tcBorders>
            <w:noWrap/>
            <w:hideMark/>
          </w:tcPr>
          <w:p w14:paraId="5F6704BA" w14:textId="77777777" w:rsidR="00444AED" w:rsidRPr="00FE10A5" w:rsidRDefault="00444AED" w:rsidP="00034D24">
            <w:pPr>
              <w:jc w:val="right"/>
              <w:outlineLvl w:val="1"/>
              <w:rPr>
                <w:color w:val="000000"/>
              </w:rPr>
            </w:pPr>
            <w:r w:rsidRPr="00FE10A5">
              <w:rPr>
                <w:color w:val="000000"/>
              </w:rPr>
              <w:t>84 608,0</w:t>
            </w:r>
          </w:p>
        </w:tc>
      </w:tr>
      <w:tr w:rsidR="00444AED" w:rsidRPr="00FE10A5" w14:paraId="5F83649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5CF4B57"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2C8A3F25"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EA52FB4" w14:textId="77777777" w:rsidR="00444AED" w:rsidRPr="00FE10A5" w:rsidRDefault="00444AED" w:rsidP="00034D24">
            <w:pPr>
              <w:jc w:val="center"/>
              <w:outlineLvl w:val="2"/>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223EE40"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2777C94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712280" w14:textId="77777777" w:rsidR="00444AED" w:rsidRPr="00FE10A5" w:rsidRDefault="00444AED" w:rsidP="00034D24">
            <w:pPr>
              <w:jc w:val="right"/>
              <w:outlineLvl w:val="2"/>
              <w:rPr>
                <w:color w:val="000000"/>
              </w:rPr>
            </w:pPr>
            <w:r w:rsidRPr="00FE10A5">
              <w:rPr>
                <w:color w:val="000000"/>
              </w:rPr>
              <w:t>72 616,7</w:t>
            </w:r>
          </w:p>
        </w:tc>
        <w:tc>
          <w:tcPr>
            <w:tcW w:w="1276" w:type="dxa"/>
            <w:tcBorders>
              <w:top w:val="nil"/>
              <w:left w:val="nil"/>
              <w:bottom w:val="single" w:sz="4" w:space="0" w:color="000000"/>
              <w:right w:val="single" w:sz="4" w:space="0" w:color="000000"/>
            </w:tcBorders>
            <w:noWrap/>
            <w:hideMark/>
          </w:tcPr>
          <w:p w14:paraId="44455873" w14:textId="77777777" w:rsidR="00444AED" w:rsidRPr="00FE10A5" w:rsidRDefault="00444AED" w:rsidP="00034D24">
            <w:pPr>
              <w:jc w:val="right"/>
              <w:outlineLvl w:val="2"/>
              <w:rPr>
                <w:color w:val="000000"/>
              </w:rPr>
            </w:pPr>
            <w:r w:rsidRPr="00FE10A5">
              <w:rPr>
                <w:color w:val="000000"/>
              </w:rPr>
              <w:t>80 063,2</w:t>
            </w:r>
          </w:p>
        </w:tc>
        <w:tc>
          <w:tcPr>
            <w:tcW w:w="1417" w:type="dxa"/>
            <w:tcBorders>
              <w:top w:val="nil"/>
              <w:left w:val="nil"/>
              <w:bottom w:val="single" w:sz="4" w:space="0" w:color="000000"/>
              <w:right w:val="single" w:sz="4" w:space="0" w:color="000000"/>
            </w:tcBorders>
            <w:noWrap/>
            <w:hideMark/>
          </w:tcPr>
          <w:p w14:paraId="335F0659" w14:textId="77777777" w:rsidR="00444AED" w:rsidRPr="00FE10A5" w:rsidRDefault="00444AED" w:rsidP="00034D24">
            <w:pPr>
              <w:jc w:val="right"/>
              <w:outlineLvl w:val="2"/>
              <w:rPr>
                <w:color w:val="000000"/>
              </w:rPr>
            </w:pPr>
            <w:r w:rsidRPr="00FE10A5">
              <w:rPr>
                <w:color w:val="000000"/>
              </w:rPr>
              <w:t>84 608,0</w:t>
            </w:r>
          </w:p>
        </w:tc>
      </w:tr>
      <w:tr w:rsidR="00444AED" w:rsidRPr="00FE10A5" w14:paraId="66B4A6DB"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EB7C489" w14:textId="77777777" w:rsidR="00444AED" w:rsidRPr="00FE10A5" w:rsidRDefault="00444AED" w:rsidP="00034D24">
            <w:pPr>
              <w:outlineLvl w:val="3"/>
              <w:rPr>
                <w:color w:val="000000"/>
              </w:rPr>
            </w:pPr>
            <w:r w:rsidRPr="00FE10A5">
              <w:rPr>
                <w:color w:val="000000"/>
              </w:rPr>
              <w:t xml:space="preserve">          Обеспечение деятельности территориальных органов</w:t>
            </w:r>
          </w:p>
        </w:tc>
        <w:tc>
          <w:tcPr>
            <w:tcW w:w="709" w:type="dxa"/>
            <w:tcBorders>
              <w:top w:val="nil"/>
              <w:left w:val="nil"/>
              <w:bottom w:val="single" w:sz="4" w:space="0" w:color="000000"/>
              <w:right w:val="single" w:sz="4" w:space="0" w:color="000000"/>
            </w:tcBorders>
            <w:noWrap/>
            <w:hideMark/>
          </w:tcPr>
          <w:p w14:paraId="7AFB8C04"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F3763E6" w14:textId="77777777" w:rsidR="00444AED" w:rsidRPr="00FE10A5" w:rsidRDefault="00444AED" w:rsidP="00034D24">
            <w:pPr>
              <w:jc w:val="center"/>
              <w:outlineLvl w:val="3"/>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2B003E81" w14:textId="77777777" w:rsidR="00444AED" w:rsidRPr="00FE10A5" w:rsidRDefault="00444AED" w:rsidP="00034D24">
            <w:pPr>
              <w:jc w:val="center"/>
              <w:outlineLvl w:val="3"/>
              <w:rPr>
                <w:color w:val="000000"/>
              </w:rPr>
            </w:pPr>
            <w:r w:rsidRPr="00FE10A5">
              <w:rPr>
                <w:color w:val="000000"/>
              </w:rPr>
              <w:t>9900400000</w:t>
            </w:r>
          </w:p>
        </w:tc>
        <w:tc>
          <w:tcPr>
            <w:tcW w:w="567" w:type="dxa"/>
            <w:tcBorders>
              <w:top w:val="nil"/>
              <w:left w:val="nil"/>
              <w:bottom w:val="single" w:sz="4" w:space="0" w:color="000000"/>
              <w:right w:val="single" w:sz="4" w:space="0" w:color="000000"/>
            </w:tcBorders>
            <w:noWrap/>
            <w:hideMark/>
          </w:tcPr>
          <w:p w14:paraId="436AAD6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E8C5B9B" w14:textId="77777777" w:rsidR="00444AED" w:rsidRPr="00FE10A5" w:rsidRDefault="00444AED" w:rsidP="00034D24">
            <w:pPr>
              <w:jc w:val="right"/>
              <w:outlineLvl w:val="3"/>
              <w:rPr>
                <w:color w:val="000000"/>
              </w:rPr>
            </w:pPr>
            <w:r w:rsidRPr="00FE10A5">
              <w:rPr>
                <w:color w:val="000000"/>
              </w:rPr>
              <w:t>58 427,4</w:t>
            </w:r>
          </w:p>
        </w:tc>
        <w:tc>
          <w:tcPr>
            <w:tcW w:w="1276" w:type="dxa"/>
            <w:tcBorders>
              <w:top w:val="nil"/>
              <w:left w:val="nil"/>
              <w:bottom w:val="single" w:sz="4" w:space="0" w:color="000000"/>
              <w:right w:val="single" w:sz="4" w:space="0" w:color="000000"/>
            </w:tcBorders>
            <w:noWrap/>
            <w:hideMark/>
          </w:tcPr>
          <w:p w14:paraId="19A332CF" w14:textId="77777777" w:rsidR="00444AED" w:rsidRPr="00FE10A5" w:rsidRDefault="00444AED" w:rsidP="00034D24">
            <w:pPr>
              <w:jc w:val="right"/>
              <w:outlineLvl w:val="3"/>
              <w:rPr>
                <w:color w:val="000000"/>
              </w:rPr>
            </w:pPr>
            <w:r w:rsidRPr="00FE10A5">
              <w:rPr>
                <w:color w:val="000000"/>
              </w:rPr>
              <w:t>61 260,8</w:t>
            </w:r>
          </w:p>
        </w:tc>
        <w:tc>
          <w:tcPr>
            <w:tcW w:w="1417" w:type="dxa"/>
            <w:tcBorders>
              <w:top w:val="nil"/>
              <w:left w:val="nil"/>
              <w:bottom w:val="single" w:sz="4" w:space="0" w:color="000000"/>
              <w:right w:val="single" w:sz="4" w:space="0" w:color="000000"/>
            </w:tcBorders>
            <w:noWrap/>
            <w:hideMark/>
          </w:tcPr>
          <w:p w14:paraId="24E0FF73" w14:textId="77777777" w:rsidR="00444AED" w:rsidRPr="00FE10A5" w:rsidRDefault="00444AED" w:rsidP="00034D24">
            <w:pPr>
              <w:jc w:val="right"/>
              <w:outlineLvl w:val="3"/>
              <w:rPr>
                <w:color w:val="000000"/>
              </w:rPr>
            </w:pPr>
            <w:r w:rsidRPr="00FE10A5">
              <w:rPr>
                <w:color w:val="000000"/>
              </w:rPr>
              <w:t>61 260,7</w:t>
            </w:r>
          </w:p>
        </w:tc>
      </w:tr>
      <w:tr w:rsidR="00444AED" w:rsidRPr="00FE10A5" w14:paraId="02C7FD2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B7215B9"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территориальных комитетов</w:t>
            </w:r>
          </w:p>
        </w:tc>
        <w:tc>
          <w:tcPr>
            <w:tcW w:w="709" w:type="dxa"/>
            <w:tcBorders>
              <w:top w:val="nil"/>
              <w:left w:val="nil"/>
              <w:bottom w:val="single" w:sz="4" w:space="0" w:color="000000"/>
              <w:right w:val="single" w:sz="4" w:space="0" w:color="000000"/>
            </w:tcBorders>
            <w:noWrap/>
            <w:hideMark/>
          </w:tcPr>
          <w:p w14:paraId="22B81ED8"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C8406A2"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FFF373D" w14:textId="77777777" w:rsidR="00444AED" w:rsidRPr="00FE10A5" w:rsidRDefault="00444AED" w:rsidP="00034D24">
            <w:pPr>
              <w:jc w:val="center"/>
              <w:outlineLvl w:val="4"/>
              <w:rPr>
                <w:color w:val="000000"/>
              </w:rPr>
            </w:pPr>
            <w:r w:rsidRPr="00FE10A5">
              <w:rPr>
                <w:color w:val="000000"/>
              </w:rPr>
              <w:t>9900400160</w:t>
            </w:r>
          </w:p>
        </w:tc>
        <w:tc>
          <w:tcPr>
            <w:tcW w:w="567" w:type="dxa"/>
            <w:tcBorders>
              <w:top w:val="nil"/>
              <w:left w:val="nil"/>
              <w:bottom w:val="single" w:sz="4" w:space="0" w:color="000000"/>
              <w:right w:val="single" w:sz="4" w:space="0" w:color="000000"/>
            </w:tcBorders>
            <w:noWrap/>
            <w:hideMark/>
          </w:tcPr>
          <w:p w14:paraId="3CF6F67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9598B11" w14:textId="77777777" w:rsidR="00444AED" w:rsidRPr="00FE10A5" w:rsidRDefault="00444AED" w:rsidP="00034D24">
            <w:pPr>
              <w:jc w:val="right"/>
              <w:outlineLvl w:val="4"/>
              <w:rPr>
                <w:color w:val="000000"/>
              </w:rPr>
            </w:pPr>
            <w:r w:rsidRPr="00FE10A5">
              <w:rPr>
                <w:color w:val="000000"/>
              </w:rPr>
              <w:t>58 427,4</w:t>
            </w:r>
          </w:p>
        </w:tc>
        <w:tc>
          <w:tcPr>
            <w:tcW w:w="1276" w:type="dxa"/>
            <w:tcBorders>
              <w:top w:val="nil"/>
              <w:left w:val="nil"/>
              <w:bottom w:val="single" w:sz="4" w:space="0" w:color="000000"/>
              <w:right w:val="single" w:sz="4" w:space="0" w:color="000000"/>
            </w:tcBorders>
            <w:noWrap/>
            <w:hideMark/>
          </w:tcPr>
          <w:p w14:paraId="2B38FD98" w14:textId="77777777" w:rsidR="00444AED" w:rsidRPr="00FE10A5" w:rsidRDefault="00444AED" w:rsidP="00034D24">
            <w:pPr>
              <w:jc w:val="right"/>
              <w:outlineLvl w:val="4"/>
              <w:rPr>
                <w:color w:val="000000"/>
              </w:rPr>
            </w:pPr>
            <w:r w:rsidRPr="00FE10A5">
              <w:rPr>
                <w:color w:val="000000"/>
              </w:rPr>
              <w:t>61 260,8</w:t>
            </w:r>
          </w:p>
        </w:tc>
        <w:tc>
          <w:tcPr>
            <w:tcW w:w="1417" w:type="dxa"/>
            <w:tcBorders>
              <w:top w:val="nil"/>
              <w:left w:val="nil"/>
              <w:bottom w:val="single" w:sz="4" w:space="0" w:color="000000"/>
              <w:right w:val="single" w:sz="4" w:space="0" w:color="000000"/>
            </w:tcBorders>
            <w:noWrap/>
            <w:hideMark/>
          </w:tcPr>
          <w:p w14:paraId="446571B5" w14:textId="77777777" w:rsidR="00444AED" w:rsidRPr="00FE10A5" w:rsidRDefault="00444AED" w:rsidP="00034D24">
            <w:pPr>
              <w:jc w:val="right"/>
              <w:outlineLvl w:val="4"/>
              <w:rPr>
                <w:color w:val="000000"/>
              </w:rPr>
            </w:pPr>
            <w:r w:rsidRPr="00FE10A5">
              <w:rPr>
                <w:color w:val="000000"/>
              </w:rPr>
              <w:t>61 260,7</w:t>
            </w:r>
          </w:p>
        </w:tc>
      </w:tr>
      <w:tr w:rsidR="00444AED" w:rsidRPr="00FE10A5" w14:paraId="573BE8B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4D47972F"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4E7FD3FF"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8F4BA07"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7F915097" w14:textId="77777777" w:rsidR="00444AED" w:rsidRPr="00FE10A5" w:rsidRDefault="00444AED" w:rsidP="00034D24">
            <w:pPr>
              <w:jc w:val="center"/>
              <w:outlineLvl w:val="5"/>
              <w:rPr>
                <w:color w:val="000000"/>
              </w:rPr>
            </w:pPr>
            <w:r w:rsidRPr="00FE10A5">
              <w:rPr>
                <w:color w:val="000000"/>
              </w:rPr>
              <w:t>9900400160</w:t>
            </w:r>
          </w:p>
        </w:tc>
        <w:tc>
          <w:tcPr>
            <w:tcW w:w="567" w:type="dxa"/>
            <w:tcBorders>
              <w:top w:val="nil"/>
              <w:left w:val="nil"/>
              <w:bottom w:val="single" w:sz="4" w:space="0" w:color="000000"/>
              <w:right w:val="single" w:sz="4" w:space="0" w:color="000000"/>
            </w:tcBorders>
            <w:noWrap/>
            <w:hideMark/>
          </w:tcPr>
          <w:p w14:paraId="04CDBDF3"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63FCC7F3" w14:textId="77777777" w:rsidR="00444AED" w:rsidRPr="00FE10A5" w:rsidRDefault="00444AED" w:rsidP="00034D24">
            <w:pPr>
              <w:jc w:val="right"/>
              <w:outlineLvl w:val="5"/>
              <w:rPr>
                <w:color w:val="000000"/>
              </w:rPr>
            </w:pPr>
            <w:r w:rsidRPr="00FE10A5">
              <w:rPr>
                <w:color w:val="000000"/>
              </w:rPr>
              <w:t>45 462,0</w:t>
            </w:r>
          </w:p>
        </w:tc>
        <w:tc>
          <w:tcPr>
            <w:tcW w:w="1276" w:type="dxa"/>
            <w:tcBorders>
              <w:top w:val="nil"/>
              <w:left w:val="nil"/>
              <w:bottom w:val="single" w:sz="4" w:space="0" w:color="000000"/>
              <w:right w:val="single" w:sz="4" w:space="0" w:color="000000"/>
            </w:tcBorders>
            <w:noWrap/>
            <w:hideMark/>
          </w:tcPr>
          <w:p w14:paraId="738FA9B7" w14:textId="77777777" w:rsidR="00444AED" w:rsidRPr="00FE10A5" w:rsidRDefault="00444AED" w:rsidP="00034D24">
            <w:pPr>
              <w:jc w:val="right"/>
              <w:outlineLvl w:val="5"/>
              <w:rPr>
                <w:color w:val="000000"/>
              </w:rPr>
            </w:pPr>
            <w:r w:rsidRPr="00FE10A5">
              <w:rPr>
                <w:color w:val="000000"/>
              </w:rPr>
              <w:t>45 462,0</w:t>
            </w:r>
          </w:p>
        </w:tc>
        <w:tc>
          <w:tcPr>
            <w:tcW w:w="1417" w:type="dxa"/>
            <w:tcBorders>
              <w:top w:val="nil"/>
              <w:left w:val="nil"/>
              <w:bottom w:val="single" w:sz="4" w:space="0" w:color="000000"/>
              <w:right w:val="single" w:sz="4" w:space="0" w:color="000000"/>
            </w:tcBorders>
            <w:noWrap/>
            <w:hideMark/>
          </w:tcPr>
          <w:p w14:paraId="696EB5A8" w14:textId="77777777" w:rsidR="00444AED" w:rsidRPr="00FE10A5" w:rsidRDefault="00444AED" w:rsidP="00034D24">
            <w:pPr>
              <w:jc w:val="right"/>
              <w:outlineLvl w:val="5"/>
              <w:rPr>
                <w:color w:val="000000"/>
              </w:rPr>
            </w:pPr>
            <w:r w:rsidRPr="00FE10A5">
              <w:rPr>
                <w:color w:val="000000"/>
              </w:rPr>
              <w:t>45 461,9</w:t>
            </w:r>
          </w:p>
        </w:tc>
      </w:tr>
      <w:tr w:rsidR="00444AED" w:rsidRPr="00FE10A5" w14:paraId="43E02CC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05A8F0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D2E4A14"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3DC93C5"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101DB061" w14:textId="77777777" w:rsidR="00444AED" w:rsidRPr="00FE10A5" w:rsidRDefault="00444AED" w:rsidP="00034D24">
            <w:pPr>
              <w:jc w:val="center"/>
              <w:outlineLvl w:val="5"/>
              <w:rPr>
                <w:color w:val="000000"/>
              </w:rPr>
            </w:pPr>
            <w:r w:rsidRPr="00FE10A5">
              <w:rPr>
                <w:color w:val="000000"/>
              </w:rPr>
              <w:t>9900400160</w:t>
            </w:r>
          </w:p>
        </w:tc>
        <w:tc>
          <w:tcPr>
            <w:tcW w:w="567" w:type="dxa"/>
            <w:tcBorders>
              <w:top w:val="nil"/>
              <w:left w:val="nil"/>
              <w:bottom w:val="single" w:sz="4" w:space="0" w:color="000000"/>
              <w:right w:val="single" w:sz="4" w:space="0" w:color="000000"/>
            </w:tcBorders>
            <w:noWrap/>
            <w:hideMark/>
          </w:tcPr>
          <w:p w14:paraId="5E043B79"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36A80AC" w14:textId="77777777" w:rsidR="00444AED" w:rsidRPr="00FE10A5" w:rsidRDefault="00444AED" w:rsidP="00034D24">
            <w:pPr>
              <w:jc w:val="right"/>
              <w:outlineLvl w:val="5"/>
              <w:rPr>
                <w:color w:val="000000"/>
              </w:rPr>
            </w:pPr>
            <w:r w:rsidRPr="00FE10A5">
              <w:rPr>
                <w:color w:val="000000"/>
              </w:rPr>
              <w:t>12 945,1</w:t>
            </w:r>
          </w:p>
        </w:tc>
        <w:tc>
          <w:tcPr>
            <w:tcW w:w="1276" w:type="dxa"/>
            <w:tcBorders>
              <w:top w:val="nil"/>
              <w:left w:val="nil"/>
              <w:bottom w:val="single" w:sz="4" w:space="0" w:color="000000"/>
              <w:right w:val="single" w:sz="4" w:space="0" w:color="000000"/>
            </w:tcBorders>
            <w:noWrap/>
            <w:hideMark/>
          </w:tcPr>
          <w:p w14:paraId="07D74006" w14:textId="77777777" w:rsidR="00444AED" w:rsidRPr="00FE10A5" w:rsidRDefault="00444AED" w:rsidP="00034D24">
            <w:pPr>
              <w:jc w:val="right"/>
              <w:outlineLvl w:val="5"/>
              <w:rPr>
                <w:color w:val="000000"/>
              </w:rPr>
            </w:pPr>
            <w:r w:rsidRPr="00FE10A5">
              <w:rPr>
                <w:color w:val="000000"/>
              </w:rPr>
              <w:t>15 779,6</w:t>
            </w:r>
          </w:p>
        </w:tc>
        <w:tc>
          <w:tcPr>
            <w:tcW w:w="1417" w:type="dxa"/>
            <w:tcBorders>
              <w:top w:val="nil"/>
              <w:left w:val="nil"/>
              <w:bottom w:val="single" w:sz="4" w:space="0" w:color="000000"/>
              <w:right w:val="single" w:sz="4" w:space="0" w:color="000000"/>
            </w:tcBorders>
            <w:noWrap/>
            <w:hideMark/>
          </w:tcPr>
          <w:p w14:paraId="67BFCB1E" w14:textId="77777777" w:rsidR="00444AED" w:rsidRPr="00FE10A5" w:rsidRDefault="00444AED" w:rsidP="00034D24">
            <w:pPr>
              <w:jc w:val="right"/>
              <w:outlineLvl w:val="5"/>
              <w:rPr>
                <w:color w:val="000000"/>
              </w:rPr>
            </w:pPr>
            <w:r w:rsidRPr="00FE10A5">
              <w:rPr>
                <w:color w:val="000000"/>
              </w:rPr>
              <w:t>15 779,6</w:t>
            </w:r>
          </w:p>
        </w:tc>
      </w:tr>
      <w:tr w:rsidR="00444AED" w:rsidRPr="00FE10A5" w14:paraId="24C7756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A233AFF"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049AF48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7A46345"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88121B1" w14:textId="77777777" w:rsidR="00444AED" w:rsidRPr="00FE10A5" w:rsidRDefault="00444AED" w:rsidP="00034D24">
            <w:pPr>
              <w:jc w:val="center"/>
              <w:outlineLvl w:val="5"/>
              <w:rPr>
                <w:color w:val="000000"/>
              </w:rPr>
            </w:pPr>
            <w:r w:rsidRPr="00FE10A5">
              <w:rPr>
                <w:color w:val="000000"/>
              </w:rPr>
              <w:t>9900400160</w:t>
            </w:r>
          </w:p>
        </w:tc>
        <w:tc>
          <w:tcPr>
            <w:tcW w:w="567" w:type="dxa"/>
            <w:tcBorders>
              <w:top w:val="nil"/>
              <w:left w:val="nil"/>
              <w:bottom w:val="single" w:sz="4" w:space="0" w:color="000000"/>
              <w:right w:val="single" w:sz="4" w:space="0" w:color="000000"/>
            </w:tcBorders>
            <w:noWrap/>
            <w:hideMark/>
          </w:tcPr>
          <w:p w14:paraId="5CF62BB0"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6AF6D51A" w14:textId="77777777" w:rsidR="00444AED" w:rsidRPr="00FE10A5" w:rsidRDefault="00444AED" w:rsidP="00034D24">
            <w:pPr>
              <w:jc w:val="right"/>
              <w:outlineLvl w:val="5"/>
              <w:rPr>
                <w:color w:val="000000"/>
              </w:rPr>
            </w:pPr>
            <w:r w:rsidRPr="00FE10A5">
              <w:rPr>
                <w:color w:val="000000"/>
              </w:rPr>
              <w:t>20,3</w:t>
            </w:r>
          </w:p>
        </w:tc>
        <w:tc>
          <w:tcPr>
            <w:tcW w:w="1276" w:type="dxa"/>
            <w:tcBorders>
              <w:top w:val="nil"/>
              <w:left w:val="nil"/>
              <w:bottom w:val="single" w:sz="4" w:space="0" w:color="000000"/>
              <w:right w:val="single" w:sz="4" w:space="0" w:color="000000"/>
            </w:tcBorders>
            <w:noWrap/>
            <w:hideMark/>
          </w:tcPr>
          <w:p w14:paraId="1A5A424E" w14:textId="77777777" w:rsidR="00444AED" w:rsidRPr="00FE10A5" w:rsidRDefault="00444AED" w:rsidP="00034D24">
            <w:pPr>
              <w:jc w:val="right"/>
              <w:outlineLvl w:val="5"/>
              <w:rPr>
                <w:color w:val="000000"/>
              </w:rPr>
            </w:pPr>
            <w:r w:rsidRPr="00FE10A5">
              <w:rPr>
                <w:color w:val="000000"/>
              </w:rPr>
              <w:t>19,2</w:t>
            </w:r>
          </w:p>
        </w:tc>
        <w:tc>
          <w:tcPr>
            <w:tcW w:w="1417" w:type="dxa"/>
            <w:tcBorders>
              <w:top w:val="nil"/>
              <w:left w:val="nil"/>
              <w:bottom w:val="single" w:sz="4" w:space="0" w:color="000000"/>
              <w:right w:val="single" w:sz="4" w:space="0" w:color="000000"/>
            </w:tcBorders>
            <w:noWrap/>
            <w:hideMark/>
          </w:tcPr>
          <w:p w14:paraId="13AE678E" w14:textId="77777777" w:rsidR="00444AED" w:rsidRPr="00FE10A5" w:rsidRDefault="00444AED" w:rsidP="00034D24">
            <w:pPr>
              <w:jc w:val="right"/>
              <w:outlineLvl w:val="5"/>
              <w:rPr>
                <w:color w:val="000000"/>
              </w:rPr>
            </w:pPr>
            <w:r w:rsidRPr="00FE10A5">
              <w:rPr>
                <w:color w:val="000000"/>
              </w:rPr>
              <w:t>19,2</w:t>
            </w:r>
          </w:p>
        </w:tc>
      </w:tr>
      <w:tr w:rsidR="00444AED" w:rsidRPr="00FE10A5" w14:paraId="4113B82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2F08AFA" w14:textId="77777777" w:rsidR="00444AED" w:rsidRPr="00FE10A5" w:rsidRDefault="00444AED" w:rsidP="00034D24">
            <w:pPr>
              <w:outlineLvl w:val="3"/>
              <w:rPr>
                <w:color w:val="000000"/>
              </w:rPr>
            </w:pPr>
            <w:r w:rsidRPr="00FE10A5">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31104B06"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91AF37B" w14:textId="77777777" w:rsidR="00444AED" w:rsidRPr="00FE10A5" w:rsidRDefault="00444AED" w:rsidP="00034D24">
            <w:pPr>
              <w:jc w:val="center"/>
              <w:outlineLvl w:val="3"/>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79FB8867" w14:textId="77777777" w:rsidR="00444AED" w:rsidRPr="00FE10A5" w:rsidRDefault="00444AED" w:rsidP="00034D24">
            <w:pPr>
              <w:jc w:val="center"/>
              <w:outlineLvl w:val="3"/>
              <w:rPr>
                <w:color w:val="000000"/>
              </w:rPr>
            </w:pPr>
            <w:r w:rsidRPr="00FE10A5">
              <w:rPr>
                <w:color w:val="000000"/>
              </w:rPr>
              <w:t>9900500000</w:t>
            </w:r>
          </w:p>
        </w:tc>
        <w:tc>
          <w:tcPr>
            <w:tcW w:w="567" w:type="dxa"/>
            <w:tcBorders>
              <w:top w:val="nil"/>
              <w:left w:val="nil"/>
              <w:bottom w:val="single" w:sz="4" w:space="0" w:color="000000"/>
              <w:right w:val="single" w:sz="4" w:space="0" w:color="000000"/>
            </w:tcBorders>
            <w:noWrap/>
            <w:hideMark/>
          </w:tcPr>
          <w:p w14:paraId="41ACC5A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C26DF8D" w14:textId="77777777" w:rsidR="00444AED" w:rsidRPr="00FE10A5" w:rsidRDefault="00444AED" w:rsidP="00034D24">
            <w:pPr>
              <w:jc w:val="right"/>
              <w:outlineLvl w:val="3"/>
              <w:rPr>
                <w:color w:val="000000"/>
              </w:rPr>
            </w:pPr>
            <w:r w:rsidRPr="00FE10A5">
              <w:rPr>
                <w:color w:val="000000"/>
              </w:rPr>
              <w:t>14 189,3</w:t>
            </w:r>
          </w:p>
        </w:tc>
        <w:tc>
          <w:tcPr>
            <w:tcW w:w="1276" w:type="dxa"/>
            <w:tcBorders>
              <w:top w:val="nil"/>
              <w:left w:val="nil"/>
              <w:bottom w:val="single" w:sz="4" w:space="0" w:color="000000"/>
              <w:right w:val="single" w:sz="4" w:space="0" w:color="000000"/>
            </w:tcBorders>
            <w:noWrap/>
            <w:hideMark/>
          </w:tcPr>
          <w:p w14:paraId="1A5AD5D4" w14:textId="77777777" w:rsidR="00444AED" w:rsidRPr="00FE10A5" w:rsidRDefault="00444AED" w:rsidP="00034D24">
            <w:pPr>
              <w:jc w:val="right"/>
              <w:outlineLvl w:val="3"/>
              <w:rPr>
                <w:color w:val="000000"/>
              </w:rPr>
            </w:pPr>
            <w:r w:rsidRPr="00FE10A5">
              <w:rPr>
                <w:color w:val="000000"/>
              </w:rPr>
              <w:t>18 802,4</w:t>
            </w:r>
          </w:p>
        </w:tc>
        <w:tc>
          <w:tcPr>
            <w:tcW w:w="1417" w:type="dxa"/>
            <w:tcBorders>
              <w:top w:val="nil"/>
              <w:left w:val="nil"/>
              <w:bottom w:val="single" w:sz="4" w:space="0" w:color="000000"/>
              <w:right w:val="single" w:sz="4" w:space="0" w:color="000000"/>
            </w:tcBorders>
            <w:noWrap/>
            <w:hideMark/>
          </w:tcPr>
          <w:p w14:paraId="29C9E2EF" w14:textId="77777777" w:rsidR="00444AED" w:rsidRPr="00FE10A5" w:rsidRDefault="00444AED" w:rsidP="00034D24">
            <w:pPr>
              <w:jc w:val="right"/>
              <w:outlineLvl w:val="3"/>
              <w:rPr>
                <w:color w:val="000000"/>
              </w:rPr>
            </w:pPr>
            <w:r w:rsidRPr="00FE10A5">
              <w:rPr>
                <w:color w:val="000000"/>
              </w:rPr>
              <w:t>23 347,4</w:t>
            </w:r>
          </w:p>
        </w:tc>
      </w:tr>
      <w:tr w:rsidR="00444AED" w:rsidRPr="00FE10A5" w14:paraId="19F8C82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C8C7507"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w:t>
            </w:r>
            <w:r w:rsidRPr="00FE10A5">
              <w:rPr>
                <w:color w:val="000000"/>
              </w:rPr>
              <w:lastRenderedPageBreak/>
              <w:t>самоуправления</w:t>
            </w:r>
          </w:p>
        </w:tc>
        <w:tc>
          <w:tcPr>
            <w:tcW w:w="709" w:type="dxa"/>
            <w:tcBorders>
              <w:top w:val="nil"/>
              <w:left w:val="nil"/>
              <w:bottom w:val="single" w:sz="4" w:space="0" w:color="000000"/>
              <w:right w:val="single" w:sz="4" w:space="0" w:color="000000"/>
            </w:tcBorders>
            <w:noWrap/>
            <w:hideMark/>
          </w:tcPr>
          <w:p w14:paraId="2372649D" w14:textId="77777777" w:rsidR="00444AED" w:rsidRPr="00FE10A5" w:rsidRDefault="00444AED" w:rsidP="00034D24">
            <w:pPr>
              <w:jc w:val="center"/>
              <w:outlineLvl w:val="4"/>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768A910E"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CEBC4DD" w14:textId="77777777" w:rsidR="00444AED" w:rsidRPr="00FE10A5" w:rsidRDefault="00444AED" w:rsidP="00034D24">
            <w:pPr>
              <w:jc w:val="center"/>
              <w:outlineLvl w:val="4"/>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3BEC390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54030D" w14:textId="77777777" w:rsidR="00444AED" w:rsidRPr="00FE10A5" w:rsidRDefault="00444AED" w:rsidP="00034D24">
            <w:pPr>
              <w:jc w:val="right"/>
              <w:outlineLvl w:val="4"/>
              <w:rPr>
                <w:color w:val="000000"/>
              </w:rPr>
            </w:pPr>
            <w:r w:rsidRPr="00FE10A5">
              <w:rPr>
                <w:color w:val="000000"/>
              </w:rPr>
              <w:t>14 189,3</w:t>
            </w:r>
          </w:p>
        </w:tc>
        <w:tc>
          <w:tcPr>
            <w:tcW w:w="1276" w:type="dxa"/>
            <w:tcBorders>
              <w:top w:val="nil"/>
              <w:left w:val="nil"/>
              <w:bottom w:val="single" w:sz="4" w:space="0" w:color="000000"/>
              <w:right w:val="single" w:sz="4" w:space="0" w:color="000000"/>
            </w:tcBorders>
            <w:noWrap/>
            <w:hideMark/>
          </w:tcPr>
          <w:p w14:paraId="6205F731" w14:textId="77777777" w:rsidR="00444AED" w:rsidRPr="00FE10A5" w:rsidRDefault="00444AED" w:rsidP="00034D24">
            <w:pPr>
              <w:jc w:val="right"/>
              <w:outlineLvl w:val="4"/>
              <w:rPr>
                <w:color w:val="000000"/>
              </w:rPr>
            </w:pPr>
            <w:r w:rsidRPr="00FE10A5">
              <w:rPr>
                <w:color w:val="000000"/>
              </w:rPr>
              <w:t>18 802,4</w:t>
            </w:r>
          </w:p>
        </w:tc>
        <w:tc>
          <w:tcPr>
            <w:tcW w:w="1417" w:type="dxa"/>
            <w:tcBorders>
              <w:top w:val="nil"/>
              <w:left w:val="nil"/>
              <w:bottom w:val="single" w:sz="4" w:space="0" w:color="000000"/>
              <w:right w:val="single" w:sz="4" w:space="0" w:color="000000"/>
            </w:tcBorders>
            <w:noWrap/>
            <w:hideMark/>
          </w:tcPr>
          <w:p w14:paraId="19E8FB2E" w14:textId="77777777" w:rsidR="00444AED" w:rsidRPr="00FE10A5" w:rsidRDefault="00444AED" w:rsidP="00034D24">
            <w:pPr>
              <w:jc w:val="right"/>
              <w:outlineLvl w:val="4"/>
              <w:rPr>
                <w:color w:val="000000"/>
              </w:rPr>
            </w:pPr>
            <w:r w:rsidRPr="00FE10A5">
              <w:rPr>
                <w:color w:val="000000"/>
              </w:rPr>
              <w:t>23 347,4</w:t>
            </w:r>
          </w:p>
        </w:tc>
      </w:tr>
      <w:tr w:rsidR="00444AED" w:rsidRPr="00FE10A5" w14:paraId="7E3EF999"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7823AC6D"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0B9AC225"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B16B253"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40C3EC6D"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3751D602"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98BDE58" w14:textId="77777777" w:rsidR="00444AED" w:rsidRPr="00FE10A5" w:rsidRDefault="00444AED" w:rsidP="00034D24">
            <w:pPr>
              <w:jc w:val="right"/>
              <w:outlineLvl w:val="5"/>
              <w:rPr>
                <w:color w:val="000000"/>
              </w:rPr>
            </w:pPr>
            <w:r w:rsidRPr="00FE10A5">
              <w:rPr>
                <w:color w:val="000000"/>
              </w:rPr>
              <w:t>13 889,3</w:t>
            </w:r>
          </w:p>
        </w:tc>
        <w:tc>
          <w:tcPr>
            <w:tcW w:w="1276" w:type="dxa"/>
            <w:tcBorders>
              <w:top w:val="nil"/>
              <w:left w:val="nil"/>
              <w:bottom w:val="single" w:sz="4" w:space="0" w:color="000000"/>
              <w:right w:val="single" w:sz="4" w:space="0" w:color="000000"/>
            </w:tcBorders>
            <w:noWrap/>
            <w:hideMark/>
          </w:tcPr>
          <w:p w14:paraId="65DDCB14" w14:textId="77777777" w:rsidR="00444AED" w:rsidRPr="00FE10A5" w:rsidRDefault="00444AED" w:rsidP="00034D24">
            <w:pPr>
              <w:jc w:val="right"/>
              <w:outlineLvl w:val="5"/>
              <w:rPr>
                <w:color w:val="000000"/>
              </w:rPr>
            </w:pPr>
            <w:r w:rsidRPr="00FE10A5">
              <w:rPr>
                <w:color w:val="000000"/>
              </w:rPr>
              <w:t>18 502,4</w:t>
            </w:r>
          </w:p>
        </w:tc>
        <w:tc>
          <w:tcPr>
            <w:tcW w:w="1417" w:type="dxa"/>
            <w:tcBorders>
              <w:top w:val="nil"/>
              <w:left w:val="nil"/>
              <w:bottom w:val="single" w:sz="4" w:space="0" w:color="000000"/>
              <w:right w:val="single" w:sz="4" w:space="0" w:color="000000"/>
            </w:tcBorders>
            <w:noWrap/>
            <w:hideMark/>
          </w:tcPr>
          <w:p w14:paraId="08C4BACD" w14:textId="77777777" w:rsidR="00444AED" w:rsidRPr="00FE10A5" w:rsidRDefault="00444AED" w:rsidP="00034D24">
            <w:pPr>
              <w:jc w:val="right"/>
              <w:outlineLvl w:val="5"/>
              <w:rPr>
                <w:color w:val="000000"/>
              </w:rPr>
            </w:pPr>
            <w:r w:rsidRPr="00FE10A5">
              <w:rPr>
                <w:color w:val="000000"/>
              </w:rPr>
              <w:t>23 047,4</w:t>
            </w:r>
          </w:p>
        </w:tc>
      </w:tr>
      <w:tr w:rsidR="00444AED" w:rsidRPr="00FE10A5" w14:paraId="1B2E204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0FA6C7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21F5A02"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7CCDD95"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95D9BB0"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672A5A7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EDD9BE3"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76B23BB0"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2EA8C22E" w14:textId="77777777" w:rsidR="00444AED" w:rsidRPr="00FE10A5" w:rsidRDefault="00444AED" w:rsidP="00034D24">
            <w:pPr>
              <w:jc w:val="right"/>
              <w:outlineLvl w:val="5"/>
              <w:rPr>
                <w:color w:val="000000"/>
              </w:rPr>
            </w:pPr>
            <w:r w:rsidRPr="00FE10A5">
              <w:rPr>
                <w:color w:val="000000"/>
              </w:rPr>
              <w:t>300,0</w:t>
            </w:r>
          </w:p>
        </w:tc>
      </w:tr>
      <w:tr w:rsidR="00444AED" w:rsidRPr="00FE10A5" w14:paraId="3FE3DF7E"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398F4CC" w14:textId="77777777" w:rsidR="00444AED" w:rsidRPr="00FE10A5" w:rsidRDefault="00444AED" w:rsidP="00034D24">
            <w:pPr>
              <w:outlineLvl w:val="1"/>
              <w:rPr>
                <w:color w:val="000000"/>
              </w:rPr>
            </w:pPr>
            <w:r w:rsidRPr="00FE10A5">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DF40802"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5E3FCA9"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660A142"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4172DDB"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846EBF8" w14:textId="77777777" w:rsidR="00444AED" w:rsidRPr="00FE10A5" w:rsidRDefault="00444AED" w:rsidP="00034D24">
            <w:pPr>
              <w:jc w:val="right"/>
              <w:outlineLvl w:val="1"/>
              <w:rPr>
                <w:color w:val="000000"/>
              </w:rPr>
            </w:pPr>
            <w:r w:rsidRPr="00FE10A5">
              <w:rPr>
                <w:color w:val="000000"/>
              </w:rPr>
              <w:t>94 841,4</w:t>
            </w:r>
          </w:p>
        </w:tc>
        <w:tc>
          <w:tcPr>
            <w:tcW w:w="1276" w:type="dxa"/>
            <w:tcBorders>
              <w:top w:val="nil"/>
              <w:left w:val="nil"/>
              <w:bottom w:val="single" w:sz="4" w:space="0" w:color="000000"/>
              <w:right w:val="single" w:sz="4" w:space="0" w:color="000000"/>
            </w:tcBorders>
            <w:noWrap/>
            <w:hideMark/>
          </w:tcPr>
          <w:p w14:paraId="33D778E3" w14:textId="77777777" w:rsidR="00444AED" w:rsidRPr="00FE10A5" w:rsidRDefault="00444AED" w:rsidP="00034D24">
            <w:pPr>
              <w:jc w:val="right"/>
              <w:outlineLvl w:val="1"/>
              <w:rPr>
                <w:color w:val="000000"/>
              </w:rPr>
            </w:pPr>
            <w:r w:rsidRPr="00FE10A5">
              <w:rPr>
                <w:color w:val="000000"/>
              </w:rPr>
              <w:t>35 122,7</w:t>
            </w:r>
          </w:p>
        </w:tc>
        <w:tc>
          <w:tcPr>
            <w:tcW w:w="1417" w:type="dxa"/>
            <w:tcBorders>
              <w:top w:val="nil"/>
              <w:left w:val="nil"/>
              <w:bottom w:val="single" w:sz="4" w:space="0" w:color="000000"/>
              <w:right w:val="single" w:sz="4" w:space="0" w:color="000000"/>
            </w:tcBorders>
            <w:noWrap/>
            <w:hideMark/>
          </w:tcPr>
          <w:p w14:paraId="6C45769A" w14:textId="77777777" w:rsidR="00444AED" w:rsidRPr="00FE10A5" w:rsidRDefault="00444AED" w:rsidP="00034D24">
            <w:pPr>
              <w:jc w:val="right"/>
              <w:outlineLvl w:val="1"/>
              <w:rPr>
                <w:color w:val="000000"/>
              </w:rPr>
            </w:pPr>
            <w:r w:rsidRPr="00FE10A5">
              <w:rPr>
                <w:color w:val="000000"/>
              </w:rPr>
              <w:t>13 636,6</w:t>
            </w:r>
          </w:p>
        </w:tc>
      </w:tr>
      <w:tr w:rsidR="00444AED" w:rsidRPr="00FE10A5" w14:paraId="4AB00D19"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2401ADD5" w14:textId="77777777" w:rsidR="00444AED" w:rsidRPr="00FE10A5" w:rsidRDefault="00444AED" w:rsidP="00034D24">
            <w:pPr>
              <w:outlineLvl w:val="2"/>
              <w:rPr>
                <w:color w:val="000000"/>
              </w:rPr>
            </w:pPr>
            <w:r w:rsidRPr="00FE10A5">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6F767BAC"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F7377A3"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BC16F52" w14:textId="77777777" w:rsidR="00444AED" w:rsidRPr="00FE10A5" w:rsidRDefault="00444AED" w:rsidP="00034D24">
            <w:pPr>
              <w:jc w:val="center"/>
              <w:outlineLvl w:val="2"/>
              <w:rPr>
                <w:color w:val="000000"/>
              </w:rPr>
            </w:pPr>
            <w:r w:rsidRPr="00FE10A5">
              <w:rPr>
                <w:color w:val="000000"/>
              </w:rPr>
              <w:t>0900000000</w:t>
            </w:r>
          </w:p>
        </w:tc>
        <w:tc>
          <w:tcPr>
            <w:tcW w:w="567" w:type="dxa"/>
            <w:tcBorders>
              <w:top w:val="nil"/>
              <w:left w:val="nil"/>
              <w:bottom w:val="single" w:sz="4" w:space="0" w:color="000000"/>
              <w:right w:val="single" w:sz="4" w:space="0" w:color="000000"/>
            </w:tcBorders>
            <w:noWrap/>
            <w:hideMark/>
          </w:tcPr>
          <w:p w14:paraId="46D8851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B769732" w14:textId="77777777" w:rsidR="00444AED" w:rsidRPr="00FE10A5" w:rsidRDefault="00444AED" w:rsidP="00034D24">
            <w:pPr>
              <w:jc w:val="right"/>
              <w:outlineLvl w:val="2"/>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F93632F" w14:textId="77777777" w:rsidR="00444AED" w:rsidRPr="00FE10A5" w:rsidRDefault="00444AED" w:rsidP="00034D24">
            <w:pPr>
              <w:jc w:val="right"/>
              <w:outlineLvl w:val="2"/>
              <w:rPr>
                <w:color w:val="000000"/>
              </w:rPr>
            </w:pPr>
            <w:r w:rsidRPr="00FE10A5">
              <w:rPr>
                <w:color w:val="000000"/>
              </w:rPr>
              <w:t>20,0</w:t>
            </w:r>
          </w:p>
        </w:tc>
        <w:tc>
          <w:tcPr>
            <w:tcW w:w="1417" w:type="dxa"/>
            <w:tcBorders>
              <w:top w:val="nil"/>
              <w:left w:val="nil"/>
              <w:bottom w:val="single" w:sz="4" w:space="0" w:color="000000"/>
              <w:right w:val="single" w:sz="4" w:space="0" w:color="000000"/>
            </w:tcBorders>
            <w:noWrap/>
            <w:hideMark/>
          </w:tcPr>
          <w:p w14:paraId="2450CC08" w14:textId="77777777" w:rsidR="00444AED" w:rsidRPr="00FE10A5" w:rsidRDefault="00444AED" w:rsidP="00034D24">
            <w:pPr>
              <w:jc w:val="right"/>
              <w:outlineLvl w:val="2"/>
              <w:rPr>
                <w:color w:val="000000"/>
              </w:rPr>
            </w:pPr>
            <w:r w:rsidRPr="00FE10A5">
              <w:rPr>
                <w:color w:val="000000"/>
              </w:rPr>
              <w:t>20,0</w:t>
            </w:r>
          </w:p>
        </w:tc>
      </w:tr>
      <w:tr w:rsidR="00444AED" w:rsidRPr="00FE10A5" w14:paraId="64F6E68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EF348C7" w14:textId="77777777" w:rsidR="00444AED" w:rsidRPr="00FE10A5" w:rsidRDefault="00444AED" w:rsidP="00034D24">
            <w:pPr>
              <w:outlineLvl w:val="3"/>
              <w:rPr>
                <w:color w:val="000000"/>
              </w:rPr>
            </w:pPr>
            <w:r w:rsidRPr="00FE10A5">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63BEC2F"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3E0A483"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C13FC79" w14:textId="77777777" w:rsidR="00444AED" w:rsidRPr="00FE10A5" w:rsidRDefault="00444AED" w:rsidP="00034D24">
            <w:pPr>
              <w:jc w:val="center"/>
              <w:outlineLvl w:val="3"/>
              <w:rPr>
                <w:color w:val="000000"/>
              </w:rPr>
            </w:pPr>
            <w:r w:rsidRPr="00FE10A5">
              <w:rPr>
                <w:color w:val="000000"/>
              </w:rPr>
              <w:t>0940100000</w:t>
            </w:r>
          </w:p>
        </w:tc>
        <w:tc>
          <w:tcPr>
            <w:tcW w:w="567" w:type="dxa"/>
            <w:tcBorders>
              <w:top w:val="nil"/>
              <w:left w:val="nil"/>
              <w:bottom w:val="single" w:sz="4" w:space="0" w:color="000000"/>
              <w:right w:val="single" w:sz="4" w:space="0" w:color="000000"/>
            </w:tcBorders>
            <w:noWrap/>
            <w:hideMark/>
          </w:tcPr>
          <w:p w14:paraId="35C9815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7439E8" w14:textId="77777777" w:rsidR="00444AED" w:rsidRPr="00FE10A5" w:rsidRDefault="00444AED" w:rsidP="00034D24">
            <w:pPr>
              <w:jc w:val="right"/>
              <w:outlineLvl w:val="3"/>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BDE3574" w14:textId="77777777" w:rsidR="00444AED" w:rsidRPr="00FE10A5" w:rsidRDefault="00444AED" w:rsidP="00034D24">
            <w:pPr>
              <w:jc w:val="right"/>
              <w:outlineLvl w:val="3"/>
              <w:rPr>
                <w:color w:val="000000"/>
              </w:rPr>
            </w:pPr>
            <w:r w:rsidRPr="00FE10A5">
              <w:rPr>
                <w:color w:val="000000"/>
              </w:rPr>
              <w:t>20,0</w:t>
            </w:r>
          </w:p>
        </w:tc>
        <w:tc>
          <w:tcPr>
            <w:tcW w:w="1417" w:type="dxa"/>
            <w:tcBorders>
              <w:top w:val="nil"/>
              <w:left w:val="nil"/>
              <w:bottom w:val="single" w:sz="4" w:space="0" w:color="000000"/>
              <w:right w:val="single" w:sz="4" w:space="0" w:color="000000"/>
            </w:tcBorders>
            <w:noWrap/>
            <w:hideMark/>
          </w:tcPr>
          <w:p w14:paraId="36B55126" w14:textId="77777777" w:rsidR="00444AED" w:rsidRPr="00FE10A5" w:rsidRDefault="00444AED" w:rsidP="00034D24">
            <w:pPr>
              <w:jc w:val="right"/>
              <w:outlineLvl w:val="3"/>
              <w:rPr>
                <w:color w:val="000000"/>
              </w:rPr>
            </w:pPr>
            <w:r w:rsidRPr="00FE10A5">
              <w:rPr>
                <w:color w:val="000000"/>
              </w:rPr>
              <w:t>20,0</w:t>
            </w:r>
          </w:p>
        </w:tc>
      </w:tr>
      <w:tr w:rsidR="00444AED" w:rsidRPr="00FE10A5" w14:paraId="63E26D4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6EF602E8" w14:textId="77777777" w:rsidR="00444AED" w:rsidRPr="00FE10A5" w:rsidRDefault="00444AED" w:rsidP="00034D24">
            <w:pPr>
              <w:outlineLvl w:val="4"/>
              <w:rPr>
                <w:color w:val="000000"/>
              </w:rPr>
            </w:pPr>
            <w:r w:rsidRPr="00FE10A5">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EDA7DE2"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F1C2DD4"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716F90F" w14:textId="77777777" w:rsidR="00444AED" w:rsidRPr="00FE10A5" w:rsidRDefault="00444AED" w:rsidP="00034D24">
            <w:pPr>
              <w:jc w:val="center"/>
              <w:outlineLvl w:val="4"/>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175D5C2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3A57512" w14:textId="77777777" w:rsidR="00444AED" w:rsidRPr="00FE10A5" w:rsidRDefault="00444AED" w:rsidP="00034D24">
            <w:pPr>
              <w:jc w:val="right"/>
              <w:outlineLvl w:val="4"/>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D892E20" w14:textId="77777777" w:rsidR="00444AED" w:rsidRPr="00FE10A5" w:rsidRDefault="00444AED" w:rsidP="00034D24">
            <w:pPr>
              <w:jc w:val="right"/>
              <w:outlineLvl w:val="4"/>
              <w:rPr>
                <w:color w:val="000000"/>
              </w:rPr>
            </w:pPr>
            <w:r w:rsidRPr="00FE10A5">
              <w:rPr>
                <w:color w:val="000000"/>
              </w:rPr>
              <w:t>20,0</w:t>
            </w:r>
          </w:p>
        </w:tc>
        <w:tc>
          <w:tcPr>
            <w:tcW w:w="1417" w:type="dxa"/>
            <w:tcBorders>
              <w:top w:val="nil"/>
              <w:left w:val="nil"/>
              <w:bottom w:val="single" w:sz="4" w:space="0" w:color="000000"/>
              <w:right w:val="single" w:sz="4" w:space="0" w:color="000000"/>
            </w:tcBorders>
            <w:noWrap/>
            <w:hideMark/>
          </w:tcPr>
          <w:p w14:paraId="02BB3B66" w14:textId="77777777" w:rsidR="00444AED" w:rsidRPr="00FE10A5" w:rsidRDefault="00444AED" w:rsidP="00034D24">
            <w:pPr>
              <w:jc w:val="right"/>
              <w:outlineLvl w:val="4"/>
              <w:rPr>
                <w:color w:val="000000"/>
              </w:rPr>
            </w:pPr>
            <w:r w:rsidRPr="00FE10A5">
              <w:rPr>
                <w:color w:val="000000"/>
              </w:rPr>
              <w:t>20,0</w:t>
            </w:r>
          </w:p>
        </w:tc>
      </w:tr>
      <w:tr w:rsidR="00444AED" w:rsidRPr="00FE10A5" w14:paraId="7F48FFD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0862F1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6C9FD25"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E014237"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156321E" w14:textId="77777777" w:rsidR="00444AED" w:rsidRPr="00FE10A5" w:rsidRDefault="00444AED" w:rsidP="00034D24">
            <w:pPr>
              <w:jc w:val="center"/>
              <w:outlineLvl w:val="5"/>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32CD5F5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BD09B61" w14:textId="77777777" w:rsidR="00444AED" w:rsidRPr="00FE10A5" w:rsidRDefault="00444AED" w:rsidP="00034D24">
            <w:pPr>
              <w:jc w:val="right"/>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CE57FE0" w14:textId="77777777" w:rsidR="00444AED" w:rsidRPr="00FE10A5" w:rsidRDefault="00444AED" w:rsidP="00034D24">
            <w:pPr>
              <w:jc w:val="right"/>
              <w:outlineLvl w:val="5"/>
              <w:rPr>
                <w:color w:val="000000"/>
              </w:rPr>
            </w:pPr>
            <w:r w:rsidRPr="00FE10A5">
              <w:rPr>
                <w:color w:val="000000"/>
              </w:rPr>
              <w:t>20,0</w:t>
            </w:r>
          </w:p>
        </w:tc>
        <w:tc>
          <w:tcPr>
            <w:tcW w:w="1417" w:type="dxa"/>
            <w:tcBorders>
              <w:top w:val="nil"/>
              <w:left w:val="nil"/>
              <w:bottom w:val="single" w:sz="4" w:space="0" w:color="000000"/>
              <w:right w:val="single" w:sz="4" w:space="0" w:color="000000"/>
            </w:tcBorders>
            <w:noWrap/>
            <w:hideMark/>
          </w:tcPr>
          <w:p w14:paraId="6B679195" w14:textId="77777777" w:rsidR="00444AED" w:rsidRPr="00FE10A5" w:rsidRDefault="00444AED" w:rsidP="00034D24">
            <w:pPr>
              <w:jc w:val="right"/>
              <w:outlineLvl w:val="5"/>
              <w:rPr>
                <w:color w:val="000000"/>
              </w:rPr>
            </w:pPr>
            <w:r w:rsidRPr="00FE10A5">
              <w:rPr>
                <w:color w:val="000000"/>
              </w:rPr>
              <w:t>20,0</w:t>
            </w:r>
          </w:p>
        </w:tc>
      </w:tr>
      <w:tr w:rsidR="00444AED" w:rsidRPr="00FE10A5" w14:paraId="3F360C65"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2E8B6E37" w14:textId="77777777" w:rsidR="00444AED" w:rsidRPr="00FE10A5" w:rsidRDefault="00444AED" w:rsidP="00034D24">
            <w:pPr>
              <w:outlineLvl w:val="2"/>
              <w:rPr>
                <w:color w:val="000000"/>
              </w:rPr>
            </w:pPr>
            <w:r w:rsidRPr="00FE10A5">
              <w:rPr>
                <w:color w:val="000000"/>
              </w:rPr>
              <w:t xml:space="preserve">        Муниципальная программа "Создание условий для обеспечения качественными услугами </w:t>
            </w:r>
            <w:proofErr w:type="spellStart"/>
            <w:r w:rsidRPr="00FE10A5">
              <w:rPr>
                <w:color w:val="000000"/>
              </w:rPr>
              <w:t>жилищно</w:t>
            </w:r>
            <w:proofErr w:type="spellEnd"/>
            <w:r w:rsidRPr="00FE10A5">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60FF3BF"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D06AFF8"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4997ECF" w14:textId="77777777" w:rsidR="00444AED" w:rsidRPr="00FE10A5" w:rsidRDefault="00444AED" w:rsidP="00034D24">
            <w:pPr>
              <w:jc w:val="center"/>
              <w:outlineLvl w:val="2"/>
              <w:rPr>
                <w:color w:val="000000"/>
              </w:rPr>
            </w:pPr>
            <w:r w:rsidRPr="00FE10A5">
              <w:rPr>
                <w:color w:val="000000"/>
              </w:rPr>
              <w:t>1200000000</w:t>
            </w:r>
          </w:p>
        </w:tc>
        <w:tc>
          <w:tcPr>
            <w:tcW w:w="567" w:type="dxa"/>
            <w:tcBorders>
              <w:top w:val="nil"/>
              <w:left w:val="nil"/>
              <w:bottom w:val="single" w:sz="4" w:space="0" w:color="000000"/>
              <w:right w:val="single" w:sz="4" w:space="0" w:color="000000"/>
            </w:tcBorders>
            <w:noWrap/>
            <w:hideMark/>
          </w:tcPr>
          <w:p w14:paraId="2FA28A24"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99A50BC" w14:textId="77777777" w:rsidR="00444AED" w:rsidRPr="00FE10A5" w:rsidRDefault="00444AED" w:rsidP="00034D24">
            <w:pPr>
              <w:jc w:val="right"/>
              <w:outlineLvl w:val="2"/>
              <w:rPr>
                <w:color w:val="000000"/>
              </w:rPr>
            </w:pPr>
            <w:r w:rsidRPr="00FE10A5">
              <w:rPr>
                <w:color w:val="000000"/>
              </w:rPr>
              <w:t>13 998,3</w:t>
            </w:r>
          </w:p>
        </w:tc>
        <w:tc>
          <w:tcPr>
            <w:tcW w:w="1276" w:type="dxa"/>
            <w:tcBorders>
              <w:top w:val="nil"/>
              <w:left w:val="nil"/>
              <w:bottom w:val="single" w:sz="4" w:space="0" w:color="000000"/>
              <w:right w:val="single" w:sz="4" w:space="0" w:color="000000"/>
            </w:tcBorders>
            <w:noWrap/>
            <w:hideMark/>
          </w:tcPr>
          <w:p w14:paraId="001804FB"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483CC01" w14:textId="77777777" w:rsidR="00444AED" w:rsidRPr="00FE10A5" w:rsidRDefault="00444AED" w:rsidP="00034D24">
            <w:pPr>
              <w:jc w:val="right"/>
              <w:outlineLvl w:val="2"/>
              <w:rPr>
                <w:color w:val="000000"/>
              </w:rPr>
            </w:pPr>
            <w:r w:rsidRPr="00FE10A5">
              <w:rPr>
                <w:color w:val="000000"/>
              </w:rPr>
              <w:t>0,0</w:t>
            </w:r>
          </w:p>
        </w:tc>
      </w:tr>
      <w:tr w:rsidR="00444AED" w:rsidRPr="00FE10A5" w14:paraId="6169B0D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786517D" w14:textId="77777777" w:rsidR="00444AED" w:rsidRPr="00FE10A5" w:rsidRDefault="00444AED" w:rsidP="00034D24">
            <w:pPr>
              <w:outlineLvl w:val="3"/>
              <w:rPr>
                <w:color w:val="000000"/>
              </w:rPr>
            </w:pPr>
            <w:r w:rsidRPr="00FE10A5">
              <w:rPr>
                <w:color w:val="000000"/>
              </w:rPr>
              <w:t xml:space="preserve">          Комплекс процессных мероприятий в сфере </w:t>
            </w:r>
            <w:r w:rsidRPr="00FE10A5">
              <w:rPr>
                <w:color w:val="000000"/>
              </w:rPr>
              <w:lastRenderedPageBreak/>
              <w:t>жилищного хозяйство</w:t>
            </w:r>
          </w:p>
        </w:tc>
        <w:tc>
          <w:tcPr>
            <w:tcW w:w="709" w:type="dxa"/>
            <w:tcBorders>
              <w:top w:val="nil"/>
              <w:left w:val="nil"/>
              <w:bottom w:val="single" w:sz="4" w:space="0" w:color="000000"/>
              <w:right w:val="single" w:sz="4" w:space="0" w:color="000000"/>
            </w:tcBorders>
            <w:noWrap/>
            <w:hideMark/>
          </w:tcPr>
          <w:p w14:paraId="16F0F73D" w14:textId="77777777" w:rsidR="00444AED" w:rsidRPr="00FE10A5" w:rsidRDefault="00444AED" w:rsidP="00034D24">
            <w:pPr>
              <w:jc w:val="center"/>
              <w:outlineLvl w:val="3"/>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354995EF"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309C332" w14:textId="77777777" w:rsidR="00444AED" w:rsidRPr="00FE10A5" w:rsidRDefault="00444AED" w:rsidP="00034D24">
            <w:pPr>
              <w:jc w:val="center"/>
              <w:outlineLvl w:val="3"/>
              <w:rPr>
                <w:color w:val="000000"/>
              </w:rPr>
            </w:pPr>
            <w:r w:rsidRPr="00FE10A5">
              <w:rPr>
                <w:color w:val="000000"/>
              </w:rPr>
              <w:t>1240100000</w:t>
            </w:r>
          </w:p>
        </w:tc>
        <w:tc>
          <w:tcPr>
            <w:tcW w:w="567" w:type="dxa"/>
            <w:tcBorders>
              <w:top w:val="nil"/>
              <w:left w:val="nil"/>
              <w:bottom w:val="single" w:sz="4" w:space="0" w:color="000000"/>
              <w:right w:val="single" w:sz="4" w:space="0" w:color="000000"/>
            </w:tcBorders>
            <w:noWrap/>
            <w:hideMark/>
          </w:tcPr>
          <w:p w14:paraId="0892390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A339B4" w14:textId="77777777" w:rsidR="00444AED" w:rsidRPr="00FE10A5" w:rsidRDefault="00444AED" w:rsidP="00034D24">
            <w:pPr>
              <w:jc w:val="right"/>
              <w:outlineLvl w:val="3"/>
              <w:rPr>
                <w:color w:val="000000"/>
              </w:rPr>
            </w:pPr>
            <w:r w:rsidRPr="00FE10A5">
              <w:rPr>
                <w:color w:val="000000"/>
              </w:rPr>
              <w:t>13 998,3</w:t>
            </w:r>
          </w:p>
        </w:tc>
        <w:tc>
          <w:tcPr>
            <w:tcW w:w="1276" w:type="dxa"/>
            <w:tcBorders>
              <w:top w:val="nil"/>
              <w:left w:val="nil"/>
              <w:bottom w:val="single" w:sz="4" w:space="0" w:color="000000"/>
              <w:right w:val="single" w:sz="4" w:space="0" w:color="000000"/>
            </w:tcBorders>
            <w:noWrap/>
            <w:hideMark/>
          </w:tcPr>
          <w:p w14:paraId="4CE99F02"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985E9DE" w14:textId="77777777" w:rsidR="00444AED" w:rsidRPr="00FE10A5" w:rsidRDefault="00444AED" w:rsidP="00034D24">
            <w:pPr>
              <w:jc w:val="right"/>
              <w:outlineLvl w:val="3"/>
              <w:rPr>
                <w:color w:val="000000"/>
              </w:rPr>
            </w:pPr>
            <w:r w:rsidRPr="00FE10A5">
              <w:rPr>
                <w:color w:val="000000"/>
              </w:rPr>
              <w:t>0,0</w:t>
            </w:r>
          </w:p>
        </w:tc>
      </w:tr>
      <w:tr w:rsidR="00444AED" w:rsidRPr="00FE10A5" w14:paraId="4B906CB4"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EB1A449" w14:textId="77777777" w:rsidR="00444AED" w:rsidRPr="00FE10A5" w:rsidRDefault="00444AED" w:rsidP="00034D24">
            <w:pPr>
              <w:outlineLvl w:val="4"/>
              <w:rPr>
                <w:color w:val="000000"/>
              </w:rPr>
            </w:pPr>
            <w:r w:rsidRPr="00FE10A5">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6FF8543E"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4C4B28E"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902B7F2" w14:textId="77777777" w:rsidR="00444AED" w:rsidRPr="00FE10A5" w:rsidRDefault="00444AED" w:rsidP="00034D24">
            <w:pPr>
              <w:jc w:val="center"/>
              <w:outlineLvl w:val="4"/>
              <w:rPr>
                <w:color w:val="000000"/>
              </w:rPr>
            </w:pPr>
            <w:r w:rsidRPr="00FE10A5">
              <w:rPr>
                <w:color w:val="000000"/>
              </w:rPr>
              <w:t>1240120830</w:t>
            </w:r>
          </w:p>
        </w:tc>
        <w:tc>
          <w:tcPr>
            <w:tcW w:w="567" w:type="dxa"/>
            <w:tcBorders>
              <w:top w:val="nil"/>
              <w:left w:val="nil"/>
              <w:bottom w:val="single" w:sz="4" w:space="0" w:color="000000"/>
              <w:right w:val="single" w:sz="4" w:space="0" w:color="000000"/>
            </w:tcBorders>
            <w:noWrap/>
            <w:hideMark/>
          </w:tcPr>
          <w:p w14:paraId="685787E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10532E3" w14:textId="77777777" w:rsidR="00444AED" w:rsidRPr="00FE10A5" w:rsidRDefault="00444AED" w:rsidP="00034D24">
            <w:pPr>
              <w:jc w:val="right"/>
              <w:outlineLvl w:val="4"/>
              <w:rPr>
                <w:color w:val="000000"/>
              </w:rPr>
            </w:pPr>
            <w:r w:rsidRPr="00FE10A5">
              <w:rPr>
                <w:color w:val="000000"/>
              </w:rPr>
              <w:t>13 998,3</w:t>
            </w:r>
          </w:p>
        </w:tc>
        <w:tc>
          <w:tcPr>
            <w:tcW w:w="1276" w:type="dxa"/>
            <w:tcBorders>
              <w:top w:val="nil"/>
              <w:left w:val="nil"/>
              <w:bottom w:val="single" w:sz="4" w:space="0" w:color="000000"/>
              <w:right w:val="single" w:sz="4" w:space="0" w:color="000000"/>
            </w:tcBorders>
            <w:noWrap/>
            <w:hideMark/>
          </w:tcPr>
          <w:p w14:paraId="3F7DE803"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C3A81BF" w14:textId="77777777" w:rsidR="00444AED" w:rsidRPr="00FE10A5" w:rsidRDefault="00444AED" w:rsidP="00034D24">
            <w:pPr>
              <w:jc w:val="right"/>
              <w:outlineLvl w:val="4"/>
              <w:rPr>
                <w:color w:val="000000"/>
              </w:rPr>
            </w:pPr>
            <w:r w:rsidRPr="00FE10A5">
              <w:rPr>
                <w:color w:val="000000"/>
              </w:rPr>
              <w:t>0,0</w:t>
            </w:r>
          </w:p>
        </w:tc>
      </w:tr>
      <w:tr w:rsidR="00444AED" w:rsidRPr="00FE10A5" w14:paraId="481DEAB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EA719F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B9B299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A9837A3"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C9B4CB1" w14:textId="77777777" w:rsidR="00444AED" w:rsidRPr="00FE10A5" w:rsidRDefault="00444AED" w:rsidP="00034D24">
            <w:pPr>
              <w:jc w:val="center"/>
              <w:outlineLvl w:val="5"/>
              <w:rPr>
                <w:color w:val="000000"/>
              </w:rPr>
            </w:pPr>
            <w:r w:rsidRPr="00FE10A5">
              <w:rPr>
                <w:color w:val="000000"/>
              </w:rPr>
              <w:t>1240120830</w:t>
            </w:r>
          </w:p>
        </w:tc>
        <w:tc>
          <w:tcPr>
            <w:tcW w:w="567" w:type="dxa"/>
            <w:tcBorders>
              <w:top w:val="nil"/>
              <w:left w:val="nil"/>
              <w:bottom w:val="single" w:sz="4" w:space="0" w:color="000000"/>
              <w:right w:val="single" w:sz="4" w:space="0" w:color="000000"/>
            </w:tcBorders>
            <w:noWrap/>
            <w:hideMark/>
          </w:tcPr>
          <w:p w14:paraId="6CDA126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5007C58" w14:textId="77777777" w:rsidR="00444AED" w:rsidRPr="00FE10A5" w:rsidRDefault="00444AED" w:rsidP="00034D24">
            <w:pPr>
              <w:jc w:val="right"/>
              <w:outlineLvl w:val="5"/>
              <w:rPr>
                <w:color w:val="000000"/>
              </w:rPr>
            </w:pPr>
            <w:r w:rsidRPr="00FE10A5">
              <w:rPr>
                <w:color w:val="000000"/>
              </w:rPr>
              <w:t>13 998,3</w:t>
            </w:r>
          </w:p>
        </w:tc>
        <w:tc>
          <w:tcPr>
            <w:tcW w:w="1276" w:type="dxa"/>
            <w:tcBorders>
              <w:top w:val="nil"/>
              <w:left w:val="nil"/>
              <w:bottom w:val="single" w:sz="4" w:space="0" w:color="000000"/>
              <w:right w:val="single" w:sz="4" w:space="0" w:color="000000"/>
            </w:tcBorders>
            <w:noWrap/>
            <w:hideMark/>
          </w:tcPr>
          <w:p w14:paraId="7EAEF2B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8A33466" w14:textId="77777777" w:rsidR="00444AED" w:rsidRPr="00FE10A5" w:rsidRDefault="00444AED" w:rsidP="00034D24">
            <w:pPr>
              <w:jc w:val="right"/>
              <w:outlineLvl w:val="5"/>
              <w:rPr>
                <w:color w:val="000000"/>
              </w:rPr>
            </w:pPr>
            <w:r w:rsidRPr="00FE10A5">
              <w:rPr>
                <w:color w:val="000000"/>
              </w:rPr>
              <w:t>0,0</w:t>
            </w:r>
          </w:p>
        </w:tc>
      </w:tr>
      <w:tr w:rsidR="00444AED" w:rsidRPr="00FE10A5" w14:paraId="02A257B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EC2817D"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46EE80C9"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6CF79D5"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081BFEA"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2CAC3E3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6DA8A88" w14:textId="77777777" w:rsidR="00444AED" w:rsidRPr="00FE10A5" w:rsidRDefault="00444AED" w:rsidP="00034D24">
            <w:pPr>
              <w:jc w:val="right"/>
              <w:outlineLvl w:val="2"/>
              <w:rPr>
                <w:color w:val="000000"/>
              </w:rPr>
            </w:pPr>
            <w:r w:rsidRPr="00FE10A5">
              <w:rPr>
                <w:color w:val="000000"/>
              </w:rPr>
              <w:t>46,0</w:t>
            </w:r>
          </w:p>
        </w:tc>
        <w:tc>
          <w:tcPr>
            <w:tcW w:w="1276" w:type="dxa"/>
            <w:tcBorders>
              <w:top w:val="nil"/>
              <w:left w:val="nil"/>
              <w:bottom w:val="single" w:sz="4" w:space="0" w:color="000000"/>
              <w:right w:val="single" w:sz="4" w:space="0" w:color="000000"/>
            </w:tcBorders>
            <w:noWrap/>
            <w:hideMark/>
          </w:tcPr>
          <w:p w14:paraId="69016E1A"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6E9CE75" w14:textId="77777777" w:rsidR="00444AED" w:rsidRPr="00FE10A5" w:rsidRDefault="00444AED" w:rsidP="00034D24">
            <w:pPr>
              <w:jc w:val="right"/>
              <w:outlineLvl w:val="2"/>
              <w:rPr>
                <w:color w:val="000000"/>
              </w:rPr>
            </w:pPr>
            <w:r w:rsidRPr="00FE10A5">
              <w:rPr>
                <w:color w:val="000000"/>
              </w:rPr>
              <w:t>0,0</w:t>
            </w:r>
          </w:p>
        </w:tc>
      </w:tr>
      <w:tr w:rsidR="00444AED" w:rsidRPr="00FE10A5" w14:paraId="108CD53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90CC39B"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69B8D1E6"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259450F"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5BB4EDA"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5DCCEB8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9741D7E" w14:textId="77777777" w:rsidR="00444AED" w:rsidRPr="00FE10A5" w:rsidRDefault="00444AED" w:rsidP="00034D24">
            <w:pPr>
              <w:jc w:val="right"/>
              <w:outlineLvl w:val="3"/>
              <w:rPr>
                <w:color w:val="000000"/>
              </w:rPr>
            </w:pPr>
            <w:r w:rsidRPr="00FE10A5">
              <w:rPr>
                <w:color w:val="000000"/>
              </w:rPr>
              <w:t>46,0</w:t>
            </w:r>
          </w:p>
        </w:tc>
        <w:tc>
          <w:tcPr>
            <w:tcW w:w="1276" w:type="dxa"/>
            <w:tcBorders>
              <w:top w:val="nil"/>
              <w:left w:val="nil"/>
              <w:bottom w:val="single" w:sz="4" w:space="0" w:color="000000"/>
              <w:right w:val="single" w:sz="4" w:space="0" w:color="000000"/>
            </w:tcBorders>
            <w:noWrap/>
            <w:hideMark/>
          </w:tcPr>
          <w:p w14:paraId="169C2BE4"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04C7764" w14:textId="77777777" w:rsidR="00444AED" w:rsidRPr="00FE10A5" w:rsidRDefault="00444AED" w:rsidP="00034D24">
            <w:pPr>
              <w:jc w:val="right"/>
              <w:outlineLvl w:val="3"/>
              <w:rPr>
                <w:color w:val="000000"/>
              </w:rPr>
            </w:pPr>
            <w:r w:rsidRPr="00FE10A5">
              <w:rPr>
                <w:color w:val="000000"/>
              </w:rPr>
              <w:t>0,0</w:t>
            </w:r>
          </w:p>
        </w:tc>
      </w:tr>
      <w:tr w:rsidR="00444AED" w:rsidRPr="00FE10A5" w14:paraId="41113E3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5DCD7C2" w14:textId="77777777" w:rsidR="00444AED" w:rsidRPr="00FE10A5" w:rsidRDefault="00444AED" w:rsidP="00034D24">
            <w:pPr>
              <w:outlineLvl w:val="4"/>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044DEC7A"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C75B66E"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AE46925" w14:textId="77777777" w:rsidR="00444AED" w:rsidRPr="00FE10A5" w:rsidRDefault="00444AED" w:rsidP="00034D24">
            <w:pPr>
              <w:jc w:val="center"/>
              <w:outlineLvl w:val="4"/>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77A26B8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0532DA" w14:textId="77777777" w:rsidR="00444AED" w:rsidRPr="00FE10A5" w:rsidRDefault="00444AED" w:rsidP="00034D24">
            <w:pPr>
              <w:jc w:val="right"/>
              <w:outlineLvl w:val="4"/>
              <w:rPr>
                <w:color w:val="000000"/>
              </w:rPr>
            </w:pPr>
            <w:r w:rsidRPr="00FE10A5">
              <w:rPr>
                <w:color w:val="000000"/>
              </w:rPr>
              <w:t>46,0</w:t>
            </w:r>
          </w:p>
        </w:tc>
        <w:tc>
          <w:tcPr>
            <w:tcW w:w="1276" w:type="dxa"/>
            <w:tcBorders>
              <w:top w:val="nil"/>
              <w:left w:val="nil"/>
              <w:bottom w:val="single" w:sz="4" w:space="0" w:color="000000"/>
              <w:right w:val="single" w:sz="4" w:space="0" w:color="000000"/>
            </w:tcBorders>
            <w:noWrap/>
            <w:hideMark/>
          </w:tcPr>
          <w:p w14:paraId="3B7CB03C"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981BBDF" w14:textId="77777777" w:rsidR="00444AED" w:rsidRPr="00FE10A5" w:rsidRDefault="00444AED" w:rsidP="00034D24">
            <w:pPr>
              <w:jc w:val="right"/>
              <w:outlineLvl w:val="4"/>
              <w:rPr>
                <w:color w:val="000000"/>
              </w:rPr>
            </w:pPr>
            <w:r w:rsidRPr="00FE10A5">
              <w:rPr>
                <w:color w:val="000000"/>
              </w:rPr>
              <w:t>0,0</w:t>
            </w:r>
          </w:p>
        </w:tc>
      </w:tr>
      <w:tr w:rsidR="00444AED" w:rsidRPr="00FE10A5" w14:paraId="198A960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D8BB20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33949F4"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7D6CAD7"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630729A" w14:textId="77777777" w:rsidR="00444AED" w:rsidRPr="00FE10A5" w:rsidRDefault="00444AED" w:rsidP="00034D24">
            <w:pPr>
              <w:jc w:val="center"/>
              <w:outlineLvl w:val="5"/>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5BA935EA"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5864627" w14:textId="77777777" w:rsidR="00444AED" w:rsidRPr="00FE10A5" w:rsidRDefault="00444AED" w:rsidP="00034D24">
            <w:pPr>
              <w:jc w:val="right"/>
              <w:outlineLvl w:val="5"/>
              <w:rPr>
                <w:color w:val="000000"/>
              </w:rPr>
            </w:pPr>
            <w:r w:rsidRPr="00FE10A5">
              <w:rPr>
                <w:color w:val="000000"/>
              </w:rPr>
              <w:t>46,0</w:t>
            </w:r>
          </w:p>
        </w:tc>
        <w:tc>
          <w:tcPr>
            <w:tcW w:w="1276" w:type="dxa"/>
            <w:tcBorders>
              <w:top w:val="nil"/>
              <w:left w:val="nil"/>
              <w:bottom w:val="single" w:sz="4" w:space="0" w:color="000000"/>
              <w:right w:val="single" w:sz="4" w:space="0" w:color="000000"/>
            </w:tcBorders>
            <w:noWrap/>
            <w:hideMark/>
          </w:tcPr>
          <w:p w14:paraId="0B3DE81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0FE5EE0" w14:textId="77777777" w:rsidR="00444AED" w:rsidRPr="00FE10A5" w:rsidRDefault="00444AED" w:rsidP="00034D24">
            <w:pPr>
              <w:jc w:val="right"/>
              <w:outlineLvl w:val="5"/>
              <w:rPr>
                <w:color w:val="000000"/>
              </w:rPr>
            </w:pPr>
            <w:r w:rsidRPr="00FE10A5">
              <w:rPr>
                <w:color w:val="000000"/>
              </w:rPr>
              <w:t>0,0</w:t>
            </w:r>
          </w:p>
        </w:tc>
      </w:tr>
      <w:tr w:rsidR="00444AED" w:rsidRPr="00FE10A5" w14:paraId="213196E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4A9B45F"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2D79A510"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EBE16BA"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D7AB516"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7781ECD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E6740B4" w14:textId="77777777" w:rsidR="00444AED" w:rsidRPr="00FE10A5" w:rsidRDefault="00444AED" w:rsidP="00034D24">
            <w:pPr>
              <w:jc w:val="right"/>
              <w:outlineLvl w:val="2"/>
              <w:rPr>
                <w:color w:val="000000"/>
              </w:rPr>
            </w:pPr>
            <w:r w:rsidRPr="00FE10A5">
              <w:rPr>
                <w:color w:val="000000"/>
              </w:rPr>
              <w:t>80 627,1</w:t>
            </w:r>
          </w:p>
        </w:tc>
        <w:tc>
          <w:tcPr>
            <w:tcW w:w="1276" w:type="dxa"/>
            <w:tcBorders>
              <w:top w:val="nil"/>
              <w:left w:val="nil"/>
              <w:bottom w:val="single" w:sz="4" w:space="0" w:color="000000"/>
              <w:right w:val="single" w:sz="4" w:space="0" w:color="000000"/>
            </w:tcBorders>
            <w:noWrap/>
            <w:hideMark/>
          </w:tcPr>
          <w:p w14:paraId="6A2A2283" w14:textId="77777777" w:rsidR="00444AED" w:rsidRPr="00FE10A5" w:rsidRDefault="00444AED" w:rsidP="00034D24">
            <w:pPr>
              <w:jc w:val="right"/>
              <w:outlineLvl w:val="2"/>
              <w:rPr>
                <w:color w:val="000000"/>
              </w:rPr>
            </w:pPr>
            <w:r w:rsidRPr="00FE10A5">
              <w:rPr>
                <w:color w:val="000000"/>
              </w:rPr>
              <w:t>35 102,7</w:t>
            </w:r>
          </w:p>
        </w:tc>
        <w:tc>
          <w:tcPr>
            <w:tcW w:w="1417" w:type="dxa"/>
            <w:tcBorders>
              <w:top w:val="nil"/>
              <w:left w:val="nil"/>
              <w:bottom w:val="single" w:sz="4" w:space="0" w:color="000000"/>
              <w:right w:val="single" w:sz="4" w:space="0" w:color="000000"/>
            </w:tcBorders>
            <w:noWrap/>
            <w:hideMark/>
          </w:tcPr>
          <w:p w14:paraId="6D7AF5B8" w14:textId="77777777" w:rsidR="00444AED" w:rsidRPr="00FE10A5" w:rsidRDefault="00444AED" w:rsidP="00034D24">
            <w:pPr>
              <w:jc w:val="right"/>
              <w:outlineLvl w:val="2"/>
              <w:rPr>
                <w:color w:val="000000"/>
              </w:rPr>
            </w:pPr>
            <w:r w:rsidRPr="00FE10A5">
              <w:rPr>
                <w:color w:val="000000"/>
              </w:rPr>
              <w:t>13 616,6</w:t>
            </w:r>
          </w:p>
        </w:tc>
      </w:tr>
      <w:tr w:rsidR="00444AED" w:rsidRPr="00FE10A5" w14:paraId="4FBBFE8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6769D32"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0F793E04"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94CD16E"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30B48B8"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72F199E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AB0632" w14:textId="77777777" w:rsidR="00444AED" w:rsidRPr="00FE10A5" w:rsidRDefault="00444AED" w:rsidP="00034D24">
            <w:pPr>
              <w:jc w:val="right"/>
              <w:outlineLvl w:val="3"/>
              <w:rPr>
                <w:color w:val="000000"/>
              </w:rPr>
            </w:pPr>
            <w:r w:rsidRPr="00FE10A5">
              <w:rPr>
                <w:color w:val="000000"/>
              </w:rPr>
              <w:t>13 762,3</w:t>
            </w:r>
          </w:p>
        </w:tc>
        <w:tc>
          <w:tcPr>
            <w:tcW w:w="1276" w:type="dxa"/>
            <w:tcBorders>
              <w:top w:val="nil"/>
              <w:left w:val="nil"/>
              <w:bottom w:val="single" w:sz="4" w:space="0" w:color="000000"/>
              <w:right w:val="single" w:sz="4" w:space="0" w:color="000000"/>
            </w:tcBorders>
            <w:noWrap/>
            <w:hideMark/>
          </w:tcPr>
          <w:p w14:paraId="7119719F" w14:textId="77777777" w:rsidR="00444AED" w:rsidRPr="00FE10A5" w:rsidRDefault="00444AED" w:rsidP="00034D24">
            <w:pPr>
              <w:jc w:val="right"/>
              <w:outlineLvl w:val="3"/>
              <w:rPr>
                <w:color w:val="000000"/>
              </w:rPr>
            </w:pPr>
            <w:r w:rsidRPr="00FE10A5">
              <w:rPr>
                <w:color w:val="000000"/>
              </w:rPr>
              <w:t>13 574,6</w:t>
            </w:r>
          </w:p>
        </w:tc>
        <w:tc>
          <w:tcPr>
            <w:tcW w:w="1417" w:type="dxa"/>
            <w:tcBorders>
              <w:top w:val="nil"/>
              <w:left w:val="nil"/>
              <w:bottom w:val="single" w:sz="4" w:space="0" w:color="000000"/>
              <w:right w:val="single" w:sz="4" w:space="0" w:color="000000"/>
            </w:tcBorders>
            <w:noWrap/>
            <w:hideMark/>
          </w:tcPr>
          <w:p w14:paraId="7828C935" w14:textId="77777777" w:rsidR="00444AED" w:rsidRPr="00FE10A5" w:rsidRDefault="00444AED" w:rsidP="00034D24">
            <w:pPr>
              <w:jc w:val="right"/>
              <w:outlineLvl w:val="3"/>
              <w:rPr>
                <w:color w:val="000000"/>
              </w:rPr>
            </w:pPr>
            <w:r w:rsidRPr="00FE10A5">
              <w:rPr>
                <w:color w:val="000000"/>
              </w:rPr>
              <w:t>13 616,6</w:t>
            </w:r>
          </w:p>
        </w:tc>
      </w:tr>
      <w:tr w:rsidR="00444AED" w:rsidRPr="00FE10A5" w14:paraId="6242CD4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A212A48" w14:textId="77777777" w:rsidR="00444AED" w:rsidRPr="00FE10A5" w:rsidRDefault="00444AED" w:rsidP="00034D24">
            <w:pPr>
              <w:outlineLvl w:val="4"/>
              <w:rPr>
                <w:color w:val="000000"/>
              </w:rPr>
            </w:pPr>
            <w:r w:rsidRPr="00FE10A5">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655FFBC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E4BB3D3"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93E8304" w14:textId="77777777" w:rsidR="00444AED" w:rsidRPr="00FE10A5" w:rsidRDefault="00444AED" w:rsidP="00034D24">
            <w:pPr>
              <w:jc w:val="center"/>
              <w:outlineLvl w:val="4"/>
              <w:rPr>
                <w:color w:val="000000"/>
              </w:rPr>
            </w:pPr>
            <w:r w:rsidRPr="00FE10A5">
              <w:rPr>
                <w:color w:val="000000"/>
              </w:rPr>
              <w:t>8700120830</w:t>
            </w:r>
          </w:p>
        </w:tc>
        <w:tc>
          <w:tcPr>
            <w:tcW w:w="567" w:type="dxa"/>
            <w:tcBorders>
              <w:top w:val="nil"/>
              <w:left w:val="nil"/>
              <w:bottom w:val="single" w:sz="4" w:space="0" w:color="000000"/>
              <w:right w:val="single" w:sz="4" w:space="0" w:color="000000"/>
            </w:tcBorders>
            <w:noWrap/>
            <w:hideMark/>
          </w:tcPr>
          <w:p w14:paraId="5E34F05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FF61DAA" w14:textId="77777777" w:rsidR="00444AED" w:rsidRPr="00FE10A5" w:rsidRDefault="00444AED" w:rsidP="00034D24">
            <w:pPr>
              <w:jc w:val="right"/>
              <w:outlineLvl w:val="4"/>
              <w:rPr>
                <w:color w:val="000000"/>
              </w:rPr>
            </w:pPr>
            <w:r w:rsidRPr="00FE10A5">
              <w:rPr>
                <w:color w:val="000000"/>
              </w:rPr>
              <w:t>6 509,1</w:t>
            </w:r>
          </w:p>
        </w:tc>
        <w:tc>
          <w:tcPr>
            <w:tcW w:w="1276" w:type="dxa"/>
            <w:tcBorders>
              <w:top w:val="nil"/>
              <w:left w:val="nil"/>
              <w:bottom w:val="single" w:sz="4" w:space="0" w:color="000000"/>
              <w:right w:val="single" w:sz="4" w:space="0" w:color="000000"/>
            </w:tcBorders>
            <w:noWrap/>
            <w:hideMark/>
          </w:tcPr>
          <w:p w14:paraId="0FDCE298" w14:textId="77777777" w:rsidR="00444AED" w:rsidRPr="00FE10A5" w:rsidRDefault="00444AED" w:rsidP="00034D24">
            <w:pPr>
              <w:jc w:val="right"/>
              <w:outlineLvl w:val="4"/>
              <w:rPr>
                <w:color w:val="000000"/>
              </w:rPr>
            </w:pPr>
            <w:r w:rsidRPr="00FE10A5">
              <w:rPr>
                <w:color w:val="000000"/>
              </w:rPr>
              <w:t>5 332,6</w:t>
            </w:r>
          </w:p>
        </w:tc>
        <w:tc>
          <w:tcPr>
            <w:tcW w:w="1417" w:type="dxa"/>
            <w:tcBorders>
              <w:top w:val="nil"/>
              <w:left w:val="nil"/>
              <w:bottom w:val="single" w:sz="4" w:space="0" w:color="000000"/>
              <w:right w:val="single" w:sz="4" w:space="0" w:color="000000"/>
            </w:tcBorders>
            <w:noWrap/>
            <w:hideMark/>
          </w:tcPr>
          <w:p w14:paraId="27EDA0E9" w14:textId="77777777" w:rsidR="00444AED" w:rsidRPr="00FE10A5" w:rsidRDefault="00444AED" w:rsidP="00034D24">
            <w:pPr>
              <w:jc w:val="right"/>
              <w:outlineLvl w:val="4"/>
              <w:rPr>
                <w:color w:val="000000"/>
              </w:rPr>
            </w:pPr>
            <w:r w:rsidRPr="00FE10A5">
              <w:rPr>
                <w:color w:val="000000"/>
              </w:rPr>
              <w:t>5 374,6</w:t>
            </w:r>
          </w:p>
        </w:tc>
      </w:tr>
      <w:tr w:rsidR="00444AED" w:rsidRPr="00FE10A5" w14:paraId="3E9BE9D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C922D0"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A494421"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7C7732B"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999EF8C" w14:textId="77777777" w:rsidR="00444AED" w:rsidRPr="00FE10A5" w:rsidRDefault="00444AED" w:rsidP="00034D24">
            <w:pPr>
              <w:jc w:val="center"/>
              <w:outlineLvl w:val="5"/>
              <w:rPr>
                <w:color w:val="000000"/>
              </w:rPr>
            </w:pPr>
            <w:r w:rsidRPr="00FE10A5">
              <w:rPr>
                <w:color w:val="000000"/>
              </w:rPr>
              <w:t>8700120830</w:t>
            </w:r>
          </w:p>
        </w:tc>
        <w:tc>
          <w:tcPr>
            <w:tcW w:w="567" w:type="dxa"/>
            <w:tcBorders>
              <w:top w:val="nil"/>
              <w:left w:val="nil"/>
              <w:bottom w:val="single" w:sz="4" w:space="0" w:color="000000"/>
              <w:right w:val="single" w:sz="4" w:space="0" w:color="000000"/>
            </w:tcBorders>
            <w:noWrap/>
            <w:hideMark/>
          </w:tcPr>
          <w:p w14:paraId="118786C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74B687A" w14:textId="77777777" w:rsidR="00444AED" w:rsidRPr="00FE10A5" w:rsidRDefault="00444AED" w:rsidP="00034D24">
            <w:pPr>
              <w:jc w:val="right"/>
              <w:outlineLvl w:val="5"/>
              <w:rPr>
                <w:color w:val="000000"/>
              </w:rPr>
            </w:pPr>
            <w:r w:rsidRPr="00FE10A5">
              <w:rPr>
                <w:color w:val="000000"/>
              </w:rPr>
              <w:t>6 509,1</w:t>
            </w:r>
          </w:p>
        </w:tc>
        <w:tc>
          <w:tcPr>
            <w:tcW w:w="1276" w:type="dxa"/>
            <w:tcBorders>
              <w:top w:val="nil"/>
              <w:left w:val="nil"/>
              <w:bottom w:val="single" w:sz="4" w:space="0" w:color="000000"/>
              <w:right w:val="single" w:sz="4" w:space="0" w:color="000000"/>
            </w:tcBorders>
            <w:noWrap/>
            <w:hideMark/>
          </w:tcPr>
          <w:p w14:paraId="42F3C96A" w14:textId="77777777" w:rsidR="00444AED" w:rsidRPr="00FE10A5" w:rsidRDefault="00444AED" w:rsidP="00034D24">
            <w:pPr>
              <w:jc w:val="right"/>
              <w:outlineLvl w:val="5"/>
              <w:rPr>
                <w:color w:val="000000"/>
              </w:rPr>
            </w:pPr>
            <w:r w:rsidRPr="00FE10A5">
              <w:rPr>
                <w:color w:val="000000"/>
              </w:rPr>
              <w:t>5 332,6</w:t>
            </w:r>
          </w:p>
        </w:tc>
        <w:tc>
          <w:tcPr>
            <w:tcW w:w="1417" w:type="dxa"/>
            <w:tcBorders>
              <w:top w:val="nil"/>
              <w:left w:val="nil"/>
              <w:bottom w:val="single" w:sz="4" w:space="0" w:color="000000"/>
              <w:right w:val="single" w:sz="4" w:space="0" w:color="000000"/>
            </w:tcBorders>
            <w:noWrap/>
            <w:hideMark/>
          </w:tcPr>
          <w:p w14:paraId="1D82D116" w14:textId="77777777" w:rsidR="00444AED" w:rsidRPr="00FE10A5" w:rsidRDefault="00444AED" w:rsidP="00034D24">
            <w:pPr>
              <w:jc w:val="right"/>
              <w:outlineLvl w:val="5"/>
              <w:rPr>
                <w:color w:val="000000"/>
              </w:rPr>
            </w:pPr>
            <w:r w:rsidRPr="00FE10A5">
              <w:rPr>
                <w:color w:val="000000"/>
              </w:rPr>
              <w:t>5 374,6</w:t>
            </w:r>
          </w:p>
        </w:tc>
      </w:tr>
      <w:tr w:rsidR="00444AED" w:rsidRPr="00FE10A5" w14:paraId="08BB197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E66EDCA" w14:textId="77777777" w:rsidR="00444AED" w:rsidRPr="00FE10A5" w:rsidRDefault="00444AED" w:rsidP="00034D24">
            <w:pPr>
              <w:outlineLvl w:val="4"/>
              <w:rPr>
                <w:color w:val="000000"/>
              </w:rPr>
            </w:pPr>
            <w:r w:rsidRPr="00FE10A5">
              <w:rPr>
                <w:color w:val="000000"/>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noWrap/>
            <w:hideMark/>
          </w:tcPr>
          <w:p w14:paraId="4DBD54EB"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36FA2FE"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CCCF27F" w14:textId="77777777" w:rsidR="00444AED" w:rsidRPr="00FE10A5" w:rsidRDefault="00444AED" w:rsidP="00034D24">
            <w:pPr>
              <w:jc w:val="center"/>
              <w:outlineLvl w:val="4"/>
              <w:rPr>
                <w:color w:val="000000"/>
              </w:rPr>
            </w:pPr>
            <w:r w:rsidRPr="00FE10A5">
              <w:rPr>
                <w:color w:val="000000"/>
              </w:rPr>
              <w:t>8700120840</w:t>
            </w:r>
          </w:p>
        </w:tc>
        <w:tc>
          <w:tcPr>
            <w:tcW w:w="567" w:type="dxa"/>
            <w:tcBorders>
              <w:top w:val="nil"/>
              <w:left w:val="nil"/>
              <w:bottom w:val="single" w:sz="4" w:space="0" w:color="000000"/>
              <w:right w:val="single" w:sz="4" w:space="0" w:color="000000"/>
            </w:tcBorders>
            <w:noWrap/>
            <w:hideMark/>
          </w:tcPr>
          <w:p w14:paraId="7D7FAE4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64EBAB5" w14:textId="77777777" w:rsidR="00444AED" w:rsidRPr="00FE10A5" w:rsidRDefault="00444AED" w:rsidP="00034D24">
            <w:pPr>
              <w:jc w:val="right"/>
              <w:outlineLvl w:val="4"/>
              <w:rPr>
                <w:color w:val="000000"/>
              </w:rPr>
            </w:pPr>
            <w:r w:rsidRPr="00FE10A5">
              <w:rPr>
                <w:color w:val="000000"/>
              </w:rPr>
              <w:t>3 589,0</w:t>
            </w:r>
          </w:p>
        </w:tc>
        <w:tc>
          <w:tcPr>
            <w:tcW w:w="1276" w:type="dxa"/>
            <w:tcBorders>
              <w:top w:val="nil"/>
              <w:left w:val="nil"/>
              <w:bottom w:val="single" w:sz="4" w:space="0" w:color="000000"/>
              <w:right w:val="single" w:sz="4" w:space="0" w:color="000000"/>
            </w:tcBorders>
            <w:noWrap/>
            <w:hideMark/>
          </w:tcPr>
          <w:p w14:paraId="355D799C" w14:textId="77777777" w:rsidR="00444AED" w:rsidRPr="00FE10A5" w:rsidRDefault="00444AED" w:rsidP="00034D24">
            <w:pPr>
              <w:jc w:val="right"/>
              <w:outlineLvl w:val="4"/>
              <w:rPr>
                <w:color w:val="000000"/>
              </w:rPr>
            </w:pPr>
            <w:r w:rsidRPr="00FE10A5">
              <w:rPr>
                <w:color w:val="000000"/>
              </w:rPr>
              <w:t>3 946,8</w:t>
            </w:r>
          </w:p>
        </w:tc>
        <w:tc>
          <w:tcPr>
            <w:tcW w:w="1417" w:type="dxa"/>
            <w:tcBorders>
              <w:top w:val="nil"/>
              <w:left w:val="nil"/>
              <w:bottom w:val="single" w:sz="4" w:space="0" w:color="000000"/>
              <w:right w:val="single" w:sz="4" w:space="0" w:color="000000"/>
            </w:tcBorders>
            <w:noWrap/>
            <w:hideMark/>
          </w:tcPr>
          <w:p w14:paraId="5E0F36ED" w14:textId="77777777" w:rsidR="00444AED" w:rsidRPr="00FE10A5" w:rsidRDefault="00444AED" w:rsidP="00034D24">
            <w:pPr>
              <w:jc w:val="right"/>
              <w:outlineLvl w:val="4"/>
              <w:rPr>
                <w:color w:val="000000"/>
              </w:rPr>
            </w:pPr>
            <w:r w:rsidRPr="00FE10A5">
              <w:rPr>
                <w:color w:val="000000"/>
              </w:rPr>
              <w:t>3 946,8</w:t>
            </w:r>
          </w:p>
        </w:tc>
      </w:tr>
      <w:tr w:rsidR="00444AED" w:rsidRPr="00FE10A5" w14:paraId="5E9A8C2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CCC84E9"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D13853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0EB172E"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5E50506" w14:textId="77777777" w:rsidR="00444AED" w:rsidRPr="00FE10A5" w:rsidRDefault="00444AED" w:rsidP="00034D24">
            <w:pPr>
              <w:jc w:val="center"/>
              <w:outlineLvl w:val="5"/>
              <w:rPr>
                <w:color w:val="000000"/>
              </w:rPr>
            </w:pPr>
            <w:r w:rsidRPr="00FE10A5">
              <w:rPr>
                <w:color w:val="000000"/>
              </w:rPr>
              <w:t>8700120840</w:t>
            </w:r>
          </w:p>
        </w:tc>
        <w:tc>
          <w:tcPr>
            <w:tcW w:w="567" w:type="dxa"/>
            <w:tcBorders>
              <w:top w:val="nil"/>
              <w:left w:val="nil"/>
              <w:bottom w:val="single" w:sz="4" w:space="0" w:color="000000"/>
              <w:right w:val="single" w:sz="4" w:space="0" w:color="000000"/>
            </w:tcBorders>
            <w:noWrap/>
            <w:hideMark/>
          </w:tcPr>
          <w:p w14:paraId="5DFE6B5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4685F8B" w14:textId="77777777" w:rsidR="00444AED" w:rsidRPr="00FE10A5" w:rsidRDefault="00444AED" w:rsidP="00034D24">
            <w:pPr>
              <w:jc w:val="right"/>
              <w:outlineLvl w:val="5"/>
              <w:rPr>
                <w:color w:val="000000"/>
              </w:rPr>
            </w:pPr>
            <w:r w:rsidRPr="00FE10A5">
              <w:rPr>
                <w:color w:val="000000"/>
              </w:rPr>
              <w:t>3 589,0</w:t>
            </w:r>
          </w:p>
        </w:tc>
        <w:tc>
          <w:tcPr>
            <w:tcW w:w="1276" w:type="dxa"/>
            <w:tcBorders>
              <w:top w:val="nil"/>
              <w:left w:val="nil"/>
              <w:bottom w:val="single" w:sz="4" w:space="0" w:color="000000"/>
              <w:right w:val="single" w:sz="4" w:space="0" w:color="000000"/>
            </w:tcBorders>
            <w:noWrap/>
            <w:hideMark/>
          </w:tcPr>
          <w:p w14:paraId="33260BCC" w14:textId="77777777" w:rsidR="00444AED" w:rsidRPr="00FE10A5" w:rsidRDefault="00444AED" w:rsidP="00034D24">
            <w:pPr>
              <w:jc w:val="right"/>
              <w:outlineLvl w:val="5"/>
              <w:rPr>
                <w:color w:val="000000"/>
              </w:rPr>
            </w:pPr>
            <w:r w:rsidRPr="00FE10A5">
              <w:rPr>
                <w:color w:val="000000"/>
              </w:rPr>
              <w:t>3 946,8</w:t>
            </w:r>
          </w:p>
        </w:tc>
        <w:tc>
          <w:tcPr>
            <w:tcW w:w="1417" w:type="dxa"/>
            <w:tcBorders>
              <w:top w:val="nil"/>
              <w:left w:val="nil"/>
              <w:bottom w:val="single" w:sz="4" w:space="0" w:color="000000"/>
              <w:right w:val="single" w:sz="4" w:space="0" w:color="000000"/>
            </w:tcBorders>
            <w:noWrap/>
            <w:hideMark/>
          </w:tcPr>
          <w:p w14:paraId="559F62B5" w14:textId="77777777" w:rsidR="00444AED" w:rsidRPr="00FE10A5" w:rsidRDefault="00444AED" w:rsidP="00034D24">
            <w:pPr>
              <w:jc w:val="right"/>
              <w:outlineLvl w:val="5"/>
              <w:rPr>
                <w:color w:val="000000"/>
              </w:rPr>
            </w:pPr>
            <w:r w:rsidRPr="00FE10A5">
              <w:rPr>
                <w:color w:val="000000"/>
              </w:rPr>
              <w:t>3 946,8</w:t>
            </w:r>
          </w:p>
        </w:tc>
      </w:tr>
      <w:tr w:rsidR="00444AED" w:rsidRPr="00FE10A5" w14:paraId="2E0EE31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A006CB1" w14:textId="77777777" w:rsidR="00444AED" w:rsidRPr="00FE10A5" w:rsidRDefault="00444AED" w:rsidP="00034D24">
            <w:pPr>
              <w:outlineLvl w:val="4"/>
              <w:rPr>
                <w:color w:val="000000"/>
              </w:rPr>
            </w:pPr>
            <w:r w:rsidRPr="00FE10A5">
              <w:rPr>
                <w:color w:val="000000"/>
              </w:rPr>
              <w:t xml:space="preserve">            Мероприятия по содержанию, обслуживанию и распоряжению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2D56B40B"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245D97E"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CB5AC42" w14:textId="77777777" w:rsidR="00444AED" w:rsidRPr="00FE10A5" w:rsidRDefault="00444AED" w:rsidP="00034D24">
            <w:pPr>
              <w:jc w:val="center"/>
              <w:outlineLvl w:val="4"/>
              <w:rPr>
                <w:color w:val="000000"/>
              </w:rPr>
            </w:pPr>
            <w:r w:rsidRPr="00FE10A5">
              <w:rPr>
                <w:color w:val="000000"/>
              </w:rPr>
              <w:t>8700120870</w:t>
            </w:r>
          </w:p>
        </w:tc>
        <w:tc>
          <w:tcPr>
            <w:tcW w:w="567" w:type="dxa"/>
            <w:tcBorders>
              <w:top w:val="nil"/>
              <w:left w:val="nil"/>
              <w:bottom w:val="single" w:sz="4" w:space="0" w:color="000000"/>
              <w:right w:val="single" w:sz="4" w:space="0" w:color="000000"/>
            </w:tcBorders>
            <w:noWrap/>
            <w:hideMark/>
          </w:tcPr>
          <w:p w14:paraId="609E58F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5C8A2E0" w14:textId="77777777" w:rsidR="00444AED" w:rsidRPr="00FE10A5" w:rsidRDefault="00444AED" w:rsidP="00034D24">
            <w:pPr>
              <w:jc w:val="right"/>
              <w:outlineLvl w:val="4"/>
              <w:rPr>
                <w:color w:val="000000"/>
              </w:rPr>
            </w:pPr>
            <w:r w:rsidRPr="00FE10A5">
              <w:rPr>
                <w:color w:val="000000"/>
              </w:rPr>
              <w:t>133,2</w:t>
            </w:r>
          </w:p>
        </w:tc>
        <w:tc>
          <w:tcPr>
            <w:tcW w:w="1276" w:type="dxa"/>
            <w:tcBorders>
              <w:top w:val="nil"/>
              <w:left w:val="nil"/>
              <w:bottom w:val="single" w:sz="4" w:space="0" w:color="000000"/>
              <w:right w:val="single" w:sz="4" w:space="0" w:color="000000"/>
            </w:tcBorders>
            <w:noWrap/>
            <w:hideMark/>
          </w:tcPr>
          <w:p w14:paraId="6D1D315B" w14:textId="77777777" w:rsidR="00444AED" w:rsidRPr="00FE10A5" w:rsidRDefault="00444AED" w:rsidP="00034D24">
            <w:pPr>
              <w:jc w:val="right"/>
              <w:outlineLvl w:val="4"/>
              <w:rPr>
                <w:color w:val="000000"/>
              </w:rPr>
            </w:pPr>
            <w:r w:rsidRPr="00FE10A5">
              <w:rPr>
                <w:color w:val="000000"/>
              </w:rPr>
              <w:t>233,2</w:t>
            </w:r>
          </w:p>
        </w:tc>
        <w:tc>
          <w:tcPr>
            <w:tcW w:w="1417" w:type="dxa"/>
            <w:tcBorders>
              <w:top w:val="nil"/>
              <w:left w:val="nil"/>
              <w:bottom w:val="single" w:sz="4" w:space="0" w:color="000000"/>
              <w:right w:val="single" w:sz="4" w:space="0" w:color="000000"/>
            </w:tcBorders>
            <w:noWrap/>
            <w:hideMark/>
          </w:tcPr>
          <w:p w14:paraId="13FB62ED" w14:textId="77777777" w:rsidR="00444AED" w:rsidRPr="00FE10A5" w:rsidRDefault="00444AED" w:rsidP="00034D24">
            <w:pPr>
              <w:jc w:val="right"/>
              <w:outlineLvl w:val="4"/>
              <w:rPr>
                <w:color w:val="000000"/>
              </w:rPr>
            </w:pPr>
            <w:r w:rsidRPr="00FE10A5">
              <w:rPr>
                <w:color w:val="000000"/>
              </w:rPr>
              <w:t>233,2</w:t>
            </w:r>
          </w:p>
        </w:tc>
      </w:tr>
      <w:tr w:rsidR="00444AED" w:rsidRPr="00FE10A5" w14:paraId="40B135E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C2B67D1"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83A6AB4"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41C7AEA"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3A46935" w14:textId="77777777" w:rsidR="00444AED" w:rsidRPr="00FE10A5" w:rsidRDefault="00444AED" w:rsidP="00034D24">
            <w:pPr>
              <w:jc w:val="center"/>
              <w:outlineLvl w:val="5"/>
              <w:rPr>
                <w:color w:val="000000"/>
              </w:rPr>
            </w:pPr>
            <w:r w:rsidRPr="00FE10A5">
              <w:rPr>
                <w:color w:val="000000"/>
              </w:rPr>
              <w:t>8700120870</w:t>
            </w:r>
          </w:p>
        </w:tc>
        <w:tc>
          <w:tcPr>
            <w:tcW w:w="567" w:type="dxa"/>
            <w:tcBorders>
              <w:top w:val="nil"/>
              <w:left w:val="nil"/>
              <w:bottom w:val="single" w:sz="4" w:space="0" w:color="000000"/>
              <w:right w:val="single" w:sz="4" w:space="0" w:color="000000"/>
            </w:tcBorders>
            <w:noWrap/>
            <w:hideMark/>
          </w:tcPr>
          <w:p w14:paraId="5564D60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8734766" w14:textId="77777777" w:rsidR="00444AED" w:rsidRPr="00FE10A5" w:rsidRDefault="00444AED" w:rsidP="00034D24">
            <w:pPr>
              <w:jc w:val="right"/>
              <w:outlineLvl w:val="5"/>
              <w:rPr>
                <w:color w:val="000000"/>
              </w:rPr>
            </w:pPr>
            <w:r w:rsidRPr="00FE10A5">
              <w:rPr>
                <w:color w:val="000000"/>
              </w:rPr>
              <w:t>133,2</w:t>
            </w:r>
          </w:p>
        </w:tc>
        <w:tc>
          <w:tcPr>
            <w:tcW w:w="1276" w:type="dxa"/>
            <w:tcBorders>
              <w:top w:val="nil"/>
              <w:left w:val="nil"/>
              <w:bottom w:val="single" w:sz="4" w:space="0" w:color="000000"/>
              <w:right w:val="single" w:sz="4" w:space="0" w:color="000000"/>
            </w:tcBorders>
            <w:noWrap/>
            <w:hideMark/>
          </w:tcPr>
          <w:p w14:paraId="1986D5C5" w14:textId="77777777" w:rsidR="00444AED" w:rsidRPr="00FE10A5" w:rsidRDefault="00444AED" w:rsidP="00034D24">
            <w:pPr>
              <w:jc w:val="right"/>
              <w:outlineLvl w:val="5"/>
              <w:rPr>
                <w:color w:val="000000"/>
              </w:rPr>
            </w:pPr>
            <w:r w:rsidRPr="00FE10A5">
              <w:rPr>
                <w:color w:val="000000"/>
              </w:rPr>
              <w:t>233,2</w:t>
            </w:r>
          </w:p>
        </w:tc>
        <w:tc>
          <w:tcPr>
            <w:tcW w:w="1417" w:type="dxa"/>
            <w:tcBorders>
              <w:top w:val="nil"/>
              <w:left w:val="nil"/>
              <w:bottom w:val="single" w:sz="4" w:space="0" w:color="000000"/>
              <w:right w:val="single" w:sz="4" w:space="0" w:color="000000"/>
            </w:tcBorders>
            <w:noWrap/>
            <w:hideMark/>
          </w:tcPr>
          <w:p w14:paraId="64C3A581" w14:textId="77777777" w:rsidR="00444AED" w:rsidRPr="00FE10A5" w:rsidRDefault="00444AED" w:rsidP="00034D24">
            <w:pPr>
              <w:jc w:val="right"/>
              <w:outlineLvl w:val="5"/>
              <w:rPr>
                <w:color w:val="000000"/>
              </w:rPr>
            </w:pPr>
            <w:r w:rsidRPr="00FE10A5">
              <w:rPr>
                <w:color w:val="000000"/>
              </w:rPr>
              <w:t>233,2</w:t>
            </w:r>
          </w:p>
        </w:tc>
      </w:tr>
      <w:tr w:rsidR="00444AED" w:rsidRPr="00FE10A5" w14:paraId="1D4E1C4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96CE7C8" w14:textId="77777777" w:rsidR="00444AED" w:rsidRPr="00FE10A5" w:rsidRDefault="00444AED" w:rsidP="00034D24">
            <w:pPr>
              <w:outlineLvl w:val="4"/>
              <w:rPr>
                <w:color w:val="000000"/>
              </w:rPr>
            </w:pPr>
            <w:r w:rsidRPr="00FE10A5">
              <w:rPr>
                <w:color w:val="000000"/>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1204C4D7"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C003622"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F29A1E1" w14:textId="77777777" w:rsidR="00444AED" w:rsidRPr="00FE10A5" w:rsidRDefault="00444AED" w:rsidP="00034D24">
            <w:pPr>
              <w:jc w:val="center"/>
              <w:outlineLvl w:val="4"/>
              <w:rPr>
                <w:color w:val="000000"/>
              </w:rPr>
            </w:pPr>
            <w:r w:rsidRPr="00FE10A5">
              <w:rPr>
                <w:color w:val="000000"/>
              </w:rPr>
              <w:t>8700120890</w:t>
            </w:r>
          </w:p>
        </w:tc>
        <w:tc>
          <w:tcPr>
            <w:tcW w:w="567" w:type="dxa"/>
            <w:tcBorders>
              <w:top w:val="nil"/>
              <w:left w:val="nil"/>
              <w:bottom w:val="single" w:sz="4" w:space="0" w:color="000000"/>
              <w:right w:val="single" w:sz="4" w:space="0" w:color="000000"/>
            </w:tcBorders>
            <w:noWrap/>
            <w:hideMark/>
          </w:tcPr>
          <w:p w14:paraId="4B33DAF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638E8C" w14:textId="77777777" w:rsidR="00444AED" w:rsidRPr="00FE10A5" w:rsidRDefault="00444AED" w:rsidP="00034D24">
            <w:pPr>
              <w:jc w:val="right"/>
              <w:outlineLvl w:val="4"/>
              <w:rPr>
                <w:color w:val="000000"/>
              </w:rPr>
            </w:pPr>
            <w:r w:rsidRPr="00FE10A5">
              <w:rPr>
                <w:color w:val="000000"/>
              </w:rPr>
              <w:t>515,0</w:t>
            </w:r>
          </w:p>
        </w:tc>
        <w:tc>
          <w:tcPr>
            <w:tcW w:w="1276" w:type="dxa"/>
            <w:tcBorders>
              <w:top w:val="nil"/>
              <w:left w:val="nil"/>
              <w:bottom w:val="single" w:sz="4" w:space="0" w:color="000000"/>
              <w:right w:val="single" w:sz="4" w:space="0" w:color="000000"/>
            </w:tcBorders>
            <w:noWrap/>
            <w:hideMark/>
          </w:tcPr>
          <w:p w14:paraId="49604469" w14:textId="77777777" w:rsidR="00444AED" w:rsidRPr="00FE10A5" w:rsidRDefault="00444AED" w:rsidP="00034D24">
            <w:pPr>
              <w:jc w:val="right"/>
              <w:outlineLvl w:val="4"/>
              <w:rPr>
                <w:color w:val="000000"/>
              </w:rPr>
            </w:pPr>
            <w:r w:rsidRPr="00FE10A5">
              <w:rPr>
                <w:color w:val="000000"/>
              </w:rPr>
              <w:t>600,0</w:t>
            </w:r>
          </w:p>
        </w:tc>
        <w:tc>
          <w:tcPr>
            <w:tcW w:w="1417" w:type="dxa"/>
            <w:tcBorders>
              <w:top w:val="nil"/>
              <w:left w:val="nil"/>
              <w:bottom w:val="single" w:sz="4" w:space="0" w:color="000000"/>
              <w:right w:val="single" w:sz="4" w:space="0" w:color="000000"/>
            </w:tcBorders>
            <w:noWrap/>
            <w:hideMark/>
          </w:tcPr>
          <w:p w14:paraId="0D2D48CA" w14:textId="77777777" w:rsidR="00444AED" w:rsidRPr="00FE10A5" w:rsidRDefault="00444AED" w:rsidP="00034D24">
            <w:pPr>
              <w:jc w:val="right"/>
              <w:outlineLvl w:val="4"/>
              <w:rPr>
                <w:color w:val="000000"/>
              </w:rPr>
            </w:pPr>
            <w:r w:rsidRPr="00FE10A5">
              <w:rPr>
                <w:color w:val="000000"/>
              </w:rPr>
              <w:t>600,0</w:t>
            </w:r>
          </w:p>
        </w:tc>
      </w:tr>
      <w:tr w:rsidR="00444AED" w:rsidRPr="00FE10A5" w14:paraId="5FDB471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8A0117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FCB8A48"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E84A388"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18254CD" w14:textId="77777777" w:rsidR="00444AED" w:rsidRPr="00FE10A5" w:rsidRDefault="00444AED" w:rsidP="00034D24">
            <w:pPr>
              <w:jc w:val="center"/>
              <w:outlineLvl w:val="5"/>
              <w:rPr>
                <w:color w:val="000000"/>
              </w:rPr>
            </w:pPr>
            <w:r w:rsidRPr="00FE10A5">
              <w:rPr>
                <w:color w:val="000000"/>
              </w:rPr>
              <w:t>8700120890</w:t>
            </w:r>
          </w:p>
        </w:tc>
        <w:tc>
          <w:tcPr>
            <w:tcW w:w="567" w:type="dxa"/>
            <w:tcBorders>
              <w:top w:val="nil"/>
              <w:left w:val="nil"/>
              <w:bottom w:val="single" w:sz="4" w:space="0" w:color="000000"/>
              <w:right w:val="single" w:sz="4" w:space="0" w:color="000000"/>
            </w:tcBorders>
            <w:noWrap/>
            <w:hideMark/>
          </w:tcPr>
          <w:p w14:paraId="4FFBFF6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1813450" w14:textId="77777777" w:rsidR="00444AED" w:rsidRPr="00FE10A5" w:rsidRDefault="00444AED" w:rsidP="00034D24">
            <w:pPr>
              <w:jc w:val="right"/>
              <w:outlineLvl w:val="5"/>
              <w:rPr>
                <w:color w:val="000000"/>
              </w:rPr>
            </w:pPr>
            <w:r w:rsidRPr="00FE10A5">
              <w:rPr>
                <w:color w:val="000000"/>
              </w:rPr>
              <w:t>515,0</w:t>
            </w:r>
          </w:p>
        </w:tc>
        <w:tc>
          <w:tcPr>
            <w:tcW w:w="1276" w:type="dxa"/>
            <w:tcBorders>
              <w:top w:val="nil"/>
              <w:left w:val="nil"/>
              <w:bottom w:val="single" w:sz="4" w:space="0" w:color="000000"/>
              <w:right w:val="single" w:sz="4" w:space="0" w:color="000000"/>
            </w:tcBorders>
            <w:noWrap/>
            <w:hideMark/>
          </w:tcPr>
          <w:p w14:paraId="24C08F25" w14:textId="77777777" w:rsidR="00444AED" w:rsidRPr="00FE10A5" w:rsidRDefault="00444AED" w:rsidP="00034D24">
            <w:pPr>
              <w:jc w:val="right"/>
              <w:outlineLvl w:val="5"/>
              <w:rPr>
                <w:color w:val="000000"/>
              </w:rPr>
            </w:pPr>
            <w:r w:rsidRPr="00FE10A5">
              <w:rPr>
                <w:color w:val="000000"/>
              </w:rPr>
              <w:t>600,0</w:t>
            </w:r>
          </w:p>
        </w:tc>
        <w:tc>
          <w:tcPr>
            <w:tcW w:w="1417" w:type="dxa"/>
            <w:tcBorders>
              <w:top w:val="nil"/>
              <w:left w:val="nil"/>
              <w:bottom w:val="single" w:sz="4" w:space="0" w:color="000000"/>
              <w:right w:val="single" w:sz="4" w:space="0" w:color="000000"/>
            </w:tcBorders>
            <w:noWrap/>
            <w:hideMark/>
          </w:tcPr>
          <w:p w14:paraId="0A404D1F" w14:textId="77777777" w:rsidR="00444AED" w:rsidRPr="00FE10A5" w:rsidRDefault="00444AED" w:rsidP="00034D24">
            <w:pPr>
              <w:jc w:val="right"/>
              <w:outlineLvl w:val="5"/>
              <w:rPr>
                <w:color w:val="000000"/>
              </w:rPr>
            </w:pPr>
            <w:r w:rsidRPr="00FE10A5">
              <w:rPr>
                <w:color w:val="000000"/>
              </w:rPr>
              <w:t>600,0</w:t>
            </w:r>
          </w:p>
        </w:tc>
      </w:tr>
      <w:tr w:rsidR="00444AED" w:rsidRPr="00FE10A5" w14:paraId="1B944D2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A4363B1" w14:textId="77777777" w:rsidR="00444AED" w:rsidRPr="00FE10A5" w:rsidRDefault="00444AED" w:rsidP="00034D24">
            <w:pPr>
              <w:outlineLvl w:val="4"/>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065486C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3C3FF92"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1307E79" w14:textId="77777777" w:rsidR="00444AED" w:rsidRPr="00FE10A5" w:rsidRDefault="00444AED" w:rsidP="00034D24">
            <w:pPr>
              <w:jc w:val="center"/>
              <w:outlineLvl w:val="4"/>
              <w:rPr>
                <w:color w:val="000000"/>
              </w:rPr>
            </w:pPr>
            <w:r w:rsidRPr="00FE10A5">
              <w:rPr>
                <w:color w:val="000000"/>
              </w:rPr>
              <w:t>8700120970</w:t>
            </w:r>
          </w:p>
        </w:tc>
        <w:tc>
          <w:tcPr>
            <w:tcW w:w="567" w:type="dxa"/>
            <w:tcBorders>
              <w:top w:val="nil"/>
              <w:left w:val="nil"/>
              <w:bottom w:val="single" w:sz="4" w:space="0" w:color="000000"/>
              <w:right w:val="single" w:sz="4" w:space="0" w:color="000000"/>
            </w:tcBorders>
            <w:noWrap/>
            <w:hideMark/>
          </w:tcPr>
          <w:p w14:paraId="7C70BA4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A80DB8" w14:textId="77777777" w:rsidR="00444AED" w:rsidRPr="00FE10A5" w:rsidRDefault="00444AED" w:rsidP="00034D24">
            <w:pPr>
              <w:jc w:val="right"/>
              <w:outlineLvl w:val="4"/>
              <w:rPr>
                <w:color w:val="000000"/>
              </w:rPr>
            </w:pPr>
            <w:r w:rsidRPr="00FE10A5">
              <w:rPr>
                <w:color w:val="000000"/>
              </w:rPr>
              <w:t>3 016,0</w:t>
            </w:r>
          </w:p>
        </w:tc>
        <w:tc>
          <w:tcPr>
            <w:tcW w:w="1276" w:type="dxa"/>
            <w:tcBorders>
              <w:top w:val="nil"/>
              <w:left w:val="nil"/>
              <w:bottom w:val="single" w:sz="4" w:space="0" w:color="000000"/>
              <w:right w:val="single" w:sz="4" w:space="0" w:color="000000"/>
            </w:tcBorders>
            <w:noWrap/>
            <w:hideMark/>
          </w:tcPr>
          <w:p w14:paraId="4922F521" w14:textId="77777777" w:rsidR="00444AED" w:rsidRPr="00FE10A5" w:rsidRDefault="00444AED" w:rsidP="00034D24">
            <w:pPr>
              <w:jc w:val="right"/>
              <w:outlineLvl w:val="4"/>
              <w:rPr>
                <w:color w:val="000000"/>
              </w:rPr>
            </w:pPr>
            <w:r w:rsidRPr="00FE10A5">
              <w:rPr>
                <w:color w:val="000000"/>
              </w:rPr>
              <w:t>3 462,0</w:t>
            </w:r>
          </w:p>
        </w:tc>
        <w:tc>
          <w:tcPr>
            <w:tcW w:w="1417" w:type="dxa"/>
            <w:tcBorders>
              <w:top w:val="nil"/>
              <w:left w:val="nil"/>
              <w:bottom w:val="single" w:sz="4" w:space="0" w:color="000000"/>
              <w:right w:val="single" w:sz="4" w:space="0" w:color="000000"/>
            </w:tcBorders>
            <w:noWrap/>
            <w:hideMark/>
          </w:tcPr>
          <w:p w14:paraId="5D22D00C" w14:textId="77777777" w:rsidR="00444AED" w:rsidRPr="00FE10A5" w:rsidRDefault="00444AED" w:rsidP="00034D24">
            <w:pPr>
              <w:jc w:val="right"/>
              <w:outlineLvl w:val="4"/>
              <w:rPr>
                <w:color w:val="000000"/>
              </w:rPr>
            </w:pPr>
            <w:r w:rsidRPr="00FE10A5">
              <w:rPr>
                <w:color w:val="000000"/>
              </w:rPr>
              <w:t>3 462,0</w:t>
            </w:r>
          </w:p>
        </w:tc>
      </w:tr>
      <w:tr w:rsidR="00444AED" w:rsidRPr="00FE10A5" w14:paraId="57D67D0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35FACA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86E5476"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BAB00A5"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A44823F" w14:textId="77777777" w:rsidR="00444AED" w:rsidRPr="00FE10A5" w:rsidRDefault="00444AED" w:rsidP="00034D24">
            <w:pPr>
              <w:jc w:val="center"/>
              <w:outlineLvl w:val="5"/>
              <w:rPr>
                <w:color w:val="000000"/>
              </w:rPr>
            </w:pPr>
            <w:r w:rsidRPr="00FE10A5">
              <w:rPr>
                <w:color w:val="000000"/>
              </w:rPr>
              <w:t>8700120970</w:t>
            </w:r>
          </w:p>
        </w:tc>
        <w:tc>
          <w:tcPr>
            <w:tcW w:w="567" w:type="dxa"/>
            <w:tcBorders>
              <w:top w:val="nil"/>
              <w:left w:val="nil"/>
              <w:bottom w:val="single" w:sz="4" w:space="0" w:color="000000"/>
              <w:right w:val="single" w:sz="4" w:space="0" w:color="000000"/>
            </w:tcBorders>
            <w:noWrap/>
            <w:hideMark/>
          </w:tcPr>
          <w:p w14:paraId="11458F9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4A2727E" w14:textId="77777777" w:rsidR="00444AED" w:rsidRPr="00FE10A5" w:rsidRDefault="00444AED" w:rsidP="00034D24">
            <w:pPr>
              <w:jc w:val="right"/>
              <w:outlineLvl w:val="5"/>
              <w:rPr>
                <w:color w:val="000000"/>
              </w:rPr>
            </w:pPr>
            <w:r w:rsidRPr="00FE10A5">
              <w:rPr>
                <w:color w:val="000000"/>
              </w:rPr>
              <w:t>12,0</w:t>
            </w:r>
          </w:p>
        </w:tc>
        <w:tc>
          <w:tcPr>
            <w:tcW w:w="1276" w:type="dxa"/>
            <w:tcBorders>
              <w:top w:val="nil"/>
              <w:left w:val="nil"/>
              <w:bottom w:val="single" w:sz="4" w:space="0" w:color="000000"/>
              <w:right w:val="single" w:sz="4" w:space="0" w:color="000000"/>
            </w:tcBorders>
            <w:noWrap/>
            <w:hideMark/>
          </w:tcPr>
          <w:p w14:paraId="570F0F0F" w14:textId="77777777" w:rsidR="00444AED" w:rsidRPr="00FE10A5" w:rsidRDefault="00444AED" w:rsidP="00034D24">
            <w:pPr>
              <w:jc w:val="right"/>
              <w:outlineLvl w:val="5"/>
              <w:rPr>
                <w:color w:val="000000"/>
              </w:rPr>
            </w:pPr>
            <w:r w:rsidRPr="00FE10A5">
              <w:rPr>
                <w:color w:val="000000"/>
              </w:rPr>
              <w:t>12,0</w:t>
            </w:r>
          </w:p>
        </w:tc>
        <w:tc>
          <w:tcPr>
            <w:tcW w:w="1417" w:type="dxa"/>
            <w:tcBorders>
              <w:top w:val="nil"/>
              <w:left w:val="nil"/>
              <w:bottom w:val="single" w:sz="4" w:space="0" w:color="000000"/>
              <w:right w:val="single" w:sz="4" w:space="0" w:color="000000"/>
            </w:tcBorders>
            <w:noWrap/>
            <w:hideMark/>
          </w:tcPr>
          <w:p w14:paraId="77C190A2" w14:textId="77777777" w:rsidR="00444AED" w:rsidRPr="00FE10A5" w:rsidRDefault="00444AED" w:rsidP="00034D24">
            <w:pPr>
              <w:jc w:val="right"/>
              <w:outlineLvl w:val="5"/>
              <w:rPr>
                <w:color w:val="000000"/>
              </w:rPr>
            </w:pPr>
            <w:r w:rsidRPr="00FE10A5">
              <w:rPr>
                <w:color w:val="000000"/>
              </w:rPr>
              <w:t>12,0</w:t>
            </w:r>
          </w:p>
        </w:tc>
      </w:tr>
      <w:tr w:rsidR="00444AED" w:rsidRPr="00FE10A5" w14:paraId="46C23D8B"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A8852A2"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3AD6F4C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37A6883"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A085615" w14:textId="77777777" w:rsidR="00444AED" w:rsidRPr="00FE10A5" w:rsidRDefault="00444AED" w:rsidP="00034D24">
            <w:pPr>
              <w:jc w:val="center"/>
              <w:outlineLvl w:val="5"/>
              <w:rPr>
                <w:color w:val="000000"/>
              </w:rPr>
            </w:pPr>
            <w:r w:rsidRPr="00FE10A5">
              <w:rPr>
                <w:color w:val="000000"/>
              </w:rPr>
              <w:t>8700120970</w:t>
            </w:r>
          </w:p>
        </w:tc>
        <w:tc>
          <w:tcPr>
            <w:tcW w:w="567" w:type="dxa"/>
            <w:tcBorders>
              <w:top w:val="nil"/>
              <w:left w:val="nil"/>
              <w:bottom w:val="single" w:sz="4" w:space="0" w:color="000000"/>
              <w:right w:val="single" w:sz="4" w:space="0" w:color="000000"/>
            </w:tcBorders>
            <w:noWrap/>
            <w:hideMark/>
          </w:tcPr>
          <w:p w14:paraId="5CDB646E"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67A8B304" w14:textId="77777777" w:rsidR="00444AED" w:rsidRPr="00FE10A5" w:rsidRDefault="00444AED" w:rsidP="00034D24">
            <w:pPr>
              <w:jc w:val="right"/>
              <w:outlineLvl w:val="5"/>
              <w:rPr>
                <w:color w:val="000000"/>
              </w:rPr>
            </w:pPr>
            <w:r w:rsidRPr="00FE10A5">
              <w:rPr>
                <w:color w:val="000000"/>
              </w:rPr>
              <w:t>3 004,0</w:t>
            </w:r>
          </w:p>
        </w:tc>
        <w:tc>
          <w:tcPr>
            <w:tcW w:w="1276" w:type="dxa"/>
            <w:tcBorders>
              <w:top w:val="nil"/>
              <w:left w:val="nil"/>
              <w:bottom w:val="single" w:sz="4" w:space="0" w:color="000000"/>
              <w:right w:val="single" w:sz="4" w:space="0" w:color="000000"/>
            </w:tcBorders>
            <w:noWrap/>
            <w:hideMark/>
          </w:tcPr>
          <w:p w14:paraId="4DE87F3D" w14:textId="77777777" w:rsidR="00444AED" w:rsidRPr="00FE10A5" w:rsidRDefault="00444AED" w:rsidP="00034D24">
            <w:pPr>
              <w:jc w:val="right"/>
              <w:outlineLvl w:val="5"/>
              <w:rPr>
                <w:color w:val="000000"/>
              </w:rPr>
            </w:pPr>
            <w:r w:rsidRPr="00FE10A5">
              <w:rPr>
                <w:color w:val="000000"/>
              </w:rPr>
              <w:t>3 450,0</w:t>
            </w:r>
          </w:p>
        </w:tc>
        <w:tc>
          <w:tcPr>
            <w:tcW w:w="1417" w:type="dxa"/>
            <w:tcBorders>
              <w:top w:val="nil"/>
              <w:left w:val="nil"/>
              <w:bottom w:val="single" w:sz="4" w:space="0" w:color="000000"/>
              <w:right w:val="single" w:sz="4" w:space="0" w:color="000000"/>
            </w:tcBorders>
            <w:noWrap/>
            <w:hideMark/>
          </w:tcPr>
          <w:p w14:paraId="6B661861" w14:textId="77777777" w:rsidR="00444AED" w:rsidRPr="00FE10A5" w:rsidRDefault="00444AED" w:rsidP="00034D24">
            <w:pPr>
              <w:jc w:val="right"/>
              <w:outlineLvl w:val="5"/>
              <w:rPr>
                <w:color w:val="000000"/>
              </w:rPr>
            </w:pPr>
            <w:r w:rsidRPr="00FE10A5">
              <w:rPr>
                <w:color w:val="000000"/>
              </w:rPr>
              <w:t>3 450,0</w:t>
            </w:r>
          </w:p>
        </w:tc>
      </w:tr>
      <w:tr w:rsidR="00444AED" w:rsidRPr="00FE10A5" w14:paraId="3E2CD834"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4BFE486"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70AEB926"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A01EA27"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680C40B" w14:textId="77777777" w:rsidR="00444AED" w:rsidRPr="00FE10A5" w:rsidRDefault="00444AED" w:rsidP="00034D24">
            <w:pPr>
              <w:jc w:val="center"/>
              <w:outlineLvl w:val="3"/>
              <w:rPr>
                <w:color w:val="000000"/>
              </w:rPr>
            </w:pPr>
            <w:r w:rsidRPr="00FE10A5">
              <w:rPr>
                <w:color w:val="000000"/>
              </w:rPr>
              <w:t>8700200000</w:t>
            </w:r>
          </w:p>
        </w:tc>
        <w:tc>
          <w:tcPr>
            <w:tcW w:w="567" w:type="dxa"/>
            <w:tcBorders>
              <w:top w:val="nil"/>
              <w:left w:val="nil"/>
              <w:bottom w:val="single" w:sz="4" w:space="0" w:color="000000"/>
              <w:right w:val="single" w:sz="4" w:space="0" w:color="000000"/>
            </w:tcBorders>
            <w:noWrap/>
            <w:hideMark/>
          </w:tcPr>
          <w:p w14:paraId="04EDA6C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C24C0EB" w14:textId="77777777" w:rsidR="00444AED" w:rsidRPr="00FE10A5" w:rsidRDefault="00444AED" w:rsidP="00034D24">
            <w:pPr>
              <w:jc w:val="right"/>
              <w:outlineLvl w:val="3"/>
              <w:rPr>
                <w:color w:val="000000"/>
              </w:rPr>
            </w:pPr>
            <w:r w:rsidRPr="00FE10A5">
              <w:rPr>
                <w:color w:val="000000"/>
              </w:rPr>
              <w:t>66 864,8</w:t>
            </w:r>
          </w:p>
        </w:tc>
        <w:tc>
          <w:tcPr>
            <w:tcW w:w="1276" w:type="dxa"/>
            <w:tcBorders>
              <w:top w:val="nil"/>
              <w:left w:val="nil"/>
              <w:bottom w:val="single" w:sz="4" w:space="0" w:color="000000"/>
              <w:right w:val="single" w:sz="4" w:space="0" w:color="000000"/>
            </w:tcBorders>
            <w:noWrap/>
            <w:hideMark/>
          </w:tcPr>
          <w:p w14:paraId="1909C4ED" w14:textId="77777777" w:rsidR="00444AED" w:rsidRPr="00FE10A5" w:rsidRDefault="00444AED" w:rsidP="00034D24">
            <w:pPr>
              <w:jc w:val="right"/>
              <w:outlineLvl w:val="3"/>
              <w:rPr>
                <w:color w:val="000000"/>
              </w:rPr>
            </w:pPr>
            <w:r w:rsidRPr="00FE10A5">
              <w:rPr>
                <w:color w:val="000000"/>
              </w:rPr>
              <w:t>21 528,1</w:t>
            </w:r>
          </w:p>
        </w:tc>
        <w:tc>
          <w:tcPr>
            <w:tcW w:w="1417" w:type="dxa"/>
            <w:tcBorders>
              <w:top w:val="nil"/>
              <w:left w:val="nil"/>
              <w:bottom w:val="single" w:sz="4" w:space="0" w:color="000000"/>
              <w:right w:val="single" w:sz="4" w:space="0" w:color="000000"/>
            </w:tcBorders>
            <w:noWrap/>
            <w:hideMark/>
          </w:tcPr>
          <w:p w14:paraId="26D46B80" w14:textId="77777777" w:rsidR="00444AED" w:rsidRPr="00FE10A5" w:rsidRDefault="00444AED" w:rsidP="00034D24">
            <w:pPr>
              <w:jc w:val="right"/>
              <w:outlineLvl w:val="3"/>
              <w:rPr>
                <w:color w:val="000000"/>
              </w:rPr>
            </w:pPr>
            <w:r w:rsidRPr="00FE10A5">
              <w:rPr>
                <w:color w:val="000000"/>
              </w:rPr>
              <w:t>0,0</w:t>
            </w:r>
          </w:p>
        </w:tc>
      </w:tr>
      <w:tr w:rsidR="00444AED" w:rsidRPr="00FE10A5" w14:paraId="38F49A2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596F2066" w14:textId="77777777" w:rsidR="00444AED" w:rsidRPr="00FE10A5" w:rsidRDefault="00444AED" w:rsidP="00034D24">
            <w:pPr>
              <w:outlineLvl w:val="4"/>
              <w:rPr>
                <w:color w:val="000000"/>
              </w:rPr>
            </w:pPr>
            <w:r w:rsidRPr="00FE10A5">
              <w:rPr>
                <w:color w:val="000000"/>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709" w:type="dxa"/>
            <w:tcBorders>
              <w:top w:val="nil"/>
              <w:left w:val="nil"/>
              <w:bottom w:val="single" w:sz="4" w:space="0" w:color="000000"/>
              <w:right w:val="single" w:sz="4" w:space="0" w:color="000000"/>
            </w:tcBorders>
            <w:noWrap/>
            <w:hideMark/>
          </w:tcPr>
          <w:p w14:paraId="173ADD45"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8476F57"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7873D2F" w14:textId="77777777" w:rsidR="00444AED" w:rsidRPr="00FE10A5" w:rsidRDefault="00444AED" w:rsidP="00034D24">
            <w:pPr>
              <w:jc w:val="center"/>
              <w:outlineLvl w:val="4"/>
              <w:rPr>
                <w:color w:val="000000"/>
              </w:rPr>
            </w:pPr>
            <w:r w:rsidRPr="00FE10A5">
              <w:rPr>
                <w:color w:val="000000"/>
              </w:rPr>
              <w:t>87002L5762</w:t>
            </w:r>
          </w:p>
        </w:tc>
        <w:tc>
          <w:tcPr>
            <w:tcW w:w="567" w:type="dxa"/>
            <w:tcBorders>
              <w:top w:val="nil"/>
              <w:left w:val="nil"/>
              <w:bottom w:val="single" w:sz="4" w:space="0" w:color="000000"/>
              <w:right w:val="single" w:sz="4" w:space="0" w:color="000000"/>
            </w:tcBorders>
            <w:noWrap/>
            <w:hideMark/>
          </w:tcPr>
          <w:p w14:paraId="1A43397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FFB08B" w14:textId="77777777" w:rsidR="00444AED" w:rsidRPr="00FE10A5" w:rsidRDefault="00444AED" w:rsidP="00034D24">
            <w:pPr>
              <w:jc w:val="right"/>
              <w:outlineLvl w:val="4"/>
              <w:rPr>
                <w:color w:val="000000"/>
              </w:rPr>
            </w:pPr>
            <w:r w:rsidRPr="00FE10A5">
              <w:rPr>
                <w:color w:val="000000"/>
              </w:rPr>
              <w:t>66 864,8</w:t>
            </w:r>
          </w:p>
        </w:tc>
        <w:tc>
          <w:tcPr>
            <w:tcW w:w="1276" w:type="dxa"/>
            <w:tcBorders>
              <w:top w:val="nil"/>
              <w:left w:val="nil"/>
              <w:bottom w:val="single" w:sz="4" w:space="0" w:color="000000"/>
              <w:right w:val="single" w:sz="4" w:space="0" w:color="000000"/>
            </w:tcBorders>
            <w:noWrap/>
            <w:hideMark/>
          </w:tcPr>
          <w:p w14:paraId="2F248E14" w14:textId="77777777" w:rsidR="00444AED" w:rsidRPr="00FE10A5" w:rsidRDefault="00444AED" w:rsidP="00034D24">
            <w:pPr>
              <w:jc w:val="right"/>
              <w:outlineLvl w:val="4"/>
              <w:rPr>
                <w:color w:val="000000"/>
              </w:rPr>
            </w:pPr>
            <w:r w:rsidRPr="00FE10A5">
              <w:rPr>
                <w:color w:val="000000"/>
              </w:rPr>
              <w:t>21 528,1</w:t>
            </w:r>
          </w:p>
        </w:tc>
        <w:tc>
          <w:tcPr>
            <w:tcW w:w="1417" w:type="dxa"/>
            <w:tcBorders>
              <w:top w:val="nil"/>
              <w:left w:val="nil"/>
              <w:bottom w:val="single" w:sz="4" w:space="0" w:color="000000"/>
              <w:right w:val="single" w:sz="4" w:space="0" w:color="000000"/>
            </w:tcBorders>
            <w:noWrap/>
            <w:hideMark/>
          </w:tcPr>
          <w:p w14:paraId="286B56FB" w14:textId="77777777" w:rsidR="00444AED" w:rsidRPr="00FE10A5" w:rsidRDefault="00444AED" w:rsidP="00034D24">
            <w:pPr>
              <w:jc w:val="right"/>
              <w:outlineLvl w:val="4"/>
              <w:rPr>
                <w:color w:val="000000"/>
              </w:rPr>
            </w:pPr>
            <w:r w:rsidRPr="00FE10A5">
              <w:rPr>
                <w:color w:val="000000"/>
              </w:rPr>
              <w:t>0,0</w:t>
            </w:r>
          </w:p>
        </w:tc>
      </w:tr>
      <w:tr w:rsidR="00444AED" w:rsidRPr="00FE10A5" w14:paraId="64E8DA22" w14:textId="77777777" w:rsidTr="00034D24">
        <w:trPr>
          <w:trHeight w:val="134"/>
        </w:trPr>
        <w:tc>
          <w:tcPr>
            <w:tcW w:w="2850" w:type="dxa"/>
            <w:tcBorders>
              <w:top w:val="nil"/>
              <w:left w:val="single" w:sz="4" w:space="0" w:color="000000"/>
              <w:bottom w:val="single" w:sz="4" w:space="0" w:color="000000"/>
              <w:right w:val="single" w:sz="4" w:space="0" w:color="000000"/>
            </w:tcBorders>
            <w:hideMark/>
          </w:tcPr>
          <w:p w14:paraId="1AC98748"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40579DD6"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C4EFBEC"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D237D20" w14:textId="77777777" w:rsidR="00444AED" w:rsidRPr="00FE10A5" w:rsidRDefault="00444AED" w:rsidP="00034D24">
            <w:pPr>
              <w:jc w:val="center"/>
              <w:outlineLvl w:val="5"/>
              <w:rPr>
                <w:color w:val="000000"/>
              </w:rPr>
            </w:pPr>
            <w:r w:rsidRPr="00FE10A5">
              <w:rPr>
                <w:color w:val="000000"/>
              </w:rPr>
              <w:t>87002L5762</w:t>
            </w:r>
          </w:p>
        </w:tc>
        <w:tc>
          <w:tcPr>
            <w:tcW w:w="567" w:type="dxa"/>
            <w:tcBorders>
              <w:top w:val="nil"/>
              <w:left w:val="nil"/>
              <w:bottom w:val="single" w:sz="4" w:space="0" w:color="000000"/>
              <w:right w:val="single" w:sz="4" w:space="0" w:color="000000"/>
            </w:tcBorders>
            <w:noWrap/>
            <w:hideMark/>
          </w:tcPr>
          <w:p w14:paraId="55842025"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48D21E75" w14:textId="77777777" w:rsidR="00444AED" w:rsidRPr="00FE10A5" w:rsidRDefault="00444AED" w:rsidP="00034D24">
            <w:pPr>
              <w:jc w:val="right"/>
              <w:outlineLvl w:val="5"/>
              <w:rPr>
                <w:color w:val="000000"/>
              </w:rPr>
            </w:pPr>
            <w:r w:rsidRPr="00FE10A5">
              <w:rPr>
                <w:color w:val="000000"/>
              </w:rPr>
              <w:t>66 864,8</w:t>
            </w:r>
          </w:p>
        </w:tc>
        <w:tc>
          <w:tcPr>
            <w:tcW w:w="1276" w:type="dxa"/>
            <w:tcBorders>
              <w:top w:val="nil"/>
              <w:left w:val="nil"/>
              <w:bottom w:val="single" w:sz="4" w:space="0" w:color="000000"/>
              <w:right w:val="single" w:sz="4" w:space="0" w:color="000000"/>
            </w:tcBorders>
            <w:noWrap/>
            <w:hideMark/>
          </w:tcPr>
          <w:p w14:paraId="3FE74160" w14:textId="77777777" w:rsidR="00444AED" w:rsidRPr="00FE10A5" w:rsidRDefault="00444AED" w:rsidP="00034D24">
            <w:pPr>
              <w:jc w:val="right"/>
              <w:outlineLvl w:val="5"/>
              <w:rPr>
                <w:color w:val="000000"/>
              </w:rPr>
            </w:pPr>
            <w:r w:rsidRPr="00FE10A5">
              <w:rPr>
                <w:color w:val="000000"/>
              </w:rPr>
              <w:t>21 528,1</w:t>
            </w:r>
          </w:p>
        </w:tc>
        <w:tc>
          <w:tcPr>
            <w:tcW w:w="1417" w:type="dxa"/>
            <w:tcBorders>
              <w:top w:val="nil"/>
              <w:left w:val="nil"/>
              <w:bottom w:val="single" w:sz="4" w:space="0" w:color="000000"/>
              <w:right w:val="single" w:sz="4" w:space="0" w:color="000000"/>
            </w:tcBorders>
            <w:noWrap/>
            <w:hideMark/>
          </w:tcPr>
          <w:p w14:paraId="25C3D5AB" w14:textId="77777777" w:rsidR="00444AED" w:rsidRPr="00FE10A5" w:rsidRDefault="00444AED" w:rsidP="00034D24">
            <w:pPr>
              <w:jc w:val="right"/>
              <w:outlineLvl w:val="5"/>
              <w:rPr>
                <w:color w:val="000000"/>
              </w:rPr>
            </w:pPr>
            <w:r w:rsidRPr="00FE10A5">
              <w:rPr>
                <w:color w:val="000000"/>
              </w:rPr>
              <w:t>0,0</w:t>
            </w:r>
          </w:p>
        </w:tc>
      </w:tr>
      <w:tr w:rsidR="00444AED" w:rsidRPr="00FE10A5" w14:paraId="6F00595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4054276"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68D38939"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644402D"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35ECA79"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768A72C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8620892" w14:textId="77777777" w:rsidR="00444AED" w:rsidRPr="00FE10A5" w:rsidRDefault="00444AED" w:rsidP="00034D24">
            <w:pPr>
              <w:jc w:val="right"/>
              <w:outlineLvl w:val="2"/>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23EF9F95"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AC9E91A" w14:textId="77777777" w:rsidR="00444AED" w:rsidRPr="00FE10A5" w:rsidRDefault="00444AED" w:rsidP="00034D24">
            <w:pPr>
              <w:jc w:val="right"/>
              <w:outlineLvl w:val="2"/>
              <w:rPr>
                <w:color w:val="000000"/>
              </w:rPr>
            </w:pPr>
            <w:r w:rsidRPr="00FE10A5">
              <w:rPr>
                <w:color w:val="000000"/>
              </w:rPr>
              <w:t>0,0</w:t>
            </w:r>
          </w:p>
        </w:tc>
      </w:tr>
      <w:tr w:rsidR="00444AED" w:rsidRPr="00FE10A5" w14:paraId="6001B50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B706912" w14:textId="77777777" w:rsidR="00444AED" w:rsidRPr="00FE10A5" w:rsidRDefault="00444AED" w:rsidP="00034D24">
            <w:pPr>
              <w:outlineLvl w:val="3"/>
              <w:rPr>
                <w:color w:val="000000"/>
              </w:rPr>
            </w:pPr>
            <w:r w:rsidRPr="00FE10A5">
              <w:rPr>
                <w:color w:val="000000"/>
              </w:rPr>
              <w:t xml:space="preserve">          Финансирование расходов на непрограммные мероприятия муниципального образования.</w:t>
            </w:r>
          </w:p>
        </w:tc>
        <w:tc>
          <w:tcPr>
            <w:tcW w:w="709" w:type="dxa"/>
            <w:tcBorders>
              <w:top w:val="nil"/>
              <w:left w:val="nil"/>
              <w:bottom w:val="single" w:sz="4" w:space="0" w:color="000000"/>
              <w:right w:val="single" w:sz="4" w:space="0" w:color="000000"/>
            </w:tcBorders>
            <w:noWrap/>
            <w:hideMark/>
          </w:tcPr>
          <w:p w14:paraId="227BCB28"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22D7B80"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5E7994B" w14:textId="77777777" w:rsidR="00444AED" w:rsidRPr="00FE10A5" w:rsidRDefault="00444AED" w:rsidP="00034D24">
            <w:pPr>
              <w:jc w:val="center"/>
              <w:outlineLvl w:val="3"/>
              <w:rPr>
                <w:color w:val="000000"/>
              </w:rPr>
            </w:pPr>
            <w:r w:rsidRPr="00FE10A5">
              <w:rPr>
                <w:color w:val="000000"/>
              </w:rPr>
              <w:t>9920200000</w:t>
            </w:r>
          </w:p>
        </w:tc>
        <w:tc>
          <w:tcPr>
            <w:tcW w:w="567" w:type="dxa"/>
            <w:tcBorders>
              <w:top w:val="nil"/>
              <w:left w:val="nil"/>
              <w:bottom w:val="single" w:sz="4" w:space="0" w:color="000000"/>
              <w:right w:val="single" w:sz="4" w:space="0" w:color="000000"/>
            </w:tcBorders>
            <w:noWrap/>
            <w:hideMark/>
          </w:tcPr>
          <w:p w14:paraId="40F0AA2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BBF407" w14:textId="77777777" w:rsidR="00444AED" w:rsidRPr="00FE10A5" w:rsidRDefault="00444AED" w:rsidP="00034D24">
            <w:pPr>
              <w:jc w:val="right"/>
              <w:outlineLvl w:val="3"/>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248D9F4A"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8249F57" w14:textId="77777777" w:rsidR="00444AED" w:rsidRPr="00FE10A5" w:rsidRDefault="00444AED" w:rsidP="00034D24">
            <w:pPr>
              <w:jc w:val="right"/>
              <w:outlineLvl w:val="3"/>
              <w:rPr>
                <w:color w:val="000000"/>
              </w:rPr>
            </w:pPr>
            <w:r w:rsidRPr="00FE10A5">
              <w:rPr>
                <w:color w:val="000000"/>
              </w:rPr>
              <w:t>0,0</w:t>
            </w:r>
          </w:p>
        </w:tc>
      </w:tr>
      <w:tr w:rsidR="00444AED" w:rsidRPr="00FE10A5" w14:paraId="3BDF5B4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C8BBBDE" w14:textId="77777777" w:rsidR="00444AED" w:rsidRPr="00FE10A5" w:rsidRDefault="00444AED" w:rsidP="00034D24">
            <w:pPr>
              <w:outlineLvl w:val="4"/>
              <w:rPr>
                <w:color w:val="000000"/>
              </w:rPr>
            </w:pPr>
            <w:r w:rsidRPr="00FE10A5">
              <w:rPr>
                <w:color w:val="000000"/>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noWrap/>
            <w:hideMark/>
          </w:tcPr>
          <w:p w14:paraId="57B30F0F"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B55A35F"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F691CB8" w14:textId="77777777" w:rsidR="00444AED" w:rsidRPr="00FE10A5" w:rsidRDefault="00444AED" w:rsidP="00034D24">
            <w:pPr>
              <w:jc w:val="center"/>
              <w:outlineLvl w:val="4"/>
              <w:rPr>
                <w:color w:val="000000"/>
              </w:rPr>
            </w:pPr>
            <w:r w:rsidRPr="00FE10A5">
              <w:rPr>
                <w:color w:val="000000"/>
              </w:rPr>
              <w:t>9920220640</w:t>
            </w:r>
          </w:p>
        </w:tc>
        <w:tc>
          <w:tcPr>
            <w:tcW w:w="567" w:type="dxa"/>
            <w:tcBorders>
              <w:top w:val="nil"/>
              <w:left w:val="nil"/>
              <w:bottom w:val="single" w:sz="4" w:space="0" w:color="000000"/>
              <w:right w:val="single" w:sz="4" w:space="0" w:color="000000"/>
            </w:tcBorders>
            <w:noWrap/>
            <w:hideMark/>
          </w:tcPr>
          <w:p w14:paraId="2E7FBB4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5414792" w14:textId="77777777" w:rsidR="00444AED" w:rsidRPr="00FE10A5" w:rsidRDefault="00444AED" w:rsidP="00034D24">
            <w:pPr>
              <w:jc w:val="right"/>
              <w:outlineLvl w:val="4"/>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64639AA2"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C301696" w14:textId="77777777" w:rsidR="00444AED" w:rsidRPr="00FE10A5" w:rsidRDefault="00444AED" w:rsidP="00034D24">
            <w:pPr>
              <w:jc w:val="right"/>
              <w:outlineLvl w:val="4"/>
              <w:rPr>
                <w:color w:val="000000"/>
              </w:rPr>
            </w:pPr>
            <w:r w:rsidRPr="00FE10A5">
              <w:rPr>
                <w:color w:val="000000"/>
              </w:rPr>
              <w:t>0,0</w:t>
            </w:r>
          </w:p>
        </w:tc>
      </w:tr>
      <w:tr w:rsidR="00444AED" w:rsidRPr="00FE10A5" w14:paraId="38FBF51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2BC692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11B2B9B"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A648764"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DAAED01" w14:textId="77777777" w:rsidR="00444AED" w:rsidRPr="00FE10A5" w:rsidRDefault="00444AED" w:rsidP="00034D24">
            <w:pPr>
              <w:jc w:val="center"/>
              <w:outlineLvl w:val="5"/>
              <w:rPr>
                <w:color w:val="000000"/>
              </w:rPr>
            </w:pPr>
            <w:r w:rsidRPr="00FE10A5">
              <w:rPr>
                <w:color w:val="000000"/>
              </w:rPr>
              <w:t>9920220640</w:t>
            </w:r>
          </w:p>
        </w:tc>
        <w:tc>
          <w:tcPr>
            <w:tcW w:w="567" w:type="dxa"/>
            <w:tcBorders>
              <w:top w:val="nil"/>
              <w:left w:val="nil"/>
              <w:bottom w:val="single" w:sz="4" w:space="0" w:color="000000"/>
              <w:right w:val="single" w:sz="4" w:space="0" w:color="000000"/>
            </w:tcBorders>
            <w:noWrap/>
            <w:hideMark/>
          </w:tcPr>
          <w:p w14:paraId="01532BD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EC6715C" w14:textId="77777777" w:rsidR="00444AED" w:rsidRPr="00FE10A5" w:rsidRDefault="00444AED" w:rsidP="00034D24">
            <w:pPr>
              <w:jc w:val="right"/>
              <w:outlineLvl w:val="5"/>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4DF7B97A"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39367A5" w14:textId="77777777" w:rsidR="00444AED" w:rsidRPr="00FE10A5" w:rsidRDefault="00444AED" w:rsidP="00034D24">
            <w:pPr>
              <w:jc w:val="right"/>
              <w:outlineLvl w:val="5"/>
              <w:rPr>
                <w:color w:val="000000"/>
              </w:rPr>
            </w:pPr>
            <w:r w:rsidRPr="00FE10A5">
              <w:rPr>
                <w:color w:val="000000"/>
              </w:rPr>
              <w:t>0,0</w:t>
            </w:r>
          </w:p>
        </w:tc>
      </w:tr>
      <w:tr w:rsidR="00444AED" w:rsidRPr="00FE10A5" w14:paraId="1F46730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4F74103" w14:textId="77777777" w:rsidR="00444AED" w:rsidRPr="00FE10A5" w:rsidRDefault="00444AED" w:rsidP="00034D24">
            <w:pPr>
              <w:outlineLvl w:val="0"/>
              <w:rPr>
                <w:color w:val="000000"/>
              </w:rPr>
            </w:pPr>
            <w:r w:rsidRPr="00FE10A5">
              <w:rPr>
                <w:color w:val="000000"/>
              </w:rPr>
              <w:t xml:space="preserve">    НАЦИОНАЛЬНАЯ ОБОРОНА</w:t>
            </w:r>
          </w:p>
        </w:tc>
        <w:tc>
          <w:tcPr>
            <w:tcW w:w="709" w:type="dxa"/>
            <w:tcBorders>
              <w:top w:val="nil"/>
              <w:left w:val="nil"/>
              <w:bottom w:val="single" w:sz="4" w:space="0" w:color="000000"/>
              <w:right w:val="single" w:sz="4" w:space="0" w:color="000000"/>
            </w:tcBorders>
            <w:noWrap/>
            <w:hideMark/>
          </w:tcPr>
          <w:p w14:paraId="0C85E403" w14:textId="77777777" w:rsidR="00444AED" w:rsidRPr="00FE10A5" w:rsidRDefault="00444AED" w:rsidP="00034D24">
            <w:pPr>
              <w:jc w:val="center"/>
              <w:outlineLvl w:val="0"/>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7890B5A" w14:textId="77777777" w:rsidR="00444AED" w:rsidRPr="00FE10A5" w:rsidRDefault="00444AED" w:rsidP="00034D24">
            <w:pPr>
              <w:jc w:val="center"/>
              <w:outlineLvl w:val="0"/>
              <w:rPr>
                <w:color w:val="000000"/>
              </w:rPr>
            </w:pPr>
            <w:r w:rsidRPr="00FE10A5">
              <w:rPr>
                <w:color w:val="000000"/>
              </w:rPr>
              <w:t>0200</w:t>
            </w:r>
          </w:p>
        </w:tc>
        <w:tc>
          <w:tcPr>
            <w:tcW w:w="1417" w:type="dxa"/>
            <w:tcBorders>
              <w:top w:val="nil"/>
              <w:left w:val="nil"/>
              <w:bottom w:val="single" w:sz="4" w:space="0" w:color="000000"/>
              <w:right w:val="single" w:sz="4" w:space="0" w:color="000000"/>
            </w:tcBorders>
            <w:noWrap/>
            <w:hideMark/>
          </w:tcPr>
          <w:p w14:paraId="2F854161"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629FD3B"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3E495DA" w14:textId="77777777" w:rsidR="00444AED" w:rsidRPr="00FE10A5" w:rsidRDefault="00444AED" w:rsidP="00034D24">
            <w:pPr>
              <w:jc w:val="right"/>
              <w:outlineLvl w:val="0"/>
              <w:rPr>
                <w:color w:val="000000"/>
              </w:rPr>
            </w:pPr>
            <w:r w:rsidRPr="00FE10A5">
              <w:rPr>
                <w:color w:val="000000"/>
              </w:rPr>
              <w:t>6 366,3</w:t>
            </w:r>
          </w:p>
        </w:tc>
        <w:tc>
          <w:tcPr>
            <w:tcW w:w="1276" w:type="dxa"/>
            <w:tcBorders>
              <w:top w:val="nil"/>
              <w:left w:val="nil"/>
              <w:bottom w:val="single" w:sz="4" w:space="0" w:color="000000"/>
              <w:right w:val="single" w:sz="4" w:space="0" w:color="000000"/>
            </w:tcBorders>
            <w:noWrap/>
            <w:hideMark/>
          </w:tcPr>
          <w:p w14:paraId="6355A8BB" w14:textId="77777777" w:rsidR="00444AED" w:rsidRPr="00FE10A5" w:rsidRDefault="00444AED" w:rsidP="00034D24">
            <w:pPr>
              <w:jc w:val="right"/>
              <w:outlineLvl w:val="0"/>
              <w:rPr>
                <w:color w:val="000000"/>
              </w:rPr>
            </w:pPr>
            <w:r w:rsidRPr="00FE10A5">
              <w:rPr>
                <w:color w:val="000000"/>
              </w:rPr>
              <w:t>7 075,2</w:t>
            </w:r>
          </w:p>
        </w:tc>
        <w:tc>
          <w:tcPr>
            <w:tcW w:w="1417" w:type="dxa"/>
            <w:tcBorders>
              <w:top w:val="nil"/>
              <w:left w:val="nil"/>
              <w:bottom w:val="single" w:sz="4" w:space="0" w:color="000000"/>
              <w:right w:val="single" w:sz="4" w:space="0" w:color="000000"/>
            </w:tcBorders>
            <w:noWrap/>
            <w:hideMark/>
          </w:tcPr>
          <w:p w14:paraId="6836F449" w14:textId="77777777" w:rsidR="00444AED" w:rsidRPr="00FE10A5" w:rsidRDefault="00444AED" w:rsidP="00034D24">
            <w:pPr>
              <w:jc w:val="right"/>
              <w:outlineLvl w:val="0"/>
              <w:rPr>
                <w:color w:val="000000"/>
              </w:rPr>
            </w:pPr>
            <w:r w:rsidRPr="00FE10A5">
              <w:rPr>
                <w:color w:val="000000"/>
              </w:rPr>
              <w:t>8 946,0</w:t>
            </w:r>
          </w:p>
        </w:tc>
      </w:tr>
      <w:tr w:rsidR="00444AED" w:rsidRPr="00FE10A5" w14:paraId="6E4FFD1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CB6C913" w14:textId="77777777" w:rsidR="00444AED" w:rsidRPr="00FE10A5" w:rsidRDefault="00444AED" w:rsidP="00034D24">
            <w:pPr>
              <w:outlineLvl w:val="1"/>
              <w:rPr>
                <w:color w:val="000000"/>
              </w:rPr>
            </w:pPr>
            <w:r w:rsidRPr="00FE10A5">
              <w:rPr>
                <w:color w:val="000000"/>
              </w:rPr>
              <w:lastRenderedPageBreak/>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noWrap/>
            <w:hideMark/>
          </w:tcPr>
          <w:p w14:paraId="3B4CC454"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B14B00C" w14:textId="77777777" w:rsidR="00444AED" w:rsidRPr="00FE10A5" w:rsidRDefault="00444AED" w:rsidP="00034D24">
            <w:pPr>
              <w:jc w:val="center"/>
              <w:outlineLvl w:val="1"/>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33B2748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02E4E44"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7D6902" w14:textId="77777777" w:rsidR="00444AED" w:rsidRPr="00FE10A5" w:rsidRDefault="00444AED" w:rsidP="00034D24">
            <w:pPr>
              <w:jc w:val="right"/>
              <w:outlineLvl w:val="1"/>
              <w:rPr>
                <w:color w:val="000000"/>
              </w:rPr>
            </w:pPr>
            <w:r w:rsidRPr="00FE10A5">
              <w:rPr>
                <w:color w:val="000000"/>
              </w:rPr>
              <w:t>6 366,3</w:t>
            </w:r>
          </w:p>
        </w:tc>
        <w:tc>
          <w:tcPr>
            <w:tcW w:w="1276" w:type="dxa"/>
            <w:tcBorders>
              <w:top w:val="nil"/>
              <w:left w:val="nil"/>
              <w:bottom w:val="single" w:sz="4" w:space="0" w:color="000000"/>
              <w:right w:val="single" w:sz="4" w:space="0" w:color="000000"/>
            </w:tcBorders>
            <w:noWrap/>
            <w:hideMark/>
          </w:tcPr>
          <w:p w14:paraId="4532578E" w14:textId="77777777" w:rsidR="00444AED" w:rsidRPr="00FE10A5" w:rsidRDefault="00444AED" w:rsidP="00034D24">
            <w:pPr>
              <w:jc w:val="right"/>
              <w:outlineLvl w:val="1"/>
              <w:rPr>
                <w:color w:val="000000"/>
              </w:rPr>
            </w:pPr>
            <w:r w:rsidRPr="00FE10A5">
              <w:rPr>
                <w:color w:val="000000"/>
              </w:rPr>
              <w:t>7 075,2</w:t>
            </w:r>
          </w:p>
        </w:tc>
        <w:tc>
          <w:tcPr>
            <w:tcW w:w="1417" w:type="dxa"/>
            <w:tcBorders>
              <w:top w:val="nil"/>
              <w:left w:val="nil"/>
              <w:bottom w:val="single" w:sz="4" w:space="0" w:color="000000"/>
              <w:right w:val="single" w:sz="4" w:space="0" w:color="000000"/>
            </w:tcBorders>
            <w:noWrap/>
            <w:hideMark/>
          </w:tcPr>
          <w:p w14:paraId="3755B6BB" w14:textId="77777777" w:rsidR="00444AED" w:rsidRPr="00FE10A5" w:rsidRDefault="00444AED" w:rsidP="00034D24">
            <w:pPr>
              <w:jc w:val="right"/>
              <w:outlineLvl w:val="1"/>
              <w:rPr>
                <w:color w:val="000000"/>
              </w:rPr>
            </w:pPr>
            <w:r w:rsidRPr="00FE10A5">
              <w:rPr>
                <w:color w:val="000000"/>
              </w:rPr>
              <w:t>8 946,0</w:t>
            </w:r>
          </w:p>
        </w:tc>
      </w:tr>
      <w:tr w:rsidR="00444AED" w:rsidRPr="00FE10A5" w14:paraId="5278B4E4"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DAD87C5"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553E4265"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085EE83" w14:textId="77777777" w:rsidR="00444AED" w:rsidRPr="00FE10A5" w:rsidRDefault="00444AED" w:rsidP="00034D24">
            <w:pPr>
              <w:jc w:val="center"/>
              <w:outlineLvl w:val="2"/>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3D1BFEEB"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760F435A"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297C690" w14:textId="77777777" w:rsidR="00444AED" w:rsidRPr="00FE10A5" w:rsidRDefault="00444AED" w:rsidP="00034D24">
            <w:pPr>
              <w:jc w:val="right"/>
              <w:outlineLvl w:val="2"/>
              <w:rPr>
                <w:color w:val="000000"/>
              </w:rPr>
            </w:pPr>
            <w:r w:rsidRPr="00FE10A5">
              <w:rPr>
                <w:color w:val="000000"/>
              </w:rPr>
              <w:t>6 366,3</w:t>
            </w:r>
          </w:p>
        </w:tc>
        <w:tc>
          <w:tcPr>
            <w:tcW w:w="1276" w:type="dxa"/>
            <w:tcBorders>
              <w:top w:val="nil"/>
              <w:left w:val="nil"/>
              <w:bottom w:val="single" w:sz="4" w:space="0" w:color="000000"/>
              <w:right w:val="single" w:sz="4" w:space="0" w:color="000000"/>
            </w:tcBorders>
            <w:noWrap/>
            <w:hideMark/>
          </w:tcPr>
          <w:p w14:paraId="53A94752" w14:textId="77777777" w:rsidR="00444AED" w:rsidRPr="00FE10A5" w:rsidRDefault="00444AED" w:rsidP="00034D24">
            <w:pPr>
              <w:jc w:val="right"/>
              <w:outlineLvl w:val="2"/>
              <w:rPr>
                <w:color w:val="000000"/>
              </w:rPr>
            </w:pPr>
            <w:r w:rsidRPr="00FE10A5">
              <w:rPr>
                <w:color w:val="000000"/>
              </w:rPr>
              <w:t>7 075,2</w:t>
            </w:r>
          </w:p>
        </w:tc>
        <w:tc>
          <w:tcPr>
            <w:tcW w:w="1417" w:type="dxa"/>
            <w:tcBorders>
              <w:top w:val="nil"/>
              <w:left w:val="nil"/>
              <w:bottom w:val="single" w:sz="4" w:space="0" w:color="000000"/>
              <w:right w:val="single" w:sz="4" w:space="0" w:color="000000"/>
            </w:tcBorders>
            <w:noWrap/>
            <w:hideMark/>
          </w:tcPr>
          <w:p w14:paraId="2021F9CB" w14:textId="77777777" w:rsidR="00444AED" w:rsidRPr="00FE10A5" w:rsidRDefault="00444AED" w:rsidP="00034D24">
            <w:pPr>
              <w:jc w:val="right"/>
              <w:outlineLvl w:val="2"/>
              <w:rPr>
                <w:color w:val="000000"/>
              </w:rPr>
            </w:pPr>
            <w:r w:rsidRPr="00FE10A5">
              <w:rPr>
                <w:color w:val="000000"/>
              </w:rPr>
              <w:t>8 946,0</w:t>
            </w:r>
          </w:p>
        </w:tc>
      </w:tr>
      <w:tr w:rsidR="00444AED" w:rsidRPr="00FE10A5" w14:paraId="52A08BF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BC067FD"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F625AF6"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B484132" w14:textId="77777777" w:rsidR="00444AED" w:rsidRPr="00FE10A5" w:rsidRDefault="00444AED" w:rsidP="00034D24">
            <w:pPr>
              <w:jc w:val="center"/>
              <w:outlineLvl w:val="3"/>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3DF9ECFC"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380566E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248655C" w14:textId="77777777" w:rsidR="00444AED" w:rsidRPr="00FE10A5" w:rsidRDefault="00444AED" w:rsidP="00034D24">
            <w:pPr>
              <w:jc w:val="right"/>
              <w:outlineLvl w:val="3"/>
              <w:rPr>
                <w:color w:val="000000"/>
              </w:rPr>
            </w:pPr>
            <w:r w:rsidRPr="00FE10A5">
              <w:rPr>
                <w:color w:val="000000"/>
              </w:rPr>
              <w:t>6 366,3</w:t>
            </w:r>
          </w:p>
        </w:tc>
        <w:tc>
          <w:tcPr>
            <w:tcW w:w="1276" w:type="dxa"/>
            <w:tcBorders>
              <w:top w:val="nil"/>
              <w:left w:val="nil"/>
              <w:bottom w:val="single" w:sz="4" w:space="0" w:color="000000"/>
              <w:right w:val="single" w:sz="4" w:space="0" w:color="000000"/>
            </w:tcBorders>
            <w:noWrap/>
            <w:hideMark/>
          </w:tcPr>
          <w:p w14:paraId="6E6546EC" w14:textId="77777777" w:rsidR="00444AED" w:rsidRPr="00FE10A5" w:rsidRDefault="00444AED" w:rsidP="00034D24">
            <w:pPr>
              <w:jc w:val="right"/>
              <w:outlineLvl w:val="3"/>
              <w:rPr>
                <w:color w:val="000000"/>
              </w:rPr>
            </w:pPr>
            <w:r w:rsidRPr="00FE10A5">
              <w:rPr>
                <w:color w:val="000000"/>
              </w:rPr>
              <w:t>7 075,2</w:t>
            </w:r>
          </w:p>
        </w:tc>
        <w:tc>
          <w:tcPr>
            <w:tcW w:w="1417" w:type="dxa"/>
            <w:tcBorders>
              <w:top w:val="nil"/>
              <w:left w:val="nil"/>
              <w:bottom w:val="single" w:sz="4" w:space="0" w:color="000000"/>
              <w:right w:val="single" w:sz="4" w:space="0" w:color="000000"/>
            </w:tcBorders>
            <w:noWrap/>
            <w:hideMark/>
          </w:tcPr>
          <w:p w14:paraId="3E5EB708" w14:textId="77777777" w:rsidR="00444AED" w:rsidRPr="00FE10A5" w:rsidRDefault="00444AED" w:rsidP="00034D24">
            <w:pPr>
              <w:jc w:val="right"/>
              <w:outlineLvl w:val="3"/>
              <w:rPr>
                <w:color w:val="000000"/>
              </w:rPr>
            </w:pPr>
            <w:r w:rsidRPr="00FE10A5">
              <w:rPr>
                <w:color w:val="000000"/>
              </w:rPr>
              <w:t>8 946,0</w:t>
            </w:r>
          </w:p>
        </w:tc>
      </w:tr>
      <w:tr w:rsidR="00444AED" w:rsidRPr="00FE10A5" w14:paraId="55B87FB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42574D0" w14:textId="77777777" w:rsidR="00444AED" w:rsidRPr="00FE10A5" w:rsidRDefault="00444AED" w:rsidP="00034D24">
            <w:pPr>
              <w:outlineLvl w:val="4"/>
              <w:rPr>
                <w:color w:val="000000"/>
              </w:rPr>
            </w:pPr>
            <w:r w:rsidRPr="00FE10A5">
              <w:rPr>
                <w:color w:val="000000"/>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5BFF4EB7"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C7BA5C2" w14:textId="77777777" w:rsidR="00444AED" w:rsidRPr="00FE10A5" w:rsidRDefault="00444AED" w:rsidP="00034D24">
            <w:pPr>
              <w:jc w:val="center"/>
              <w:outlineLvl w:val="4"/>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5E92F72A" w14:textId="77777777" w:rsidR="00444AED" w:rsidRPr="00FE10A5" w:rsidRDefault="00444AED" w:rsidP="00034D24">
            <w:pPr>
              <w:jc w:val="center"/>
              <w:outlineLvl w:val="4"/>
              <w:rPr>
                <w:color w:val="000000"/>
              </w:rPr>
            </w:pPr>
            <w:r w:rsidRPr="00FE10A5">
              <w:rPr>
                <w:color w:val="000000"/>
              </w:rPr>
              <w:t>7800151180</w:t>
            </w:r>
          </w:p>
        </w:tc>
        <w:tc>
          <w:tcPr>
            <w:tcW w:w="567" w:type="dxa"/>
            <w:tcBorders>
              <w:top w:val="nil"/>
              <w:left w:val="nil"/>
              <w:bottom w:val="single" w:sz="4" w:space="0" w:color="000000"/>
              <w:right w:val="single" w:sz="4" w:space="0" w:color="000000"/>
            </w:tcBorders>
            <w:noWrap/>
            <w:hideMark/>
          </w:tcPr>
          <w:p w14:paraId="4720F17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5DCD2C0" w14:textId="77777777" w:rsidR="00444AED" w:rsidRPr="00FE10A5" w:rsidRDefault="00444AED" w:rsidP="00034D24">
            <w:pPr>
              <w:jc w:val="right"/>
              <w:outlineLvl w:val="4"/>
              <w:rPr>
                <w:color w:val="000000"/>
              </w:rPr>
            </w:pPr>
            <w:r w:rsidRPr="00FE10A5">
              <w:rPr>
                <w:color w:val="000000"/>
              </w:rPr>
              <w:t>6 366,3</w:t>
            </w:r>
          </w:p>
        </w:tc>
        <w:tc>
          <w:tcPr>
            <w:tcW w:w="1276" w:type="dxa"/>
            <w:tcBorders>
              <w:top w:val="nil"/>
              <w:left w:val="nil"/>
              <w:bottom w:val="single" w:sz="4" w:space="0" w:color="000000"/>
              <w:right w:val="single" w:sz="4" w:space="0" w:color="000000"/>
            </w:tcBorders>
            <w:noWrap/>
            <w:hideMark/>
          </w:tcPr>
          <w:p w14:paraId="138DEC24" w14:textId="77777777" w:rsidR="00444AED" w:rsidRPr="00FE10A5" w:rsidRDefault="00444AED" w:rsidP="00034D24">
            <w:pPr>
              <w:jc w:val="right"/>
              <w:outlineLvl w:val="4"/>
              <w:rPr>
                <w:color w:val="000000"/>
              </w:rPr>
            </w:pPr>
            <w:r w:rsidRPr="00FE10A5">
              <w:rPr>
                <w:color w:val="000000"/>
              </w:rPr>
              <w:t>7 075,2</w:t>
            </w:r>
          </w:p>
        </w:tc>
        <w:tc>
          <w:tcPr>
            <w:tcW w:w="1417" w:type="dxa"/>
            <w:tcBorders>
              <w:top w:val="nil"/>
              <w:left w:val="nil"/>
              <w:bottom w:val="single" w:sz="4" w:space="0" w:color="000000"/>
              <w:right w:val="single" w:sz="4" w:space="0" w:color="000000"/>
            </w:tcBorders>
            <w:noWrap/>
            <w:hideMark/>
          </w:tcPr>
          <w:p w14:paraId="46A8D321" w14:textId="77777777" w:rsidR="00444AED" w:rsidRPr="00FE10A5" w:rsidRDefault="00444AED" w:rsidP="00034D24">
            <w:pPr>
              <w:jc w:val="right"/>
              <w:outlineLvl w:val="4"/>
              <w:rPr>
                <w:color w:val="000000"/>
              </w:rPr>
            </w:pPr>
            <w:r w:rsidRPr="00FE10A5">
              <w:rPr>
                <w:color w:val="000000"/>
              </w:rPr>
              <w:t>8 946,0</w:t>
            </w:r>
          </w:p>
        </w:tc>
      </w:tr>
      <w:tr w:rsidR="00444AED" w:rsidRPr="00FE10A5" w14:paraId="6725A7F6"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22086A72"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37E85E86"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87EFC9D" w14:textId="77777777" w:rsidR="00444AED" w:rsidRPr="00FE10A5" w:rsidRDefault="00444AED" w:rsidP="00034D24">
            <w:pPr>
              <w:jc w:val="center"/>
              <w:outlineLvl w:val="5"/>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6AAE0D3E" w14:textId="77777777" w:rsidR="00444AED" w:rsidRPr="00FE10A5" w:rsidRDefault="00444AED" w:rsidP="00034D24">
            <w:pPr>
              <w:jc w:val="center"/>
              <w:outlineLvl w:val="5"/>
              <w:rPr>
                <w:color w:val="000000"/>
              </w:rPr>
            </w:pPr>
            <w:r w:rsidRPr="00FE10A5">
              <w:rPr>
                <w:color w:val="000000"/>
              </w:rPr>
              <w:t>7800151180</w:t>
            </w:r>
          </w:p>
        </w:tc>
        <w:tc>
          <w:tcPr>
            <w:tcW w:w="567" w:type="dxa"/>
            <w:tcBorders>
              <w:top w:val="nil"/>
              <w:left w:val="nil"/>
              <w:bottom w:val="single" w:sz="4" w:space="0" w:color="000000"/>
              <w:right w:val="single" w:sz="4" w:space="0" w:color="000000"/>
            </w:tcBorders>
            <w:noWrap/>
            <w:hideMark/>
          </w:tcPr>
          <w:p w14:paraId="323EE72E"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32379984" w14:textId="77777777" w:rsidR="00444AED" w:rsidRPr="00FE10A5" w:rsidRDefault="00444AED" w:rsidP="00034D24">
            <w:pPr>
              <w:jc w:val="right"/>
              <w:outlineLvl w:val="5"/>
              <w:rPr>
                <w:color w:val="000000"/>
              </w:rPr>
            </w:pPr>
            <w:r w:rsidRPr="00FE10A5">
              <w:rPr>
                <w:color w:val="000000"/>
              </w:rPr>
              <w:t>5 474,7</w:t>
            </w:r>
          </w:p>
        </w:tc>
        <w:tc>
          <w:tcPr>
            <w:tcW w:w="1276" w:type="dxa"/>
            <w:tcBorders>
              <w:top w:val="nil"/>
              <w:left w:val="nil"/>
              <w:bottom w:val="single" w:sz="4" w:space="0" w:color="000000"/>
              <w:right w:val="single" w:sz="4" w:space="0" w:color="000000"/>
            </w:tcBorders>
            <w:noWrap/>
            <w:hideMark/>
          </w:tcPr>
          <w:p w14:paraId="1A093393" w14:textId="77777777" w:rsidR="00444AED" w:rsidRPr="00FE10A5" w:rsidRDefault="00444AED" w:rsidP="00034D24">
            <w:pPr>
              <w:jc w:val="right"/>
              <w:outlineLvl w:val="5"/>
              <w:rPr>
                <w:color w:val="000000"/>
              </w:rPr>
            </w:pPr>
            <w:r w:rsidRPr="00FE10A5">
              <w:rPr>
                <w:color w:val="000000"/>
              </w:rPr>
              <w:t>6 187,8</w:t>
            </w:r>
          </w:p>
        </w:tc>
        <w:tc>
          <w:tcPr>
            <w:tcW w:w="1417" w:type="dxa"/>
            <w:tcBorders>
              <w:top w:val="nil"/>
              <w:left w:val="nil"/>
              <w:bottom w:val="single" w:sz="4" w:space="0" w:color="000000"/>
              <w:right w:val="single" w:sz="4" w:space="0" w:color="000000"/>
            </w:tcBorders>
            <w:noWrap/>
            <w:hideMark/>
          </w:tcPr>
          <w:p w14:paraId="6E0C40FA" w14:textId="77777777" w:rsidR="00444AED" w:rsidRPr="00FE10A5" w:rsidRDefault="00444AED" w:rsidP="00034D24">
            <w:pPr>
              <w:jc w:val="right"/>
              <w:outlineLvl w:val="5"/>
              <w:rPr>
                <w:color w:val="000000"/>
              </w:rPr>
            </w:pPr>
            <w:r w:rsidRPr="00FE10A5">
              <w:rPr>
                <w:color w:val="000000"/>
              </w:rPr>
              <w:t>8 058,5</w:t>
            </w:r>
          </w:p>
        </w:tc>
      </w:tr>
      <w:tr w:rsidR="00444AED" w:rsidRPr="00FE10A5" w14:paraId="711C82A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AA96CF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0C74A4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87A59BE" w14:textId="77777777" w:rsidR="00444AED" w:rsidRPr="00FE10A5" w:rsidRDefault="00444AED" w:rsidP="00034D24">
            <w:pPr>
              <w:jc w:val="center"/>
              <w:outlineLvl w:val="5"/>
              <w:rPr>
                <w:color w:val="000000"/>
              </w:rPr>
            </w:pPr>
            <w:r w:rsidRPr="00FE10A5">
              <w:rPr>
                <w:color w:val="000000"/>
              </w:rPr>
              <w:t>0203</w:t>
            </w:r>
          </w:p>
        </w:tc>
        <w:tc>
          <w:tcPr>
            <w:tcW w:w="1417" w:type="dxa"/>
            <w:tcBorders>
              <w:top w:val="nil"/>
              <w:left w:val="nil"/>
              <w:bottom w:val="single" w:sz="4" w:space="0" w:color="000000"/>
              <w:right w:val="single" w:sz="4" w:space="0" w:color="000000"/>
            </w:tcBorders>
            <w:noWrap/>
            <w:hideMark/>
          </w:tcPr>
          <w:p w14:paraId="48D1ABD5" w14:textId="77777777" w:rsidR="00444AED" w:rsidRPr="00FE10A5" w:rsidRDefault="00444AED" w:rsidP="00034D24">
            <w:pPr>
              <w:jc w:val="center"/>
              <w:outlineLvl w:val="5"/>
              <w:rPr>
                <w:color w:val="000000"/>
              </w:rPr>
            </w:pPr>
            <w:r w:rsidRPr="00FE10A5">
              <w:rPr>
                <w:color w:val="000000"/>
              </w:rPr>
              <w:t>7800151180</w:t>
            </w:r>
          </w:p>
        </w:tc>
        <w:tc>
          <w:tcPr>
            <w:tcW w:w="567" w:type="dxa"/>
            <w:tcBorders>
              <w:top w:val="nil"/>
              <w:left w:val="nil"/>
              <w:bottom w:val="single" w:sz="4" w:space="0" w:color="000000"/>
              <w:right w:val="single" w:sz="4" w:space="0" w:color="000000"/>
            </w:tcBorders>
            <w:noWrap/>
            <w:hideMark/>
          </w:tcPr>
          <w:p w14:paraId="2EB9F41B"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ED66E9A" w14:textId="77777777" w:rsidR="00444AED" w:rsidRPr="00FE10A5" w:rsidRDefault="00444AED" w:rsidP="00034D24">
            <w:pPr>
              <w:jc w:val="right"/>
              <w:outlineLvl w:val="5"/>
              <w:rPr>
                <w:color w:val="000000"/>
              </w:rPr>
            </w:pPr>
            <w:r w:rsidRPr="00FE10A5">
              <w:rPr>
                <w:color w:val="000000"/>
              </w:rPr>
              <w:t>891,6</w:t>
            </w:r>
          </w:p>
        </w:tc>
        <w:tc>
          <w:tcPr>
            <w:tcW w:w="1276" w:type="dxa"/>
            <w:tcBorders>
              <w:top w:val="nil"/>
              <w:left w:val="nil"/>
              <w:bottom w:val="single" w:sz="4" w:space="0" w:color="000000"/>
              <w:right w:val="single" w:sz="4" w:space="0" w:color="000000"/>
            </w:tcBorders>
            <w:noWrap/>
            <w:hideMark/>
          </w:tcPr>
          <w:p w14:paraId="735DC5A9" w14:textId="77777777" w:rsidR="00444AED" w:rsidRPr="00FE10A5" w:rsidRDefault="00444AED" w:rsidP="00034D24">
            <w:pPr>
              <w:jc w:val="right"/>
              <w:outlineLvl w:val="5"/>
              <w:rPr>
                <w:color w:val="000000"/>
              </w:rPr>
            </w:pPr>
            <w:r w:rsidRPr="00FE10A5">
              <w:rPr>
                <w:color w:val="000000"/>
              </w:rPr>
              <w:t>887,4</w:t>
            </w:r>
          </w:p>
        </w:tc>
        <w:tc>
          <w:tcPr>
            <w:tcW w:w="1417" w:type="dxa"/>
            <w:tcBorders>
              <w:top w:val="nil"/>
              <w:left w:val="nil"/>
              <w:bottom w:val="single" w:sz="4" w:space="0" w:color="000000"/>
              <w:right w:val="single" w:sz="4" w:space="0" w:color="000000"/>
            </w:tcBorders>
            <w:noWrap/>
            <w:hideMark/>
          </w:tcPr>
          <w:p w14:paraId="6F74DBAE" w14:textId="77777777" w:rsidR="00444AED" w:rsidRPr="00FE10A5" w:rsidRDefault="00444AED" w:rsidP="00034D24">
            <w:pPr>
              <w:jc w:val="right"/>
              <w:outlineLvl w:val="5"/>
              <w:rPr>
                <w:color w:val="000000"/>
              </w:rPr>
            </w:pPr>
            <w:r w:rsidRPr="00FE10A5">
              <w:rPr>
                <w:color w:val="000000"/>
              </w:rPr>
              <w:t>887,4</w:t>
            </w:r>
          </w:p>
        </w:tc>
      </w:tr>
      <w:tr w:rsidR="00444AED" w:rsidRPr="00FE10A5" w14:paraId="480D3BB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DCCC516" w14:textId="77777777" w:rsidR="00444AED" w:rsidRPr="00FE10A5" w:rsidRDefault="00444AED" w:rsidP="00034D24">
            <w:pPr>
              <w:outlineLvl w:val="0"/>
              <w:rPr>
                <w:color w:val="000000"/>
              </w:rPr>
            </w:pPr>
            <w:r w:rsidRPr="00FE10A5">
              <w:rPr>
                <w:color w:val="00000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noWrap/>
            <w:hideMark/>
          </w:tcPr>
          <w:p w14:paraId="63B1D267" w14:textId="77777777" w:rsidR="00444AED" w:rsidRPr="00FE10A5" w:rsidRDefault="00444AED" w:rsidP="00034D24">
            <w:pPr>
              <w:jc w:val="center"/>
              <w:outlineLvl w:val="0"/>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7E1AB89" w14:textId="77777777" w:rsidR="00444AED" w:rsidRPr="00FE10A5" w:rsidRDefault="00444AED" w:rsidP="00034D24">
            <w:pPr>
              <w:jc w:val="center"/>
              <w:outlineLvl w:val="0"/>
              <w:rPr>
                <w:color w:val="000000"/>
              </w:rPr>
            </w:pPr>
            <w:r w:rsidRPr="00FE10A5">
              <w:rPr>
                <w:color w:val="000000"/>
              </w:rPr>
              <w:t>0300</w:t>
            </w:r>
          </w:p>
        </w:tc>
        <w:tc>
          <w:tcPr>
            <w:tcW w:w="1417" w:type="dxa"/>
            <w:tcBorders>
              <w:top w:val="nil"/>
              <w:left w:val="nil"/>
              <w:bottom w:val="single" w:sz="4" w:space="0" w:color="000000"/>
              <w:right w:val="single" w:sz="4" w:space="0" w:color="000000"/>
            </w:tcBorders>
            <w:noWrap/>
            <w:hideMark/>
          </w:tcPr>
          <w:p w14:paraId="677E72BF"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904EA44"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C9C2D96" w14:textId="77777777" w:rsidR="00444AED" w:rsidRPr="00FE10A5" w:rsidRDefault="00444AED" w:rsidP="00034D24">
            <w:pPr>
              <w:jc w:val="right"/>
              <w:outlineLvl w:val="0"/>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1E8DA923" w14:textId="77777777" w:rsidR="00444AED" w:rsidRPr="00FE10A5" w:rsidRDefault="00444AED" w:rsidP="00034D24">
            <w:pPr>
              <w:jc w:val="right"/>
              <w:outlineLvl w:val="0"/>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3B9E6ECB" w14:textId="77777777" w:rsidR="00444AED" w:rsidRPr="00FE10A5" w:rsidRDefault="00444AED" w:rsidP="00034D24">
            <w:pPr>
              <w:jc w:val="right"/>
              <w:outlineLvl w:val="0"/>
              <w:rPr>
                <w:color w:val="000000"/>
              </w:rPr>
            </w:pPr>
            <w:r w:rsidRPr="00FE10A5">
              <w:rPr>
                <w:color w:val="000000"/>
              </w:rPr>
              <w:t>1 500,0</w:t>
            </w:r>
          </w:p>
        </w:tc>
      </w:tr>
      <w:tr w:rsidR="00444AED" w:rsidRPr="00FE10A5" w14:paraId="24B2059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EB97AE8" w14:textId="77777777" w:rsidR="00444AED" w:rsidRPr="00FE10A5" w:rsidRDefault="00444AED" w:rsidP="00034D24">
            <w:pPr>
              <w:outlineLvl w:val="1"/>
              <w:rPr>
                <w:color w:val="000000"/>
              </w:rPr>
            </w:pPr>
            <w:r w:rsidRPr="00FE10A5">
              <w:rPr>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noWrap/>
            <w:hideMark/>
          </w:tcPr>
          <w:p w14:paraId="6CACE76D"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03735F0" w14:textId="77777777" w:rsidR="00444AED" w:rsidRPr="00FE10A5" w:rsidRDefault="00444AED" w:rsidP="00034D24">
            <w:pPr>
              <w:jc w:val="center"/>
              <w:outlineLvl w:val="1"/>
              <w:rPr>
                <w:color w:val="000000"/>
              </w:rPr>
            </w:pPr>
            <w:r w:rsidRPr="00FE10A5">
              <w:rPr>
                <w:color w:val="000000"/>
              </w:rPr>
              <w:t>0310</w:t>
            </w:r>
          </w:p>
        </w:tc>
        <w:tc>
          <w:tcPr>
            <w:tcW w:w="1417" w:type="dxa"/>
            <w:tcBorders>
              <w:top w:val="nil"/>
              <w:left w:val="nil"/>
              <w:bottom w:val="single" w:sz="4" w:space="0" w:color="000000"/>
              <w:right w:val="single" w:sz="4" w:space="0" w:color="000000"/>
            </w:tcBorders>
            <w:noWrap/>
            <w:hideMark/>
          </w:tcPr>
          <w:p w14:paraId="211CFD0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0248C6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52C0DFC" w14:textId="77777777" w:rsidR="00444AED" w:rsidRPr="00FE10A5" w:rsidRDefault="00444AED" w:rsidP="00034D24">
            <w:pPr>
              <w:jc w:val="right"/>
              <w:outlineLvl w:val="1"/>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4621550A" w14:textId="77777777" w:rsidR="00444AED" w:rsidRPr="00FE10A5" w:rsidRDefault="00444AED" w:rsidP="00034D24">
            <w:pPr>
              <w:jc w:val="right"/>
              <w:outlineLvl w:val="1"/>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07C827F8" w14:textId="77777777" w:rsidR="00444AED" w:rsidRPr="00FE10A5" w:rsidRDefault="00444AED" w:rsidP="00034D24">
            <w:pPr>
              <w:jc w:val="right"/>
              <w:outlineLvl w:val="1"/>
              <w:rPr>
                <w:color w:val="000000"/>
              </w:rPr>
            </w:pPr>
            <w:r w:rsidRPr="00FE10A5">
              <w:rPr>
                <w:color w:val="000000"/>
              </w:rPr>
              <w:t>1 500,0</w:t>
            </w:r>
          </w:p>
        </w:tc>
      </w:tr>
      <w:tr w:rsidR="00444AED" w:rsidRPr="00FE10A5" w14:paraId="019140F4"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5C8C9FE2" w14:textId="77777777" w:rsidR="00444AED" w:rsidRPr="00FE10A5" w:rsidRDefault="00444AED" w:rsidP="00034D24">
            <w:pPr>
              <w:outlineLvl w:val="2"/>
              <w:rPr>
                <w:color w:val="000000"/>
              </w:rPr>
            </w:pPr>
            <w:r w:rsidRPr="00FE10A5">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19DE85E2"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8C2EE58" w14:textId="77777777" w:rsidR="00444AED" w:rsidRPr="00FE10A5" w:rsidRDefault="00444AED" w:rsidP="00034D24">
            <w:pPr>
              <w:jc w:val="center"/>
              <w:outlineLvl w:val="2"/>
              <w:rPr>
                <w:color w:val="000000"/>
              </w:rPr>
            </w:pPr>
            <w:r w:rsidRPr="00FE10A5">
              <w:rPr>
                <w:color w:val="000000"/>
              </w:rPr>
              <w:t>0310</w:t>
            </w:r>
          </w:p>
        </w:tc>
        <w:tc>
          <w:tcPr>
            <w:tcW w:w="1417" w:type="dxa"/>
            <w:tcBorders>
              <w:top w:val="nil"/>
              <w:left w:val="nil"/>
              <w:bottom w:val="single" w:sz="4" w:space="0" w:color="000000"/>
              <w:right w:val="single" w:sz="4" w:space="0" w:color="000000"/>
            </w:tcBorders>
            <w:noWrap/>
            <w:hideMark/>
          </w:tcPr>
          <w:p w14:paraId="393E6522" w14:textId="77777777" w:rsidR="00444AED" w:rsidRPr="00FE10A5" w:rsidRDefault="00444AED" w:rsidP="00034D24">
            <w:pPr>
              <w:jc w:val="center"/>
              <w:outlineLvl w:val="2"/>
              <w:rPr>
                <w:color w:val="000000"/>
              </w:rPr>
            </w:pPr>
            <w:r w:rsidRPr="00FE10A5">
              <w:rPr>
                <w:color w:val="000000"/>
              </w:rPr>
              <w:t>0900000000</w:t>
            </w:r>
          </w:p>
        </w:tc>
        <w:tc>
          <w:tcPr>
            <w:tcW w:w="567" w:type="dxa"/>
            <w:tcBorders>
              <w:top w:val="nil"/>
              <w:left w:val="nil"/>
              <w:bottom w:val="single" w:sz="4" w:space="0" w:color="000000"/>
              <w:right w:val="single" w:sz="4" w:space="0" w:color="000000"/>
            </w:tcBorders>
            <w:noWrap/>
            <w:hideMark/>
          </w:tcPr>
          <w:p w14:paraId="29BAA7EA"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8C87852" w14:textId="77777777" w:rsidR="00444AED" w:rsidRPr="00FE10A5" w:rsidRDefault="00444AED" w:rsidP="00034D24">
            <w:pPr>
              <w:jc w:val="right"/>
              <w:outlineLvl w:val="2"/>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3DBCEA75" w14:textId="77777777" w:rsidR="00444AED" w:rsidRPr="00FE10A5" w:rsidRDefault="00444AED" w:rsidP="00034D24">
            <w:pPr>
              <w:jc w:val="right"/>
              <w:outlineLvl w:val="2"/>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137B7056" w14:textId="77777777" w:rsidR="00444AED" w:rsidRPr="00FE10A5" w:rsidRDefault="00444AED" w:rsidP="00034D24">
            <w:pPr>
              <w:jc w:val="right"/>
              <w:outlineLvl w:val="2"/>
              <w:rPr>
                <w:color w:val="000000"/>
              </w:rPr>
            </w:pPr>
            <w:r w:rsidRPr="00FE10A5">
              <w:rPr>
                <w:color w:val="000000"/>
              </w:rPr>
              <w:t>1 500,0</w:t>
            </w:r>
          </w:p>
        </w:tc>
      </w:tr>
      <w:tr w:rsidR="00444AED" w:rsidRPr="00FE10A5" w14:paraId="791FB9D3" w14:textId="77777777" w:rsidTr="00E21297">
        <w:trPr>
          <w:trHeight w:val="529"/>
        </w:trPr>
        <w:tc>
          <w:tcPr>
            <w:tcW w:w="2850" w:type="dxa"/>
            <w:tcBorders>
              <w:top w:val="nil"/>
              <w:left w:val="single" w:sz="4" w:space="0" w:color="000000"/>
              <w:bottom w:val="single" w:sz="4" w:space="0" w:color="000000"/>
              <w:right w:val="single" w:sz="4" w:space="0" w:color="000000"/>
            </w:tcBorders>
            <w:hideMark/>
          </w:tcPr>
          <w:p w14:paraId="3C757C79" w14:textId="77777777" w:rsidR="00444AED" w:rsidRPr="00FE10A5" w:rsidRDefault="00444AED" w:rsidP="00034D24">
            <w:pPr>
              <w:outlineLvl w:val="3"/>
              <w:rPr>
                <w:color w:val="000000"/>
              </w:rPr>
            </w:pPr>
            <w:r w:rsidRPr="00FE10A5">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w:t>
            </w:r>
            <w:r w:rsidRPr="00FE10A5">
              <w:rPr>
                <w:color w:val="000000"/>
              </w:rPr>
              <w:lastRenderedPageBreak/>
              <w:t>"Смоленский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23511C4" w14:textId="77777777" w:rsidR="00444AED" w:rsidRPr="00FE10A5" w:rsidRDefault="00444AED" w:rsidP="00034D24">
            <w:pPr>
              <w:jc w:val="center"/>
              <w:outlineLvl w:val="3"/>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48F7490B" w14:textId="77777777" w:rsidR="00444AED" w:rsidRPr="00FE10A5" w:rsidRDefault="00444AED" w:rsidP="00034D24">
            <w:pPr>
              <w:jc w:val="center"/>
              <w:outlineLvl w:val="3"/>
              <w:rPr>
                <w:color w:val="000000"/>
              </w:rPr>
            </w:pPr>
            <w:r w:rsidRPr="00FE10A5">
              <w:rPr>
                <w:color w:val="000000"/>
              </w:rPr>
              <w:t>0310</w:t>
            </w:r>
          </w:p>
        </w:tc>
        <w:tc>
          <w:tcPr>
            <w:tcW w:w="1417" w:type="dxa"/>
            <w:tcBorders>
              <w:top w:val="nil"/>
              <w:left w:val="nil"/>
              <w:bottom w:val="single" w:sz="4" w:space="0" w:color="000000"/>
              <w:right w:val="single" w:sz="4" w:space="0" w:color="000000"/>
            </w:tcBorders>
            <w:noWrap/>
            <w:hideMark/>
          </w:tcPr>
          <w:p w14:paraId="51BA17B8" w14:textId="77777777" w:rsidR="00444AED" w:rsidRPr="00FE10A5" w:rsidRDefault="00444AED" w:rsidP="00034D24">
            <w:pPr>
              <w:jc w:val="center"/>
              <w:outlineLvl w:val="3"/>
              <w:rPr>
                <w:color w:val="000000"/>
              </w:rPr>
            </w:pPr>
            <w:r w:rsidRPr="00FE10A5">
              <w:rPr>
                <w:color w:val="000000"/>
              </w:rPr>
              <w:t>0940100000</w:t>
            </w:r>
          </w:p>
        </w:tc>
        <w:tc>
          <w:tcPr>
            <w:tcW w:w="567" w:type="dxa"/>
            <w:tcBorders>
              <w:top w:val="nil"/>
              <w:left w:val="nil"/>
              <w:bottom w:val="single" w:sz="4" w:space="0" w:color="000000"/>
              <w:right w:val="single" w:sz="4" w:space="0" w:color="000000"/>
            </w:tcBorders>
            <w:noWrap/>
            <w:hideMark/>
          </w:tcPr>
          <w:p w14:paraId="6B2CCDD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E10BA5" w14:textId="77777777" w:rsidR="00444AED" w:rsidRPr="00FE10A5" w:rsidRDefault="00444AED" w:rsidP="00034D24">
            <w:pPr>
              <w:jc w:val="right"/>
              <w:outlineLvl w:val="3"/>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44887350" w14:textId="77777777" w:rsidR="00444AED" w:rsidRPr="00FE10A5" w:rsidRDefault="00444AED" w:rsidP="00034D24">
            <w:pPr>
              <w:jc w:val="right"/>
              <w:outlineLvl w:val="3"/>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41BC8AA5" w14:textId="77777777" w:rsidR="00444AED" w:rsidRPr="00FE10A5" w:rsidRDefault="00444AED" w:rsidP="00034D24">
            <w:pPr>
              <w:jc w:val="right"/>
              <w:outlineLvl w:val="3"/>
              <w:rPr>
                <w:color w:val="000000"/>
              </w:rPr>
            </w:pPr>
            <w:r w:rsidRPr="00FE10A5">
              <w:rPr>
                <w:color w:val="000000"/>
              </w:rPr>
              <w:t>1 500,0</w:t>
            </w:r>
          </w:p>
        </w:tc>
      </w:tr>
      <w:tr w:rsidR="00444AED" w:rsidRPr="00FE10A5" w14:paraId="647DF901"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5128C458" w14:textId="77777777" w:rsidR="00444AED" w:rsidRPr="00FE10A5" w:rsidRDefault="00444AED" w:rsidP="00034D24">
            <w:pPr>
              <w:outlineLvl w:val="4"/>
              <w:rPr>
                <w:color w:val="000000"/>
              </w:rPr>
            </w:pPr>
            <w:r w:rsidRPr="00FE10A5">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4014501"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FC0F374" w14:textId="77777777" w:rsidR="00444AED" w:rsidRPr="00FE10A5" w:rsidRDefault="00444AED" w:rsidP="00034D24">
            <w:pPr>
              <w:jc w:val="center"/>
              <w:outlineLvl w:val="4"/>
              <w:rPr>
                <w:color w:val="000000"/>
              </w:rPr>
            </w:pPr>
            <w:r w:rsidRPr="00FE10A5">
              <w:rPr>
                <w:color w:val="000000"/>
              </w:rPr>
              <w:t>0310</w:t>
            </w:r>
          </w:p>
        </w:tc>
        <w:tc>
          <w:tcPr>
            <w:tcW w:w="1417" w:type="dxa"/>
            <w:tcBorders>
              <w:top w:val="nil"/>
              <w:left w:val="nil"/>
              <w:bottom w:val="single" w:sz="4" w:space="0" w:color="000000"/>
              <w:right w:val="single" w:sz="4" w:space="0" w:color="000000"/>
            </w:tcBorders>
            <w:noWrap/>
            <w:hideMark/>
          </w:tcPr>
          <w:p w14:paraId="08489CE9" w14:textId="77777777" w:rsidR="00444AED" w:rsidRPr="00FE10A5" w:rsidRDefault="00444AED" w:rsidP="00034D24">
            <w:pPr>
              <w:jc w:val="center"/>
              <w:outlineLvl w:val="4"/>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64B83C1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AE6D11F" w14:textId="77777777" w:rsidR="00444AED" w:rsidRPr="00FE10A5" w:rsidRDefault="00444AED" w:rsidP="00034D24">
            <w:pPr>
              <w:jc w:val="right"/>
              <w:outlineLvl w:val="4"/>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53F148A9" w14:textId="77777777" w:rsidR="00444AED" w:rsidRPr="00FE10A5" w:rsidRDefault="00444AED" w:rsidP="00034D24">
            <w:pPr>
              <w:jc w:val="right"/>
              <w:outlineLvl w:val="4"/>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6A7D5049" w14:textId="77777777" w:rsidR="00444AED" w:rsidRPr="00FE10A5" w:rsidRDefault="00444AED" w:rsidP="00034D24">
            <w:pPr>
              <w:jc w:val="right"/>
              <w:outlineLvl w:val="4"/>
              <w:rPr>
                <w:color w:val="000000"/>
              </w:rPr>
            </w:pPr>
            <w:r w:rsidRPr="00FE10A5">
              <w:rPr>
                <w:color w:val="000000"/>
              </w:rPr>
              <w:t>1 500,0</w:t>
            </w:r>
          </w:p>
        </w:tc>
      </w:tr>
      <w:tr w:rsidR="00444AED" w:rsidRPr="00FE10A5" w14:paraId="69A2923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FC6783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BFE1865"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DFA8254" w14:textId="77777777" w:rsidR="00444AED" w:rsidRPr="00FE10A5" w:rsidRDefault="00444AED" w:rsidP="00034D24">
            <w:pPr>
              <w:jc w:val="center"/>
              <w:outlineLvl w:val="5"/>
              <w:rPr>
                <w:color w:val="000000"/>
              </w:rPr>
            </w:pPr>
            <w:r w:rsidRPr="00FE10A5">
              <w:rPr>
                <w:color w:val="000000"/>
              </w:rPr>
              <w:t>0310</w:t>
            </w:r>
          </w:p>
        </w:tc>
        <w:tc>
          <w:tcPr>
            <w:tcW w:w="1417" w:type="dxa"/>
            <w:tcBorders>
              <w:top w:val="nil"/>
              <w:left w:val="nil"/>
              <w:bottom w:val="single" w:sz="4" w:space="0" w:color="000000"/>
              <w:right w:val="single" w:sz="4" w:space="0" w:color="000000"/>
            </w:tcBorders>
            <w:noWrap/>
            <w:hideMark/>
          </w:tcPr>
          <w:p w14:paraId="7E66ADB9" w14:textId="77777777" w:rsidR="00444AED" w:rsidRPr="00FE10A5" w:rsidRDefault="00444AED" w:rsidP="00034D24">
            <w:pPr>
              <w:jc w:val="center"/>
              <w:outlineLvl w:val="5"/>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442390E9"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37B1A7B" w14:textId="77777777" w:rsidR="00444AED" w:rsidRPr="00FE10A5" w:rsidRDefault="00444AED" w:rsidP="00034D24">
            <w:pPr>
              <w:jc w:val="right"/>
              <w:outlineLvl w:val="5"/>
              <w:rPr>
                <w:color w:val="000000"/>
              </w:rPr>
            </w:pPr>
            <w:r w:rsidRPr="00FE10A5">
              <w:rPr>
                <w:color w:val="000000"/>
              </w:rPr>
              <w:t>1 500,0</w:t>
            </w:r>
          </w:p>
        </w:tc>
        <w:tc>
          <w:tcPr>
            <w:tcW w:w="1276" w:type="dxa"/>
            <w:tcBorders>
              <w:top w:val="nil"/>
              <w:left w:val="nil"/>
              <w:bottom w:val="single" w:sz="4" w:space="0" w:color="000000"/>
              <w:right w:val="single" w:sz="4" w:space="0" w:color="000000"/>
            </w:tcBorders>
            <w:noWrap/>
            <w:hideMark/>
          </w:tcPr>
          <w:p w14:paraId="44B3A05F" w14:textId="77777777" w:rsidR="00444AED" w:rsidRPr="00FE10A5" w:rsidRDefault="00444AED" w:rsidP="00034D24">
            <w:pPr>
              <w:jc w:val="right"/>
              <w:outlineLvl w:val="5"/>
              <w:rPr>
                <w:color w:val="000000"/>
              </w:rPr>
            </w:pPr>
            <w:r w:rsidRPr="00FE10A5">
              <w:rPr>
                <w:color w:val="000000"/>
              </w:rPr>
              <w:t>1 500,0</w:t>
            </w:r>
          </w:p>
        </w:tc>
        <w:tc>
          <w:tcPr>
            <w:tcW w:w="1417" w:type="dxa"/>
            <w:tcBorders>
              <w:top w:val="nil"/>
              <w:left w:val="nil"/>
              <w:bottom w:val="single" w:sz="4" w:space="0" w:color="000000"/>
              <w:right w:val="single" w:sz="4" w:space="0" w:color="000000"/>
            </w:tcBorders>
            <w:noWrap/>
            <w:hideMark/>
          </w:tcPr>
          <w:p w14:paraId="3A1C457D" w14:textId="77777777" w:rsidR="00444AED" w:rsidRPr="00FE10A5" w:rsidRDefault="00444AED" w:rsidP="00034D24">
            <w:pPr>
              <w:jc w:val="right"/>
              <w:outlineLvl w:val="5"/>
              <w:rPr>
                <w:color w:val="000000"/>
              </w:rPr>
            </w:pPr>
            <w:r w:rsidRPr="00FE10A5">
              <w:rPr>
                <w:color w:val="000000"/>
              </w:rPr>
              <w:t>1 500,0</w:t>
            </w:r>
          </w:p>
        </w:tc>
      </w:tr>
      <w:tr w:rsidR="00444AED" w:rsidRPr="00FE10A5" w14:paraId="03C13EF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CD13974" w14:textId="77777777" w:rsidR="00444AED" w:rsidRPr="00FE10A5" w:rsidRDefault="00444AED" w:rsidP="00034D24">
            <w:pPr>
              <w:outlineLvl w:val="0"/>
              <w:rPr>
                <w:color w:val="000000"/>
              </w:rPr>
            </w:pPr>
            <w:r w:rsidRPr="00FE10A5">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2195E452" w14:textId="77777777" w:rsidR="00444AED" w:rsidRPr="00FE10A5" w:rsidRDefault="00444AED" w:rsidP="00034D24">
            <w:pPr>
              <w:jc w:val="center"/>
              <w:outlineLvl w:val="0"/>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E64D4B7" w14:textId="77777777" w:rsidR="00444AED" w:rsidRPr="00FE10A5" w:rsidRDefault="00444AED" w:rsidP="00034D24">
            <w:pPr>
              <w:jc w:val="center"/>
              <w:outlineLvl w:val="0"/>
              <w:rPr>
                <w:color w:val="000000"/>
              </w:rPr>
            </w:pPr>
            <w:r w:rsidRPr="00FE10A5">
              <w:rPr>
                <w:color w:val="000000"/>
              </w:rPr>
              <w:t>0400</w:t>
            </w:r>
          </w:p>
        </w:tc>
        <w:tc>
          <w:tcPr>
            <w:tcW w:w="1417" w:type="dxa"/>
            <w:tcBorders>
              <w:top w:val="nil"/>
              <w:left w:val="nil"/>
              <w:bottom w:val="single" w:sz="4" w:space="0" w:color="000000"/>
              <w:right w:val="single" w:sz="4" w:space="0" w:color="000000"/>
            </w:tcBorders>
            <w:noWrap/>
            <w:hideMark/>
          </w:tcPr>
          <w:p w14:paraId="4D41296D"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7DF163C"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64DB42" w14:textId="77777777" w:rsidR="00444AED" w:rsidRPr="00FE10A5" w:rsidRDefault="00444AED" w:rsidP="00034D24">
            <w:pPr>
              <w:jc w:val="right"/>
              <w:outlineLvl w:val="0"/>
              <w:rPr>
                <w:color w:val="000000"/>
              </w:rPr>
            </w:pPr>
            <w:r w:rsidRPr="00FE10A5">
              <w:rPr>
                <w:color w:val="000000"/>
              </w:rPr>
              <w:t>67 050,0</w:t>
            </w:r>
          </w:p>
        </w:tc>
        <w:tc>
          <w:tcPr>
            <w:tcW w:w="1276" w:type="dxa"/>
            <w:tcBorders>
              <w:top w:val="nil"/>
              <w:left w:val="nil"/>
              <w:bottom w:val="single" w:sz="4" w:space="0" w:color="000000"/>
              <w:right w:val="single" w:sz="4" w:space="0" w:color="000000"/>
            </w:tcBorders>
            <w:noWrap/>
            <w:hideMark/>
          </w:tcPr>
          <w:p w14:paraId="4C3C3630" w14:textId="77777777" w:rsidR="00444AED" w:rsidRPr="00FE10A5" w:rsidRDefault="00444AED" w:rsidP="00034D24">
            <w:pPr>
              <w:jc w:val="right"/>
              <w:outlineLvl w:val="0"/>
              <w:rPr>
                <w:color w:val="000000"/>
              </w:rPr>
            </w:pPr>
            <w:r w:rsidRPr="00FE10A5">
              <w:rPr>
                <w:color w:val="000000"/>
              </w:rPr>
              <w:t>52 630,0</w:t>
            </w:r>
          </w:p>
        </w:tc>
        <w:tc>
          <w:tcPr>
            <w:tcW w:w="1417" w:type="dxa"/>
            <w:tcBorders>
              <w:top w:val="nil"/>
              <w:left w:val="nil"/>
              <w:bottom w:val="single" w:sz="4" w:space="0" w:color="000000"/>
              <w:right w:val="single" w:sz="4" w:space="0" w:color="000000"/>
            </w:tcBorders>
            <w:noWrap/>
            <w:hideMark/>
          </w:tcPr>
          <w:p w14:paraId="3CF7A6A8" w14:textId="77777777" w:rsidR="00444AED" w:rsidRPr="00FE10A5" w:rsidRDefault="00444AED" w:rsidP="00034D24">
            <w:pPr>
              <w:jc w:val="right"/>
              <w:outlineLvl w:val="0"/>
              <w:rPr>
                <w:color w:val="000000"/>
              </w:rPr>
            </w:pPr>
            <w:r w:rsidRPr="00FE10A5">
              <w:rPr>
                <w:color w:val="000000"/>
              </w:rPr>
              <w:t>52 630,0</w:t>
            </w:r>
          </w:p>
        </w:tc>
      </w:tr>
      <w:tr w:rsidR="00444AED" w:rsidRPr="00FE10A5" w14:paraId="5B08F2BE"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79A6673" w14:textId="77777777" w:rsidR="00444AED" w:rsidRPr="00FE10A5" w:rsidRDefault="00444AED" w:rsidP="00034D24">
            <w:pPr>
              <w:outlineLvl w:val="1"/>
              <w:rPr>
                <w:color w:val="000000"/>
              </w:rPr>
            </w:pPr>
            <w:r w:rsidRPr="00FE10A5">
              <w:rPr>
                <w:color w:val="000000"/>
              </w:rPr>
              <w:t xml:space="preserve">      Водное хозяйство</w:t>
            </w:r>
          </w:p>
        </w:tc>
        <w:tc>
          <w:tcPr>
            <w:tcW w:w="709" w:type="dxa"/>
            <w:tcBorders>
              <w:top w:val="nil"/>
              <w:left w:val="nil"/>
              <w:bottom w:val="single" w:sz="4" w:space="0" w:color="000000"/>
              <w:right w:val="single" w:sz="4" w:space="0" w:color="000000"/>
            </w:tcBorders>
            <w:noWrap/>
            <w:hideMark/>
          </w:tcPr>
          <w:p w14:paraId="69590AE3"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803A0C0" w14:textId="77777777" w:rsidR="00444AED" w:rsidRPr="00FE10A5" w:rsidRDefault="00444AED" w:rsidP="00034D24">
            <w:pPr>
              <w:jc w:val="center"/>
              <w:outlineLvl w:val="1"/>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5E3AAA02"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B98FAC7"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6D954ED" w14:textId="77777777" w:rsidR="00444AED" w:rsidRPr="00FE10A5" w:rsidRDefault="00444AED" w:rsidP="00034D24">
            <w:pPr>
              <w:jc w:val="right"/>
              <w:outlineLvl w:val="1"/>
              <w:rPr>
                <w:color w:val="000000"/>
              </w:rPr>
            </w:pPr>
            <w:r w:rsidRPr="00FE10A5">
              <w:rPr>
                <w:color w:val="000000"/>
              </w:rPr>
              <w:t>1 120,0</w:t>
            </w:r>
          </w:p>
        </w:tc>
        <w:tc>
          <w:tcPr>
            <w:tcW w:w="1276" w:type="dxa"/>
            <w:tcBorders>
              <w:top w:val="nil"/>
              <w:left w:val="nil"/>
              <w:bottom w:val="single" w:sz="4" w:space="0" w:color="000000"/>
              <w:right w:val="single" w:sz="4" w:space="0" w:color="000000"/>
            </w:tcBorders>
            <w:noWrap/>
            <w:hideMark/>
          </w:tcPr>
          <w:p w14:paraId="5A9BB727" w14:textId="77777777" w:rsidR="00444AED" w:rsidRPr="00FE10A5" w:rsidRDefault="00444AED" w:rsidP="00034D24">
            <w:pPr>
              <w:jc w:val="right"/>
              <w:outlineLvl w:val="1"/>
              <w:rPr>
                <w:color w:val="000000"/>
              </w:rPr>
            </w:pPr>
            <w:r w:rsidRPr="00FE10A5">
              <w:rPr>
                <w:color w:val="000000"/>
              </w:rPr>
              <w:t>430,0</w:t>
            </w:r>
          </w:p>
        </w:tc>
        <w:tc>
          <w:tcPr>
            <w:tcW w:w="1417" w:type="dxa"/>
            <w:tcBorders>
              <w:top w:val="nil"/>
              <w:left w:val="nil"/>
              <w:bottom w:val="single" w:sz="4" w:space="0" w:color="000000"/>
              <w:right w:val="single" w:sz="4" w:space="0" w:color="000000"/>
            </w:tcBorders>
            <w:noWrap/>
            <w:hideMark/>
          </w:tcPr>
          <w:p w14:paraId="22CE2FB5" w14:textId="77777777" w:rsidR="00444AED" w:rsidRPr="00FE10A5" w:rsidRDefault="00444AED" w:rsidP="00034D24">
            <w:pPr>
              <w:jc w:val="right"/>
              <w:outlineLvl w:val="1"/>
              <w:rPr>
                <w:color w:val="000000"/>
              </w:rPr>
            </w:pPr>
            <w:r w:rsidRPr="00FE10A5">
              <w:rPr>
                <w:color w:val="000000"/>
              </w:rPr>
              <w:t>430,0</w:t>
            </w:r>
          </w:p>
        </w:tc>
      </w:tr>
      <w:tr w:rsidR="00444AED" w:rsidRPr="00FE10A5" w14:paraId="4773279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01554183" w14:textId="77777777" w:rsidR="00444AED" w:rsidRPr="00FE10A5" w:rsidRDefault="00444AED" w:rsidP="00034D24">
            <w:pPr>
              <w:outlineLvl w:val="2"/>
              <w:rPr>
                <w:color w:val="000000"/>
              </w:rPr>
            </w:pPr>
            <w:r w:rsidRPr="00FE10A5">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3EBEF3F0"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EA1249E" w14:textId="77777777" w:rsidR="00444AED" w:rsidRPr="00FE10A5" w:rsidRDefault="00444AED" w:rsidP="00034D24">
            <w:pPr>
              <w:jc w:val="center"/>
              <w:outlineLvl w:val="2"/>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47068BF4" w14:textId="77777777" w:rsidR="00444AED" w:rsidRPr="00FE10A5" w:rsidRDefault="00444AED" w:rsidP="00034D24">
            <w:pPr>
              <w:jc w:val="center"/>
              <w:outlineLvl w:val="2"/>
              <w:rPr>
                <w:color w:val="000000"/>
              </w:rPr>
            </w:pPr>
            <w:r w:rsidRPr="00FE10A5">
              <w:rPr>
                <w:color w:val="000000"/>
              </w:rPr>
              <w:t>0900000000</w:t>
            </w:r>
          </w:p>
        </w:tc>
        <w:tc>
          <w:tcPr>
            <w:tcW w:w="567" w:type="dxa"/>
            <w:tcBorders>
              <w:top w:val="nil"/>
              <w:left w:val="nil"/>
              <w:bottom w:val="single" w:sz="4" w:space="0" w:color="000000"/>
              <w:right w:val="single" w:sz="4" w:space="0" w:color="000000"/>
            </w:tcBorders>
            <w:noWrap/>
            <w:hideMark/>
          </w:tcPr>
          <w:p w14:paraId="6133DF3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E071713" w14:textId="77777777" w:rsidR="00444AED" w:rsidRPr="00FE10A5" w:rsidRDefault="00444AED" w:rsidP="00034D24">
            <w:pPr>
              <w:jc w:val="right"/>
              <w:outlineLvl w:val="2"/>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110D026E" w14:textId="77777777" w:rsidR="00444AED" w:rsidRPr="00FE10A5" w:rsidRDefault="00444AED" w:rsidP="00034D24">
            <w:pPr>
              <w:jc w:val="right"/>
              <w:outlineLvl w:val="2"/>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3B22F739" w14:textId="77777777" w:rsidR="00444AED" w:rsidRPr="00FE10A5" w:rsidRDefault="00444AED" w:rsidP="00034D24">
            <w:pPr>
              <w:jc w:val="right"/>
              <w:outlineLvl w:val="2"/>
              <w:rPr>
                <w:color w:val="000000"/>
              </w:rPr>
            </w:pPr>
            <w:r w:rsidRPr="00FE10A5">
              <w:rPr>
                <w:color w:val="000000"/>
              </w:rPr>
              <w:t>300,0</w:t>
            </w:r>
          </w:p>
        </w:tc>
      </w:tr>
      <w:tr w:rsidR="00444AED" w:rsidRPr="00FE10A5" w14:paraId="18F252E8" w14:textId="77777777" w:rsidTr="00034D24">
        <w:trPr>
          <w:trHeight w:val="1848"/>
        </w:trPr>
        <w:tc>
          <w:tcPr>
            <w:tcW w:w="2850" w:type="dxa"/>
            <w:tcBorders>
              <w:top w:val="nil"/>
              <w:left w:val="single" w:sz="4" w:space="0" w:color="000000"/>
              <w:bottom w:val="single" w:sz="4" w:space="0" w:color="000000"/>
              <w:right w:val="single" w:sz="4" w:space="0" w:color="000000"/>
            </w:tcBorders>
            <w:hideMark/>
          </w:tcPr>
          <w:p w14:paraId="27C1A1B2" w14:textId="77777777" w:rsidR="00444AED" w:rsidRPr="00FE10A5" w:rsidRDefault="00444AED" w:rsidP="00034D24">
            <w:pPr>
              <w:outlineLvl w:val="3"/>
              <w:rPr>
                <w:color w:val="000000"/>
              </w:rPr>
            </w:pPr>
            <w:r w:rsidRPr="00FE10A5">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A64F019"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D5BBF08" w14:textId="77777777" w:rsidR="00444AED" w:rsidRPr="00FE10A5" w:rsidRDefault="00444AED" w:rsidP="00034D24">
            <w:pPr>
              <w:jc w:val="center"/>
              <w:outlineLvl w:val="3"/>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63BC687A" w14:textId="77777777" w:rsidR="00444AED" w:rsidRPr="00FE10A5" w:rsidRDefault="00444AED" w:rsidP="00034D24">
            <w:pPr>
              <w:jc w:val="center"/>
              <w:outlineLvl w:val="3"/>
              <w:rPr>
                <w:color w:val="000000"/>
              </w:rPr>
            </w:pPr>
            <w:r w:rsidRPr="00FE10A5">
              <w:rPr>
                <w:color w:val="000000"/>
              </w:rPr>
              <w:t>0940100000</w:t>
            </w:r>
          </w:p>
        </w:tc>
        <w:tc>
          <w:tcPr>
            <w:tcW w:w="567" w:type="dxa"/>
            <w:tcBorders>
              <w:top w:val="nil"/>
              <w:left w:val="nil"/>
              <w:bottom w:val="single" w:sz="4" w:space="0" w:color="000000"/>
              <w:right w:val="single" w:sz="4" w:space="0" w:color="000000"/>
            </w:tcBorders>
            <w:noWrap/>
            <w:hideMark/>
          </w:tcPr>
          <w:p w14:paraId="4E00F09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1B2D73" w14:textId="77777777" w:rsidR="00444AED" w:rsidRPr="00FE10A5" w:rsidRDefault="00444AED" w:rsidP="00034D24">
            <w:pPr>
              <w:jc w:val="right"/>
              <w:outlineLvl w:val="3"/>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4EAB3EA9" w14:textId="77777777" w:rsidR="00444AED" w:rsidRPr="00FE10A5" w:rsidRDefault="00444AED" w:rsidP="00034D24">
            <w:pPr>
              <w:jc w:val="right"/>
              <w:outlineLvl w:val="3"/>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1A8FC7D7" w14:textId="77777777" w:rsidR="00444AED" w:rsidRPr="00FE10A5" w:rsidRDefault="00444AED" w:rsidP="00034D24">
            <w:pPr>
              <w:jc w:val="right"/>
              <w:outlineLvl w:val="3"/>
              <w:rPr>
                <w:color w:val="000000"/>
              </w:rPr>
            </w:pPr>
            <w:r w:rsidRPr="00FE10A5">
              <w:rPr>
                <w:color w:val="000000"/>
              </w:rPr>
              <w:t>300,0</w:t>
            </w:r>
          </w:p>
        </w:tc>
      </w:tr>
      <w:tr w:rsidR="00444AED" w:rsidRPr="00FE10A5" w14:paraId="147E5F23"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236352EB" w14:textId="77777777" w:rsidR="00444AED" w:rsidRPr="00FE10A5" w:rsidRDefault="00444AED" w:rsidP="00034D24">
            <w:pPr>
              <w:outlineLvl w:val="4"/>
              <w:rPr>
                <w:color w:val="000000"/>
              </w:rPr>
            </w:pPr>
            <w:r w:rsidRPr="00FE10A5">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470C389"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50A2127" w14:textId="77777777" w:rsidR="00444AED" w:rsidRPr="00FE10A5" w:rsidRDefault="00444AED" w:rsidP="00034D24">
            <w:pPr>
              <w:jc w:val="center"/>
              <w:outlineLvl w:val="4"/>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50A6D2D2" w14:textId="77777777" w:rsidR="00444AED" w:rsidRPr="00FE10A5" w:rsidRDefault="00444AED" w:rsidP="00034D24">
            <w:pPr>
              <w:jc w:val="center"/>
              <w:outlineLvl w:val="4"/>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2AF2B39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BE0272F" w14:textId="77777777" w:rsidR="00444AED" w:rsidRPr="00FE10A5" w:rsidRDefault="00444AED" w:rsidP="00034D24">
            <w:pPr>
              <w:jc w:val="right"/>
              <w:outlineLvl w:val="4"/>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214BF790" w14:textId="77777777" w:rsidR="00444AED" w:rsidRPr="00FE10A5" w:rsidRDefault="00444AED" w:rsidP="00034D24">
            <w:pPr>
              <w:jc w:val="right"/>
              <w:outlineLvl w:val="4"/>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7A651FB5" w14:textId="77777777" w:rsidR="00444AED" w:rsidRPr="00FE10A5" w:rsidRDefault="00444AED" w:rsidP="00034D24">
            <w:pPr>
              <w:jc w:val="right"/>
              <w:outlineLvl w:val="4"/>
              <w:rPr>
                <w:color w:val="000000"/>
              </w:rPr>
            </w:pPr>
            <w:r w:rsidRPr="00FE10A5">
              <w:rPr>
                <w:color w:val="000000"/>
              </w:rPr>
              <w:t>300,0</w:t>
            </w:r>
          </w:p>
        </w:tc>
      </w:tr>
      <w:tr w:rsidR="00444AED" w:rsidRPr="00FE10A5" w14:paraId="1B1641E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F14894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1E307D0"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DAF980B" w14:textId="77777777" w:rsidR="00444AED" w:rsidRPr="00FE10A5" w:rsidRDefault="00444AED" w:rsidP="00034D24">
            <w:pPr>
              <w:jc w:val="center"/>
              <w:outlineLvl w:val="5"/>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3468C3E6" w14:textId="77777777" w:rsidR="00444AED" w:rsidRPr="00FE10A5" w:rsidRDefault="00444AED" w:rsidP="00034D24">
            <w:pPr>
              <w:jc w:val="center"/>
              <w:outlineLvl w:val="5"/>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3230299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CB87A4A"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4C38736D"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2CB0F0E5" w14:textId="77777777" w:rsidR="00444AED" w:rsidRPr="00FE10A5" w:rsidRDefault="00444AED" w:rsidP="00034D24">
            <w:pPr>
              <w:jc w:val="right"/>
              <w:outlineLvl w:val="5"/>
              <w:rPr>
                <w:color w:val="000000"/>
              </w:rPr>
            </w:pPr>
            <w:r w:rsidRPr="00FE10A5">
              <w:rPr>
                <w:color w:val="000000"/>
              </w:rPr>
              <w:t>300,0</w:t>
            </w:r>
          </w:p>
        </w:tc>
      </w:tr>
      <w:tr w:rsidR="00444AED" w:rsidRPr="00FE10A5" w14:paraId="38CCF45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FEC1EE7"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606A5CC8"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B764ED4" w14:textId="77777777" w:rsidR="00444AED" w:rsidRPr="00FE10A5" w:rsidRDefault="00444AED" w:rsidP="00034D24">
            <w:pPr>
              <w:jc w:val="center"/>
              <w:outlineLvl w:val="2"/>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34BB039E"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05868DC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F8F849" w14:textId="77777777" w:rsidR="00444AED" w:rsidRPr="00FE10A5" w:rsidRDefault="00444AED" w:rsidP="00034D24">
            <w:pPr>
              <w:jc w:val="right"/>
              <w:outlineLvl w:val="2"/>
              <w:rPr>
                <w:color w:val="000000"/>
              </w:rPr>
            </w:pPr>
            <w:r w:rsidRPr="00FE10A5">
              <w:rPr>
                <w:color w:val="000000"/>
              </w:rPr>
              <w:t>820,0</w:t>
            </w:r>
          </w:p>
        </w:tc>
        <w:tc>
          <w:tcPr>
            <w:tcW w:w="1276" w:type="dxa"/>
            <w:tcBorders>
              <w:top w:val="nil"/>
              <w:left w:val="nil"/>
              <w:bottom w:val="single" w:sz="4" w:space="0" w:color="000000"/>
              <w:right w:val="single" w:sz="4" w:space="0" w:color="000000"/>
            </w:tcBorders>
            <w:noWrap/>
            <w:hideMark/>
          </w:tcPr>
          <w:p w14:paraId="0B59D3D3" w14:textId="77777777" w:rsidR="00444AED" w:rsidRPr="00FE10A5" w:rsidRDefault="00444AED" w:rsidP="00034D24">
            <w:pPr>
              <w:jc w:val="right"/>
              <w:outlineLvl w:val="2"/>
              <w:rPr>
                <w:color w:val="000000"/>
              </w:rPr>
            </w:pPr>
            <w:r w:rsidRPr="00FE10A5">
              <w:rPr>
                <w:color w:val="000000"/>
              </w:rPr>
              <w:t>130,0</w:t>
            </w:r>
          </w:p>
        </w:tc>
        <w:tc>
          <w:tcPr>
            <w:tcW w:w="1417" w:type="dxa"/>
            <w:tcBorders>
              <w:top w:val="nil"/>
              <w:left w:val="nil"/>
              <w:bottom w:val="single" w:sz="4" w:space="0" w:color="000000"/>
              <w:right w:val="single" w:sz="4" w:space="0" w:color="000000"/>
            </w:tcBorders>
            <w:noWrap/>
            <w:hideMark/>
          </w:tcPr>
          <w:p w14:paraId="10200E30" w14:textId="77777777" w:rsidR="00444AED" w:rsidRPr="00FE10A5" w:rsidRDefault="00444AED" w:rsidP="00034D24">
            <w:pPr>
              <w:jc w:val="right"/>
              <w:outlineLvl w:val="2"/>
              <w:rPr>
                <w:color w:val="000000"/>
              </w:rPr>
            </w:pPr>
            <w:r w:rsidRPr="00FE10A5">
              <w:rPr>
                <w:color w:val="000000"/>
              </w:rPr>
              <w:t>130,0</w:t>
            </w:r>
          </w:p>
        </w:tc>
      </w:tr>
      <w:tr w:rsidR="00444AED" w:rsidRPr="00FE10A5" w14:paraId="63C81F8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9C5C010"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2265EA39"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AD76054" w14:textId="77777777" w:rsidR="00444AED" w:rsidRPr="00FE10A5" w:rsidRDefault="00444AED" w:rsidP="00034D24">
            <w:pPr>
              <w:jc w:val="center"/>
              <w:outlineLvl w:val="3"/>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73974543"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0D4917E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8259BA8" w14:textId="77777777" w:rsidR="00444AED" w:rsidRPr="00FE10A5" w:rsidRDefault="00444AED" w:rsidP="00034D24">
            <w:pPr>
              <w:jc w:val="right"/>
              <w:outlineLvl w:val="3"/>
              <w:rPr>
                <w:color w:val="000000"/>
              </w:rPr>
            </w:pPr>
            <w:r w:rsidRPr="00FE10A5">
              <w:rPr>
                <w:color w:val="000000"/>
              </w:rPr>
              <w:t>820,0</w:t>
            </w:r>
          </w:p>
        </w:tc>
        <w:tc>
          <w:tcPr>
            <w:tcW w:w="1276" w:type="dxa"/>
            <w:tcBorders>
              <w:top w:val="nil"/>
              <w:left w:val="nil"/>
              <w:bottom w:val="single" w:sz="4" w:space="0" w:color="000000"/>
              <w:right w:val="single" w:sz="4" w:space="0" w:color="000000"/>
            </w:tcBorders>
            <w:noWrap/>
            <w:hideMark/>
          </w:tcPr>
          <w:p w14:paraId="65D1471B" w14:textId="77777777" w:rsidR="00444AED" w:rsidRPr="00FE10A5" w:rsidRDefault="00444AED" w:rsidP="00034D24">
            <w:pPr>
              <w:jc w:val="right"/>
              <w:outlineLvl w:val="3"/>
              <w:rPr>
                <w:color w:val="000000"/>
              </w:rPr>
            </w:pPr>
            <w:r w:rsidRPr="00FE10A5">
              <w:rPr>
                <w:color w:val="000000"/>
              </w:rPr>
              <w:t>130,0</w:t>
            </w:r>
          </w:p>
        </w:tc>
        <w:tc>
          <w:tcPr>
            <w:tcW w:w="1417" w:type="dxa"/>
            <w:tcBorders>
              <w:top w:val="nil"/>
              <w:left w:val="nil"/>
              <w:bottom w:val="single" w:sz="4" w:space="0" w:color="000000"/>
              <w:right w:val="single" w:sz="4" w:space="0" w:color="000000"/>
            </w:tcBorders>
            <w:noWrap/>
            <w:hideMark/>
          </w:tcPr>
          <w:p w14:paraId="28A1D72A" w14:textId="77777777" w:rsidR="00444AED" w:rsidRPr="00FE10A5" w:rsidRDefault="00444AED" w:rsidP="00034D24">
            <w:pPr>
              <w:jc w:val="right"/>
              <w:outlineLvl w:val="3"/>
              <w:rPr>
                <w:color w:val="000000"/>
              </w:rPr>
            </w:pPr>
            <w:r w:rsidRPr="00FE10A5">
              <w:rPr>
                <w:color w:val="000000"/>
              </w:rPr>
              <w:t>130,0</w:t>
            </w:r>
          </w:p>
        </w:tc>
      </w:tr>
      <w:tr w:rsidR="00444AED" w:rsidRPr="00FE10A5" w14:paraId="0BB148F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F6D6904" w14:textId="77777777" w:rsidR="00444AED" w:rsidRPr="00FE10A5" w:rsidRDefault="00444AED" w:rsidP="00034D24">
            <w:pPr>
              <w:outlineLvl w:val="4"/>
              <w:rPr>
                <w:color w:val="000000"/>
              </w:rPr>
            </w:pPr>
            <w:r w:rsidRPr="00FE10A5">
              <w:rPr>
                <w:color w:val="000000"/>
              </w:rPr>
              <w:t xml:space="preserve">            Обеспечение мероприятия по отдельным полномочиям в области водных отношений</w:t>
            </w:r>
          </w:p>
        </w:tc>
        <w:tc>
          <w:tcPr>
            <w:tcW w:w="709" w:type="dxa"/>
            <w:tcBorders>
              <w:top w:val="nil"/>
              <w:left w:val="nil"/>
              <w:bottom w:val="single" w:sz="4" w:space="0" w:color="000000"/>
              <w:right w:val="single" w:sz="4" w:space="0" w:color="000000"/>
            </w:tcBorders>
            <w:noWrap/>
            <w:hideMark/>
          </w:tcPr>
          <w:p w14:paraId="73626710"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118BBE3" w14:textId="77777777" w:rsidR="00444AED" w:rsidRPr="00FE10A5" w:rsidRDefault="00444AED" w:rsidP="00034D24">
            <w:pPr>
              <w:jc w:val="center"/>
              <w:outlineLvl w:val="4"/>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4CECBCAB" w14:textId="77777777" w:rsidR="00444AED" w:rsidRPr="00FE10A5" w:rsidRDefault="00444AED" w:rsidP="00034D24">
            <w:pPr>
              <w:jc w:val="center"/>
              <w:outlineLvl w:val="4"/>
              <w:rPr>
                <w:color w:val="000000"/>
              </w:rPr>
            </w:pPr>
            <w:r w:rsidRPr="00FE10A5">
              <w:rPr>
                <w:color w:val="000000"/>
              </w:rPr>
              <w:t>8700120900</w:t>
            </w:r>
          </w:p>
        </w:tc>
        <w:tc>
          <w:tcPr>
            <w:tcW w:w="567" w:type="dxa"/>
            <w:tcBorders>
              <w:top w:val="nil"/>
              <w:left w:val="nil"/>
              <w:bottom w:val="single" w:sz="4" w:space="0" w:color="000000"/>
              <w:right w:val="single" w:sz="4" w:space="0" w:color="000000"/>
            </w:tcBorders>
            <w:noWrap/>
            <w:hideMark/>
          </w:tcPr>
          <w:p w14:paraId="310ED7B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768164" w14:textId="77777777" w:rsidR="00444AED" w:rsidRPr="00FE10A5" w:rsidRDefault="00444AED" w:rsidP="00034D24">
            <w:pPr>
              <w:jc w:val="right"/>
              <w:outlineLvl w:val="4"/>
              <w:rPr>
                <w:color w:val="000000"/>
              </w:rPr>
            </w:pPr>
            <w:r w:rsidRPr="00FE10A5">
              <w:rPr>
                <w:color w:val="000000"/>
              </w:rPr>
              <w:t>770,0</w:t>
            </w:r>
          </w:p>
        </w:tc>
        <w:tc>
          <w:tcPr>
            <w:tcW w:w="1276" w:type="dxa"/>
            <w:tcBorders>
              <w:top w:val="nil"/>
              <w:left w:val="nil"/>
              <w:bottom w:val="single" w:sz="4" w:space="0" w:color="000000"/>
              <w:right w:val="single" w:sz="4" w:space="0" w:color="000000"/>
            </w:tcBorders>
            <w:noWrap/>
            <w:hideMark/>
          </w:tcPr>
          <w:p w14:paraId="5A4EA11C" w14:textId="77777777" w:rsidR="00444AED" w:rsidRPr="00FE10A5" w:rsidRDefault="00444AED" w:rsidP="00034D24">
            <w:pPr>
              <w:jc w:val="right"/>
              <w:outlineLvl w:val="4"/>
              <w:rPr>
                <w:color w:val="000000"/>
              </w:rPr>
            </w:pPr>
            <w:r w:rsidRPr="00FE10A5">
              <w:rPr>
                <w:color w:val="000000"/>
              </w:rPr>
              <w:t>80,0</w:t>
            </w:r>
          </w:p>
        </w:tc>
        <w:tc>
          <w:tcPr>
            <w:tcW w:w="1417" w:type="dxa"/>
            <w:tcBorders>
              <w:top w:val="nil"/>
              <w:left w:val="nil"/>
              <w:bottom w:val="single" w:sz="4" w:space="0" w:color="000000"/>
              <w:right w:val="single" w:sz="4" w:space="0" w:color="000000"/>
            </w:tcBorders>
            <w:noWrap/>
            <w:hideMark/>
          </w:tcPr>
          <w:p w14:paraId="15878977" w14:textId="77777777" w:rsidR="00444AED" w:rsidRPr="00FE10A5" w:rsidRDefault="00444AED" w:rsidP="00034D24">
            <w:pPr>
              <w:jc w:val="right"/>
              <w:outlineLvl w:val="4"/>
              <w:rPr>
                <w:color w:val="000000"/>
              </w:rPr>
            </w:pPr>
            <w:r w:rsidRPr="00FE10A5">
              <w:rPr>
                <w:color w:val="000000"/>
              </w:rPr>
              <w:t>80,0</w:t>
            </w:r>
          </w:p>
        </w:tc>
      </w:tr>
      <w:tr w:rsidR="00444AED" w:rsidRPr="00FE10A5" w14:paraId="42446C1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49D29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A2021E0"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DC06B5C" w14:textId="77777777" w:rsidR="00444AED" w:rsidRPr="00FE10A5" w:rsidRDefault="00444AED" w:rsidP="00034D24">
            <w:pPr>
              <w:jc w:val="center"/>
              <w:outlineLvl w:val="5"/>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69E39238" w14:textId="77777777" w:rsidR="00444AED" w:rsidRPr="00FE10A5" w:rsidRDefault="00444AED" w:rsidP="00034D24">
            <w:pPr>
              <w:jc w:val="center"/>
              <w:outlineLvl w:val="5"/>
              <w:rPr>
                <w:color w:val="000000"/>
              </w:rPr>
            </w:pPr>
            <w:r w:rsidRPr="00FE10A5">
              <w:rPr>
                <w:color w:val="000000"/>
              </w:rPr>
              <w:t>8700120900</w:t>
            </w:r>
          </w:p>
        </w:tc>
        <w:tc>
          <w:tcPr>
            <w:tcW w:w="567" w:type="dxa"/>
            <w:tcBorders>
              <w:top w:val="nil"/>
              <w:left w:val="nil"/>
              <w:bottom w:val="single" w:sz="4" w:space="0" w:color="000000"/>
              <w:right w:val="single" w:sz="4" w:space="0" w:color="000000"/>
            </w:tcBorders>
            <w:noWrap/>
            <w:hideMark/>
          </w:tcPr>
          <w:p w14:paraId="5A6D5A77"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0346531" w14:textId="77777777" w:rsidR="00444AED" w:rsidRPr="00FE10A5" w:rsidRDefault="00444AED" w:rsidP="00034D24">
            <w:pPr>
              <w:jc w:val="right"/>
              <w:outlineLvl w:val="5"/>
              <w:rPr>
                <w:color w:val="000000"/>
              </w:rPr>
            </w:pPr>
            <w:r w:rsidRPr="00FE10A5">
              <w:rPr>
                <w:color w:val="000000"/>
              </w:rPr>
              <w:t>770,0</w:t>
            </w:r>
          </w:p>
        </w:tc>
        <w:tc>
          <w:tcPr>
            <w:tcW w:w="1276" w:type="dxa"/>
            <w:tcBorders>
              <w:top w:val="nil"/>
              <w:left w:val="nil"/>
              <w:bottom w:val="single" w:sz="4" w:space="0" w:color="000000"/>
              <w:right w:val="single" w:sz="4" w:space="0" w:color="000000"/>
            </w:tcBorders>
            <w:noWrap/>
            <w:hideMark/>
          </w:tcPr>
          <w:p w14:paraId="651ADA19" w14:textId="77777777" w:rsidR="00444AED" w:rsidRPr="00FE10A5" w:rsidRDefault="00444AED" w:rsidP="00034D24">
            <w:pPr>
              <w:jc w:val="right"/>
              <w:outlineLvl w:val="5"/>
              <w:rPr>
                <w:color w:val="000000"/>
              </w:rPr>
            </w:pPr>
            <w:r w:rsidRPr="00FE10A5">
              <w:rPr>
                <w:color w:val="000000"/>
              </w:rPr>
              <w:t>80,0</w:t>
            </w:r>
          </w:p>
        </w:tc>
        <w:tc>
          <w:tcPr>
            <w:tcW w:w="1417" w:type="dxa"/>
            <w:tcBorders>
              <w:top w:val="nil"/>
              <w:left w:val="nil"/>
              <w:bottom w:val="single" w:sz="4" w:space="0" w:color="000000"/>
              <w:right w:val="single" w:sz="4" w:space="0" w:color="000000"/>
            </w:tcBorders>
            <w:noWrap/>
            <w:hideMark/>
          </w:tcPr>
          <w:p w14:paraId="522DCDFE" w14:textId="77777777" w:rsidR="00444AED" w:rsidRPr="00FE10A5" w:rsidRDefault="00444AED" w:rsidP="00034D24">
            <w:pPr>
              <w:jc w:val="right"/>
              <w:outlineLvl w:val="5"/>
              <w:rPr>
                <w:color w:val="000000"/>
              </w:rPr>
            </w:pPr>
            <w:r w:rsidRPr="00FE10A5">
              <w:rPr>
                <w:color w:val="000000"/>
              </w:rPr>
              <w:t>80,0</w:t>
            </w:r>
          </w:p>
        </w:tc>
      </w:tr>
      <w:tr w:rsidR="00444AED" w:rsidRPr="00FE10A5" w14:paraId="0062D65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5F411B0" w14:textId="77777777" w:rsidR="00444AED" w:rsidRPr="00FE10A5" w:rsidRDefault="00444AED" w:rsidP="00034D24">
            <w:pPr>
              <w:outlineLvl w:val="4"/>
              <w:rPr>
                <w:color w:val="000000"/>
              </w:rPr>
            </w:pPr>
            <w:r w:rsidRPr="00FE10A5">
              <w:rPr>
                <w:color w:val="000000"/>
              </w:rPr>
              <w:lastRenderedPageBreak/>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0F576A87"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79E6B80" w14:textId="77777777" w:rsidR="00444AED" w:rsidRPr="00FE10A5" w:rsidRDefault="00444AED" w:rsidP="00034D24">
            <w:pPr>
              <w:jc w:val="center"/>
              <w:outlineLvl w:val="4"/>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038ED8A8" w14:textId="77777777" w:rsidR="00444AED" w:rsidRPr="00FE10A5" w:rsidRDefault="00444AED" w:rsidP="00034D24">
            <w:pPr>
              <w:jc w:val="center"/>
              <w:outlineLvl w:val="4"/>
              <w:rPr>
                <w:color w:val="000000"/>
              </w:rPr>
            </w:pPr>
            <w:r w:rsidRPr="00FE10A5">
              <w:rPr>
                <w:color w:val="000000"/>
              </w:rPr>
              <w:t>8700120970</w:t>
            </w:r>
          </w:p>
        </w:tc>
        <w:tc>
          <w:tcPr>
            <w:tcW w:w="567" w:type="dxa"/>
            <w:tcBorders>
              <w:top w:val="nil"/>
              <w:left w:val="nil"/>
              <w:bottom w:val="single" w:sz="4" w:space="0" w:color="000000"/>
              <w:right w:val="single" w:sz="4" w:space="0" w:color="000000"/>
            </w:tcBorders>
            <w:noWrap/>
            <w:hideMark/>
          </w:tcPr>
          <w:p w14:paraId="1A1A5FA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0D3589E" w14:textId="77777777" w:rsidR="00444AED" w:rsidRPr="00FE10A5" w:rsidRDefault="00444AED" w:rsidP="00034D24">
            <w:pPr>
              <w:jc w:val="right"/>
              <w:outlineLvl w:val="4"/>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46FB508F" w14:textId="77777777" w:rsidR="00444AED" w:rsidRPr="00FE10A5" w:rsidRDefault="00444AED" w:rsidP="00034D24">
            <w:pPr>
              <w:jc w:val="right"/>
              <w:outlineLvl w:val="4"/>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324E4968" w14:textId="77777777" w:rsidR="00444AED" w:rsidRPr="00FE10A5" w:rsidRDefault="00444AED" w:rsidP="00034D24">
            <w:pPr>
              <w:jc w:val="right"/>
              <w:outlineLvl w:val="4"/>
              <w:rPr>
                <w:color w:val="000000"/>
              </w:rPr>
            </w:pPr>
            <w:r w:rsidRPr="00FE10A5">
              <w:rPr>
                <w:color w:val="000000"/>
              </w:rPr>
              <w:t>50,0</w:t>
            </w:r>
          </w:p>
        </w:tc>
      </w:tr>
      <w:tr w:rsidR="00444AED" w:rsidRPr="00FE10A5" w14:paraId="34895C0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AC5FDA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8A1E4E3"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5D6B741" w14:textId="77777777" w:rsidR="00444AED" w:rsidRPr="00FE10A5" w:rsidRDefault="00444AED" w:rsidP="00034D24">
            <w:pPr>
              <w:jc w:val="center"/>
              <w:outlineLvl w:val="5"/>
              <w:rPr>
                <w:color w:val="000000"/>
              </w:rPr>
            </w:pPr>
            <w:r w:rsidRPr="00FE10A5">
              <w:rPr>
                <w:color w:val="000000"/>
              </w:rPr>
              <w:t>0406</w:t>
            </w:r>
          </w:p>
        </w:tc>
        <w:tc>
          <w:tcPr>
            <w:tcW w:w="1417" w:type="dxa"/>
            <w:tcBorders>
              <w:top w:val="nil"/>
              <w:left w:val="nil"/>
              <w:bottom w:val="single" w:sz="4" w:space="0" w:color="000000"/>
              <w:right w:val="single" w:sz="4" w:space="0" w:color="000000"/>
            </w:tcBorders>
            <w:noWrap/>
            <w:hideMark/>
          </w:tcPr>
          <w:p w14:paraId="1940E37A" w14:textId="77777777" w:rsidR="00444AED" w:rsidRPr="00FE10A5" w:rsidRDefault="00444AED" w:rsidP="00034D24">
            <w:pPr>
              <w:jc w:val="center"/>
              <w:outlineLvl w:val="5"/>
              <w:rPr>
                <w:color w:val="000000"/>
              </w:rPr>
            </w:pPr>
            <w:r w:rsidRPr="00FE10A5">
              <w:rPr>
                <w:color w:val="000000"/>
              </w:rPr>
              <w:t>8700120970</w:t>
            </w:r>
          </w:p>
        </w:tc>
        <w:tc>
          <w:tcPr>
            <w:tcW w:w="567" w:type="dxa"/>
            <w:tcBorders>
              <w:top w:val="nil"/>
              <w:left w:val="nil"/>
              <w:bottom w:val="single" w:sz="4" w:space="0" w:color="000000"/>
              <w:right w:val="single" w:sz="4" w:space="0" w:color="000000"/>
            </w:tcBorders>
            <w:noWrap/>
            <w:hideMark/>
          </w:tcPr>
          <w:p w14:paraId="69636EE6"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6A25482" w14:textId="77777777" w:rsidR="00444AED" w:rsidRPr="00FE10A5" w:rsidRDefault="00444AED" w:rsidP="00034D24">
            <w:pPr>
              <w:jc w:val="right"/>
              <w:outlineLvl w:val="5"/>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3C90C8BB" w14:textId="77777777" w:rsidR="00444AED" w:rsidRPr="00FE10A5" w:rsidRDefault="00444AED" w:rsidP="00034D24">
            <w:pPr>
              <w:jc w:val="right"/>
              <w:outlineLvl w:val="5"/>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19718F0B" w14:textId="77777777" w:rsidR="00444AED" w:rsidRPr="00FE10A5" w:rsidRDefault="00444AED" w:rsidP="00034D24">
            <w:pPr>
              <w:jc w:val="right"/>
              <w:outlineLvl w:val="5"/>
              <w:rPr>
                <w:color w:val="000000"/>
              </w:rPr>
            </w:pPr>
            <w:r w:rsidRPr="00FE10A5">
              <w:rPr>
                <w:color w:val="000000"/>
              </w:rPr>
              <w:t>50,0</w:t>
            </w:r>
          </w:p>
        </w:tc>
      </w:tr>
      <w:tr w:rsidR="00444AED" w:rsidRPr="00FE10A5" w14:paraId="069DEBE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49D74BB" w14:textId="77777777" w:rsidR="00444AED" w:rsidRPr="00FE10A5" w:rsidRDefault="00444AED" w:rsidP="00034D24">
            <w:pPr>
              <w:outlineLvl w:val="1"/>
              <w:rPr>
                <w:color w:val="000000"/>
              </w:rPr>
            </w:pPr>
            <w:r w:rsidRPr="00FE10A5">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7793F622"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2566C25" w14:textId="77777777" w:rsidR="00444AED" w:rsidRPr="00FE10A5" w:rsidRDefault="00444AED" w:rsidP="00034D24">
            <w:pPr>
              <w:jc w:val="center"/>
              <w:outlineLvl w:val="1"/>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487F693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AF4F991"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3170732" w14:textId="77777777" w:rsidR="00444AED" w:rsidRPr="00FE10A5" w:rsidRDefault="00444AED" w:rsidP="00034D24">
            <w:pPr>
              <w:jc w:val="right"/>
              <w:outlineLvl w:val="1"/>
              <w:rPr>
                <w:color w:val="000000"/>
              </w:rPr>
            </w:pPr>
            <w:r w:rsidRPr="00FE10A5">
              <w:rPr>
                <w:color w:val="000000"/>
              </w:rPr>
              <w:t>65 800,0</w:t>
            </w:r>
          </w:p>
        </w:tc>
        <w:tc>
          <w:tcPr>
            <w:tcW w:w="1276" w:type="dxa"/>
            <w:tcBorders>
              <w:top w:val="nil"/>
              <w:left w:val="nil"/>
              <w:bottom w:val="single" w:sz="4" w:space="0" w:color="000000"/>
              <w:right w:val="single" w:sz="4" w:space="0" w:color="000000"/>
            </w:tcBorders>
            <w:noWrap/>
            <w:hideMark/>
          </w:tcPr>
          <w:p w14:paraId="257BC2A3" w14:textId="77777777" w:rsidR="00444AED" w:rsidRPr="00FE10A5" w:rsidRDefault="00444AED" w:rsidP="00034D24">
            <w:pPr>
              <w:jc w:val="right"/>
              <w:outlineLvl w:val="1"/>
              <w:rPr>
                <w:color w:val="000000"/>
              </w:rPr>
            </w:pPr>
            <w:r w:rsidRPr="00FE10A5">
              <w:rPr>
                <w:color w:val="000000"/>
              </w:rPr>
              <w:t>51 800,0</w:t>
            </w:r>
          </w:p>
        </w:tc>
        <w:tc>
          <w:tcPr>
            <w:tcW w:w="1417" w:type="dxa"/>
            <w:tcBorders>
              <w:top w:val="nil"/>
              <w:left w:val="nil"/>
              <w:bottom w:val="single" w:sz="4" w:space="0" w:color="000000"/>
              <w:right w:val="single" w:sz="4" w:space="0" w:color="000000"/>
            </w:tcBorders>
            <w:noWrap/>
            <w:hideMark/>
          </w:tcPr>
          <w:p w14:paraId="17E6A6E9" w14:textId="77777777" w:rsidR="00444AED" w:rsidRPr="00FE10A5" w:rsidRDefault="00444AED" w:rsidP="00034D24">
            <w:pPr>
              <w:jc w:val="right"/>
              <w:outlineLvl w:val="1"/>
              <w:rPr>
                <w:color w:val="000000"/>
              </w:rPr>
            </w:pPr>
            <w:r w:rsidRPr="00FE10A5">
              <w:rPr>
                <w:color w:val="000000"/>
              </w:rPr>
              <w:t>51 800,0</w:t>
            </w:r>
          </w:p>
        </w:tc>
      </w:tr>
      <w:tr w:rsidR="00444AED" w:rsidRPr="00FE10A5" w14:paraId="5EE472E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36F9352"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1A73968B"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F631FBF"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8C5C6A3"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56625CC4"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68DA74B" w14:textId="77777777" w:rsidR="00444AED" w:rsidRPr="00FE10A5" w:rsidRDefault="00444AED" w:rsidP="00034D24">
            <w:pPr>
              <w:jc w:val="right"/>
              <w:outlineLvl w:val="2"/>
              <w:rPr>
                <w:color w:val="000000"/>
              </w:rPr>
            </w:pPr>
            <w:r w:rsidRPr="00FE10A5">
              <w:rPr>
                <w:color w:val="000000"/>
              </w:rPr>
              <w:t>21 690,0</w:t>
            </w:r>
          </w:p>
        </w:tc>
        <w:tc>
          <w:tcPr>
            <w:tcW w:w="1276" w:type="dxa"/>
            <w:tcBorders>
              <w:top w:val="nil"/>
              <w:left w:val="nil"/>
              <w:bottom w:val="single" w:sz="4" w:space="0" w:color="000000"/>
              <w:right w:val="single" w:sz="4" w:space="0" w:color="000000"/>
            </w:tcBorders>
            <w:noWrap/>
            <w:hideMark/>
          </w:tcPr>
          <w:p w14:paraId="5357A4CA" w14:textId="77777777" w:rsidR="00444AED" w:rsidRPr="00FE10A5" w:rsidRDefault="00444AED" w:rsidP="00034D24">
            <w:pPr>
              <w:jc w:val="right"/>
              <w:outlineLvl w:val="2"/>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6459AA3B" w14:textId="77777777" w:rsidR="00444AED" w:rsidRPr="00FE10A5" w:rsidRDefault="00444AED" w:rsidP="00034D24">
            <w:pPr>
              <w:jc w:val="right"/>
              <w:outlineLvl w:val="2"/>
              <w:rPr>
                <w:color w:val="000000"/>
              </w:rPr>
            </w:pPr>
            <w:r w:rsidRPr="00FE10A5">
              <w:rPr>
                <w:color w:val="000000"/>
              </w:rPr>
              <w:t>10 000,0</w:t>
            </w:r>
          </w:p>
        </w:tc>
      </w:tr>
      <w:tr w:rsidR="00444AED" w:rsidRPr="00FE10A5" w14:paraId="769F7FA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D18B6BF"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3827AB62"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4E69AF4"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DD35FFF"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3116C64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1C16962" w14:textId="77777777" w:rsidR="00444AED" w:rsidRPr="00FE10A5" w:rsidRDefault="00444AED" w:rsidP="00034D24">
            <w:pPr>
              <w:jc w:val="right"/>
              <w:outlineLvl w:val="3"/>
              <w:rPr>
                <w:color w:val="000000"/>
              </w:rPr>
            </w:pPr>
            <w:r w:rsidRPr="00FE10A5">
              <w:rPr>
                <w:color w:val="000000"/>
              </w:rPr>
              <w:t>21 690,0</w:t>
            </w:r>
          </w:p>
        </w:tc>
        <w:tc>
          <w:tcPr>
            <w:tcW w:w="1276" w:type="dxa"/>
            <w:tcBorders>
              <w:top w:val="nil"/>
              <w:left w:val="nil"/>
              <w:bottom w:val="single" w:sz="4" w:space="0" w:color="000000"/>
              <w:right w:val="single" w:sz="4" w:space="0" w:color="000000"/>
            </w:tcBorders>
            <w:noWrap/>
            <w:hideMark/>
          </w:tcPr>
          <w:p w14:paraId="03F4BB68" w14:textId="77777777" w:rsidR="00444AED" w:rsidRPr="00FE10A5" w:rsidRDefault="00444AED" w:rsidP="00034D24">
            <w:pPr>
              <w:jc w:val="right"/>
              <w:outlineLvl w:val="3"/>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5EC64059" w14:textId="77777777" w:rsidR="00444AED" w:rsidRPr="00FE10A5" w:rsidRDefault="00444AED" w:rsidP="00034D24">
            <w:pPr>
              <w:jc w:val="right"/>
              <w:outlineLvl w:val="3"/>
              <w:rPr>
                <w:color w:val="000000"/>
              </w:rPr>
            </w:pPr>
            <w:r w:rsidRPr="00FE10A5">
              <w:rPr>
                <w:color w:val="000000"/>
              </w:rPr>
              <w:t>10 000,0</w:t>
            </w:r>
          </w:p>
        </w:tc>
      </w:tr>
      <w:tr w:rsidR="00444AED" w:rsidRPr="00FE10A5" w14:paraId="4D403D7E"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FF21EE2" w14:textId="77777777" w:rsidR="00444AED" w:rsidRPr="00FE10A5" w:rsidRDefault="00444AED" w:rsidP="00034D24">
            <w:pPr>
              <w:outlineLvl w:val="4"/>
              <w:rPr>
                <w:color w:val="000000"/>
              </w:rPr>
            </w:pPr>
            <w:r w:rsidRPr="00FE10A5">
              <w:rPr>
                <w:color w:val="000000"/>
              </w:rPr>
              <w:t xml:space="preserve">            Содержание автомобильных дорог</w:t>
            </w:r>
          </w:p>
        </w:tc>
        <w:tc>
          <w:tcPr>
            <w:tcW w:w="709" w:type="dxa"/>
            <w:tcBorders>
              <w:top w:val="nil"/>
              <w:left w:val="nil"/>
              <w:bottom w:val="single" w:sz="4" w:space="0" w:color="000000"/>
              <w:right w:val="single" w:sz="4" w:space="0" w:color="000000"/>
            </w:tcBorders>
            <w:noWrap/>
            <w:hideMark/>
          </w:tcPr>
          <w:p w14:paraId="6697BAD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5E8864D"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247525E5" w14:textId="77777777" w:rsidR="00444AED" w:rsidRPr="00FE10A5" w:rsidRDefault="00444AED" w:rsidP="00034D24">
            <w:pPr>
              <w:jc w:val="center"/>
              <w:outlineLvl w:val="4"/>
              <w:rPr>
                <w:color w:val="000000"/>
              </w:rPr>
            </w:pPr>
            <w:r w:rsidRPr="00FE10A5">
              <w:rPr>
                <w:color w:val="000000"/>
              </w:rPr>
              <w:t>8300101371</w:t>
            </w:r>
          </w:p>
        </w:tc>
        <w:tc>
          <w:tcPr>
            <w:tcW w:w="567" w:type="dxa"/>
            <w:tcBorders>
              <w:top w:val="nil"/>
              <w:left w:val="nil"/>
              <w:bottom w:val="single" w:sz="4" w:space="0" w:color="000000"/>
              <w:right w:val="single" w:sz="4" w:space="0" w:color="000000"/>
            </w:tcBorders>
            <w:noWrap/>
            <w:hideMark/>
          </w:tcPr>
          <w:p w14:paraId="3D3B879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FCCF3E3" w14:textId="77777777" w:rsidR="00444AED" w:rsidRPr="00FE10A5" w:rsidRDefault="00444AED" w:rsidP="00034D24">
            <w:pPr>
              <w:jc w:val="right"/>
              <w:outlineLvl w:val="4"/>
              <w:rPr>
                <w:color w:val="000000"/>
              </w:rPr>
            </w:pPr>
            <w:r w:rsidRPr="00FE10A5">
              <w:rPr>
                <w:color w:val="000000"/>
              </w:rPr>
              <w:t>2 772,4</w:t>
            </w:r>
          </w:p>
        </w:tc>
        <w:tc>
          <w:tcPr>
            <w:tcW w:w="1276" w:type="dxa"/>
            <w:tcBorders>
              <w:top w:val="nil"/>
              <w:left w:val="nil"/>
              <w:bottom w:val="single" w:sz="4" w:space="0" w:color="000000"/>
              <w:right w:val="single" w:sz="4" w:space="0" w:color="000000"/>
            </w:tcBorders>
            <w:noWrap/>
            <w:hideMark/>
          </w:tcPr>
          <w:p w14:paraId="64B50B01"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0740068" w14:textId="77777777" w:rsidR="00444AED" w:rsidRPr="00FE10A5" w:rsidRDefault="00444AED" w:rsidP="00034D24">
            <w:pPr>
              <w:jc w:val="right"/>
              <w:outlineLvl w:val="4"/>
              <w:rPr>
                <w:color w:val="000000"/>
              </w:rPr>
            </w:pPr>
            <w:r w:rsidRPr="00FE10A5">
              <w:rPr>
                <w:color w:val="000000"/>
              </w:rPr>
              <w:t>0,0</w:t>
            </w:r>
          </w:p>
        </w:tc>
      </w:tr>
      <w:tr w:rsidR="00444AED" w:rsidRPr="00FE10A5" w14:paraId="60D7337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483EEF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472DAD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5430A0F"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7E596A5" w14:textId="77777777" w:rsidR="00444AED" w:rsidRPr="00FE10A5" w:rsidRDefault="00444AED" w:rsidP="00034D24">
            <w:pPr>
              <w:jc w:val="center"/>
              <w:outlineLvl w:val="5"/>
              <w:rPr>
                <w:color w:val="000000"/>
              </w:rPr>
            </w:pPr>
            <w:r w:rsidRPr="00FE10A5">
              <w:rPr>
                <w:color w:val="000000"/>
              </w:rPr>
              <w:t>8300101371</w:t>
            </w:r>
          </w:p>
        </w:tc>
        <w:tc>
          <w:tcPr>
            <w:tcW w:w="567" w:type="dxa"/>
            <w:tcBorders>
              <w:top w:val="nil"/>
              <w:left w:val="nil"/>
              <w:bottom w:val="single" w:sz="4" w:space="0" w:color="000000"/>
              <w:right w:val="single" w:sz="4" w:space="0" w:color="000000"/>
            </w:tcBorders>
            <w:noWrap/>
            <w:hideMark/>
          </w:tcPr>
          <w:p w14:paraId="3DD136C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E2FF785" w14:textId="77777777" w:rsidR="00444AED" w:rsidRPr="00FE10A5" w:rsidRDefault="00444AED" w:rsidP="00034D24">
            <w:pPr>
              <w:jc w:val="right"/>
              <w:outlineLvl w:val="5"/>
              <w:rPr>
                <w:color w:val="000000"/>
              </w:rPr>
            </w:pPr>
            <w:r w:rsidRPr="00FE10A5">
              <w:rPr>
                <w:color w:val="000000"/>
              </w:rPr>
              <w:t>2 772,4</w:t>
            </w:r>
          </w:p>
        </w:tc>
        <w:tc>
          <w:tcPr>
            <w:tcW w:w="1276" w:type="dxa"/>
            <w:tcBorders>
              <w:top w:val="nil"/>
              <w:left w:val="nil"/>
              <w:bottom w:val="single" w:sz="4" w:space="0" w:color="000000"/>
              <w:right w:val="single" w:sz="4" w:space="0" w:color="000000"/>
            </w:tcBorders>
            <w:noWrap/>
            <w:hideMark/>
          </w:tcPr>
          <w:p w14:paraId="313760C4"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4880291" w14:textId="77777777" w:rsidR="00444AED" w:rsidRPr="00FE10A5" w:rsidRDefault="00444AED" w:rsidP="00034D24">
            <w:pPr>
              <w:jc w:val="right"/>
              <w:outlineLvl w:val="5"/>
              <w:rPr>
                <w:color w:val="000000"/>
              </w:rPr>
            </w:pPr>
            <w:r w:rsidRPr="00FE10A5">
              <w:rPr>
                <w:color w:val="000000"/>
              </w:rPr>
              <w:t>0,0</w:t>
            </w:r>
          </w:p>
        </w:tc>
      </w:tr>
      <w:tr w:rsidR="00444AED" w:rsidRPr="00FE10A5" w14:paraId="1A43604E" w14:textId="77777777" w:rsidTr="00034D24">
        <w:trPr>
          <w:trHeight w:val="2112"/>
        </w:trPr>
        <w:tc>
          <w:tcPr>
            <w:tcW w:w="2850" w:type="dxa"/>
            <w:tcBorders>
              <w:top w:val="nil"/>
              <w:left w:val="single" w:sz="4" w:space="0" w:color="000000"/>
              <w:bottom w:val="single" w:sz="4" w:space="0" w:color="000000"/>
              <w:right w:val="single" w:sz="4" w:space="0" w:color="000000"/>
            </w:tcBorders>
            <w:hideMark/>
          </w:tcPr>
          <w:p w14:paraId="3ADE3E50" w14:textId="77777777" w:rsidR="00444AED" w:rsidRPr="00FE10A5" w:rsidRDefault="00444AED" w:rsidP="00034D24">
            <w:pPr>
              <w:outlineLvl w:val="4"/>
              <w:rPr>
                <w:color w:val="000000"/>
              </w:rPr>
            </w:pPr>
            <w:r w:rsidRPr="00FE10A5">
              <w:rPr>
                <w:color w:val="000000"/>
              </w:rPr>
              <w:t xml:space="preserve">            </w:t>
            </w:r>
            <w:proofErr w:type="gramStart"/>
            <w:r w:rsidRPr="00FE10A5">
              <w:rPr>
                <w:color w:val="000000"/>
              </w:rPr>
              <w:t>Непрограммные мероприятия</w:t>
            </w:r>
            <w:proofErr w:type="gramEnd"/>
            <w:r w:rsidRPr="00FE10A5">
              <w:rPr>
                <w:color w:val="000000"/>
              </w:rPr>
              <w:t xml:space="preserve"> направленные на проектирование, строительство, реконструкцию, капитальный </w:t>
            </w:r>
            <w:proofErr w:type="gramStart"/>
            <w:r w:rsidRPr="00FE10A5">
              <w:rPr>
                <w:color w:val="000000"/>
              </w:rPr>
              <w:t>ремонт ,</w:t>
            </w:r>
            <w:proofErr w:type="gramEnd"/>
            <w:r w:rsidRPr="00FE10A5">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FE10A5">
              <w:rPr>
                <w:color w:val="000000"/>
              </w:rPr>
              <w:t>так же</w:t>
            </w:r>
            <w:proofErr w:type="gramEnd"/>
            <w:r w:rsidRPr="00FE10A5">
              <w:rPr>
                <w:color w:val="000000"/>
              </w:rPr>
              <w:t xml:space="preserve"> мероприятия по транспортной безопасности</w:t>
            </w:r>
          </w:p>
        </w:tc>
        <w:tc>
          <w:tcPr>
            <w:tcW w:w="709" w:type="dxa"/>
            <w:tcBorders>
              <w:top w:val="nil"/>
              <w:left w:val="nil"/>
              <w:bottom w:val="single" w:sz="4" w:space="0" w:color="000000"/>
              <w:right w:val="single" w:sz="4" w:space="0" w:color="000000"/>
            </w:tcBorders>
            <w:noWrap/>
            <w:hideMark/>
          </w:tcPr>
          <w:p w14:paraId="7B0953FB"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FE7CAFB"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A62D054" w14:textId="77777777" w:rsidR="00444AED" w:rsidRPr="00FE10A5" w:rsidRDefault="00444AED" w:rsidP="00034D24">
            <w:pPr>
              <w:jc w:val="center"/>
              <w:outlineLvl w:val="4"/>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6BDF1BD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93C6544" w14:textId="77777777" w:rsidR="00444AED" w:rsidRPr="00FE10A5" w:rsidRDefault="00444AED" w:rsidP="00034D24">
            <w:pPr>
              <w:jc w:val="right"/>
              <w:outlineLvl w:val="4"/>
              <w:rPr>
                <w:color w:val="000000"/>
              </w:rPr>
            </w:pPr>
            <w:r w:rsidRPr="00FE10A5">
              <w:rPr>
                <w:color w:val="000000"/>
              </w:rPr>
              <w:t>18 917,6</w:t>
            </w:r>
          </w:p>
        </w:tc>
        <w:tc>
          <w:tcPr>
            <w:tcW w:w="1276" w:type="dxa"/>
            <w:tcBorders>
              <w:top w:val="nil"/>
              <w:left w:val="nil"/>
              <w:bottom w:val="single" w:sz="4" w:space="0" w:color="000000"/>
              <w:right w:val="single" w:sz="4" w:space="0" w:color="000000"/>
            </w:tcBorders>
            <w:noWrap/>
            <w:hideMark/>
          </w:tcPr>
          <w:p w14:paraId="4D05D145" w14:textId="77777777" w:rsidR="00444AED" w:rsidRPr="00FE10A5" w:rsidRDefault="00444AED" w:rsidP="00034D24">
            <w:pPr>
              <w:jc w:val="right"/>
              <w:outlineLvl w:val="4"/>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733A2FA9" w14:textId="77777777" w:rsidR="00444AED" w:rsidRPr="00FE10A5" w:rsidRDefault="00444AED" w:rsidP="00034D24">
            <w:pPr>
              <w:jc w:val="right"/>
              <w:outlineLvl w:val="4"/>
              <w:rPr>
                <w:color w:val="000000"/>
              </w:rPr>
            </w:pPr>
            <w:r w:rsidRPr="00FE10A5">
              <w:rPr>
                <w:color w:val="000000"/>
              </w:rPr>
              <w:t>10 000,0</w:t>
            </w:r>
          </w:p>
        </w:tc>
      </w:tr>
      <w:tr w:rsidR="00444AED" w:rsidRPr="00FE10A5" w14:paraId="49CF638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5D2583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18E3110"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6FCDD73"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DC845D0" w14:textId="77777777" w:rsidR="00444AED" w:rsidRPr="00FE10A5" w:rsidRDefault="00444AED" w:rsidP="00034D24">
            <w:pPr>
              <w:jc w:val="center"/>
              <w:outlineLvl w:val="5"/>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072B2FE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ED89332" w14:textId="77777777" w:rsidR="00444AED" w:rsidRPr="00FE10A5" w:rsidRDefault="00444AED" w:rsidP="00034D24">
            <w:pPr>
              <w:jc w:val="right"/>
              <w:outlineLvl w:val="5"/>
              <w:rPr>
                <w:color w:val="000000"/>
              </w:rPr>
            </w:pPr>
            <w:r w:rsidRPr="00FE10A5">
              <w:rPr>
                <w:color w:val="000000"/>
              </w:rPr>
              <w:t>18 917,6</w:t>
            </w:r>
          </w:p>
        </w:tc>
        <w:tc>
          <w:tcPr>
            <w:tcW w:w="1276" w:type="dxa"/>
            <w:tcBorders>
              <w:top w:val="nil"/>
              <w:left w:val="nil"/>
              <w:bottom w:val="single" w:sz="4" w:space="0" w:color="000000"/>
              <w:right w:val="single" w:sz="4" w:space="0" w:color="000000"/>
            </w:tcBorders>
            <w:noWrap/>
            <w:hideMark/>
          </w:tcPr>
          <w:p w14:paraId="7593B170" w14:textId="77777777" w:rsidR="00444AED" w:rsidRPr="00FE10A5" w:rsidRDefault="00444AED" w:rsidP="00034D24">
            <w:pPr>
              <w:jc w:val="right"/>
              <w:outlineLvl w:val="5"/>
              <w:rPr>
                <w:color w:val="000000"/>
              </w:rPr>
            </w:pPr>
            <w:r w:rsidRPr="00FE10A5">
              <w:rPr>
                <w:color w:val="000000"/>
              </w:rPr>
              <w:t>10 000,0</w:t>
            </w:r>
          </w:p>
        </w:tc>
        <w:tc>
          <w:tcPr>
            <w:tcW w:w="1417" w:type="dxa"/>
            <w:tcBorders>
              <w:top w:val="nil"/>
              <w:left w:val="nil"/>
              <w:bottom w:val="single" w:sz="4" w:space="0" w:color="000000"/>
              <w:right w:val="single" w:sz="4" w:space="0" w:color="000000"/>
            </w:tcBorders>
            <w:noWrap/>
            <w:hideMark/>
          </w:tcPr>
          <w:p w14:paraId="3E0B1272" w14:textId="77777777" w:rsidR="00444AED" w:rsidRPr="00FE10A5" w:rsidRDefault="00444AED" w:rsidP="00034D24">
            <w:pPr>
              <w:jc w:val="right"/>
              <w:outlineLvl w:val="5"/>
              <w:rPr>
                <w:color w:val="000000"/>
              </w:rPr>
            </w:pPr>
            <w:r w:rsidRPr="00FE10A5">
              <w:rPr>
                <w:color w:val="000000"/>
              </w:rPr>
              <w:t>10 000,0</w:t>
            </w:r>
          </w:p>
        </w:tc>
      </w:tr>
      <w:tr w:rsidR="00444AED" w:rsidRPr="00FE10A5" w14:paraId="573EE99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429E9CA"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46FAC99E"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E158712"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3AEB7AC2"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76D1274F"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0DE02CD" w14:textId="77777777" w:rsidR="00444AED" w:rsidRPr="00FE10A5" w:rsidRDefault="00444AED" w:rsidP="00034D24">
            <w:pPr>
              <w:jc w:val="right"/>
              <w:outlineLvl w:val="2"/>
              <w:rPr>
                <w:color w:val="000000"/>
              </w:rPr>
            </w:pPr>
            <w:r w:rsidRPr="00FE10A5">
              <w:rPr>
                <w:color w:val="000000"/>
              </w:rPr>
              <w:t>44 110,0</w:t>
            </w:r>
          </w:p>
        </w:tc>
        <w:tc>
          <w:tcPr>
            <w:tcW w:w="1276" w:type="dxa"/>
            <w:tcBorders>
              <w:top w:val="nil"/>
              <w:left w:val="nil"/>
              <w:bottom w:val="single" w:sz="4" w:space="0" w:color="000000"/>
              <w:right w:val="single" w:sz="4" w:space="0" w:color="000000"/>
            </w:tcBorders>
            <w:noWrap/>
            <w:hideMark/>
          </w:tcPr>
          <w:p w14:paraId="701E4B1C" w14:textId="77777777" w:rsidR="00444AED" w:rsidRPr="00FE10A5" w:rsidRDefault="00444AED" w:rsidP="00034D24">
            <w:pPr>
              <w:jc w:val="right"/>
              <w:outlineLvl w:val="2"/>
              <w:rPr>
                <w:color w:val="000000"/>
              </w:rPr>
            </w:pPr>
            <w:r w:rsidRPr="00FE10A5">
              <w:rPr>
                <w:color w:val="000000"/>
              </w:rPr>
              <w:t>41 800,0</w:t>
            </w:r>
          </w:p>
        </w:tc>
        <w:tc>
          <w:tcPr>
            <w:tcW w:w="1417" w:type="dxa"/>
            <w:tcBorders>
              <w:top w:val="nil"/>
              <w:left w:val="nil"/>
              <w:bottom w:val="single" w:sz="4" w:space="0" w:color="000000"/>
              <w:right w:val="single" w:sz="4" w:space="0" w:color="000000"/>
            </w:tcBorders>
            <w:noWrap/>
            <w:hideMark/>
          </w:tcPr>
          <w:p w14:paraId="55346CCD" w14:textId="77777777" w:rsidR="00444AED" w:rsidRPr="00FE10A5" w:rsidRDefault="00444AED" w:rsidP="00034D24">
            <w:pPr>
              <w:jc w:val="right"/>
              <w:outlineLvl w:val="2"/>
              <w:rPr>
                <w:color w:val="000000"/>
              </w:rPr>
            </w:pPr>
            <w:r w:rsidRPr="00FE10A5">
              <w:rPr>
                <w:color w:val="000000"/>
              </w:rPr>
              <w:t>41 800,0</w:t>
            </w:r>
          </w:p>
        </w:tc>
      </w:tr>
      <w:tr w:rsidR="00444AED" w:rsidRPr="00FE10A5" w14:paraId="7ED7EF31"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393F5A9"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7E4429E2"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807CCF9"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7E4F2852"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3DCAD70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9A7666F" w14:textId="77777777" w:rsidR="00444AED" w:rsidRPr="00FE10A5" w:rsidRDefault="00444AED" w:rsidP="00034D24">
            <w:pPr>
              <w:jc w:val="right"/>
              <w:outlineLvl w:val="3"/>
              <w:rPr>
                <w:color w:val="000000"/>
              </w:rPr>
            </w:pPr>
            <w:r w:rsidRPr="00FE10A5">
              <w:rPr>
                <w:color w:val="000000"/>
              </w:rPr>
              <w:t>44 110,0</w:t>
            </w:r>
          </w:p>
        </w:tc>
        <w:tc>
          <w:tcPr>
            <w:tcW w:w="1276" w:type="dxa"/>
            <w:tcBorders>
              <w:top w:val="nil"/>
              <w:left w:val="nil"/>
              <w:bottom w:val="single" w:sz="4" w:space="0" w:color="000000"/>
              <w:right w:val="single" w:sz="4" w:space="0" w:color="000000"/>
            </w:tcBorders>
            <w:noWrap/>
            <w:hideMark/>
          </w:tcPr>
          <w:p w14:paraId="161169B9" w14:textId="77777777" w:rsidR="00444AED" w:rsidRPr="00FE10A5" w:rsidRDefault="00444AED" w:rsidP="00034D24">
            <w:pPr>
              <w:jc w:val="right"/>
              <w:outlineLvl w:val="3"/>
              <w:rPr>
                <w:color w:val="000000"/>
              </w:rPr>
            </w:pPr>
            <w:r w:rsidRPr="00FE10A5">
              <w:rPr>
                <w:color w:val="000000"/>
              </w:rPr>
              <w:t>41 800,0</w:t>
            </w:r>
          </w:p>
        </w:tc>
        <w:tc>
          <w:tcPr>
            <w:tcW w:w="1417" w:type="dxa"/>
            <w:tcBorders>
              <w:top w:val="nil"/>
              <w:left w:val="nil"/>
              <w:bottom w:val="single" w:sz="4" w:space="0" w:color="000000"/>
              <w:right w:val="single" w:sz="4" w:space="0" w:color="000000"/>
            </w:tcBorders>
            <w:noWrap/>
            <w:hideMark/>
          </w:tcPr>
          <w:p w14:paraId="351196EE" w14:textId="77777777" w:rsidR="00444AED" w:rsidRPr="00FE10A5" w:rsidRDefault="00444AED" w:rsidP="00034D24">
            <w:pPr>
              <w:jc w:val="right"/>
              <w:outlineLvl w:val="3"/>
              <w:rPr>
                <w:color w:val="000000"/>
              </w:rPr>
            </w:pPr>
            <w:r w:rsidRPr="00FE10A5">
              <w:rPr>
                <w:color w:val="000000"/>
              </w:rPr>
              <w:t>41 800,0</w:t>
            </w:r>
          </w:p>
        </w:tc>
      </w:tr>
      <w:tr w:rsidR="00444AED" w:rsidRPr="00FE10A5" w14:paraId="586995D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D0016A0" w14:textId="77777777" w:rsidR="00444AED" w:rsidRPr="00FE10A5" w:rsidRDefault="00444AED" w:rsidP="00034D24">
            <w:pPr>
              <w:outlineLvl w:val="4"/>
              <w:rPr>
                <w:color w:val="000000"/>
              </w:rPr>
            </w:pPr>
            <w:r w:rsidRPr="00FE10A5">
              <w:rPr>
                <w:color w:val="000000"/>
              </w:rPr>
              <w:t xml:space="preserve">            </w:t>
            </w:r>
            <w:proofErr w:type="gramStart"/>
            <w:r w:rsidRPr="00FE10A5">
              <w:rPr>
                <w:color w:val="000000"/>
              </w:rPr>
              <w:t>Мероприятия</w:t>
            </w:r>
            <w:proofErr w:type="gramEnd"/>
            <w:r w:rsidRPr="00FE10A5">
              <w:rPr>
                <w:color w:val="000000"/>
              </w:rPr>
              <w:t xml:space="preserve"> направленные на содержание, совершенствование и развитие сети автомобильных дорог</w:t>
            </w:r>
          </w:p>
        </w:tc>
        <w:tc>
          <w:tcPr>
            <w:tcW w:w="709" w:type="dxa"/>
            <w:tcBorders>
              <w:top w:val="nil"/>
              <w:left w:val="nil"/>
              <w:bottom w:val="single" w:sz="4" w:space="0" w:color="000000"/>
              <w:right w:val="single" w:sz="4" w:space="0" w:color="000000"/>
            </w:tcBorders>
            <w:noWrap/>
            <w:hideMark/>
          </w:tcPr>
          <w:p w14:paraId="4770BA49"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AA76B45"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13CB0D5C" w14:textId="77777777" w:rsidR="00444AED" w:rsidRPr="00FE10A5" w:rsidRDefault="00444AED" w:rsidP="00034D24">
            <w:pPr>
              <w:jc w:val="center"/>
              <w:outlineLvl w:val="4"/>
              <w:rPr>
                <w:color w:val="000000"/>
              </w:rPr>
            </w:pPr>
            <w:r w:rsidRPr="00FE10A5">
              <w:rPr>
                <w:color w:val="000000"/>
              </w:rPr>
              <w:t>870019Д001</w:t>
            </w:r>
          </w:p>
        </w:tc>
        <w:tc>
          <w:tcPr>
            <w:tcW w:w="567" w:type="dxa"/>
            <w:tcBorders>
              <w:top w:val="nil"/>
              <w:left w:val="nil"/>
              <w:bottom w:val="single" w:sz="4" w:space="0" w:color="000000"/>
              <w:right w:val="single" w:sz="4" w:space="0" w:color="000000"/>
            </w:tcBorders>
            <w:noWrap/>
            <w:hideMark/>
          </w:tcPr>
          <w:p w14:paraId="6FCC4D5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C041C0" w14:textId="77777777" w:rsidR="00444AED" w:rsidRPr="00FE10A5" w:rsidRDefault="00444AED" w:rsidP="00034D24">
            <w:pPr>
              <w:jc w:val="right"/>
              <w:outlineLvl w:val="4"/>
              <w:rPr>
                <w:color w:val="000000"/>
              </w:rPr>
            </w:pPr>
            <w:r w:rsidRPr="00FE10A5">
              <w:rPr>
                <w:color w:val="000000"/>
              </w:rPr>
              <w:t>44 110,0</w:t>
            </w:r>
          </w:p>
        </w:tc>
        <w:tc>
          <w:tcPr>
            <w:tcW w:w="1276" w:type="dxa"/>
            <w:tcBorders>
              <w:top w:val="nil"/>
              <w:left w:val="nil"/>
              <w:bottom w:val="single" w:sz="4" w:space="0" w:color="000000"/>
              <w:right w:val="single" w:sz="4" w:space="0" w:color="000000"/>
            </w:tcBorders>
            <w:noWrap/>
            <w:hideMark/>
          </w:tcPr>
          <w:p w14:paraId="69A7244F" w14:textId="77777777" w:rsidR="00444AED" w:rsidRPr="00FE10A5" w:rsidRDefault="00444AED" w:rsidP="00034D24">
            <w:pPr>
              <w:jc w:val="right"/>
              <w:outlineLvl w:val="4"/>
              <w:rPr>
                <w:color w:val="000000"/>
              </w:rPr>
            </w:pPr>
            <w:r w:rsidRPr="00FE10A5">
              <w:rPr>
                <w:color w:val="000000"/>
              </w:rPr>
              <w:t>41 800,0</w:t>
            </w:r>
          </w:p>
        </w:tc>
        <w:tc>
          <w:tcPr>
            <w:tcW w:w="1417" w:type="dxa"/>
            <w:tcBorders>
              <w:top w:val="nil"/>
              <w:left w:val="nil"/>
              <w:bottom w:val="single" w:sz="4" w:space="0" w:color="000000"/>
              <w:right w:val="single" w:sz="4" w:space="0" w:color="000000"/>
            </w:tcBorders>
            <w:noWrap/>
            <w:hideMark/>
          </w:tcPr>
          <w:p w14:paraId="4C28E86E" w14:textId="77777777" w:rsidR="00444AED" w:rsidRPr="00FE10A5" w:rsidRDefault="00444AED" w:rsidP="00034D24">
            <w:pPr>
              <w:jc w:val="right"/>
              <w:outlineLvl w:val="4"/>
              <w:rPr>
                <w:color w:val="000000"/>
              </w:rPr>
            </w:pPr>
            <w:r w:rsidRPr="00FE10A5">
              <w:rPr>
                <w:color w:val="000000"/>
              </w:rPr>
              <w:t>41 800,0</w:t>
            </w:r>
          </w:p>
        </w:tc>
      </w:tr>
      <w:tr w:rsidR="00444AED" w:rsidRPr="00FE10A5" w14:paraId="7CF42F1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5A6E0D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E0CF36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1E3431C"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69270F2" w14:textId="77777777" w:rsidR="00444AED" w:rsidRPr="00FE10A5" w:rsidRDefault="00444AED" w:rsidP="00034D24">
            <w:pPr>
              <w:jc w:val="center"/>
              <w:outlineLvl w:val="5"/>
              <w:rPr>
                <w:color w:val="000000"/>
              </w:rPr>
            </w:pPr>
            <w:r w:rsidRPr="00FE10A5">
              <w:rPr>
                <w:color w:val="000000"/>
              </w:rPr>
              <w:t>870019Д001</w:t>
            </w:r>
          </w:p>
        </w:tc>
        <w:tc>
          <w:tcPr>
            <w:tcW w:w="567" w:type="dxa"/>
            <w:tcBorders>
              <w:top w:val="nil"/>
              <w:left w:val="nil"/>
              <w:bottom w:val="single" w:sz="4" w:space="0" w:color="000000"/>
              <w:right w:val="single" w:sz="4" w:space="0" w:color="000000"/>
            </w:tcBorders>
            <w:noWrap/>
            <w:hideMark/>
          </w:tcPr>
          <w:p w14:paraId="1B03E3B6"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F4370E4" w14:textId="77777777" w:rsidR="00444AED" w:rsidRPr="00FE10A5" w:rsidRDefault="00444AED" w:rsidP="00034D24">
            <w:pPr>
              <w:jc w:val="right"/>
              <w:outlineLvl w:val="5"/>
              <w:rPr>
                <w:color w:val="000000"/>
              </w:rPr>
            </w:pPr>
            <w:r w:rsidRPr="00FE10A5">
              <w:rPr>
                <w:color w:val="000000"/>
              </w:rPr>
              <w:t>44 110,0</w:t>
            </w:r>
          </w:p>
        </w:tc>
        <w:tc>
          <w:tcPr>
            <w:tcW w:w="1276" w:type="dxa"/>
            <w:tcBorders>
              <w:top w:val="nil"/>
              <w:left w:val="nil"/>
              <w:bottom w:val="single" w:sz="4" w:space="0" w:color="000000"/>
              <w:right w:val="single" w:sz="4" w:space="0" w:color="000000"/>
            </w:tcBorders>
            <w:noWrap/>
            <w:hideMark/>
          </w:tcPr>
          <w:p w14:paraId="594EC85F" w14:textId="77777777" w:rsidR="00444AED" w:rsidRPr="00FE10A5" w:rsidRDefault="00444AED" w:rsidP="00034D24">
            <w:pPr>
              <w:jc w:val="right"/>
              <w:outlineLvl w:val="5"/>
              <w:rPr>
                <w:color w:val="000000"/>
              </w:rPr>
            </w:pPr>
            <w:r w:rsidRPr="00FE10A5">
              <w:rPr>
                <w:color w:val="000000"/>
              </w:rPr>
              <w:t>41 800,0</w:t>
            </w:r>
          </w:p>
        </w:tc>
        <w:tc>
          <w:tcPr>
            <w:tcW w:w="1417" w:type="dxa"/>
            <w:tcBorders>
              <w:top w:val="nil"/>
              <w:left w:val="nil"/>
              <w:bottom w:val="single" w:sz="4" w:space="0" w:color="000000"/>
              <w:right w:val="single" w:sz="4" w:space="0" w:color="000000"/>
            </w:tcBorders>
            <w:noWrap/>
            <w:hideMark/>
          </w:tcPr>
          <w:p w14:paraId="3E69D3EE" w14:textId="77777777" w:rsidR="00444AED" w:rsidRPr="00FE10A5" w:rsidRDefault="00444AED" w:rsidP="00034D24">
            <w:pPr>
              <w:jc w:val="right"/>
              <w:outlineLvl w:val="5"/>
              <w:rPr>
                <w:color w:val="000000"/>
              </w:rPr>
            </w:pPr>
            <w:r w:rsidRPr="00FE10A5">
              <w:rPr>
                <w:color w:val="000000"/>
              </w:rPr>
              <w:t>41 800,0</w:t>
            </w:r>
          </w:p>
        </w:tc>
      </w:tr>
      <w:tr w:rsidR="00444AED" w:rsidRPr="00FE10A5" w14:paraId="1C9671D0"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EC0940D" w14:textId="77777777" w:rsidR="00444AED" w:rsidRPr="00FE10A5" w:rsidRDefault="00444AED" w:rsidP="00034D24">
            <w:pPr>
              <w:outlineLvl w:val="1"/>
              <w:rPr>
                <w:color w:val="000000"/>
              </w:rPr>
            </w:pPr>
            <w:r w:rsidRPr="00FE10A5">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7CFC7DD4"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D741650" w14:textId="77777777" w:rsidR="00444AED" w:rsidRPr="00FE10A5" w:rsidRDefault="00444AED" w:rsidP="00034D24">
            <w:pPr>
              <w:jc w:val="center"/>
              <w:outlineLvl w:val="1"/>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6988F545"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6363BC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9A0D1E2" w14:textId="77777777" w:rsidR="00444AED" w:rsidRPr="00FE10A5" w:rsidRDefault="00444AED" w:rsidP="00034D24">
            <w:pPr>
              <w:jc w:val="right"/>
              <w:outlineLvl w:val="1"/>
              <w:rPr>
                <w:color w:val="000000"/>
              </w:rPr>
            </w:pPr>
            <w:r w:rsidRPr="00FE10A5">
              <w:rPr>
                <w:color w:val="000000"/>
              </w:rPr>
              <w:t>130,0</w:t>
            </w:r>
          </w:p>
        </w:tc>
        <w:tc>
          <w:tcPr>
            <w:tcW w:w="1276" w:type="dxa"/>
            <w:tcBorders>
              <w:top w:val="nil"/>
              <w:left w:val="nil"/>
              <w:bottom w:val="single" w:sz="4" w:space="0" w:color="000000"/>
              <w:right w:val="single" w:sz="4" w:space="0" w:color="000000"/>
            </w:tcBorders>
            <w:noWrap/>
            <w:hideMark/>
          </w:tcPr>
          <w:p w14:paraId="19A09D9A" w14:textId="77777777" w:rsidR="00444AED" w:rsidRPr="00FE10A5" w:rsidRDefault="00444AED" w:rsidP="00034D24">
            <w:pPr>
              <w:jc w:val="right"/>
              <w:outlineLvl w:val="1"/>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41CACFE6" w14:textId="77777777" w:rsidR="00444AED" w:rsidRPr="00FE10A5" w:rsidRDefault="00444AED" w:rsidP="00034D24">
            <w:pPr>
              <w:jc w:val="right"/>
              <w:outlineLvl w:val="1"/>
              <w:rPr>
                <w:color w:val="000000"/>
              </w:rPr>
            </w:pPr>
            <w:r w:rsidRPr="00FE10A5">
              <w:rPr>
                <w:color w:val="000000"/>
              </w:rPr>
              <w:t>400,0</w:t>
            </w:r>
          </w:p>
        </w:tc>
      </w:tr>
      <w:tr w:rsidR="00444AED" w:rsidRPr="00FE10A5" w14:paraId="3E61DC1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299086F"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53E57C4A"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5DE074A" w14:textId="77777777" w:rsidR="00444AED" w:rsidRPr="00FE10A5" w:rsidRDefault="00444AED" w:rsidP="00034D24">
            <w:pPr>
              <w:jc w:val="center"/>
              <w:outlineLvl w:val="2"/>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51CA64A5"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5C83E1B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A76DFCE" w14:textId="77777777" w:rsidR="00444AED" w:rsidRPr="00FE10A5" w:rsidRDefault="00444AED" w:rsidP="00034D24">
            <w:pPr>
              <w:jc w:val="right"/>
              <w:outlineLvl w:val="2"/>
              <w:rPr>
                <w:color w:val="000000"/>
              </w:rPr>
            </w:pPr>
            <w:r w:rsidRPr="00FE10A5">
              <w:rPr>
                <w:color w:val="000000"/>
              </w:rPr>
              <w:t>130,0</w:t>
            </w:r>
          </w:p>
        </w:tc>
        <w:tc>
          <w:tcPr>
            <w:tcW w:w="1276" w:type="dxa"/>
            <w:tcBorders>
              <w:top w:val="nil"/>
              <w:left w:val="nil"/>
              <w:bottom w:val="single" w:sz="4" w:space="0" w:color="000000"/>
              <w:right w:val="single" w:sz="4" w:space="0" w:color="000000"/>
            </w:tcBorders>
            <w:noWrap/>
            <w:hideMark/>
          </w:tcPr>
          <w:p w14:paraId="4D74AFC3" w14:textId="77777777" w:rsidR="00444AED" w:rsidRPr="00FE10A5" w:rsidRDefault="00444AED" w:rsidP="00034D24">
            <w:pPr>
              <w:jc w:val="right"/>
              <w:outlineLvl w:val="2"/>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1087A216" w14:textId="77777777" w:rsidR="00444AED" w:rsidRPr="00FE10A5" w:rsidRDefault="00444AED" w:rsidP="00034D24">
            <w:pPr>
              <w:jc w:val="right"/>
              <w:outlineLvl w:val="2"/>
              <w:rPr>
                <w:color w:val="000000"/>
              </w:rPr>
            </w:pPr>
            <w:r w:rsidRPr="00FE10A5">
              <w:rPr>
                <w:color w:val="000000"/>
              </w:rPr>
              <w:t>400,0</w:t>
            </w:r>
          </w:p>
        </w:tc>
      </w:tr>
      <w:tr w:rsidR="00444AED" w:rsidRPr="00FE10A5" w14:paraId="5186091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B453DBD" w14:textId="77777777" w:rsidR="00444AED" w:rsidRPr="00FE10A5" w:rsidRDefault="00444AED" w:rsidP="00034D24">
            <w:pPr>
              <w:outlineLvl w:val="3"/>
              <w:rPr>
                <w:color w:val="000000"/>
              </w:rPr>
            </w:pPr>
            <w:r w:rsidRPr="00FE10A5">
              <w:rPr>
                <w:color w:val="000000"/>
              </w:rPr>
              <w:t xml:space="preserve">          Непрограммные </w:t>
            </w:r>
            <w:r w:rsidRPr="00FE10A5">
              <w:rPr>
                <w:color w:val="000000"/>
              </w:rPr>
              <w:lastRenderedPageBreak/>
              <w:t>мероприятия</w:t>
            </w:r>
          </w:p>
        </w:tc>
        <w:tc>
          <w:tcPr>
            <w:tcW w:w="709" w:type="dxa"/>
            <w:tcBorders>
              <w:top w:val="nil"/>
              <w:left w:val="nil"/>
              <w:bottom w:val="single" w:sz="4" w:space="0" w:color="000000"/>
              <w:right w:val="single" w:sz="4" w:space="0" w:color="000000"/>
            </w:tcBorders>
            <w:noWrap/>
            <w:hideMark/>
          </w:tcPr>
          <w:p w14:paraId="3A5E5E44" w14:textId="77777777" w:rsidR="00444AED" w:rsidRPr="00FE10A5" w:rsidRDefault="00444AED" w:rsidP="00034D24">
            <w:pPr>
              <w:jc w:val="center"/>
              <w:outlineLvl w:val="3"/>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5153320A" w14:textId="77777777" w:rsidR="00444AED" w:rsidRPr="00FE10A5" w:rsidRDefault="00444AED" w:rsidP="00034D24">
            <w:pPr>
              <w:jc w:val="center"/>
              <w:outlineLvl w:val="3"/>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7FB39394"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27318ED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3410A72" w14:textId="77777777" w:rsidR="00444AED" w:rsidRPr="00FE10A5" w:rsidRDefault="00444AED" w:rsidP="00034D24">
            <w:pPr>
              <w:jc w:val="right"/>
              <w:outlineLvl w:val="3"/>
              <w:rPr>
                <w:color w:val="000000"/>
              </w:rPr>
            </w:pPr>
            <w:r w:rsidRPr="00FE10A5">
              <w:rPr>
                <w:color w:val="000000"/>
              </w:rPr>
              <w:t>130,0</w:t>
            </w:r>
          </w:p>
        </w:tc>
        <w:tc>
          <w:tcPr>
            <w:tcW w:w="1276" w:type="dxa"/>
            <w:tcBorders>
              <w:top w:val="nil"/>
              <w:left w:val="nil"/>
              <w:bottom w:val="single" w:sz="4" w:space="0" w:color="000000"/>
              <w:right w:val="single" w:sz="4" w:space="0" w:color="000000"/>
            </w:tcBorders>
            <w:noWrap/>
            <w:hideMark/>
          </w:tcPr>
          <w:p w14:paraId="613A906D" w14:textId="77777777" w:rsidR="00444AED" w:rsidRPr="00FE10A5" w:rsidRDefault="00444AED" w:rsidP="00034D24">
            <w:pPr>
              <w:jc w:val="right"/>
              <w:outlineLvl w:val="3"/>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1EC39DB6" w14:textId="77777777" w:rsidR="00444AED" w:rsidRPr="00FE10A5" w:rsidRDefault="00444AED" w:rsidP="00034D24">
            <w:pPr>
              <w:jc w:val="right"/>
              <w:outlineLvl w:val="3"/>
              <w:rPr>
                <w:color w:val="000000"/>
              </w:rPr>
            </w:pPr>
            <w:r w:rsidRPr="00FE10A5">
              <w:rPr>
                <w:color w:val="000000"/>
              </w:rPr>
              <w:t>400,0</w:t>
            </w:r>
          </w:p>
        </w:tc>
      </w:tr>
      <w:tr w:rsidR="00444AED" w:rsidRPr="00FE10A5" w14:paraId="18D6848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E1867A4" w14:textId="77777777" w:rsidR="00444AED" w:rsidRPr="00FE10A5" w:rsidRDefault="00444AED" w:rsidP="00034D24">
            <w:pPr>
              <w:outlineLvl w:val="4"/>
              <w:rPr>
                <w:color w:val="000000"/>
              </w:rPr>
            </w:pPr>
            <w:r w:rsidRPr="00FE10A5">
              <w:rPr>
                <w:color w:val="000000"/>
              </w:rPr>
              <w:t xml:space="preserve">            Мероприятия по землепользованию и землеустройству</w:t>
            </w:r>
          </w:p>
        </w:tc>
        <w:tc>
          <w:tcPr>
            <w:tcW w:w="709" w:type="dxa"/>
            <w:tcBorders>
              <w:top w:val="nil"/>
              <w:left w:val="nil"/>
              <w:bottom w:val="single" w:sz="4" w:space="0" w:color="000000"/>
              <w:right w:val="single" w:sz="4" w:space="0" w:color="000000"/>
            </w:tcBorders>
            <w:noWrap/>
            <w:hideMark/>
          </w:tcPr>
          <w:p w14:paraId="294CCAB5"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2094A37" w14:textId="77777777" w:rsidR="00444AED" w:rsidRPr="00FE10A5" w:rsidRDefault="00444AED" w:rsidP="00034D24">
            <w:pPr>
              <w:jc w:val="center"/>
              <w:outlineLvl w:val="4"/>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3970C5E5" w14:textId="77777777" w:rsidR="00444AED" w:rsidRPr="00FE10A5" w:rsidRDefault="00444AED" w:rsidP="00034D24">
            <w:pPr>
              <w:jc w:val="center"/>
              <w:outlineLvl w:val="4"/>
              <w:rPr>
                <w:color w:val="000000"/>
              </w:rPr>
            </w:pPr>
            <w:r w:rsidRPr="00FE10A5">
              <w:rPr>
                <w:color w:val="000000"/>
              </w:rPr>
              <w:t>8700120880</w:t>
            </w:r>
          </w:p>
        </w:tc>
        <w:tc>
          <w:tcPr>
            <w:tcW w:w="567" w:type="dxa"/>
            <w:tcBorders>
              <w:top w:val="nil"/>
              <w:left w:val="nil"/>
              <w:bottom w:val="single" w:sz="4" w:space="0" w:color="000000"/>
              <w:right w:val="single" w:sz="4" w:space="0" w:color="000000"/>
            </w:tcBorders>
            <w:noWrap/>
            <w:hideMark/>
          </w:tcPr>
          <w:p w14:paraId="3664B89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10A2D88" w14:textId="77777777" w:rsidR="00444AED" w:rsidRPr="00FE10A5" w:rsidRDefault="00444AED" w:rsidP="00034D24">
            <w:pPr>
              <w:jc w:val="right"/>
              <w:outlineLvl w:val="4"/>
              <w:rPr>
                <w:color w:val="000000"/>
              </w:rPr>
            </w:pPr>
            <w:r w:rsidRPr="00FE10A5">
              <w:rPr>
                <w:color w:val="000000"/>
              </w:rPr>
              <w:t>120,0</w:t>
            </w:r>
          </w:p>
        </w:tc>
        <w:tc>
          <w:tcPr>
            <w:tcW w:w="1276" w:type="dxa"/>
            <w:tcBorders>
              <w:top w:val="nil"/>
              <w:left w:val="nil"/>
              <w:bottom w:val="single" w:sz="4" w:space="0" w:color="000000"/>
              <w:right w:val="single" w:sz="4" w:space="0" w:color="000000"/>
            </w:tcBorders>
            <w:noWrap/>
            <w:hideMark/>
          </w:tcPr>
          <w:p w14:paraId="0E81887C" w14:textId="77777777" w:rsidR="00444AED" w:rsidRPr="00FE10A5" w:rsidRDefault="00444AED" w:rsidP="00034D24">
            <w:pPr>
              <w:jc w:val="right"/>
              <w:outlineLvl w:val="4"/>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1A5DBADE" w14:textId="77777777" w:rsidR="00444AED" w:rsidRPr="00FE10A5" w:rsidRDefault="00444AED" w:rsidP="00034D24">
            <w:pPr>
              <w:jc w:val="right"/>
              <w:outlineLvl w:val="4"/>
              <w:rPr>
                <w:color w:val="000000"/>
              </w:rPr>
            </w:pPr>
            <w:r w:rsidRPr="00FE10A5">
              <w:rPr>
                <w:color w:val="000000"/>
              </w:rPr>
              <w:t>400,0</w:t>
            </w:r>
          </w:p>
        </w:tc>
      </w:tr>
      <w:tr w:rsidR="00444AED" w:rsidRPr="00FE10A5" w14:paraId="4D075EF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8A628F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97F9A34"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F4B6F2B" w14:textId="77777777" w:rsidR="00444AED" w:rsidRPr="00FE10A5" w:rsidRDefault="00444AED" w:rsidP="00034D24">
            <w:pPr>
              <w:jc w:val="center"/>
              <w:outlineLvl w:val="5"/>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1BF499E4" w14:textId="77777777" w:rsidR="00444AED" w:rsidRPr="00FE10A5" w:rsidRDefault="00444AED" w:rsidP="00034D24">
            <w:pPr>
              <w:jc w:val="center"/>
              <w:outlineLvl w:val="5"/>
              <w:rPr>
                <w:color w:val="000000"/>
              </w:rPr>
            </w:pPr>
            <w:r w:rsidRPr="00FE10A5">
              <w:rPr>
                <w:color w:val="000000"/>
              </w:rPr>
              <w:t>8700120880</w:t>
            </w:r>
          </w:p>
        </w:tc>
        <w:tc>
          <w:tcPr>
            <w:tcW w:w="567" w:type="dxa"/>
            <w:tcBorders>
              <w:top w:val="nil"/>
              <w:left w:val="nil"/>
              <w:bottom w:val="single" w:sz="4" w:space="0" w:color="000000"/>
              <w:right w:val="single" w:sz="4" w:space="0" w:color="000000"/>
            </w:tcBorders>
            <w:noWrap/>
            <w:hideMark/>
          </w:tcPr>
          <w:p w14:paraId="11C08E6E"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324DA32" w14:textId="77777777" w:rsidR="00444AED" w:rsidRPr="00FE10A5" w:rsidRDefault="00444AED" w:rsidP="00034D24">
            <w:pPr>
              <w:jc w:val="right"/>
              <w:outlineLvl w:val="5"/>
              <w:rPr>
                <w:color w:val="000000"/>
              </w:rPr>
            </w:pPr>
            <w:r w:rsidRPr="00FE10A5">
              <w:rPr>
                <w:color w:val="000000"/>
              </w:rPr>
              <w:t>120,0</w:t>
            </w:r>
          </w:p>
        </w:tc>
        <w:tc>
          <w:tcPr>
            <w:tcW w:w="1276" w:type="dxa"/>
            <w:tcBorders>
              <w:top w:val="nil"/>
              <w:left w:val="nil"/>
              <w:bottom w:val="single" w:sz="4" w:space="0" w:color="000000"/>
              <w:right w:val="single" w:sz="4" w:space="0" w:color="000000"/>
            </w:tcBorders>
            <w:noWrap/>
            <w:hideMark/>
          </w:tcPr>
          <w:p w14:paraId="57D36789" w14:textId="77777777" w:rsidR="00444AED" w:rsidRPr="00FE10A5" w:rsidRDefault="00444AED" w:rsidP="00034D24">
            <w:pPr>
              <w:jc w:val="right"/>
              <w:outlineLvl w:val="5"/>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6437D586" w14:textId="77777777" w:rsidR="00444AED" w:rsidRPr="00FE10A5" w:rsidRDefault="00444AED" w:rsidP="00034D24">
            <w:pPr>
              <w:jc w:val="right"/>
              <w:outlineLvl w:val="5"/>
              <w:rPr>
                <w:color w:val="000000"/>
              </w:rPr>
            </w:pPr>
            <w:r w:rsidRPr="00FE10A5">
              <w:rPr>
                <w:color w:val="000000"/>
              </w:rPr>
              <w:t>400,0</w:t>
            </w:r>
          </w:p>
        </w:tc>
      </w:tr>
      <w:tr w:rsidR="00444AED" w:rsidRPr="00FE10A5" w14:paraId="3229D220"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ED29859" w14:textId="77777777" w:rsidR="00444AED" w:rsidRPr="00FE10A5" w:rsidRDefault="00444AED" w:rsidP="00034D24">
            <w:pPr>
              <w:outlineLvl w:val="4"/>
              <w:rPr>
                <w:color w:val="000000"/>
              </w:rPr>
            </w:pPr>
            <w:r w:rsidRPr="00FE10A5">
              <w:rPr>
                <w:color w:val="000000"/>
              </w:rPr>
              <w:t xml:space="preserve">            Межевание земельных участков, кадастровые работы</w:t>
            </w:r>
          </w:p>
        </w:tc>
        <w:tc>
          <w:tcPr>
            <w:tcW w:w="709" w:type="dxa"/>
            <w:tcBorders>
              <w:top w:val="nil"/>
              <w:left w:val="nil"/>
              <w:bottom w:val="single" w:sz="4" w:space="0" w:color="000000"/>
              <w:right w:val="single" w:sz="4" w:space="0" w:color="000000"/>
            </w:tcBorders>
            <w:noWrap/>
            <w:hideMark/>
          </w:tcPr>
          <w:p w14:paraId="602B62C6"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B793AF7" w14:textId="77777777" w:rsidR="00444AED" w:rsidRPr="00FE10A5" w:rsidRDefault="00444AED" w:rsidP="00034D24">
            <w:pPr>
              <w:jc w:val="center"/>
              <w:outlineLvl w:val="4"/>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74D80B4A" w14:textId="77777777" w:rsidR="00444AED" w:rsidRPr="00FE10A5" w:rsidRDefault="00444AED" w:rsidP="00034D24">
            <w:pPr>
              <w:jc w:val="center"/>
              <w:outlineLvl w:val="4"/>
              <w:rPr>
                <w:color w:val="000000"/>
              </w:rPr>
            </w:pPr>
            <w:r w:rsidRPr="00FE10A5">
              <w:rPr>
                <w:color w:val="000000"/>
              </w:rPr>
              <w:t>8700120990</w:t>
            </w:r>
          </w:p>
        </w:tc>
        <w:tc>
          <w:tcPr>
            <w:tcW w:w="567" w:type="dxa"/>
            <w:tcBorders>
              <w:top w:val="nil"/>
              <w:left w:val="nil"/>
              <w:bottom w:val="single" w:sz="4" w:space="0" w:color="000000"/>
              <w:right w:val="single" w:sz="4" w:space="0" w:color="000000"/>
            </w:tcBorders>
            <w:noWrap/>
            <w:hideMark/>
          </w:tcPr>
          <w:p w14:paraId="1F3615F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8F45BFF" w14:textId="77777777" w:rsidR="00444AED" w:rsidRPr="00FE10A5" w:rsidRDefault="00444AED" w:rsidP="00034D24">
            <w:pPr>
              <w:jc w:val="right"/>
              <w:outlineLvl w:val="4"/>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17A2E3C"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74CA384" w14:textId="77777777" w:rsidR="00444AED" w:rsidRPr="00FE10A5" w:rsidRDefault="00444AED" w:rsidP="00034D24">
            <w:pPr>
              <w:jc w:val="right"/>
              <w:outlineLvl w:val="4"/>
              <w:rPr>
                <w:color w:val="000000"/>
              </w:rPr>
            </w:pPr>
            <w:r w:rsidRPr="00FE10A5">
              <w:rPr>
                <w:color w:val="000000"/>
              </w:rPr>
              <w:t>0,0</w:t>
            </w:r>
          </w:p>
        </w:tc>
      </w:tr>
      <w:tr w:rsidR="00444AED" w:rsidRPr="00FE10A5" w14:paraId="723AE46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6EE0E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DB7D2FD"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0262D86" w14:textId="77777777" w:rsidR="00444AED" w:rsidRPr="00FE10A5" w:rsidRDefault="00444AED" w:rsidP="00034D24">
            <w:pPr>
              <w:jc w:val="center"/>
              <w:outlineLvl w:val="5"/>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23AD19AA" w14:textId="77777777" w:rsidR="00444AED" w:rsidRPr="00FE10A5" w:rsidRDefault="00444AED" w:rsidP="00034D24">
            <w:pPr>
              <w:jc w:val="center"/>
              <w:outlineLvl w:val="5"/>
              <w:rPr>
                <w:color w:val="000000"/>
              </w:rPr>
            </w:pPr>
            <w:r w:rsidRPr="00FE10A5">
              <w:rPr>
                <w:color w:val="000000"/>
              </w:rPr>
              <w:t>8700120990</w:t>
            </w:r>
          </w:p>
        </w:tc>
        <w:tc>
          <w:tcPr>
            <w:tcW w:w="567" w:type="dxa"/>
            <w:tcBorders>
              <w:top w:val="nil"/>
              <w:left w:val="nil"/>
              <w:bottom w:val="single" w:sz="4" w:space="0" w:color="000000"/>
              <w:right w:val="single" w:sz="4" w:space="0" w:color="000000"/>
            </w:tcBorders>
            <w:noWrap/>
            <w:hideMark/>
          </w:tcPr>
          <w:p w14:paraId="42BE5A2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B94C037" w14:textId="77777777" w:rsidR="00444AED" w:rsidRPr="00FE10A5" w:rsidRDefault="00444AED" w:rsidP="00034D24">
            <w:pPr>
              <w:jc w:val="right"/>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349ECD1B"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B2F5774" w14:textId="77777777" w:rsidR="00444AED" w:rsidRPr="00FE10A5" w:rsidRDefault="00444AED" w:rsidP="00034D24">
            <w:pPr>
              <w:jc w:val="right"/>
              <w:outlineLvl w:val="5"/>
              <w:rPr>
                <w:color w:val="000000"/>
              </w:rPr>
            </w:pPr>
            <w:r w:rsidRPr="00FE10A5">
              <w:rPr>
                <w:color w:val="000000"/>
              </w:rPr>
              <w:t>0,0</w:t>
            </w:r>
          </w:p>
        </w:tc>
      </w:tr>
      <w:tr w:rsidR="00444AED" w:rsidRPr="00FE10A5" w14:paraId="1E46FB4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858B5B4" w14:textId="77777777" w:rsidR="00444AED" w:rsidRPr="00FE10A5" w:rsidRDefault="00444AED" w:rsidP="00034D24">
            <w:pPr>
              <w:outlineLvl w:val="0"/>
              <w:rPr>
                <w:color w:val="000000"/>
              </w:rPr>
            </w:pPr>
            <w:r w:rsidRPr="00FE10A5">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E3FB173" w14:textId="77777777" w:rsidR="00444AED" w:rsidRPr="00FE10A5" w:rsidRDefault="00444AED" w:rsidP="00034D24">
            <w:pPr>
              <w:jc w:val="center"/>
              <w:outlineLvl w:val="0"/>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C877AAB" w14:textId="77777777" w:rsidR="00444AED" w:rsidRPr="00FE10A5" w:rsidRDefault="00444AED" w:rsidP="00034D24">
            <w:pPr>
              <w:jc w:val="center"/>
              <w:outlineLvl w:val="0"/>
              <w:rPr>
                <w:color w:val="000000"/>
              </w:rPr>
            </w:pPr>
            <w:r w:rsidRPr="00FE10A5">
              <w:rPr>
                <w:color w:val="000000"/>
              </w:rPr>
              <w:t>0500</w:t>
            </w:r>
          </w:p>
        </w:tc>
        <w:tc>
          <w:tcPr>
            <w:tcW w:w="1417" w:type="dxa"/>
            <w:tcBorders>
              <w:top w:val="nil"/>
              <w:left w:val="nil"/>
              <w:bottom w:val="single" w:sz="4" w:space="0" w:color="000000"/>
              <w:right w:val="single" w:sz="4" w:space="0" w:color="000000"/>
            </w:tcBorders>
            <w:noWrap/>
            <w:hideMark/>
          </w:tcPr>
          <w:p w14:paraId="0479CF90"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01C67D5"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C829C6" w14:textId="77777777" w:rsidR="00444AED" w:rsidRPr="00FE10A5" w:rsidRDefault="00444AED" w:rsidP="00034D24">
            <w:pPr>
              <w:jc w:val="right"/>
              <w:outlineLvl w:val="0"/>
              <w:rPr>
                <w:color w:val="000000"/>
              </w:rPr>
            </w:pPr>
            <w:r w:rsidRPr="00FE10A5">
              <w:rPr>
                <w:color w:val="000000"/>
              </w:rPr>
              <w:t>171 192,2</w:t>
            </w:r>
          </w:p>
        </w:tc>
        <w:tc>
          <w:tcPr>
            <w:tcW w:w="1276" w:type="dxa"/>
            <w:tcBorders>
              <w:top w:val="nil"/>
              <w:left w:val="nil"/>
              <w:bottom w:val="single" w:sz="4" w:space="0" w:color="000000"/>
              <w:right w:val="single" w:sz="4" w:space="0" w:color="000000"/>
            </w:tcBorders>
            <w:noWrap/>
            <w:hideMark/>
          </w:tcPr>
          <w:p w14:paraId="55F77123" w14:textId="77777777" w:rsidR="00444AED" w:rsidRPr="00FE10A5" w:rsidRDefault="00444AED" w:rsidP="00034D24">
            <w:pPr>
              <w:jc w:val="right"/>
              <w:outlineLvl w:val="0"/>
              <w:rPr>
                <w:color w:val="000000"/>
              </w:rPr>
            </w:pPr>
            <w:r w:rsidRPr="00FE10A5">
              <w:rPr>
                <w:color w:val="000000"/>
              </w:rPr>
              <w:t>167 050,2</w:t>
            </w:r>
          </w:p>
        </w:tc>
        <w:tc>
          <w:tcPr>
            <w:tcW w:w="1417" w:type="dxa"/>
            <w:tcBorders>
              <w:top w:val="nil"/>
              <w:left w:val="nil"/>
              <w:bottom w:val="single" w:sz="4" w:space="0" w:color="000000"/>
              <w:right w:val="single" w:sz="4" w:space="0" w:color="000000"/>
            </w:tcBorders>
            <w:noWrap/>
            <w:hideMark/>
          </w:tcPr>
          <w:p w14:paraId="10BC2E40" w14:textId="77777777" w:rsidR="00444AED" w:rsidRPr="00FE10A5" w:rsidRDefault="00444AED" w:rsidP="00034D24">
            <w:pPr>
              <w:jc w:val="right"/>
              <w:outlineLvl w:val="0"/>
              <w:rPr>
                <w:color w:val="000000"/>
              </w:rPr>
            </w:pPr>
            <w:r w:rsidRPr="00FE10A5">
              <w:rPr>
                <w:color w:val="000000"/>
              </w:rPr>
              <w:t>166 837,5</w:t>
            </w:r>
          </w:p>
        </w:tc>
      </w:tr>
      <w:tr w:rsidR="00444AED" w:rsidRPr="00FE10A5" w14:paraId="6308D0F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421DAAF" w14:textId="77777777" w:rsidR="00444AED" w:rsidRPr="00FE10A5" w:rsidRDefault="00444AED" w:rsidP="00034D24">
            <w:pPr>
              <w:outlineLvl w:val="1"/>
              <w:rPr>
                <w:color w:val="000000"/>
              </w:rPr>
            </w:pPr>
            <w:r w:rsidRPr="00FE10A5">
              <w:rPr>
                <w:color w:val="000000"/>
              </w:rPr>
              <w:t xml:space="preserve">      Жилищное хозяйство</w:t>
            </w:r>
          </w:p>
        </w:tc>
        <w:tc>
          <w:tcPr>
            <w:tcW w:w="709" w:type="dxa"/>
            <w:tcBorders>
              <w:top w:val="nil"/>
              <w:left w:val="nil"/>
              <w:bottom w:val="single" w:sz="4" w:space="0" w:color="000000"/>
              <w:right w:val="single" w:sz="4" w:space="0" w:color="000000"/>
            </w:tcBorders>
            <w:noWrap/>
            <w:hideMark/>
          </w:tcPr>
          <w:p w14:paraId="41CF3EE5"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6ACB06E" w14:textId="77777777" w:rsidR="00444AED" w:rsidRPr="00FE10A5" w:rsidRDefault="00444AED" w:rsidP="00034D24">
            <w:pPr>
              <w:jc w:val="center"/>
              <w:outlineLvl w:val="1"/>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69F9529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CE3250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1106F22" w14:textId="77777777" w:rsidR="00444AED" w:rsidRPr="00FE10A5" w:rsidRDefault="00444AED" w:rsidP="00034D24">
            <w:pPr>
              <w:jc w:val="right"/>
              <w:outlineLvl w:val="1"/>
              <w:rPr>
                <w:color w:val="000000"/>
              </w:rPr>
            </w:pPr>
            <w:r w:rsidRPr="00FE10A5">
              <w:rPr>
                <w:color w:val="000000"/>
              </w:rPr>
              <w:t>2 513,6</w:t>
            </w:r>
          </w:p>
        </w:tc>
        <w:tc>
          <w:tcPr>
            <w:tcW w:w="1276" w:type="dxa"/>
            <w:tcBorders>
              <w:top w:val="nil"/>
              <w:left w:val="nil"/>
              <w:bottom w:val="single" w:sz="4" w:space="0" w:color="000000"/>
              <w:right w:val="single" w:sz="4" w:space="0" w:color="000000"/>
            </w:tcBorders>
            <w:noWrap/>
            <w:hideMark/>
          </w:tcPr>
          <w:p w14:paraId="7E845346" w14:textId="77777777" w:rsidR="00444AED" w:rsidRPr="00FE10A5" w:rsidRDefault="00444AED" w:rsidP="00034D24">
            <w:pPr>
              <w:jc w:val="right"/>
              <w:outlineLvl w:val="1"/>
              <w:rPr>
                <w:color w:val="000000"/>
              </w:rPr>
            </w:pPr>
            <w:r w:rsidRPr="00FE10A5">
              <w:rPr>
                <w:color w:val="000000"/>
              </w:rPr>
              <w:t>725,0</w:t>
            </w:r>
          </w:p>
        </w:tc>
        <w:tc>
          <w:tcPr>
            <w:tcW w:w="1417" w:type="dxa"/>
            <w:tcBorders>
              <w:top w:val="nil"/>
              <w:left w:val="nil"/>
              <w:bottom w:val="single" w:sz="4" w:space="0" w:color="000000"/>
              <w:right w:val="single" w:sz="4" w:space="0" w:color="000000"/>
            </w:tcBorders>
            <w:noWrap/>
            <w:hideMark/>
          </w:tcPr>
          <w:p w14:paraId="357BA229" w14:textId="77777777" w:rsidR="00444AED" w:rsidRPr="00FE10A5" w:rsidRDefault="00444AED" w:rsidP="00034D24">
            <w:pPr>
              <w:jc w:val="right"/>
              <w:outlineLvl w:val="1"/>
              <w:rPr>
                <w:color w:val="000000"/>
              </w:rPr>
            </w:pPr>
            <w:r w:rsidRPr="00FE10A5">
              <w:rPr>
                <w:color w:val="000000"/>
              </w:rPr>
              <w:t>725,0</w:t>
            </w:r>
          </w:p>
        </w:tc>
      </w:tr>
      <w:tr w:rsidR="00444AED" w:rsidRPr="00FE10A5" w14:paraId="7887172C"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6444836B" w14:textId="77777777" w:rsidR="00444AED" w:rsidRPr="00FE10A5" w:rsidRDefault="00444AED" w:rsidP="00034D24">
            <w:pPr>
              <w:outlineLvl w:val="2"/>
              <w:rPr>
                <w:color w:val="000000"/>
              </w:rPr>
            </w:pPr>
            <w:r w:rsidRPr="00FE10A5">
              <w:rPr>
                <w:color w:val="000000"/>
              </w:rPr>
              <w:t xml:space="preserve">        Муниципальная программа "Создание условий для обеспечения качественными услугами </w:t>
            </w:r>
            <w:proofErr w:type="spellStart"/>
            <w:r w:rsidRPr="00FE10A5">
              <w:rPr>
                <w:color w:val="000000"/>
              </w:rPr>
              <w:t>жилищно</w:t>
            </w:r>
            <w:proofErr w:type="spellEnd"/>
            <w:r w:rsidRPr="00FE10A5">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3727FDB"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A9FC22F" w14:textId="77777777" w:rsidR="00444AED" w:rsidRPr="00FE10A5" w:rsidRDefault="00444AED" w:rsidP="00034D24">
            <w:pPr>
              <w:jc w:val="center"/>
              <w:outlineLvl w:val="2"/>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6DE965CE" w14:textId="77777777" w:rsidR="00444AED" w:rsidRPr="00FE10A5" w:rsidRDefault="00444AED" w:rsidP="00034D24">
            <w:pPr>
              <w:jc w:val="center"/>
              <w:outlineLvl w:val="2"/>
              <w:rPr>
                <w:color w:val="000000"/>
              </w:rPr>
            </w:pPr>
            <w:r w:rsidRPr="00FE10A5">
              <w:rPr>
                <w:color w:val="000000"/>
              </w:rPr>
              <w:t>1200000000</w:t>
            </w:r>
          </w:p>
        </w:tc>
        <w:tc>
          <w:tcPr>
            <w:tcW w:w="567" w:type="dxa"/>
            <w:tcBorders>
              <w:top w:val="nil"/>
              <w:left w:val="nil"/>
              <w:bottom w:val="single" w:sz="4" w:space="0" w:color="000000"/>
              <w:right w:val="single" w:sz="4" w:space="0" w:color="000000"/>
            </w:tcBorders>
            <w:noWrap/>
            <w:hideMark/>
          </w:tcPr>
          <w:p w14:paraId="2DF37CC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06E2B0" w14:textId="77777777" w:rsidR="00444AED" w:rsidRPr="00FE10A5" w:rsidRDefault="00444AED" w:rsidP="00034D24">
            <w:pPr>
              <w:jc w:val="right"/>
              <w:outlineLvl w:val="2"/>
              <w:rPr>
                <w:color w:val="000000"/>
              </w:rPr>
            </w:pPr>
            <w:r w:rsidRPr="00FE10A5">
              <w:rPr>
                <w:color w:val="000000"/>
              </w:rPr>
              <w:t>1 158,6</w:t>
            </w:r>
          </w:p>
        </w:tc>
        <w:tc>
          <w:tcPr>
            <w:tcW w:w="1276" w:type="dxa"/>
            <w:tcBorders>
              <w:top w:val="nil"/>
              <w:left w:val="nil"/>
              <w:bottom w:val="single" w:sz="4" w:space="0" w:color="000000"/>
              <w:right w:val="single" w:sz="4" w:space="0" w:color="000000"/>
            </w:tcBorders>
            <w:noWrap/>
            <w:hideMark/>
          </w:tcPr>
          <w:p w14:paraId="30337891"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1A52B9E" w14:textId="77777777" w:rsidR="00444AED" w:rsidRPr="00FE10A5" w:rsidRDefault="00444AED" w:rsidP="00034D24">
            <w:pPr>
              <w:jc w:val="right"/>
              <w:outlineLvl w:val="2"/>
              <w:rPr>
                <w:color w:val="000000"/>
              </w:rPr>
            </w:pPr>
            <w:r w:rsidRPr="00FE10A5">
              <w:rPr>
                <w:color w:val="000000"/>
              </w:rPr>
              <w:t>0,0</w:t>
            </w:r>
          </w:p>
        </w:tc>
      </w:tr>
      <w:tr w:rsidR="00444AED" w:rsidRPr="00FE10A5" w14:paraId="4CC019FB"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190FDD3" w14:textId="77777777" w:rsidR="00444AED" w:rsidRPr="00FE10A5" w:rsidRDefault="00444AED" w:rsidP="00034D24">
            <w:pPr>
              <w:outlineLvl w:val="3"/>
              <w:rPr>
                <w:color w:val="000000"/>
              </w:rPr>
            </w:pPr>
            <w:r w:rsidRPr="00FE10A5">
              <w:rPr>
                <w:color w:val="000000"/>
              </w:rPr>
              <w:t xml:space="preserve">          Комплекс процессных мероприятий в сфере жилищного хозяйство</w:t>
            </w:r>
          </w:p>
        </w:tc>
        <w:tc>
          <w:tcPr>
            <w:tcW w:w="709" w:type="dxa"/>
            <w:tcBorders>
              <w:top w:val="nil"/>
              <w:left w:val="nil"/>
              <w:bottom w:val="single" w:sz="4" w:space="0" w:color="000000"/>
              <w:right w:val="single" w:sz="4" w:space="0" w:color="000000"/>
            </w:tcBorders>
            <w:noWrap/>
            <w:hideMark/>
          </w:tcPr>
          <w:p w14:paraId="626677D1"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00F89FC" w14:textId="77777777" w:rsidR="00444AED" w:rsidRPr="00FE10A5" w:rsidRDefault="00444AED" w:rsidP="00034D24">
            <w:pPr>
              <w:jc w:val="center"/>
              <w:outlineLvl w:val="3"/>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3F2D4218" w14:textId="77777777" w:rsidR="00444AED" w:rsidRPr="00FE10A5" w:rsidRDefault="00444AED" w:rsidP="00034D24">
            <w:pPr>
              <w:jc w:val="center"/>
              <w:outlineLvl w:val="3"/>
              <w:rPr>
                <w:color w:val="000000"/>
              </w:rPr>
            </w:pPr>
            <w:r w:rsidRPr="00FE10A5">
              <w:rPr>
                <w:color w:val="000000"/>
              </w:rPr>
              <w:t>1240100000</w:t>
            </w:r>
          </w:p>
        </w:tc>
        <w:tc>
          <w:tcPr>
            <w:tcW w:w="567" w:type="dxa"/>
            <w:tcBorders>
              <w:top w:val="nil"/>
              <w:left w:val="nil"/>
              <w:bottom w:val="single" w:sz="4" w:space="0" w:color="000000"/>
              <w:right w:val="single" w:sz="4" w:space="0" w:color="000000"/>
            </w:tcBorders>
            <w:noWrap/>
            <w:hideMark/>
          </w:tcPr>
          <w:p w14:paraId="464D596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06A9CBB" w14:textId="77777777" w:rsidR="00444AED" w:rsidRPr="00FE10A5" w:rsidRDefault="00444AED" w:rsidP="00034D24">
            <w:pPr>
              <w:jc w:val="right"/>
              <w:outlineLvl w:val="3"/>
              <w:rPr>
                <w:color w:val="000000"/>
              </w:rPr>
            </w:pPr>
            <w:r w:rsidRPr="00FE10A5">
              <w:rPr>
                <w:color w:val="000000"/>
              </w:rPr>
              <w:t>1 158,6</w:t>
            </w:r>
          </w:p>
        </w:tc>
        <w:tc>
          <w:tcPr>
            <w:tcW w:w="1276" w:type="dxa"/>
            <w:tcBorders>
              <w:top w:val="nil"/>
              <w:left w:val="nil"/>
              <w:bottom w:val="single" w:sz="4" w:space="0" w:color="000000"/>
              <w:right w:val="single" w:sz="4" w:space="0" w:color="000000"/>
            </w:tcBorders>
            <w:noWrap/>
            <w:hideMark/>
          </w:tcPr>
          <w:p w14:paraId="350B7824"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40CDE7D" w14:textId="77777777" w:rsidR="00444AED" w:rsidRPr="00FE10A5" w:rsidRDefault="00444AED" w:rsidP="00034D24">
            <w:pPr>
              <w:jc w:val="right"/>
              <w:outlineLvl w:val="3"/>
              <w:rPr>
                <w:color w:val="000000"/>
              </w:rPr>
            </w:pPr>
            <w:r w:rsidRPr="00FE10A5">
              <w:rPr>
                <w:color w:val="000000"/>
              </w:rPr>
              <w:t>0,0</w:t>
            </w:r>
          </w:p>
        </w:tc>
      </w:tr>
      <w:tr w:rsidR="00444AED" w:rsidRPr="00FE10A5" w14:paraId="1AD09C88"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0B19159" w14:textId="77777777" w:rsidR="00444AED" w:rsidRPr="00FE10A5" w:rsidRDefault="00444AED" w:rsidP="00034D24">
            <w:pPr>
              <w:outlineLvl w:val="4"/>
              <w:rPr>
                <w:color w:val="000000"/>
              </w:rPr>
            </w:pPr>
            <w:r w:rsidRPr="00FE10A5">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3721AAA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19D49D3" w14:textId="77777777" w:rsidR="00444AED" w:rsidRPr="00FE10A5" w:rsidRDefault="00444AED" w:rsidP="00034D24">
            <w:pPr>
              <w:jc w:val="center"/>
              <w:outlineLvl w:val="4"/>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2A25F194" w14:textId="77777777" w:rsidR="00444AED" w:rsidRPr="00FE10A5" w:rsidRDefault="00444AED" w:rsidP="00034D24">
            <w:pPr>
              <w:jc w:val="center"/>
              <w:outlineLvl w:val="4"/>
              <w:rPr>
                <w:color w:val="000000"/>
              </w:rPr>
            </w:pPr>
            <w:r w:rsidRPr="00FE10A5">
              <w:rPr>
                <w:color w:val="000000"/>
              </w:rPr>
              <w:t>1240120830</w:t>
            </w:r>
          </w:p>
        </w:tc>
        <w:tc>
          <w:tcPr>
            <w:tcW w:w="567" w:type="dxa"/>
            <w:tcBorders>
              <w:top w:val="nil"/>
              <w:left w:val="nil"/>
              <w:bottom w:val="single" w:sz="4" w:space="0" w:color="000000"/>
              <w:right w:val="single" w:sz="4" w:space="0" w:color="000000"/>
            </w:tcBorders>
            <w:noWrap/>
            <w:hideMark/>
          </w:tcPr>
          <w:p w14:paraId="0CB1910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14D631" w14:textId="77777777" w:rsidR="00444AED" w:rsidRPr="00FE10A5" w:rsidRDefault="00444AED" w:rsidP="00034D24">
            <w:pPr>
              <w:jc w:val="right"/>
              <w:outlineLvl w:val="4"/>
              <w:rPr>
                <w:color w:val="000000"/>
              </w:rPr>
            </w:pPr>
            <w:r w:rsidRPr="00FE10A5">
              <w:rPr>
                <w:color w:val="000000"/>
              </w:rPr>
              <w:t>1 158,6</w:t>
            </w:r>
          </w:p>
        </w:tc>
        <w:tc>
          <w:tcPr>
            <w:tcW w:w="1276" w:type="dxa"/>
            <w:tcBorders>
              <w:top w:val="nil"/>
              <w:left w:val="nil"/>
              <w:bottom w:val="single" w:sz="4" w:space="0" w:color="000000"/>
              <w:right w:val="single" w:sz="4" w:space="0" w:color="000000"/>
            </w:tcBorders>
            <w:noWrap/>
            <w:hideMark/>
          </w:tcPr>
          <w:p w14:paraId="2169CED3"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33030E4" w14:textId="77777777" w:rsidR="00444AED" w:rsidRPr="00FE10A5" w:rsidRDefault="00444AED" w:rsidP="00034D24">
            <w:pPr>
              <w:jc w:val="right"/>
              <w:outlineLvl w:val="4"/>
              <w:rPr>
                <w:color w:val="000000"/>
              </w:rPr>
            </w:pPr>
            <w:r w:rsidRPr="00FE10A5">
              <w:rPr>
                <w:color w:val="000000"/>
              </w:rPr>
              <w:t>0,0</w:t>
            </w:r>
          </w:p>
        </w:tc>
      </w:tr>
      <w:tr w:rsidR="00444AED" w:rsidRPr="00FE10A5" w14:paraId="1B747AA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011D11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8E53D7"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D3330B4" w14:textId="77777777" w:rsidR="00444AED" w:rsidRPr="00FE10A5" w:rsidRDefault="00444AED" w:rsidP="00034D24">
            <w:pPr>
              <w:jc w:val="center"/>
              <w:outlineLvl w:val="5"/>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1FE03BD0" w14:textId="77777777" w:rsidR="00444AED" w:rsidRPr="00FE10A5" w:rsidRDefault="00444AED" w:rsidP="00034D24">
            <w:pPr>
              <w:jc w:val="center"/>
              <w:outlineLvl w:val="5"/>
              <w:rPr>
                <w:color w:val="000000"/>
              </w:rPr>
            </w:pPr>
            <w:r w:rsidRPr="00FE10A5">
              <w:rPr>
                <w:color w:val="000000"/>
              </w:rPr>
              <w:t>1240120830</w:t>
            </w:r>
          </w:p>
        </w:tc>
        <w:tc>
          <w:tcPr>
            <w:tcW w:w="567" w:type="dxa"/>
            <w:tcBorders>
              <w:top w:val="nil"/>
              <w:left w:val="nil"/>
              <w:bottom w:val="single" w:sz="4" w:space="0" w:color="000000"/>
              <w:right w:val="single" w:sz="4" w:space="0" w:color="000000"/>
            </w:tcBorders>
            <w:noWrap/>
            <w:hideMark/>
          </w:tcPr>
          <w:p w14:paraId="78636CE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955F206" w14:textId="77777777" w:rsidR="00444AED" w:rsidRPr="00FE10A5" w:rsidRDefault="00444AED" w:rsidP="00034D24">
            <w:pPr>
              <w:jc w:val="right"/>
              <w:outlineLvl w:val="5"/>
              <w:rPr>
                <w:color w:val="000000"/>
              </w:rPr>
            </w:pPr>
            <w:r w:rsidRPr="00FE10A5">
              <w:rPr>
                <w:color w:val="000000"/>
              </w:rPr>
              <w:t>1 158,6</w:t>
            </w:r>
          </w:p>
        </w:tc>
        <w:tc>
          <w:tcPr>
            <w:tcW w:w="1276" w:type="dxa"/>
            <w:tcBorders>
              <w:top w:val="nil"/>
              <w:left w:val="nil"/>
              <w:bottom w:val="single" w:sz="4" w:space="0" w:color="000000"/>
              <w:right w:val="single" w:sz="4" w:space="0" w:color="000000"/>
            </w:tcBorders>
            <w:noWrap/>
            <w:hideMark/>
          </w:tcPr>
          <w:p w14:paraId="11329FD5"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E2A6513" w14:textId="77777777" w:rsidR="00444AED" w:rsidRPr="00FE10A5" w:rsidRDefault="00444AED" w:rsidP="00034D24">
            <w:pPr>
              <w:jc w:val="right"/>
              <w:outlineLvl w:val="5"/>
              <w:rPr>
                <w:color w:val="000000"/>
              </w:rPr>
            </w:pPr>
            <w:r w:rsidRPr="00FE10A5">
              <w:rPr>
                <w:color w:val="000000"/>
              </w:rPr>
              <w:t>0,0</w:t>
            </w:r>
          </w:p>
        </w:tc>
      </w:tr>
      <w:tr w:rsidR="00444AED" w:rsidRPr="00FE10A5" w14:paraId="739041E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E92DA1F"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42C6B599"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C317C5B" w14:textId="77777777" w:rsidR="00444AED" w:rsidRPr="00FE10A5" w:rsidRDefault="00444AED" w:rsidP="00034D24">
            <w:pPr>
              <w:jc w:val="center"/>
              <w:outlineLvl w:val="2"/>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717C9DBA"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54BBCD4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3BED510" w14:textId="77777777" w:rsidR="00444AED" w:rsidRPr="00FE10A5" w:rsidRDefault="00444AED" w:rsidP="00034D24">
            <w:pPr>
              <w:jc w:val="right"/>
              <w:outlineLvl w:val="2"/>
              <w:rPr>
                <w:color w:val="000000"/>
              </w:rPr>
            </w:pPr>
            <w:r w:rsidRPr="00FE10A5">
              <w:rPr>
                <w:color w:val="000000"/>
              </w:rPr>
              <w:t>1 355,0</w:t>
            </w:r>
          </w:p>
        </w:tc>
        <w:tc>
          <w:tcPr>
            <w:tcW w:w="1276" w:type="dxa"/>
            <w:tcBorders>
              <w:top w:val="nil"/>
              <w:left w:val="nil"/>
              <w:bottom w:val="single" w:sz="4" w:space="0" w:color="000000"/>
              <w:right w:val="single" w:sz="4" w:space="0" w:color="000000"/>
            </w:tcBorders>
            <w:noWrap/>
            <w:hideMark/>
          </w:tcPr>
          <w:p w14:paraId="0B00B077" w14:textId="77777777" w:rsidR="00444AED" w:rsidRPr="00FE10A5" w:rsidRDefault="00444AED" w:rsidP="00034D24">
            <w:pPr>
              <w:jc w:val="right"/>
              <w:outlineLvl w:val="2"/>
              <w:rPr>
                <w:color w:val="000000"/>
              </w:rPr>
            </w:pPr>
            <w:r w:rsidRPr="00FE10A5">
              <w:rPr>
                <w:color w:val="000000"/>
              </w:rPr>
              <w:t>725,0</w:t>
            </w:r>
          </w:p>
        </w:tc>
        <w:tc>
          <w:tcPr>
            <w:tcW w:w="1417" w:type="dxa"/>
            <w:tcBorders>
              <w:top w:val="nil"/>
              <w:left w:val="nil"/>
              <w:bottom w:val="single" w:sz="4" w:space="0" w:color="000000"/>
              <w:right w:val="single" w:sz="4" w:space="0" w:color="000000"/>
            </w:tcBorders>
            <w:noWrap/>
            <w:hideMark/>
          </w:tcPr>
          <w:p w14:paraId="347E7D0E" w14:textId="77777777" w:rsidR="00444AED" w:rsidRPr="00FE10A5" w:rsidRDefault="00444AED" w:rsidP="00034D24">
            <w:pPr>
              <w:jc w:val="right"/>
              <w:outlineLvl w:val="2"/>
              <w:rPr>
                <w:color w:val="000000"/>
              </w:rPr>
            </w:pPr>
            <w:r w:rsidRPr="00FE10A5">
              <w:rPr>
                <w:color w:val="000000"/>
              </w:rPr>
              <w:t>725,0</w:t>
            </w:r>
          </w:p>
        </w:tc>
      </w:tr>
      <w:tr w:rsidR="00444AED" w:rsidRPr="00FE10A5" w14:paraId="78F2A16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03DF1A6"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636C2AF8"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7B958BE" w14:textId="77777777" w:rsidR="00444AED" w:rsidRPr="00FE10A5" w:rsidRDefault="00444AED" w:rsidP="00034D24">
            <w:pPr>
              <w:jc w:val="center"/>
              <w:outlineLvl w:val="3"/>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2C8E416C"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6870A24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0D5F2B" w14:textId="77777777" w:rsidR="00444AED" w:rsidRPr="00FE10A5" w:rsidRDefault="00444AED" w:rsidP="00034D24">
            <w:pPr>
              <w:jc w:val="right"/>
              <w:outlineLvl w:val="3"/>
              <w:rPr>
                <w:color w:val="000000"/>
              </w:rPr>
            </w:pPr>
            <w:r w:rsidRPr="00FE10A5">
              <w:rPr>
                <w:color w:val="000000"/>
              </w:rPr>
              <w:t>1 355,0</w:t>
            </w:r>
          </w:p>
        </w:tc>
        <w:tc>
          <w:tcPr>
            <w:tcW w:w="1276" w:type="dxa"/>
            <w:tcBorders>
              <w:top w:val="nil"/>
              <w:left w:val="nil"/>
              <w:bottom w:val="single" w:sz="4" w:space="0" w:color="000000"/>
              <w:right w:val="single" w:sz="4" w:space="0" w:color="000000"/>
            </w:tcBorders>
            <w:noWrap/>
            <w:hideMark/>
          </w:tcPr>
          <w:p w14:paraId="5008E05E" w14:textId="77777777" w:rsidR="00444AED" w:rsidRPr="00FE10A5" w:rsidRDefault="00444AED" w:rsidP="00034D24">
            <w:pPr>
              <w:jc w:val="right"/>
              <w:outlineLvl w:val="3"/>
              <w:rPr>
                <w:color w:val="000000"/>
              </w:rPr>
            </w:pPr>
            <w:r w:rsidRPr="00FE10A5">
              <w:rPr>
                <w:color w:val="000000"/>
              </w:rPr>
              <w:t>725,0</w:t>
            </w:r>
          </w:p>
        </w:tc>
        <w:tc>
          <w:tcPr>
            <w:tcW w:w="1417" w:type="dxa"/>
            <w:tcBorders>
              <w:top w:val="nil"/>
              <w:left w:val="nil"/>
              <w:bottom w:val="single" w:sz="4" w:space="0" w:color="000000"/>
              <w:right w:val="single" w:sz="4" w:space="0" w:color="000000"/>
            </w:tcBorders>
            <w:noWrap/>
            <w:hideMark/>
          </w:tcPr>
          <w:p w14:paraId="7F9457A0" w14:textId="77777777" w:rsidR="00444AED" w:rsidRPr="00FE10A5" w:rsidRDefault="00444AED" w:rsidP="00034D24">
            <w:pPr>
              <w:jc w:val="right"/>
              <w:outlineLvl w:val="3"/>
              <w:rPr>
                <w:color w:val="000000"/>
              </w:rPr>
            </w:pPr>
            <w:r w:rsidRPr="00FE10A5">
              <w:rPr>
                <w:color w:val="000000"/>
              </w:rPr>
              <w:t>725,0</w:t>
            </w:r>
          </w:p>
        </w:tc>
      </w:tr>
      <w:tr w:rsidR="00444AED" w:rsidRPr="00FE10A5" w14:paraId="3B226428"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F26545F" w14:textId="77777777" w:rsidR="00444AED" w:rsidRPr="00FE10A5" w:rsidRDefault="00444AED" w:rsidP="00034D24">
            <w:pPr>
              <w:outlineLvl w:val="4"/>
              <w:rPr>
                <w:color w:val="000000"/>
              </w:rPr>
            </w:pPr>
            <w:r w:rsidRPr="00FE10A5">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4C7F684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ED116C2" w14:textId="77777777" w:rsidR="00444AED" w:rsidRPr="00FE10A5" w:rsidRDefault="00444AED" w:rsidP="00034D24">
            <w:pPr>
              <w:jc w:val="center"/>
              <w:outlineLvl w:val="4"/>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4662E093" w14:textId="77777777" w:rsidR="00444AED" w:rsidRPr="00FE10A5" w:rsidRDefault="00444AED" w:rsidP="00034D24">
            <w:pPr>
              <w:jc w:val="center"/>
              <w:outlineLvl w:val="4"/>
              <w:rPr>
                <w:color w:val="000000"/>
              </w:rPr>
            </w:pPr>
            <w:r w:rsidRPr="00FE10A5">
              <w:rPr>
                <w:color w:val="000000"/>
              </w:rPr>
              <w:t>8700120830</w:t>
            </w:r>
          </w:p>
        </w:tc>
        <w:tc>
          <w:tcPr>
            <w:tcW w:w="567" w:type="dxa"/>
            <w:tcBorders>
              <w:top w:val="nil"/>
              <w:left w:val="nil"/>
              <w:bottom w:val="single" w:sz="4" w:space="0" w:color="000000"/>
              <w:right w:val="single" w:sz="4" w:space="0" w:color="000000"/>
            </w:tcBorders>
            <w:noWrap/>
            <w:hideMark/>
          </w:tcPr>
          <w:p w14:paraId="5A4E47E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8298DB0" w14:textId="77777777" w:rsidR="00444AED" w:rsidRPr="00FE10A5" w:rsidRDefault="00444AED" w:rsidP="00034D24">
            <w:pPr>
              <w:jc w:val="right"/>
              <w:outlineLvl w:val="4"/>
              <w:rPr>
                <w:color w:val="000000"/>
              </w:rPr>
            </w:pPr>
            <w:r w:rsidRPr="00FE10A5">
              <w:rPr>
                <w:color w:val="000000"/>
              </w:rPr>
              <w:t>1 355,0</w:t>
            </w:r>
          </w:p>
        </w:tc>
        <w:tc>
          <w:tcPr>
            <w:tcW w:w="1276" w:type="dxa"/>
            <w:tcBorders>
              <w:top w:val="nil"/>
              <w:left w:val="nil"/>
              <w:bottom w:val="single" w:sz="4" w:space="0" w:color="000000"/>
              <w:right w:val="single" w:sz="4" w:space="0" w:color="000000"/>
            </w:tcBorders>
            <w:noWrap/>
            <w:hideMark/>
          </w:tcPr>
          <w:p w14:paraId="3D2D5CD3" w14:textId="77777777" w:rsidR="00444AED" w:rsidRPr="00FE10A5" w:rsidRDefault="00444AED" w:rsidP="00034D24">
            <w:pPr>
              <w:jc w:val="right"/>
              <w:outlineLvl w:val="4"/>
              <w:rPr>
                <w:color w:val="000000"/>
              </w:rPr>
            </w:pPr>
            <w:r w:rsidRPr="00FE10A5">
              <w:rPr>
                <w:color w:val="000000"/>
              </w:rPr>
              <w:t>725,0</w:t>
            </w:r>
          </w:p>
        </w:tc>
        <w:tc>
          <w:tcPr>
            <w:tcW w:w="1417" w:type="dxa"/>
            <w:tcBorders>
              <w:top w:val="nil"/>
              <w:left w:val="nil"/>
              <w:bottom w:val="single" w:sz="4" w:space="0" w:color="000000"/>
              <w:right w:val="single" w:sz="4" w:space="0" w:color="000000"/>
            </w:tcBorders>
            <w:noWrap/>
            <w:hideMark/>
          </w:tcPr>
          <w:p w14:paraId="104ED3DC" w14:textId="77777777" w:rsidR="00444AED" w:rsidRPr="00FE10A5" w:rsidRDefault="00444AED" w:rsidP="00034D24">
            <w:pPr>
              <w:jc w:val="right"/>
              <w:outlineLvl w:val="4"/>
              <w:rPr>
                <w:color w:val="000000"/>
              </w:rPr>
            </w:pPr>
            <w:r w:rsidRPr="00FE10A5">
              <w:rPr>
                <w:color w:val="000000"/>
              </w:rPr>
              <w:t>725,0</w:t>
            </w:r>
          </w:p>
        </w:tc>
      </w:tr>
      <w:tr w:rsidR="00444AED" w:rsidRPr="00FE10A5" w14:paraId="2E2B6D2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169261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9E6950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DF0C7A7" w14:textId="77777777" w:rsidR="00444AED" w:rsidRPr="00FE10A5" w:rsidRDefault="00444AED" w:rsidP="00034D24">
            <w:pPr>
              <w:jc w:val="center"/>
              <w:outlineLvl w:val="5"/>
              <w:rPr>
                <w:color w:val="000000"/>
              </w:rPr>
            </w:pPr>
            <w:r w:rsidRPr="00FE10A5">
              <w:rPr>
                <w:color w:val="000000"/>
              </w:rPr>
              <w:t>0501</w:t>
            </w:r>
          </w:p>
        </w:tc>
        <w:tc>
          <w:tcPr>
            <w:tcW w:w="1417" w:type="dxa"/>
            <w:tcBorders>
              <w:top w:val="nil"/>
              <w:left w:val="nil"/>
              <w:bottom w:val="single" w:sz="4" w:space="0" w:color="000000"/>
              <w:right w:val="single" w:sz="4" w:space="0" w:color="000000"/>
            </w:tcBorders>
            <w:noWrap/>
            <w:hideMark/>
          </w:tcPr>
          <w:p w14:paraId="6928006C" w14:textId="77777777" w:rsidR="00444AED" w:rsidRPr="00FE10A5" w:rsidRDefault="00444AED" w:rsidP="00034D24">
            <w:pPr>
              <w:jc w:val="center"/>
              <w:outlineLvl w:val="5"/>
              <w:rPr>
                <w:color w:val="000000"/>
              </w:rPr>
            </w:pPr>
            <w:r w:rsidRPr="00FE10A5">
              <w:rPr>
                <w:color w:val="000000"/>
              </w:rPr>
              <w:t>8700120830</w:t>
            </w:r>
          </w:p>
        </w:tc>
        <w:tc>
          <w:tcPr>
            <w:tcW w:w="567" w:type="dxa"/>
            <w:tcBorders>
              <w:top w:val="nil"/>
              <w:left w:val="nil"/>
              <w:bottom w:val="single" w:sz="4" w:space="0" w:color="000000"/>
              <w:right w:val="single" w:sz="4" w:space="0" w:color="000000"/>
            </w:tcBorders>
            <w:noWrap/>
            <w:hideMark/>
          </w:tcPr>
          <w:p w14:paraId="3EA5164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E53D8D0" w14:textId="77777777" w:rsidR="00444AED" w:rsidRPr="00FE10A5" w:rsidRDefault="00444AED" w:rsidP="00034D24">
            <w:pPr>
              <w:jc w:val="right"/>
              <w:outlineLvl w:val="5"/>
              <w:rPr>
                <w:color w:val="000000"/>
              </w:rPr>
            </w:pPr>
            <w:r w:rsidRPr="00FE10A5">
              <w:rPr>
                <w:color w:val="000000"/>
              </w:rPr>
              <w:t>1 355,0</w:t>
            </w:r>
          </w:p>
        </w:tc>
        <w:tc>
          <w:tcPr>
            <w:tcW w:w="1276" w:type="dxa"/>
            <w:tcBorders>
              <w:top w:val="nil"/>
              <w:left w:val="nil"/>
              <w:bottom w:val="single" w:sz="4" w:space="0" w:color="000000"/>
              <w:right w:val="single" w:sz="4" w:space="0" w:color="000000"/>
            </w:tcBorders>
            <w:noWrap/>
            <w:hideMark/>
          </w:tcPr>
          <w:p w14:paraId="51B1808C" w14:textId="77777777" w:rsidR="00444AED" w:rsidRPr="00FE10A5" w:rsidRDefault="00444AED" w:rsidP="00034D24">
            <w:pPr>
              <w:jc w:val="right"/>
              <w:outlineLvl w:val="5"/>
              <w:rPr>
                <w:color w:val="000000"/>
              </w:rPr>
            </w:pPr>
            <w:r w:rsidRPr="00FE10A5">
              <w:rPr>
                <w:color w:val="000000"/>
              </w:rPr>
              <w:t>725,0</w:t>
            </w:r>
          </w:p>
        </w:tc>
        <w:tc>
          <w:tcPr>
            <w:tcW w:w="1417" w:type="dxa"/>
            <w:tcBorders>
              <w:top w:val="nil"/>
              <w:left w:val="nil"/>
              <w:bottom w:val="single" w:sz="4" w:space="0" w:color="000000"/>
              <w:right w:val="single" w:sz="4" w:space="0" w:color="000000"/>
            </w:tcBorders>
            <w:noWrap/>
            <w:hideMark/>
          </w:tcPr>
          <w:p w14:paraId="219D64A9" w14:textId="77777777" w:rsidR="00444AED" w:rsidRPr="00FE10A5" w:rsidRDefault="00444AED" w:rsidP="00034D24">
            <w:pPr>
              <w:jc w:val="right"/>
              <w:outlineLvl w:val="5"/>
              <w:rPr>
                <w:color w:val="000000"/>
              </w:rPr>
            </w:pPr>
            <w:r w:rsidRPr="00FE10A5">
              <w:rPr>
                <w:color w:val="000000"/>
              </w:rPr>
              <w:t>725,0</w:t>
            </w:r>
          </w:p>
        </w:tc>
      </w:tr>
      <w:tr w:rsidR="00444AED" w:rsidRPr="00FE10A5" w14:paraId="5A91FF9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3074F21" w14:textId="77777777" w:rsidR="00444AED" w:rsidRPr="00FE10A5" w:rsidRDefault="00444AED" w:rsidP="00034D24">
            <w:pPr>
              <w:outlineLvl w:val="1"/>
              <w:rPr>
                <w:color w:val="000000"/>
              </w:rPr>
            </w:pPr>
            <w:r w:rsidRPr="00FE10A5">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5A737649"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A8DAB6F" w14:textId="77777777" w:rsidR="00444AED" w:rsidRPr="00FE10A5" w:rsidRDefault="00444AED" w:rsidP="00034D24">
            <w:pPr>
              <w:jc w:val="center"/>
              <w:outlineLvl w:val="1"/>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47F67DCB"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6449EA0"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863DB6" w14:textId="77777777" w:rsidR="00444AED" w:rsidRPr="00FE10A5" w:rsidRDefault="00444AED" w:rsidP="00034D24">
            <w:pPr>
              <w:jc w:val="right"/>
              <w:outlineLvl w:val="1"/>
              <w:rPr>
                <w:color w:val="000000"/>
              </w:rPr>
            </w:pPr>
            <w:r w:rsidRPr="00FE10A5">
              <w:rPr>
                <w:color w:val="000000"/>
              </w:rPr>
              <w:t>29 282,8</w:t>
            </w:r>
          </w:p>
        </w:tc>
        <w:tc>
          <w:tcPr>
            <w:tcW w:w="1276" w:type="dxa"/>
            <w:tcBorders>
              <w:top w:val="nil"/>
              <w:left w:val="nil"/>
              <w:bottom w:val="single" w:sz="4" w:space="0" w:color="000000"/>
              <w:right w:val="single" w:sz="4" w:space="0" w:color="000000"/>
            </w:tcBorders>
            <w:noWrap/>
            <w:hideMark/>
          </w:tcPr>
          <w:p w14:paraId="35FA43F0" w14:textId="77777777" w:rsidR="00444AED" w:rsidRPr="00FE10A5" w:rsidRDefault="00444AED" w:rsidP="00034D24">
            <w:pPr>
              <w:jc w:val="right"/>
              <w:outlineLvl w:val="1"/>
              <w:rPr>
                <w:color w:val="000000"/>
              </w:rPr>
            </w:pPr>
            <w:r w:rsidRPr="00FE10A5">
              <w:rPr>
                <w:color w:val="000000"/>
              </w:rPr>
              <w:t>33 225,7</w:t>
            </w:r>
          </w:p>
        </w:tc>
        <w:tc>
          <w:tcPr>
            <w:tcW w:w="1417" w:type="dxa"/>
            <w:tcBorders>
              <w:top w:val="nil"/>
              <w:left w:val="nil"/>
              <w:bottom w:val="single" w:sz="4" w:space="0" w:color="000000"/>
              <w:right w:val="single" w:sz="4" w:space="0" w:color="000000"/>
            </w:tcBorders>
            <w:noWrap/>
            <w:hideMark/>
          </w:tcPr>
          <w:p w14:paraId="5D0D1957" w14:textId="77777777" w:rsidR="00444AED" w:rsidRPr="00FE10A5" w:rsidRDefault="00444AED" w:rsidP="00034D24">
            <w:pPr>
              <w:jc w:val="right"/>
              <w:outlineLvl w:val="1"/>
              <w:rPr>
                <w:color w:val="000000"/>
              </w:rPr>
            </w:pPr>
            <w:r w:rsidRPr="00FE10A5">
              <w:rPr>
                <w:color w:val="000000"/>
              </w:rPr>
              <w:t>33 638,7</w:t>
            </w:r>
          </w:p>
        </w:tc>
      </w:tr>
      <w:tr w:rsidR="00444AED" w:rsidRPr="00FE10A5" w14:paraId="5320E43E" w14:textId="77777777" w:rsidTr="006075D9">
        <w:trPr>
          <w:trHeight w:val="245"/>
        </w:trPr>
        <w:tc>
          <w:tcPr>
            <w:tcW w:w="2850" w:type="dxa"/>
            <w:tcBorders>
              <w:top w:val="nil"/>
              <w:left w:val="single" w:sz="4" w:space="0" w:color="000000"/>
              <w:bottom w:val="single" w:sz="4" w:space="0" w:color="000000"/>
              <w:right w:val="single" w:sz="4" w:space="0" w:color="000000"/>
            </w:tcBorders>
            <w:hideMark/>
          </w:tcPr>
          <w:p w14:paraId="2E0612CD" w14:textId="77777777" w:rsidR="00444AED" w:rsidRPr="00FE10A5" w:rsidRDefault="00444AED" w:rsidP="00034D24">
            <w:pPr>
              <w:outlineLvl w:val="2"/>
              <w:rPr>
                <w:color w:val="000000"/>
              </w:rPr>
            </w:pPr>
            <w:r w:rsidRPr="00FE10A5">
              <w:rPr>
                <w:color w:val="000000"/>
              </w:rPr>
              <w:t xml:space="preserve">        МП "Благоустройство территории муниципального образования "Смоленский муниципальный округ" Смоленской области на 2026-</w:t>
            </w:r>
            <w:r w:rsidRPr="00FE10A5">
              <w:rPr>
                <w:color w:val="000000"/>
              </w:rPr>
              <w:lastRenderedPageBreak/>
              <w:t>2028 годы"</w:t>
            </w:r>
          </w:p>
        </w:tc>
        <w:tc>
          <w:tcPr>
            <w:tcW w:w="709" w:type="dxa"/>
            <w:tcBorders>
              <w:top w:val="nil"/>
              <w:left w:val="nil"/>
              <w:bottom w:val="single" w:sz="4" w:space="0" w:color="000000"/>
              <w:right w:val="single" w:sz="4" w:space="0" w:color="000000"/>
            </w:tcBorders>
            <w:noWrap/>
            <w:hideMark/>
          </w:tcPr>
          <w:p w14:paraId="3A0C13FF" w14:textId="77777777" w:rsidR="00444AED" w:rsidRPr="00FE10A5" w:rsidRDefault="00444AED" w:rsidP="00034D24">
            <w:pPr>
              <w:jc w:val="center"/>
              <w:outlineLvl w:val="2"/>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7C67E916" w14:textId="77777777" w:rsidR="00444AED" w:rsidRPr="00FE10A5" w:rsidRDefault="00444AED" w:rsidP="00034D24">
            <w:pPr>
              <w:jc w:val="center"/>
              <w:outlineLvl w:val="2"/>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3965EDD3" w14:textId="77777777" w:rsidR="00444AED" w:rsidRPr="00FE10A5" w:rsidRDefault="00444AED" w:rsidP="00034D24">
            <w:pPr>
              <w:jc w:val="center"/>
              <w:outlineLvl w:val="2"/>
              <w:rPr>
                <w:color w:val="000000"/>
              </w:rPr>
            </w:pPr>
            <w:r w:rsidRPr="00FE10A5">
              <w:rPr>
                <w:color w:val="000000"/>
              </w:rPr>
              <w:t>1400000000</w:t>
            </w:r>
          </w:p>
        </w:tc>
        <w:tc>
          <w:tcPr>
            <w:tcW w:w="567" w:type="dxa"/>
            <w:tcBorders>
              <w:top w:val="nil"/>
              <w:left w:val="nil"/>
              <w:bottom w:val="single" w:sz="4" w:space="0" w:color="000000"/>
              <w:right w:val="single" w:sz="4" w:space="0" w:color="000000"/>
            </w:tcBorders>
            <w:noWrap/>
            <w:hideMark/>
          </w:tcPr>
          <w:p w14:paraId="166182CF"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5E3F9CB" w14:textId="77777777" w:rsidR="00444AED" w:rsidRPr="00FE10A5" w:rsidRDefault="00444AED" w:rsidP="00034D24">
            <w:pPr>
              <w:jc w:val="right"/>
              <w:outlineLvl w:val="2"/>
              <w:rPr>
                <w:color w:val="000000"/>
              </w:rPr>
            </w:pPr>
            <w:r w:rsidRPr="00FE10A5">
              <w:rPr>
                <w:color w:val="000000"/>
              </w:rPr>
              <w:t>868,4</w:t>
            </w:r>
          </w:p>
        </w:tc>
        <w:tc>
          <w:tcPr>
            <w:tcW w:w="1276" w:type="dxa"/>
            <w:tcBorders>
              <w:top w:val="nil"/>
              <w:left w:val="nil"/>
              <w:bottom w:val="single" w:sz="4" w:space="0" w:color="000000"/>
              <w:right w:val="single" w:sz="4" w:space="0" w:color="000000"/>
            </w:tcBorders>
            <w:noWrap/>
            <w:hideMark/>
          </w:tcPr>
          <w:p w14:paraId="05F2BC3D" w14:textId="77777777" w:rsidR="00444AED" w:rsidRPr="00FE10A5" w:rsidRDefault="00444AED" w:rsidP="00034D24">
            <w:pPr>
              <w:jc w:val="right"/>
              <w:outlineLvl w:val="2"/>
              <w:rPr>
                <w:color w:val="000000"/>
              </w:rPr>
            </w:pPr>
            <w:r w:rsidRPr="00FE10A5">
              <w:rPr>
                <w:color w:val="000000"/>
              </w:rPr>
              <w:t>668,4</w:t>
            </w:r>
          </w:p>
        </w:tc>
        <w:tc>
          <w:tcPr>
            <w:tcW w:w="1417" w:type="dxa"/>
            <w:tcBorders>
              <w:top w:val="nil"/>
              <w:left w:val="nil"/>
              <w:bottom w:val="single" w:sz="4" w:space="0" w:color="000000"/>
              <w:right w:val="single" w:sz="4" w:space="0" w:color="000000"/>
            </w:tcBorders>
            <w:noWrap/>
            <w:hideMark/>
          </w:tcPr>
          <w:p w14:paraId="4C2C1B52" w14:textId="77777777" w:rsidR="00444AED" w:rsidRPr="00FE10A5" w:rsidRDefault="00444AED" w:rsidP="00034D24">
            <w:pPr>
              <w:jc w:val="right"/>
              <w:outlineLvl w:val="2"/>
              <w:rPr>
                <w:color w:val="000000"/>
              </w:rPr>
            </w:pPr>
            <w:r w:rsidRPr="00FE10A5">
              <w:rPr>
                <w:color w:val="000000"/>
              </w:rPr>
              <w:t>668,4</w:t>
            </w:r>
          </w:p>
        </w:tc>
      </w:tr>
      <w:tr w:rsidR="00444AED" w:rsidRPr="00FE10A5" w14:paraId="3288824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FE0F4FE" w14:textId="77777777" w:rsidR="00444AED" w:rsidRPr="00FE10A5" w:rsidRDefault="00444AED" w:rsidP="00034D24">
            <w:pPr>
              <w:outlineLvl w:val="3"/>
              <w:rPr>
                <w:color w:val="000000"/>
              </w:rPr>
            </w:pPr>
            <w:r w:rsidRPr="00FE10A5">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4237F46"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0D699D0" w14:textId="77777777" w:rsidR="00444AED" w:rsidRPr="00FE10A5" w:rsidRDefault="00444AED" w:rsidP="00034D24">
            <w:pPr>
              <w:jc w:val="center"/>
              <w:outlineLvl w:val="3"/>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03D7A44C" w14:textId="77777777" w:rsidR="00444AED" w:rsidRPr="00FE10A5" w:rsidRDefault="00444AED" w:rsidP="00034D24">
            <w:pPr>
              <w:jc w:val="center"/>
              <w:outlineLvl w:val="3"/>
              <w:rPr>
                <w:color w:val="000000"/>
              </w:rPr>
            </w:pPr>
            <w:r w:rsidRPr="00FE10A5">
              <w:rPr>
                <w:color w:val="000000"/>
              </w:rPr>
              <w:t>1440100000</w:t>
            </w:r>
          </w:p>
        </w:tc>
        <w:tc>
          <w:tcPr>
            <w:tcW w:w="567" w:type="dxa"/>
            <w:tcBorders>
              <w:top w:val="nil"/>
              <w:left w:val="nil"/>
              <w:bottom w:val="single" w:sz="4" w:space="0" w:color="000000"/>
              <w:right w:val="single" w:sz="4" w:space="0" w:color="000000"/>
            </w:tcBorders>
            <w:noWrap/>
            <w:hideMark/>
          </w:tcPr>
          <w:p w14:paraId="02C6A20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9426C51" w14:textId="77777777" w:rsidR="00444AED" w:rsidRPr="00FE10A5" w:rsidRDefault="00444AED" w:rsidP="00034D24">
            <w:pPr>
              <w:jc w:val="right"/>
              <w:outlineLvl w:val="3"/>
              <w:rPr>
                <w:color w:val="000000"/>
              </w:rPr>
            </w:pPr>
            <w:r w:rsidRPr="00FE10A5">
              <w:rPr>
                <w:color w:val="000000"/>
              </w:rPr>
              <w:t>868,4</w:t>
            </w:r>
          </w:p>
        </w:tc>
        <w:tc>
          <w:tcPr>
            <w:tcW w:w="1276" w:type="dxa"/>
            <w:tcBorders>
              <w:top w:val="nil"/>
              <w:left w:val="nil"/>
              <w:bottom w:val="single" w:sz="4" w:space="0" w:color="000000"/>
              <w:right w:val="single" w:sz="4" w:space="0" w:color="000000"/>
            </w:tcBorders>
            <w:noWrap/>
            <w:hideMark/>
          </w:tcPr>
          <w:p w14:paraId="24421262" w14:textId="77777777" w:rsidR="00444AED" w:rsidRPr="00FE10A5" w:rsidRDefault="00444AED" w:rsidP="00034D24">
            <w:pPr>
              <w:jc w:val="right"/>
              <w:outlineLvl w:val="3"/>
              <w:rPr>
                <w:color w:val="000000"/>
              </w:rPr>
            </w:pPr>
            <w:r w:rsidRPr="00FE10A5">
              <w:rPr>
                <w:color w:val="000000"/>
              </w:rPr>
              <w:t>668,4</w:t>
            </w:r>
          </w:p>
        </w:tc>
        <w:tc>
          <w:tcPr>
            <w:tcW w:w="1417" w:type="dxa"/>
            <w:tcBorders>
              <w:top w:val="nil"/>
              <w:left w:val="nil"/>
              <w:bottom w:val="single" w:sz="4" w:space="0" w:color="000000"/>
              <w:right w:val="single" w:sz="4" w:space="0" w:color="000000"/>
            </w:tcBorders>
            <w:noWrap/>
            <w:hideMark/>
          </w:tcPr>
          <w:p w14:paraId="15C7F180" w14:textId="77777777" w:rsidR="00444AED" w:rsidRPr="00FE10A5" w:rsidRDefault="00444AED" w:rsidP="00034D24">
            <w:pPr>
              <w:jc w:val="right"/>
              <w:outlineLvl w:val="3"/>
              <w:rPr>
                <w:color w:val="000000"/>
              </w:rPr>
            </w:pPr>
            <w:r w:rsidRPr="00FE10A5">
              <w:rPr>
                <w:color w:val="000000"/>
              </w:rPr>
              <w:t>668,4</w:t>
            </w:r>
          </w:p>
        </w:tc>
      </w:tr>
      <w:tr w:rsidR="00444AED" w:rsidRPr="00FE10A5" w14:paraId="3103DEC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9FBDD20" w14:textId="77777777" w:rsidR="00444AED" w:rsidRPr="00FE10A5" w:rsidRDefault="00444AED" w:rsidP="00034D24">
            <w:pPr>
              <w:outlineLvl w:val="4"/>
              <w:rPr>
                <w:color w:val="000000"/>
              </w:rPr>
            </w:pPr>
            <w:r w:rsidRPr="00FE10A5">
              <w:rPr>
                <w:color w:val="000000"/>
              </w:rPr>
              <w:t xml:space="preserve">            Созданию мест (площадок) накопления твердых коммунальных отходов и приобретение контейнеров (бункеров) для накопления ТКО</w:t>
            </w:r>
          </w:p>
        </w:tc>
        <w:tc>
          <w:tcPr>
            <w:tcW w:w="709" w:type="dxa"/>
            <w:tcBorders>
              <w:top w:val="nil"/>
              <w:left w:val="nil"/>
              <w:bottom w:val="single" w:sz="4" w:space="0" w:color="000000"/>
              <w:right w:val="single" w:sz="4" w:space="0" w:color="000000"/>
            </w:tcBorders>
            <w:noWrap/>
            <w:hideMark/>
          </w:tcPr>
          <w:p w14:paraId="0E5EF8F5"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C818ACB"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40B68C00" w14:textId="77777777" w:rsidR="00444AED" w:rsidRPr="00FE10A5" w:rsidRDefault="00444AED" w:rsidP="00034D24">
            <w:pPr>
              <w:jc w:val="center"/>
              <w:outlineLvl w:val="4"/>
              <w:rPr>
                <w:color w:val="000000"/>
              </w:rPr>
            </w:pPr>
            <w:r w:rsidRPr="00FE10A5">
              <w:rPr>
                <w:color w:val="000000"/>
              </w:rPr>
              <w:t>1440122410</w:t>
            </w:r>
          </w:p>
        </w:tc>
        <w:tc>
          <w:tcPr>
            <w:tcW w:w="567" w:type="dxa"/>
            <w:tcBorders>
              <w:top w:val="nil"/>
              <w:left w:val="nil"/>
              <w:bottom w:val="single" w:sz="4" w:space="0" w:color="000000"/>
              <w:right w:val="single" w:sz="4" w:space="0" w:color="000000"/>
            </w:tcBorders>
            <w:noWrap/>
            <w:hideMark/>
          </w:tcPr>
          <w:p w14:paraId="3625B86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01F8661" w14:textId="77777777" w:rsidR="00444AED" w:rsidRPr="00FE10A5" w:rsidRDefault="00444AED" w:rsidP="00034D24">
            <w:pPr>
              <w:jc w:val="right"/>
              <w:outlineLvl w:val="4"/>
              <w:rPr>
                <w:color w:val="000000"/>
              </w:rPr>
            </w:pPr>
            <w:r w:rsidRPr="00FE10A5">
              <w:rPr>
                <w:color w:val="000000"/>
              </w:rPr>
              <w:t>500,0</w:t>
            </w:r>
          </w:p>
        </w:tc>
        <w:tc>
          <w:tcPr>
            <w:tcW w:w="1276" w:type="dxa"/>
            <w:tcBorders>
              <w:top w:val="nil"/>
              <w:left w:val="nil"/>
              <w:bottom w:val="single" w:sz="4" w:space="0" w:color="000000"/>
              <w:right w:val="single" w:sz="4" w:space="0" w:color="000000"/>
            </w:tcBorders>
            <w:noWrap/>
            <w:hideMark/>
          </w:tcPr>
          <w:p w14:paraId="34731DF7" w14:textId="77777777" w:rsidR="00444AED" w:rsidRPr="00FE10A5" w:rsidRDefault="00444AED" w:rsidP="00034D24">
            <w:pPr>
              <w:jc w:val="right"/>
              <w:outlineLvl w:val="4"/>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3F5167B2" w14:textId="77777777" w:rsidR="00444AED" w:rsidRPr="00FE10A5" w:rsidRDefault="00444AED" w:rsidP="00034D24">
            <w:pPr>
              <w:jc w:val="right"/>
              <w:outlineLvl w:val="4"/>
              <w:rPr>
                <w:color w:val="000000"/>
              </w:rPr>
            </w:pPr>
            <w:r w:rsidRPr="00FE10A5">
              <w:rPr>
                <w:color w:val="000000"/>
              </w:rPr>
              <w:t>300,0</w:t>
            </w:r>
          </w:p>
        </w:tc>
      </w:tr>
      <w:tr w:rsidR="00444AED" w:rsidRPr="00FE10A5" w14:paraId="2529E9F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C8613DD"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EB4FF7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0BA6881"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4A47EDA3" w14:textId="77777777" w:rsidR="00444AED" w:rsidRPr="00FE10A5" w:rsidRDefault="00444AED" w:rsidP="00034D24">
            <w:pPr>
              <w:jc w:val="center"/>
              <w:outlineLvl w:val="5"/>
              <w:rPr>
                <w:color w:val="000000"/>
              </w:rPr>
            </w:pPr>
            <w:r w:rsidRPr="00FE10A5">
              <w:rPr>
                <w:color w:val="000000"/>
              </w:rPr>
              <w:t>1440122410</w:t>
            </w:r>
          </w:p>
        </w:tc>
        <w:tc>
          <w:tcPr>
            <w:tcW w:w="567" w:type="dxa"/>
            <w:tcBorders>
              <w:top w:val="nil"/>
              <w:left w:val="nil"/>
              <w:bottom w:val="single" w:sz="4" w:space="0" w:color="000000"/>
              <w:right w:val="single" w:sz="4" w:space="0" w:color="000000"/>
            </w:tcBorders>
            <w:noWrap/>
            <w:hideMark/>
          </w:tcPr>
          <w:p w14:paraId="447458B6"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E7C176F" w14:textId="77777777" w:rsidR="00444AED" w:rsidRPr="00FE10A5" w:rsidRDefault="00444AED" w:rsidP="00034D24">
            <w:pPr>
              <w:jc w:val="right"/>
              <w:outlineLvl w:val="5"/>
              <w:rPr>
                <w:color w:val="000000"/>
              </w:rPr>
            </w:pPr>
            <w:r w:rsidRPr="00FE10A5">
              <w:rPr>
                <w:color w:val="000000"/>
              </w:rPr>
              <w:t>500,0</w:t>
            </w:r>
          </w:p>
        </w:tc>
        <w:tc>
          <w:tcPr>
            <w:tcW w:w="1276" w:type="dxa"/>
            <w:tcBorders>
              <w:top w:val="nil"/>
              <w:left w:val="nil"/>
              <w:bottom w:val="single" w:sz="4" w:space="0" w:color="000000"/>
              <w:right w:val="single" w:sz="4" w:space="0" w:color="000000"/>
            </w:tcBorders>
            <w:noWrap/>
            <w:hideMark/>
          </w:tcPr>
          <w:p w14:paraId="399BC495"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27D15801" w14:textId="77777777" w:rsidR="00444AED" w:rsidRPr="00FE10A5" w:rsidRDefault="00444AED" w:rsidP="00034D24">
            <w:pPr>
              <w:jc w:val="right"/>
              <w:outlineLvl w:val="5"/>
              <w:rPr>
                <w:color w:val="000000"/>
              </w:rPr>
            </w:pPr>
            <w:r w:rsidRPr="00FE10A5">
              <w:rPr>
                <w:color w:val="000000"/>
              </w:rPr>
              <w:t>300,0</w:t>
            </w:r>
          </w:p>
        </w:tc>
      </w:tr>
      <w:tr w:rsidR="00444AED" w:rsidRPr="00FE10A5" w14:paraId="071B637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4018D22" w14:textId="77777777" w:rsidR="00444AED" w:rsidRPr="00FE10A5" w:rsidRDefault="00444AED" w:rsidP="00034D24">
            <w:pPr>
              <w:outlineLvl w:val="4"/>
              <w:rPr>
                <w:color w:val="000000"/>
              </w:rPr>
            </w:pPr>
            <w:r w:rsidRPr="00FE10A5">
              <w:rPr>
                <w:color w:val="000000"/>
              </w:rPr>
              <w:t xml:space="preserve">            Субсидии на строительство, реконструкцию, капитальный ремонт шахтных колодцев</w:t>
            </w:r>
          </w:p>
        </w:tc>
        <w:tc>
          <w:tcPr>
            <w:tcW w:w="709" w:type="dxa"/>
            <w:tcBorders>
              <w:top w:val="nil"/>
              <w:left w:val="nil"/>
              <w:bottom w:val="single" w:sz="4" w:space="0" w:color="000000"/>
              <w:right w:val="single" w:sz="4" w:space="0" w:color="000000"/>
            </w:tcBorders>
            <w:noWrap/>
            <w:hideMark/>
          </w:tcPr>
          <w:p w14:paraId="5A903A7A"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A202E17"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F95050A" w14:textId="77777777" w:rsidR="00444AED" w:rsidRPr="00FE10A5" w:rsidRDefault="00444AED" w:rsidP="00034D24">
            <w:pPr>
              <w:jc w:val="center"/>
              <w:outlineLvl w:val="4"/>
              <w:rPr>
                <w:color w:val="000000"/>
              </w:rPr>
            </w:pPr>
            <w:r w:rsidRPr="00FE10A5">
              <w:rPr>
                <w:color w:val="000000"/>
              </w:rPr>
              <w:t>14401S1980</w:t>
            </w:r>
          </w:p>
        </w:tc>
        <w:tc>
          <w:tcPr>
            <w:tcW w:w="567" w:type="dxa"/>
            <w:tcBorders>
              <w:top w:val="nil"/>
              <w:left w:val="nil"/>
              <w:bottom w:val="single" w:sz="4" w:space="0" w:color="000000"/>
              <w:right w:val="single" w:sz="4" w:space="0" w:color="000000"/>
            </w:tcBorders>
            <w:noWrap/>
            <w:hideMark/>
          </w:tcPr>
          <w:p w14:paraId="42EF44E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33E7F9" w14:textId="77777777" w:rsidR="00444AED" w:rsidRPr="00FE10A5" w:rsidRDefault="00444AED" w:rsidP="00034D24">
            <w:pPr>
              <w:jc w:val="right"/>
              <w:outlineLvl w:val="4"/>
              <w:rPr>
                <w:color w:val="000000"/>
              </w:rPr>
            </w:pPr>
            <w:r w:rsidRPr="00FE10A5">
              <w:rPr>
                <w:color w:val="000000"/>
              </w:rPr>
              <w:t>368,4</w:t>
            </w:r>
          </w:p>
        </w:tc>
        <w:tc>
          <w:tcPr>
            <w:tcW w:w="1276" w:type="dxa"/>
            <w:tcBorders>
              <w:top w:val="nil"/>
              <w:left w:val="nil"/>
              <w:bottom w:val="single" w:sz="4" w:space="0" w:color="000000"/>
              <w:right w:val="single" w:sz="4" w:space="0" w:color="000000"/>
            </w:tcBorders>
            <w:noWrap/>
            <w:hideMark/>
          </w:tcPr>
          <w:p w14:paraId="12573E49" w14:textId="77777777" w:rsidR="00444AED" w:rsidRPr="00FE10A5" w:rsidRDefault="00444AED" w:rsidP="00034D24">
            <w:pPr>
              <w:jc w:val="right"/>
              <w:outlineLvl w:val="4"/>
              <w:rPr>
                <w:color w:val="000000"/>
              </w:rPr>
            </w:pPr>
            <w:r w:rsidRPr="00FE10A5">
              <w:rPr>
                <w:color w:val="000000"/>
              </w:rPr>
              <w:t>368,4</w:t>
            </w:r>
          </w:p>
        </w:tc>
        <w:tc>
          <w:tcPr>
            <w:tcW w:w="1417" w:type="dxa"/>
            <w:tcBorders>
              <w:top w:val="nil"/>
              <w:left w:val="nil"/>
              <w:bottom w:val="single" w:sz="4" w:space="0" w:color="000000"/>
              <w:right w:val="single" w:sz="4" w:space="0" w:color="000000"/>
            </w:tcBorders>
            <w:noWrap/>
            <w:hideMark/>
          </w:tcPr>
          <w:p w14:paraId="37FD2FB1" w14:textId="77777777" w:rsidR="00444AED" w:rsidRPr="00FE10A5" w:rsidRDefault="00444AED" w:rsidP="00034D24">
            <w:pPr>
              <w:jc w:val="right"/>
              <w:outlineLvl w:val="4"/>
              <w:rPr>
                <w:color w:val="000000"/>
              </w:rPr>
            </w:pPr>
            <w:r w:rsidRPr="00FE10A5">
              <w:rPr>
                <w:color w:val="000000"/>
              </w:rPr>
              <w:t>368,4</w:t>
            </w:r>
          </w:p>
        </w:tc>
      </w:tr>
      <w:tr w:rsidR="00444AED" w:rsidRPr="00FE10A5" w14:paraId="7DFCFE0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0C438C8"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2C314F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10920ED"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640F6F7" w14:textId="77777777" w:rsidR="00444AED" w:rsidRPr="00FE10A5" w:rsidRDefault="00444AED" w:rsidP="00034D24">
            <w:pPr>
              <w:jc w:val="center"/>
              <w:outlineLvl w:val="5"/>
              <w:rPr>
                <w:color w:val="000000"/>
              </w:rPr>
            </w:pPr>
            <w:r w:rsidRPr="00FE10A5">
              <w:rPr>
                <w:color w:val="000000"/>
              </w:rPr>
              <w:t>14401S1980</w:t>
            </w:r>
          </w:p>
        </w:tc>
        <w:tc>
          <w:tcPr>
            <w:tcW w:w="567" w:type="dxa"/>
            <w:tcBorders>
              <w:top w:val="nil"/>
              <w:left w:val="nil"/>
              <w:bottom w:val="single" w:sz="4" w:space="0" w:color="000000"/>
              <w:right w:val="single" w:sz="4" w:space="0" w:color="000000"/>
            </w:tcBorders>
            <w:noWrap/>
            <w:hideMark/>
          </w:tcPr>
          <w:p w14:paraId="654F5DE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0D1A67B" w14:textId="77777777" w:rsidR="00444AED" w:rsidRPr="00FE10A5" w:rsidRDefault="00444AED" w:rsidP="00034D24">
            <w:pPr>
              <w:jc w:val="right"/>
              <w:outlineLvl w:val="5"/>
              <w:rPr>
                <w:color w:val="000000"/>
              </w:rPr>
            </w:pPr>
            <w:r w:rsidRPr="00FE10A5">
              <w:rPr>
                <w:color w:val="000000"/>
              </w:rPr>
              <w:t>368,4</w:t>
            </w:r>
          </w:p>
        </w:tc>
        <w:tc>
          <w:tcPr>
            <w:tcW w:w="1276" w:type="dxa"/>
            <w:tcBorders>
              <w:top w:val="nil"/>
              <w:left w:val="nil"/>
              <w:bottom w:val="single" w:sz="4" w:space="0" w:color="000000"/>
              <w:right w:val="single" w:sz="4" w:space="0" w:color="000000"/>
            </w:tcBorders>
            <w:noWrap/>
            <w:hideMark/>
          </w:tcPr>
          <w:p w14:paraId="75EC8E6D" w14:textId="77777777" w:rsidR="00444AED" w:rsidRPr="00FE10A5" w:rsidRDefault="00444AED" w:rsidP="00034D24">
            <w:pPr>
              <w:jc w:val="right"/>
              <w:outlineLvl w:val="5"/>
              <w:rPr>
                <w:color w:val="000000"/>
              </w:rPr>
            </w:pPr>
            <w:r w:rsidRPr="00FE10A5">
              <w:rPr>
                <w:color w:val="000000"/>
              </w:rPr>
              <w:t>368,4</w:t>
            </w:r>
          </w:p>
        </w:tc>
        <w:tc>
          <w:tcPr>
            <w:tcW w:w="1417" w:type="dxa"/>
            <w:tcBorders>
              <w:top w:val="nil"/>
              <w:left w:val="nil"/>
              <w:bottom w:val="single" w:sz="4" w:space="0" w:color="000000"/>
              <w:right w:val="single" w:sz="4" w:space="0" w:color="000000"/>
            </w:tcBorders>
            <w:noWrap/>
            <w:hideMark/>
          </w:tcPr>
          <w:p w14:paraId="0F20F252" w14:textId="77777777" w:rsidR="00444AED" w:rsidRPr="00FE10A5" w:rsidRDefault="00444AED" w:rsidP="00034D24">
            <w:pPr>
              <w:jc w:val="right"/>
              <w:outlineLvl w:val="5"/>
              <w:rPr>
                <w:color w:val="000000"/>
              </w:rPr>
            </w:pPr>
            <w:r w:rsidRPr="00FE10A5">
              <w:rPr>
                <w:color w:val="000000"/>
              </w:rPr>
              <w:t>368,4</w:t>
            </w:r>
          </w:p>
        </w:tc>
      </w:tr>
      <w:tr w:rsidR="00444AED" w:rsidRPr="00FE10A5" w14:paraId="090E8B8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DAAC60F"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4B7D142D"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87BDD63" w14:textId="77777777" w:rsidR="00444AED" w:rsidRPr="00FE10A5" w:rsidRDefault="00444AED" w:rsidP="00034D24">
            <w:pPr>
              <w:jc w:val="center"/>
              <w:outlineLvl w:val="2"/>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62E8ED0A"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1CDA7CD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F30BC9" w14:textId="77777777" w:rsidR="00444AED" w:rsidRPr="00FE10A5" w:rsidRDefault="00444AED" w:rsidP="00034D24">
            <w:pPr>
              <w:jc w:val="right"/>
              <w:outlineLvl w:val="2"/>
              <w:rPr>
                <w:color w:val="000000"/>
              </w:rPr>
            </w:pPr>
            <w:r w:rsidRPr="00FE10A5">
              <w:rPr>
                <w:color w:val="000000"/>
              </w:rPr>
              <w:t>28 414,4</w:t>
            </w:r>
          </w:p>
        </w:tc>
        <w:tc>
          <w:tcPr>
            <w:tcW w:w="1276" w:type="dxa"/>
            <w:tcBorders>
              <w:top w:val="nil"/>
              <w:left w:val="nil"/>
              <w:bottom w:val="single" w:sz="4" w:space="0" w:color="000000"/>
              <w:right w:val="single" w:sz="4" w:space="0" w:color="000000"/>
            </w:tcBorders>
            <w:noWrap/>
            <w:hideMark/>
          </w:tcPr>
          <w:p w14:paraId="7B17D7C9" w14:textId="77777777" w:rsidR="00444AED" w:rsidRPr="00FE10A5" w:rsidRDefault="00444AED" w:rsidP="00034D24">
            <w:pPr>
              <w:jc w:val="right"/>
              <w:outlineLvl w:val="2"/>
              <w:rPr>
                <w:color w:val="000000"/>
              </w:rPr>
            </w:pPr>
            <w:r w:rsidRPr="00FE10A5">
              <w:rPr>
                <w:color w:val="000000"/>
              </w:rPr>
              <w:t>32 557,3</w:t>
            </w:r>
          </w:p>
        </w:tc>
        <w:tc>
          <w:tcPr>
            <w:tcW w:w="1417" w:type="dxa"/>
            <w:tcBorders>
              <w:top w:val="nil"/>
              <w:left w:val="nil"/>
              <w:bottom w:val="single" w:sz="4" w:space="0" w:color="000000"/>
              <w:right w:val="single" w:sz="4" w:space="0" w:color="000000"/>
            </w:tcBorders>
            <w:noWrap/>
            <w:hideMark/>
          </w:tcPr>
          <w:p w14:paraId="5CBE3BF2" w14:textId="77777777" w:rsidR="00444AED" w:rsidRPr="00FE10A5" w:rsidRDefault="00444AED" w:rsidP="00034D24">
            <w:pPr>
              <w:jc w:val="right"/>
              <w:outlineLvl w:val="2"/>
              <w:rPr>
                <w:color w:val="000000"/>
              </w:rPr>
            </w:pPr>
            <w:r w:rsidRPr="00FE10A5">
              <w:rPr>
                <w:color w:val="000000"/>
              </w:rPr>
              <w:t>32 970,3</w:t>
            </w:r>
          </w:p>
        </w:tc>
      </w:tr>
      <w:tr w:rsidR="00444AED" w:rsidRPr="00FE10A5" w14:paraId="1619DF4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E0C9BDC"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14C3EF29"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BBAC020" w14:textId="77777777" w:rsidR="00444AED" w:rsidRPr="00FE10A5" w:rsidRDefault="00444AED" w:rsidP="00034D24">
            <w:pPr>
              <w:jc w:val="center"/>
              <w:outlineLvl w:val="3"/>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0669695D"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14FBD12E"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B9494A0" w14:textId="77777777" w:rsidR="00444AED" w:rsidRPr="00FE10A5" w:rsidRDefault="00444AED" w:rsidP="00034D24">
            <w:pPr>
              <w:jc w:val="right"/>
              <w:outlineLvl w:val="3"/>
              <w:rPr>
                <w:color w:val="000000"/>
              </w:rPr>
            </w:pPr>
            <w:r w:rsidRPr="00FE10A5">
              <w:rPr>
                <w:color w:val="000000"/>
              </w:rPr>
              <w:t>28 414,4</w:t>
            </w:r>
          </w:p>
        </w:tc>
        <w:tc>
          <w:tcPr>
            <w:tcW w:w="1276" w:type="dxa"/>
            <w:tcBorders>
              <w:top w:val="nil"/>
              <w:left w:val="nil"/>
              <w:bottom w:val="single" w:sz="4" w:space="0" w:color="000000"/>
              <w:right w:val="single" w:sz="4" w:space="0" w:color="000000"/>
            </w:tcBorders>
            <w:noWrap/>
            <w:hideMark/>
          </w:tcPr>
          <w:p w14:paraId="2E167978" w14:textId="77777777" w:rsidR="00444AED" w:rsidRPr="00FE10A5" w:rsidRDefault="00444AED" w:rsidP="00034D24">
            <w:pPr>
              <w:jc w:val="right"/>
              <w:outlineLvl w:val="3"/>
              <w:rPr>
                <w:color w:val="000000"/>
              </w:rPr>
            </w:pPr>
            <w:r w:rsidRPr="00FE10A5">
              <w:rPr>
                <w:color w:val="000000"/>
              </w:rPr>
              <w:t>32 557,3</w:t>
            </w:r>
          </w:p>
        </w:tc>
        <w:tc>
          <w:tcPr>
            <w:tcW w:w="1417" w:type="dxa"/>
            <w:tcBorders>
              <w:top w:val="nil"/>
              <w:left w:val="nil"/>
              <w:bottom w:val="single" w:sz="4" w:space="0" w:color="000000"/>
              <w:right w:val="single" w:sz="4" w:space="0" w:color="000000"/>
            </w:tcBorders>
            <w:noWrap/>
            <w:hideMark/>
          </w:tcPr>
          <w:p w14:paraId="2F3EC50A" w14:textId="77777777" w:rsidR="00444AED" w:rsidRPr="00FE10A5" w:rsidRDefault="00444AED" w:rsidP="00034D24">
            <w:pPr>
              <w:jc w:val="right"/>
              <w:outlineLvl w:val="3"/>
              <w:rPr>
                <w:color w:val="000000"/>
              </w:rPr>
            </w:pPr>
            <w:r w:rsidRPr="00FE10A5">
              <w:rPr>
                <w:color w:val="000000"/>
              </w:rPr>
              <w:t>32 970,3</w:t>
            </w:r>
          </w:p>
        </w:tc>
      </w:tr>
      <w:tr w:rsidR="00444AED" w:rsidRPr="00FE10A5" w14:paraId="2468E9D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998A8E5" w14:textId="77777777" w:rsidR="00444AED" w:rsidRPr="00FE10A5" w:rsidRDefault="00444AED" w:rsidP="00034D24">
            <w:pPr>
              <w:outlineLvl w:val="4"/>
              <w:rPr>
                <w:color w:val="000000"/>
              </w:rPr>
            </w:pPr>
            <w:r w:rsidRPr="00FE10A5">
              <w:rPr>
                <w:color w:val="000000"/>
              </w:rPr>
              <w:t xml:space="preserve">            </w:t>
            </w:r>
            <w:proofErr w:type="gramStart"/>
            <w:r w:rsidRPr="00FE10A5">
              <w:rPr>
                <w:color w:val="000000"/>
              </w:rPr>
              <w:t>Мероприятия</w:t>
            </w:r>
            <w:proofErr w:type="gramEnd"/>
            <w:r w:rsidRPr="00FE10A5">
              <w:rPr>
                <w:color w:val="000000"/>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noWrap/>
            <w:hideMark/>
          </w:tcPr>
          <w:p w14:paraId="7094592B"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62DA9C1"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20D61094" w14:textId="77777777" w:rsidR="00444AED" w:rsidRPr="00FE10A5" w:rsidRDefault="00444AED" w:rsidP="00034D24">
            <w:pPr>
              <w:jc w:val="center"/>
              <w:outlineLvl w:val="4"/>
              <w:rPr>
                <w:color w:val="000000"/>
              </w:rPr>
            </w:pPr>
            <w:r w:rsidRPr="00FE10A5">
              <w:rPr>
                <w:color w:val="000000"/>
              </w:rPr>
              <w:t>8700120810</w:t>
            </w:r>
          </w:p>
        </w:tc>
        <w:tc>
          <w:tcPr>
            <w:tcW w:w="567" w:type="dxa"/>
            <w:tcBorders>
              <w:top w:val="nil"/>
              <w:left w:val="nil"/>
              <w:bottom w:val="single" w:sz="4" w:space="0" w:color="000000"/>
              <w:right w:val="single" w:sz="4" w:space="0" w:color="000000"/>
            </w:tcBorders>
            <w:noWrap/>
            <w:hideMark/>
          </w:tcPr>
          <w:p w14:paraId="4F46D1D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AECD0F0" w14:textId="77777777" w:rsidR="00444AED" w:rsidRPr="00FE10A5" w:rsidRDefault="00444AED" w:rsidP="00034D24">
            <w:pPr>
              <w:jc w:val="right"/>
              <w:outlineLvl w:val="4"/>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1A186AFF" w14:textId="77777777" w:rsidR="00444AED" w:rsidRPr="00FE10A5" w:rsidRDefault="00444AED" w:rsidP="00034D24">
            <w:pPr>
              <w:jc w:val="right"/>
              <w:outlineLvl w:val="4"/>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35CD6A04" w14:textId="77777777" w:rsidR="00444AED" w:rsidRPr="00FE10A5" w:rsidRDefault="00444AED" w:rsidP="00034D24">
            <w:pPr>
              <w:jc w:val="right"/>
              <w:outlineLvl w:val="4"/>
              <w:rPr>
                <w:color w:val="000000"/>
              </w:rPr>
            </w:pPr>
            <w:r w:rsidRPr="00FE10A5">
              <w:rPr>
                <w:color w:val="000000"/>
              </w:rPr>
              <w:t>300,0</w:t>
            </w:r>
          </w:p>
        </w:tc>
      </w:tr>
      <w:tr w:rsidR="00444AED" w:rsidRPr="00FE10A5" w14:paraId="5D1D50D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7DF43B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B353A7C"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411AF0B"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7575068B" w14:textId="77777777" w:rsidR="00444AED" w:rsidRPr="00FE10A5" w:rsidRDefault="00444AED" w:rsidP="00034D24">
            <w:pPr>
              <w:jc w:val="center"/>
              <w:outlineLvl w:val="5"/>
              <w:rPr>
                <w:color w:val="000000"/>
              </w:rPr>
            </w:pPr>
            <w:r w:rsidRPr="00FE10A5">
              <w:rPr>
                <w:color w:val="000000"/>
              </w:rPr>
              <w:t>8700120810</w:t>
            </w:r>
          </w:p>
        </w:tc>
        <w:tc>
          <w:tcPr>
            <w:tcW w:w="567" w:type="dxa"/>
            <w:tcBorders>
              <w:top w:val="nil"/>
              <w:left w:val="nil"/>
              <w:bottom w:val="single" w:sz="4" w:space="0" w:color="000000"/>
              <w:right w:val="single" w:sz="4" w:space="0" w:color="000000"/>
            </w:tcBorders>
            <w:noWrap/>
            <w:hideMark/>
          </w:tcPr>
          <w:p w14:paraId="258902A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4367EFB" w14:textId="77777777" w:rsidR="00444AED" w:rsidRPr="00FE10A5" w:rsidRDefault="00444AED" w:rsidP="00034D24">
            <w:pPr>
              <w:jc w:val="right"/>
              <w:outlineLvl w:val="5"/>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09B22845"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12BFA4AE" w14:textId="77777777" w:rsidR="00444AED" w:rsidRPr="00FE10A5" w:rsidRDefault="00444AED" w:rsidP="00034D24">
            <w:pPr>
              <w:jc w:val="right"/>
              <w:outlineLvl w:val="5"/>
              <w:rPr>
                <w:color w:val="000000"/>
              </w:rPr>
            </w:pPr>
            <w:r w:rsidRPr="00FE10A5">
              <w:rPr>
                <w:color w:val="000000"/>
              </w:rPr>
              <w:t>300,0</w:t>
            </w:r>
          </w:p>
        </w:tc>
      </w:tr>
      <w:tr w:rsidR="00444AED" w:rsidRPr="00FE10A5" w14:paraId="53655A3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8B4548D" w14:textId="77777777" w:rsidR="00444AED" w:rsidRPr="00FE10A5" w:rsidRDefault="00444AED" w:rsidP="00034D24">
            <w:pPr>
              <w:outlineLvl w:val="4"/>
              <w:rPr>
                <w:color w:val="000000"/>
              </w:rPr>
            </w:pPr>
            <w:r w:rsidRPr="00FE10A5">
              <w:rPr>
                <w:color w:val="000000"/>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noWrap/>
            <w:hideMark/>
          </w:tcPr>
          <w:p w14:paraId="491C8162"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59C7679"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3E79F30C" w14:textId="77777777" w:rsidR="00444AED" w:rsidRPr="00FE10A5" w:rsidRDefault="00444AED" w:rsidP="00034D24">
            <w:pPr>
              <w:jc w:val="center"/>
              <w:outlineLvl w:val="4"/>
              <w:rPr>
                <w:color w:val="000000"/>
              </w:rPr>
            </w:pPr>
            <w:r w:rsidRPr="00FE10A5">
              <w:rPr>
                <w:color w:val="000000"/>
              </w:rPr>
              <w:t>8700120820</w:t>
            </w:r>
          </w:p>
        </w:tc>
        <w:tc>
          <w:tcPr>
            <w:tcW w:w="567" w:type="dxa"/>
            <w:tcBorders>
              <w:top w:val="nil"/>
              <w:left w:val="nil"/>
              <w:bottom w:val="single" w:sz="4" w:space="0" w:color="000000"/>
              <w:right w:val="single" w:sz="4" w:space="0" w:color="000000"/>
            </w:tcBorders>
            <w:noWrap/>
            <w:hideMark/>
          </w:tcPr>
          <w:p w14:paraId="676DED3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F318F32" w14:textId="77777777" w:rsidR="00444AED" w:rsidRPr="00FE10A5" w:rsidRDefault="00444AED" w:rsidP="00034D24">
            <w:pPr>
              <w:jc w:val="right"/>
              <w:outlineLvl w:val="4"/>
              <w:rPr>
                <w:color w:val="000000"/>
              </w:rPr>
            </w:pPr>
            <w:r w:rsidRPr="00FE10A5">
              <w:rPr>
                <w:color w:val="000000"/>
              </w:rPr>
              <w:t>110,0</w:t>
            </w:r>
          </w:p>
        </w:tc>
        <w:tc>
          <w:tcPr>
            <w:tcW w:w="1276" w:type="dxa"/>
            <w:tcBorders>
              <w:top w:val="nil"/>
              <w:left w:val="nil"/>
              <w:bottom w:val="single" w:sz="4" w:space="0" w:color="000000"/>
              <w:right w:val="single" w:sz="4" w:space="0" w:color="000000"/>
            </w:tcBorders>
            <w:noWrap/>
            <w:hideMark/>
          </w:tcPr>
          <w:p w14:paraId="2B4F70EB" w14:textId="77777777" w:rsidR="00444AED" w:rsidRPr="00FE10A5" w:rsidRDefault="00444AED" w:rsidP="00034D24">
            <w:pPr>
              <w:jc w:val="right"/>
              <w:outlineLvl w:val="4"/>
              <w:rPr>
                <w:color w:val="000000"/>
              </w:rPr>
            </w:pPr>
            <w:r w:rsidRPr="00FE10A5">
              <w:rPr>
                <w:color w:val="000000"/>
              </w:rPr>
              <w:t>210,0</w:t>
            </w:r>
          </w:p>
        </w:tc>
        <w:tc>
          <w:tcPr>
            <w:tcW w:w="1417" w:type="dxa"/>
            <w:tcBorders>
              <w:top w:val="nil"/>
              <w:left w:val="nil"/>
              <w:bottom w:val="single" w:sz="4" w:space="0" w:color="000000"/>
              <w:right w:val="single" w:sz="4" w:space="0" w:color="000000"/>
            </w:tcBorders>
            <w:noWrap/>
            <w:hideMark/>
          </w:tcPr>
          <w:p w14:paraId="21ABB5AC" w14:textId="77777777" w:rsidR="00444AED" w:rsidRPr="00FE10A5" w:rsidRDefault="00444AED" w:rsidP="00034D24">
            <w:pPr>
              <w:jc w:val="right"/>
              <w:outlineLvl w:val="4"/>
              <w:rPr>
                <w:color w:val="000000"/>
              </w:rPr>
            </w:pPr>
            <w:r w:rsidRPr="00FE10A5">
              <w:rPr>
                <w:color w:val="000000"/>
              </w:rPr>
              <w:t>210,0</w:t>
            </w:r>
          </w:p>
        </w:tc>
      </w:tr>
      <w:tr w:rsidR="00444AED" w:rsidRPr="00FE10A5" w14:paraId="3038044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2426B1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913F26D"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D48371D"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2676FC39" w14:textId="77777777" w:rsidR="00444AED" w:rsidRPr="00FE10A5" w:rsidRDefault="00444AED" w:rsidP="00034D24">
            <w:pPr>
              <w:jc w:val="center"/>
              <w:outlineLvl w:val="5"/>
              <w:rPr>
                <w:color w:val="000000"/>
              </w:rPr>
            </w:pPr>
            <w:r w:rsidRPr="00FE10A5">
              <w:rPr>
                <w:color w:val="000000"/>
              </w:rPr>
              <w:t>8700120820</w:t>
            </w:r>
          </w:p>
        </w:tc>
        <w:tc>
          <w:tcPr>
            <w:tcW w:w="567" w:type="dxa"/>
            <w:tcBorders>
              <w:top w:val="nil"/>
              <w:left w:val="nil"/>
              <w:bottom w:val="single" w:sz="4" w:space="0" w:color="000000"/>
              <w:right w:val="single" w:sz="4" w:space="0" w:color="000000"/>
            </w:tcBorders>
            <w:noWrap/>
            <w:hideMark/>
          </w:tcPr>
          <w:p w14:paraId="3DB6E26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C17B4FA" w14:textId="77777777" w:rsidR="00444AED" w:rsidRPr="00FE10A5" w:rsidRDefault="00444AED" w:rsidP="00034D24">
            <w:pPr>
              <w:jc w:val="right"/>
              <w:outlineLvl w:val="5"/>
              <w:rPr>
                <w:color w:val="000000"/>
              </w:rPr>
            </w:pPr>
            <w:r w:rsidRPr="00FE10A5">
              <w:rPr>
                <w:color w:val="000000"/>
              </w:rPr>
              <w:t>110,0</w:t>
            </w:r>
          </w:p>
        </w:tc>
        <w:tc>
          <w:tcPr>
            <w:tcW w:w="1276" w:type="dxa"/>
            <w:tcBorders>
              <w:top w:val="nil"/>
              <w:left w:val="nil"/>
              <w:bottom w:val="single" w:sz="4" w:space="0" w:color="000000"/>
              <w:right w:val="single" w:sz="4" w:space="0" w:color="000000"/>
            </w:tcBorders>
            <w:noWrap/>
            <w:hideMark/>
          </w:tcPr>
          <w:p w14:paraId="24869976" w14:textId="77777777" w:rsidR="00444AED" w:rsidRPr="00FE10A5" w:rsidRDefault="00444AED" w:rsidP="00034D24">
            <w:pPr>
              <w:jc w:val="right"/>
              <w:outlineLvl w:val="5"/>
              <w:rPr>
                <w:color w:val="000000"/>
              </w:rPr>
            </w:pPr>
            <w:r w:rsidRPr="00FE10A5">
              <w:rPr>
                <w:color w:val="000000"/>
              </w:rPr>
              <w:t>210,0</w:t>
            </w:r>
          </w:p>
        </w:tc>
        <w:tc>
          <w:tcPr>
            <w:tcW w:w="1417" w:type="dxa"/>
            <w:tcBorders>
              <w:top w:val="nil"/>
              <w:left w:val="nil"/>
              <w:bottom w:val="single" w:sz="4" w:space="0" w:color="000000"/>
              <w:right w:val="single" w:sz="4" w:space="0" w:color="000000"/>
            </w:tcBorders>
            <w:noWrap/>
            <w:hideMark/>
          </w:tcPr>
          <w:p w14:paraId="5ABA1803" w14:textId="77777777" w:rsidR="00444AED" w:rsidRPr="00FE10A5" w:rsidRDefault="00444AED" w:rsidP="00034D24">
            <w:pPr>
              <w:jc w:val="right"/>
              <w:outlineLvl w:val="5"/>
              <w:rPr>
                <w:color w:val="000000"/>
              </w:rPr>
            </w:pPr>
            <w:r w:rsidRPr="00FE10A5">
              <w:rPr>
                <w:color w:val="000000"/>
              </w:rPr>
              <w:t>210,0</w:t>
            </w:r>
          </w:p>
        </w:tc>
      </w:tr>
      <w:tr w:rsidR="00444AED" w:rsidRPr="00FE10A5" w14:paraId="62B3CAC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008114B" w14:textId="77777777" w:rsidR="00444AED" w:rsidRPr="00FE10A5" w:rsidRDefault="00444AED" w:rsidP="00034D24">
            <w:pPr>
              <w:outlineLvl w:val="4"/>
              <w:rPr>
                <w:color w:val="000000"/>
              </w:rPr>
            </w:pPr>
            <w:r w:rsidRPr="00FE10A5">
              <w:rPr>
                <w:color w:val="000000"/>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noWrap/>
            <w:hideMark/>
          </w:tcPr>
          <w:p w14:paraId="008C68BB"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59A726D"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312484AF" w14:textId="77777777" w:rsidR="00444AED" w:rsidRPr="00FE10A5" w:rsidRDefault="00444AED" w:rsidP="00034D24">
            <w:pPr>
              <w:jc w:val="center"/>
              <w:outlineLvl w:val="4"/>
              <w:rPr>
                <w:color w:val="000000"/>
              </w:rPr>
            </w:pPr>
            <w:r w:rsidRPr="00FE10A5">
              <w:rPr>
                <w:color w:val="000000"/>
              </w:rPr>
              <w:t>8700120840</w:t>
            </w:r>
          </w:p>
        </w:tc>
        <w:tc>
          <w:tcPr>
            <w:tcW w:w="567" w:type="dxa"/>
            <w:tcBorders>
              <w:top w:val="nil"/>
              <w:left w:val="nil"/>
              <w:bottom w:val="single" w:sz="4" w:space="0" w:color="000000"/>
              <w:right w:val="single" w:sz="4" w:space="0" w:color="000000"/>
            </w:tcBorders>
            <w:noWrap/>
            <w:hideMark/>
          </w:tcPr>
          <w:p w14:paraId="6102FEA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AF15E3F" w14:textId="77777777" w:rsidR="00444AED" w:rsidRPr="00FE10A5" w:rsidRDefault="00444AED" w:rsidP="00034D24">
            <w:pPr>
              <w:jc w:val="right"/>
              <w:outlineLvl w:val="4"/>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28B970CD" w14:textId="77777777" w:rsidR="00444AED" w:rsidRPr="00FE10A5" w:rsidRDefault="00444AED" w:rsidP="00034D24">
            <w:pPr>
              <w:jc w:val="right"/>
              <w:outlineLvl w:val="4"/>
              <w:rPr>
                <w:color w:val="000000"/>
              </w:rPr>
            </w:pPr>
            <w:r w:rsidRPr="00FE10A5">
              <w:rPr>
                <w:color w:val="000000"/>
              </w:rPr>
              <w:t>780,0</w:t>
            </w:r>
          </w:p>
        </w:tc>
        <w:tc>
          <w:tcPr>
            <w:tcW w:w="1417" w:type="dxa"/>
            <w:tcBorders>
              <w:top w:val="nil"/>
              <w:left w:val="nil"/>
              <w:bottom w:val="single" w:sz="4" w:space="0" w:color="000000"/>
              <w:right w:val="single" w:sz="4" w:space="0" w:color="000000"/>
            </w:tcBorders>
            <w:noWrap/>
            <w:hideMark/>
          </w:tcPr>
          <w:p w14:paraId="6D29411C" w14:textId="77777777" w:rsidR="00444AED" w:rsidRPr="00FE10A5" w:rsidRDefault="00444AED" w:rsidP="00034D24">
            <w:pPr>
              <w:jc w:val="right"/>
              <w:outlineLvl w:val="4"/>
              <w:rPr>
                <w:color w:val="000000"/>
              </w:rPr>
            </w:pPr>
            <w:r w:rsidRPr="00FE10A5">
              <w:rPr>
                <w:color w:val="000000"/>
              </w:rPr>
              <w:t>780,0</w:t>
            </w:r>
          </w:p>
        </w:tc>
      </w:tr>
      <w:tr w:rsidR="00444AED" w:rsidRPr="00FE10A5" w14:paraId="1985A92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6780F96"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6FAC3A8"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D30FFE3"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1BD58AF9" w14:textId="77777777" w:rsidR="00444AED" w:rsidRPr="00FE10A5" w:rsidRDefault="00444AED" w:rsidP="00034D24">
            <w:pPr>
              <w:jc w:val="center"/>
              <w:outlineLvl w:val="5"/>
              <w:rPr>
                <w:color w:val="000000"/>
              </w:rPr>
            </w:pPr>
            <w:r w:rsidRPr="00FE10A5">
              <w:rPr>
                <w:color w:val="000000"/>
              </w:rPr>
              <w:t>8700120840</w:t>
            </w:r>
          </w:p>
        </w:tc>
        <w:tc>
          <w:tcPr>
            <w:tcW w:w="567" w:type="dxa"/>
            <w:tcBorders>
              <w:top w:val="nil"/>
              <w:left w:val="nil"/>
              <w:bottom w:val="single" w:sz="4" w:space="0" w:color="000000"/>
              <w:right w:val="single" w:sz="4" w:space="0" w:color="000000"/>
            </w:tcBorders>
            <w:noWrap/>
            <w:hideMark/>
          </w:tcPr>
          <w:p w14:paraId="6A412E5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19B0503"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131C1C49" w14:textId="77777777" w:rsidR="00444AED" w:rsidRPr="00FE10A5" w:rsidRDefault="00444AED" w:rsidP="00034D24">
            <w:pPr>
              <w:jc w:val="right"/>
              <w:outlineLvl w:val="5"/>
              <w:rPr>
                <w:color w:val="000000"/>
              </w:rPr>
            </w:pPr>
            <w:r w:rsidRPr="00FE10A5">
              <w:rPr>
                <w:color w:val="000000"/>
              </w:rPr>
              <w:t>780,0</w:t>
            </w:r>
          </w:p>
        </w:tc>
        <w:tc>
          <w:tcPr>
            <w:tcW w:w="1417" w:type="dxa"/>
            <w:tcBorders>
              <w:top w:val="nil"/>
              <w:left w:val="nil"/>
              <w:bottom w:val="single" w:sz="4" w:space="0" w:color="000000"/>
              <w:right w:val="single" w:sz="4" w:space="0" w:color="000000"/>
            </w:tcBorders>
            <w:noWrap/>
            <w:hideMark/>
          </w:tcPr>
          <w:p w14:paraId="3875C7FB" w14:textId="77777777" w:rsidR="00444AED" w:rsidRPr="00FE10A5" w:rsidRDefault="00444AED" w:rsidP="00034D24">
            <w:pPr>
              <w:jc w:val="right"/>
              <w:outlineLvl w:val="5"/>
              <w:rPr>
                <w:color w:val="000000"/>
              </w:rPr>
            </w:pPr>
            <w:r w:rsidRPr="00FE10A5">
              <w:rPr>
                <w:color w:val="000000"/>
              </w:rPr>
              <w:t>780,0</w:t>
            </w:r>
          </w:p>
        </w:tc>
      </w:tr>
      <w:tr w:rsidR="00444AED" w:rsidRPr="00FE10A5" w14:paraId="7DC7703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B6DCCA" w14:textId="77777777" w:rsidR="00444AED" w:rsidRPr="00FE10A5" w:rsidRDefault="00444AED" w:rsidP="00034D24">
            <w:pPr>
              <w:outlineLvl w:val="4"/>
              <w:rPr>
                <w:color w:val="000000"/>
              </w:rPr>
            </w:pPr>
            <w:r w:rsidRPr="00FE10A5">
              <w:rPr>
                <w:color w:val="000000"/>
              </w:rPr>
              <w:t xml:space="preserve">            Мероприятия по выравниванию выпадающих доходов и прочие мероприятия в сфере </w:t>
            </w:r>
            <w:proofErr w:type="spellStart"/>
            <w:r w:rsidRPr="00FE10A5">
              <w:rPr>
                <w:color w:val="000000"/>
              </w:rPr>
              <w:t>жилищно</w:t>
            </w:r>
            <w:proofErr w:type="spellEnd"/>
            <w:r w:rsidRPr="00FE10A5">
              <w:rPr>
                <w:color w:val="000000"/>
              </w:rPr>
              <w:t xml:space="preserve"> - коммунального хозяйства</w:t>
            </w:r>
          </w:p>
        </w:tc>
        <w:tc>
          <w:tcPr>
            <w:tcW w:w="709" w:type="dxa"/>
            <w:tcBorders>
              <w:top w:val="nil"/>
              <w:left w:val="nil"/>
              <w:bottom w:val="single" w:sz="4" w:space="0" w:color="000000"/>
              <w:right w:val="single" w:sz="4" w:space="0" w:color="000000"/>
            </w:tcBorders>
            <w:noWrap/>
            <w:hideMark/>
          </w:tcPr>
          <w:p w14:paraId="7D40FDE2"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158B266" w14:textId="77777777" w:rsidR="00444AED" w:rsidRPr="00FE10A5" w:rsidRDefault="00444AED" w:rsidP="00034D24">
            <w:pPr>
              <w:jc w:val="center"/>
              <w:outlineLvl w:val="4"/>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02C0D118" w14:textId="77777777" w:rsidR="00444AED" w:rsidRPr="00FE10A5" w:rsidRDefault="00444AED" w:rsidP="00034D24">
            <w:pPr>
              <w:jc w:val="center"/>
              <w:outlineLvl w:val="4"/>
              <w:rPr>
                <w:color w:val="000000"/>
              </w:rPr>
            </w:pPr>
            <w:r w:rsidRPr="00FE10A5">
              <w:rPr>
                <w:color w:val="000000"/>
              </w:rPr>
              <w:t>8700120850</w:t>
            </w:r>
          </w:p>
        </w:tc>
        <w:tc>
          <w:tcPr>
            <w:tcW w:w="567" w:type="dxa"/>
            <w:tcBorders>
              <w:top w:val="nil"/>
              <w:left w:val="nil"/>
              <w:bottom w:val="single" w:sz="4" w:space="0" w:color="000000"/>
              <w:right w:val="single" w:sz="4" w:space="0" w:color="000000"/>
            </w:tcBorders>
            <w:noWrap/>
            <w:hideMark/>
          </w:tcPr>
          <w:p w14:paraId="3A22379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DBCA78E" w14:textId="77777777" w:rsidR="00444AED" w:rsidRPr="00FE10A5" w:rsidRDefault="00444AED" w:rsidP="00034D24">
            <w:pPr>
              <w:jc w:val="right"/>
              <w:outlineLvl w:val="4"/>
              <w:rPr>
                <w:color w:val="000000"/>
              </w:rPr>
            </w:pPr>
            <w:r w:rsidRPr="00FE10A5">
              <w:rPr>
                <w:color w:val="000000"/>
              </w:rPr>
              <w:t>28 154,4</w:t>
            </w:r>
          </w:p>
        </w:tc>
        <w:tc>
          <w:tcPr>
            <w:tcW w:w="1276" w:type="dxa"/>
            <w:tcBorders>
              <w:top w:val="nil"/>
              <w:left w:val="nil"/>
              <w:bottom w:val="single" w:sz="4" w:space="0" w:color="000000"/>
              <w:right w:val="single" w:sz="4" w:space="0" w:color="000000"/>
            </w:tcBorders>
            <w:noWrap/>
            <w:hideMark/>
          </w:tcPr>
          <w:p w14:paraId="5974C66E" w14:textId="77777777" w:rsidR="00444AED" w:rsidRPr="00FE10A5" w:rsidRDefault="00444AED" w:rsidP="00034D24">
            <w:pPr>
              <w:jc w:val="right"/>
              <w:outlineLvl w:val="4"/>
              <w:rPr>
                <w:color w:val="000000"/>
              </w:rPr>
            </w:pPr>
            <w:r w:rsidRPr="00FE10A5">
              <w:rPr>
                <w:color w:val="000000"/>
              </w:rPr>
              <w:t>31 267,3</w:t>
            </w:r>
          </w:p>
        </w:tc>
        <w:tc>
          <w:tcPr>
            <w:tcW w:w="1417" w:type="dxa"/>
            <w:tcBorders>
              <w:top w:val="nil"/>
              <w:left w:val="nil"/>
              <w:bottom w:val="single" w:sz="4" w:space="0" w:color="000000"/>
              <w:right w:val="single" w:sz="4" w:space="0" w:color="000000"/>
            </w:tcBorders>
            <w:noWrap/>
            <w:hideMark/>
          </w:tcPr>
          <w:p w14:paraId="6FED4D9D" w14:textId="77777777" w:rsidR="00444AED" w:rsidRPr="00FE10A5" w:rsidRDefault="00444AED" w:rsidP="00034D24">
            <w:pPr>
              <w:jc w:val="right"/>
              <w:outlineLvl w:val="4"/>
              <w:rPr>
                <w:color w:val="000000"/>
              </w:rPr>
            </w:pPr>
            <w:r w:rsidRPr="00FE10A5">
              <w:rPr>
                <w:color w:val="000000"/>
              </w:rPr>
              <w:t>31 680,3</w:t>
            </w:r>
          </w:p>
        </w:tc>
      </w:tr>
      <w:tr w:rsidR="00444AED" w:rsidRPr="00FE10A5" w14:paraId="2A01395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728519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0CEA11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207A329"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5A0B3CA0" w14:textId="77777777" w:rsidR="00444AED" w:rsidRPr="00FE10A5" w:rsidRDefault="00444AED" w:rsidP="00034D24">
            <w:pPr>
              <w:jc w:val="center"/>
              <w:outlineLvl w:val="5"/>
              <w:rPr>
                <w:color w:val="000000"/>
              </w:rPr>
            </w:pPr>
            <w:r w:rsidRPr="00FE10A5">
              <w:rPr>
                <w:color w:val="000000"/>
              </w:rPr>
              <w:t>8700120850</w:t>
            </w:r>
          </w:p>
        </w:tc>
        <w:tc>
          <w:tcPr>
            <w:tcW w:w="567" w:type="dxa"/>
            <w:tcBorders>
              <w:top w:val="nil"/>
              <w:left w:val="nil"/>
              <w:bottom w:val="single" w:sz="4" w:space="0" w:color="000000"/>
              <w:right w:val="single" w:sz="4" w:space="0" w:color="000000"/>
            </w:tcBorders>
            <w:noWrap/>
            <w:hideMark/>
          </w:tcPr>
          <w:p w14:paraId="7C21B311"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3DF976D" w14:textId="77777777" w:rsidR="00444AED" w:rsidRPr="00FE10A5" w:rsidRDefault="00444AED" w:rsidP="00034D24">
            <w:pPr>
              <w:jc w:val="right"/>
              <w:outlineLvl w:val="5"/>
              <w:rPr>
                <w:color w:val="000000"/>
              </w:rPr>
            </w:pPr>
            <w:r w:rsidRPr="00FE10A5">
              <w:rPr>
                <w:color w:val="000000"/>
              </w:rPr>
              <w:t>23 269,0</w:t>
            </w:r>
          </w:p>
        </w:tc>
        <w:tc>
          <w:tcPr>
            <w:tcW w:w="1276" w:type="dxa"/>
            <w:tcBorders>
              <w:top w:val="nil"/>
              <w:left w:val="nil"/>
              <w:bottom w:val="single" w:sz="4" w:space="0" w:color="000000"/>
              <w:right w:val="single" w:sz="4" w:space="0" w:color="000000"/>
            </w:tcBorders>
            <w:noWrap/>
            <w:hideMark/>
          </w:tcPr>
          <w:p w14:paraId="23C0FB01" w14:textId="77777777" w:rsidR="00444AED" w:rsidRPr="00FE10A5" w:rsidRDefault="00444AED" w:rsidP="00034D24">
            <w:pPr>
              <w:jc w:val="right"/>
              <w:outlineLvl w:val="5"/>
              <w:rPr>
                <w:color w:val="000000"/>
              </w:rPr>
            </w:pPr>
            <w:r w:rsidRPr="00FE10A5">
              <w:rPr>
                <w:color w:val="000000"/>
              </w:rPr>
              <w:t>25 864,5</w:t>
            </w:r>
          </w:p>
        </w:tc>
        <w:tc>
          <w:tcPr>
            <w:tcW w:w="1417" w:type="dxa"/>
            <w:tcBorders>
              <w:top w:val="nil"/>
              <w:left w:val="nil"/>
              <w:bottom w:val="single" w:sz="4" w:space="0" w:color="000000"/>
              <w:right w:val="single" w:sz="4" w:space="0" w:color="000000"/>
            </w:tcBorders>
            <w:noWrap/>
            <w:hideMark/>
          </w:tcPr>
          <w:p w14:paraId="3D6A1700" w14:textId="77777777" w:rsidR="00444AED" w:rsidRPr="00FE10A5" w:rsidRDefault="00444AED" w:rsidP="00034D24">
            <w:pPr>
              <w:jc w:val="right"/>
              <w:outlineLvl w:val="5"/>
              <w:rPr>
                <w:color w:val="000000"/>
              </w:rPr>
            </w:pPr>
            <w:r w:rsidRPr="00FE10A5">
              <w:rPr>
                <w:color w:val="000000"/>
              </w:rPr>
              <w:t>25 864,5</w:t>
            </w:r>
          </w:p>
        </w:tc>
      </w:tr>
      <w:tr w:rsidR="00444AED" w:rsidRPr="00FE10A5" w14:paraId="4F565D5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C016605" w14:textId="77777777" w:rsidR="00444AED" w:rsidRPr="00FE10A5" w:rsidRDefault="00444AED" w:rsidP="00034D24">
            <w:pPr>
              <w:outlineLvl w:val="5"/>
              <w:rPr>
                <w:color w:val="000000"/>
              </w:rPr>
            </w:pPr>
            <w:r w:rsidRPr="00FE10A5">
              <w:rPr>
                <w:color w:val="000000"/>
              </w:rPr>
              <w:lastRenderedPageBreak/>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2CB39620"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09307F8" w14:textId="77777777" w:rsidR="00444AED" w:rsidRPr="00FE10A5" w:rsidRDefault="00444AED" w:rsidP="00034D24">
            <w:pPr>
              <w:jc w:val="center"/>
              <w:outlineLvl w:val="5"/>
              <w:rPr>
                <w:color w:val="000000"/>
              </w:rPr>
            </w:pPr>
            <w:r w:rsidRPr="00FE10A5">
              <w:rPr>
                <w:color w:val="000000"/>
              </w:rPr>
              <w:t>0502</w:t>
            </w:r>
          </w:p>
        </w:tc>
        <w:tc>
          <w:tcPr>
            <w:tcW w:w="1417" w:type="dxa"/>
            <w:tcBorders>
              <w:top w:val="nil"/>
              <w:left w:val="nil"/>
              <w:bottom w:val="single" w:sz="4" w:space="0" w:color="000000"/>
              <w:right w:val="single" w:sz="4" w:space="0" w:color="000000"/>
            </w:tcBorders>
            <w:noWrap/>
            <w:hideMark/>
          </w:tcPr>
          <w:p w14:paraId="23A56D5E" w14:textId="77777777" w:rsidR="00444AED" w:rsidRPr="00FE10A5" w:rsidRDefault="00444AED" w:rsidP="00034D24">
            <w:pPr>
              <w:jc w:val="center"/>
              <w:outlineLvl w:val="5"/>
              <w:rPr>
                <w:color w:val="000000"/>
              </w:rPr>
            </w:pPr>
            <w:r w:rsidRPr="00FE10A5">
              <w:rPr>
                <w:color w:val="000000"/>
              </w:rPr>
              <w:t>8700120850</w:t>
            </w:r>
          </w:p>
        </w:tc>
        <w:tc>
          <w:tcPr>
            <w:tcW w:w="567" w:type="dxa"/>
            <w:tcBorders>
              <w:top w:val="nil"/>
              <w:left w:val="nil"/>
              <w:bottom w:val="single" w:sz="4" w:space="0" w:color="000000"/>
              <w:right w:val="single" w:sz="4" w:space="0" w:color="000000"/>
            </w:tcBorders>
            <w:noWrap/>
            <w:hideMark/>
          </w:tcPr>
          <w:p w14:paraId="1C617270"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616FF602" w14:textId="77777777" w:rsidR="00444AED" w:rsidRPr="00FE10A5" w:rsidRDefault="00444AED" w:rsidP="00034D24">
            <w:pPr>
              <w:jc w:val="right"/>
              <w:outlineLvl w:val="5"/>
              <w:rPr>
                <w:color w:val="000000"/>
              </w:rPr>
            </w:pPr>
            <w:r w:rsidRPr="00FE10A5">
              <w:rPr>
                <w:color w:val="000000"/>
              </w:rPr>
              <w:t>4 885,4</w:t>
            </w:r>
          </w:p>
        </w:tc>
        <w:tc>
          <w:tcPr>
            <w:tcW w:w="1276" w:type="dxa"/>
            <w:tcBorders>
              <w:top w:val="nil"/>
              <w:left w:val="nil"/>
              <w:bottom w:val="single" w:sz="4" w:space="0" w:color="000000"/>
              <w:right w:val="single" w:sz="4" w:space="0" w:color="000000"/>
            </w:tcBorders>
            <w:noWrap/>
            <w:hideMark/>
          </w:tcPr>
          <w:p w14:paraId="1F3D9F94" w14:textId="77777777" w:rsidR="00444AED" w:rsidRPr="00FE10A5" w:rsidRDefault="00444AED" w:rsidP="00034D24">
            <w:pPr>
              <w:jc w:val="right"/>
              <w:outlineLvl w:val="5"/>
              <w:rPr>
                <w:color w:val="000000"/>
              </w:rPr>
            </w:pPr>
            <w:r w:rsidRPr="00FE10A5">
              <w:rPr>
                <w:color w:val="000000"/>
              </w:rPr>
              <w:t>5 402,8</w:t>
            </w:r>
          </w:p>
        </w:tc>
        <w:tc>
          <w:tcPr>
            <w:tcW w:w="1417" w:type="dxa"/>
            <w:tcBorders>
              <w:top w:val="nil"/>
              <w:left w:val="nil"/>
              <w:bottom w:val="single" w:sz="4" w:space="0" w:color="000000"/>
              <w:right w:val="single" w:sz="4" w:space="0" w:color="000000"/>
            </w:tcBorders>
            <w:noWrap/>
            <w:hideMark/>
          </w:tcPr>
          <w:p w14:paraId="1A1FC1B1" w14:textId="77777777" w:rsidR="00444AED" w:rsidRPr="00FE10A5" w:rsidRDefault="00444AED" w:rsidP="00034D24">
            <w:pPr>
              <w:jc w:val="right"/>
              <w:outlineLvl w:val="5"/>
              <w:rPr>
                <w:color w:val="000000"/>
              </w:rPr>
            </w:pPr>
            <w:r w:rsidRPr="00FE10A5">
              <w:rPr>
                <w:color w:val="000000"/>
              </w:rPr>
              <w:t>5 815,8</w:t>
            </w:r>
          </w:p>
        </w:tc>
      </w:tr>
      <w:tr w:rsidR="00444AED" w:rsidRPr="00FE10A5" w14:paraId="212825A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F48D696" w14:textId="77777777" w:rsidR="00444AED" w:rsidRPr="00FE10A5" w:rsidRDefault="00444AED" w:rsidP="00034D24">
            <w:pPr>
              <w:outlineLvl w:val="1"/>
              <w:rPr>
                <w:color w:val="000000"/>
              </w:rPr>
            </w:pPr>
            <w:r w:rsidRPr="00FE10A5">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685D007F" w14:textId="77777777" w:rsidR="00444AED" w:rsidRPr="00FE10A5" w:rsidRDefault="00444AED" w:rsidP="00034D24">
            <w:pPr>
              <w:jc w:val="center"/>
              <w:outlineLvl w:val="1"/>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2E8F754" w14:textId="77777777" w:rsidR="00444AED" w:rsidRPr="00FE10A5" w:rsidRDefault="00444AED" w:rsidP="00034D24">
            <w:pPr>
              <w:jc w:val="center"/>
              <w:outlineLvl w:val="1"/>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E6540A2"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D6D6F01"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A483F46" w14:textId="77777777" w:rsidR="00444AED" w:rsidRPr="00FE10A5" w:rsidRDefault="00444AED" w:rsidP="00034D24">
            <w:pPr>
              <w:jc w:val="right"/>
              <w:outlineLvl w:val="1"/>
              <w:rPr>
                <w:color w:val="000000"/>
              </w:rPr>
            </w:pPr>
            <w:r w:rsidRPr="00FE10A5">
              <w:rPr>
                <w:color w:val="000000"/>
              </w:rPr>
              <w:t>139 395,8</w:t>
            </w:r>
          </w:p>
        </w:tc>
        <w:tc>
          <w:tcPr>
            <w:tcW w:w="1276" w:type="dxa"/>
            <w:tcBorders>
              <w:top w:val="nil"/>
              <w:left w:val="nil"/>
              <w:bottom w:val="single" w:sz="4" w:space="0" w:color="000000"/>
              <w:right w:val="single" w:sz="4" w:space="0" w:color="000000"/>
            </w:tcBorders>
            <w:noWrap/>
            <w:hideMark/>
          </w:tcPr>
          <w:p w14:paraId="10B025F7" w14:textId="77777777" w:rsidR="00444AED" w:rsidRPr="00FE10A5" w:rsidRDefault="00444AED" w:rsidP="00034D24">
            <w:pPr>
              <w:jc w:val="right"/>
              <w:outlineLvl w:val="1"/>
              <w:rPr>
                <w:color w:val="000000"/>
              </w:rPr>
            </w:pPr>
            <w:r w:rsidRPr="00FE10A5">
              <w:rPr>
                <w:color w:val="000000"/>
              </w:rPr>
              <w:t>133 099,6</w:t>
            </w:r>
          </w:p>
        </w:tc>
        <w:tc>
          <w:tcPr>
            <w:tcW w:w="1417" w:type="dxa"/>
            <w:tcBorders>
              <w:top w:val="nil"/>
              <w:left w:val="nil"/>
              <w:bottom w:val="single" w:sz="4" w:space="0" w:color="000000"/>
              <w:right w:val="single" w:sz="4" w:space="0" w:color="000000"/>
            </w:tcBorders>
            <w:noWrap/>
            <w:hideMark/>
          </w:tcPr>
          <w:p w14:paraId="50AD3DC9" w14:textId="77777777" w:rsidR="00444AED" w:rsidRPr="00FE10A5" w:rsidRDefault="00444AED" w:rsidP="00034D24">
            <w:pPr>
              <w:jc w:val="right"/>
              <w:outlineLvl w:val="1"/>
              <w:rPr>
                <w:color w:val="000000"/>
              </w:rPr>
            </w:pPr>
            <w:r w:rsidRPr="00FE10A5">
              <w:rPr>
                <w:color w:val="000000"/>
              </w:rPr>
              <w:t>132 473,8</w:t>
            </w:r>
          </w:p>
        </w:tc>
      </w:tr>
      <w:tr w:rsidR="00444AED" w:rsidRPr="00FE10A5" w14:paraId="305B898C"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1C3A6000" w14:textId="77777777" w:rsidR="00444AED" w:rsidRPr="00FE10A5" w:rsidRDefault="00444AED" w:rsidP="00034D24">
            <w:pPr>
              <w:outlineLvl w:val="2"/>
              <w:rPr>
                <w:color w:val="000000"/>
              </w:rPr>
            </w:pPr>
            <w:r w:rsidRPr="00FE10A5">
              <w:rPr>
                <w:color w:val="000000"/>
              </w:rPr>
              <w:t xml:space="preserve">        Муниципальная программа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681A709"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6F1BF3D"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3425F20" w14:textId="77777777" w:rsidR="00444AED" w:rsidRPr="00FE10A5" w:rsidRDefault="00444AED" w:rsidP="00034D24">
            <w:pPr>
              <w:jc w:val="center"/>
              <w:outlineLvl w:val="2"/>
              <w:rPr>
                <w:color w:val="000000"/>
              </w:rPr>
            </w:pPr>
            <w:r w:rsidRPr="00FE10A5">
              <w:rPr>
                <w:color w:val="000000"/>
              </w:rPr>
              <w:t>0600000000</w:t>
            </w:r>
          </w:p>
        </w:tc>
        <w:tc>
          <w:tcPr>
            <w:tcW w:w="567" w:type="dxa"/>
            <w:tcBorders>
              <w:top w:val="nil"/>
              <w:left w:val="nil"/>
              <w:bottom w:val="single" w:sz="4" w:space="0" w:color="000000"/>
              <w:right w:val="single" w:sz="4" w:space="0" w:color="000000"/>
            </w:tcBorders>
            <w:noWrap/>
            <w:hideMark/>
          </w:tcPr>
          <w:p w14:paraId="544831E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AF5EAE" w14:textId="77777777" w:rsidR="00444AED" w:rsidRPr="00FE10A5" w:rsidRDefault="00444AED" w:rsidP="00034D24">
            <w:pPr>
              <w:jc w:val="right"/>
              <w:outlineLvl w:val="2"/>
              <w:rPr>
                <w:color w:val="000000"/>
              </w:rPr>
            </w:pPr>
            <w:r w:rsidRPr="00FE10A5">
              <w:rPr>
                <w:color w:val="000000"/>
              </w:rPr>
              <w:t>17 289,5</w:t>
            </w:r>
          </w:p>
        </w:tc>
        <w:tc>
          <w:tcPr>
            <w:tcW w:w="1276" w:type="dxa"/>
            <w:tcBorders>
              <w:top w:val="nil"/>
              <w:left w:val="nil"/>
              <w:bottom w:val="single" w:sz="4" w:space="0" w:color="000000"/>
              <w:right w:val="single" w:sz="4" w:space="0" w:color="000000"/>
            </w:tcBorders>
            <w:noWrap/>
            <w:hideMark/>
          </w:tcPr>
          <w:p w14:paraId="12D02B68" w14:textId="77777777" w:rsidR="00444AED" w:rsidRPr="00FE10A5" w:rsidRDefault="00444AED" w:rsidP="00034D24">
            <w:pPr>
              <w:jc w:val="right"/>
              <w:outlineLvl w:val="2"/>
              <w:rPr>
                <w:color w:val="000000"/>
              </w:rPr>
            </w:pPr>
            <w:r w:rsidRPr="00FE10A5">
              <w:rPr>
                <w:color w:val="000000"/>
              </w:rPr>
              <w:t>16 697,6</w:t>
            </w:r>
          </w:p>
        </w:tc>
        <w:tc>
          <w:tcPr>
            <w:tcW w:w="1417" w:type="dxa"/>
            <w:tcBorders>
              <w:top w:val="nil"/>
              <w:left w:val="nil"/>
              <w:bottom w:val="single" w:sz="4" w:space="0" w:color="000000"/>
              <w:right w:val="single" w:sz="4" w:space="0" w:color="000000"/>
            </w:tcBorders>
            <w:noWrap/>
            <w:hideMark/>
          </w:tcPr>
          <w:p w14:paraId="571DE15D" w14:textId="77777777" w:rsidR="00444AED" w:rsidRPr="00FE10A5" w:rsidRDefault="00444AED" w:rsidP="00034D24">
            <w:pPr>
              <w:jc w:val="right"/>
              <w:outlineLvl w:val="2"/>
              <w:rPr>
                <w:color w:val="000000"/>
              </w:rPr>
            </w:pPr>
            <w:r w:rsidRPr="00FE10A5">
              <w:rPr>
                <w:color w:val="000000"/>
              </w:rPr>
              <w:t>16 883,7</w:t>
            </w:r>
          </w:p>
        </w:tc>
      </w:tr>
      <w:tr w:rsidR="00444AED" w:rsidRPr="00FE10A5" w14:paraId="7BD7C35E"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42B894C1" w14:textId="77777777" w:rsidR="00444AED" w:rsidRPr="00FE10A5" w:rsidRDefault="00444AED" w:rsidP="00034D24">
            <w:pPr>
              <w:outlineLvl w:val="3"/>
              <w:rPr>
                <w:color w:val="000000"/>
              </w:rPr>
            </w:pPr>
            <w:r w:rsidRPr="00FE10A5">
              <w:rPr>
                <w:color w:val="000000"/>
              </w:rPr>
              <w:t xml:space="preserve">          Комплекс процессных мероприятий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E2F823C"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FA414A2"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4B866B7" w14:textId="77777777" w:rsidR="00444AED" w:rsidRPr="00FE10A5" w:rsidRDefault="00444AED" w:rsidP="00034D24">
            <w:pPr>
              <w:jc w:val="center"/>
              <w:outlineLvl w:val="3"/>
              <w:rPr>
                <w:color w:val="000000"/>
              </w:rPr>
            </w:pPr>
            <w:r w:rsidRPr="00FE10A5">
              <w:rPr>
                <w:color w:val="000000"/>
              </w:rPr>
              <w:t>0640100000</w:t>
            </w:r>
          </w:p>
        </w:tc>
        <w:tc>
          <w:tcPr>
            <w:tcW w:w="567" w:type="dxa"/>
            <w:tcBorders>
              <w:top w:val="nil"/>
              <w:left w:val="nil"/>
              <w:bottom w:val="single" w:sz="4" w:space="0" w:color="000000"/>
              <w:right w:val="single" w:sz="4" w:space="0" w:color="000000"/>
            </w:tcBorders>
            <w:noWrap/>
            <w:hideMark/>
          </w:tcPr>
          <w:p w14:paraId="0149487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36E73E4" w14:textId="77777777" w:rsidR="00444AED" w:rsidRPr="00FE10A5" w:rsidRDefault="00444AED" w:rsidP="00034D24">
            <w:pPr>
              <w:jc w:val="right"/>
              <w:outlineLvl w:val="3"/>
              <w:rPr>
                <w:color w:val="000000"/>
              </w:rPr>
            </w:pPr>
            <w:r w:rsidRPr="00FE10A5">
              <w:rPr>
                <w:color w:val="000000"/>
              </w:rPr>
              <w:t>1,7</w:t>
            </w:r>
          </w:p>
        </w:tc>
        <w:tc>
          <w:tcPr>
            <w:tcW w:w="1276" w:type="dxa"/>
            <w:tcBorders>
              <w:top w:val="nil"/>
              <w:left w:val="nil"/>
              <w:bottom w:val="single" w:sz="4" w:space="0" w:color="000000"/>
              <w:right w:val="single" w:sz="4" w:space="0" w:color="000000"/>
            </w:tcBorders>
            <w:noWrap/>
            <w:hideMark/>
          </w:tcPr>
          <w:p w14:paraId="6F60F088" w14:textId="77777777" w:rsidR="00444AED" w:rsidRPr="00FE10A5" w:rsidRDefault="00444AED" w:rsidP="00034D24">
            <w:pPr>
              <w:jc w:val="right"/>
              <w:outlineLvl w:val="3"/>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74F87CC7" w14:textId="77777777" w:rsidR="00444AED" w:rsidRPr="00FE10A5" w:rsidRDefault="00444AED" w:rsidP="00034D24">
            <w:pPr>
              <w:jc w:val="right"/>
              <w:outlineLvl w:val="3"/>
              <w:rPr>
                <w:color w:val="000000"/>
              </w:rPr>
            </w:pPr>
            <w:r w:rsidRPr="00FE10A5">
              <w:rPr>
                <w:color w:val="000000"/>
              </w:rPr>
              <w:t>100,0</w:t>
            </w:r>
          </w:p>
        </w:tc>
      </w:tr>
      <w:tr w:rsidR="00444AED" w:rsidRPr="00FE10A5" w14:paraId="2B77FD9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F6EEEB4" w14:textId="77777777" w:rsidR="00444AED" w:rsidRPr="00FE10A5" w:rsidRDefault="00444AED" w:rsidP="00034D24">
            <w:pPr>
              <w:outlineLvl w:val="4"/>
              <w:rPr>
                <w:color w:val="000000"/>
              </w:rPr>
            </w:pPr>
            <w:r w:rsidRPr="00FE10A5">
              <w:rPr>
                <w:color w:val="000000"/>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DC8251C"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244AC72"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F983BE7" w14:textId="77777777" w:rsidR="00444AED" w:rsidRPr="00FE10A5" w:rsidRDefault="00444AED" w:rsidP="00034D24">
            <w:pPr>
              <w:jc w:val="center"/>
              <w:outlineLvl w:val="4"/>
              <w:rPr>
                <w:color w:val="000000"/>
              </w:rPr>
            </w:pPr>
            <w:r w:rsidRPr="00FE10A5">
              <w:rPr>
                <w:color w:val="000000"/>
              </w:rPr>
              <w:t>0640120690</w:t>
            </w:r>
          </w:p>
        </w:tc>
        <w:tc>
          <w:tcPr>
            <w:tcW w:w="567" w:type="dxa"/>
            <w:tcBorders>
              <w:top w:val="nil"/>
              <w:left w:val="nil"/>
              <w:bottom w:val="single" w:sz="4" w:space="0" w:color="000000"/>
              <w:right w:val="single" w:sz="4" w:space="0" w:color="000000"/>
            </w:tcBorders>
            <w:noWrap/>
            <w:hideMark/>
          </w:tcPr>
          <w:p w14:paraId="2E3EC00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8596C03" w14:textId="77777777" w:rsidR="00444AED" w:rsidRPr="00FE10A5" w:rsidRDefault="00444AED" w:rsidP="00034D24">
            <w:pPr>
              <w:jc w:val="right"/>
              <w:outlineLvl w:val="4"/>
              <w:rPr>
                <w:color w:val="000000"/>
              </w:rPr>
            </w:pPr>
            <w:r w:rsidRPr="00FE10A5">
              <w:rPr>
                <w:color w:val="000000"/>
              </w:rPr>
              <w:t>1,7</w:t>
            </w:r>
          </w:p>
        </w:tc>
        <w:tc>
          <w:tcPr>
            <w:tcW w:w="1276" w:type="dxa"/>
            <w:tcBorders>
              <w:top w:val="nil"/>
              <w:left w:val="nil"/>
              <w:bottom w:val="single" w:sz="4" w:space="0" w:color="000000"/>
              <w:right w:val="single" w:sz="4" w:space="0" w:color="000000"/>
            </w:tcBorders>
            <w:noWrap/>
            <w:hideMark/>
          </w:tcPr>
          <w:p w14:paraId="59919404" w14:textId="77777777" w:rsidR="00444AED" w:rsidRPr="00FE10A5" w:rsidRDefault="00444AED" w:rsidP="00034D24">
            <w:pPr>
              <w:jc w:val="right"/>
              <w:outlineLvl w:val="4"/>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40E850FE" w14:textId="77777777" w:rsidR="00444AED" w:rsidRPr="00FE10A5" w:rsidRDefault="00444AED" w:rsidP="00034D24">
            <w:pPr>
              <w:jc w:val="right"/>
              <w:outlineLvl w:val="4"/>
              <w:rPr>
                <w:color w:val="000000"/>
              </w:rPr>
            </w:pPr>
            <w:r w:rsidRPr="00FE10A5">
              <w:rPr>
                <w:color w:val="000000"/>
              </w:rPr>
              <w:t>100,0</w:t>
            </w:r>
          </w:p>
        </w:tc>
      </w:tr>
      <w:tr w:rsidR="00444AED" w:rsidRPr="00FE10A5" w14:paraId="5FB26AB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547364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7F95D9E"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4892F7F"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DEFDE5A" w14:textId="77777777" w:rsidR="00444AED" w:rsidRPr="00FE10A5" w:rsidRDefault="00444AED" w:rsidP="00034D24">
            <w:pPr>
              <w:jc w:val="center"/>
              <w:outlineLvl w:val="5"/>
              <w:rPr>
                <w:color w:val="000000"/>
              </w:rPr>
            </w:pPr>
            <w:r w:rsidRPr="00FE10A5">
              <w:rPr>
                <w:color w:val="000000"/>
              </w:rPr>
              <w:t>0640120690</w:t>
            </w:r>
          </w:p>
        </w:tc>
        <w:tc>
          <w:tcPr>
            <w:tcW w:w="567" w:type="dxa"/>
            <w:tcBorders>
              <w:top w:val="nil"/>
              <w:left w:val="nil"/>
              <w:bottom w:val="single" w:sz="4" w:space="0" w:color="000000"/>
              <w:right w:val="single" w:sz="4" w:space="0" w:color="000000"/>
            </w:tcBorders>
            <w:noWrap/>
            <w:hideMark/>
          </w:tcPr>
          <w:p w14:paraId="1631D38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08D8C30" w14:textId="77777777" w:rsidR="00444AED" w:rsidRPr="00FE10A5" w:rsidRDefault="00444AED" w:rsidP="00034D24">
            <w:pPr>
              <w:jc w:val="right"/>
              <w:outlineLvl w:val="5"/>
              <w:rPr>
                <w:color w:val="000000"/>
              </w:rPr>
            </w:pPr>
            <w:r w:rsidRPr="00FE10A5">
              <w:rPr>
                <w:color w:val="000000"/>
              </w:rPr>
              <w:t>1,7</w:t>
            </w:r>
          </w:p>
        </w:tc>
        <w:tc>
          <w:tcPr>
            <w:tcW w:w="1276" w:type="dxa"/>
            <w:tcBorders>
              <w:top w:val="nil"/>
              <w:left w:val="nil"/>
              <w:bottom w:val="single" w:sz="4" w:space="0" w:color="000000"/>
              <w:right w:val="single" w:sz="4" w:space="0" w:color="000000"/>
            </w:tcBorders>
            <w:noWrap/>
            <w:hideMark/>
          </w:tcPr>
          <w:p w14:paraId="2147B740" w14:textId="77777777" w:rsidR="00444AED" w:rsidRPr="00FE10A5" w:rsidRDefault="00444AED" w:rsidP="00034D24">
            <w:pPr>
              <w:jc w:val="right"/>
              <w:outlineLvl w:val="5"/>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574DD35D" w14:textId="77777777" w:rsidR="00444AED" w:rsidRPr="00FE10A5" w:rsidRDefault="00444AED" w:rsidP="00034D24">
            <w:pPr>
              <w:jc w:val="right"/>
              <w:outlineLvl w:val="5"/>
              <w:rPr>
                <w:color w:val="000000"/>
              </w:rPr>
            </w:pPr>
            <w:r w:rsidRPr="00FE10A5">
              <w:rPr>
                <w:color w:val="000000"/>
              </w:rPr>
              <w:t>100,0</w:t>
            </w:r>
          </w:p>
        </w:tc>
      </w:tr>
      <w:tr w:rsidR="00444AED" w:rsidRPr="00FE10A5" w14:paraId="392A393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AB46603" w14:textId="77777777" w:rsidR="00444AED" w:rsidRPr="00FE10A5" w:rsidRDefault="00444AED" w:rsidP="00034D24">
            <w:pPr>
              <w:outlineLvl w:val="3"/>
              <w:rPr>
                <w:color w:val="000000"/>
              </w:rPr>
            </w:pPr>
            <w:r w:rsidRPr="00FE10A5">
              <w:rPr>
                <w:color w:val="000000"/>
              </w:rPr>
              <w:t xml:space="preserve">          Комплекс процессных мероприятий в рамках формирования современной городской среды</w:t>
            </w:r>
          </w:p>
        </w:tc>
        <w:tc>
          <w:tcPr>
            <w:tcW w:w="709" w:type="dxa"/>
            <w:tcBorders>
              <w:top w:val="nil"/>
              <w:left w:val="nil"/>
              <w:bottom w:val="single" w:sz="4" w:space="0" w:color="000000"/>
              <w:right w:val="single" w:sz="4" w:space="0" w:color="000000"/>
            </w:tcBorders>
            <w:noWrap/>
            <w:hideMark/>
          </w:tcPr>
          <w:p w14:paraId="55BA6D23"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BF9AEB4"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4B02B2C" w14:textId="77777777" w:rsidR="00444AED" w:rsidRPr="00FE10A5" w:rsidRDefault="00444AED" w:rsidP="00034D24">
            <w:pPr>
              <w:jc w:val="center"/>
              <w:outlineLvl w:val="3"/>
              <w:rPr>
                <w:color w:val="000000"/>
              </w:rPr>
            </w:pPr>
            <w:r w:rsidRPr="00FE10A5">
              <w:rPr>
                <w:color w:val="000000"/>
              </w:rPr>
              <w:t>064И400000</w:t>
            </w:r>
          </w:p>
        </w:tc>
        <w:tc>
          <w:tcPr>
            <w:tcW w:w="567" w:type="dxa"/>
            <w:tcBorders>
              <w:top w:val="nil"/>
              <w:left w:val="nil"/>
              <w:bottom w:val="single" w:sz="4" w:space="0" w:color="000000"/>
              <w:right w:val="single" w:sz="4" w:space="0" w:color="000000"/>
            </w:tcBorders>
            <w:noWrap/>
            <w:hideMark/>
          </w:tcPr>
          <w:p w14:paraId="5575138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77ABBAC" w14:textId="77777777" w:rsidR="00444AED" w:rsidRPr="00FE10A5" w:rsidRDefault="00444AED" w:rsidP="00034D24">
            <w:pPr>
              <w:jc w:val="right"/>
              <w:outlineLvl w:val="3"/>
              <w:rPr>
                <w:color w:val="000000"/>
              </w:rPr>
            </w:pPr>
            <w:r w:rsidRPr="00FE10A5">
              <w:rPr>
                <w:color w:val="000000"/>
              </w:rPr>
              <w:t>17 287,8</w:t>
            </w:r>
          </w:p>
        </w:tc>
        <w:tc>
          <w:tcPr>
            <w:tcW w:w="1276" w:type="dxa"/>
            <w:tcBorders>
              <w:top w:val="nil"/>
              <w:left w:val="nil"/>
              <w:bottom w:val="single" w:sz="4" w:space="0" w:color="000000"/>
              <w:right w:val="single" w:sz="4" w:space="0" w:color="000000"/>
            </w:tcBorders>
            <w:noWrap/>
            <w:hideMark/>
          </w:tcPr>
          <w:p w14:paraId="0A7E6D9C" w14:textId="77777777" w:rsidR="00444AED" w:rsidRPr="00FE10A5" w:rsidRDefault="00444AED" w:rsidP="00034D24">
            <w:pPr>
              <w:jc w:val="right"/>
              <w:outlineLvl w:val="3"/>
              <w:rPr>
                <w:color w:val="000000"/>
              </w:rPr>
            </w:pPr>
            <w:r w:rsidRPr="00FE10A5">
              <w:rPr>
                <w:color w:val="000000"/>
              </w:rPr>
              <w:t>16 597,6</w:t>
            </w:r>
          </w:p>
        </w:tc>
        <w:tc>
          <w:tcPr>
            <w:tcW w:w="1417" w:type="dxa"/>
            <w:tcBorders>
              <w:top w:val="nil"/>
              <w:left w:val="nil"/>
              <w:bottom w:val="single" w:sz="4" w:space="0" w:color="000000"/>
              <w:right w:val="single" w:sz="4" w:space="0" w:color="000000"/>
            </w:tcBorders>
            <w:noWrap/>
            <w:hideMark/>
          </w:tcPr>
          <w:p w14:paraId="2F3FAF06" w14:textId="77777777" w:rsidR="00444AED" w:rsidRPr="00FE10A5" w:rsidRDefault="00444AED" w:rsidP="00034D24">
            <w:pPr>
              <w:jc w:val="right"/>
              <w:outlineLvl w:val="3"/>
              <w:rPr>
                <w:color w:val="000000"/>
              </w:rPr>
            </w:pPr>
            <w:r w:rsidRPr="00FE10A5">
              <w:rPr>
                <w:color w:val="000000"/>
              </w:rPr>
              <w:t>16 783,7</w:t>
            </w:r>
          </w:p>
        </w:tc>
      </w:tr>
      <w:tr w:rsidR="00444AED" w:rsidRPr="00FE10A5" w14:paraId="7BB0129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3E2E4FA" w14:textId="77777777" w:rsidR="00444AED" w:rsidRPr="00FE10A5" w:rsidRDefault="00444AED" w:rsidP="00034D24">
            <w:pPr>
              <w:outlineLvl w:val="4"/>
              <w:rPr>
                <w:color w:val="000000"/>
              </w:rPr>
            </w:pPr>
            <w:r w:rsidRPr="00FE10A5">
              <w:rPr>
                <w:color w:val="000000"/>
              </w:rPr>
              <w:t xml:space="preserve">            Субсидии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noWrap/>
            <w:hideMark/>
          </w:tcPr>
          <w:p w14:paraId="52772269"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F6FFCF2"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647B1D8" w14:textId="77777777" w:rsidR="00444AED" w:rsidRPr="00FE10A5" w:rsidRDefault="00444AED" w:rsidP="00034D24">
            <w:pPr>
              <w:jc w:val="center"/>
              <w:outlineLvl w:val="4"/>
              <w:rPr>
                <w:color w:val="000000"/>
              </w:rPr>
            </w:pPr>
            <w:r w:rsidRPr="00FE10A5">
              <w:rPr>
                <w:color w:val="000000"/>
              </w:rPr>
              <w:t>064И455550</w:t>
            </w:r>
          </w:p>
        </w:tc>
        <w:tc>
          <w:tcPr>
            <w:tcW w:w="567" w:type="dxa"/>
            <w:tcBorders>
              <w:top w:val="nil"/>
              <w:left w:val="nil"/>
              <w:bottom w:val="single" w:sz="4" w:space="0" w:color="000000"/>
              <w:right w:val="single" w:sz="4" w:space="0" w:color="000000"/>
            </w:tcBorders>
            <w:noWrap/>
            <w:hideMark/>
          </w:tcPr>
          <w:p w14:paraId="477E94D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E1FFE99" w14:textId="77777777" w:rsidR="00444AED" w:rsidRPr="00FE10A5" w:rsidRDefault="00444AED" w:rsidP="00034D24">
            <w:pPr>
              <w:jc w:val="right"/>
              <w:outlineLvl w:val="4"/>
              <w:rPr>
                <w:color w:val="000000"/>
              </w:rPr>
            </w:pPr>
            <w:r w:rsidRPr="00FE10A5">
              <w:rPr>
                <w:color w:val="000000"/>
              </w:rPr>
              <w:t>17 287,8</w:t>
            </w:r>
          </w:p>
        </w:tc>
        <w:tc>
          <w:tcPr>
            <w:tcW w:w="1276" w:type="dxa"/>
            <w:tcBorders>
              <w:top w:val="nil"/>
              <w:left w:val="nil"/>
              <w:bottom w:val="single" w:sz="4" w:space="0" w:color="000000"/>
              <w:right w:val="single" w:sz="4" w:space="0" w:color="000000"/>
            </w:tcBorders>
            <w:noWrap/>
            <w:hideMark/>
          </w:tcPr>
          <w:p w14:paraId="0C772A46" w14:textId="77777777" w:rsidR="00444AED" w:rsidRPr="00FE10A5" w:rsidRDefault="00444AED" w:rsidP="00034D24">
            <w:pPr>
              <w:jc w:val="right"/>
              <w:outlineLvl w:val="4"/>
              <w:rPr>
                <w:color w:val="000000"/>
              </w:rPr>
            </w:pPr>
            <w:r w:rsidRPr="00FE10A5">
              <w:rPr>
                <w:color w:val="000000"/>
              </w:rPr>
              <w:t>16 597,6</w:t>
            </w:r>
          </w:p>
        </w:tc>
        <w:tc>
          <w:tcPr>
            <w:tcW w:w="1417" w:type="dxa"/>
            <w:tcBorders>
              <w:top w:val="nil"/>
              <w:left w:val="nil"/>
              <w:bottom w:val="single" w:sz="4" w:space="0" w:color="000000"/>
              <w:right w:val="single" w:sz="4" w:space="0" w:color="000000"/>
            </w:tcBorders>
            <w:noWrap/>
            <w:hideMark/>
          </w:tcPr>
          <w:p w14:paraId="529D681D" w14:textId="77777777" w:rsidR="00444AED" w:rsidRPr="00FE10A5" w:rsidRDefault="00444AED" w:rsidP="00034D24">
            <w:pPr>
              <w:jc w:val="right"/>
              <w:outlineLvl w:val="4"/>
              <w:rPr>
                <w:color w:val="000000"/>
              </w:rPr>
            </w:pPr>
            <w:r w:rsidRPr="00FE10A5">
              <w:rPr>
                <w:color w:val="000000"/>
              </w:rPr>
              <w:t>16 783,7</w:t>
            </w:r>
          </w:p>
        </w:tc>
      </w:tr>
      <w:tr w:rsidR="00444AED" w:rsidRPr="00FE10A5" w14:paraId="0337400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CC57CC7"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2F509D02"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2A430D7"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2FF27D26" w14:textId="77777777" w:rsidR="00444AED" w:rsidRPr="00FE10A5" w:rsidRDefault="00444AED" w:rsidP="00034D24">
            <w:pPr>
              <w:jc w:val="center"/>
              <w:outlineLvl w:val="5"/>
              <w:rPr>
                <w:color w:val="000000"/>
              </w:rPr>
            </w:pPr>
            <w:r w:rsidRPr="00FE10A5">
              <w:rPr>
                <w:color w:val="000000"/>
              </w:rPr>
              <w:t>064И455550</w:t>
            </w:r>
          </w:p>
        </w:tc>
        <w:tc>
          <w:tcPr>
            <w:tcW w:w="567" w:type="dxa"/>
            <w:tcBorders>
              <w:top w:val="nil"/>
              <w:left w:val="nil"/>
              <w:bottom w:val="single" w:sz="4" w:space="0" w:color="000000"/>
              <w:right w:val="single" w:sz="4" w:space="0" w:color="000000"/>
            </w:tcBorders>
            <w:noWrap/>
            <w:hideMark/>
          </w:tcPr>
          <w:p w14:paraId="04B7FADE"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211FC4E2" w14:textId="77777777" w:rsidR="00444AED" w:rsidRPr="00FE10A5" w:rsidRDefault="00444AED" w:rsidP="00034D24">
            <w:pPr>
              <w:jc w:val="right"/>
              <w:outlineLvl w:val="5"/>
              <w:rPr>
                <w:color w:val="000000"/>
              </w:rPr>
            </w:pPr>
            <w:r w:rsidRPr="00FE10A5">
              <w:rPr>
                <w:color w:val="000000"/>
              </w:rPr>
              <w:t>17 287,8</w:t>
            </w:r>
          </w:p>
        </w:tc>
        <w:tc>
          <w:tcPr>
            <w:tcW w:w="1276" w:type="dxa"/>
            <w:tcBorders>
              <w:top w:val="nil"/>
              <w:left w:val="nil"/>
              <w:bottom w:val="single" w:sz="4" w:space="0" w:color="000000"/>
              <w:right w:val="single" w:sz="4" w:space="0" w:color="000000"/>
            </w:tcBorders>
            <w:noWrap/>
            <w:hideMark/>
          </w:tcPr>
          <w:p w14:paraId="5AD0C859" w14:textId="77777777" w:rsidR="00444AED" w:rsidRPr="00FE10A5" w:rsidRDefault="00444AED" w:rsidP="00034D24">
            <w:pPr>
              <w:jc w:val="right"/>
              <w:outlineLvl w:val="5"/>
              <w:rPr>
                <w:color w:val="000000"/>
              </w:rPr>
            </w:pPr>
            <w:r w:rsidRPr="00FE10A5">
              <w:rPr>
                <w:color w:val="000000"/>
              </w:rPr>
              <w:t>16 597,6</w:t>
            </w:r>
          </w:p>
        </w:tc>
        <w:tc>
          <w:tcPr>
            <w:tcW w:w="1417" w:type="dxa"/>
            <w:tcBorders>
              <w:top w:val="nil"/>
              <w:left w:val="nil"/>
              <w:bottom w:val="single" w:sz="4" w:space="0" w:color="000000"/>
              <w:right w:val="single" w:sz="4" w:space="0" w:color="000000"/>
            </w:tcBorders>
            <w:noWrap/>
            <w:hideMark/>
          </w:tcPr>
          <w:p w14:paraId="16A2EBA8" w14:textId="77777777" w:rsidR="00444AED" w:rsidRPr="00FE10A5" w:rsidRDefault="00444AED" w:rsidP="00034D24">
            <w:pPr>
              <w:jc w:val="right"/>
              <w:outlineLvl w:val="5"/>
              <w:rPr>
                <w:color w:val="000000"/>
              </w:rPr>
            </w:pPr>
            <w:r w:rsidRPr="00FE10A5">
              <w:rPr>
                <w:color w:val="000000"/>
              </w:rPr>
              <w:t>16 783,7</w:t>
            </w:r>
          </w:p>
        </w:tc>
      </w:tr>
      <w:tr w:rsidR="00444AED" w:rsidRPr="00FE10A5" w14:paraId="6BDD4E0D"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79A04EFD" w14:textId="77777777" w:rsidR="00444AED" w:rsidRPr="00FE10A5" w:rsidRDefault="00444AED" w:rsidP="00034D24">
            <w:pPr>
              <w:outlineLvl w:val="2"/>
              <w:rPr>
                <w:color w:val="000000"/>
              </w:rPr>
            </w:pPr>
            <w:r w:rsidRPr="00FE10A5">
              <w:rPr>
                <w:color w:val="000000"/>
              </w:rPr>
              <w:t xml:space="preserve">        Муниципальная программа "Ремонт и восстановление воинских захоронений и мемориальных </w:t>
            </w:r>
            <w:proofErr w:type="gramStart"/>
            <w:r w:rsidRPr="00FE10A5">
              <w:rPr>
                <w:color w:val="000000"/>
              </w:rPr>
              <w:t>сооружений ,</w:t>
            </w:r>
            <w:proofErr w:type="gramEnd"/>
            <w:r w:rsidRPr="00FE10A5">
              <w:rPr>
                <w:color w:val="000000"/>
              </w:rPr>
              <w:t xml:space="preserve"> находящихся вне воинских захоронений,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603492F"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171B51A4"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E17B196" w14:textId="77777777" w:rsidR="00444AED" w:rsidRPr="00FE10A5" w:rsidRDefault="00444AED" w:rsidP="00034D24">
            <w:pPr>
              <w:jc w:val="center"/>
              <w:outlineLvl w:val="2"/>
              <w:rPr>
                <w:color w:val="000000"/>
              </w:rPr>
            </w:pPr>
            <w:r w:rsidRPr="00FE10A5">
              <w:rPr>
                <w:color w:val="000000"/>
              </w:rPr>
              <w:t>1300000000</w:t>
            </w:r>
          </w:p>
        </w:tc>
        <w:tc>
          <w:tcPr>
            <w:tcW w:w="567" w:type="dxa"/>
            <w:tcBorders>
              <w:top w:val="nil"/>
              <w:left w:val="nil"/>
              <w:bottom w:val="single" w:sz="4" w:space="0" w:color="000000"/>
              <w:right w:val="single" w:sz="4" w:space="0" w:color="000000"/>
            </w:tcBorders>
            <w:noWrap/>
            <w:hideMark/>
          </w:tcPr>
          <w:p w14:paraId="3E04730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BD9B79" w14:textId="77777777" w:rsidR="00444AED" w:rsidRPr="00FE10A5" w:rsidRDefault="00444AED" w:rsidP="00034D24">
            <w:pPr>
              <w:jc w:val="right"/>
              <w:outlineLvl w:val="2"/>
              <w:rPr>
                <w:color w:val="000000"/>
              </w:rPr>
            </w:pPr>
            <w:r w:rsidRPr="00FE10A5">
              <w:rPr>
                <w:color w:val="000000"/>
              </w:rPr>
              <w:t>5 376,6</w:t>
            </w:r>
          </w:p>
        </w:tc>
        <w:tc>
          <w:tcPr>
            <w:tcW w:w="1276" w:type="dxa"/>
            <w:tcBorders>
              <w:top w:val="nil"/>
              <w:left w:val="nil"/>
              <w:bottom w:val="single" w:sz="4" w:space="0" w:color="000000"/>
              <w:right w:val="single" w:sz="4" w:space="0" w:color="000000"/>
            </w:tcBorders>
            <w:noWrap/>
            <w:hideMark/>
          </w:tcPr>
          <w:p w14:paraId="4402592F" w14:textId="77777777" w:rsidR="00444AED" w:rsidRPr="00FE10A5" w:rsidRDefault="00444AED" w:rsidP="00034D24">
            <w:pPr>
              <w:jc w:val="right"/>
              <w:outlineLvl w:val="2"/>
              <w:rPr>
                <w:color w:val="000000"/>
              </w:rPr>
            </w:pPr>
            <w:r w:rsidRPr="00FE10A5">
              <w:rPr>
                <w:color w:val="000000"/>
              </w:rPr>
              <w:t>7 337,3</w:t>
            </w:r>
          </w:p>
        </w:tc>
        <w:tc>
          <w:tcPr>
            <w:tcW w:w="1417" w:type="dxa"/>
            <w:tcBorders>
              <w:top w:val="nil"/>
              <w:left w:val="nil"/>
              <w:bottom w:val="single" w:sz="4" w:space="0" w:color="000000"/>
              <w:right w:val="single" w:sz="4" w:space="0" w:color="000000"/>
            </w:tcBorders>
            <w:noWrap/>
            <w:hideMark/>
          </w:tcPr>
          <w:p w14:paraId="29242CF4" w14:textId="77777777" w:rsidR="00444AED" w:rsidRPr="00FE10A5" w:rsidRDefault="00444AED" w:rsidP="00034D24">
            <w:pPr>
              <w:jc w:val="right"/>
              <w:outlineLvl w:val="2"/>
              <w:rPr>
                <w:color w:val="000000"/>
              </w:rPr>
            </w:pPr>
            <w:r w:rsidRPr="00FE10A5">
              <w:rPr>
                <w:color w:val="000000"/>
              </w:rPr>
              <w:t>6 525,4</w:t>
            </w:r>
          </w:p>
        </w:tc>
      </w:tr>
      <w:tr w:rsidR="00444AED" w:rsidRPr="00FE10A5" w14:paraId="530F173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4083885" w14:textId="77777777" w:rsidR="00444AED" w:rsidRPr="00FE10A5" w:rsidRDefault="00444AED" w:rsidP="00034D24">
            <w:pPr>
              <w:outlineLvl w:val="4"/>
              <w:rPr>
                <w:color w:val="000000"/>
              </w:rPr>
            </w:pPr>
            <w:r w:rsidRPr="00FE10A5">
              <w:rPr>
                <w:color w:val="000000"/>
              </w:rPr>
              <w:t xml:space="preserve">            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tc>
        <w:tc>
          <w:tcPr>
            <w:tcW w:w="709" w:type="dxa"/>
            <w:tcBorders>
              <w:top w:val="nil"/>
              <w:left w:val="nil"/>
              <w:bottom w:val="single" w:sz="4" w:space="0" w:color="000000"/>
              <w:right w:val="single" w:sz="4" w:space="0" w:color="000000"/>
            </w:tcBorders>
            <w:noWrap/>
            <w:hideMark/>
          </w:tcPr>
          <w:p w14:paraId="6A6CFA17"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1C331E6"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85E33D2" w14:textId="77777777" w:rsidR="00444AED" w:rsidRPr="00FE10A5" w:rsidRDefault="00444AED" w:rsidP="00034D24">
            <w:pPr>
              <w:jc w:val="center"/>
              <w:outlineLvl w:val="4"/>
              <w:rPr>
                <w:color w:val="000000"/>
              </w:rPr>
            </w:pPr>
            <w:r w:rsidRPr="00FE10A5">
              <w:rPr>
                <w:color w:val="000000"/>
              </w:rPr>
              <w:t>13401L2030</w:t>
            </w:r>
          </w:p>
        </w:tc>
        <w:tc>
          <w:tcPr>
            <w:tcW w:w="567" w:type="dxa"/>
            <w:tcBorders>
              <w:top w:val="nil"/>
              <w:left w:val="nil"/>
              <w:bottom w:val="single" w:sz="4" w:space="0" w:color="000000"/>
              <w:right w:val="single" w:sz="4" w:space="0" w:color="000000"/>
            </w:tcBorders>
            <w:noWrap/>
            <w:hideMark/>
          </w:tcPr>
          <w:p w14:paraId="00F6F57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3327C7" w14:textId="77777777" w:rsidR="00444AED" w:rsidRPr="00FE10A5" w:rsidRDefault="00444AED" w:rsidP="00034D24">
            <w:pPr>
              <w:jc w:val="right"/>
              <w:outlineLvl w:val="4"/>
              <w:rPr>
                <w:color w:val="000000"/>
              </w:rPr>
            </w:pPr>
            <w:r w:rsidRPr="00FE10A5">
              <w:rPr>
                <w:color w:val="000000"/>
              </w:rPr>
              <w:t>2 218,7</w:t>
            </w:r>
          </w:p>
        </w:tc>
        <w:tc>
          <w:tcPr>
            <w:tcW w:w="1276" w:type="dxa"/>
            <w:tcBorders>
              <w:top w:val="nil"/>
              <w:left w:val="nil"/>
              <w:bottom w:val="single" w:sz="4" w:space="0" w:color="000000"/>
              <w:right w:val="single" w:sz="4" w:space="0" w:color="000000"/>
            </w:tcBorders>
            <w:noWrap/>
            <w:hideMark/>
          </w:tcPr>
          <w:p w14:paraId="4E89BF75" w14:textId="77777777" w:rsidR="00444AED" w:rsidRPr="00FE10A5" w:rsidRDefault="00444AED" w:rsidP="00034D24">
            <w:pPr>
              <w:jc w:val="right"/>
              <w:outlineLvl w:val="4"/>
              <w:rPr>
                <w:color w:val="000000"/>
              </w:rPr>
            </w:pPr>
            <w:r w:rsidRPr="00FE10A5">
              <w:rPr>
                <w:color w:val="000000"/>
              </w:rPr>
              <w:t>4 179,4</w:t>
            </w:r>
          </w:p>
        </w:tc>
        <w:tc>
          <w:tcPr>
            <w:tcW w:w="1417" w:type="dxa"/>
            <w:tcBorders>
              <w:top w:val="nil"/>
              <w:left w:val="nil"/>
              <w:bottom w:val="single" w:sz="4" w:space="0" w:color="000000"/>
              <w:right w:val="single" w:sz="4" w:space="0" w:color="000000"/>
            </w:tcBorders>
            <w:noWrap/>
            <w:hideMark/>
          </w:tcPr>
          <w:p w14:paraId="1582B965" w14:textId="77777777" w:rsidR="00444AED" w:rsidRPr="00FE10A5" w:rsidRDefault="00444AED" w:rsidP="00034D24">
            <w:pPr>
              <w:jc w:val="right"/>
              <w:outlineLvl w:val="4"/>
              <w:rPr>
                <w:color w:val="000000"/>
              </w:rPr>
            </w:pPr>
            <w:r w:rsidRPr="00FE10A5">
              <w:rPr>
                <w:color w:val="000000"/>
              </w:rPr>
              <w:t>3 367,5</w:t>
            </w:r>
          </w:p>
        </w:tc>
      </w:tr>
      <w:tr w:rsidR="00444AED" w:rsidRPr="00FE10A5" w14:paraId="298BCB7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4FB0D7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E40A909"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1A17C17"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2B222C37" w14:textId="77777777" w:rsidR="00444AED" w:rsidRPr="00FE10A5" w:rsidRDefault="00444AED" w:rsidP="00034D24">
            <w:pPr>
              <w:jc w:val="center"/>
              <w:outlineLvl w:val="5"/>
              <w:rPr>
                <w:color w:val="000000"/>
              </w:rPr>
            </w:pPr>
            <w:r w:rsidRPr="00FE10A5">
              <w:rPr>
                <w:color w:val="000000"/>
              </w:rPr>
              <w:t>13401L2030</w:t>
            </w:r>
          </w:p>
        </w:tc>
        <w:tc>
          <w:tcPr>
            <w:tcW w:w="567" w:type="dxa"/>
            <w:tcBorders>
              <w:top w:val="nil"/>
              <w:left w:val="nil"/>
              <w:bottom w:val="single" w:sz="4" w:space="0" w:color="000000"/>
              <w:right w:val="single" w:sz="4" w:space="0" w:color="000000"/>
            </w:tcBorders>
            <w:noWrap/>
            <w:hideMark/>
          </w:tcPr>
          <w:p w14:paraId="5906F3C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AC1F3D0" w14:textId="77777777" w:rsidR="00444AED" w:rsidRPr="00FE10A5" w:rsidRDefault="00444AED" w:rsidP="00034D24">
            <w:pPr>
              <w:jc w:val="right"/>
              <w:outlineLvl w:val="5"/>
              <w:rPr>
                <w:color w:val="000000"/>
              </w:rPr>
            </w:pPr>
            <w:r w:rsidRPr="00FE10A5">
              <w:rPr>
                <w:color w:val="000000"/>
              </w:rPr>
              <w:t>2 218,7</w:t>
            </w:r>
          </w:p>
        </w:tc>
        <w:tc>
          <w:tcPr>
            <w:tcW w:w="1276" w:type="dxa"/>
            <w:tcBorders>
              <w:top w:val="nil"/>
              <w:left w:val="nil"/>
              <w:bottom w:val="single" w:sz="4" w:space="0" w:color="000000"/>
              <w:right w:val="single" w:sz="4" w:space="0" w:color="000000"/>
            </w:tcBorders>
            <w:noWrap/>
            <w:hideMark/>
          </w:tcPr>
          <w:p w14:paraId="7DB359A9" w14:textId="77777777" w:rsidR="00444AED" w:rsidRPr="00FE10A5" w:rsidRDefault="00444AED" w:rsidP="00034D24">
            <w:pPr>
              <w:jc w:val="right"/>
              <w:outlineLvl w:val="5"/>
              <w:rPr>
                <w:color w:val="000000"/>
              </w:rPr>
            </w:pPr>
            <w:r w:rsidRPr="00FE10A5">
              <w:rPr>
                <w:color w:val="000000"/>
              </w:rPr>
              <w:t>4 179,4</w:t>
            </w:r>
          </w:p>
        </w:tc>
        <w:tc>
          <w:tcPr>
            <w:tcW w:w="1417" w:type="dxa"/>
            <w:tcBorders>
              <w:top w:val="nil"/>
              <w:left w:val="nil"/>
              <w:bottom w:val="single" w:sz="4" w:space="0" w:color="000000"/>
              <w:right w:val="single" w:sz="4" w:space="0" w:color="000000"/>
            </w:tcBorders>
            <w:noWrap/>
            <w:hideMark/>
          </w:tcPr>
          <w:p w14:paraId="6483A632" w14:textId="77777777" w:rsidR="00444AED" w:rsidRPr="00FE10A5" w:rsidRDefault="00444AED" w:rsidP="00034D24">
            <w:pPr>
              <w:jc w:val="right"/>
              <w:outlineLvl w:val="5"/>
              <w:rPr>
                <w:color w:val="000000"/>
              </w:rPr>
            </w:pPr>
            <w:r w:rsidRPr="00FE10A5">
              <w:rPr>
                <w:color w:val="000000"/>
              </w:rPr>
              <w:t>3 367,5</w:t>
            </w:r>
          </w:p>
        </w:tc>
      </w:tr>
      <w:tr w:rsidR="00444AED" w:rsidRPr="00FE10A5" w14:paraId="420A190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309855F" w14:textId="77777777" w:rsidR="00444AED" w:rsidRPr="00FE10A5" w:rsidRDefault="00444AED" w:rsidP="00034D24">
            <w:pPr>
              <w:outlineLvl w:val="4"/>
              <w:rPr>
                <w:color w:val="000000"/>
              </w:rPr>
            </w:pPr>
            <w:r w:rsidRPr="00FE10A5">
              <w:rPr>
                <w:color w:val="000000"/>
              </w:rPr>
              <w:lastRenderedPageBreak/>
              <w:t xml:space="preserve">            Субсидии на ремонт и восстановление воинских захоронений и мемориальных сооружений, находящихся вне воинских захоронений</w:t>
            </w:r>
          </w:p>
        </w:tc>
        <w:tc>
          <w:tcPr>
            <w:tcW w:w="709" w:type="dxa"/>
            <w:tcBorders>
              <w:top w:val="nil"/>
              <w:left w:val="nil"/>
              <w:bottom w:val="single" w:sz="4" w:space="0" w:color="000000"/>
              <w:right w:val="single" w:sz="4" w:space="0" w:color="000000"/>
            </w:tcBorders>
            <w:noWrap/>
            <w:hideMark/>
          </w:tcPr>
          <w:p w14:paraId="4F4E71FD"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F77E715"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5E8C0E3" w14:textId="77777777" w:rsidR="00444AED" w:rsidRPr="00FE10A5" w:rsidRDefault="00444AED" w:rsidP="00034D24">
            <w:pPr>
              <w:jc w:val="center"/>
              <w:outlineLvl w:val="4"/>
              <w:rPr>
                <w:color w:val="000000"/>
              </w:rPr>
            </w:pPr>
            <w:r w:rsidRPr="00FE10A5">
              <w:rPr>
                <w:color w:val="000000"/>
              </w:rPr>
              <w:t>13401S2010</w:t>
            </w:r>
          </w:p>
        </w:tc>
        <w:tc>
          <w:tcPr>
            <w:tcW w:w="567" w:type="dxa"/>
            <w:tcBorders>
              <w:top w:val="nil"/>
              <w:left w:val="nil"/>
              <w:bottom w:val="single" w:sz="4" w:space="0" w:color="000000"/>
              <w:right w:val="single" w:sz="4" w:space="0" w:color="000000"/>
            </w:tcBorders>
            <w:noWrap/>
            <w:hideMark/>
          </w:tcPr>
          <w:p w14:paraId="4D3C770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3AFABC7" w14:textId="77777777" w:rsidR="00444AED" w:rsidRPr="00FE10A5" w:rsidRDefault="00444AED" w:rsidP="00034D24">
            <w:pPr>
              <w:jc w:val="right"/>
              <w:outlineLvl w:val="4"/>
              <w:rPr>
                <w:color w:val="000000"/>
              </w:rPr>
            </w:pPr>
            <w:r w:rsidRPr="00FE10A5">
              <w:rPr>
                <w:color w:val="000000"/>
              </w:rPr>
              <w:t>3 157,9</w:t>
            </w:r>
          </w:p>
        </w:tc>
        <w:tc>
          <w:tcPr>
            <w:tcW w:w="1276" w:type="dxa"/>
            <w:tcBorders>
              <w:top w:val="nil"/>
              <w:left w:val="nil"/>
              <w:bottom w:val="single" w:sz="4" w:space="0" w:color="000000"/>
              <w:right w:val="single" w:sz="4" w:space="0" w:color="000000"/>
            </w:tcBorders>
            <w:noWrap/>
            <w:hideMark/>
          </w:tcPr>
          <w:p w14:paraId="255DAF69" w14:textId="77777777" w:rsidR="00444AED" w:rsidRPr="00FE10A5" w:rsidRDefault="00444AED" w:rsidP="00034D24">
            <w:pPr>
              <w:jc w:val="right"/>
              <w:outlineLvl w:val="4"/>
              <w:rPr>
                <w:color w:val="000000"/>
              </w:rPr>
            </w:pPr>
            <w:r w:rsidRPr="00FE10A5">
              <w:rPr>
                <w:color w:val="000000"/>
              </w:rPr>
              <w:t>3 157,9</w:t>
            </w:r>
          </w:p>
        </w:tc>
        <w:tc>
          <w:tcPr>
            <w:tcW w:w="1417" w:type="dxa"/>
            <w:tcBorders>
              <w:top w:val="nil"/>
              <w:left w:val="nil"/>
              <w:bottom w:val="single" w:sz="4" w:space="0" w:color="000000"/>
              <w:right w:val="single" w:sz="4" w:space="0" w:color="000000"/>
            </w:tcBorders>
            <w:noWrap/>
            <w:hideMark/>
          </w:tcPr>
          <w:p w14:paraId="161F18E0" w14:textId="77777777" w:rsidR="00444AED" w:rsidRPr="00FE10A5" w:rsidRDefault="00444AED" w:rsidP="00034D24">
            <w:pPr>
              <w:jc w:val="right"/>
              <w:outlineLvl w:val="4"/>
              <w:rPr>
                <w:color w:val="000000"/>
              </w:rPr>
            </w:pPr>
            <w:r w:rsidRPr="00FE10A5">
              <w:rPr>
                <w:color w:val="000000"/>
              </w:rPr>
              <w:t>3 157,9</w:t>
            </w:r>
          </w:p>
        </w:tc>
      </w:tr>
      <w:tr w:rsidR="00444AED" w:rsidRPr="00FE10A5" w14:paraId="10D28DF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86ED83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F6A8CED"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5AD4819"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3B3C56B" w14:textId="77777777" w:rsidR="00444AED" w:rsidRPr="00FE10A5" w:rsidRDefault="00444AED" w:rsidP="00034D24">
            <w:pPr>
              <w:jc w:val="center"/>
              <w:outlineLvl w:val="5"/>
              <w:rPr>
                <w:color w:val="000000"/>
              </w:rPr>
            </w:pPr>
            <w:r w:rsidRPr="00FE10A5">
              <w:rPr>
                <w:color w:val="000000"/>
              </w:rPr>
              <w:t>13401S2010</w:t>
            </w:r>
          </w:p>
        </w:tc>
        <w:tc>
          <w:tcPr>
            <w:tcW w:w="567" w:type="dxa"/>
            <w:tcBorders>
              <w:top w:val="nil"/>
              <w:left w:val="nil"/>
              <w:bottom w:val="single" w:sz="4" w:space="0" w:color="000000"/>
              <w:right w:val="single" w:sz="4" w:space="0" w:color="000000"/>
            </w:tcBorders>
            <w:noWrap/>
            <w:hideMark/>
          </w:tcPr>
          <w:p w14:paraId="62A967A5"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7FA139D" w14:textId="77777777" w:rsidR="00444AED" w:rsidRPr="00FE10A5" w:rsidRDefault="00444AED" w:rsidP="00034D24">
            <w:pPr>
              <w:jc w:val="right"/>
              <w:outlineLvl w:val="5"/>
              <w:rPr>
                <w:color w:val="000000"/>
              </w:rPr>
            </w:pPr>
            <w:r w:rsidRPr="00FE10A5">
              <w:rPr>
                <w:color w:val="000000"/>
              </w:rPr>
              <w:t>3 157,9</w:t>
            </w:r>
          </w:p>
        </w:tc>
        <w:tc>
          <w:tcPr>
            <w:tcW w:w="1276" w:type="dxa"/>
            <w:tcBorders>
              <w:top w:val="nil"/>
              <w:left w:val="nil"/>
              <w:bottom w:val="single" w:sz="4" w:space="0" w:color="000000"/>
              <w:right w:val="single" w:sz="4" w:space="0" w:color="000000"/>
            </w:tcBorders>
            <w:noWrap/>
            <w:hideMark/>
          </w:tcPr>
          <w:p w14:paraId="6FCF2C5F" w14:textId="77777777" w:rsidR="00444AED" w:rsidRPr="00FE10A5" w:rsidRDefault="00444AED" w:rsidP="00034D24">
            <w:pPr>
              <w:jc w:val="right"/>
              <w:outlineLvl w:val="5"/>
              <w:rPr>
                <w:color w:val="000000"/>
              </w:rPr>
            </w:pPr>
            <w:r w:rsidRPr="00FE10A5">
              <w:rPr>
                <w:color w:val="000000"/>
              </w:rPr>
              <w:t>3 157,9</w:t>
            </w:r>
          </w:p>
        </w:tc>
        <w:tc>
          <w:tcPr>
            <w:tcW w:w="1417" w:type="dxa"/>
            <w:tcBorders>
              <w:top w:val="nil"/>
              <w:left w:val="nil"/>
              <w:bottom w:val="single" w:sz="4" w:space="0" w:color="000000"/>
              <w:right w:val="single" w:sz="4" w:space="0" w:color="000000"/>
            </w:tcBorders>
            <w:noWrap/>
            <w:hideMark/>
          </w:tcPr>
          <w:p w14:paraId="79E63D82" w14:textId="77777777" w:rsidR="00444AED" w:rsidRPr="00FE10A5" w:rsidRDefault="00444AED" w:rsidP="00034D24">
            <w:pPr>
              <w:jc w:val="right"/>
              <w:outlineLvl w:val="5"/>
              <w:rPr>
                <w:color w:val="000000"/>
              </w:rPr>
            </w:pPr>
            <w:r w:rsidRPr="00FE10A5">
              <w:rPr>
                <w:color w:val="000000"/>
              </w:rPr>
              <w:t>3 157,9</w:t>
            </w:r>
          </w:p>
        </w:tc>
      </w:tr>
      <w:tr w:rsidR="00444AED" w:rsidRPr="00FE10A5" w14:paraId="7154B4E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89C8881" w14:textId="77777777" w:rsidR="00444AED" w:rsidRPr="00FE10A5" w:rsidRDefault="00444AED" w:rsidP="00034D24">
            <w:pPr>
              <w:outlineLvl w:val="2"/>
              <w:rPr>
                <w:color w:val="000000"/>
              </w:rPr>
            </w:pPr>
            <w:r w:rsidRPr="00FE10A5">
              <w:rPr>
                <w:color w:val="000000"/>
              </w:rPr>
              <w:t xml:space="preserve">        МП "Благоустройство территории муниципального образования "Смоленский муниципальный округ" Смоленской области на 2026-2028 годы"</w:t>
            </w:r>
          </w:p>
        </w:tc>
        <w:tc>
          <w:tcPr>
            <w:tcW w:w="709" w:type="dxa"/>
            <w:tcBorders>
              <w:top w:val="nil"/>
              <w:left w:val="nil"/>
              <w:bottom w:val="single" w:sz="4" w:space="0" w:color="000000"/>
              <w:right w:val="single" w:sz="4" w:space="0" w:color="000000"/>
            </w:tcBorders>
            <w:noWrap/>
            <w:hideMark/>
          </w:tcPr>
          <w:p w14:paraId="282DA5EA"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A42CEF5"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00A7BBF" w14:textId="77777777" w:rsidR="00444AED" w:rsidRPr="00FE10A5" w:rsidRDefault="00444AED" w:rsidP="00034D24">
            <w:pPr>
              <w:jc w:val="center"/>
              <w:outlineLvl w:val="2"/>
              <w:rPr>
                <w:color w:val="000000"/>
              </w:rPr>
            </w:pPr>
            <w:r w:rsidRPr="00FE10A5">
              <w:rPr>
                <w:color w:val="000000"/>
              </w:rPr>
              <w:t>1400000000</w:t>
            </w:r>
          </w:p>
        </w:tc>
        <w:tc>
          <w:tcPr>
            <w:tcW w:w="567" w:type="dxa"/>
            <w:tcBorders>
              <w:top w:val="nil"/>
              <w:left w:val="nil"/>
              <w:bottom w:val="single" w:sz="4" w:space="0" w:color="000000"/>
              <w:right w:val="single" w:sz="4" w:space="0" w:color="000000"/>
            </w:tcBorders>
            <w:noWrap/>
            <w:hideMark/>
          </w:tcPr>
          <w:p w14:paraId="5D3A3A3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D7EBC8" w14:textId="77777777" w:rsidR="00444AED" w:rsidRPr="00FE10A5" w:rsidRDefault="00444AED" w:rsidP="00034D24">
            <w:pPr>
              <w:jc w:val="right"/>
              <w:outlineLvl w:val="2"/>
              <w:rPr>
                <w:color w:val="000000"/>
              </w:rPr>
            </w:pPr>
            <w:r w:rsidRPr="00FE10A5">
              <w:rPr>
                <w:color w:val="000000"/>
              </w:rPr>
              <w:t>3 123,2</w:t>
            </w:r>
          </w:p>
        </w:tc>
        <w:tc>
          <w:tcPr>
            <w:tcW w:w="1276" w:type="dxa"/>
            <w:tcBorders>
              <w:top w:val="nil"/>
              <w:left w:val="nil"/>
              <w:bottom w:val="single" w:sz="4" w:space="0" w:color="000000"/>
              <w:right w:val="single" w:sz="4" w:space="0" w:color="000000"/>
            </w:tcBorders>
            <w:noWrap/>
            <w:hideMark/>
          </w:tcPr>
          <w:p w14:paraId="7F7D1A0A" w14:textId="77777777" w:rsidR="00444AED" w:rsidRPr="00FE10A5" w:rsidRDefault="00444AED" w:rsidP="00034D24">
            <w:pPr>
              <w:jc w:val="right"/>
              <w:outlineLvl w:val="2"/>
              <w:rPr>
                <w:color w:val="000000"/>
              </w:rPr>
            </w:pPr>
            <w:r w:rsidRPr="00FE10A5">
              <w:rPr>
                <w:color w:val="000000"/>
              </w:rPr>
              <w:t>2 333,3</w:t>
            </w:r>
          </w:p>
        </w:tc>
        <w:tc>
          <w:tcPr>
            <w:tcW w:w="1417" w:type="dxa"/>
            <w:tcBorders>
              <w:top w:val="nil"/>
              <w:left w:val="nil"/>
              <w:bottom w:val="single" w:sz="4" w:space="0" w:color="000000"/>
              <w:right w:val="single" w:sz="4" w:space="0" w:color="000000"/>
            </w:tcBorders>
            <w:noWrap/>
            <w:hideMark/>
          </w:tcPr>
          <w:p w14:paraId="7D5CEF49" w14:textId="77777777" w:rsidR="00444AED" w:rsidRPr="00FE10A5" w:rsidRDefault="00444AED" w:rsidP="00034D24">
            <w:pPr>
              <w:jc w:val="right"/>
              <w:outlineLvl w:val="2"/>
              <w:rPr>
                <w:color w:val="000000"/>
              </w:rPr>
            </w:pPr>
            <w:r w:rsidRPr="00FE10A5">
              <w:rPr>
                <w:color w:val="000000"/>
              </w:rPr>
              <w:t>2 333,3</w:t>
            </w:r>
          </w:p>
        </w:tc>
      </w:tr>
      <w:tr w:rsidR="00444AED" w:rsidRPr="00FE10A5" w14:paraId="64D72A9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9AC3B8F" w14:textId="77777777" w:rsidR="00444AED" w:rsidRPr="00FE10A5" w:rsidRDefault="00444AED" w:rsidP="00034D24">
            <w:pPr>
              <w:outlineLvl w:val="3"/>
              <w:rPr>
                <w:color w:val="000000"/>
              </w:rPr>
            </w:pPr>
            <w:r w:rsidRPr="00FE10A5">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F75C7B9"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47BD7D4"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3E13AEC4" w14:textId="77777777" w:rsidR="00444AED" w:rsidRPr="00FE10A5" w:rsidRDefault="00444AED" w:rsidP="00034D24">
            <w:pPr>
              <w:jc w:val="center"/>
              <w:outlineLvl w:val="3"/>
              <w:rPr>
                <w:color w:val="000000"/>
              </w:rPr>
            </w:pPr>
            <w:r w:rsidRPr="00FE10A5">
              <w:rPr>
                <w:color w:val="000000"/>
              </w:rPr>
              <w:t>1440100000</w:t>
            </w:r>
          </w:p>
        </w:tc>
        <w:tc>
          <w:tcPr>
            <w:tcW w:w="567" w:type="dxa"/>
            <w:tcBorders>
              <w:top w:val="nil"/>
              <w:left w:val="nil"/>
              <w:bottom w:val="single" w:sz="4" w:space="0" w:color="000000"/>
              <w:right w:val="single" w:sz="4" w:space="0" w:color="000000"/>
            </w:tcBorders>
            <w:noWrap/>
            <w:hideMark/>
          </w:tcPr>
          <w:p w14:paraId="14246B6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437F101" w14:textId="77777777" w:rsidR="00444AED" w:rsidRPr="00FE10A5" w:rsidRDefault="00444AED" w:rsidP="00034D24">
            <w:pPr>
              <w:jc w:val="right"/>
              <w:outlineLvl w:val="3"/>
              <w:rPr>
                <w:color w:val="000000"/>
              </w:rPr>
            </w:pPr>
            <w:r w:rsidRPr="00FE10A5">
              <w:rPr>
                <w:color w:val="000000"/>
              </w:rPr>
              <w:t>3 123,2</w:t>
            </w:r>
          </w:p>
        </w:tc>
        <w:tc>
          <w:tcPr>
            <w:tcW w:w="1276" w:type="dxa"/>
            <w:tcBorders>
              <w:top w:val="nil"/>
              <w:left w:val="nil"/>
              <w:bottom w:val="single" w:sz="4" w:space="0" w:color="000000"/>
              <w:right w:val="single" w:sz="4" w:space="0" w:color="000000"/>
            </w:tcBorders>
            <w:noWrap/>
            <w:hideMark/>
          </w:tcPr>
          <w:p w14:paraId="012596DF" w14:textId="77777777" w:rsidR="00444AED" w:rsidRPr="00FE10A5" w:rsidRDefault="00444AED" w:rsidP="00034D24">
            <w:pPr>
              <w:jc w:val="right"/>
              <w:outlineLvl w:val="3"/>
              <w:rPr>
                <w:color w:val="000000"/>
              </w:rPr>
            </w:pPr>
            <w:r w:rsidRPr="00FE10A5">
              <w:rPr>
                <w:color w:val="000000"/>
              </w:rPr>
              <w:t>2 333,3</w:t>
            </w:r>
          </w:p>
        </w:tc>
        <w:tc>
          <w:tcPr>
            <w:tcW w:w="1417" w:type="dxa"/>
            <w:tcBorders>
              <w:top w:val="nil"/>
              <w:left w:val="nil"/>
              <w:bottom w:val="single" w:sz="4" w:space="0" w:color="000000"/>
              <w:right w:val="single" w:sz="4" w:space="0" w:color="000000"/>
            </w:tcBorders>
            <w:noWrap/>
            <w:hideMark/>
          </w:tcPr>
          <w:p w14:paraId="1A19A4E2" w14:textId="77777777" w:rsidR="00444AED" w:rsidRPr="00FE10A5" w:rsidRDefault="00444AED" w:rsidP="00034D24">
            <w:pPr>
              <w:jc w:val="right"/>
              <w:outlineLvl w:val="3"/>
              <w:rPr>
                <w:color w:val="000000"/>
              </w:rPr>
            </w:pPr>
            <w:r w:rsidRPr="00FE10A5">
              <w:rPr>
                <w:color w:val="000000"/>
              </w:rPr>
              <w:t>2 333,3</w:t>
            </w:r>
          </w:p>
        </w:tc>
      </w:tr>
      <w:tr w:rsidR="00444AED" w:rsidRPr="00FE10A5" w14:paraId="4D9C921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D8A1347" w14:textId="77777777" w:rsidR="00444AED" w:rsidRPr="00FE10A5" w:rsidRDefault="00444AED" w:rsidP="00034D24">
            <w:pPr>
              <w:outlineLvl w:val="4"/>
              <w:rPr>
                <w:color w:val="000000"/>
              </w:rPr>
            </w:pPr>
            <w:r w:rsidRPr="00FE10A5">
              <w:rPr>
                <w:color w:val="000000"/>
              </w:rPr>
              <w:t xml:space="preserve">            Устройство детских игровых площадок</w:t>
            </w:r>
          </w:p>
        </w:tc>
        <w:tc>
          <w:tcPr>
            <w:tcW w:w="709" w:type="dxa"/>
            <w:tcBorders>
              <w:top w:val="nil"/>
              <w:left w:val="nil"/>
              <w:bottom w:val="single" w:sz="4" w:space="0" w:color="000000"/>
              <w:right w:val="single" w:sz="4" w:space="0" w:color="000000"/>
            </w:tcBorders>
            <w:noWrap/>
            <w:hideMark/>
          </w:tcPr>
          <w:p w14:paraId="251244F0"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8EB833A"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E163252" w14:textId="77777777" w:rsidR="00444AED" w:rsidRPr="00FE10A5" w:rsidRDefault="00444AED" w:rsidP="00034D24">
            <w:pPr>
              <w:jc w:val="center"/>
              <w:outlineLvl w:val="4"/>
              <w:rPr>
                <w:color w:val="000000"/>
              </w:rPr>
            </w:pPr>
            <w:r w:rsidRPr="00FE10A5">
              <w:rPr>
                <w:color w:val="000000"/>
              </w:rPr>
              <w:t>14401S1170</w:t>
            </w:r>
          </w:p>
        </w:tc>
        <w:tc>
          <w:tcPr>
            <w:tcW w:w="567" w:type="dxa"/>
            <w:tcBorders>
              <w:top w:val="nil"/>
              <w:left w:val="nil"/>
              <w:bottom w:val="single" w:sz="4" w:space="0" w:color="000000"/>
              <w:right w:val="single" w:sz="4" w:space="0" w:color="000000"/>
            </w:tcBorders>
            <w:noWrap/>
            <w:hideMark/>
          </w:tcPr>
          <w:p w14:paraId="04953CF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51C7DE" w14:textId="77777777" w:rsidR="00444AED" w:rsidRPr="00FE10A5" w:rsidRDefault="00444AED" w:rsidP="00034D24">
            <w:pPr>
              <w:jc w:val="right"/>
              <w:outlineLvl w:val="4"/>
              <w:rPr>
                <w:color w:val="000000"/>
              </w:rPr>
            </w:pPr>
            <w:r w:rsidRPr="00FE10A5">
              <w:rPr>
                <w:color w:val="000000"/>
              </w:rPr>
              <w:t>3 123,2</w:t>
            </w:r>
          </w:p>
        </w:tc>
        <w:tc>
          <w:tcPr>
            <w:tcW w:w="1276" w:type="dxa"/>
            <w:tcBorders>
              <w:top w:val="nil"/>
              <w:left w:val="nil"/>
              <w:bottom w:val="single" w:sz="4" w:space="0" w:color="000000"/>
              <w:right w:val="single" w:sz="4" w:space="0" w:color="000000"/>
            </w:tcBorders>
            <w:noWrap/>
            <w:hideMark/>
          </w:tcPr>
          <w:p w14:paraId="186D898F" w14:textId="77777777" w:rsidR="00444AED" w:rsidRPr="00FE10A5" w:rsidRDefault="00444AED" w:rsidP="00034D24">
            <w:pPr>
              <w:jc w:val="right"/>
              <w:outlineLvl w:val="4"/>
              <w:rPr>
                <w:color w:val="000000"/>
              </w:rPr>
            </w:pPr>
            <w:r w:rsidRPr="00FE10A5">
              <w:rPr>
                <w:color w:val="000000"/>
              </w:rPr>
              <w:t>2 333,3</w:t>
            </w:r>
          </w:p>
        </w:tc>
        <w:tc>
          <w:tcPr>
            <w:tcW w:w="1417" w:type="dxa"/>
            <w:tcBorders>
              <w:top w:val="nil"/>
              <w:left w:val="nil"/>
              <w:bottom w:val="single" w:sz="4" w:space="0" w:color="000000"/>
              <w:right w:val="single" w:sz="4" w:space="0" w:color="000000"/>
            </w:tcBorders>
            <w:noWrap/>
            <w:hideMark/>
          </w:tcPr>
          <w:p w14:paraId="3D42FACE" w14:textId="77777777" w:rsidR="00444AED" w:rsidRPr="00FE10A5" w:rsidRDefault="00444AED" w:rsidP="00034D24">
            <w:pPr>
              <w:jc w:val="right"/>
              <w:outlineLvl w:val="4"/>
              <w:rPr>
                <w:color w:val="000000"/>
              </w:rPr>
            </w:pPr>
            <w:r w:rsidRPr="00FE10A5">
              <w:rPr>
                <w:color w:val="000000"/>
              </w:rPr>
              <w:t>2 333,3</w:t>
            </w:r>
          </w:p>
        </w:tc>
      </w:tr>
      <w:tr w:rsidR="00444AED" w:rsidRPr="00FE10A5" w14:paraId="6360266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A9D73B8"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556D1AE1"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5AD1D0D"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D406A77" w14:textId="77777777" w:rsidR="00444AED" w:rsidRPr="00FE10A5" w:rsidRDefault="00444AED" w:rsidP="00034D24">
            <w:pPr>
              <w:jc w:val="center"/>
              <w:outlineLvl w:val="5"/>
              <w:rPr>
                <w:color w:val="000000"/>
              </w:rPr>
            </w:pPr>
            <w:r w:rsidRPr="00FE10A5">
              <w:rPr>
                <w:color w:val="000000"/>
              </w:rPr>
              <w:t>14401S1170</w:t>
            </w:r>
          </w:p>
        </w:tc>
        <w:tc>
          <w:tcPr>
            <w:tcW w:w="567" w:type="dxa"/>
            <w:tcBorders>
              <w:top w:val="nil"/>
              <w:left w:val="nil"/>
              <w:bottom w:val="single" w:sz="4" w:space="0" w:color="000000"/>
              <w:right w:val="single" w:sz="4" w:space="0" w:color="000000"/>
            </w:tcBorders>
            <w:noWrap/>
            <w:hideMark/>
          </w:tcPr>
          <w:p w14:paraId="5B4142E7"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71B07281" w14:textId="77777777" w:rsidR="00444AED" w:rsidRPr="00FE10A5" w:rsidRDefault="00444AED" w:rsidP="00034D24">
            <w:pPr>
              <w:jc w:val="right"/>
              <w:outlineLvl w:val="5"/>
              <w:rPr>
                <w:color w:val="000000"/>
              </w:rPr>
            </w:pPr>
            <w:r w:rsidRPr="00FE10A5">
              <w:rPr>
                <w:color w:val="000000"/>
              </w:rPr>
              <w:t>3 123,2</w:t>
            </w:r>
          </w:p>
        </w:tc>
        <w:tc>
          <w:tcPr>
            <w:tcW w:w="1276" w:type="dxa"/>
            <w:tcBorders>
              <w:top w:val="nil"/>
              <w:left w:val="nil"/>
              <w:bottom w:val="single" w:sz="4" w:space="0" w:color="000000"/>
              <w:right w:val="single" w:sz="4" w:space="0" w:color="000000"/>
            </w:tcBorders>
            <w:noWrap/>
            <w:hideMark/>
          </w:tcPr>
          <w:p w14:paraId="1925AFDC" w14:textId="77777777" w:rsidR="00444AED" w:rsidRPr="00FE10A5" w:rsidRDefault="00444AED" w:rsidP="00034D24">
            <w:pPr>
              <w:jc w:val="right"/>
              <w:outlineLvl w:val="5"/>
              <w:rPr>
                <w:color w:val="000000"/>
              </w:rPr>
            </w:pPr>
            <w:r w:rsidRPr="00FE10A5">
              <w:rPr>
                <w:color w:val="000000"/>
              </w:rPr>
              <w:t>2 333,3</w:t>
            </w:r>
          </w:p>
        </w:tc>
        <w:tc>
          <w:tcPr>
            <w:tcW w:w="1417" w:type="dxa"/>
            <w:tcBorders>
              <w:top w:val="nil"/>
              <w:left w:val="nil"/>
              <w:bottom w:val="single" w:sz="4" w:space="0" w:color="000000"/>
              <w:right w:val="single" w:sz="4" w:space="0" w:color="000000"/>
            </w:tcBorders>
            <w:noWrap/>
            <w:hideMark/>
          </w:tcPr>
          <w:p w14:paraId="55D83B1A" w14:textId="77777777" w:rsidR="00444AED" w:rsidRPr="00FE10A5" w:rsidRDefault="00444AED" w:rsidP="00034D24">
            <w:pPr>
              <w:jc w:val="right"/>
              <w:outlineLvl w:val="5"/>
              <w:rPr>
                <w:color w:val="000000"/>
              </w:rPr>
            </w:pPr>
            <w:r w:rsidRPr="00FE10A5">
              <w:rPr>
                <w:color w:val="000000"/>
              </w:rPr>
              <w:t>2 333,3</w:t>
            </w:r>
          </w:p>
        </w:tc>
      </w:tr>
      <w:tr w:rsidR="00444AED" w:rsidRPr="00FE10A5" w14:paraId="4DBD64D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AAEA5C4" w14:textId="77777777" w:rsidR="00444AED" w:rsidRPr="00FE10A5" w:rsidRDefault="00444AED" w:rsidP="00034D24">
            <w:pPr>
              <w:outlineLvl w:val="2"/>
              <w:rPr>
                <w:color w:val="000000"/>
              </w:rPr>
            </w:pPr>
            <w:r w:rsidRPr="00FE10A5">
              <w:rPr>
                <w:color w:val="000000"/>
              </w:rPr>
              <w:t xml:space="preserve">        Муниципальная программа "Комплексное развитие сельских территорий муниципального образования "</w:t>
            </w:r>
          </w:p>
        </w:tc>
        <w:tc>
          <w:tcPr>
            <w:tcW w:w="709" w:type="dxa"/>
            <w:tcBorders>
              <w:top w:val="nil"/>
              <w:left w:val="nil"/>
              <w:bottom w:val="single" w:sz="4" w:space="0" w:color="000000"/>
              <w:right w:val="single" w:sz="4" w:space="0" w:color="000000"/>
            </w:tcBorders>
            <w:noWrap/>
            <w:hideMark/>
          </w:tcPr>
          <w:p w14:paraId="191A5AAC"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231545BD"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221218E" w14:textId="77777777" w:rsidR="00444AED" w:rsidRPr="00FE10A5" w:rsidRDefault="00444AED" w:rsidP="00034D24">
            <w:pPr>
              <w:jc w:val="center"/>
              <w:outlineLvl w:val="2"/>
              <w:rPr>
                <w:color w:val="000000"/>
              </w:rPr>
            </w:pPr>
            <w:r w:rsidRPr="00FE10A5">
              <w:rPr>
                <w:color w:val="000000"/>
              </w:rPr>
              <w:t>3200000000</w:t>
            </w:r>
          </w:p>
        </w:tc>
        <w:tc>
          <w:tcPr>
            <w:tcW w:w="567" w:type="dxa"/>
            <w:tcBorders>
              <w:top w:val="nil"/>
              <w:left w:val="nil"/>
              <w:bottom w:val="single" w:sz="4" w:space="0" w:color="000000"/>
              <w:right w:val="single" w:sz="4" w:space="0" w:color="000000"/>
            </w:tcBorders>
            <w:noWrap/>
            <w:hideMark/>
          </w:tcPr>
          <w:p w14:paraId="4C10F96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23D0D29" w14:textId="77777777" w:rsidR="00444AED" w:rsidRPr="00FE10A5" w:rsidRDefault="00444AED" w:rsidP="00034D24">
            <w:pPr>
              <w:jc w:val="right"/>
              <w:outlineLvl w:val="2"/>
              <w:rPr>
                <w:color w:val="000000"/>
              </w:rPr>
            </w:pPr>
            <w:r w:rsidRPr="00FE10A5">
              <w:rPr>
                <w:color w:val="000000"/>
              </w:rPr>
              <w:t>20 622,1</w:t>
            </w:r>
          </w:p>
        </w:tc>
        <w:tc>
          <w:tcPr>
            <w:tcW w:w="1276" w:type="dxa"/>
            <w:tcBorders>
              <w:top w:val="nil"/>
              <w:left w:val="nil"/>
              <w:bottom w:val="single" w:sz="4" w:space="0" w:color="000000"/>
              <w:right w:val="single" w:sz="4" w:space="0" w:color="000000"/>
            </w:tcBorders>
            <w:noWrap/>
            <w:hideMark/>
          </w:tcPr>
          <w:p w14:paraId="3B2EAA79"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84EAFDD" w14:textId="77777777" w:rsidR="00444AED" w:rsidRPr="00FE10A5" w:rsidRDefault="00444AED" w:rsidP="00034D24">
            <w:pPr>
              <w:jc w:val="right"/>
              <w:outlineLvl w:val="2"/>
              <w:rPr>
                <w:color w:val="000000"/>
              </w:rPr>
            </w:pPr>
            <w:r w:rsidRPr="00FE10A5">
              <w:rPr>
                <w:color w:val="000000"/>
              </w:rPr>
              <w:t>0,0</w:t>
            </w:r>
          </w:p>
        </w:tc>
      </w:tr>
      <w:tr w:rsidR="00444AED" w:rsidRPr="00FE10A5" w14:paraId="03129CA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5D23E61"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1DB00ADF"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59DDBC4"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4049E03" w14:textId="77777777" w:rsidR="00444AED" w:rsidRPr="00FE10A5" w:rsidRDefault="00444AED" w:rsidP="00034D24">
            <w:pPr>
              <w:jc w:val="center"/>
              <w:outlineLvl w:val="3"/>
              <w:rPr>
                <w:color w:val="000000"/>
              </w:rPr>
            </w:pPr>
            <w:r w:rsidRPr="00FE10A5">
              <w:rPr>
                <w:color w:val="000000"/>
              </w:rPr>
              <w:t>3240100000</w:t>
            </w:r>
          </w:p>
        </w:tc>
        <w:tc>
          <w:tcPr>
            <w:tcW w:w="567" w:type="dxa"/>
            <w:tcBorders>
              <w:top w:val="nil"/>
              <w:left w:val="nil"/>
              <w:bottom w:val="single" w:sz="4" w:space="0" w:color="000000"/>
              <w:right w:val="single" w:sz="4" w:space="0" w:color="000000"/>
            </w:tcBorders>
            <w:noWrap/>
            <w:hideMark/>
          </w:tcPr>
          <w:p w14:paraId="102E8839"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42CAFD9" w14:textId="77777777" w:rsidR="00444AED" w:rsidRPr="00FE10A5" w:rsidRDefault="00444AED" w:rsidP="00034D24">
            <w:pPr>
              <w:jc w:val="right"/>
              <w:outlineLvl w:val="3"/>
              <w:rPr>
                <w:color w:val="000000"/>
              </w:rPr>
            </w:pPr>
            <w:r w:rsidRPr="00FE10A5">
              <w:rPr>
                <w:color w:val="000000"/>
              </w:rPr>
              <w:t>20 622,1</w:t>
            </w:r>
          </w:p>
        </w:tc>
        <w:tc>
          <w:tcPr>
            <w:tcW w:w="1276" w:type="dxa"/>
            <w:tcBorders>
              <w:top w:val="nil"/>
              <w:left w:val="nil"/>
              <w:bottom w:val="single" w:sz="4" w:space="0" w:color="000000"/>
              <w:right w:val="single" w:sz="4" w:space="0" w:color="000000"/>
            </w:tcBorders>
            <w:noWrap/>
            <w:hideMark/>
          </w:tcPr>
          <w:p w14:paraId="2162FA11"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D2016AB" w14:textId="77777777" w:rsidR="00444AED" w:rsidRPr="00FE10A5" w:rsidRDefault="00444AED" w:rsidP="00034D24">
            <w:pPr>
              <w:jc w:val="right"/>
              <w:outlineLvl w:val="3"/>
              <w:rPr>
                <w:color w:val="000000"/>
              </w:rPr>
            </w:pPr>
            <w:r w:rsidRPr="00FE10A5">
              <w:rPr>
                <w:color w:val="000000"/>
              </w:rPr>
              <w:t>0,0</w:t>
            </w:r>
          </w:p>
        </w:tc>
      </w:tr>
      <w:tr w:rsidR="00444AED" w:rsidRPr="00FE10A5" w14:paraId="68BA1CD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C116ABE" w14:textId="77777777" w:rsidR="00444AED" w:rsidRPr="00FE10A5" w:rsidRDefault="00444AED" w:rsidP="00034D24">
            <w:pPr>
              <w:outlineLvl w:val="4"/>
              <w:rPr>
                <w:color w:val="000000"/>
              </w:rPr>
            </w:pPr>
            <w:r w:rsidRPr="00FE10A5">
              <w:rPr>
                <w:color w:val="000000"/>
              </w:rPr>
              <w:t xml:space="preserve">            Субсидии на обеспечение комплексного развития сельских территорий (реализация мероприятий по благоустройству)</w:t>
            </w:r>
          </w:p>
        </w:tc>
        <w:tc>
          <w:tcPr>
            <w:tcW w:w="709" w:type="dxa"/>
            <w:tcBorders>
              <w:top w:val="nil"/>
              <w:left w:val="nil"/>
              <w:bottom w:val="single" w:sz="4" w:space="0" w:color="000000"/>
              <w:right w:val="single" w:sz="4" w:space="0" w:color="000000"/>
            </w:tcBorders>
            <w:noWrap/>
            <w:hideMark/>
          </w:tcPr>
          <w:p w14:paraId="4338E952"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95BC7BA"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510A1BB6" w14:textId="77777777" w:rsidR="00444AED" w:rsidRPr="00FE10A5" w:rsidRDefault="00444AED" w:rsidP="00034D24">
            <w:pPr>
              <w:jc w:val="center"/>
              <w:outlineLvl w:val="4"/>
              <w:rPr>
                <w:color w:val="000000"/>
              </w:rPr>
            </w:pPr>
            <w:r w:rsidRPr="00FE10A5">
              <w:rPr>
                <w:color w:val="000000"/>
              </w:rPr>
              <w:t>32401L5767</w:t>
            </w:r>
          </w:p>
        </w:tc>
        <w:tc>
          <w:tcPr>
            <w:tcW w:w="567" w:type="dxa"/>
            <w:tcBorders>
              <w:top w:val="nil"/>
              <w:left w:val="nil"/>
              <w:bottom w:val="single" w:sz="4" w:space="0" w:color="000000"/>
              <w:right w:val="single" w:sz="4" w:space="0" w:color="000000"/>
            </w:tcBorders>
            <w:noWrap/>
            <w:hideMark/>
          </w:tcPr>
          <w:p w14:paraId="0BD5F9C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ADAEC0E" w14:textId="77777777" w:rsidR="00444AED" w:rsidRPr="00FE10A5" w:rsidRDefault="00444AED" w:rsidP="00034D24">
            <w:pPr>
              <w:jc w:val="right"/>
              <w:outlineLvl w:val="4"/>
              <w:rPr>
                <w:color w:val="000000"/>
              </w:rPr>
            </w:pPr>
            <w:r w:rsidRPr="00FE10A5">
              <w:rPr>
                <w:color w:val="000000"/>
              </w:rPr>
              <w:t>20 622,1</w:t>
            </w:r>
          </w:p>
        </w:tc>
        <w:tc>
          <w:tcPr>
            <w:tcW w:w="1276" w:type="dxa"/>
            <w:tcBorders>
              <w:top w:val="nil"/>
              <w:left w:val="nil"/>
              <w:bottom w:val="single" w:sz="4" w:space="0" w:color="000000"/>
              <w:right w:val="single" w:sz="4" w:space="0" w:color="000000"/>
            </w:tcBorders>
            <w:noWrap/>
            <w:hideMark/>
          </w:tcPr>
          <w:p w14:paraId="2B9E9C7F"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EE66B95" w14:textId="77777777" w:rsidR="00444AED" w:rsidRPr="00FE10A5" w:rsidRDefault="00444AED" w:rsidP="00034D24">
            <w:pPr>
              <w:jc w:val="right"/>
              <w:outlineLvl w:val="4"/>
              <w:rPr>
                <w:color w:val="000000"/>
              </w:rPr>
            </w:pPr>
            <w:r w:rsidRPr="00FE10A5">
              <w:rPr>
                <w:color w:val="000000"/>
              </w:rPr>
              <w:t>0,0</w:t>
            </w:r>
          </w:p>
        </w:tc>
      </w:tr>
      <w:tr w:rsidR="00444AED" w:rsidRPr="00FE10A5" w14:paraId="13B4245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6F1BC6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2D66449"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5D21152"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56EF5798" w14:textId="77777777" w:rsidR="00444AED" w:rsidRPr="00FE10A5" w:rsidRDefault="00444AED" w:rsidP="00034D24">
            <w:pPr>
              <w:jc w:val="center"/>
              <w:outlineLvl w:val="5"/>
              <w:rPr>
                <w:color w:val="000000"/>
              </w:rPr>
            </w:pPr>
            <w:r w:rsidRPr="00FE10A5">
              <w:rPr>
                <w:color w:val="000000"/>
              </w:rPr>
              <w:t>32401L5767</w:t>
            </w:r>
          </w:p>
        </w:tc>
        <w:tc>
          <w:tcPr>
            <w:tcW w:w="567" w:type="dxa"/>
            <w:tcBorders>
              <w:top w:val="nil"/>
              <w:left w:val="nil"/>
              <w:bottom w:val="single" w:sz="4" w:space="0" w:color="000000"/>
              <w:right w:val="single" w:sz="4" w:space="0" w:color="000000"/>
            </w:tcBorders>
            <w:noWrap/>
            <w:hideMark/>
          </w:tcPr>
          <w:p w14:paraId="3700562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2F5301E" w14:textId="77777777" w:rsidR="00444AED" w:rsidRPr="00FE10A5" w:rsidRDefault="00444AED" w:rsidP="00034D24">
            <w:pPr>
              <w:jc w:val="right"/>
              <w:outlineLvl w:val="5"/>
              <w:rPr>
                <w:color w:val="000000"/>
              </w:rPr>
            </w:pPr>
            <w:r w:rsidRPr="00FE10A5">
              <w:rPr>
                <w:color w:val="000000"/>
              </w:rPr>
              <w:t>20 622,1</w:t>
            </w:r>
          </w:p>
        </w:tc>
        <w:tc>
          <w:tcPr>
            <w:tcW w:w="1276" w:type="dxa"/>
            <w:tcBorders>
              <w:top w:val="nil"/>
              <w:left w:val="nil"/>
              <w:bottom w:val="single" w:sz="4" w:space="0" w:color="000000"/>
              <w:right w:val="single" w:sz="4" w:space="0" w:color="000000"/>
            </w:tcBorders>
            <w:noWrap/>
            <w:hideMark/>
          </w:tcPr>
          <w:p w14:paraId="3343B99A"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8342675" w14:textId="77777777" w:rsidR="00444AED" w:rsidRPr="00FE10A5" w:rsidRDefault="00444AED" w:rsidP="00034D24">
            <w:pPr>
              <w:jc w:val="right"/>
              <w:outlineLvl w:val="5"/>
              <w:rPr>
                <w:color w:val="000000"/>
              </w:rPr>
            </w:pPr>
            <w:r w:rsidRPr="00FE10A5">
              <w:rPr>
                <w:color w:val="000000"/>
              </w:rPr>
              <w:t>0,0</w:t>
            </w:r>
          </w:p>
        </w:tc>
      </w:tr>
      <w:tr w:rsidR="00444AED" w:rsidRPr="00FE10A5" w14:paraId="3AD7ED6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0E38656"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33A54B76"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74CCCE0"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85C9F02"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644CC1A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AD1647" w14:textId="77777777" w:rsidR="00444AED" w:rsidRPr="00FE10A5" w:rsidRDefault="00444AED" w:rsidP="00034D24">
            <w:pPr>
              <w:jc w:val="right"/>
              <w:outlineLvl w:val="2"/>
              <w:rPr>
                <w:color w:val="000000"/>
              </w:rPr>
            </w:pPr>
            <w:r w:rsidRPr="00FE10A5">
              <w:rPr>
                <w:color w:val="000000"/>
              </w:rPr>
              <w:t>15 000,0</w:t>
            </w:r>
          </w:p>
        </w:tc>
        <w:tc>
          <w:tcPr>
            <w:tcW w:w="1276" w:type="dxa"/>
            <w:tcBorders>
              <w:top w:val="nil"/>
              <w:left w:val="nil"/>
              <w:bottom w:val="single" w:sz="4" w:space="0" w:color="000000"/>
              <w:right w:val="single" w:sz="4" w:space="0" w:color="000000"/>
            </w:tcBorders>
            <w:noWrap/>
            <w:hideMark/>
          </w:tcPr>
          <w:p w14:paraId="5E3C84FF"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2C7175B" w14:textId="77777777" w:rsidR="00444AED" w:rsidRPr="00FE10A5" w:rsidRDefault="00444AED" w:rsidP="00034D24">
            <w:pPr>
              <w:jc w:val="right"/>
              <w:outlineLvl w:val="2"/>
              <w:rPr>
                <w:color w:val="000000"/>
              </w:rPr>
            </w:pPr>
            <w:r w:rsidRPr="00FE10A5">
              <w:rPr>
                <w:color w:val="000000"/>
              </w:rPr>
              <w:t>0,0</w:t>
            </w:r>
          </w:p>
        </w:tc>
      </w:tr>
      <w:tr w:rsidR="00444AED" w:rsidRPr="00FE10A5" w14:paraId="31CBDCA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8BB5F1D"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173C9515"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0A300D4A"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07A8E5F"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28B4BF1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136A1D" w14:textId="77777777" w:rsidR="00444AED" w:rsidRPr="00FE10A5" w:rsidRDefault="00444AED" w:rsidP="00034D24">
            <w:pPr>
              <w:jc w:val="right"/>
              <w:outlineLvl w:val="3"/>
              <w:rPr>
                <w:color w:val="000000"/>
              </w:rPr>
            </w:pPr>
            <w:r w:rsidRPr="00FE10A5">
              <w:rPr>
                <w:color w:val="000000"/>
              </w:rPr>
              <w:t>15 000,0</w:t>
            </w:r>
          </w:p>
        </w:tc>
        <w:tc>
          <w:tcPr>
            <w:tcW w:w="1276" w:type="dxa"/>
            <w:tcBorders>
              <w:top w:val="nil"/>
              <w:left w:val="nil"/>
              <w:bottom w:val="single" w:sz="4" w:space="0" w:color="000000"/>
              <w:right w:val="single" w:sz="4" w:space="0" w:color="000000"/>
            </w:tcBorders>
            <w:noWrap/>
            <w:hideMark/>
          </w:tcPr>
          <w:p w14:paraId="38DA9A13"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555A5F1" w14:textId="77777777" w:rsidR="00444AED" w:rsidRPr="00FE10A5" w:rsidRDefault="00444AED" w:rsidP="00034D24">
            <w:pPr>
              <w:jc w:val="right"/>
              <w:outlineLvl w:val="3"/>
              <w:rPr>
                <w:color w:val="000000"/>
              </w:rPr>
            </w:pPr>
            <w:r w:rsidRPr="00FE10A5">
              <w:rPr>
                <w:color w:val="000000"/>
              </w:rPr>
              <w:t>0,0</w:t>
            </w:r>
          </w:p>
        </w:tc>
      </w:tr>
      <w:tr w:rsidR="00444AED" w:rsidRPr="00FE10A5" w14:paraId="1E29C6DE" w14:textId="77777777" w:rsidTr="006075D9">
        <w:trPr>
          <w:trHeight w:val="245"/>
        </w:trPr>
        <w:tc>
          <w:tcPr>
            <w:tcW w:w="2850" w:type="dxa"/>
            <w:tcBorders>
              <w:top w:val="nil"/>
              <w:left w:val="single" w:sz="4" w:space="0" w:color="000000"/>
              <w:bottom w:val="single" w:sz="4" w:space="0" w:color="000000"/>
              <w:right w:val="single" w:sz="4" w:space="0" w:color="000000"/>
            </w:tcBorders>
            <w:hideMark/>
          </w:tcPr>
          <w:p w14:paraId="74DBCA4D" w14:textId="77777777" w:rsidR="00444AED" w:rsidRPr="00FE10A5" w:rsidRDefault="00444AED" w:rsidP="00034D24">
            <w:pPr>
              <w:outlineLvl w:val="4"/>
              <w:rPr>
                <w:color w:val="000000"/>
              </w:rPr>
            </w:pPr>
            <w:r w:rsidRPr="00FE10A5">
              <w:rPr>
                <w:color w:val="000000"/>
              </w:rPr>
              <w:t xml:space="preserve">            Обеспечение содержания, обслуживания и распоряжения объектами муниципальной собственности в </w:t>
            </w:r>
            <w:r w:rsidRPr="00FE10A5">
              <w:rPr>
                <w:color w:val="000000"/>
              </w:rPr>
              <w:lastRenderedPageBreak/>
              <w:t>муниципальном образовании</w:t>
            </w:r>
          </w:p>
        </w:tc>
        <w:tc>
          <w:tcPr>
            <w:tcW w:w="709" w:type="dxa"/>
            <w:tcBorders>
              <w:top w:val="nil"/>
              <w:left w:val="nil"/>
              <w:bottom w:val="single" w:sz="4" w:space="0" w:color="000000"/>
              <w:right w:val="single" w:sz="4" w:space="0" w:color="000000"/>
            </w:tcBorders>
            <w:noWrap/>
            <w:hideMark/>
          </w:tcPr>
          <w:p w14:paraId="2EECE68F" w14:textId="77777777" w:rsidR="00444AED" w:rsidRPr="00FE10A5" w:rsidRDefault="00444AED" w:rsidP="00034D24">
            <w:pPr>
              <w:jc w:val="center"/>
              <w:outlineLvl w:val="4"/>
              <w:rPr>
                <w:color w:val="000000"/>
              </w:rPr>
            </w:pPr>
            <w:r w:rsidRPr="00FE10A5">
              <w:rPr>
                <w:color w:val="000000"/>
              </w:rPr>
              <w:lastRenderedPageBreak/>
              <w:t>904</w:t>
            </w:r>
          </w:p>
        </w:tc>
        <w:tc>
          <w:tcPr>
            <w:tcW w:w="709" w:type="dxa"/>
            <w:tcBorders>
              <w:top w:val="nil"/>
              <w:left w:val="nil"/>
              <w:bottom w:val="single" w:sz="4" w:space="0" w:color="000000"/>
              <w:right w:val="single" w:sz="4" w:space="0" w:color="000000"/>
            </w:tcBorders>
            <w:noWrap/>
            <w:hideMark/>
          </w:tcPr>
          <w:p w14:paraId="5155B5B8"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0292F68" w14:textId="77777777" w:rsidR="00444AED" w:rsidRPr="00FE10A5" w:rsidRDefault="00444AED" w:rsidP="00034D24">
            <w:pPr>
              <w:jc w:val="center"/>
              <w:outlineLvl w:val="4"/>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270C814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C821C3" w14:textId="77777777" w:rsidR="00444AED" w:rsidRPr="00FE10A5" w:rsidRDefault="00444AED" w:rsidP="00034D24">
            <w:pPr>
              <w:jc w:val="right"/>
              <w:outlineLvl w:val="4"/>
              <w:rPr>
                <w:color w:val="000000"/>
              </w:rPr>
            </w:pPr>
            <w:r w:rsidRPr="00FE10A5">
              <w:rPr>
                <w:color w:val="000000"/>
              </w:rPr>
              <w:t>15 000,0</w:t>
            </w:r>
          </w:p>
        </w:tc>
        <w:tc>
          <w:tcPr>
            <w:tcW w:w="1276" w:type="dxa"/>
            <w:tcBorders>
              <w:top w:val="nil"/>
              <w:left w:val="nil"/>
              <w:bottom w:val="single" w:sz="4" w:space="0" w:color="000000"/>
              <w:right w:val="single" w:sz="4" w:space="0" w:color="000000"/>
            </w:tcBorders>
            <w:noWrap/>
            <w:hideMark/>
          </w:tcPr>
          <w:p w14:paraId="09C40CAF"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1275D0E" w14:textId="77777777" w:rsidR="00444AED" w:rsidRPr="00FE10A5" w:rsidRDefault="00444AED" w:rsidP="00034D24">
            <w:pPr>
              <w:jc w:val="right"/>
              <w:outlineLvl w:val="4"/>
              <w:rPr>
                <w:color w:val="000000"/>
              </w:rPr>
            </w:pPr>
            <w:r w:rsidRPr="00FE10A5">
              <w:rPr>
                <w:color w:val="000000"/>
              </w:rPr>
              <w:t>0,0</w:t>
            </w:r>
          </w:p>
        </w:tc>
      </w:tr>
      <w:tr w:rsidR="00444AED" w:rsidRPr="00FE10A5" w14:paraId="6D5D6CE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3BEF1E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F5276FF"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69ABCCD5"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EDDEA0E" w14:textId="77777777" w:rsidR="00444AED" w:rsidRPr="00FE10A5" w:rsidRDefault="00444AED" w:rsidP="00034D24">
            <w:pPr>
              <w:jc w:val="center"/>
              <w:outlineLvl w:val="5"/>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226923C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68D88F1" w14:textId="77777777" w:rsidR="00444AED" w:rsidRPr="00FE10A5" w:rsidRDefault="00444AED" w:rsidP="00034D24">
            <w:pPr>
              <w:jc w:val="right"/>
              <w:outlineLvl w:val="5"/>
              <w:rPr>
                <w:color w:val="000000"/>
              </w:rPr>
            </w:pPr>
            <w:r w:rsidRPr="00FE10A5">
              <w:rPr>
                <w:color w:val="000000"/>
              </w:rPr>
              <w:t>15 000,0</w:t>
            </w:r>
          </w:p>
        </w:tc>
        <w:tc>
          <w:tcPr>
            <w:tcW w:w="1276" w:type="dxa"/>
            <w:tcBorders>
              <w:top w:val="nil"/>
              <w:left w:val="nil"/>
              <w:bottom w:val="single" w:sz="4" w:space="0" w:color="000000"/>
              <w:right w:val="single" w:sz="4" w:space="0" w:color="000000"/>
            </w:tcBorders>
            <w:noWrap/>
            <w:hideMark/>
          </w:tcPr>
          <w:p w14:paraId="6ECB599E"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A39FAF6" w14:textId="77777777" w:rsidR="00444AED" w:rsidRPr="00FE10A5" w:rsidRDefault="00444AED" w:rsidP="00034D24">
            <w:pPr>
              <w:jc w:val="right"/>
              <w:outlineLvl w:val="5"/>
              <w:rPr>
                <w:color w:val="000000"/>
              </w:rPr>
            </w:pPr>
            <w:r w:rsidRPr="00FE10A5">
              <w:rPr>
                <w:color w:val="000000"/>
              </w:rPr>
              <w:t>0,0</w:t>
            </w:r>
          </w:p>
        </w:tc>
      </w:tr>
      <w:tr w:rsidR="00444AED" w:rsidRPr="00FE10A5" w14:paraId="45BCDFE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426F8D0"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56240DD1" w14:textId="77777777" w:rsidR="00444AED" w:rsidRPr="00FE10A5" w:rsidRDefault="00444AED" w:rsidP="00034D24">
            <w:pPr>
              <w:jc w:val="center"/>
              <w:outlineLvl w:val="2"/>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032E4FD"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B87A47C"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1DBE1C7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55C40A" w14:textId="77777777" w:rsidR="00444AED" w:rsidRPr="00FE10A5" w:rsidRDefault="00444AED" w:rsidP="00034D24">
            <w:pPr>
              <w:jc w:val="right"/>
              <w:outlineLvl w:val="2"/>
              <w:rPr>
                <w:color w:val="000000"/>
              </w:rPr>
            </w:pPr>
            <w:r w:rsidRPr="00FE10A5">
              <w:rPr>
                <w:color w:val="000000"/>
              </w:rPr>
              <w:t>77 984,3</w:t>
            </w:r>
          </w:p>
        </w:tc>
        <w:tc>
          <w:tcPr>
            <w:tcW w:w="1276" w:type="dxa"/>
            <w:tcBorders>
              <w:top w:val="nil"/>
              <w:left w:val="nil"/>
              <w:bottom w:val="single" w:sz="4" w:space="0" w:color="000000"/>
              <w:right w:val="single" w:sz="4" w:space="0" w:color="000000"/>
            </w:tcBorders>
            <w:noWrap/>
            <w:hideMark/>
          </w:tcPr>
          <w:p w14:paraId="724E74D1" w14:textId="77777777" w:rsidR="00444AED" w:rsidRPr="00FE10A5" w:rsidRDefault="00444AED" w:rsidP="00034D24">
            <w:pPr>
              <w:jc w:val="right"/>
              <w:outlineLvl w:val="2"/>
              <w:rPr>
                <w:color w:val="000000"/>
              </w:rPr>
            </w:pPr>
            <w:r w:rsidRPr="00FE10A5">
              <w:rPr>
                <w:color w:val="000000"/>
              </w:rPr>
              <w:t>106 731,3</w:t>
            </w:r>
          </w:p>
        </w:tc>
        <w:tc>
          <w:tcPr>
            <w:tcW w:w="1417" w:type="dxa"/>
            <w:tcBorders>
              <w:top w:val="nil"/>
              <w:left w:val="nil"/>
              <w:bottom w:val="single" w:sz="4" w:space="0" w:color="000000"/>
              <w:right w:val="single" w:sz="4" w:space="0" w:color="000000"/>
            </w:tcBorders>
            <w:noWrap/>
            <w:hideMark/>
          </w:tcPr>
          <w:p w14:paraId="46E4772D" w14:textId="77777777" w:rsidR="00444AED" w:rsidRPr="00FE10A5" w:rsidRDefault="00444AED" w:rsidP="00034D24">
            <w:pPr>
              <w:jc w:val="right"/>
              <w:outlineLvl w:val="2"/>
              <w:rPr>
                <w:color w:val="000000"/>
              </w:rPr>
            </w:pPr>
            <w:r w:rsidRPr="00FE10A5">
              <w:rPr>
                <w:color w:val="000000"/>
              </w:rPr>
              <w:t>106 731,3</w:t>
            </w:r>
          </w:p>
        </w:tc>
      </w:tr>
      <w:tr w:rsidR="00444AED" w:rsidRPr="00FE10A5" w14:paraId="4E1CCC5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9E7541F"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3A931EFA" w14:textId="77777777" w:rsidR="00444AED" w:rsidRPr="00FE10A5" w:rsidRDefault="00444AED" w:rsidP="00034D24">
            <w:pPr>
              <w:jc w:val="center"/>
              <w:outlineLvl w:val="3"/>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9181E15"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D46ED7C"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5511906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DE9279" w14:textId="77777777" w:rsidR="00444AED" w:rsidRPr="00FE10A5" w:rsidRDefault="00444AED" w:rsidP="00034D24">
            <w:pPr>
              <w:jc w:val="right"/>
              <w:outlineLvl w:val="3"/>
              <w:rPr>
                <w:color w:val="000000"/>
              </w:rPr>
            </w:pPr>
            <w:r w:rsidRPr="00FE10A5">
              <w:rPr>
                <w:color w:val="000000"/>
              </w:rPr>
              <w:t>77 984,3</w:t>
            </w:r>
          </w:p>
        </w:tc>
        <w:tc>
          <w:tcPr>
            <w:tcW w:w="1276" w:type="dxa"/>
            <w:tcBorders>
              <w:top w:val="nil"/>
              <w:left w:val="nil"/>
              <w:bottom w:val="single" w:sz="4" w:space="0" w:color="000000"/>
              <w:right w:val="single" w:sz="4" w:space="0" w:color="000000"/>
            </w:tcBorders>
            <w:noWrap/>
            <w:hideMark/>
          </w:tcPr>
          <w:p w14:paraId="7EA5DC82" w14:textId="77777777" w:rsidR="00444AED" w:rsidRPr="00FE10A5" w:rsidRDefault="00444AED" w:rsidP="00034D24">
            <w:pPr>
              <w:jc w:val="right"/>
              <w:outlineLvl w:val="3"/>
              <w:rPr>
                <w:color w:val="000000"/>
              </w:rPr>
            </w:pPr>
            <w:r w:rsidRPr="00FE10A5">
              <w:rPr>
                <w:color w:val="000000"/>
              </w:rPr>
              <w:t>106 731,3</w:t>
            </w:r>
          </w:p>
        </w:tc>
        <w:tc>
          <w:tcPr>
            <w:tcW w:w="1417" w:type="dxa"/>
            <w:tcBorders>
              <w:top w:val="nil"/>
              <w:left w:val="nil"/>
              <w:bottom w:val="single" w:sz="4" w:space="0" w:color="000000"/>
              <w:right w:val="single" w:sz="4" w:space="0" w:color="000000"/>
            </w:tcBorders>
            <w:noWrap/>
            <w:hideMark/>
          </w:tcPr>
          <w:p w14:paraId="3C095C0A" w14:textId="77777777" w:rsidR="00444AED" w:rsidRPr="00FE10A5" w:rsidRDefault="00444AED" w:rsidP="00034D24">
            <w:pPr>
              <w:jc w:val="right"/>
              <w:outlineLvl w:val="3"/>
              <w:rPr>
                <w:color w:val="000000"/>
              </w:rPr>
            </w:pPr>
            <w:r w:rsidRPr="00FE10A5">
              <w:rPr>
                <w:color w:val="000000"/>
              </w:rPr>
              <w:t>106 731,3</w:t>
            </w:r>
          </w:p>
        </w:tc>
      </w:tr>
      <w:tr w:rsidR="00444AED" w:rsidRPr="00FE10A5" w14:paraId="58FECBB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1D8F8BB" w14:textId="77777777" w:rsidR="00444AED" w:rsidRPr="00FE10A5" w:rsidRDefault="00444AED" w:rsidP="00034D24">
            <w:pPr>
              <w:outlineLvl w:val="4"/>
              <w:rPr>
                <w:color w:val="000000"/>
              </w:rPr>
            </w:pPr>
            <w:r w:rsidRPr="00FE10A5">
              <w:rPr>
                <w:color w:val="000000"/>
              </w:rPr>
              <w:t xml:space="preserve">            </w:t>
            </w:r>
            <w:proofErr w:type="gramStart"/>
            <w:r w:rsidRPr="00FE10A5">
              <w:rPr>
                <w:color w:val="000000"/>
              </w:rPr>
              <w:t>Мероприятия</w:t>
            </w:r>
            <w:proofErr w:type="gramEnd"/>
            <w:r w:rsidRPr="00FE10A5">
              <w:rPr>
                <w:color w:val="000000"/>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noWrap/>
            <w:hideMark/>
          </w:tcPr>
          <w:p w14:paraId="3BCAFBD2"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52B719D"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EB29B6F" w14:textId="77777777" w:rsidR="00444AED" w:rsidRPr="00FE10A5" w:rsidRDefault="00444AED" w:rsidP="00034D24">
            <w:pPr>
              <w:jc w:val="center"/>
              <w:outlineLvl w:val="4"/>
              <w:rPr>
                <w:color w:val="000000"/>
              </w:rPr>
            </w:pPr>
            <w:r w:rsidRPr="00FE10A5">
              <w:rPr>
                <w:color w:val="000000"/>
              </w:rPr>
              <w:t>8700120810</w:t>
            </w:r>
          </w:p>
        </w:tc>
        <w:tc>
          <w:tcPr>
            <w:tcW w:w="567" w:type="dxa"/>
            <w:tcBorders>
              <w:top w:val="nil"/>
              <w:left w:val="nil"/>
              <w:bottom w:val="single" w:sz="4" w:space="0" w:color="000000"/>
              <w:right w:val="single" w:sz="4" w:space="0" w:color="000000"/>
            </w:tcBorders>
            <w:noWrap/>
            <w:hideMark/>
          </w:tcPr>
          <w:p w14:paraId="4501AD7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698F24" w14:textId="77777777" w:rsidR="00444AED" w:rsidRPr="00FE10A5" w:rsidRDefault="00444AED" w:rsidP="00034D24">
            <w:pPr>
              <w:jc w:val="right"/>
              <w:outlineLvl w:val="4"/>
              <w:rPr>
                <w:color w:val="000000"/>
              </w:rPr>
            </w:pPr>
            <w:r w:rsidRPr="00FE10A5">
              <w:rPr>
                <w:color w:val="000000"/>
              </w:rPr>
              <w:t>22 767,5</w:t>
            </w:r>
          </w:p>
        </w:tc>
        <w:tc>
          <w:tcPr>
            <w:tcW w:w="1276" w:type="dxa"/>
            <w:tcBorders>
              <w:top w:val="nil"/>
              <w:left w:val="nil"/>
              <w:bottom w:val="single" w:sz="4" w:space="0" w:color="000000"/>
              <w:right w:val="single" w:sz="4" w:space="0" w:color="000000"/>
            </w:tcBorders>
            <w:noWrap/>
            <w:hideMark/>
          </w:tcPr>
          <w:p w14:paraId="28A54626" w14:textId="77777777" w:rsidR="00444AED" w:rsidRPr="00FE10A5" w:rsidRDefault="00444AED" w:rsidP="00034D24">
            <w:pPr>
              <w:jc w:val="right"/>
              <w:outlineLvl w:val="4"/>
              <w:rPr>
                <w:color w:val="000000"/>
              </w:rPr>
            </w:pPr>
            <w:r w:rsidRPr="00FE10A5">
              <w:rPr>
                <w:color w:val="000000"/>
              </w:rPr>
              <w:t>37 197,2</w:t>
            </w:r>
          </w:p>
        </w:tc>
        <w:tc>
          <w:tcPr>
            <w:tcW w:w="1417" w:type="dxa"/>
            <w:tcBorders>
              <w:top w:val="nil"/>
              <w:left w:val="nil"/>
              <w:bottom w:val="single" w:sz="4" w:space="0" w:color="000000"/>
              <w:right w:val="single" w:sz="4" w:space="0" w:color="000000"/>
            </w:tcBorders>
            <w:noWrap/>
            <w:hideMark/>
          </w:tcPr>
          <w:p w14:paraId="6780F333" w14:textId="77777777" w:rsidR="00444AED" w:rsidRPr="00FE10A5" w:rsidRDefault="00444AED" w:rsidP="00034D24">
            <w:pPr>
              <w:jc w:val="right"/>
              <w:outlineLvl w:val="4"/>
              <w:rPr>
                <w:color w:val="000000"/>
              </w:rPr>
            </w:pPr>
            <w:r w:rsidRPr="00FE10A5">
              <w:rPr>
                <w:color w:val="000000"/>
              </w:rPr>
              <w:t>37 197,2</w:t>
            </w:r>
          </w:p>
        </w:tc>
      </w:tr>
      <w:tr w:rsidR="00444AED" w:rsidRPr="00FE10A5" w14:paraId="321BAE4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1DACDD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2171264"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4A2927AC"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27E3C4CF" w14:textId="77777777" w:rsidR="00444AED" w:rsidRPr="00FE10A5" w:rsidRDefault="00444AED" w:rsidP="00034D24">
            <w:pPr>
              <w:jc w:val="center"/>
              <w:outlineLvl w:val="5"/>
              <w:rPr>
                <w:color w:val="000000"/>
              </w:rPr>
            </w:pPr>
            <w:r w:rsidRPr="00FE10A5">
              <w:rPr>
                <w:color w:val="000000"/>
              </w:rPr>
              <w:t>8700120810</w:t>
            </w:r>
          </w:p>
        </w:tc>
        <w:tc>
          <w:tcPr>
            <w:tcW w:w="567" w:type="dxa"/>
            <w:tcBorders>
              <w:top w:val="nil"/>
              <w:left w:val="nil"/>
              <w:bottom w:val="single" w:sz="4" w:space="0" w:color="000000"/>
              <w:right w:val="single" w:sz="4" w:space="0" w:color="000000"/>
            </w:tcBorders>
            <w:noWrap/>
            <w:hideMark/>
          </w:tcPr>
          <w:p w14:paraId="6802031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03CF3DA" w14:textId="77777777" w:rsidR="00444AED" w:rsidRPr="00FE10A5" w:rsidRDefault="00444AED" w:rsidP="00034D24">
            <w:pPr>
              <w:jc w:val="right"/>
              <w:outlineLvl w:val="5"/>
              <w:rPr>
                <w:color w:val="000000"/>
              </w:rPr>
            </w:pPr>
            <w:r w:rsidRPr="00FE10A5">
              <w:rPr>
                <w:color w:val="000000"/>
              </w:rPr>
              <w:t>22 763,5</w:t>
            </w:r>
          </w:p>
        </w:tc>
        <w:tc>
          <w:tcPr>
            <w:tcW w:w="1276" w:type="dxa"/>
            <w:tcBorders>
              <w:top w:val="nil"/>
              <w:left w:val="nil"/>
              <w:bottom w:val="single" w:sz="4" w:space="0" w:color="000000"/>
              <w:right w:val="single" w:sz="4" w:space="0" w:color="000000"/>
            </w:tcBorders>
            <w:noWrap/>
            <w:hideMark/>
          </w:tcPr>
          <w:p w14:paraId="2D63C704" w14:textId="77777777" w:rsidR="00444AED" w:rsidRPr="00FE10A5" w:rsidRDefault="00444AED" w:rsidP="00034D24">
            <w:pPr>
              <w:jc w:val="right"/>
              <w:outlineLvl w:val="5"/>
              <w:rPr>
                <w:color w:val="000000"/>
              </w:rPr>
            </w:pPr>
            <w:r w:rsidRPr="00FE10A5">
              <w:rPr>
                <w:color w:val="000000"/>
              </w:rPr>
              <w:t>37 197,2</w:t>
            </w:r>
          </w:p>
        </w:tc>
        <w:tc>
          <w:tcPr>
            <w:tcW w:w="1417" w:type="dxa"/>
            <w:tcBorders>
              <w:top w:val="nil"/>
              <w:left w:val="nil"/>
              <w:bottom w:val="single" w:sz="4" w:space="0" w:color="000000"/>
              <w:right w:val="single" w:sz="4" w:space="0" w:color="000000"/>
            </w:tcBorders>
            <w:noWrap/>
            <w:hideMark/>
          </w:tcPr>
          <w:p w14:paraId="67D6AF9B" w14:textId="77777777" w:rsidR="00444AED" w:rsidRPr="00FE10A5" w:rsidRDefault="00444AED" w:rsidP="00034D24">
            <w:pPr>
              <w:jc w:val="right"/>
              <w:outlineLvl w:val="5"/>
              <w:rPr>
                <w:color w:val="000000"/>
              </w:rPr>
            </w:pPr>
            <w:r w:rsidRPr="00FE10A5">
              <w:rPr>
                <w:color w:val="000000"/>
              </w:rPr>
              <w:t>37 197,2</w:t>
            </w:r>
          </w:p>
        </w:tc>
      </w:tr>
      <w:tr w:rsidR="00444AED" w:rsidRPr="00FE10A5" w14:paraId="28F6A64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AF94230"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76D2352"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0F0F29B"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2697FADA" w14:textId="77777777" w:rsidR="00444AED" w:rsidRPr="00FE10A5" w:rsidRDefault="00444AED" w:rsidP="00034D24">
            <w:pPr>
              <w:jc w:val="center"/>
              <w:outlineLvl w:val="5"/>
              <w:rPr>
                <w:color w:val="000000"/>
              </w:rPr>
            </w:pPr>
            <w:r w:rsidRPr="00FE10A5">
              <w:rPr>
                <w:color w:val="000000"/>
              </w:rPr>
              <w:t>8700120810</w:t>
            </w:r>
          </w:p>
        </w:tc>
        <w:tc>
          <w:tcPr>
            <w:tcW w:w="567" w:type="dxa"/>
            <w:tcBorders>
              <w:top w:val="nil"/>
              <w:left w:val="nil"/>
              <w:bottom w:val="single" w:sz="4" w:space="0" w:color="000000"/>
              <w:right w:val="single" w:sz="4" w:space="0" w:color="000000"/>
            </w:tcBorders>
            <w:noWrap/>
            <w:hideMark/>
          </w:tcPr>
          <w:p w14:paraId="2F7F4F2B"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420CF385" w14:textId="77777777" w:rsidR="00444AED" w:rsidRPr="00FE10A5" w:rsidRDefault="00444AED" w:rsidP="00034D24">
            <w:pPr>
              <w:jc w:val="right"/>
              <w:outlineLvl w:val="5"/>
              <w:rPr>
                <w:color w:val="000000"/>
              </w:rPr>
            </w:pPr>
            <w:r w:rsidRPr="00FE10A5">
              <w:rPr>
                <w:color w:val="000000"/>
              </w:rPr>
              <w:t>4,0</w:t>
            </w:r>
          </w:p>
        </w:tc>
        <w:tc>
          <w:tcPr>
            <w:tcW w:w="1276" w:type="dxa"/>
            <w:tcBorders>
              <w:top w:val="nil"/>
              <w:left w:val="nil"/>
              <w:bottom w:val="single" w:sz="4" w:space="0" w:color="000000"/>
              <w:right w:val="single" w:sz="4" w:space="0" w:color="000000"/>
            </w:tcBorders>
            <w:noWrap/>
            <w:hideMark/>
          </w:tcPr>
          <w:p w14:paraId="05E7196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DC7117D" w14:textId="77777777" w:rsidR="00444AED" w:rsidRPr="00FE10A5" w:rsidRDefault="00444AED" w:rsidP="00034D24">
            <w:pPr>
              <w:jc w:val="right"/>
              <w:outlineLvl w:val="5"/>
              <w:rPr>
                <w:color w:val="000000"/>
              </w:rPr>
            </w:pPr>
            <w:r w:rsidRPr="00FE10A5">
              <w:rPr>
                <w:color w:val="000000"/>
              </w:rPr>
              <w:t>0,0</w:t>
            </w:r>
          </w:p>
        </w:tc>
      </w:tr>
      <w:tr w:rsidR="00444AED" w:rsidRPr="00FE10A5" w14:paraId="3B70409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956B32A" w14:textId="77777777" w:rsidR="00444AED" w:rsidRPr="00FE10A5" w:rsidRDefault="00444AED" w:rsidP="00034D24">
            <w:pPr>
              <w:outlineLvl w:val="4"/>
              <w:rPr>
                <w:color w:val="000000"/>
              </w:rPr>
            </w:pPr>
            <w:r w:rsidRPr="00FE10A5">
              <w:rPr>
                <w:color w:val="000000"/>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noWrap/>
            <w:hideMark/>
          </w:tcPr>
          <w:p w14:paraId="2E2407E8"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7502B38"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1996D851" w14:textId="77777777" w:rsidR="00444AED" w:rsidRPr="00FE10A5" w:rsidRDefault="00444AED" w:rsidP="00034D24">
            <w:pPr>
              <w:jc w:val="center"/>
              <w:outlineLvl w:val="4"/>
              <w:rPr>
                <w:color w:val="000000"/>
              </w:rPr>
            </w:pPr>
            <w:r w:rsidRPr="00FE10A5">
              <w:rPr>
                <w:color w:val="000000"/>
              </w:rPr>
              <w:t>8700120820</w:t>
            </w:r>
          </w:p>
        </w:tc>
        <w:tc>
          <w:tcPr>
            <w:tcW w:w="567" w:type="dxa"/>
            <w:tcBorders>
              <w:top w:val="nil"/>
              <w:left w:val="nil"/>
              <w:bottom w:val="single" w:sz="4" w:space="0" w:color="000000"/>
              <w:right w:val="single" w:sz="4" w:space="0" w:color="000000"/>
            </w:tcBorders>
            <w:noWrap/>
            <w:hideMark/>
          </w:tcPr>
          <w:p w14:paraId="4AF54E2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FC406E2" w14:textId="77777777" w:rsidR="00444AED" w:rsidRPr="00FE10A5" w:rsidRDefault="00444AED" w:rsidP="00034D24">
            <w:pPr>
              <w:jc w:val="right"/>
              <w:outlineLvl w:val="4"/>
              <w:rPr>
                <w:color w:val="000000"/>
              </w:rPr>
            </w:pPr>
            <w:r w:rsidRPr="00FE10A5">
              <w:rPr>
                <w:color w:val="000000"/>
              </w:rPr>
              <w:t>7 877,9</w:t>
            </w:r>
          </w:p>
        </w:tc>
        <w:tc>
          <w:tcPr>
            <w:tcW w:w="1276" w:type="dxa"/>
            <w:tcBorders>
              <w:top w:val="nil"/>
              <w:left w:val="nil"/>
              <w:bottom w:val="single" w:sz="4" w:space="0" w:color="000000"/>
              <w:right w:val="single" w:sz="4" w:space="0" w:color="000000"/>
            </w:tcBorders>
            <w:noWrap/>
            <w:hideMark/>
          </w:tcPr>
          <w:p w14:paraId="5E48E856" w14:textId="77777777" w:rsidR="00444AED" w:rsidRPr="00FE10A5" w:rsidRDefault="00444AED" w:rsidP="00034D24">
            <w:pPr>
              <w:jc w:val="right"/>
              <w:outlineLvl w:val="4"/>
              <w:rPr>
                <w:color w:val="000000"/>
              </w:rPr>
            </w:pPr>
            <w:r w:rsidRPr="00FE10A5">
              <w:rPr>
                <w:color w:val="000000"/>
              </w:rPr>
              <w:t>10 424,0</w:t>
            </w:r>
          </w:p>
        </w:tc>
        <w:tc>
          <w:tcPr>
            <w:tcW w:w="1417" w:type="dxa"/>
            <w:tcBorders>
              <w:top w:val="nil"/>
              <w:left w:val="nil"/>
              <w:bottom w:val="single" w:sz="4" w:space="0" w:color="000000"/>
              <w:right w:val="single" w:sz="4" w:space="0" w:color="000000"/>
            </w:tcBorders>
            <w:noWrap/>
            <w:hideMark/>
          </w:tcPr>
          <w:p w14:paraId="2E061C16" w14:textId="77777777" w:rsidR="00444AED" w:rsidRPr="00FE10A5" w:rsidRDefault="00444AED" w:rsidP="00034D24">
            <w:pPr>
              <w:jc w:val="right"/>
              <w:outlineLvl w:val="4"/>
              <w:rPr>
                <w:color w:val="000000"/>
              </w:rPr>
            </w:pPr>
            <w:r w:rsidRPr="00FE10A5">
              <w:rPr>
                <w:color w:val="000000"/>
              </w:rPr>
              <w:t>10 424,0</w:t>
            </w:r>
          </w:p>
        </w:tc>
      </w:tr>
      <w:tr w:rsidR="00444AED" w:rsidRPr="00FE10A5" w14:paraId="1D311A9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C6B07C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116EB43"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374C2E20"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009251BA" w14:textId="77777777" w:rsidR="00444AED" w:rsidRPr="00FE10A5" w:rsidRDefault="00444AED" w:rsidP="00034D24">
            <w:pPr>
              <w:jc w:val="center"/>
              <w:outlineLvl w:val="5"/>
              <w:rPr>
                <w:color w:val="000000"/>
              </w:rPr>
            </w:pPr>
            <w:r w:rsidRPr="00FE10A5">
              <w:rPr>
                <w:color w:val="000000"/>
              </w:rPr>
              <w:t>8700120820</w:t>
            </w:r>
          </w:p>
        </w:tc>
        <w:tc>
          <w:tcPr>
            <w:tcW w:w="567" w:type="dxa"/>
            <w:tcBorders>
              <w:top w:val="nil"/>
              <w:left w:val="nil"/>
              <w:bottom w:val="single" w:sz="4" w:space="0" w:color="000000"/>
              <w:right w:val="single" w:sz="4" w:space="0" w:color="000000"/>
            </w:tcBorders>
            <w:noWrap/>
            <w:hideMark/>
          </w:tcPr>
          <w:p w14:paraId="085606B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74C7285" w14:textId="77777777" w:rsidR="00444AED" w:rsidRPr="00FE10A5" w:rsidRDefault="00444AED" w:rsidP="00034D24">
            <w:pPr>
              <w:jc w:val="right"/>
              <w:outlineLvl w:val="5"/>
              <w:rPr>
                <w:color w:val="000000"/>
              </w:rPr>
            </w:pPr>
            <w:r w:rsidRPr="00FE10A5">
              <w:rPr>
                <w:color w:val="000000"/>
              </w:rPr>
              <w:t>7 859,1</w:t>
            </w:r>
          </w:p>
        </w:tc>
        <w:tc>
          <w:tcPr>
            <w:tcW w:w="1276" w:type="dxa"/>
            <w:tcBorders>
              <w:top w:val="nil"/>
              <w:left w:val="nil"/>
              <w:bottom w:val="single" w:sz="4" w:space="0" w:color="000000"/>
              <w:right w:val="single" w:sz="4" w:space="0" w:color="000000"/>
            </w:tcBorders>
            <w:noWrap/>
            <w:hideMark/>
          </w:tcPr>
          <w:p w14:paraId="7AD24E10" w14:textId="77777777" w:rsidR="00444AED" w:rsidRPr="00FE10A5" w:rsidRDefault="00444AED" w:rsidP="00034D24">
            <w:pPr>
              <w:jc w:val="right"/>
              <w:outlineLvl w:val="5"/>
              <w:rPr>
                <w:color w:val="000000"/>
              </w:rPr>
            </w:pPr>
            <w:r w:rsidRPr="00FE10A5">
              <w:rPr>
                <w:color w:val="000000"/>
              </w:rPr>
              <w:t>10 383,2</w:t>
            </w:r>
          </w:p>
        </w:tc>
        <w:tc>
          <w:tcPr>
            <w:tcW w:w="1417" w:type="dxa"/>
            <w:tcBorders>
              <w:top w:val="nil"/>
              <w:left w:val="nil"/>
              <w:bottom w:val="single" w:sz="4" w:space="0" w:color="000000"/>
              <w:right w:val="single" w:sz="4" w:space="0" w:color="000000"/>
            </w:tcBorders>
            <w:noWrap/>
            <w:hideMark/>
          </w:tcPr>
          <w:p w14:paraId="7109B9FD" w14:textId="77777777" w:rsidR="00444AED" w:rsidRPr="00FE10A5" w:rsidRDefault="00444AED" w:rsidP="00034D24">
            <w:pPr>
              <w:jc w:val="right"/>
              <w:outlineLvl w:val="5"/>
              <w:rPr>
                <w:color w:val="000000"/>
              </w:rPr>
            </w:pPr>
            <w:r w:rsidRPr="00FE10A5">
              <w:rPr>
                <w:color w:val="000000"/>
              </w:rPr>
              <w:t>10 383,2</w:t>
            </w:r>
          </w:p>
        </w:tc>
      </w:tr>
      <w:tr w:rsidR="00444AED" w:rsidRPr="00FE10A5" w14:paraId="309C51B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FD6F50A"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4837212"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1BC1D0A"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58B2F640" w14:textId="77777777" w:rsidR="00444AED" w:rsidRPr="00FE10A5" w:rsidRDefault="00444AED" w:rsidP="00034D24">
            <w:pPr>
              <w:jc w:val="center"/>
              <w:outlineLvl w:val="5"/>
              <w:rPr>
                <w:color w:val="000000"/>
              </w:rPr>
            </w:pPr>
            <w:r w:rsidRPr="00FE10A5">
              <w:rPr>
                <w:color w:val="000000"/>
              </w:rPr>
              <w:t>8700120820</w:t>
            </w:r>
          </w:p>
        </w:tc>
        <w:tc>
          <w:tcPr>
            <w:tcW w:w="567" w:type="dxa"/>
            <w:tcBorders>
              <w:top w:val="nil"/>
              <w:left w:val="nil"/>
              <w:bottom w:val="single" w:sz="4" w:space="0" w:color="000000"/>
              <w:right w:val="single" w:sz="4" w:space="0" w:color="000000"/>
            </w:tcBorders>
            <w:noWrap/>
            <w:hideMark/>
          </w:tcPr>
          <w:p w14:paraId="649DEB8F"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1962C5E3" w14:textId="77777777" w:rsidR="00444AED" w:rsidRPr="00FE10A5" w:rsidRDefault="00444AED" w:rsidP="00034D24">
            <w:pPr>
              <w:jc w:val="right"/>
              <w:outlineLvl w:val="5"/>
              <w:rPr>
                <w:color w:val="000000"/>
              </w:rPr>
            </w:pPr>
            <w:r w:rsidRPr="00FE10A5">
              <w:rPr>
                <w:color w:val="000000"/>
              </w:rPr>
              <w:t>18,8</w:t>
            </w:r>
          </w:p>
        </w:tc>
        <w:tc>
          <w:tcPr>
            <w:tcW w:w="1276" w:type="dxa"/>
            <w:tcBorders>
              <w:top w:val="nil"/>
              <w:left w:val="nil"/>
              <w:bottom w:val="single" w:sz="4" w:space="0" w:color="000000"/>
              <w:right w:val="single" w:sz="4" w:space="0" w:color="000000"/>
            </w:tcBorders>
            <w:noWrap/>
            <w:hideMark/>
          </w:tcPr>
          <w:p w14:paraId="7D4E4F62" w14:textId="77777777" w:rsidR="00444AED" w:rsidRPr="00FE10A5" w:rsidRDefault="00444AED" w:rsidP="00034D24">
            <w:pPr>
              <w:jc w:val="right"/>
              <w:outlineLvl w:val="5"/>
              <w:rPr>
                <w:color w:val="000000"/>
              </w:rPr>
            </w:pPr>
            <w:r w:rsidRPr="00FE10A5">
              <w:rPr>
                <w:color w:val="000000"/>
              </w:rPr>
              <w:t>40,8</w:t>
            </w:r>
          </w:p>
        </w:tc>
        <w:tc>
          <w:tcPr>
            <w:tcW w:w="1417" w:type="dxa"/>
            <w:tcBorders>
              <w:top w:val="nil"/>
              <w:left w:val="nil"/>
              <w:bottom w:val="single" w:sz="4" w:space="0" w:color="000000"/>
              <w:right w:val="single" w:sz="4" w:space="0" w:color="000000"/>
            </w:tcBorders>
            <w:noWrap/>
            <w:hideMark/>
          </w:tcPr>
          <w:p w14:paraId="40484C1A" w14:textId="77777777" w:rsidR="00444AED" w:rsidRPr="00FE10A5" w:rsidRDefault="00444AED" w:rsidP="00034D24">
            <w:pPr>
              <w:jc w:val="right"/>
              <w:outlineLvl w:val="5"/>
              <w:rPr>
                <w:color w:val="000000"/>
              </w:rPr>
            </w:pPr>
            <w:r w:rsidRPr="00FE10A5">
              <w:rPr>
                <w:color w:val="000000"/>
              </w:rPr>
              <w:t>40,8</w:t>
            </w:r>
          </w:p>
        </w:tc>
      </w:tr>
      <w:tr w:rsidR="00444AED" w:rsidRPr="00FE10A5" w14:paraId="7374FEC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7F6E1BE" w14:textId="77777777" w:rsidR="00444AED" w:rsidRPr="00FE10A5" w:rsidRDefault="00444AED" w:rsidP="00034D24">
            <w:pPr>
              <w:outlineLvl w:val="4"/>
              <w:rPr>
                <w:color w:val="000000"/>
              </w:rPr>
            </w:pPr>
            <w:r w:rsidRPr="00FE10A5">
              <w:rPr>
                <w:color w:val="000000"/>
              </w:rPr>
              <w:t xml:space="preserve">            Мероприятия по содержанию и обслуживанию уличного освещения</w:t>
            </w:r>
          </w:p>
        </w:tc>
        <w:tc>
          <w:tcPr>
            <w:tcW w:w="709" w:type="dxa"/>
            <w:tcBorders>
              <w:top w:val="nil"/>
              <w:left w:val="nil"/>
              <w:bottom w:val="single" w:sz="4" w:space="0" w:color="000000"/>
              <w:right w:val="single" w:sz="4" w:space="0" w:color="000000"/>
            </w:tcBorders>
            <w:noWrap/>
            <w:hideMark/>
          </w:tcPr>
          <w:p w14:paraId="553F2C2F" w14:textId="77777777" w:rsidR="00444AED" w:rsidRPr="00FE10A5" w:rsidRDefault="00444AED" w:rsidP="00034D24">
            <w:pPr>
              <w:jc w:val="center"/>
              <w:outlineLvl w:val="4"/>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738EF225"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DEC64EF" w14:textId="77777777" w:rsidR="00444AED" w:rsidRPr="00FE10A5" w:rsidRDefault="00444AED" w:rsidP="00034D24">
            <w:pPr>
              <w:jc w:val="center"/>
              <w:outlineLvl w:val="4"/>
              <w:rPr>
                <w:color w:val="000000"/>
              </w:rPr>
            </w:pPr>
            <w:r w:rsidRPr="00FE10A5">
              <w:rPr>
                <w:color w:val="000000"/>
              </w:rPr>
              <w:t>8700120860</w:t>
            </w:r>
          </w:p>
        </w:tc>
        <w:tc>
          <w:tcPr>
            <w:tcW w:w="567" w:type="dxa"/>
            <w:tcBorders>
              <w:top w:val="nil"/>
              <w:left w:val="nil"/>
              <w:bottom w:val="single" w:sz="4" w:space="0" w:color="000000"/>
              <w:right w:val="single" w:sz="4" w:space="0" w:color="000000"/>
            </w:tcBorders>
            <w:noWrap/>
            <w:hideMark/>
          </w:tcPr>
          <w:p w14:paraId="00E9097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71C7ECF" w14:textId="77777777" w:rsidR="00444AED" w:rsidRPr="00FE10A5" w:rsidRDefault="00444AED" w:rsidP="00034D24">
            <w:pPr>
              <w:jc w:val="right"/>
              <w:outlineLvl w:val="4"/>
              <w:rPr>
                <w:color w:val="000000"/>
              </w:rPr>
            </w:pPr>
            <w:r w:rsidRPr="00FE10A5">
              <w:rPr>
                <w:color w:val="000000"/>
              </w:rPr>
              <w:t>47 338,9</w:t>
            </w:r>
          </w:p>
        </w:tc>
        <w:tc>
          <w:tcPr>
            <w:tcW w:w="1276" w:type="dxa"/>
            <w:tcBorders>
              <w:top w:val="nil"/>
              <w:left w:val="nil"/>
              <w:bottom w:val="single" w:sz="4" w:space="0" w:color="000000"/>
              <w:right w:val="single" w:sz="4" w:space="0" w:color="000000"/>
            </w:tcBorders>
            <w:noWrap/>
            <w:hideMark/>
          </w:tcPr>
          <w:p w14:paraId="6B39929B" w14:textId="77777777" w:rsidR="00444AED" w:rsidRPr="00FE10A5" w:rsidRDefault="00444AED" w:rsidP="00034D24">
            <w:pPr>
              <w:jc w:val="right"/>
              <w:outlineLvl w:val="4"/>
              <w:rPr>
                <w:color w:val="000000"/>
              </w:rPr>
            </w:pPr>
            <w:r w:rsidRPr="00FE10A5">
              <w:rPr>
                <w:color w:val="000000"/>
              </w:rPr>
              <w:t>59 110,1</w:t>
            </w:r>
          </w:p>
        </w:tc>
        <w:tc>
          <w:tcPr>
            <w:tcW w:w="1417" w:type="dxa"/>
            <w:tcBorders>
              <w:top w:val="nil"/>
              <w:left w:val="nil"/>
              <w:bottom w:val="single" w:sz="4" w:space="0" w:color="000000"/>
              <w:right w:val="single" w:sz="4" w:space="0" w:color="000000"/>
            </w:tcBorders>
            <w:noWrap/>
            <w:hideMark/>
          </w:tcPr>
          <w:p w14:paraId="1ABA2D9F" w14:textId="77777777" w:rsidR="00444AED" w:rsidRPr="00FE10A5" w:rsidRDefault="00444AED" w:rsidP="00034D24">
            <w:pPr>
              <w:jc w:val="right"/>
              <w:outlineLvl w:val="4"/>
              <w:rPr>
                <w:color w:val="000000"/>
              </w:rPr>
            </w:pPr>
            <w:r w:rsidRPr="00FE10A5">
              <w:rPr>
                <w:color w:val="000000"/>
              </w:rPr>
              <w:t>59 110,1</w:t>
            </w:r>
          </w:p>
        </w:tc>
      </w:tr>
      <w:tr w:rsidR="00444AED" w:rsidRPr="00FE10A5" w14:paraId="1520465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A60211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4E16950"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691D743"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33FBFDD5" w14:textId="77777777" w:rsidR="00444AED" w:rsidRPr="00FE10A5" w:rsidRDefault="00444AED" w:rsidP="00034D24">
            <w:pPr>
              <w:jc w:val="center"/>
              <w:outlineLvl w:val="5"/>
              <w:rPr>
                <w:color w:val="000000"/>
              </w:rPr>
            </w:pPr>
            <w:r w:rsidRPr="00FE10A5">
              <w:rPr>
                <w:color w:val="000000"/>
              </w:rPr>
              <w:t>8700120860</w:t>
            </w:r>
          </w:p>
        </w:tc>
        <w:tc>
          <w:tcPr>
            <w:tcW w:w="567" w:type="dxa"/>
            <w:tcBorders>
              <w:top w:val="nil"/>
              <w:left w:val="nil"/>
              <w:bottom w:val="single" w:sz="4" w:space="0" w:color="000000"/>
              <w:right w:val="single" w:sz="4" w:space="0" w:color="000000"/>
            </w:tcBorders>
            <w:noWrap/>
            <w:hideMark/>
          </w:tcPr>
          <w:p w14:paraId="65459BB5"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A736BF6" w14:textId="77777777" w:rsidR="00444AED" w:rsidRPr="00FE10A5" w:rsidRDefault="00444AED" w:rsidP="00034D24">
            <w:pPr>
              <w:jc w:val="right"/>
              <w:outlineLvl w:val="5"/>
              <w:rPr>
                <w:color w:val="000000"/>
              </w:rPr>
            </w:pPr>
            <w:r w:rsidRPr="00FE10A5">
              <w:rPr>
                <w:color w:val="000000"/>
              </w:rPr>
              <w:t>47 312,1</w:t>
            </w:r>
          </w:p>
        </w:tc>
        <w:tc>
          <w:tcPr>
            <w:tcW w:w="1276" w:type="dxa"/>
            <w:tcBorders>
              <w:top w:val="nil"/>
              <w:left w:val="nil"/>
              <w:bottom w:val="single" w:sz="4" w:space="0" w:color="000000"/>
              <w:right w:val="single" w:sz="4" w:space="0" w:color="000000"/>
            </w:tcBorders>
            <w:noWrap/>
            <w:hideMark/>
          </w:tcPr>
          <w:p w14:paraId="790183D8" w14:textId="77777777" w:rsidR="00444AED" w:rsidRPr="00FE10A5" w:rsidRDefault="00444AED" w:rsidP="00034D24">
            <w:pPr>
              <w:jc w:val="right"/>
              <w:outlineLvl w:val="5"/>
              <w:rPr>
                <w:color w:val="000000"/>
              </w:rPr>
            </w:pPr>
            <w:r w:rsidRPr="00FE10A5">
              <w:rPr>
                <w:color w:val="000000"/>
              </w:rPr>
              <w:t>59 087,1</w:t>
            </w:r>
          </w:p>
        </w:tc>
        <w:tc>
          <w:tcPr>
            <w:tcW w:w="1417" w:type="dxa"/>
            <w:tcBorders>
              <w:top w:val="nil"/>
              <w:left w:val="nil"/>
              <w:bottom w:val="single" w:sz="4" w:space="0" w:color="000000"/>
              <w:right w:val="single" w:sz="4" w:space="0" w:color="000000"/>
            </w:tcBorders>
            <w:noWrap/>
            <w:hideMark/>
          </w:tcPr>
          <w:p w14:paraId="4A2C009C" w14:textId="77777777" w:rsidR="00444AED" w:rsidRPr="00FE10A5" w:rsidRDefault="00444AED" w:rsidP="00034D24">
            <w:pPr>
              <w:jc w:val="right"/>
              <w:outlineLvl w:val="5"/>
              <w:rPr>
                <w:color w:val="000000"/>
              </w:rPr>
            </w:pPr>
            <w:r w:rsidRPr="00FE10A5">
              <w:rPr>
                <w:color w:val="000000"/>
              </w:rPr>
              <w:t>59 087,1</w:t>
            </w:r>
          </w:p>
        </w:tc>
      </w:tr>
      <w:tr w:rsidR="00444AED" w:rsidRPr="00FE10A5" w14:paraId="64EE6791"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237B0D5"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D878F73" w14:textId="77777777" w:rsidR="00444AED" w:rsidRPr="00FE10A5" w:rsidRDefault="00444AED" w:rsidP="00034D24">
            <w:pPr>
              <w:jc w:val="center"/>
              <w:outlineLvl w:val="5"/>
              <w:rPr>
                <w:color w:val="000000"/>
              </w:rPr>
            </w:pPr>
            <w:r w:rsidRPr="00FE10A5">
              <w:rPr>
                <w:color w:val="000000"/>
              </w:rPr>
              <w:t>904</w:t>
            </w:r>
          </w:p>
        </w:tc>
        <w:tc>
          <w:tcPr>
            <w:tcW w:w="709" w:type="dxa"/>
            <w:tcBorders>
              <w:top w:val="nil"/>
              <w:left w:val="nil"/>
              <w:bottom w:val="single" w:sz="4" w:space="0" w:color="000000"/>
              <w:right w:val="single" w:sz="4" w:space="0" w:color="000000"/>
            </w:tcBorders>
            <w:noWrap/>
            <w:hideMark/>
          </w:tcPr>
          <w:p w14:paraId="54973832"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853B519" w14:textId="77777777" w:rsidR="00444AED" w:rsidRPr="00FE10A5" w:rsidRDefault="00444AED" w:rsidP="00034D24">
            <w:pPr>
              <w:jc w:val="center"/>
              <w:outlineLvl w:val="5"/>
              <w:rPr>
                <w:color w:val="000000"/>
              </w:rPr>
            </w:pPr>
            <w:r w:rsidRPr="00FE10A5">
              <w:rPr>
                <w:color w:val="000000"/>
              </w:rPr>
              <w:t>8700120860</w:t>
            </w:r>
          </w:p>
        </w:tc>
        <w:tc>
          <w:tcPr>
            <w:tcW w:w="567" w:type="dxa"/>
            <w:tcBorders>
              <w:top w:val="nil"/>
              <w:left w:val="nil"/>
              <w:bottom w:val="single" w:sz="4" w:space="0" w:color="000000"/>
              <w:right w:val="single" w:sz="4" w:space="0" w:color="000000"/>
            </w:tcBorders>
            <w:noWrap/>
            <w:hideMark/>
          </w:tcPr>
          <w:p w14:paraId="4E575F3E"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08ED9B3A" w14:textId="77777777" w:rsidR="00444AED" w:rsidRPr="00FE10A5" w:rsidRDefault="00444AED" w:rsidP="00034D24">
            <w:pPr>
              <w:jc w:val="right"/>
              <w:outlineLvl w:val="5"/>
              <w:rPr>
                <w:color w:val="000000"/>
              </w:rPr>
            </w:pPr>
            <w:r w:rsidRPr="00FE10A5">
              <w:rPr>
                <w:color w:val="000000"/>
              </w:rPr>
              <w:t>26,8</w:t>
            </w:r>
          </w:p>
        </w:tc>
        <w:tc>
          <w:tcPr>
            <w:tcW w:w="1276" w:type="dxa"/>
            <w:tcBorders>
              <w:top w:val="nil"/>
              <w:left w:val="nil"/>
              <w:bottom w:val="single" w:sz="4" w:space="0" w:color="000000"/>
              <w:right w:val="single" w:sz="4" w:space="0" w:color="000000"/>
            </w:tcBorders>
            <w:noWrap/>
            <w:hideMark/>
          </w:tcPr>
          <w:p w14:paraId="1E68C169" w14:textId="77777777" w:rsidR="00444AED" w:rsidRPr="00FE10A5" w:rsidRDefault="00444AED" w:rsidP="00034D24">
            <w:pPr>
              <w:jc w:val="right"/>
              <w:outlineLvl w:val="5"/>
              <w:rPr>
                <w:color w:val="000000"/>
              </w:rPr>
            </w:pPr>
            <w:r w:rsidRPr="00FE10A5">
              <w:rPr>
                <w:color w:val="000000"/>
              </w:rPr>
              <w:t>23,0</w:t>
            </w:r>
          </w:p>
        </w:tc>
        <w:tc>
          <w:tcPr>
            <w:tcW w:w="1417" w:type="dxa"/>
            <w:tcBorders>
              <w:top w:val="nil"/>
              <w:left w:val="nil"/>
              <w:bottom w:val="single" w:sz="4" w:space="0" w:color="000000"/>
              <w:right w:val="single" w:sz="4" w:space="0" w:color="000000"/>
            </w:tcBorders>
            <w:noWrap/>
            <w:hideMark/>
          </w:tcPr>
          <w:p w14:paraId="33D09B9B" w14:textId="77777777" w:rsidR="00444AED" w:rsidRPr="00FE10A5" w:rsidRDefault="00444AED" w:rsidP="00034D24">
            <w:pPr>
              <w:jc w:val="right"/>
              <w:outlineLvl w:val="5"/>
              <w:rPr>
                <w:color w:val="000000"/>
              </w:rPr>
            </w:pPr>
            <w:r w:rsidRPr="00FE10A5">
              <w:rPr>
                <w:color w:val="000000"/>
              </w:rPr>
              <w:t>23,0</w:t>
            </w:r>
          </w:p>
        </w:tc>
      </w:tr>
      <w:tr w:rsidR="00444AED" w:rsidRPr="00FE10A5" w14:paraId="5D79BE7B"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90812D9" w14:textId="77777777" w:rsidR="00444AED" w:rsidRPr="00FE10A5" w:rsidRDefault="00444AED" w:rsidP="00034D24">
            <w:pPr>
              <w:rPr>
                <w:color w:val="000000"/>
              </w:rPr>
            </w:pPr>
            <w:r w:rsidRPr="00FE10A5">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5C7DB43" w14:textId="77777777" w:rsidR="00444AED" w:rsidRPr="00FE10A5" w:rsidRDefault="00444AED" w:rsidP="00034D24">
            <w:pPr>
              <w:jc w:val="center"/>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F33574E"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7FA92D7D"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84312AB"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02FE025" w14:textId="77777777" w:rsidR="00444AED" w:rsidRPr="00FE10A5" w:rsidRDefault="00444AED" w:rsidP="00034D24">
            <w:pPr>
              <w:jc w:val="right"/>
              <w:rPr>
                <w:color w:val="000000"/>
              </w:rPr>
            </w:pPr>
            <w:r w:rsidRPr="00FE10A5">
              <w:rPr>
                <w:color w:val="000000"/>
              </w:rPr>
              <w:t>386 514,0</w:t>
            </w:r>
          </w:p>
        </w:tc>
        <w:tc>
          <w:tcPr>
            <w:tcW w:w="1276" w:type="dxa"/>
            <w:tcBorders>
              <w:top w:val="nil"/>
              <w:left w:val="nil"/>
              <w:bottom w:val="single" w:sz="4" w:space="0" w:color="000000"/>
              <w:right w:val="single" w:sz="4" w:space="0" w:color="000000"/>
            </w:tcBorders>
            <w:noWrap/>
            <w:hideMark/>
          </w:tcPr>
          <w:p w14:paraId="27B6C3DC" w14:textId="77777777" w:rsidR="00444AED" w:rsidRPr="00FE10A5" w:rsidRDefault="00444AED" w:rsidP="00034D24">
            <w:pPr>
              <w:jc w:val="right"/>
              <w:rPr>
                <w:color w:val="000000"/>
              </w:rPr>
            </w:pPr>
            <w:r w:rsidRPr="00FE10A5">
              <w:rPr>
                <w:color w:val="000000"/>
              </w:rPr>
              <w:t>582 544,6</w:t>
            </w:r>
          </w:p>
        </w:tc>
        <w:tc>
          <w:tcPr>
            <w:tcW w:w="1417" w:type="dxa"/>
            <w:tcBorders>
              <w:top w:val="nil"/>
              <w:left w:val="nil"/>
              <w:bottom w:val="single" w:sz="4" w:space="0" w:color="000000"/>
              <w:right w:val="single" w:sz="4" w:space="0" w:color="000000"/>
            </w:tcBorders>
            <w:noWrap/>
            <w:hideMark/>
          </w:tcPr>
          <w:p w14:paraId="29848F49" w14:textId="77777777" w:rsidR="00444AED" w:rsidRPr="00FE10A5" w:rsidRDefault="00444AED" w:rsidP="00034D24">
            <w:pPr>
              <w:jc w:val="right"/>
              <w:rPr>
                <w:color w:val="000000"/>
              </w:rPr>
            </w:pPr>
            <w:r w:rsidRPr="00FE10A5">
              <w:rPr>
                <w:color w:val="000000"/>
              </w:rPr>
              <w:t>338 408,3</w:t>
            </w:r>
          </w:p>
        </w:tc>
      </w:tr>
      <w:tr w:rsidR="00444AED" w:rsidRPr="00FE10A5" w14:paraId="58D365BA"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28D6228"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4FB5A78" w14:textId="77777777" w:rsidR="00444AED" w:rsidRPr="00FE10A5" w:rsidRDefault="00444AED" w:rsidP="00034D24">
            <w:pPr>
              <w:jc w:val="center"/>
              <w:outlineLvl w:val="0"/>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9CA8170"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48D48958"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CA5BEC7"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94888D" w14:textId="77777777" w:rsidR="00444AED" w:rsidRPr="00FE10A5" w:rsidRDefault="00444AED" w:rsidP="00034D24">
            <w:pPr>
              <w:jc w:val="right"/>
              <w:outlineLvl w:val="0"/>
              <w:rPr>
                <w:color w:val="000000"/>
              </w:rPr>
            </w:pPr>
            <w:r w:rsidRPr="00FE10A5">
              <w:rPr>
                <w:color w:val="000000"/>
              </w:rPr>
              <w:t>254 658,1</w:t>
            </w:r>
          </w:p>
        </w:tc>
        <w:tc>
          <w:tcPr>
            <w:tcW w:w="1276" w:type="dxa"/>
            <w:tcBorders>
              <w:top w:val="nil"/>
              <w:left w:val="nil"/>
              <w:bottom w:val="single" w:sz="4" w:space="0" w:color="000000"/>
              <w:right w:val="single" w:sz="4" w:space="0" w:color="000000"/>
            </w:tcBorders>
            <w:noWrap/>
            <w:hideMark/>
          </w:tcPr>
          <w:p w14:paraId="66473BCC" w14:textId="77777777" w:rsidR="00444AED" w:rsidRPr="00FE10A5" w:rsidRDefault="00444AED" w:rsidP="00034D24">
            <w:pPr>
              <w:jc w:val="right"/>
              <w:outlineLvl w:val="0"/>
              <w:rPr>
                <w:color w:val="000000"/>
              </w:rPr>
            </w:pPr>
            <w:r w:rsidRPr="00FE10A5">
              <w:rPr>
                <w:color w:val="000000"/>
              </w:rPr>
              <w:t>267 774,1</w:t>
            </w:r>
          </w:p>
        </w:tc>
        <w:tc>
          <w:tcPr>
            <w:tcW w:w="1417" w:type="dxa"/>
            <w:tcBorders>
              <w:top w:val="nil"/>
              <w:left w:val="nil"/>
              <w:bottom w:val="single" w:sz="4" w:space="0" w:color="000000"/>
              <w:right w:val="single" w:sz="4" w:space="0" w:color="000000"/>
            </w:tcBorders>
            <w:noWrap/>
            <w:hideMark/>
          </w:tcPr>
          <w:p w14:paraId="55CDF240" w14:textId="77777777" w:rsidR="00444AED" w:rsidRPr="00FE10A5" w:rsidRDefault="00444AED" w:rsidP="00034D24">
            <w:pPr>
              <w:jc w:val="right"/>
              <w:outlineLvl w:val="0"/>
              <w:rPr>
                <w:color w:val="000000"/>
              </w:rPr>
            </w:pPr>
            <w:r w:rsidRPr="00FE10A5">
              <w:rPr>
                <w:color w:val="000000"/>
              </w:rPr>
              <w:t>275 385,3</w:t>
            </w:r>
          </w:p>
        </w:tc>
      </w:tr>
      <w:tr w:rsidR="00444AED" w:rsidRPr="00FE10A5" w14:paraId="4995A22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0F280AA" w14:textId="77777777" w:rsidR="00444AED" w:rsidRPr="00FE10A5" w:rsidRDefault="00444AED" w:rsidP="00034D24">
            <w:pPr>
              <w:outlineLvl w:val="1"/>
              <w:rPr>
                <w:color w:val="000000"/>
              </w:rPr>
            </w:pPr>
            <w:r w:rsidRPr="00FE10A5">
              <w:rPr>
                <w:color w:val="000000"/>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noWrap/>
            <w:hideMark/>
          </w:tcPr>
          <w:p w14:paraId="323EC968"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DC177D8" w14:textId="77777777" w:rsidR="00444AED" w:rsidRPr="00FE10A5" w:rsidRDefault="00444AED" w:rsidP="00034D24">
            <w:pPr>
              <w:jc w:val="center"/>
              <w:outlineLvl w:val="1"/>
              <w:rPr>
                <w:color w:val="000000"/>
              </w:rPr>
            </w:pPr>
            <w:r w:rsidRPr="00FE10A5">
              <w:rPr>
                <w:color w:val="000000"/>
              </w:rPr>
              <w:t>0102</w:t>
            </w:r>
          </w:p>
        </w:tc>
        <w:tc>
          <w:tcPr>
            <w:tcW w:w="1417" w:type="dxa"/>
            <w:tcBorders>
              <w:top w:val="nil"/>
              <w:left w:val="nil"/>
              <w:bottom w:val="single" w:sz="4" w:space="0" w:color="000000"/>
              <w:right w:val="single" w:sz="4" w:space="0" w:color="000000"/>
            </w:tcBorders>
            <w:noWrap/>
            <w:hideMark/>
          </w:tcPr>
          <w:p w14:paraId="721F63D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9474A03"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EEF336C" w14:textId="77777777" w:rsidR="00444AED" w:rsidRPr="00FE10A5" w:rsidRDefault="00444AED" w:rsidP="00034D24">
            <w:pPr>
              <w:jc w:val="right"/>
              <w:outlineLvl w:val="1"/>
              <w:rPr>
                <w:color w:val="000000"/>
              </w:rPr>
            </w:pPr>
            <w:r w:rsidRPr="00FE10A5">
              <w:rPr>
                <w:color w:val="000000"/>
              </w:rPr>
              <w:t>3 754,1</w:t>
            </w:r>
          </w:p>
        </w:tc>
        <w:tc>
          <w:tcPr>
            <w:tcW w:w="1276" w:type="dxa"/>
            <w:tcBorders>
              <w:top w:val="nil"/>
              <w:left w:val="nil"/>
              <w:bottom w:val="single" w:sz="4" w:space="0" w:color="000000"/>
              <w:right w:val="single" w:sz="4" w:space="0" w:color="000000"/>
            </w:tcBorders>
            <w:noWrap/>
            <w:hideMark/>
          </w:tcPr>
          <w:p w14:paraId="3994AA60" w14:textId="77777777" w:rsidR="00444AED" w:rsidRPr="00FE10A5" w:rsidRDefault="00444AED" w:rsidP="00034D24">
            <w:pPr>
              <w:jc w:val="right"/>
              <w:outlineLvl w:val="1"/>
              <w:rPr>
                <w:color w:val="000000"/>
              </w:rPr>
            </w:pPr>
            <w:r w:rsidRPr="00FE10A5">
              <w:rPr>
                <w:color w:val="000000"/>
              </w:rPr>
              <w:t>4 054,5</w:t>
            </w:r>
          </w:p>
        </w:tc>
        <w:tc>
          <w:tcPr>
            <w:tcW w:w="1417" w:type="dxa"/>
            <w:tcBorders>
              <w:top w:val="nil"/>
              <w:left w:val="nil"/>
              <w:bottom w:val="single" w:sz="4" w:space="0" w:color="000000"/>
              <w:right w:val="single" w:sz="4" w:space="0" w:color="000000"/>
            </w:tcBorders>
            <w:noWrap/>
            <w:hideMark/>
          </w:tcPr>
          <w:p w14:paraId="1758ED55" w14:textId="77777777" w:rsidR="00444AED" w:rsidRPr="00FE10A5" w:rsidRDefault="00444AED" w:rsidP="00034D24">
            <w:pPr>
              <w:jc w:val="right"/>
              <w:outlineLvl w:val="1"/>
              <w:rPr>
                <w:color w:val="000000"/>
              </w:rPr>
            </w:pPr>
            <w:r w:rsidRPr="00FE10A5">
              <w:rPr>
                <w:color w:val="000000"/>
              </w:rPr>
              <w:t>4 350,4</w:t>
            </w:r>
          </w:p>
        </w:tc>
      </w:tr>
      <w:tr w:rsidR="00444AED" w:rsidRPr="00FE10A5" w14:paraId="710ACF7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C7AAEED"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59957E22"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714B57E" w14:textId="77777777" w:rsidR="00444AED" w:rsidRPr="00FE10A5" w:rsidRDefault="00444AED" w:rsidP="00034D24">
            <w:pPr>
              <w:jc w:val="center"/>
              <w:outlineLvl w:val="2"/>
              <w:rPr>
                <w:color w:val="000000"/>
              </w:rPr>
            </w:pPr>
            <w:r w:rsidRPr="00FE10A5">
              <w:rPr>
                <w:color w:val="000000"/>
              </w:rPr>
              <w:t>0102</w:t>
            </w:r>
          </w:p>
        </w:tc>
        <w:tc>
          <w:tcPr>
            <w:tcW w:w="1417" w:type="dxa"/>
            <w:tcBorders>
              <w:top w:val="nil"/>
              <w:left w:val="nil"/>
              <w:bottom w:val="single" w:sz="4" w:space="0" w:color="000000"/>
              <w:right w:val="single" w:sz="4" w:space="0" w:color="000000"/>
            </w:tcBorders>
            <w:noWrap/>
            <w:hideMark/>
          </w:tcPr>
          <w:p w14:paraId="50838621"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60BD744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F22D542" w14:textId="77777777" w:rsidR="00444AED" w:rsidRPr="00FE10A5" w:rsidRDefault="00444AED" w:rsidP="00034D24">
            <w:pPr>
              <w:jc w:val="right"/>
              <w:outlineLvl w:val="2"/>
              <w:rPr>
                <w:color w:val="000000"/>
              </w:rPr>
            </w:pPr>
            <w:r w:rsidRPr="00FE10A5">
              <w:rPr>
                <w:color w:val="000000"/>
              </w:rPr>
              <w:t>3 754,1</w:t>
            </w:r>
          </w:p>
        </w:tc>
        <w:tc>
          <w:tcPr>
            <w:tcW w:w="1276" w:type="dxa"/>
            <w:tcBorders>
              <w:top w:val="nil"/>
              <w:left w:val="nil"/>
              <w:bottom w:val="single" w:sz="4" w:space="0" w:color="000000"/>
              <w:right w:val="single" w:sz="4" w:space="0" w:color="000000"/>
            </w:tcBorders>
            <w:noWrap/>
            <w:hideMark/>
          </w:tcPr>
          <w:p w14:paraId="565C1C6B" w14:textId="77777777" w:rsidR="00444AED" w:rsidRPr="00FE10A5" w:rsidRDefault="00444AED" w:rsidP="00034D24">
            <w:pPr>
              <w:jc w:val="right"/>
              <w:outlineLvl w:val="2"/>
              <w:rPr>
                <w:color w:val="000000"/>
              </w:rPr>
            </w:pPr>
            <w:r w:rsidRPr="00FE10A5">
              <w:rPr>
                <w:color w:val="000000"/>
              </w:rPr>
              <w:t>4 054,5</w:t>
            </w:r>
          </w:p>
        </w:tc>
        <w:tc>
          <w:tcPr>
            <w:tcW w:w="1417" w:type="dxa"/>
            <w:tcBorders>
              <w:top w:val="nil"/>
              <w:left w:val="nil"/>
              <w:bottom w:val="single" w:sz="4" w:space="0" w:color="000000"/>
              <w:right w:val="single" w:sz="4" w:space="0" w:color="000000"/>
            </w:tcBorders>
            <w:noWrap/>
            <w:hideMark/>
          </w:tcPr>
          <w:p w14:paraId="26BB0DBD" w14:textId="77777777" w:rsidR="00444AED" w:rsidRPr="00FE10A5" w:rsidRDefault="00444AED" w:rsidP="00034D24">
            <w:pPr>
              <w:jc w:val="right"/>
              <w:outlineLvl w:val="2"/>
              <w:rPr>
                <w:color w:val="000000"/>
              </w:rPr>
            </w:pPr>
            <w:r w:rsidRPr="00FE10A5">
              <w:rPr>
                <w:color w:val="000000"/>
              </w:rPr>
              <w:t>4 350,4</w:t>
            </w:r>
          </w:p>
        </w:tc>
      </w:tr>
      <w:tr w:rsidR="00444AED" w:rsidRPr="00FE10A5" w14:paraId="2D6B47B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6C61732" w14:textId="77777777" w:rsidR="00444AED" w:rsidRPr="00FE10A5" w:rsidRDefault="00444AED" w:rsidP="00034D24">
            <w:pPr>
              <w:outlineLvl w:val="3"/>
              <w:rPr>
                <w:color w:val="000000"/>
              </w:rPr>
            </w:pPr>
            <w:r w:rsidRPr="00FE10A5">
              <w:rPr>
                <w:color w:val="000000"/>
              </w:rPr>
              <w:t xml:space="preserve">          Глава муниципального образования</w:t>
            </w:r>
          </w:p>
        </w:tc>
        <w:tc>
          <w:tcPr>
            <w:tcW w:w="709" w:type="dxa"/>
            <w:tcBorders>
              <w:top w:val="nil"/>
              <w:left w:val="nil"/>
              <w:bottom w:val="single" w:sz="4" w:space="0" w:color="000000"/>
              <w:right w:val="single" w:sz="4" w:space="0" w:color="000000"/>
            </w:tcBorders>
            <w:noWrap/>
            <w:hideMark/>
          </w:tcPr>
          <w:p w14:paraId="3874A285"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D8B9B7C" w14:textId="77777777" w:rsidR="00444AED" w:rsidRPr="00FE10A5" w:rsidRDefault="00444AED" w:rsidP="00034D24">
            <w:pPr>
              <w:jc w:val="center"/>
              <w:outlineLvl w:val="3"/>
              <w:rPr>
                <w:color w:val="000000"/>
              </w:rPr>
            </w:pPr>
            <w:r w:rsidRPr="00FE10A5">
              <w:rPr>
                <w:color w:val="000000"/>
              </w:rPr>
              <w:t>0102</w:t>
            </w:r>
          </w:p>
        </w:tc>
        <w:tc>
          <w:tcPr>
            <w:tcW w:w="1417" w:type="dxa"/>
            <w:tcBorders>
              <w:top w:val="nil"/>
              <w:left w:val="nil"/>
              <w:bottom w:val="single" w:sz="4" w:space="0" w:color="000000"/>
              <w:right w:val="single" w:sz="4" w:space="0" w:color="000000"/>
            </w:tcBorders>
            <w:noWrap/>
            <w:hideMark/>
          </w:tcPr>
          <w:p w14:paraId="1FD8D5B7" w14:textId="77777777" w:rsidR="00444AED" w:rsidRPr="00FE10A5" w:rsidRDefault="00444AED" w:rsidP="00034D24">
            <w:pPr>
              <w:jc w:val="center"/>
              <w:outlineLvl w:val="3"/>
              <w:rPr>
                <w:color w:val="000000"/>
              </w:rPr>
            </w:pPr>
            <w:r w:rsidRPr="00FE10A5">
              <w:rPr>
                <w:color w:val="000000"/>
              </w:rPr>
              <w:t>9900200000</w:t>
            </w:r>
          </w:p>
        </w:tc>
        <w:tc>
          <w:tcPr>
            <w:tcW w:w="567" w:type="dxa"/>
            <w:tcBorders>
              <w:top w:val="nil"/>
              <w:left w:val="nil"/>
              <w:bottom w:val="single" w:sz="4" w:space="0" w:color="000000"/>
              <w:right w:val="single" w:sz="4" w:space="0" w:color="000000"/>
            </w:tcBorders>
            <w:noWrap/>
            <w:hideMark/>
          </w:tcPr>
          <w:p w14:paraId="5C8B961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209A434" w14:textId="77777777" w:rsidR="00444AED" w:rsidRPr="00FE10A5" w:rsidRDefault="00444AED" w:rsidP="00034D24">
            <w:pPr>
              <w:jc w:val="right"/>
              <w:outlineLvl w:val="3"/>
              <w:rPr>
                <w:color w:val="000000"/>
              </w:rPr>
            </w:pPr>
            <w:r w:rsidRPr="00FE10A5">
              <w:rPr>
                <w:color w:val="000000"/>
              </w:rPr>
              <w:t>3 754,1</w:t>
            </w:r>
          </w:p>
        </w:tc>
        <w:tc>
          <w:tcPr>
            <w:tcW w:w="1276" w:type="dxa"/>
            <w:tcBorders>
              <w:top w:val="nil"/>
              <w:left w:val="nil"/>
              <w:bottom w:val="single" w:sz="4" w:space="0" w:color="000000"/>
              <w:right w:val="single" w:sz="4" w:space="0" w:color="000000"/>
            </w:tcBorders>
            <w:noWrap/>
            <w:hideMark/>
          </w:tcPr>
          <w:p w14:paraId="76ED5367" w14:textId="77777777" w:rsidR="00444AED" w:rsidRPr="00FE10A5" w:rsidRDefault="00444AED" w:rsidP="00034D24">
            <w:pPr>
              <w:jc w:val="right"/>
              <w:outlineLvl w:val="3"/>
              <w:rPr>
                <w:color w:val="000000"/>
              </w:rPr>
            </w:pPr>
            <w:r w:rsidRPr="00FE10A5">
              <w:rPr>
                <w:color w:val="000000"/>
              </w:rPr>
              <w:t>4 054,5</w:t>
            </w:r>
          </w:p>
        </w:tc>
        <w:tc>
          <w:tcPr>
            <w:tcW w:w="1417" w:type="dxa"/>
            <w:tcBorders>
              <w:top w:val="nil"/>
              <w:left w:val="nil"/>
              <w:bottom w:val="single" w:sz="4" w:space="0" w:color="000000"/>
              <w:right w:val="single" w:sz="4" w:space="0" w:color="000000"/>
            </w:tcBorders>
            <w:noWrap/>
            <w:hideMark/>
          </w:tcPr>
          <w:p w14:paraId="09A581A5" w14:textId="77777777" w:rsidR="00444AED" w:rsidRPr="00FE10A5" w:rsidRDefault="00444AED" w:rsidP="00034D24">
            <w:pPr>
              <w:jc w:val="right"/>
              <w:outlineLvl w:val="3"/>
              <w:rPr>
                <w:color w:val="000000"/>
              </w:rPr>
            </w:pPr>
            <w:r w:rsidRPr="00FE10A5">
              <w:rPr>
                <w:color w:val="000000"/>
              </w:rPr>
              <w:t>4 350,4</w:t>
            </w:r>
          </w:p>
        </w:tc>
      </w:tr>
      <w:tr w:rsidR="00444AED" w:rsidRPr="00FE10A5" w14:paraId="648E9961"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7AB4134"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4FF115D2"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EDF0063" w14:textId="77777777" w:rsidR="00444AED" w:rsidRPr="00FE10A5" w:rsidRDefault="00444AED" w:rsidP="00034D24">
            <w:pPr>
              <w:jc w:val="center"/>
              <w:outlineLvl w:val="4"/>
              <w:rPr>
                <w:color w:val="000000"/>
              </w:rPr>
            </w:pPr>
            <w:r w:rsidRPr="00FE10A5">
              <w:rPr>
                <w:color w:val="000000"/>
              </w:rPr>
              <w:t>0102</w:t>
            </w:r>
          </w:p>
        </w:tc>
        <w:tc>
          <w:tcPr>
            <w:tcW w:w="1417" w:type="dxa"/>
            <w:tcBorders>
              <w:top w:val="nil"/>
              <w:left w:val="nil"/>
              <w:bottom w:val="single" w:sz="4" w:space="0" w:color="000000"/>
              <w:right w:val="single" w:sz="4" w:space="0" w:color="000000"/>
            </w:tcBorders>
            <w:noWrap/>
            <w:hideMark/>
          </w:tcPr>
          <w:p w14:paraId="7C1ED3C4" w14:textId="77777777" w:rsidR="00444AED" w:rsidRPr="00FE10A5" w:rsidRDefault="00444AED" w:rsidP="00034D24">
            <w:pPr>
              <w:jc w:val="center"/>
              <w:outlineLvl w:val="4"/>
              <w:rPr>
                <w:color w:val="000000"/>
              </w:rPr>
            </w:pPr>
            <w:r w:rsidRPr="00FE10A5">
              <w:rPr>
                <w:color w:val="000000"/>
              </w:rPr>
              <w:t>9900200140</w:t>
            </w:r>
          </w:p>
        </w:tc>
        <w:tc>
          <w:tcPr>
            <w:tcW w:w="567" w:type="dxa"/>
            <w:tcBorders>
              <w:top w:val="nil"/>
              <w:left w:val="nil"/>
              <w:bottom w:val="single" w:sz="4" w:space="0" w:color="000000"/>
              <w:right w:val="single" w:sz="4" w:space="0" w:color="000000"/>
            </w:tcBorders>
            <w:noWrap/>
            <w:hideMark/>
          </w:tcPr>
          <w:p w14:paraId="45AF058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6731714" w14:textId="77777777" w:rsidR="00444AED" w:rsidRPr="00FE10A5" w:rsidRDefault="00444AED" w:rsidP="00034D24">
            <w:pPr>
              <w:jc w:val="right"/>
              <w:outlineLvl w:val="4"/>
              <w:rPr>
                <w:color w:val="000000"/>
              </w:rPr>
            </w:pPr>
            <w:r w:rsidRPr="00FE10A5">
              <w:rPr>
                <w:color w:val="000000"/>
              </w:rPr>
              <w:t>3 754,1</w:t>
            </w:r>
          </w:p>
        </w:tc>
        <w:tc>
          <w:tcPr>
            <w:tcW w:w="1276" w:type="dxa"/>
            <w:tcBorders>
              <w:top w:val="nil"/>
              <w:left w:val="nil"/>
              <w:bottom w:val="single" w:sz="4" w:space="0" w:color="000000"/>
              <w:right w:val="single" w:sz="4" w:space="0" w:color="000000"/>
            </w:tcBorders>
            <w:noWrap/>
            <w:hideMark/>
          </w:tcPr>
          <w:p w14:paraId="684945B6" w14:textId="77777777" w:rsidR="00444AED" w:rsidRPr="00FE10A5" w:rsidRDefault="00444AED" w:rsidP="00034D24">
            <w:pPr>
              <w:jc w:val="right"/>
              <w:outlineLvl w:val="4"/>
              <w:rPr>
                <w:color w:val="000000"/>
              </w:rPr>
            </w:pPr>
            <w:r w:rsidRPr="00FE10A5">
              <w:rPr>
                <w:color w:val="000000"/>
              </w:rPr>
              <w:t>4 054,5</w:t>
            </w:r>
          </w:p>
        </w:tc>
        <w:tc>
          <w:tcPr>
            <w:tcW w:w="1417" w:type="dxa"/>
            <w:tcBorders>
              <w:top w:val="nil"/>
              <w:left w:val="nil"/>
              <w:bottom w:val="single" w:sz="4" w:space="0" w:color="000000"/>
              <w:right w:val="single" w:sz="4" w:space="0" w:color="000000"/>
            </w:tcBorders>
            <w:noWrap/>
            <w:hideMark/>
          </w:tcPr>
          <w:p w14:paraId="5E044316" w14:textId="77777777" w:rsidR="00444AED" w:rsidRPr="00FE10A5" w:rsidRDefault="00444AED" w:rsidP="00034D24">
            <w:pPr>
              <w:jc w:val="right"/>
              <w:outlineLvl w:val="4"/>
              <w:rPr>
                <w:color w:val="000000"/>
              </w:rPr>
            </w:pPr>
            <w:r w:rsidRPr="00FE10A5">
              <w:rPr>
                <w:color w:val="000000"/>
              </w:rPr>
              <w:t>4 350,4</w:t>
            </w:r>
          </w:p>
        </w:tc>
      </w:tr>
      <w:tr w:rsidR="00444AED" w:rsidRPr="00FE10A5" w14:paraId="29D611D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4D9EF7C7" w14:textId="77777777" w:rsidR="00444AED" w:rsidRPr="00FE10A5" w:rsidRDefault="00444AED" w:rsidP="00034D24">
            <w:pPr>
              <w:outlineLvl w:val="5"/>
              <w:rPr>
                <w:color w:val="000000"/>
              </w:rPr>
            </w:pPr>
            <w:r w:rsidRPr="00FE10A5">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6946974"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69E7103" w14:textId="77777777" w:rsidR="00444AED" w:rsidRPr="00FE10A5" w:rsidRDefault="00444AED" w:rsidP="00034D24">
            <w:pPr>
              <w:jc w:val="center"/>
              <w:outlineLvl w:val="5"/>
              <w:rPr>
                <w:color w:val="000000"/>
              </w:rPr>
            </w:pPr>
            <w:r w:rsidRPr="00FE10A5">
              <w:rPr>
                <w:color w:val="000000"/>
              </w:rPr>
              <w:t>0102</w:t>
            </w:r>
          </w:p>
        </w:tc>
        <w:tc>
          <w:tcPr>
            <w:tcW w:w="1417" w:type="dxa"/>
            <w:tcBorders>
              <w:top w:val="nil"/>
              <w:left w:val="nil"/>
              <w:bottom w:val="single" w:sz="4" w:space="0" w:color="000000"/>
              <w:right w:val="single" w:sz="4" w:space="0" w:color="000000"/>
            </w:tcBorders>
            <w:noWrap/>
            <w:hideMark/>
          </w:tcPr>
          <w:p w14:paraId="6762732D" w14:textId="77777777" w:rsidR="00444AED" w:rsidRPr="00FE10A5" w:rsidRDefault="00444AED" w:rsidP="00034D24">
            <w:pPr>
              <w:jc w:val="center"/>
              <w:outlineLvl w:val="5"/>
              <w:rPr>
                <w:color w:val="000000"/>
              </w:rPr>
            </w:pPr>
            <w:r w:rsidRPr="00FE10A5">
              <w:rPr>
                <w:color w:val="000000"/>
              </w:rPr>
              <w:t>9900200140</w:t>
            </w:r>
          </w:p>
        </w:tc>
        <w:tc>
          <w:tcPr>
            <w:tcW w:w="567" w:type="dxa"/>
            <w:tcBorders>
              <w:top w:val="nil"/>
              <w:left w:val="nil"/>
              <w:bottom w:val="single" w:sz="4" w:space="0" w:color="000000"/>
              <w:right w:val="single" w:sz="4" w:space="0" w:color="000000"/>
            </w:tcBorders>
            <w:noWrap/>
            <w:hideMark/>
          </w:tcPr>
          <w:p w14:paraId="46E9858D"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07B543E6" w14:textId="77777777" w:rsidR="00444AED" w:rsidRPr="00FE10A5" w:rsidRDefault="00444AED" w:rsidP="00034D24">
            <w:pPr>
              <w:jc w:val="right"/>
              <w:outlineLvl w:val="5"/>
              <w:rPr>
                <w:color w:val="000000"/>
              </w:rPr>
            </w:pPr>
            <w:r w:rsidRPr="00FE10A5">
              <w:rPr>
                <w:color w:val="000000"/>
              </w:rPr>
              <w:t>3 754,1</w:t>
            </w:r>
          </w:p>
        </w:tc>
        <w:tc>
          <w:tcPr>
            <w:tcW w:w="1276" w:type="dxa"/>
            <w:tcBorders>
              <w:top w:val="nil"/>
              <w:left w:val="nil"/>
              <w:bottom w:val="single" w:sz="4" w:space="0" w:color="000000"/>
              <w:right w:val="single" w:sz="4" w:space="0" w:color="000000"/>
            </w:tcBorders>
            <w:noWrap/>
            <w:hideMark/>
          </w:tcPr>
          <w:p w14:paraId="4FFA8195" w14:textId="77777777" w:rsidR="00444AED" w:rsidRPr="00FE10A5" w:rsidRDefault="00444AED" w:rsidP="00034D24">
            <w:pPr>
              <w:jc w:val="right"/>
              <w:outlineLvl w:val="5"/>
              <w:rPr>
                <w:color w:val="000000"/>
              </w:rPr>
            </w:pPr>
            <w:r w:rsidRPr="00FE10A5">
              <w:rPr>
                <w:color w:val="000000"/>
              </w:rPr>
              <w:t>4 054,5</w:t>
            </w:r>
          </w:p>
        </w:tc>
        <w:tc>
          <w:tcPr>
            <w:tcW w:w="1417" w:type="dxa"/>
            <w:tcBorders>
              <w:top w:val="nil"/>
              <w:left w:val="nil"/>
              <w:bottom w:val="single" w:sz="4" w:space="0" w:color="000000"/>
              <w:right w:val="single" w:sz="4" w:space="0" w:color="000000"/>
            </w:tcBorders>
            <w:noWrap/>
            <w:hideMark/>
          </w:tcPr>
          <w:p w14:paraId="5849FF5A" w14:textId="77777777" w:rsidR="00444AED" w:rsidRPr="00FE10A5" w:rsidRDefault="00444AED" w:rsidP="00034D24">
            <w:pPr>
              <w:jc w:val="right"/>
              <w:outlineLvl w:val="5"/>
              <w:rPr>
                <w:color w:val="000000"/>
              </w:rPr>
            </w:pPr>
            <w:r w:rsidRPr="00FE10A5">
              <w:rPr>
                <w:color w:val="000000"/>
              </w:rPr>
              <w:t>4 350,4</w:t>
            </w:r>
          </w:p>
        </w:tc>
      </w:tr>
      <w:tr w:rsidR="00444AED" w:rsidRPr="00FE10A5" w14:paraId="6A944E9A"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1476248B" w14:textId="77777777" w:rsidR="00444AED" w:rsidRPr="00FE10A5" w:rsidRDefault="00444AED" w:rsidP="00034D24">
            <w:pPr>
              <w:outlineLvl w:val="1"/>
              <w:rPr>
                <w:color w:val="000000"/>
              </w:rPr>
            </w:pPr>
            <w:r w:rsidRPr="00FE10A5">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1364A305"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6CEA4FA" w14:textId="77777777" w:rsidR="00444AED" w:rsidRPr="00FE10A5" w:rsidRDefault="00444AED" w:rsidP="00034D24">
            <w:pPr>
              <w:jc w:val="center"/>
              <w:outlineLvl w:val="1"/>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109BBA1A"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13F4286"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2E7E8AB" w14:textId="77777777" w:rsidR="00444AED" w:rsidRPr="00FE10A5" w:rsidRDefault="00444AED" w:rsidP="00034D24">
            <w:pPr>
              <w:jc w:val="right"/>
              <w:outlineLvl w:val="1"/>
              <w:rPr>
                <w:color w:val="000000"/>
              </w:rPr>
            </w:pPr>
            <w:r w:rsidRPr="00FE10A5">
              <w:rPr>
                <w:color w:val="000000"/>
              </w:rPr>
              <w:t>110 185,5</w:t>
            </w:r>
          </w:p>
        </w:tc>
        <w:tc>
          <w:tcPr>
            <w:tcW w:w="1276" w:type="dxa"/>
            <w:tcBorders>
              <w:top w:val="nil"/>
              <w:left w:val="nil"/>
              <w:bottom w:val="single" w:sz="4" w:space="0" w:color="000000"/>
              <w:right w:val="single" w:sz="4" w:space="0" w:color="000000"/>
            </w:tcBorders>
            <w:noWrap/>
            <w:hideMark/>
          </w:tcPr>
          <w:p w14:paraId="05D5C7BC" w14:textId="77777777" w:rsidR="00444AED" w:rsidRPr="00FE10A5" w:rsidRDefault="00444AED" w:rsidP="00034D24">
            <w:pPr>
              <w:jc w:val="right"/>
              <w:outlineLvl w:val="1"/>
              <w:rPr>
                <w:color w:val="000000"/>
              </w:rPr>
            </w:pPr>
            <w:r w:rsidRPr="00FE10A5">
              <w:rPr>
                <w:color w:val="000000"/>
              </w:rPr>
              <w:t>106 800,5</w:t>
            </w:r>
          </w:p>
        </w:tc>
        <w:tc>
          <w:tcPr>
            <w:tcW w:w="1417" w:type="dxa"/>
            <w:tcBorders>
              <w:top w:val="nil"/>
              <w:left w:val="nil"/>
              <w:bottom w:val="single" w:sz="4" w:space="0" w:color="000000"/>
              <w:right w:val="single" w:sz="4" w:space="0" w:color="000000"/>
            </w:tcBorders>
            <w:noWrap/>
            <w:hideMark/>
          </w:tcPr>
          <w:p w14:paraId="755C2214" w14:textId="77777777" w:rsidR="00444AED" w:rsidRPr="00FE10A5" w:rsidRDefault="00444AED" w:rsidP="00034D24">
            <w:pPr>
              <w:jc w:val="right"/>
              <w:outlineLvl w:val="1"/>
              <w:rPr>
                <w:color w:val="000000"/>
              </w:rPr>
            </w:pPr>
            <w:r w:rsidRPr="00FE10A5">
              <w:rPr>
                <w:color w:val="000000"/>
              </w:rPr>
              <w:t>113 860,1</w:t>
            </w:r>
          </w:p>
        </w:tc>
      </w:tr>
      <w:tr w:rsidR="00444AED" w:rsidRPr="00FE10A5" w14:paraId="59103EEE"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698552B"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2D0829B0"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D342153" w14:textId="77777777" w:rsidR="00444AED" w:rsidRPr="00FE10A5" w:rsidRDefault="00444AED" w:rsidP="00034D24">
            <w:pPr>
              <w:jc w:val="center"/>
              <w:outlineLvl w:val="2"/>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43EF4591"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4D4CB26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264F462" w14:textId="77777777" w:rsidR="00444AED" w:rsidRPr="00FE10A5" w:rsidRDefault="00444AED" w:rsidP="00034D24">
            <w:pPr>
              <w:jc w:val="right"/>
              <w:outlineLvl w:val="2"/>
              <w:rPr>
                <w:color w:val="000000"/>
              </w:rPr>
            </w:pPr>
            <w:r w:rsidRPr="00FE10A5">
              <w:rPr>
                <w:color w:val="000000"/>
              </w:rPr>
              <w:t>1 990,5</w:t>
            </w:r>
          </w:p>
        </w:tc>
        <w:tc>
          <w:tcPr>
            <w:tcW w:w="1276" w:type="dxa"/>
            <w:tcBorders>
              <w:top w:val="nil"/>
              <w:left w:val="nil"/>
              <w:bottom w:val="single" w:sz="4" w:space="0" w:color="000000"/>
              <w:right w:val="single" w:sz="4" w:space="0" w:color="000000"/>
            </w:tcBorders>
            <w:noWrap/>
            <w:hideMark/>
          </w:tcPr>
          <w:p w14:paraId="46001AB5" w14:textId="77777777" w:rsidR="00444AED" w:rsidRPr="00FE10A5" w:rsidRDefault="00444AED" w:rsidP="00034D24">
            <w:pPr>
              <w:jc w:val="right"/>
              <w:outlineLvl w:val="2"/>
              <w:rPr>
                <w:color w:val="000000"/>
              </w:rPr>
            </w:pPr>
            <w:r w:rsidRPr="00FE10A5">
              <w:rPr>
                <w:color w:val="000000"/>
              </w:rPr>
              <w:t>2 145,5</w:t>
            </w:r>
          </w:p>
        </w:tc>
        <w:tc>
          <w:tcPr>
            <w:tcW w:w="1417" w:type="dxa"/>
            <w:tcBorders>
              <w:top w:val="nil"/>
              <w:left w:val="nil"/>
              <w:bottom w:val="single" w:sz="4" w:space="0" w:color="000000"/>
              <w:right w:val="single" w:sz="4" w:space="0" w:color="000000"/>
            </w:tcBorders>
            <w:noWrap/>
            <w:hideMark/>
          </w:tcPr>
          <w:p w14:paraId="0D0D7A0F" w14:textId="77777777" w:rsidR="00444AED" w:rsidRPr="00FE10A5" w:rsidRDefault="00444AED" w:rsidP="00034D24">
            <w:pPr>
              <w:jc w:val="right"/>
              <w:outlineLvl w:val="2"/>
              <w:rPr>
                <w:color w:val="000000"/>
              </w:rPr>
            </w:pPr>
            <w:r w:rsidRPr="00FE10A5">
              <w:rPr>
                <w:color w:val="000000"/>
              </w:rPr>
              <w:t>2 298,2</w:t>
            </w:r>
          </w:p>
        </w:tc>
      </w:tr>
      <w:tr w:rsidR="00444AED" w:rsidRPr="00FE10A5" w14:paraId="0C3BCE5E"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F4B141D"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E4F8CB4"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CD5AC02" w14:textId="77777777" w:rsidR="00444AED" w:rsidRPr="00FE10A5" w:rsidRDefault="00444AED" w:rsidP="00034D24">
            <w:pPr>
              <w:jc w:val="center"/>
              <w:outlineLvl w:val="3"/>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1C34A1AB"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2A2AE7E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0F4708" w14:textId="77777777" w:rsidR="00444AED" w:rsidRPr="00FE10A5" w:rsidRDefault="00444AED" w:rsidP="00034D24">
            <w:pPr>
              <w:jc w:val="right"/>
              <w:outlineLvl w:val="3"/>
              <w:rPr>
                <w:color w:val="000000"/>
              </w:rPr>
            </w:pPr>
            <w:r w:rsidRPr="00FE10A5">
              <w:rPr>
                <w:color w:val="000000"/>
              </w:rPr>
              <w:t>1 990,5</w:t>
            </w:r>
          </w:p>
        </w:tc>
        <w:tc>
          <w:tcPr>
            <w:tcW w:w="1276" w:type="dxa"/>
            <w:tcBorders>
              <w:top w:val="nil"/>
              <w:left w:val="nil"/>
              <w:bottom w:val="single" w:sz="4" w:space="0" w:color="000000"/>
              <w:right w:val="single" w:sz="4" w:space="0" w:color="000000"/>
            </w:tcBorders>
            <w:noWrap/>
            <w:hideMark/>
          </w:tcPr>
          <w:p w14:paraId="2424EE00" w14:textId="77777777" w:rsidR="00444AED" w:rsidRPr="00FE10A5" w:rsidRDefault="00444AED" w:rsidP="00034D24">
            <w:pPr>
              <w:jc w:val="right"/>
              <w:outlineLvl w:val="3"/>
              <w:rPr>
                <w:color w:val="000000"/>
              </w:rPr>
            </w:pPr>
            <w:r w:rsidRPr="00FE10A5">
              <w:rPr>
                <w:color w:val="000000"/>
              </w:rPr>
              <w:t>2 145,5</w:t>
            </w:r>
          </w:p>
        </w:tc>
        <w:tc>
          <w:tcPr>
            <w:tcW w:w="1417" w:type="dxa"/>
            <w:tcBorders>
              <w:top w:val="nil"/>
              <w:left w:val="nil"/>
              <w:bottom w:val="single" w:sz="4" w:space="0" w:color="000000"/>
              <w:right w:val="single" w:sz="4" w:space="0" w:color="000000"/>
            </w:tcBorders>
            <w:noWrap/>
            <w:hideMark/>
          </w:tcPr>
          <w:p w14:paraId="37CB45A6" w14:textId="77777777" w:rsidR="00444AED" w:rsidRPr="00FE10A5" w:rsidRDefault="00444AED" w:rsidP="00034D24">
            <w:pPr>
              <w:jc w:val="right"/>
              <w:outlineLvl w:val="3"/>
              <w:rPr>
                <w:color w:val="000000"/>
              </w:rPr>
            </w:pPr>
            <w:r w:rsidRPr="00FE10A5">
              <w:rPr>
                <w:color w:val="000000"/>
              </w:rPr>
              <w:t>2 298,2</w:t>
            </w:r>
          </w:p>
        </w:tc>
      </w:tr>
      <w:tr w:rsidR="00444AED" w:rsidRPr="00FE10A5" w14:paraId="0130D63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D68B68D" w14:textId="77777777" w:rsidR="00444AED" w:rsidRPr="00FE10A5" w:rsidRDefault="00444AED" w:rsidP="00034D24">
            <w:pPr>
              <w:outlineLvl w:val="4"/>
              <w:rPr>
                <w:color w:val="000000"/>
              </w:rPr>
            </w:pPr>
            <w:r w:rsidRPr="00FE10A5">
              <w:rPr>
                <w:color w:val="000000"/>
              </w:rPr>
              <w:t xml:space="preserve">            Реализация государственных полномочий по созданию административных комиссий</w:t>
            </w:r>
          </w:p>
        </w:tc>
        <w:tc>
          <w:tcPr>
            <w:tcW w:w="709" w:type="dxa"/>
            <w:tcBorders>
              <w:top w:val="nil"/>
              <w:left w:val="nil"/>
              <w:bottom w:val="single" w:sz="4" w:space="0" w:color="000000"/>
              <w:right w:val="single" w:sz="4" w:space="0" w:color="000000"/>
            </w:tcBorders>
            <w:noWrap/>
            <w:hideMark/>
          </w:tcPr>
          <w:p w14:paraId="65302739"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35D940C"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80537C6" w14:textId="77777777" w:rsidR="00444AED" w:rsidRPr="00FE10A5" w:rsidRDefault="00444AED" w:rsidP="00034D24">
            <w:pPr>
              <w:jc w:val="center"/>
              <w:outlineLvl w:val="4"/>
              <w:rPr>
                <w:color w:val="000000"/>
              </w:rPr>
            </w:pPr>
            <w:r w:rsidRPr="00FE10A5">
              <w:rPr>
                <w:color w:val="000000"/>
              </w:rPr>
              <w:t>7800180900</w:t>
            </w:r>
          </w:p>
        </w:tc>
        <w:tc>
          <w:tcPr>
            <w:tcW w:w="567" w:type="dxa"/>
            <w:tcBorders>
              <w:top w:val="nil"/>
              <w:left w:val="nil"/>
              <w:bottom w:val="single" w:sz="4" w:space="0" w:color="000000"/>
              <w:right w:val="single" w:sz="4" w:space="0" w:color="000000"/>
            </w:tcBorders>
            <w:noWrap/>
            <w:hideMark/>
          </w:tcPr>
          <w:p w14:paraId="3B396F3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6D3581" w14:textId="77777777" w:rsidR="00444AED" w:rsidRPr="00FE10A5" w:rsidRDefault="00444AED" w:rsidP="00034D24">
            <w:pPr>
              <w:jc w:val="right"/>
              <w:outlineLvl w:val="4"/>
              <w:rPr>
                <w:color w:val="000000"/>
              </w:rPr>
            </w:pPr>
            <w:r w:rsidRPr="00FE10A5">
              <w:rPr>
                <w:color w:val="000000"/>
              </w:rPr>
              <w:t>658,1</w:t>
            </w:r>
          </w:p>
        </w:tc>
        <w:tc>
          <w:tcPr>
            <w:tcW w:w="1276" w:type="dxa"/>
            <w:tcBorders>
              <w:top w:val="nil"/>
              <w:left w:val="nil"/>
              <w:bottom w:val="single" w:sz="4" w:space="0" w:color="000000"/>
              <w:right w:val="single" w:sz="4" w:space="0" w:color="000000"/>
            </w:tcBorders>
            <w:noWrap/>
            <w:hideMark/>
          </w:tcPr>
          <w:p w14:paraId="69AA4E22" w14:textId="77777777" w:rsidR="00444AED" w:rsidRPr="00FE10A5" w:rsidRDefault="00444AED" w:rsidP="00034D24">
            <w:pPr>
              <w:jc w:val="right"/>
              <w:outlineLvl w:val="4"/>
              <w:rPr>
                <w:color w:val="000000"/>
              </w:rPr>
            </w:pPr>
            <w:r w:rsidRPr="00FE10A5">
              <w:rPr>
                <w:color w:val="000000"/>
              </w:rPr>
              <w:t>709,3</w:t>
            </w:r>
          </w:p>
        </w:tc>
        <w:tc>
          <w:tcPr>
            <w:tcW w:w="1417" w:type="dxa"/>
            <w:tcBorders>
              <w:top w:val="nil"/>
              <w:left w:val="nil"/>
              <w:bottom w:val="single" w:sz="4" w:space="0" w:color="000000"/>
              <w:right w:val="single" w:sz="4" w:space="0" w:color="000000"/>
            </w:tcBorders>
            <w:noWrap/>
            <w:hideMark/>
          </w:tcPr>
          <w:p w14:paraId="45845800" w14:textId="77777777" w:rsidR="00444AED" w:rsidRPr="00FE10A5" w:rsidRDefault="00444AED" w:rsidP="00034D24">
            <w:pPr>
              <w:jc w:val="right"/>
              <w:outlineLvl w:val="4"/>
              <w:rPr>
                <w:color w:val="000000"/>
              </w:rPr>
            </w:pPr>
            <w:r w:rsidRPr="00FE10A5">
              <w:rPr>
                <w:color w:val="000000"/>
              </w:rPr>
              <w:t>759,8</w:t>
            </w:r>
          </w:p>
        </w:tc>
      </w:tr>
      <w:tr w:rsidR="00444AED" w:rsidRPr="00FE10A5" w14:paraId="333C9DDD"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4995AF47"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0E72075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7908406"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E25B7D8" w14:textId="77777777" w:rsidR="00444AED" w:rsidRPr="00FE10A5" w:rsidRDefault="00444AED" w:rsidP="00034D24">
            <w:pPr>
              <w:jc w:val="center"/>
              <w:outlineLvl w:val="5"/>
              <w:rPr>
                <w:color w:val="000000"/>
              </w:rPr>
            </w:pPr>
            <w:r w:rsidRPr="00FE10A5">
              <w:rPr>
                <w:color w:val="000000"/>
              </w:rPr>
              <w:t>7800180900</w:t>
            </w:r>
          </w:p>
        </w:tc>
        <w:tc>
          <w:tcPr>
            <w:tcW w:w="567" w:type="dxa"/>
            <w:tcBorders>
              <w:top w:val="nil"/>
              <w:left w:val="nil"/>
              <w:bottom w:val="single" w:sz="4" w:space="0" w:color="000000"/>
              <w:right w:val="single" w:sz="4" w:space="0" w:color="000000"/>
            </w:tcBorders>
            <w:noWrap/>
            <w:hideMark/>
          </w:tcPr>
          <w:p w14:paraId="580A8EE4"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2818AE3A" w14:textId="77777777" w:rsidR="00444AED" w:rsidRPr="00FE10A5" w:rsidRDefault="00444AED" w:rsidP="00034D24">
            <w:pPr>
              <w:jc w:val="right"/>
              <w:outlineLvl w:val="5"/>
              <w:rPr>
                <w:color w:val="000000"/>
              </w:rPr>
            </w:pPr>
            <w:r w:rsidRPr="00FE10A5">
              <w:rPr>
                <w:color w:val="000000"/>
              </w:rPr>
              <w:t>640,1</w:t>
            </w:r>
          </w:p>
        </w:tc>
        <w:tc>
          <w:tcPr>
            <w:tcW w:w="1276" w:type="dxa"/>
            <w:tcBorders>
              <w:top w:val="nil"/>
              <w:left w:val="nil"/>
              <w:bottom w:val="single" w:sz="4" w:space="0" w:color="000000"/>
              <w:right w:val="single" w:sz="4" w:space="0" w:color="000000"/>
            </w:tcBorders>
            <w:noWrap/>
            <w:hideMark/>
          </w:tcPr>
          <w:p w14:paraId="55E0A20A" w14:textId="77777777" w:rsidR="00444AED" w:rsidRPr="00FE10A5" w:rsidRDefault="00444AED" w:rsidP="00034D24">
            <w:pPr>
              <w:jc w:val="right"/>
              <w:outlineLvl w:val="5"/>
              <w:rPr>
                <w:color w:val="000000"/>
              </w:rPr>
            </w:pPr>
            <w:r w:rsidRPr="00FE10A5">
              <w:rPr>
                <w:color w:val="000000"/>
              </w:rPr>
              <w:t>636,3</w:t>
            </w:r>
          </w:p>
        </w:tc>
        <w:tc>
          <w:tcPr>
            <w:tcW w:w="1417" w:type="dxa"/>
            <w:tcBorders>
              <w:top w:val="nil"/>
              <w:left w:val="nil"/>
              <w:bottom w:val="single" w:sz="4" w:space="0" w:color="000000"/>
              <w:right w:val="single" w:sz="4" w:space="0" w:color="000000"/>
            </w:tcBorders>
            <w:noWrap/>
            <w:hideMark/>
          </w:tcPr>
          <w:p w14:paraId="25B5319A" w14:textId="77777777" w:rsidR="00444AED" w:rsidRPr="00FE10A5" w:rsidRDefault="00444AED" w:rsidP="00034D24">
            <w:pPr>
              <w:jc w:val="right"/>
              <w:outlineLvl w:val="5"/>
              <w:rPr>
                <w:color w:val="000000"/>
              </w:rPr>
            </w:pPr>
            <w:r w:rsidRPr="00FE10A5">
              <w:rPr>
                <w:color w:val="000000"/>
              </w:rPr>
              <w:t>682,8</w:t>
            </w:r>
          </w:p>
        </w:tc>
      </w:tr>
      <w:tr w:rsidR="00444AED" w:rsidRPr="00FE10A5" w14:paraId="0EA5915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80F49D"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934EFE4"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EE3FB42"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7B2AEF5C" w14:textId="77777777" w:rsidR="00444AED" w:rsidRPr="00FE10A5" w:rsidRDefault="00444AED" w:rsidP="00034D24">
            <w:pPr>
              <w:jc w:val="center"/>
              <w:outlineLvl w:val="5"/>
              <w:rPr>
                <w:color w:val="000000"/>
              </w:rPr>
            </w:pPr>
            <w:r w:rsidRPr="00FE10A5">
              <w:rPr>
                <w:color w:val="000000"/>
              </w:rPr>
              <w:t>7800180900</w:t>
            </w:r>
          </w:p>
        </w:tc>
        <w:tc>
          <w:tcPr>
            <w:tcW w:w="567" w:type="dxa"/>
            <w:tcBorders>
              <w:top w:val="nil"/>
              <w:left w:val="nil"/>
              <w:bottom w:val="single" w:sz="4" w:space="0" w:color="000000"/>
              <w:right w:val="single" w:sz="4" w:space="0" w:color="000000"/>
            </w:tcBorders>
            <w:noWrap/>
            <w:hideMark/>
          </w:tcPr>
          <w:p w14:paraId="392D9B3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5A7DA42" w14:textId="77777777" w:rsidR="00444AED" w:rsidRPr="00FE10A5" w:rsidRDefault="00444AED" w:rsidP="00034D24">
            <w:pPr>
              <w:jc w:val="right"/>
              <w:outlineLvl w:val="5"/>
              <w:rPr>
                <w:color w:val="000000"/>
              </w:rPr>
            </w:pPr>
            <w:r w:rsidRPr="00FE10A5">
              <w:rPr>
                <w:color w:val="000000"/>
              </w:rPr>
              <w:t>18,0</w:t>
            </w:r>
          </w:p>
        </w:tc>
        <w:tc>
          <w:tcPr>
            <w:tcW w:w="1276" w:type="dxa"/>
            <w:tcBorders>
              <w:top w:val="nil"/>
              <w:left w:val="nil"/>
              <w:bottom w:val="single" w:sz="4" w:space="0" w:color="000000"/>
              <w:right w:val="single" w:sz="4" w:space="0" w:color="000000"/>
            </w:tcBorders>
            <w:noWrap/>
            <w:hideMark/>
          </w:tcPr>
          <w:p w14:paraId="336CCA94" w14:textId="77777777" w:rsidR="00444AED" w:rsidRPr="00FE10A5" w:rsidRDefault="00444AED" w:rsidP="00034D24">
            <w:pPr>
              <w:jc w:val="right"/>
              <w:outlineLvl w:val="5"/>
              <w:rPr>
                <w:color w:val="000000"/>
              </w:rPr>
            </w:pPr>
            <w:r w:rsidRPr="00FE10A5">
              <w:rPr>
                <w:color w:val="000000"/>
              </w:rPr>
              <w:t>73,0</w:t>
            </w:r>
          </w:p>
        </w:tc>
        <w:tc>
          <w:tcPr>
            <w:tcW w:w="1417" w:type="dxa"/>
            <w:tcBorders>
              <w:top w:val="nil"/>
              <w:left w:val="nil"/>
              <w:bottom w:val="single" w:sz="4" w:space="0" w:color="000000"/>
              <w:right w:val="single" w:sz="4" w:space="0" w:color="000000"/>
            </w:tcBorders>
            <w:noWrap/>
            <w:hideMark/>
          </w:tcPr>
          <w:p w14:paraId="6FA456DF" w14:textId="77777777" w:rsidR="00444AED" w:rsidRPr="00FE10A5" w:rsidRDefault="00444AED" w:rsidP="00034D24">
            <w:pPr>
              <w:jc w:val="right"/>
              <w:outlineLvl w:val="5"/>
              <w:rPr>
                <w:color w:val="000000"/>
              </w:rPr>
            </w:pPr>
            <w:r w:rsidRPr="00FE10A5">
              <w:rPr>
                <w:color w:val="000000"/>
              </w:rPr>
              <w:t>76,9</w:t>
            </w:r>
          </w:p>
        </w:tc>
      </w:tr>
      <w:tr w:rsidR="00444AED" w:rsidRPr="00FE10A5" w14:paraId="5CD55AB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0C47DE9" w14:textId="77777777" w:rsidR="00444AED" w:rsidRPr="00FE10A5" w:rsidRDefault="00444AED" w:rsidP="00034D24">
            <w:pPr>
              <w:outlineLvl w:val="4"/>
              <w:rPr>
                <w:color w:val="000000"/>
              </w:rPr>
            </w:pPr>
            <w:r w:rsidRPr="00FE10A5">
              <w:rPr>
                <w:color w:val="000000"/>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noWrap/>
            <w:hideMark/>
          </w:tcPr>
          <w:p w14:paraId="0D1F10F0"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BD990FD"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649C4264" w14:textId="77777777" w:rsidR="00444AED" w:rsidRPr="00FE10A5" w:rsidRDefault="00444AED" w:rsidP="00034D24">
            <w:pPr>
              <w:jc w:val="center"/>
              <w:outlineLvl w:val="4"/>
              <w:rPr>
                <w:color w:val="000000"/>
              </w:rPr>
            </w:pPr>
            <w:r w:rsidRPr="00FE10A5">
              <w:rPr>
                <w:color w:val="000000"/>
              </w:rPr>
              <w:t>7800180910</w:t>
            </w:r>
          </w:p>
        </w:tc>
        <w:tc>
          <w:tcPr>
            <w:tcW w:w="567" w:type="dxa"/>
            <w:tcBorders>
              <w:top w:val="nil"/>
              <w:left w:val="nil"/>
              <w:bottom w:val="single" w:sz="4" w:space="0" w:color="000000"/>
              <w:right w:val="single" w:sz="4" w:space="0" w:color="000000"/>
            </w:tcBorders>
            <w:noWrap/>
            <w:hideMark/>
          </w:tcPr>
          <w:p w14:paraId="59ABDDF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16EBB80" w14:textId="77777777" w:rsidR="00444AED" w:rsidRPr="00FE10A5" w:rsidRDefault="00444AED" w:rsidP="00034D24">
            <w:pPr>
              <w:jc w:val="right"/>
              <w:outlineLvl w:val="4"/>
              <w:rPr>
                <w:color w:val="000000"/>
              </w:rPr>
            </w:pPr>
            <w:r w:rsidRPr="00FE10A5">
              <w:rPr>
                <w:color w:val="000000"/>
              </w:rPr>
              <w:t>1 332,4</w:t>
            </w:r>
          </w:p>
        </w:tc>
        <w:tc>
          <w:tcPr>
            <w:tcW w:w="1276" w:type="dxa"/>
            <w:tcBorders>
              <w:top w:val="nil"/>
              <w:left w:val="nil"/>
              <w:bottom w:val="single" w:sz="4" w:space="0" w:color="000000"/>
              <w:right w:val="single" w:sz="4" w:space="0" w:color="000000"/>
            </w:tcBorders>
            <w:noWrap/>
            <w:hideMark/>
          </w:tcPr>
          <w:p w14:paraId="001BD986" w14:textId="77777777" w:rsidR="00444AED" w:rsidRPr="00FE10A5" w:rsidRDefault="00444AED" w:rsidP="00034D24">
            <w:pPr>
              <w:jc w:val="right"/>
              <w:outlineLvl w:val="4"/>
              <w:rPr>
                <w:color w:val="000000"/>
              </w:rPr>
            </w:pPr>
            <w:r w:rsidRPr="00FE10A5">
              <w:rPr>
                <w:color w:val="000000"/>
              </w:rPr>
              <w:t>1 436,1</w:t>
            </w:r>
          </w:p>
        </w:tc>
        <w:tc>
          <w:tcPr>
            <w:tcW w:w="1417" w:type="dxa"/>
            <w:tcBorders>
              <w:top w:val="nil"/>
              <w:left w:val="nil"/>
              <w:bottom w:val="single" w:sz="4" w:space="0" w:color="000000"/>
              <w:right w:val="single" w:sz="4" w:space="0" w:color="000000"/>
            </w:tcBorders>
            <w:noWrap/>
            <w:hideMark/>
          </w:tcPr>
          <w:p w14:paraId="477489C0" w14:textId="77777777" w:rsidR="00444AED" w:rsidRPr="00FE10A5" w:rsidRDefault="00444AED" w:rsidP="00034D24">
            <w:pPr>
              <w:jc w:val="right"/>
              <w:outlineLvl w:val="4"/>
              <w:rPr>
                <w:color w:val="000000"/>
              </w:rPr>
            </w:pPr>
            <w:r w:rsidRPr="00FE10A5">
              <w:rPr>
                <w:color w:val="000000"/>
              </w:rPr>
              <w:t>1 538,5</w:t>
            </w:r>
          </w:p>
        </w:tc>
      </w:tr>
      <w:tr w:rsidR="00444AED" w:rsidRPr="00FE10A5" w14:paraId="33045E87"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000565FD"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A26500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AD93ACB"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5AB1570F" w14:textId="77777777" w:rsidR="00444AED" w:rsidRPr="00FE10A5" w:rsidRDefault="00444AED" w:rsidP="00034D24">
            <w:pPr>
              <w:jc w:val="center"/>
              <w:outlineLvl w:val="5"/>
              <w:rPr>
                <w:color w:val="000000"/>
              </w:rPr>
            </w:pPr>
            <w:r w:rsidRPr="00FE10A5">
              <w:rPr>
                <w:color w:val="000000"/>
              </w:rPr>
              <w:t>7800180910</w:t>
            </w:r>
          </w:p>
        </w:tc>
        <w:tc>
          <w:tcPr>
            <w:tcW w:w="567" w:type="dxa"/>
            <w:tcBorders>
              <w:top w:val="nil"/>
              <w:left w:val="nil"/>
              <w:bottom w:val="single" w:sz="4" w:space="0" w:color="000000"/>
              <w:right w:val="single" w:sz="4" w:space="0" w:color="000000"/>
            </w:tcBorders>
            <w:noWrap/>
            <w:hideMark/>
          </w:tcPr>
          <w:p w14:paraId="6065C811"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3BB92A6A" w14:textId="77777777" w:rsidR="00444AED" w:rsidRPr="00FE10A5" w:rsidRDefault="00444AED" w:rsidP="00034D24">
            <w:pPr>
              <w:jc w:val="right"/>
              <w:outlineLvl w:val="5"/>
              <w:rPr>
                <w:color w:val="000000"/>
              </w:rPr>
            </w:pPr>
            <w:r w:rsidRPr="00FE10A5">
              <w:rPr>
                <w:color w:val="000000"/>
              </w:rPr>
              <w:t>1 297,2</w:t>
            </w:r>
          </w:p>
        </w:tc>
        <w:tc>
          <w:tcPr>
            <w:tcW w:w="1276" w:type="dxa"/>
            <w:tcBorders>
              <w:top w:val="nil"/>
              <w:left w:val="nil"/>
              <w:bottom w:val="single" w:sz="4" w:space="0" w:color="000000"/>
              <w:right w:val="single" w:sz="4" w:space="0" w:color="000000"/>
            </w:tcBorders>
            <w:noWrap/>
            <w:hideMark/>
          </w:tcPr>
          <w:p w14:paraId="499CF01C" w14:textId="77777777" w:rsidR="00444AED" w:rsidRPr="00FE10A5" w:rsidRDefault="00444AED" w:rsidP="00034D24">
            <w:pPr>
              <w:jc w:val="right"/>
              <w:outlineLvl w:val="5"/>
              <w:rPr>
                <w:color w:val="000000"/>
              </w:rPr>
            </w:pPr>
            <w:r w:rsidRPr="00FE10A5">
              <w:rPr>
                <w:color w:val="000000"/>
              </w:rPr>
              <w:t>1 292,9</w:t>
            </w:r>
          </w:p>
        </w:tc>
        <w:tc>
          <w:tcPr>
            <w:tcW w:w="1417" w:type="dxa"/>
            <w:tcBorders>
              <w:top w:val="nil"/>
              <w:left w:val="nil"/>
              <w:bottom w:val="single" w:sz="4" w:space="0" w:color="000000"/>
              <w:right w:val="single" w:sz="4" w:space="0" w:color="000000"/>
            </w:tcBorders>
            <w:noWrap/>
            <w:hideMark/>
          </w:tcPr>
          <w:p w14:paraId="24B44694" w14:textId="77777777" w:rsidR="00444AED" w:rsidRPr="00FE10A5" w:rsidRDefault="00444AED" w:rsidP="00034D24">
            <w:pPr>
              <w:jc w:val="right"/>
              <w:outlineLvl w:val="5"/>
              <w:rPr>
                <w:color w:val="000000"/>
              </w:rPr>
            </w:pPr>
            <w:r w:rsidRPr="00FE10A5">
              <w:rPr>
                <w:color w:val="000000"/>
              </w:rPr>
              <w:t>1 387,4</w:t>
            </w:r>
          </w:p>
        </w:tc>
      </w:tr>
      <w:tr w:rsidR="00444AED" w:rsidRPr="00FE10A5" w14:paraId="5D96C6E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9AB34D0"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815EC40"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C15212E"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21A69198" w14:textId="77777777" w:rsidR="00444AED" w:rsidRPr="00FE10A5" w:rsidRDefault="00444AED" w:rsidP="00034D24">
            <w:pPr>
              <w:jc w:val="center"/>
              <w:outlineLvl w:val="5"/>
              <w:rPr>
                <w:color w:val="000000"/>
              </w:rPr>
            </w:pPr>
            <w:r w:rsidRPr="00FE10A5">
              <w:rPr>
                <w:color w:val="000000"/>
              </w:rPr>
              <w:t>7800180910</w:t>
            </w:r>
          </w:p>
        </w:tc>
        <w:tc>
          <w:tcPr>
            <w:tcW w:w="567" w:type="dxa"/>
            <w:tcBorders>
              <w:top w:val="nil"/>
              <w:left w:val="nil"/>
              <w:bottom w:val="single" w:sz="4" w:space="0" w:color="000000"/>
              <w:right w:val="single" w:sz="4" w:space="0" w:color="000000"/>
            </w:tcBorders>
            <w:noWrap/>
            <w:hideMark/>
          </w:tcPr>
          <w:p w14:paraId="0E2C2A5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F6044CF" w14:textId="77777777" w:rsidR="00444AED" w:rsidRPr="00FE10A5" w:rsidRDefault="00444AED" w:rsidP="00034D24">
            <w:pPr>
              <w:jc w:val="right"/>
              <w:outlineLvl w:val="5"/>
              <w:rPr>
                <w:color w:val="000000"/>
              </w:rPr>
            </w:pPr>
            <w:r w:rsidRPr="00FE10A5">
              <w:rPr>
                <w:color w:val="000000"/>
              </w:rPr>
              <w:t>35,2</w:t>
            </w:r>
          </w:p>
        </w:tc>
        <w:tc>
          <w:tcPr>
            <w:tcW w:w="1276" w:type="dxa"/>
            <w:tcBorders>
              <w:top w:val="nil"/>
              <w:left w:val="nil"/>
              <w:bottom w:val="single" w:sz="4" w:space="0" w:color="000000"/>
              <w:right w:val="single" w:sz="4" w:space="0" w:color="000000"/>
            </w:tcBorders>
            <w:noWrap/>
            <w:hideMark/>
          </w:tcPr>
          <w:p w14:paraId="3B3C9BCE" w14:textId="77777777" w:rsidR="00444AED" w:rsidRPr="00FE10A5" w:rsidRDefault="00444AED" w:rsidP="00034D24">
            <w:pPr>
              <w:jc w:val="right"/>
              <w:outlineLvl w:val="5"/>
              <w:rPr>
                <w:color w:val="000000"/>
              </w:rPr>
            </w:pPr>
            <w:r w:rsidRPr="00FE10A5">
              <w:rPr>
                <w:color w:val="000000"/>
              </w:rPr>
              <w:t>143,2</w:t>
            </w:r>
          </w:p>
        </w:tc>
        <w:tc>
          <w:tcPr>
            <w:tcW w:w="1417" w:type="dxa"/>
            <w:tcBorders>
              <w:top w:val="nil"/>
              <w:left w:val="nil"/>
              <w:bottom w:val="single" w:sz="4" w:space="0" w:color="000000"/>
              <w:right w:val="single" w:sz="4" w:space="0" w:color="000000"/>
            </w:tcBorders>
            <w:noWrap/>
            <w:hideMark/>
          </w:tcPr>
          <w:p w14:paraId="1F32092D" w14:textId="77777777" w:rsidR="00444AED" w:rsidRPr="00FE10A5" w:rsidRDefault="00444AED" w:rsidP="00034D24">
            <w:pPr>
              <w:jc w:val="right"/>
              <w:outlineLvl w:val="5"/>
              <w:rPr>
                <w:color w:val="000000"/>
              </w:rPr>
            </w:pPr>
            <w:r w:rsidRPr="00FE10A5">
              <w:rPr>
                <w:color w:val="000000"/>
              </w:rPr>
              <w:t>151,1</w:t>
            </w:r>
          </w:p>
        </w:tc>
      </w:tr>
      <w:tr w:rsidR="00444AED" w:rsidRPr="00FE10A5" w14:paraId="6F2C9BE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C5A9284"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39B3CE09"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1F40151" w14:textId="77777777" w:rsidR="00444AED" w:rsidRPr="00FE10A5" w:rsidRDefault="00444AED" w:rsidP="00034D24">
            <w:pPr>
              <w:jc w:val="center"/>
              <w:outlineLvl w:val="2"/>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48E3564B"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54725B3A"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222B40F" w14:textId="77777777" w:rsidR="00444AED" w:rsidRPr="00FE10A5" w:rsidRDefault="00444AED" w:rsidP="00034D24">
            <w:pPr>
              <w:jc w:val="right"/>
              <w:outlineLvl w:val="2"/>
              <w:rPr>
                <w:color w:val="000000"/>
              </w:rPr>
            </w:pPr>
            <w:r w:rsidRPr="00FE10A5">
              <w:rPr>
                <w:color w:val="000000"/>
              </w:rPr>
              <w:t>108 195,0</w:t>
            </w:r>
          </w:p>
        </w:tc>
        <w:tc>
          <w:tcPr>
            <w:tcW w:w="1276" w:type="dxa"/>
            <w:tcBorders>
              <w:top w:val="nil"/>
              <w:left w:val="nil"/>
              <w:bottom w:val="single" w:sz="4" w:space="0" w:color="000000"/>
              <w:right w:val="single" w:sz="4" w:space="0" w:color="000000"/>
            </w:tcBorders>
            <w:noWrap/>
            <w:hideMark/>
          </w:tcPr>
          <w:p w14:paraId="4862842E" w14:textId="77777777" w:rsidR="00444AED" w:rsidRPr="00FE10A5" w:rsidRDefault="00444AED" w:rsidP="00034D24">
            <w:pPr>
              <w:jc w:val="right"/>
              <w:outlineLvl w:val="2"/>
              <w:rPr>
                <w:color w:val="000000"/>
              </w:rPr>
            </w:pPr>
            <w:r w:rsidRPr="00FE10A5">
              <w:rPr>
                <w:color w:val="000000"/>
              </w:rPr>
              <w:t>104 655,0</w:t>
            </w:r>
          </w:p>
        </w:tc>
        <w:tc>
          <w:tcPr>
            <w:tcW w:w="1417" w:type="dxa"/>
            <w:tcBorders>
              <w:top w:val="nil"/>
              <w:left w:val="nil"/>
              <w:bottom w:val="single" w:sz="4" w:space="0" w:color="000000"/>
              <w:right w:val="single" w:sz="4" w:space="0" w:color="000000"/>
            </w:tcBorders>
            <w:noWrap/>
            <w:hideMark/>
          </w:tcPr>
          <w:p w14:paraId="0675C5A9" w14:textId="77777777" w:rsidR="00444AED" w:rsidRPr="00FE10A5" w:rsidRDefault="00444AED" w:rsidP="00034D24">
            <w:pPr>
              <w:jc w:val="right"/>
              <w:outlineLvl w:val="2"/>
              <w:rPr>
                <w:color w:val="000000"/>
              </w:rPr>
            </w:pPr>
            <w:r w:rsidRPr="00FE10A5">
              <w:rPr>
                <w:color w:val="000000"/>
              </w:rPr>
              <w:t>111 561,8</w:t>
            </w:r>
          </w:p>
        </w:tc>
      </w:tr>
      <w:tr w:rsidR="00444AED" w:rsidRPr="00FE10A5" w14:paraId="270F8C0D"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D6650B4" w14:textId="77777777" w:rsidR="00444AED" w:rsidRPr="00FE10A5" w:rsidRDefault="00444AED" w:rsidP="00034D24">
            <w:pPr>
              <w:outlineLvl w:val="3"/>
              <w:rPr>
                <w:color w:val="000000"/>
              </w:rPr>
            </w:pPr>
            <w:r w:rsidRPr="00FE10A5">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7932C40E"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B9855E8" w14:textId="77777777" w:rsidR="00444AED" w:rsidRPr="00FE10A5" w:rsidRDefault="00444AED" w:rsidP="00034D24">
            <w:pPr>
              <w:jc w:val="center"/>
              <w:outlineLvl w:val="3"/>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E2472D6" w14:textId="77777777" w:rsidR="00444AED" w:rsidRPr="00FE10A5" w:rsidRDefault="00444AED" w:rsidP="00034D24">
            <w:pPr>
              <w:jc w:val="center"/>
              <w:outlineLvl w:val="3"/>
              <w:rPr>
                <w:color w:val="000000"/>
              </w:rPr>
            </w:pPr>
            <w:r w:rsidRPr="00FE10A5">
              <w:rPr>
                <w:color w:val="000000"/>
              </w:rPr>
              <w:t>9900500000</w:t>
            </w:r>
          </w:p>
        </w:tc>
        <w:tc>
          <w:tcPr>
            <w:tcW w:w="567" w:type="dxa"/>
            <w:tcBorders>
              <w:top w:val="nil"/>
              <w:left w:val="nil"/>
              <w:bottom w:val="single" w:sz="4" w:space="0" w:color="000000"/>
              <w:right w:val="single" w:sz="4" w:space="0" w:color="000000"/>
            </w:tcBorders>
            <w:noWrap/>
            <w:hideMark/>
          </w:tcPr>
          <w:p w14:paraId="27562F2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5B6925" w14:textId="77777777" w:rsidR="00444AED" w:rsidRPr="00FE10A5" w:rsidRDefault="00444AED" w:rsidP="00034D24">
            <w:pPr>
              <w:jc w:val="right"/>
              <w:outlineLvl w:val="3"/>
              <w:rPr>
                <w:color w:val="000000"/>
              </w:rPr>
            </w:pPr>
            <w:r w:rsidRPr="00FE10A5">
              <w:rPr>
                <w:color w:val="000000"/>
              </w:rPr>
              <w:t>108 195,0</w:t>
            </w:r>
          </w:p>
        </w:tc>
        <w:tc>
          <w:tcPr>
            <w:tcW w:w="1276" w:type="dxa"/>
            <w:tcBorders>
              <w:top w:val="nil"/>
              <w:left w:val="nil"/>
              <w:bottom w:val="single" w:sz="4" w:space="0" w:color="000000"/>
              <w:right w:val="single" w:sz="4" w:space="0" w:color="000000"/>
            </w:tcBorders>
            <w:noWrap/>
            <w:hideMark/>
          </w:tcPr>
          <w:p w14:paraId="3DDD8DF4" w14:textId="77777777" w:rsidR="00444AED" w:rsidRPr="00FE10A5" w:rsidRDefault="00444AED" w:rsidP="00034D24">
            <w:pPr>
              <w:jc w:val="right"/>
              <w:outlineLvl w:val="3"/>
              <w:rPr>
                <w:color w:val="000000"/>
              </w:rPr>
            </w:pPr>
            <w:r w:rsidRPr="00FE10A5">
              <w:rPr>
                <w:color w:val="000000"/>
              </w:rPr>
              <w:t>104 655,0</w:t>
            </w:r>
          </w:p>
        </w:tc>
        <w:tc>
          <w:tcPr>
            <w:tcW w:w="1417" w:type="dxa"/>
            <w:tcBorders>
              <w:top w:val="nil"/>
              <w:left w:val="nil"/>
              <w:bottom w:val="single" w:sz="4" w:space="0" w:color="000000"/>
              <w:right w:val="single" w:sz="4" w:space="0" w:color="000000"/>
            </w:tcBorders>
            <w:noWrap/>
            <w:hideMark/>
          </w:tcPr>
          <w:p w14:paraId="779B977D" w14:textId="77777777" w:rsidR="00444AED" w:rsidRPr="00FE10A5" w:rsidRDefault="00444AED" w:rsidP="00034D24">
            <w:pPr>
              <w:jc w:val="right"/>
              <w:outlineLvl w:val="3"/>
              <w:rPr>
                <w:color w:val="000000"/>
              </w:rPr>
            </w:pPr>
            <w:r w:rsidRPr="00FE10A5">
              <w:rPr>
                <w:color w:val="000000"/>
              </w:rPr>
              <w:t>111 561,8</w:t>
            </w:r>
          </w:p>
        </w:tc>
      </w:tr>
      <w:tr w:rsidR="00444AED" w:rsidRPr="00FE10A5" w14:paraId="565143E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A7C8918"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36A4244D"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2117BDB"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3C97141" w14:textId="77777777" w:rsidR="00444AED" w:rsidRPr="00FE10A5" w:rsidRDefault="00444AED" w:rsidP="00034D24">
            <w:pPr>
              <w:jc w:val="center"/>
              <w:outlineLvl w:val="4"/>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620A854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8A7FD9D" w14:textId="77777777" w:rsidR="00444AED" w:rsidRPr="00FE10A5" w:rsidRDefault="00444AED" w:rsidP="00034D24">
            <w:pPr>
              <w:jc w:val="right"/>
              <w:outlineLvl w:val="4"/>
              <w:rPr>
                <w:color w:val="000000"/>
              </w:rPr>
            </w:pPr>
            <w:r w:rsidRPr="00FE10A5">
              <w:rPr>
                <w:color w:val="000000"/>
              </w:rPr>
              <w:t>108 195,0</w:t>
            </w:r>
          </w:p>
        </w:tc>
        <w:tc>
          <w:tcPr>
            <w:tcW w:w="1276" w:type="dxa"/>
            <w:tcBorders>
              <w:top w:val="nil"/>
              <w:left w:val="nil"/>
              <w:bottom w:val="single" w:sz="4" w:space="0" w:color="000000"/>
              <w:right w:val="single" w:sz="4" w:space="0" w:color="000000"/>
            </w:tcBorders>
            <w:noWrap/>
            <w:hideMark/>
          </w:tcPr>
          <w:p w14:paraId="6FB93D6F" w14:textId="77777777" w:rsidR="00444AED" w:rsidRPr="00FE10A5" w:rsidRDefault="00444AED" w:rsidP="00034D24">
            <w:pPr>
              <w:jc w:val="right"/>
              <w:outlineLvl w:val="4"/>
              <w:rPr>
                <w:color w:val="000000"/>
              </w:rPr>
            </w:pPr>
            <w:r w:rsidRPr="00FE10A5">
              <w:rPr>
                <w:color w:val="000000"/>
              </w:rPr>
              <w:t>104 655,0</w:t>
            </w:r>
          </w:p>
        </w:tc>
        <w:tc>
          <w:tcPr>
            <w:tcW w:w="1417" w:type="dxa"/>
            <w:tcBorders>
              <w:top w:val="nil"/>
              <w:left w:val="nil"/>
              <w:bottom w:val="single" w:sz="4" w:space="0" w:color="000000"/>
              <w:right w:val="single" w:sz="4" w:space="0" w:color="000000"/>
            </w:tcBorders>
            <w:noWrap/>
            <w:hideMark/>
          </w:tcPr>
          <w:p w14:paraId="3076BD84" w14:textId="77777777" w:rsidR="00444AED" w:rsidRPr="00FE10A5" w:rsidRDefault="00444AED" w:rsidP="00034D24">
            <w:pPr>
              <w:jc w:val="right"/>
              <w:outlineLvl w:val="4"/>
              <w:rPr>
                <w:color w:val="000000"/>
              </w:rPr>
            </w:pPr>
            <w:r w:rsidRPr="00FE10A5">
              <w:rPr>
                <w:color w:val="000000"/>
              </w:rPr>
              <w:t>111 561,8</w:t>
            </w:r>
          </w:p>
        </w:tc>
      </w:tr>
      <w:tr w:rsidR="00444AED" w:rsidRPr="00FE10A5" w14:paraId="2BB81476"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06A6AB52"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43071752"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21676EA"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2DCA57B"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55C53B8C"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0A8A4EDE" w14:textId="77777777" w:rsidR="00444AED" w:rsidRPr="00FE10A5" w:rsidRDefault="00444AED" w:rsidP="00034D24">
            <w:pPr>
              <w:jc w:val="right"/>
              <w:outlineLvl w:val="5"/>
              <w:rPr>
                <w:color w:val="000000"/>
              </w:rPr>
            </w:pPr>
            <w:r w:rsidRPr="00FE10A5">
              <w:rPr>
                <w:color w:val="000000"/>
              </w:rPr>
              <w:t>87 677,5</w:t>
            </w:r>
          </w:p>
        </w:tc>
        <w:tc>
          <w:tcPr>
            <w:tcW w:w="1276" w:type="dxa"/>
            <w:tcBorders>
              <w:top w:val="nil"/>
              <w:left w:val="nil"/>
              <w:bottom w:val="single" w:sz="4" w:space="0" w:color="000000"/>
              <w:right w:val="single" w:sz="4" w:space="0" w:color="000000"/>
            </w:tcBorders>
            <w:noWrap/>
            <w:hideMark/>
          </w:tcPr>
          <w:p w14:paraId="7700486D" w14:textId="77777777" w:rsidR="00444AED" w:rsidRPr="00FE10A5" w:rsidRDefault="00444AED" w:rsidP="00034D24">
            <w:pPr>
              <w:jc w:val="right"/>
              <w:outlineLvl w:val="5"/>
              <w:rPr>
                <w:color w:val="000000"/>
              </w:rPr>
            </w:pPr>
            <w:r w:rsidRPr="00FE10A5">
              <w:rPr>
                <w:color w:val="000000"/>
              </w:rPr>
              <w:t>94 352,5</w:t>
            </w:r>
          </w:p>
        </w:tc>
        <w:tc>
          <w:tcPr>
            <w:tcW w:w="1417" w:type="dxa"/>
            <w:tcBorders>
              <w:top w:val="nil"/>
              <w:left w:val="nil"/>
              <w:bottom w:val="single" w:sz="4" w:space="0" w:color="000000"/>
              <w:right w:val="single" w:sz="4" w:space="0" w:color="000000"/>
            </w:tcBorders>
            <w:noWrap/>
            <w:hideMark/>
          </w:tcPr>
          <w:p w14:paraId="60E77D20" w14:textId="77777777" w:rsidR="00444AED" w:rsidRPr="00FE10A5" w:rsidRDefault="00444AED" w:rsidP="00034D24">
            <w:pPr>
              <w:jc w:val="right"/>
              <w:outlineLvl w:val="5"/>
              <w:rPr>
                <w:color w:val="000000"/>
              </w:rPr>
            </w:pPr>
            <w:r w:rsidRPr="00FE10A5">
              <w:rPr>
                <w:color w:val="000000"/>
              </w:rPr>
              <w:t>100 929,3</w:t>
            </w:r>
          </w:p>
        </w:tc>
      </w:tr>
      <w:tr w:rsidR="00444AED" w:rsidRPr="00FE10A5" w14:paraId="7BA0F2E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FF5B28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FCFDA90"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4008C26"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240D4C5F"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2D37A5B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ADC2E39" w14:textId="77777777" w:rsidR="00444AED" w:rsidRPr="00FE10A5" w:rsidRDefault="00444AED" w:rsidP="00034D24">
            <w:pPr>
              <w:jc w:val="right"/>
              <w:outlineLvl w:val="5"/>
              <w:rPr>
                <w:color w:val="000000"/>
              </w:rPr>
            </w:pPr>
            <w:r w:rsidRPr="00FE10A5">
              <w:rPr>
                <w:color w:val="000000"/>
              </w:rPr>
              <w:t>20 067,5</w:t>
            </w:r>
          </w:p>
        </w:tc>
        <w:tc>
          <w:tcPr>
            <w:tcW w:w="1276" w:type="dxa"/>
            <w:tcBorders>
              <w:top w:val="nil"/>
              <w:left w:val="nil"/>
              <w:bottom w:val="single" w:sz="4" w:space="0" w:color="000000"/>
              <w:right w:val="single" w:sz="4" w:space="0" w:color="000000"/>
            </w:tcBorders>
            <w:noWrap/>
            <w:hideMark/>
          </w:tcPr>
          <w:p w14:paraId="7BE62003" w14:textId="77777777" w:rsidR="00444AED" w:rsidRPr="00FE10A5" w:rsidRDefault="00444AED" w:rsidP="00034D24">
            <w:pPr>
              <w:jc w:val="right"/>
              <w:outlineLvl w:val="5"/>
              <w:rPr>
                <w:color w:val="000000"/>
              </w:rPr>
            </w:pPr>
            <w:r w:rsidRPr="00FE10A5">
              <w:rPr>
                <w:color w:val="000000"/>
              </w:rPr>
              <w:t>9 925,0</w:t>
            </w:r>
          </w:p>
        </w:tc>
        <w:tc>
          <w:tcPr>
            <w:tcW w:w="1417" w:type="dxa"/>
            <w:tcBorders>
              <w:top w:val="nil"/>
              <w:left w:val="nil"/>
              <w:bottom w:val="single" w:sz="4" w:space="0" w:color="000000"/>
              <w:right w:val="single" w:sz="4" w:space="0" w:color="000000"/>
            </w:tcBorders>
            <w:noWrap/>
            <w:hideMark/>
          </w:tcPr>
          <w:p w14:paraId="46671517" w14:textId="77777777" w:rsidR="00444AED" w:rsidRPr="00FE10A5" w:rsidRDefault="00444AED" w:rsidP="00034D24">
            <w:pPr>
              <w:jc w:val="right"/>
              <w:outlineLvl w:val="5"/>
              <w:rPr>
                <w:color w:val="000000"/>
              </w:rPr>
            </w:pPr>
            <w:r w:rsidRPr="00FE10A5">
              <w:rPr>
                <w:color w:val="000000"/>
              </w:rPr>
              <w:t>10 255,0</w:t>
            </w:r>
          </w:p>
        </w:tc>
      </w:tr>
      <w:tr w:rsidR="00444AED" w:rsidRPr="00FE10A5" w14:paraId="7AD44DF4"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892DF01"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658222F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C847CBA"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11B1D659"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6E78C196"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29A78C9B" w14:textId="77777777" w:rsidR="00444AED" w:rsidRPr="00FE10A5" w:rsidRDefault="00444AED" w:rsidP="00034D24">
            <w:pPr>
              <w:jc w:val="right"/>
              <w:outlineLvl w:val="5"/>
              <w:rPr>
                <w:color w:val="000000"/>
              </w:rPr>
            </w:pPr>
            <w:r w:rsidRPr="00FE10A5">
              <w:rPr>
                <w:color w:val="000000"/>
              </w:rPr>
              <w:t>450,0</w:t>
            </w:r>
          </w:p>
        </w:tc>
        <w:tc>
          <w:tcPr>
            <w:tcW w:w="1276" w:type="dxa"/>
            <w:tcBorders>
              <w:top w:val="nil"/>
              <w:left w:val="nil"/>
              <w:bottom w:val="single" w:sz="4" w:space="0" w:color="000000"/>
              <w:right w:val="single" w:sz="4" w:space="0" w:color="000000"/>
            </w:tcBorders>
            <w:noWrap/>
            <w:hideMark/>
          </w:tcPr>
          <w:p w14:paraId="1BC9EC8E" w14:textId="77777777" w:rsidR="00444AED" w:rsidRPr="00FE10A5" w:rsidRDefault="00444AED" w:rsidP="00034D24">
            <w:pPr>
              <w:jc w:val="right"/>
              <w:outlineLvl w:val="5"/>
              <w:rPr>
                <w:color w:val="000000"/>
              </w:rPr>
            </w:pPr>
            <w:r w:rsidRPr="00FE10A5">
              <w:rPr>
                <w:color w:val="000000"/>
              </w:rPr>
              <w:t>377,5</w:t>
            </w:r>
          </w:p>
        </w:tc>
        <w:tc>
          <w:tcPr>
            <w:tcW w:w="1417" w:type="dxa"/>
            <w:tcBorders>
              <w:top w:val="nil"/>
              <w:left w:val="nil"/>
              <w:bottom w:val="single" w:sz="4" w:space="0" w:color="000000"/>
              <w:right w:val="single" w:sz="4" w:space="0" w:color="000000"/>
            </w:tcBorders>
            <w:noWrap/>
            <w:hideMark/>
          </w:tcPr>
          <w:p w14:paraId="2C84B9B0" w14:textId="77777777" w:rsidR="00444AED" w:rsidRPr="00FE10A5" w:rsidRDefault="00444AED" w:rsidP="00034D24">
            <w:pPr>
              <w:jc w:val="right"/>
              <w:outlineLvl w:val="5"/>
              <w:rPr>
                <w:color w:val="000000"/>
              </w:rPr>
            </w:pPr>
            <w:r w:rsidRPr="00FE10A5">
              <w:rPr>
                <w:color w:val="000000"/>
              </w:rPr>
              <w:t>377,5</w:t>
            </w:r>
          </w:p>
        </w:tc>
      </w:tr>
      <w:tr w:rsidR="00444AED" w:rsidRPr="00FE10A5" w14:paraId="2DC0E1D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DBF929C" w14:textId="77777777" w:rsidR="00444AED" w:rsidRPr="00FE10A5" w:rsidRDefault="00444AED" w:rsidP="00034D24">
            <w:pPr>
              <w:outlineLvl w:val="1"/>
              <w:rPr>
                <w:color w:val="000000"/>
              </w:rPr>
            </w:pPr>
            <w:r w:rsidRPr="00FE10A5">
              <w:rPr>
                <w:color w:val="000000"/>
              </w:rPr>
              <w:t xml:space="preserve">      Судебная система</w:t>
            </w:r>
          </w:p>
        </w:tc>
        <w:tc>
          <w:tcPr>
            <w:tcW w:w="709" w:type="dxa"/>
            <w:tcBorders>
              <w:top w:val="nil"/>
              <w:left w:val="nil"/>
              <w:bottom w:val="single" w:sz="4" w:space="0" w:color="000000"/>
              <w:right w:val="single" w:sz="4" w:space="0" w:color="000000"/>
            </w:tcBorders>
            <w:noWrap/>
            <w:hideMark/>
          </w:tcPr>
          <w:p w14:paraId="79684602"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052A4AD" w14:textId="77777777" w:rsidR="00444AED" w:rsidRPr="00FE10A5" w:rsidRDefault="00444AED" w:rsidP="00034D24">
            <w:pPr>
              <w:jc w:val="center"/>
              <w:outlineLvl w:val="1"/>
              <w:rPr>
                <w:color w:val="000000"/>
              </w:rPr>
            </w:pPr>
            <w:r w:rsidRPr="00FE10A5">
              <w:rPr>
                <w:color w:val="000000"/>
              </w:rPr>
              <w:t>0105</w:t>
            </w:r>
          </w:p>
        </w:tc>
        <w:tc>
          <w:tcPr>
            <w:tcW w:w="1417" w:type="dxa"/>
            <w:tcBorders>
              <w:top w:val="nil"/>
              <w:left w:val="nil"/>
              <w:bottom w:val="single" w:sz="4" w:space="0" w:color="000000"/>
              <w:right w:val="single" w:sz="4" w:space="0" w:color="000000"/>
            </w:tcBorders>
            <w:noWrap/>
            <w:hideMark/>
          </w:tcPr>
          <w:p w14:paraId="6D8454B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8B1EDF6"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0299F6" w14:textId="77777777" w:rsidR="00444AED" w:rsidRPr="00FE10A5" w:rsidRDefault="00444AED" w:rsidP="00034D24">
            <w:pPr>
              <w:jc w:val="right"/>
              <w:outlineLvl w:val="1"/>
              <w:rPr>
                <w:color w:val="000000"/>
              </w:rPr>
            </w:pPr>
            <w:r w:rsidRPr="00FE10A5">
              <w:rPr>
                <w:color w:val="000000"/>
              </w:rPr>
              <w:t>75,6</w:t>
            </w:r>
          </w:p>
        </w:tc>
        <w:tc>
          <w:tcPr>
            <w:tcW w:w="1276" w:type="dxa"/>
            <w:tcBorders>
              <w:top w:val="nil"/>
              <w:left w:val="nil"/>
              <w:bottom w:val="single" w:sz="4" w:space="0" w:color="000000"/>
              <w:right w:val="single" w:sz="4" w:space="0" w:color="000000"/>
            </w:tcBorders>
            <w:noWrap/>
            <w:hideMark/>
          </w:tcPr>
          <w:p w14:paraId="57D9308E" w14:textId="77777777" w:rsidR="00444AED" w:rsidRPr="00FE10A5" w:rsidRDefault="00444AED" w:rsidP="00034D24">
            <w:pPr>
              <w:jc w:val="right"/>
              <w:outlineLvl w:val="1"/>
              <w:rPr>
                <w:color w:val="000000"/>
              </w:rPr>
            </w:pPr>
            <w:r w:rsidRPr="00FE10A5">
              <w:rPr>
                <w:color w:val="000000"/>
              </w:rPr>
              <w:t>5,2</w:t>
            </w:r>
          </w:p>
        </w:tc>
        <w:tc>
          <w:tcPr>
            <w:tcW w:w="1417" w:type="dxa"/>
            <w:tcBorders>
              <w:top w:val="nil"/>
              <w:left w:val="nil"/>
              <w:bottom w:val="single" w:sz="4" w:space="0" w:color="000000"/>
              <w:right w:val="single" w:sz="4" w:space="0" w:color="000000"/>
            </w:tcBorders>
            <w:noWrap/>
            <w:hideMark/>
          </w:tcPr>
          <w:p w14:paraId="4228AEA6" w14:textId="77777777" w:rsidR="00444AED" w:rsidRPr="00FE10A5" w:rsidRDefault="00444AED" w:rsidP="00034D24">
            <w:pPr>
              <w:jc w:val="right"/>
              <w:outlineLvl w:val="1"/>
              <w:rPr>
                <w:color w:val="000000"/>
              </w:rPr>
            </w:pPr>
            <w:r w:rsidRPr="00FE10A5">
              <w:rPr>
                <w:color w:val="000000"/>
              </w:rPr>
              <w:t>5,6</w:t>
            </w:r>
          </w:p>
        </w:tc>
      </w:tr>
      <w:tr w:rsidR="00444AED" w:rsidRPr="00FE10A5" w14:paraId="00B5783D"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BA485D0"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51AE69CF"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B1DFD99" w14:textId="77777777" w:rsidR="00444AED" w:rsidRPr="00FE10A5" w:rsidRDefault="00444AED" w:rsidP="00034D24">
            <w:pPr>
              <w:jc w:val="center"/>
              <w:outlineLvl w:val="2"/>
              <w:rPr>
                <w:color w:val="000000"/>
              </w:rPr>
            </w:pPr>
            <w:r w:rsidRPr="00FE10A5">
              <w:rPr>
                <w:color w:val="000000"/>
              </w:rPr>
              <w:t>0105</w:t>
            </w:r>
          </w:p>
        </w:tc>
        <w:tc>
          <w:tcPr>
            <w:tcW w:w="1417" w:type="dxa"/>
            <w:tcBorders>
              <w:top w:val="nil"/>
              <w:left w:val="nil"/>
              <w:bottom w:val="single" w:sz="4" w:space="0" w:color="000000"/>
              <w:right w:val="single" w:sz="4" w:space="0" w:color="000000"/>
            </w:tcBorders>
            <w:noWrap/>
            <w:hideMark/>
          </w:tcPr>
          <w:p w14:paraId="3896906D"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032F882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1862E5B" w14:textId="77777777" w:rsidR="00444AED" w:rsidRPr="00FE10A5" w:rsidRDefault="00444AED" w:rsidP="00034D24">
            <w:pPr>
              <w:jc w:val="right"/>
              <w:outlineLvl w:val="2"/>
              <w:rPr>
                <w:color w:val="000000"/>
              </w:rPr>
            </w:pPr>
            <w:r w:rsidRPr="00FE10A5">
              <w:rPr>
                <w:color w:val="000000"/>
              </w:rPr>
              <w:t>75,6</w:t>
            </w:r>
          </w:p>
        </w:tc>
        <w:tc>
          <w:tcPr>
            <w:tcW w:w="1276" w:type="dxa"/>
            <w:tcBorders>
              <w:top w:val="nil"/>
              <w:left w:val="nil"/>
              <w:bottom w:val="single" w:sz="4" w:space="0" w:color="000000"/>
              <w:right w:val="single" w:sz="4" w:space="0" w:color="000000"/>
            </w:tcBorders>
            <w:noWrap/>
            <w:hideMark/>
          </w:tcPr>
          <w:p w14:paraId="23AD4722" w14:textId="77777777" w:rsidR="00444AED" w:rsidRPr="00FE10A5" w:rsidRDefault="00444AED" w:rsidP="00034D24">
            <w:pPr>
              <w:jc w:val="right"/>
              <w:outlineLvl w:val="2"/>
              <w:rPr>
                <w:color w:val="000000"/>
              </w:rPr>
            </w:pPr>
            <w:r w:rsidRPr="00FE10A5">
              <w:rPr>
                <w:color w:val="000000"/>
              </w:rPr>
              <w:t>5,2</w:t>
            </w:r>
          </w:p>
        </w:tc>
        <w:tc>
          <w:tcPr>
            <w:tcW w:w="1417" w:type="dxa"/>
            <w:tcBorders>
              <w:top w:val="nil"/>
              <w:left w:val="nil"/>
              <w:bottom w:val="single" w:sz="4" w:space="0" w:color="000000"/>
              <w:right w:val="single" w:sz="4" w:space="0" w:color="000000"/>
            </w:tcBorders>
            <w:noWrap/>
            <w:hideMark/>
          </w:tcPr>
          <w:p w14:paraId="498EA750" w14:textId="77777777" w:rsidR="00444AED" w:rsidRPr="00FE10A5" w:rsidRDefault="00444AED" w:rsidP="00034D24">
            <w:pPr>
              <w:jc w:val="right"/>
              <w:outlineLvl w:val="2"/>
              <w:rPr>
                <w:color w:val="000000"/>
              </w:rPr>
            </w:pPr>
            <w:r w:rsidRPr="00FE10A5">
              <w:rPr>
                <w:color w:val="000000"/>
              </w:rPr>
              <w:t>5,6</w:t>
            </w:r>
          </w:p>
        </w:tc>
      </w:tr>
      <w:tr w:rsidR="00444AED" w:rsidRPr="00FE10A5" w14:paraId="3AB1B8C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CD27D46"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21CBA5A"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325DE6B" w14:textId="77777777" w:rsidR="00444AED" w:rsidRPr="00FE10A5" w:rsidRDefault="00444AED" w:rsidP="00034D24">
            <w:pPr>
              <w:jc w:val="center"/>
              <w:outlineLvl w:val="3"/>
              <w:rPr>
                <w:color w:val="000000"/>
              </w:rPr>
            </w:pPr>
            <w:r w:rsidRPr="00FE10A5">
              <w:rPr>
                <w:color w:val="000000"/>
              </w:rPr>
              <w:t>0105</w:t>
            </w:r>
          </w:p>
        </w:tc>
        <w:tc>
          <w:tcPr>
            <w:tcW w:w="1417" w:type="dxa"/>
            <w:tcBorders>
              <w:top w:val="nil"/>
              <w:left w:val="nil"/>
              <w:bottom w:val="single" w:sz="4" w:space="0" w:color="000000"/>
              <w:right w:val="single" w:sz="4" w:space="0" w:color="000000"/>
            </w:tcBorders>
            <w:noWrap/>
            <w:hideMark/>
          </w:tcPr>
          <w:p w14:paraId="3ED292E7"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2F5A6E3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B4282E7" w14:textId="77777777" w:rsidR="00444AED" w:rsidRPr="00FE10A5" w:rsidRDefault="00444AED" w:rsidP="00034D24">
            <w:pPr>
              <w:jc w:val="right"/>
              <w:outlineLvl w:val="3"/>
              <w:rPr>
                <w:color w:val="000000"/>
              </w:rPr>
            </w:pPr>
            <w:r w:rsidRPr="00FE10A5">
              <w:rPr>
                <w:color w:val="000000"/>
              </w:rPr>
              <w:t>75,6</w:t>
            </w:r>
          </w:p>
        </w:tc>
        <w:tc>
          <w:tcPr>
            <w:tcW w:w="1276" w:type="dxa"/>
            <w:tcBorders>
              <w:top w:val="nil"/>
              <w:left w:val="nil"/>
              <w:bottom w:val="single" w:sz="4" w:space="0" w:color="000000"/>
              <w:right w:val="single" w:sz="4" w:space="0" w:color="000000"/>
            </w:tcBorders>
            <w:noWrap/>
            <w:hideMark/>
          </w:tcPr>
          <w:p w14:paraId="01A4B2BC" w14:textId="77777777" w:rsidR="00444AED" w:rsidRPr="00FE10A5" w:rsidRDefault="00444AED" w:rsidP="00034D24">
            <w:pPr>
              <w:jc w:val="right"/>
              <w:outlineLvl w:val="3"/>
              <w:rPr>
                <w:color w:val="000000"/>
              </w:rPr>
            </w:pPr>
            <w:r w:rsidRPr="00FE10A5">
              <w:rPr>
                <w:color w:val="000000"/>
              </w:rPr>
              <w:t>5,2</w:t>
            </w:r>
          </w:p>
        </w:tc>
        <w:tc>
          <w:tcPr>
            <w:tcW w:w="1417" w:type="dxa"/>
            <w:tcBorders>
              <w:top w:val="nil"/>
              <w:left w:val="nil"/>
              <w:bottom w:val="single" w:sz="4" w:space="0" w:color="000000"/>
              <w:right w:val="single" w:sz="4" w:space="0" w:color="000000"/>
            </w:tcBorders>
            <w:noWrap/>
            <w:hideMark/>
          </w:tcPr>
          <w:p w14:paraId="26698F78" w14:textId="77777777" w:rsidR="00444AED" w:rsidRPr="00FE10A5" w:rsidRDefault="00444AED" w:rsidP="00034D24">
            <w:pPr>
              <w:jc w:val="right"/>
              <w:outlineLvl w:val="3"/>
              <w:rPr>
                <w:color w:val="000000"/>
              </w:rPr>
            </w:pPr>
            <w:r w:rsidRPr="00FE10A5">
              <w:rPr>
                <w:color w:val="000000"/>
              </w:rPr>
              <w:t>5,6</w:t>
            </w:r>
          </w:p>
        </w:tc>
      </w:tr>
      <w:tr w:rsidR="00444AED" w:rsidRPr="00FE10A5" w14:paraId="47BDCBF1"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4F0A6287" w14:textId="77777777" w:rsidR="00444AED" w:rsidRPr="00FE10A5" w:rsidRDefault="00444AED" w:rsidP="00034D24">
            <w:pPr>
              <w:outlineLvl w:val="4"/>
              <w:rPr>
                <w:color w:val="000000"/>
              </w:rPr>
            </w:pPr>
            <w:r w:rsidRPr="00FE10A5">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noWrap/>
            <w:hideMark/>
          </w:tcPr>
          <w:p w14:paraId="5C72A810"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5A6518B" w14:textId="77777777" w:rsidR="00444AED" w:rsidRPr="00FE10A5" w:rsidRDefault="00444AED" w:rsidP="00034D24">
            <w:pPr>
              <w:jc w:val="center"/>
              <w:outlineLvl w:val="4"/>
              <w:rPr>
                <w:color w:val="000000"/>
              </w:rPr>
            </w:pPr>
            <w:r w:rsidRPr="00FE10A5">
              <w:rPr>
                <w:color w:val="000000"/>
              </w:rPr>
              <w:t>0105</w:t>
            </w:r>
          </w:p>
        </w:tc>
        <w:tc>
          <w:tcPr>
            <w:tcW w:w="1417" w:type="dxa"/>
            <w:tcBorders>
              <w:top w:val="nil"/>
              <w:left w:val="nil"/>
              <w:bottom w:val="single" w:sz="4" w:space="0" w:color="000000"/>
              <w:right w:val="single" w:sz="4" w:space="0" w:color="000000"/>
            </w:tcBorders>
            <w:noWrap/>
            <w:hideMark/>
          </w:tcPr>
          <w:p w14:paraId="48931245" w14:textId="77777777" w:rsidR="00444AED" w:rsidRPr="00FE10A5" w:rsidRDefault="00444AED" w:rsidP="00034D24">
            <w:pPr>
              <w:jc w:val="center"/>
              <w:outlineLvl w:val="4"/>
              <w:rPr>
                <w:color w:val="000000"/>
              </w:rPr>
            </w:pPr>
            <w:r w:rsidRPr="00FE10A5">
              <w:rPr>
                <w:color w:val="000000"/>
              </w:rPr>
              <w:t>7800151200</w:t>
            </w:r>
          </w:p>
        </w:tc>
        <w:tc>
          <w:tcPr>
            <w:tcW w:w="567" w:type="dxa"/>
            <w:tcBorders>
              <w:top w:val="nil"/>
              <w:left w:val="nil"/>
              <w:bottom w:val="single" w:sz="4" w:space="0" w:color="000000"/>
              <w:right w:val="single" w:sz="4" w:space="0" w:color="000000"/>
            </w:tcBorders>
            <w:noWrap/>
            <w:hideMark/>
          </w:tcPr>
          <w:p w14:paraId="4D30B39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06574A0" w14:textId="77777777" w:rsidR="00444AED" w:rsidRPr="00FE10A5" w:rsidRDefault="00444AED" w:rsidP="00034D24">
            <w:pPr>
              <w:jc w:val="right"/>
              <w:outlineLvl w:val="4"/>
              <w:rPr>
                <w:color w:val="000000"/>
              </w:rPr>
            </w:pPr>
            <w:r w:rsidRPr="00FE10A5">
              <w:rPr>
                <w:color w:val="000000"/>
              </w:rPr>
              <w:t>75,6</w:t>
            </w:r>
          </w:p>
        </w:tc>
        <w:tc>
          <w:tcPr>
            <w:tcW w:w="1276" w:type="dxa"/>
            <w:tcBorders>
              <w:top w:val="nil"/>
              <w:left w:val="nil"/>
              <w:bottom w:val="single" w:sz="4" w:space="0" w:color="000000"/>
              <w:right w:val="single" w:sz="4" w:space="0" w:color="000000"/>
            </w:tcBorders>
            <w:noWrap/>
            <w:hideMark/>
          </w:tcPr>
          <w:p w14:paraId="2F380BBF" w14:textId="77777777" w:rsidR="00444AED" w:rsidRPr="00FE10A5" w:rsidRDefault="00444AED" w:rsidP="00034D24">
            <w:pPr>
              <w:jc w:val="right"/>
              <w:outlineLvl w:val="4"/>
              <w:rPr>
                <w:color w:val="000000"/>
              </w:rPr>
            </w:pPr>
            <w:r w:rsidRPr="00FE10A5">
              <w:rPr>
                <w:color w:val="000000"/>
              </w:rPr>
              <w:t>5,2</w:t>
            </w:r>
          </w:p>
        </w:tc>
        <w:tc>
          <w:tcPr>
            <w:tcW w:w="1417" w:type="dxa"/>
            <w:tcBorders>
              <w:top w:val="nil"/>
              <w:left w:val="nil"/>
              <w:bottom w:val="single" w:sz="4" w:space="0" w:color="000000"/>
              <w:right w:val="single" w:sz="4" w:space="0" w:color="000000"/>
            </w:tcBorders>
            <w:noWrap/>
            <w:hideMark/>
          </w:tcPr>
          <w:p w14:paraId="14276E43" w14:textId="77777777" w:rsidR="00444AED" w:rsidRPr="00FE10A5" w:rsidRDefault="00444AED" w:rsidP="00034D24">
            <w:pPr>
              <w:jc w:val="right"/>
              <w:outlineLvl w:val="4"/>
              <w:rPr>
                <w:color w:val="000000"/>
              </w:rPr>
            </w:pPr>
            <w:r w:rsidRPr="00FE10A5">
              <w:rPr>
                <w:color w:val="000000"/>
              </w:rPr>
              <w:t>5,6</w:t>
            </w:r>
          </w:p>
        </w:tc>
      </w:tr>
      <w:tr w:rsidR="00444AED" w:rsidRPr="00FE10A5" w14:paraId="00FBD4B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745C0F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A0839C4"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89CE7FA" w14:textId="77777777" w:rsidR="00444AED" w:rsidRPr="00FE10A5" w:rsidRDefault="00444AED" w:rsidP="00034D24">
            <w:pPr>
              <w:jc w:val="center"/>
              <w:outlineLvl w:val="5"/>
              <w:rPr>
                <w:color w:val="000000"/>
              </w:rPr>
            </w:pPr>
            <w:r w:rsidRPr="00FE10A5">
              <w:rPr>
                <w:color w:val="000000"/>
              </w:rPr>
              <w:t>0105</w:t>
            </w:r>
          </w:p>
        </w:tc>
        <w:tc>
          <w:tcPr>
            <w:tcW w:w="1417" w:type="dxa"/>
            <w:tcBorders>
              <w:top w:val="nil"/>
              <w:left w:val="nil"/>
              <w:bottom w:val="single" w:sz="4" w:space="0" w:color="000000"/>
              <w:right w:val="single" w:sz="4" w:space="0" w:color="000000"/>
            </w:tcBorders>
            <w:noWrap/>
            <w:hideMark/>
          </w:tcPr>
          <w:p w14:paraId="567C1824" w14:textId="77777777" w:rsidR="00444AED" w:rsidRPr="00FE10A5" w:rsidRDefault="00444AED" w:rsidP="00034D24">
            <w:pPr>
              <w:jc w:val="center"/>
              <w:outlineLvl w:val="5"/>
              <w:rPr>
                <w:color w:val="000000"/>
              </w:rPr>
            </w:pPr>
            <w:r w:rsidRPr="00FE10A5">
              <w:rPr>
                <w:color w:val="000000"/>
              </w:rPr>
              <w:t>7800151200</w:t>
            </w:r>
          </w:p>
        </w:tc>
        <w:tc>
          <w:tcPr>
            <w:tcW w:w="567" w:type="dxa"/>
            <w:tcBorders>
              <w:top w:val="nil"/>
              <w:left w:val="nil"/>
              <w:bottom w:val="single" w:sz="4" w:space="0" w:color="000000"/>
              <w:right w:val="single" w:sz="4" w:space="0" w:color="000000"/>
            </w:tcBorders>
            <w:noWrap/>
            <w:hideMark/>
          </w:tcPr>
          <w:p w14:paraId="71B7115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7221965" w14:textId="77777777" w:rsidR="00444AED" w:rsidRPr="00FE10A5" w:rsidRDefault="00444AED" w:rsidP="00034D24">
            <w:pPr>
              <w:jc w:val="right"/>
              <w:outlineLvl w:val="5"/>
              <w:rPr>
                <w:color w:val="000000"/>
              </w:rPr>
            </w:pPr>
            <w:r w:rsidRPr="00FE10A5">
              <w:rPr>
                <w:color w:val="000000"/>
              </w:rPr>
              <w:t>75,6</w:t>
            </w:r>
          </w:p>
        </w:tc>
        <w:tc>
          <w:tcPr>
            <w:tcW w:w="1276" w:type="dxa"/>
            <w:tcBorders>
              <w:top w:val="nil"/>
              <w:left w:val="nil"/>
              <w:bottom w:val="single" w:sz="4" w:space="0" w:color="000000"/>
              <w:right w:val="single" w:sz="4" w:space="0" w:color="000000"/>
            </w:tcBorders>
            <w:noWrap/>
            <w:hideMark/>
          </w:tcPr>
          <w:p w14:paraId="1234EDDE" w14:textId="77777777" w:rsidR="00444AED" w:rsidRPr="00FE10A5" w:rsidRDefault="00444AED" w:rsidP="00034D24">
            <w:pPr>
              <w:jc w:val="right"/>
              <w:outlineLvl w:val="5"/>
              <w:rPr>
                <w:color w:val="000000"/>
              </w:rPr>
            </w:pPr>
            <w:r w:rsidRPr="00FE10A5">
              <w:rPr>
                <w:color w:val="000000"/>
              </w:rPr>
              <w:t>5,2</w:t>
            </w:r>
          </w:p>
        </w:tc>
        <w:tc>
          <w:tcPr>
            <w:tcW w:w="1417" w:type="dxa"/>
            <w:tcBorders>
              <w:top w:val="nil"/>
              <w:left w:val="nil"/>
              <w:bottom w:val="single" w:sz="4" w:space="0" w:color="000000"/>
              <w:right w:val="single" w:sz="4" w:space="0" w:color="000000"/>
            </w:tcBorders>
            <w:noWrap/>
            <w:hideMark/>
          </w:tcPr>
          <w:p w14:paraId="13961DA4" w14:textId="77777777" w:rsidR="00444AED" w:rsidRPr="00FE10A5" w:rsidRDefault="00444AED" w:rsidP="00034D24">
            <w:pPr>
              <w:jc w:val="right"/>
              <w:outlineLvl w:val="5"/>
              <w:rPr>
                <w:color w:val="000000"/>
              </w:rPr>
            </w:pPr>
            <w:r w:rsidRPr="00FE10A5">
              <w:rPr>
                <w:color w:val="000000"/>
              </w:rPr>
              <w:t>5,6</w:t>
            </w:r>
          </w:p>
        </w:tc>
      </w:tr>
      <w:tr w:rsidR="00444AED" w:rsidRPr="00FE10A5" w14:paraId="045798A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81BB2BD" w14:textId="77777777" w:rsidR="00444AED" w:rsidRPr="00FE10A5" w:rsidRDefault="00444AED" w:rsidP="00034D24">
            <w:pPr>
              <w:outlineLvl w:val="1"/>
              <w:rPr>
                <w:color w:val="000000"/>
              </w:rPr>
            </w:pPr>
            <w:r w:rsidRPr="00FE10A5">
              <w:rPr>
                <w:color w:val="000000"/>
              </w:rPr>
              <w:t xml:space="preserve">      Резервные фонды</w:t>
            </w:r>
          </w:p>
        </w:tc>
        <w:tc>
          <w:tcPr>
            <w:tcW w:w="709" w:type="dxa"/>
            <w:tcBorders>
              <w:top w:val="nil"/>
              <w:left w:val="nil"/>
              <w:bottom w:val="single" w:sz="4" w:space="0" w:color="000000"/>
              <w:right w:val="single" w:sz="4" w:space="0" w:color="000000"/>
            </w:tcBorders>
            <w:noWrap/>
            <w:hideMark/>
          </w:tcPr>
          <w:p w14:paraId="39A4E317"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5A8B3EA" w14:textId="77777777" w:rsidR="00444AED" w:rsidRPr="00FE10A5" w:rsidRDefault="00444AED" w:rsidP="00034D24">
            <w:pPr>
              <w:jc w:val="center"/>
              <w:outlineLvl w:val="1"/>
              <w:rPr>
                <w:color w:val="000000"/>
              </w:rPr>
            </w:pPr>
            <w:r w:rsidRPr="00FE10A5">
              <w:rPr>
                <w:color w:val="000000"/>
              </w:rPr>
              <w:t>0111</w:t>
            </w:r>
          </w:p>
        </w:tc>
        <w:tc>
          <w:tcPr>
            <w:tcW w:w="1417" w:type="dxa"/>
            <w:tcBorders>
              <w:top w:val="nil"/>
              <w:left w:val="nil"/>
              <w:bottom w:val="single" w:sz="4" w:space="0" w:color="000000"/>
              <w:right w:val="single" w:sz="4" w:space="0" w:color="000000"/>
            </w:tcBorders>
            <w:noWrap/>
            <w:hideMark/>
          </w:tcPr>
          <w:p w14:paraId="340AC138"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BA35770"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45E3236" w14:textId="77777777" w:rsidR="00444AED" w:rsidRPr="00FE10A5" w:rsidRDefault="00444AED" w:rsidP="00034D24">
            <w:pPr>
              <w:jc w:val="right"/>
              <w:outlineLvl w:val="1"/>
              <w:rPr>
                <w:color w:val="000000"/>
              </w:rPr>
            </w:pPr>
            <w:r w:rsidRPr="00FE10A5">
              <w:rPr>
                <w:color w:val="000000"/>
              </w:rPr>
              <w:t>13 760,0</w:t>
            </w:r>
          </w:p>
        </w:tc>
        <w:tc>
          <w:tcPr>
            <w:tcW w:w="1276" w:type="dxa"/>
            <w:tcBorders>
              <w:top w:val="nil"/>
              <w:left w:val="nil"/>
              <w:bottom w:val="single" w:sz="4" w:space="0" w:color="000000"/>
              <w:right w:val="single" w:sz="4" w:space="0" w:color="000000"/>
            </w:tcBorders>
            <w:noWrap/>
            <w:hideMark/>
          </w:tcPr>
          <w:p w14:paraId="0CB9293F" w14:textId="77777777" w:rsidR="00444AED" w:rsidRPr="00FE10A5" w:rsidRDefault="00444AED" w:rsidP="00034D24">
            <w:pPr>
              <w:jc w:val="right"/>
              <w:outlineLvl w:val="1"/>
              <w:rPr>
                <w:color w:val="000000"/>
              </w:rPr>
            </w:pPr>
            <w:r w:rsidRPr="00FE10A5">
              <w:rPr>
                <w:color w:val="000000"/>
              </w:rPr>
              <w:t>30 000,0</w:t>
            </w:r>
          </w:p>
        </w:tc>
        <w:tc>
          <w:tcPr>
            <w:tcW w:w="1417" w:type="dxa"/>
            <w:tcBorders>
              <w:top w:val="nil"/>
              <w:left w:val="nil"/>
              <w:bottom w:val="single" w:sz="4" w:space="0" w:color="000000"/>
              <w:right w:val="single" w:sz="4" w:space="0" w:color="000000"/>
            </w:tcBorders>
            <w:noWrap/>
            <w:hideMark/>
          </w:tcPr>
          <w:p w14:paraId="36701161" w14:textId="77777777" w:rsidR="00444AED" w:rsidRPr="00FE10A5" w:rsidRDefault="00444AED" w:rsidP="00034D24">
            <w:pPr>
              <w:jc w:val="right"/>
              <w:outlineLvl w:val="1"/>
              <w:rPr>
                <w:color w:val="000000"/>
              </w:rPr>
            </w:pPr>
            <w:r w:rsidRPr="00FE10A5">
              <w:rPr>
                <w:color w:val="000000"/>
              </w:rPr>
              <w:t>30 000,0</w:t>
            </w:r>
          </w:p>
        </w:tc>
      </w:tr>
      <w:tr w:rsidR="00444AED" w:rsidRPr="00FE10A5" w14:paraId="7CC97401"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F86D232" w14:textId="77777777" w:rsidR="00444AED" w:rsidRPr="00FE10A5" w:rsidRDefault="00444AED" w:rsidP="00034D24">
            <w:pPr>
              <w:outlineLvl w:val="2"/>
              <w:rPr>
                <w:color w:val="000000"/>
              </w:rPr>
            </w:pPr>
            <w:r w:rsidRPr="00FE10A5">
              <w:rPr>
                <w:color w:val="000000"/>
              </w:rPr>
              <w:t xml:space="preserve">        Резервный фонд</w:t>
            </w:r>
          </w:p>
        </w:tc>
        <w:tc>
          <w:tcPr>
            <w:tcW w:w="709" w:type="dxa"/>
            <w:tcBorders>
              <w:top w:val="nil"/>
              <w:left w:val="nil"/>
              <w:bottom w:val="single" w:sz="4" w:space="0" w:color="000000"/>
              <w:right w:val="single" w:sz="4" w:space="0" w:color="000000"/>
            </w:tcBorders>
            <w:noWrap/>
            <w:hideMark/>
          </w:tcPr>
          <w:p w14:paraId="623A981C"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CEA631A" w14:textId="77777777" w:rsidR="00444AED" w:rsidRPr="00FE10A5" w:rsidRDefault="00444AED" w:rsidP="00034D24">
            <w:pPr>
              <w:jc w:val="center"/>
              <w:outlineLvl w:val="2"/>
              <w:rPr>
                <w:color w:val="000000"/>
              </w:rPr>
            </w:pPr>
            <w:r w:rsidRPr="00FE10A5">
              <w:rPr>
                <w:color w:val="000000"/>
              </w:rPr>
              <w:t>0111</w:t>
            </w:r>
          </w:p>
        </w:tc>
        <w:tc>
          <w:tcPr>
            <w:tcW w:w="1417" w:type="dxa"/>
            <w:tcBorders>
              <w:top w:val="nil"/>
              <w:left w:val="nil"/>
              <w:bottom w:val="single" w:sz="4" w:space="0" w:color="000000"/>
              <w:right w:val="single" w:sz="4" w:space="0" w:color="000000"/>
            </w:tcBorders>
            <w:noWrap/>
            <w:hideMark/>
          </w:tcPr>
          <w:p w14:paraId="46E8E317" w14:textId="77777777" w:rsidR="00444AED" w:rsidRPr="00FE10A5" w:rsidRDefault="00444AED" w:rsidP="00034D24">
            <w:pPr>
              <w:jc w:val="center"/>
              <w:outlineLvl w:val="2"/>
              <w:rPr>
                <w:color w:val="000000"/>
              </w:rPr>
            </w:pPr>
            <w:r w:rsidRPr="00FE10A5">
              <w:rPr>
                <w:color w:val="000000"/>
              </w:rPr>
              <w:t>8100000000</w:t>
            </w:r>
          </w:p>
        </w:tc>
        <w:tc>
          <w:tcPr>
            <w:tcW w:w="567" w:type="dxa"/>
            <w:tcBorders>
              <w:top w:val="nil"/>
              <w:left w:val="nil"/>
              <w:bottom w:val="single" w:sz="4" w:space="0" w:color="000000"/>
              <w:right w:val="single" w:sz="4" w:space="0" w:color="000000"/>
            </w:tcBorders>
            <w:noWrap/>
            <w:hideMark/>
          </w:tcPr>
          <w:p w14:paraId="6F5CD2ED"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714CBAD" w14:textId="77777777" w:rsidR="00444AED" w:rsidRPr="00FE10A5" w:rsidRDefault="00444AED" w:rsidP="00034D24">
            <w:pPr>
              <w:jc w:val="right"/>
              <w:outlineLvl w:val="2"/>
              <w:rPr>
                <w:color w:val="000000"/>
              </w:rPr>
            </w:pPr>
            <w:r w:rsidRPr="00FE10A5">
              <w:rPr>
                <w:color w:val="000000"/>
              </w:rPr>
              <w:t>13 760,0</w:t>
            </w:r>
          </w:p>
        </w:tc>
        <w:tc>
          <w:tcPr>
            <w:tcW w:w="1276" w:type="dxa"/>
            <w:tcBorders>
              <w:top w:val="nil"/>
              <w:left w:val="nil"/>
              <w:bottom w:val="single" w:sz="4" w:space="0" w:color="000000"/>
              <w:right w:val="single" w:sz="4" w:space="0" w:color="000000"/>
            </w:tcBorders>
            <w:noWrap/>
            <w:hideMark/>
          </w:tcPr>
          <w:p w14:paraId="53D6962C" w14:textId="77777777" w:rsidR="00444AED" w:rsidRPr="00FE10A5" w:rsidRDefault="00444AED" w:rsidP="00034D24">
            <w:pPr>
              <w:jc w:val="right"/>
              <w:outlineLvl w:val="2"/>
              <w:rPr>
                <w:color w:val="000000"/>
              </w:rPr>
            </w:pPr>
            <w:r w:rsidRPr="00FE10A5">
              <w:rPr>
                <w:color w:val="000000"/>
              </w:rPr>
              <w:t>30 000,0</w:t>
            </w:r>
          </w:p>
        </w:tc>
        <w:tc>
          <w:tcPr>
            <w:tcW w:w="1417" w:type="dxa"/>
            <w:tcBorders>
              <w:top w:val="nil"/>
              <w:left w:val="nil"/>
              <w:bottom w:val="single" w:sz="4" w:space="0" w:color="000000"/>
              <w:right w:val="single" w:sz="4" w:space="0" w:color="000000"/>
            </w:tcBorders>
            <w:noWrap/>
            <w:hideMark/>
          </w:tcPr>
          <w:p w14:paraId="6A4BE628" w14:textId="77777777" w:rsidR="00444AED" w:rsidRPr="00FE10A5" w:rsidRDefault="00444AED" w:rsidP="00034D24">
            <w:pPr>
              <w:jc w:val="right"/>
              <w:outlineLvl w:val="2"/>
              <w:rPr>
                <w:color w:val="000000"/>
              </w:rPr>
            </w:pPr>
            <w:r w:rsidRPr="00FE10A5">
              <w:rPr>
                <w:color w:val="000000"/>
              </w:rPr>
              <w:t>30 000,0</w:t>
            </w:r>
          </w:p>
        </w:tc>
      </w:tr>
      <w:tr w:rsidR="00444AED" w:rsidRPr="00FE10A5" w14:paraId="721C817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77444A5" w14:textId="77777777" w:rsidR="00444AED" w:rsidRPr="00FE10A5" w:rsidRDefault="00444AED" w:rsidP="00034D24">
            <w:pPr>
              <w:outlineLvl w:val="3"/>
              <w:rPr>
                <w:color w:val="000000"/>
              </w:rPr>
            </w:pPr>
            <w:r w:rsidRPr="00FE10A5">
              <w:rPr>
                <w:color w:val="000000"/>
              </w:rPr>
              <w:lastRenderedPageBreak/>
              <w:t xml:space="preserve">          Резервный фонд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27A5891"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AA4785C" w14:textId="77777777" w:rsidR="00444AED" w:rsidRPr="00FE10A5" w:rsidRDefault="00444AED" w:rsidP="00034D24">
            <w:pPr>
              <w:jc w:val="center"/>
              <w:outlineLvl w:val="3"/>
              <w:rPr>
                <w:color w:val="000000"/>
              </w:rPr>
            </w:pPr>
            <w:r w:rsidRPr="00FE10A5">
              <w:rPr>
                <w:color w:val="000000"/>
              </w:rPr>
              <w:t>0111</w:t>
            </w:r>
          </w:p>
        </w:tc>
        <w:tc>
          <w:tcPr>
            <w:tcW w:w="1417" w:type="dxa"/>
            <w:tcBorders>
              <w:top w:val="nil"/>
              <w:left w:val="nil"/>
              <w:bottom w:val="single" w:sz="4" w:space="0" w:color="000000"/>
              <w:right w:val="single" w:sz="4" w:space="0" w:color="000000"/>
            </w:tcBorders>
            <w:noWrap/>
            <w:hideMark/>
          </w:tcPr>
          <w:p w14:paraId="22AA386A" w14:textId="77777777" w:rsidR="00444AED" w:rsidRPr="00FE10A5" w:rsidRDefault="00444AED" w:rsidP="00034D24">
            <w:pPr>
              <w:jc w:val="center"/>
              <w:outlineLvl w:val="3"/>
              <w:rPr>
                <w:color w:val="000000"/>
              </w:rPr>
            </w:pPr>
            <w:r w:rsidRPr="00FE10A5">
              <w:rPr>
                <w:color w:val="000000"/>
              </w:rPr>
              <w:t>8101000000</w:t>
            </w:r>
          </w:p>
        </w:tc>
        <w:tc>
          <w:tcPr>
            <w:tcW w:w="567" w:type="dxa"/>
            <w:tcBorders>
              <w:top w:val="nil"/>
              <w:left w:val="nil"/>
              <w:bottom w:val="single" w:sz="4" w:space="0" w:color="000000"/>
              <w:right w:val="single" w:sz="4" w:space="0" w:color="000000"/>
            </w:tcBorders>
            <w:noWrap/>
            <w:hideMark/>
          </w:tcPr>
          <w:p w14:paraId="77430FE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C6D3A2" w14:textId="77777777" w:rsidR="00444AED" w:rsidRPr="00FE10A5" w:rsidRDefault="00444AED" w:rsidP="00034D24">
            <w:pPr>
              <w:jc w:val="right"/>
              <w:outlineLvl w:val="3"/>
              <w:rPr>
                <w:color w:val="000000"/>
              </w:rPr>
            </w:pPr>
            <w:r w:rsidRPr="00FE10A5">
              <w:rPr>
                <w:color w:val="000000"/>
              </w:rPr>
              <w:t>13 760,0</w:t>
            </w:r>
          </w:p>
        </w:tc>
        <w:tc>
          <w:tcPr>
            <w:tcW w:w="1276" w:type="dxa"/>
            <w:tcBorders>
              <w:top w:val="nil"/>
              <w:left w:val="nil"/>
              <w:bottom w:val="single" w:sz="4" w:space="0" w:color="000000"/>
              <w:right w:val="single" w:sz="4" w:space="0" w:color="000000"/>
            </w:tcBorders>
            <w:noWrap/>
            <w:hideMark/>
          </w:tcPr>
          <w:p w14:paraId="00B1D448" w14:textId="77777777" w:rsidR="00444AED" w:rsidRPr="00FE10A5" w:rsidRDefault="00444AED" w:rsidP="00034D24">
            <w:pPr>
              <w:jc w:val="right"/>
              <w:outlineLvl w:val="3"/>
              <w:rPr>
                <w:color w:val="000000"/>
              </w:rPr>
            </w:pPr>
            <w:r w:rsidRPr="00FE10A5">
              <w:rPr>
                <w:color w:val="000000"/>
              </w:rPr>
              <w:t>30 000,0</w:t>
            </w:r>
          </w:p>
        </w:tc>
        <w:tc>
          <w:tcPr>
            <w:tcW w:w="1417" w:type="dxa"/>
            <w:tcBorders>
              <w:top w:val="nil"/>
              <w:left w:val="nil"/>
              <w:bottom w:val="single" w:sz="4" w:space="0" w:color="000000"/>
              <w:right w:val="single" w:sz="4" w:space="0" w:color="000000"/>
            </w:tcBorders>
            <w:noWrap/>
            <w:hideMark/>
          </w:tcPr>
          <w:p w14:paraId="41298D3F" w14:textId="77777777" w:rsidR="00444AED" w:rsidRPr="00FE10A5" w:rsidRDefault="00444AED" w:rsidP="00034D24">
            <w:pPr>
              <w:jc w:val="right"/>
              <w:outlineLvl w:val="3"/>
              <w:rPr>
                <w:color w:val="000000"/>
              </w:rPr>
            </w:pPr>
            <w:r w:rsidRPr="00FE10A5">
              <w:rPr>
                <w:color w:val="000000"/>
              </w:rPr>
              <w:t>30 000,0</w:t>
            </w:r>
          </w:p>
        </w:tc>
      </w:tr>
      <w:tr w:rsidR="00444AED" w:rsidRPr="00FE10A5" w14:paraId="59923B3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AA01796" w14:textId="77777777" w:rsidR="00444AED" w:rsidRPr="00FE10A5" w:rsidRDefault="00444AED" w:rsidP="00034D24">
            <w:pPr>
              <w:outlineLvl w:val="4"/>
              <w:rPr>
                <w:color w:val="000000"/>
              </w:rPr>
            </w:pPr>
            <w:r w:rsidRPr="00FE10A5">
              <w:rPr>
                <w:color w:val="000000"/>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AB5AF7A"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719E14B" w14:textId="77777777" w:rsidR="00444AED" w:rsidRPr="00FE10A5" w:rsidRDefault="00444AED" w:rsidP="00034D24">
            <w:pPr>
              <w:jc w:val="center"/>
              <w:outlineLvl w:val="4"/>
              <w:rPr>
                <w:color w:val="000000"/>
              </w:rPr>
            </w:pPr>
            <w:r w:rsidRPr="00FE10A5">
              <w:rPr>
                <w:color w:val="000000"/>
              </w:rPr>
              <w:t>0111</w:t>
            </w:r>
          </w:p>
        </w:tc>
        <w:tc>
          <w:tcPr>
            <w:tcW w:w="1417" w:type="dxa"/>
            <w:tcBorders>
              <w:top w:val="nil"/>
              <w:left w:val="nil"/>
              <w:bottom w:val="single" w:sz="4" w:space="0" w:color="000000"/>
              <w:right w:val="single" w:sz="4" w:space="0" w:color="000000"/>
            </w:tcBorders>
            <w:noWrap/>
            <w:hideMark/>
          </w:tcPr>
          <w:p w14:paraId="26E4CB65" w14:textId="77777777" w:rsidR="00444AED" w:rsidRPr="00FE10A5" w:rsidRDefault="00444AED" w:rsidP="00034D24">
            <w:pPr>
              <w:jc w:val="center"/>
              <w:outlineLvl w:val="4"/>
              <w:rPr>
                <w:color w:val="000000"/>
              </w:rPr>
            </w:pPr>
            <w:r w:rsidRPr="00FE10A5">
              <w:rPr>
                <w:color w:val="000000"/>
              </w:rPr>
              <w:t>8101027770</w:t>
            </w:r>
          </w:p>
        </w:tc>
        <w:tc>
          <w:tcPr>
            <w:tcW w:w="567" w:type="dxa"/>
            <w:tcBorders>
              <w:top w:val="nil"/>
              <w:left w:val="nil"/>
              <w:bottom w:val="single" w:sz="4" w:space="0" w:color="000000"/>
              <w:right w:val="single" w:sz="4" w:space="0" w:color="000000"/>
            </w:tcBorders>
            <w:noWrap/>
            <w:hideMark/>
          </w:tcPr>
          <w:p w14:paraId="325BB0A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29554D6" w14:textId="77777777" w:rsidR="00444AED" w:rsidRPr="00FE10A5" w:rsidRDefault="00444AED" w:rsidP="00034D24">
            <w:pPr>
              <w:jc w:val="right"/>
              <w:outlineLvl w:val="4"/>
              <w:rPr>
                <w:color w:val="000000"/>
              </w:rPr>
            </w:pPr>
            <w:r w:rsidRPr="00FE10A5">
              <w:rPr>
                <w:color w:val="000000"/>
              </w:rPr>
              <w:t>13 760,0</w:t>
            </w:r>
          </w:p>
        </w:tc>
        <w:tc>
          <w:tcPr>
            <w:tcW w:w="1276" w:type="dxa"/>
            <w:tcBorders>
              <w:top w:val="nil"/>
              <w:left w:val="nil"/>
              <w:bottom w:val="single" w:sz="4" w:space="0" w:color="000000"/>
              <w:right w:val="single" w:sz="4" w:space="0" w:color="000000"/>
            </w:tcBorders>
            <w:noWrap/>
            <w:hideMark/>
          </w:tcPr>
          <w:p w14:paraId="35E43883" w14:textId="77777777" w:rsidR="00444AED" w:rsidRPr="00FE10A5" w:rsidRDefault="00444AED" w:rsidP="00034D24">
            <w:pPr>
              <w:jc w:val="right"/>
              <w:outlineLvl w:val="4"/>
              <w:rPr>
                <w:color w:val="000000"/>
              </w:rPr>
            </w:pPr>
            <w:r w:rsidRPr="00FE10A5">
              <w:rPr>
                <w:color w:val="000000"/>
              </w:rPr>
              <w:t>30 000,0</w:t>
            </w:r>
          </w:p>
        </w:tc>
        <w:tc>
          <w:tcPr>
            <w:tcW w:w="1417" w:type="dxa"/>
            <w:tcBorders>
              <w:top w:val="nil"/>
              <w:left w:val="nil"/>
              <w:bottom w:val="single" w:sz="4" w:space="0" w:color="000000"/>
              <w:right w:val="single" w:sz="4" w:space="0" w:color="000000"/>
            </w:tcBorders>
            <w:noWrap/>
            <w:hideMark/>
          </w:tcPr>
          <w:p w14:paraId="0F58B7DC" w14:textId="77777777" w:rsidR="00444AED" w:rsidRPr="00FE10A5" w:rsidRDefault="00444AED" w:rsidP="00034D24">
            <w:pPr>
              <w:jc w:val="right"/>
              <w:outlineLvl w:val="4"/>
              <w:rPr>
                <w:color w:val="000000"/>
              </w:rPr>
            </w:pPr>
            <w:r w:rsidRPr="00FE10A5">
              <w:rPr>
                <w:color w:val="000000"/>
              </w:rPr>
              <w:t>30 000,0</w:t>
            </w:r>
          </w:p>
        </w:tc>
      </w:tr>
      <w:tr w:rsidR="00444AED" w:rsidRPr="00FE10A5" w14:paraId="5BA6367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9F704C6"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47EFE90"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6F8C3F6" w14:textId="77777777" w:rsidR="00444AED" w:rsidRPr="00FE10A5" w:rsidRDefault="00444AED" w:rsidP="00034D24">
            <w:pPr>
              <w:jc w:val="center"/>
              <w:outlineLvl w:val="5"/>
              <w:rPr>
                <w:color w:val="000000"/>
              </w:rPr>
            </w:pPr>
            <w:r w:rsidRPr="00FE10A5">
              <w:rPr>
                <w:color w:val="000000"/>
              </w:rPr>
              <w:t>0111</w:t>
            </w:r>
          </w:p>
        </w:tc>
        <w:tc>
          <w:tcPr>
            <w:tcW w:w="1417" w:type="dxa"/>
            <w:tcBorders>
              <w:top w:val="nil"/>
              <w:left w:val="nil"/>
              <w:bottom w:val="single" w:sz="4" w:space="0" w:color="000000"/>
              <w:right w:val="single" w:sz="4" w:space="0" w:color="000000"/>
            </w:tcBorders>
            <w:noWrap/>
            <w:hideMark/>
          </w:tcPr>
          <w:p w14:paraId="508292B4" w14:textId="77777777" w:rsidR="00444AED" w:rsidRPr="00FE10A5" w:rsidRDefault="00444AED" w:rsidP="00034D24">
            <w:pPr>
              <w:jc w:val="center"/>
              <w:outlineLvl w:val="5"/>
              <w:rPr>
                <w:color w:val="000000"/>
              </w:rPr>
            </w:pPr>
            <w:r w:rsidRPr="00FE10A5">
              <w:rPr>
                <w:color w:val="000000"/>
              </w:rPr>
              <w:t>8101027770</w:t>
            </w:r>
          </w:p>
        </w:tc>
        <w:tc>
          <w:tcPr>
            <w:tcW w:w="567" w:type="dxa"/>
            <w:tcBorders>
              <w:top w:val="nil"/>
              <w:left w:val="nil"/>
              <w:bottom w:val="single" w:sz="4" w:space="0" w:color="000000"/>
              <w:right w:val="single" w:sz="4" w:space="0" w:color="000000"/>
            </w:tcBorders>
            <w:noWrap/>
            <w:hideMark/>
          </w:tcPr>
          <w:p w14:paraId="3C42D12B"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6A5F26ED" w14:textId="77777777" w:rsidR="00444AED" w:rsidRPr="00FE10A5" w:rsidRDefault="00444AED" w:rsidP="00034D24">
            <w:pPr>
              <w:jc w:val="right"/>
              <w:outlineLvl w:val="5"/>
              <w:rPr>
                <w:color w:val="000000"/>
              </w:rPr>
            </w:pPr>
            <w:r w:rsidRPr="00FE10A5">
              <w:rPr>
                <w:color w:val="000000"/>
              </w:rPr>
              <w:t>13 760,0</w:t>
            </w:r>
          </w:p>
        </w:tc>
        <w:tc>
          <w:tcPr>
            <w:tcW w:w="1276" w:type="dxa"/>
            <w:tcBorders>
              <w:top w:val="nil"/>
              <w:left w:val="nil"/>
              <w:bottom w:val="single" w:sz="4" w:space="0" w:color="000000"/>
              <w:right w:val="single" w:sz="4" w:space="0" w:color="000000"/>
            </w:tcBorders>
            <w:noWrap/>
            <w:hideMark/>
          </w:tcPr>
          <w:p w14:paraId="5F6536CD" w14:textId="77777777" w:rsidR="00444AED" w:rsidRPr="00FE10A5" w:rsidRDefault="00444AED" w:rsidP="00034D24">
            <w:pPr>
              <w:jc w:val="right"/>
              <w:outlineLvl w:val="5"/>
              <w:rPr>
                <w:color w:val="000000"/>
              </w:rPr>
            </w:pPr>
            <w:r w:rsidRPr="00FE10A5">
              <w:rPr>
                <w:color w:val="000000"/>
              </w:rPr>
              <w:t>30 000,0</w:t>
            </w:r>
          </w:p>
        </w:tc>
        <w:tc>
          <w:tcPr>
            <w:tcW w:w="1417" w:type="dxa"/>
            <w:tcBorders>
              <w:top w:val="nil"/>
              <w:left w:val="nil"/>
              <w:bottom w:val="single" w:sz="4" w:space="0" w:color="000000"/>
              <w:right w:val="single" w:sz="4" w:space="0" w:color="000000"/>
            </w:tcBorders>
            <w:noWrap/>
            <w:hideMark/>
          </w:tcPr>
          <w:p w14:paraId="48F4351B" w14:textId="77777777" w:rsidR="00444AED" w:rsidRPr="00FE10A5" w:rsidRDefault="00444AED" w:rsidP="00034D24">
            <w:pPr>
              <w:jc w:val="right"/>
              <w:outlineLvl w:val="5"/>
              <w:rPr>
                <w:color w:val="000000"/>
              </w:rPr>
            </w:pPr>
            <w:r w:rsidRPr="00FE10A5">
              <w:rPr>
                <w:color w:val="000000"/>
              </w:rPr>
              <w:t>30 000,0</w:t>
            </w:r>
          </w:p>
        </w:tc>
      </w:tr>
      <w:tr w:rsidR="00444AED" w:rsidRPr="00FE10A5" w14:paraId="0DFC2F6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28404B1" w14:textId="77777777" w:rsidR="00444AED" w:rsidRPr="00FE10A5" w:rsidRDefault="00444AED" w:rsidP="00034D24">
            <w:pPr>
              <w:outlineLvl w:val="1"/>
              <w:rPr>
                <w:color w:val="000000"/>
              </w:rPr>
            </w:pPr>
            <w:r w:rsidRPr="00FE10A5">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6DB4BA23"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955C7A0"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AD82927"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1AFA9D0"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B127916" w14:textId="77777777" w:rsidR="00444AED" w:rsidRPr="00FE10A5" w:rsidRDefault="00444AED" w:rsidP="00034D24">
            <w:pPr>
              <w:jc w:val="right"/>
              <w:outlineLvl w:val="1"/>
              <w:rPr>
                <w:color w:val="000000"/>
              </w:rPr>
            </w:pPr>
            <w:r w:rsidRPr="00FE10A5">
              <w:rPr>
                <w:color w:val="000000"/>
              </w:rPr>
              <w:t>126 882,8</w:t>
            </w:r>
          </w:p>
        </w:tc>
        <w:tc>
          <w:tcPr>
            <w:tcW w:w="1276" w:type="dxa"/>
            <w:tcBorders>
              <w:top w:val="nil"/>
              <w:left w:val="nil"/>
              <w:bottom w:val="single" w:sz="4" w:space="0" w:color="000000"/>
              <w:right w:val="single" w:sz="4" w:space="0" w:color="000000"/>
            </w:tcBorders>
            <w:noWrap/>
            <w:hideMark/>
          </w:tcPr>
          <w:p w14:paraId="6EBC29BD" w14:textId="77777777" w:rsidR="00444AED" w:rsidRPr="00FE10A5" w:rsidRDefault="00444AED" w:rsidP="00034D24">
            <w:pPr>
              <w:jc w:val="right"/>
              <w:outlineLvl w:val="1"/>
              <w:rPr>
                <w:color w:val="000000"/>
              </w:rPr>
            </w:pPr>
            <w:r w:rsidRPr="00FE10A5">
              <w:rPr>
                <w:color w:val="000000"/>
              </w:rPr>
              <w:t>126 914,0</w:t>
            </w:r>
          </w:p>
        </w:tc>
        <w:tc>
          <w:tcPr>
            <w:tcW w:w="1417" w:type="dxa"/>
            <w:tcBorders>
              <w:top w:val="nil"/>
              <w:left w:val="nil"/>
              <w:bottom w:val="single" w:sz="4" w:space="0" w:color="000000"/>
              <w:right w:val="single" w:sz="4" w:space="0" w:color="000000"/>
            </w:tcBorders>
            <w:noWrap/>
            <w:hideMark/>
          </w:tcPr>
          <w:p w14:paraId="439A3551" w14:textId="77777777" w:rsidR="00444AED" w:rsidRPr="00FE10A5" w:rsidRDefault="00444AED" w:rsidP="00034D24">
            <w:pPr>
              <w:jc w:val="right"/>
              <w:outlineLvl w:val="1"/>
              <w:rPr>
                <w:color w:val="000000"/>
              </w:rPr>
            </w:pPr>
            <w:r w:rsidRPr="00FE10A5">
              <w:rPr>
                <w:color w:val="000000"/>
              </w:rPr>
              <w:t>127 169,3</w:t>
            </w:r>
          </w:p>
        </w:tc>
      </w:tr>
      <w:tr w:rsidR="00444AED" w:rsidRPr="00FE10A5" w14:paraId="0F2CF5C0"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1EB461FC" w14:textId="77777777" w:rsidR="00444AED" w:rsidRPr="00FE10A5" w:rsidRDefault="00444AED" w:rsidP="00034D24">
            <w:pPr>
              <w:outlineLvl w:val="2"/>
              <w:rPr>
                <w:color w:val="000000"/>
              </w:rPr>
            </w:pPr>
            <w:r w:rsidRPr="00FE10A5">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91FBDEB"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1C58AC8"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269ED27" w14:textId="77777777" w:rsidR="00444AED" w:rsidRPr="00FE10A5" w:rsidRDefault="00444AED" w:rsidP="00034D24">
            <w:pPr>
              <w:jc w:val="center"/>
              <w:outlineLvl w:val="2"/>
              <w:rPr>
                <w:color w:val="000000"/>
              </w:rPr>
            </w:pPr>
            <w:r w:rsidRPr="00FE10A5">
              <w:rPr>
                <w:color w:val="000000"/>
              </w:rPr>
              <w:t>0700000000</w:t>
            </w:r>
          </w:p>
        </w:tc>
        <w:tc>
          <w:tcPr>
            <w:tcW w:w="567" w:type="dxa"/>
            <w:tcBorders>
              <w:top w:val="nil"/>
              <w:left w:val="nil"/>
              <w:bottom w:val="single" w:sz="4" w:space="0" w:color="000000"/>
              <w:right w:val="single" w:sz="4" w:space="0" w:color="000000"/>
            </w:tcBorders>
            <w:noWrap/>
            <w:hideMark/>
          </w:tcPr>
          <w:p w14:paraId="24BBCA7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353BE4E" w14:textId="77777777" w:rsidR="00444AED" w:rsidRPr="00FE10A5" w:rsidRDefault="00444AED" w:rsidP="00034D24">
            <w:pPr>
              <w:jc w:val="right"/>
              <w:outlineLvl w:val="2"/>
              <w:rPr>
                <w:color w:val="000000"/>
              </w:rPr>
            </w:pPr>
            <w:r w:rsidRPr="00FE10A5">
              <w:rPr>
                <w:color w:val="000000"/>
              </w:rPr>
              <w:t>101,0</w:t>
            </w:r>
          </w:p>
        </w:tc>
        <w:tc>
          <w:tcPr>
            <w:tcW w:w="1276" w:type="dxa"/>
            <w:tcBorders>
              <w:top w:val="nil"/>
              <w:left w:val="nil"/>
              <w:bottom w:val="single" w:sz="4" w:space="0" w:color="000000"/>
              <w:right w:val="single" w:sz="4" w:space="0" w:color="000000"/>
            </w:tcBorders>
            <w:noWrap/>
            <w:hideMark/>
          </w:tcPr>
          <w:p w14:paraId="4EB88635" w14:textId="77777777" w:rsidR="00444AED" w:rsidRPr="00FE10A5" w:rsidRDefault="00444AED" w:rsidP="00034D24">
            <w:pPr>
              <w:jc w:val="right"/>
              <w:outlineLvl w:val="2"/>
              <w:rPr>
                <w:color w:val="000000"/>
              </w:rPr>
            </w:pPr>
            <w:r w:rsidRPr="00FE10A5">
              <w:rPr>
                <w:color w:val="000000"/>
              </w:rPr>
              <w:t>101,0</w:t>
            </w:r>
          </w:p>
        </w:tc>
        <w:tc>
          <w:tcPr>
            <w:tcW w:w="1417" w:type="dxa"/>
            <w:tcBorders>
              <w:top w:val="nil"/>
              <w:left w:val="nil"/>
              <w:bottom w:val="single" w:sz="4" w:space="0" w:color="000000"/>
              <w:right w:val="single" w:sz="4" w:space="0" w:color="000000"/>
            </w:tcBorders>
            <w:noWrap/>
            <w:hideMark/>
          </w:tcPr>
          <w:p w14:paraId="18019139" w14:textId="77777777" w:rsidR="00444AED" w:rsidRPr="00FE10A5" w:rsidRDefault="00444AED" w:rsidP="00034D24">
            <w:pPr>
              <w:jc w:val="right"/>
              <w:outlineLvl w:val="2"/>
              <w:rPr>
                <w:color w:val="000000"/>
              </w:rPr>
            </w:pPr>
            <w:r w:rsidRPr="00FE10A5">
              <w:rPr>
                <w:color w:val="000000"/>
              </w:rPr>
              <w:t>101,0</w:t>
            </w:r>
          </w:p>
        </w:tc>
      </w:tr>
      <w:tr w:rsidR="00444AED" w:rsidRPr="00FE10A5" w14:paraId="7805B1A8"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ADC8983"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709" w:type="dxa"/>
            <w:tcBorders>
              <w:top w:val="nil"/>
              <w:left w:val="nil"/>
              <w:bottom w:val="single" w:sz="4" w:space="0" w:color="000000"/>
              <w:right w:val="single" w:sz="4" w:space="0" w:color="000000"/>
            </w:tcBorders>
            <w:noWrap/>
            <w:hideMark/>
          </w:tcPr>
          <w:p w14:paraId="09943A5D"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68FB81C"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296D819" w14:textId="77777777" w:rsidR="00444AED" w:rsidRPr="00FE10A5" w:rsidRDefault="00444AED" w:rsidP="00034D24">
            <w:pPr>
              <w:jc w:val="center"/>
              <w:outlineLvl w:val="3"/>
              <w:rPr>
                <w:color w:val="000000"/>
              </w:rPr>
            </w:pPr>
            <w:r w:rsidRPr="00FE10A5">
              <w:rPr>
                <w:color w:val="000000"/>
              </w:rPr>
              <w:t>0740100000</w:t>
            </w:r>
          </w:p>
        </w:tc>
        <w:tc>
          <w:tcPr>
            <w:tcW w:w="567" w:type="dxa"/>
            <w:tcBorders>
              <w:top w:val="nil"/>
              <w:left w:val="nil"/>
              <w:bottom w:val="single" w:sz="4" w:space="0" w:color="000000"/>
              <w:right w:val="single" w:sz="4" w:space="0" w:color="000000"/>
            </w:tcBorders>
            <w:noWrap/>
            <w:hideMark/>
          </w:tcPr>
          <w:p w14:paraId="0FED0D5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425059E" w14:textId="77777777" w:rsidR="00444AED" w:rsidRPr="00FE10A5" w:rsidRDefault="00444AED" w:rsidP="00034D24">
            <w:pPr>
              <w:jc w:val="right"/>
              <w:outlineLvl w:val="3"/>
              <w:rPr>
                <w:color w:val="000000"/>
              </w:rPr>
            </w:pPr>
            <w:r w:rsidRPr="00FE10A5">
              <w:rPr>
                <w:color w:val="000000"/>
              </w:rPr>
              <w:t>101,0</w:t>
            </w:r>
          </w:p>
        </w:tc>
        <w:tc>
          <w:tcPr>
            <w:tcW w:w="1276" w:type="dxa"/>
            <w:tcBorders>
              <w:top w:val="nil"/>
              <w:left w:val="nil"/>
              <w:bottom w:val="single" w:sz="4" w:space="0" w:color="000000"/>
              <w:right w:val="single" w:sz="4" w:space="0" w:color="000000"/>
            </w:tcBorders>
            <w:noWrap/>
            <w:hideMark/>
          </w:tcPr>
          <w:p w14:paraId="6B55376B" w14:textId="77777777" w:rsidR="00444AED" w:rsidRPr="00FE10A5" w:rsidRDefault="00444AED" w:rsidP="00034D24">
            <w:pPr>
              <w:jc w:val="right"/>
              <w:outlineLvl w:val="3"/>
              <w:rPr>
                <w:color w:val="000000"/>
              </w:rPr>
            </w:pPr>
            <w:r w:rsidRPr="00FE10A5">
              <w:rPr>
                <w:color w:val="000000"/>
              </w:rPr>
              <w:t>101,0</w:t>
            </w:r>
          </w:p>
        </w:tc>
        <w:tc>
          <w:tcPr>
            <w:tcW w:w="1417" w:type="dxa"/>
            <w:tcBorders>
              <w:top w:val="nil"/>
              <w:left w:val="nil"/>
              <w:bottom w:val="single" w:sz="4" w:space="0" w:color="000000"/>
              <w:right w:val="single" w:sz="4" w:space="0" w:color="000000"/>
            </w:tcBorders>
            <w:noWrap/>
            <w:hideMark/>
          </w:tcPr>
          <w:p w14:paraId="3F3BE67A" w14:textId="77777777" w:rsidR="00444AED" w:rsidRPr="00FE10A5" w:rsidRDefault="00444AED" w:rsidP="00034D24">
            <w:pPr>
              <w:jc w:val="right"/>
              <w:outlineLvl w:val="3"/>
              <w:rPr>
                <w:color w:val="000000"/>
              </w:rPr>
            </w:pPr>
            <w:r w:rsidRPr="00FE10A5">
              <w:rPr>
                <w:color w:val="000000"/>
              </w:rPr>
              <w:t>101,0</w:t>
            </w:r>
          </w:p>
        </w:tc>
      </w:tr>
      <w:tr w:rsidR="00444AED" w:rsidRPr="00FE10A5" w14:paraId="64ECDB9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D7D63FC" w14:textId="77777777" w:rsidR="00444AED" w:rsidRPr="00FE10A5" w:rsidRDefault="00444AED" w:rsidP="00034D24">
            <w:pPr>
              <w:outlineLvl w:val="4"/>
              <w:rPr>
                <w:color w:val="000000"/>
              </w:rPr>
            </w:pPr>
            <w:r w:rsidRPr="00FE10A5">
              <w:rPr>
                <w:color w:val="000000"/>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noWrap/>
            <w:hideMark/>
          </w:tcPr>
          <w:p w14:paraId="1E716808"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FB0B832"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9974655" w14:textId="77777777" w:rsidR="00444AED" w:rsidRPr="00FE10A5" w:rsidRDefault="00444AED" w:rsidP="00034D24">
            <w:pPr>
              <w:jc w:val="center"/>
              <w:outlineLvl w:val="4"/>
              <w:rPr>
                <w:color w:val="000000"/>
              </w:rPr>
            </w:pPr>
            <w:r w:rsidRPr="00FE10A5">
              <w:rPr>
                <w:color w:val="000000"/>
              </w:rPr>
              <w:t>0740101380</w:t>
            </w:r>
          </w:p>
        </w:tc>
        <w:tc>
          <w:tcPr>
            <w:tcW w:w="567" w:type="dxa"/>
            <w:tcBorders>
              <w:top w:val="nil"/>
              <w:left w:val="nil"/>
              <w:bottom w:val="single" w:sz="4" w:space="0" w:color="000000"/>
              <w:right w:val="single" w:sz="4" w:space="0" w:color="000000"/>
            </w:tcBorders>
            <w:noWrap/>
            <w:hideMark/>
          </w:tcPr>
          <w:p w14:paraId="7B72019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FB31DF2" w14:textId="77777777" w:rsidR="00444AED" w:rsidRPr="00FE10A5" w:rsidRDefault="00444AED" w:rsidP="00034D24">
            <w:pPr>
              <w:jc w:val="right"/>
              <w:outlineLvl w:val="4"/>
              <w:rPr>
                <w:color w:val="000000"/>
              </w:rPr>
            </w:pPr>
            <w:r w:rsidRPr="00FE10A5">
              <w:rPr>
                <w:color w:val="000000"/>
              </w:rPr>
              <w:t>101,0</w:t>
            </w:r>
          </w:p>
        </w:tc>
        <w:tc>
          <w:tcPr>
            <w:tcW w:w="1276" w:type="dxa"/>
            <w:tcBorders>
              <w:top w:val="nil"/>
              <w:left w:val="nil"/>
              <w:bottom w:val="single" w:sz="4" w:space="0" w:color="000000"/>
              <w:right w:val="single" w:sz="4" w:space="0" w:color="000000"/>
            </w:tcBorders>
            <w:noWrap/>
            <w:hideMark/>
          </w:tcPr>
          <w:p w14:paraId="7590B9EF" w14:textId="77777777" w:rsidR="00444AED" w:rsidRPr="00FE10A5" w:rsidRDefault="00444AED" w:rsidP="00034D24">
            <w:pPr>
              <w:jc w:val="right"/>
              <w:outlineLvl w:val="4"/>
              <w:rPr>
                <w:color w:val="000000"/>
              </w:rPr>
            </w:pPr>
            <w:r w:rsidRPr="00FE10A5">
              <w:rPr>
                <w:color w:val="000000"/>
              </w:rPr>
              <w:t>101,0</w:t>
            </w:r>
          </w:p>
        </w:tc>
        <w:tc>
          <w:tcPr>
            <w:tcW w:w="1417" w:type="dxa"/>
            <w:tcBorders>
              <w:top w:val="nil"/>
              <w:left w:val="nil"/>
              <w:bottom w:val="single" w:sz="4" w:space="0" w:color="000000"/>
              <w:right w:val="single" w:sz="4" w:space="0" w:color="000000"/>
            </w:tcBorders>
            <w:noWrap/>
            <w:hideMark/>
          </w:tcPr>
          <w:p w14:paraId="4C39EAAD" w14:textId="77777777" w:rsidR="00444AED" w:rsidRPr="00FE10A5" w:rsidRDefault="00444AED" w:rsidP="00034D24">
            <w:pPr>
              <w:jc w:val="right"/>
              <w:outlineLvl w:val="4"/>
              <w:rPr>
                <w:color w:val="000000"/>
              </w:rPr>
            </w:pPr>
            <w:r w:rsidRPr="00FE10A5">
              <w:rPr>
                <w:color w:val="000000"/>
              </w:rPr>
              <w:t>101,0</w:t>
            </w:r>
          </w:p>
        </w:tc>
      </w:tr>
      <w:tr w:rsidR="00444AED" w:rsidRPr="00FE10A5" w14:paraId="0473AE5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DB0390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C884B83"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3C59A36"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EB9D73E" w14:textId="77777777" w:rsidR="00444AED" w:rsidRPr="00FE10A5" w:rsidRDefault="00444AED" w:rsidP="00034D24">
            <w:pPr>
              <w:jc w:val="center"/>
              <w:outlineLvl w:val="5"/>
              <w:rPr>
                <w:color w:val="000000"/>
              </w:rPr>
            </w:pPr>
            <w:r w:rsidRPr="00FE10A5">
              <w:rPr>
                <w:color w:val="000000"/>
              </w:rPr>
              <w:t>0740101380</w:t>
            </w:r>
          </w:p>
        </w:tc>
        <w:tc>
          <w:tcPr>
            <w:tcW w:w="567" w:type="dxa"/>
            <w:tcBorders>
              <w:top w:val="nil"/>
              <w:left w:val="nil"/>
              <w:bottom w:val="single" w:sz="4" w:space="0" w:color="000000"/>
              <w:right w:val="single" w:sz="4" w:space="0" w:color="000000"/>
            </w:tcBorders>
            <w:noWrap/>
            <w:hideMark/>
          </w:tcPr>
          <w:p w14:paraId="7A834641"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92B1890" w14:textId="77777777" w:rsidR="00444AED" w:rsidRPr="00FE10A5" w:rsidRDefault="00444AED" w:rsidP="00034D24">
            <w:pPr>
              <w:jc w:val="right"/>
              <w:outlineLvl w:val="5"/>
              <w:rPr>
                <w:color w:val="000000"/>
              </w:rPr>
            </w:pPr>
            <w:r w:rsidRPr="00FE10A5">
              <w:rPr>
                <w:color w:val="000000"/>
              </w:rPr>
              <w:t>101,0</w:t>
            </w:r>
          </w:p>
        </w:tc>
        <w:tc>
          <w:tcPr>
            <w:tcW w:w="1276" w:type="dxa"/>
            <w:tcBorders>
              <w:top w:val="nil"/>
              <w:left w:val="nil"/>
              <w:bottom w:val="single" w:sz="4" w:space="0" w:color="000000"/>
              <w:right w:val="single" w:sz="4" w:space="0" w:color="000000"/>
            </w:tcBorders>
            <w:noWrap/>
            <w:hideMark/>
          </w:tcPr>
          <w:p w14:paraId="255A03FC" w14:textId="77777777" w:rsidR="00444AED" w:rsidRPr="00FE10A5" w:rsidRDefault="00444AED" w:rsidP="00034D24">
            <w:pPr>
              <w:jc w:val="right"/>
              <w:outlineLvl w:val="5"/>
              <w:rPr>
                <w:color w:val="000000"/>
              </w:rPr>
            </w:pPr>
            <w:r w:rsidRPr="00FE10A5">
              <w:rPr>
                <w:color w:val="000000"/>
              </w:rPr>
              <w:t>101,0</w:t>
            </w:r>
          </w:p>
        </w:tc>
        <w:tc>
          <w:tcPr>
            <w:tcW w:w="1417" w:type="dxa"/>
            <w:tcBorders>
              <w:top w:val="nil"/>
              <w:left w:val="nil"/>
              <w:bottom w:val="single" w:sz="4" w:space="0" w:color="000000"/>
              <w:right w:val="single" w:sz="4" w:space="0" w:color="000000"/>
            </w:tcBorders>
            <w:noWrap/>
            <w:hideMark/>
          </w:tcPr>
          <w:p w14:paraId="0957B2D1" w14:textId="77777777" w:rsidR="00444AED" w:rsidRPr="00FE10A5" w:rsidRDefault="00444AED" w:rsidP="00034D24">
            <w:pPr>
              <w:jc w:val="right"/>
              <w:outlineLvl w:val="5"/>
              <w:rPr>
                <w:color w:val="000000"/>
              </w:rPr>
            </w:pPr>
            <w:r w:rsidRPr="00FE10A5">
              <w:rPr>
                <w:color w:val="000000"/>
              </w:rPr>
              <w:t>101,0</w:t>
            </w:r>
          </w:p>
        </w:tc>
      </w:tr>
      <w:tr w:rsidR="00444AED" w:rsidRPr="00FE10A5" w14:paraId="1A67F35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4F495E6" w14:textId="77777777" w:rsidR="00444AED" w:rsidRPr="00FE10A5" w:rsidRDefault="00444AED" w:rsidP="00034D24">
            <w:pPr>
              <w:outlineLvl w:val="2"/>
              <w:rPr>
                <w:color w:val="000000"/>
              </w:rPr>
            </w:pPr>
            <w:r w:rsidRPr="00FE10A5">
              <w:rPr>
                <w:color w:val="000000"/>
              </w:rPr>
              <w:t xml:space="preserve">        МП "Развитие муниципальной службы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6278547"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530BDC7"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9ED2B9F" w14:textId="77777777" w:rsidR="00444AED" w:rsidRPr="00FE10A5" w:rsidRDefault="00444AED" w:rsidP="00034D24">
            <w:pPr>
              <w:jc w:val="center"/>
              <w:outlineLvl w:val="2"/>
              <w:rPr>
                <w:color w:val="000000"/>
              </w:rPr>
            </w:pPr>
            <w:r w:rsidRPr="00FE10A5">
              <w:rPr>
                <w:color w:val="000000"/>
              </w:rPr>
              <w:t>0800000000</w:t>
            </w:r>
          </w:p>
        </w:tc>
        <w:tc>
          <w:tcPr>
            <w:tcW w:w="567" w:type="dxa"/>
            <w:tcBorders>
              <w:top w:val="nil"/>
              <w:left w:val="nil"/>
              <w:bottom w:val="single" w:sz="4" w:space="0" w:color="000000"/>
              <w:right w:val="single" w:sz="4" w:space="0" w:color="000000"/>
            </w:tcBorders>
            <w:noWrap/>
            <w:hideMark/>
          </w:tcPr>
          <w:p w14:paraId="5AAF52AB"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035725" w14:textId="77777777" w:rsidR="00444AED" w:rsidRPr="00FE10A5" w:rsidRDefault="00444AED" w:rsidP="00034D24">
            <w:pPr>
              <w:jc w:val="right"/>
              <w:outlineLvl w:val="2"/>
              <w:rPr>
                <w:color w:val="000000"/>
              </w:rPr>
            </w:pPr>
            <w:r w:rsidRPr="00FE10A5">
              <w:rPr>
                <w:color w:val="000000"/>
              </w:rPr>
              <w:t>420,5</w:t>
            </w:r>
          </w:p>
        </w:tc>
        <w:tc>
          <w:tcPr>
            <w:tcW w:w="1276" w:type="dxa"/>
            <w:tcBorders>
              <w:top w:val="nil"/>
              <w:left w:val="nil"/>
              <w:bottom w:val="single" w:sz="4" w:space="0" w:color="000000"/>
              <w:right w:val="single" w:sz="4" w:space="0" w:color="000000"/>
            </w:tcBorders>
            <w:noWrap/>
            <w:hideMark/>
          </w:tcPr>
          <w:p w14:paraId="0232E4F0" w14:textId="77777777" w:rsidR="00444AED" w:rsidRPr="00FE10A5" w:rsidRDefault="00444AED" w:rsidP="00034D24">
            <w:pPr>
              <w:jc w:val="right"/>
              <w:outlineLvl w:val="2"/>
              <w:rPr>
                <w:color w:val="000000"/>
              </w:rPr>
            </w:pPr>
            <w:r w:rsidRPr="00FE10A5">
              <w:rPr>
                <w:color w:val="000000"/>
              </w:rPr>
              <w:t>420,5</w:t>
            </w:r>
          </w:p>
        </w:tc>
        <w:tc>
          <w:tcPr>
            <w:tcW w:w="1417" w:type="dxa"/>
            <w:tcBorders>
              <w:top w:val="nil"/>
              <w:left w:val="nil"/>
              <w:bottom w:val="single" w:sz="4" w:space="0" w:color="000000"/>
              <w:right w:val="single" w:sz="4" w:space="0" w:color="000000"/>
            </w:tcBorders>
            <w:noWrap/>
            <w:hideMark/>
          </w:tcPr>
          <w:p w14:paraId="75856B07" w14:textId="77777777" w:rsidR="00444AED" w:rsidRPr="00FE10A5" w:rsidRDefault="00444AED" w:rsidP="00034D24">
            <w:pPr>
              <w:jc w:val="right"/>
              <w:outlineLvl w:val="2"/>
              <w:rPr>
                <w:color w:val="000000"/>
              </w:rPr>
            </w:pPr>
            <w:r w:rsidRPr="00FE10A5">
              <w:rPr>
                <w:color w:val="000000"/>
              </w:rPr>
              <w:t>420,5</w:t>
            </w:r>
          </w:p>
        </w:tc>
      </w:tr>
      <w:tr w:rsidR="00444AED" w:rsidRPr="00FE10A5" w14:paraId="7C33015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0EE3A14" w14:textId="77777777" w:rsidR="00444AED" w:rsidRPr="00FE10A5" w:rsidRDefault="00444AED" w:rsidP="00034D24">
            <w:pPr>
              <w:outlineLvl w:val="3"/>
              <w:rPr>
                <w:color w:val="000000"/>
              </w:rPr>
            </w:pPr>
            <w:r w:rsidRPr="00FE10A5">
              <w:rPr>
                <w:color w:val="000000"/>
              </w:rPr>
              <w:t xml:space="preserve">          Комплекс процессных мероприятий на развитие муниципальной службы в муниципальном образовании</w:t>
            </w:r>
          </w:p>
        </w:tc>
        <w:tc>
          <w:tcPr>
            <w:tcW w:w="709" w:type="dxa"/>
            <w:tcBorders>
              <w:top w:val="nil"/>
              <w:left w:val="nil"/>
              <w:bottom w:val="single" w:sz="4" w:space="0" w:color="000000"/>
              <w:right w:val="single" w:sz="4" w:space="0" w:color="000000"/>
            </w:tcBorders>
            <w:noWrap/>
            <w:hideMark/>
          </w:tcPr>
          <w:p w14:paraId="6E36C7F6"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6A21922"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3AB156D" w14:textId="77777777" w:rsidR="00444AED" w:rsidRPr="00FE10A5" w:rsidRDefault="00444AED" w:rsidP="00034D24">
            <w:pPr>
              <w:jc w:val="center"/>
              <w:outlineLvl w:val="3"/>
              <w:rPr>
                <w:color w:val="000000"/>
              </w:rPr>
            </w:pPr>
            <w:r w:rsidRPr="00FE10A5">
              <w:rPr>
                <w:color w:val="000000"/>
              </w:rPr>
              <w:t>0840100000</w:t>
            </w:r>
          </w:p>
        </w:tc>
        <w:tc>
          <w:tcPr>
            <w:tcW w:w="567" w:type="dxa"/>
            <w:tcBorders>
              <w:top w:val="nil"/>
              <w:left w:val="nil"/>
              <w:bottom w:val="single" w:sz="4" w:space="0" w:color="000000"/>
              <w:right w:val="single" w:sz="4" w:space="0" w:color="000000"/>
            </w:tcBorders>
            <w:noWrap/>
            <w:hideMark/>
          </w:tcPr>
          <w:p w14:paraId="6561DBE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3DF692" w14:textId="77777777" w:rsidR="00444AED" w:rsidRPr="00FE10A5" w:rsidRDefault="00444AED" w:rsidP="00034D24">
            <w:pPr>
              <w:jc w:val="right"/>
              <w:outlineLvl w:val="3"/>
              <w:rPr>
                <w:color w:val="000000"/>
              </w:rPr>
            </w:pPr>
            <w:r w:rsidRPr="00FE10A5">
              <w:rPr>
                <w:color w:val="000000"/>
              </w:rPr>
              <w:t>420,5</w:t>
            </w:r>
          </w:p>
        </w:tc>
        <w:tc>
          <w:tcPr>
            <w:tcW w:w="1276" w:type="dxa"/>
            <w:tcBorders>
              <w:top w:val="nil"/>
              <w:left w:val="nil"/>
              <w:bottom w:val="single" w:sz="4" w:space="0" w:color="000000"/>
              <w:right w:val="single" w:sz="4" w:space="0" w:color="000000"/>
            </w:tcBorders>
            <w:noWrap/>
            <w:hideMark/>
          </w:tcPr>
          <w:p w14:paraId="42292E15" w14:textId="77777777" w:rsidR="00444AED" w:rsidRPr="00FE10A5" w:rsidRDefault="00444AED" w:rsidP="00034D24">
            <w:pPr>
              <w:jc w:val="right"/>
              <w:outlineLvl w:val="3"/>
              <w:rPr>
                <w:color w:val="000000"/>
              </w:rPr>
            </w:pPr>
            <w:r w:rsidRPr="00FE10A5">
              <w:rPr>
                <w:color w:val="000000"/>
              </w:rPr>
              <w:t>420,5</w:t>
            </w:r>
          </w:p>
        </w:tc>
        <w:tc>
          <w:tcPr>
            <w:tcW w:w="1417" w:type="dxa"/>
            <w:tcBorders>
              <w:top w:val="nil"/>
              <w:left w:val="nil"/>
              <w:bottom w:val="single" w:sz="4" w:space="0" w:color="000000"/>
              <w:right w:val="single" w:sz="4" w:space="0" w:color="000000"/>
            </w:tcBorders>
            <w:noWrap/>
            <w:hideMark/>
          </w:tcPr>
          <w:p w14:paraId="40D9BCF6" w14:textId="77777777" w:rsidR="00444AED" w:rsidRPr="00FE10A5" w:rsidRDefault="00444AED" w:rsidP="00034D24">
            <w:pPr>
              <w:jc w:val="right"/>
              <w:outlineLvl w:val="3"/>
              <w:rPr>
                <w:color w:val="000000"/>
              </w:rPr>
            </w:pPr>
            <w:r w:rsidRPr="00FE10A5">
              <w:rPr>
                <w:color w:val="000000"/>
              </w:rPr>
              <w:t>420,5</w:t>
            </w:r>
          </w:p>
        </w:tc>
      </w:tr>
      <w:tr w:rsidR="00444AED" w:rsidRPr="00FE10A5" w14:paraId="462EE9F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BC6FD29" w14:textId="77777777" w:rsidR="00444AED" w:rsidRPr="00FE10A5" w:rsidRDefault="00444AED" w:rsidP="00034D24">
            <w:pPr>
              <w:outlineLvl w:val="4"/>
              <w:rPr>
                <w:color w:val="000000"/>
              </w:rPr>
            </w:pPr>
            <w:r w:rsidRPr="00FE10A5">
              <w:rPr>
                <w:color w:val="000000"/>
              </w:rPr>
              <w:t xml:space="preserve">            Развитие муниципальной службы</w:t>
            </w:r>
          </w:p>
        </w:tc>
        <w:tc>
          <w:tcPr>
            <w:tcW w:w="709" w:type="dxa"/>
            <w:tcBorders>
              <w:top w:val="nil"/>
              <w:left w:val="nil"/>
              <w:bottom w:val="single" w:sz="4" w:space="0" w:color="000000"/>
              <w:right w:val="single" w:sz="4" w:space="0" w:color="000000"/>
            </w:tcBorders>
            <w:noWrap/>
            <w:hideMark/>
          </w:tcPr>
          <w:p w14:paraId="2BEADB4C"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BEBBE6F"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DF5A1A2" w14:textId="77777777" w:rsidR="00444AED" w:rsidRPr="00FE10A5" w:rsidRDefault="00444AED" w:rsidP="00034D24">
            <w:pPr>
              <w:jc w:val="center"/>
              <w:outlineLvl w:val="4"/>
              <w:rPr>
                <w:color w:val="000000"/>
              </w:rPr>
            </w:pPr>
            <w:r w:rsidRPr="00FE10A5">
              <w:rPr>
                <w:color w:val="000000"/>
              </w:rPr>
              <w:t>0840101390</w:t>
            </w:r>
          </w:p>
        </w:tc>
        <w:tc>
          <w:tcPr>
            <w:tcW w:w="567" w:type="dxa"/>
            <w:tcBorders>
              <w:top w:val="nil"/>
              <w:left w:val="nil"/>
              <w:bottom w:val="single" w:sz="4" w:space="0" w:color="000000"/>
              <w:right w:val="single" w:sz="4" w:space="0" w:color="000000"/>
            </w:tcBorders>
            <w:noWrap/>
            <w:hideMark/>
          </w:tcPr>
          <w:p w14:paraId="6346A0B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78F5BCD" w14:textId="77777777" w:rsidR="00444AED" w:rsidRPr="00FE10A5" w:rsidRDefault="00444AED" w:rsidP="00034D24">
            <w:pPr>
              <w:jc w:val="right"/>
              <w:outlineLvl w:val="4"/>
              <w:rPr>
                <w:color w:val="000000"/>
              </w:rPr>
            </w:pPr>
            <w:r w:rsidRPr="00FE10A5">
              <w:rPr>
                <w:color w:val="000000"/>
              </w:rPr>
              <w:t>420,5</w:t>
            </w:r>
          </w:p>
        </w:tc>
        <w:tc>
          <w:tcPr>
            <w:tcW w:w="1276" w:type="dxa"/>
            <w:tcBorders>
              <w:top w:val="nil"/>
              <w:left w:val="nil"/>
              <w:bottom w:val="single" w:sz="4" w:space="0" w:color="000000"/>
              <w:right w:val="single" w:sz="4" w:space="0" w:color="000000"/>
            </w:tcBorders>
            <w:noWrap/>
            <w:hideMark/>
          </w:tcPr>
          <w:p w14:paraId="41C19579" w14:textId="77777777" w:rsidR="00444AED" w:rsidRPr="00FE10A5" w:rsidRDefault="00444AED" w:rsidP="00034D24">
            <w:pPr>
              <w:jc w:val="right"/>
              <w:outlineLvl w:val="4"/>
              <w:rPr>
                <w:color w:val="000000"/>
              </w:rPr>
            </w:pPr>
            <w:r w:rsidRPr="00FE10A5">
              <w:rPr>
                <w:color w:val="000000"/>
              </w:rPr>
              <w:t>420,5</w:t>
            </w:r>
          </w:p>
        </w:tc>
        <w:tc>
          <w:tcPr>
            <w:tcW w:w="1417" w:type="dxa"/>
            <w:tcBorders>
              <w:top w:val="nil"/>
              <w:left w:val="nil"/>
              <w:bottom w:val="single" w:sz="4" w:space="0" w:color="000000"/>
              <w:right w:val="single" w:sz="4" w:space="0" w:color="000000"/>
            </w:tcBorders>
            <w:noWrap/>
            <w:hideMark/>
          </w:tcPr>
          <w:p w14:paraId="3A90202B" w14:textId="77777777" w:rsidR="00444AED" w:rsidRPr="00FE10A5" w:rsidRDefault="00444AED" w:rsidP="00034D24">
            <w:pPr>
              <w:jc w:val="right"/>
              <w:outlineLvl w:val="4"/>
              <w:rPr>
                <w:color w:val="000000"/>
              </w:rPr>
            </w:pPr>
            <w:r w:rsidRPr="00FE10A5">
              <w:rPr>
                <w:color w:val="000000"/>
              </w:rPr>
              <w:t>420,5</w:t>
            </w:r>
          </w:p>
        </w:tc>
      </w:tr>
      <w:tr w:rsidR="00444AED" w:rsidRPr="00FE10A5" w14:paraId="3CAC603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0D2622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20B44B5"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557C0DA"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28E30A8" w14:textId="77777777" w:rsidR="00444AED" w:rsidRPr="00FE10A5" w:rsidRDefault="00444AED" w:rsidP="00034D24">
            <w:pPr>
              <w:jc w:val="center"/>
              <w:outlineLvl w:val="5"/>
              <w:rPr>
                <w:color w:val="000000"/>
              </w:rPr>
            </w:pPr>
            <w:r w:rsidRPr="00FE10A5">
              <w:rPr>
                <w:color w:val="000000"/>
              </w:rPr>
              <w:t>0840101390</w:t>
            </w:r>
          </w:p>
        </w:tc>
        <w:tc>
          <w:tcPr>
            <w:tcW w:w="567" w:type="dxa"/>
            <w:tcBorders>
              <w:top w:val="nil"/>
              <w:left w:val="nil"/>
              <w:bottom w:val="single" w:sz="4" w:space="0" w:color="000000"/>
              <w:right w:val="single" w:sz="4" w:space="0" w:color="000000"/>
            </w:tcBorders>
            <w:noWrap/>
            <w:hideMark/>
          </w:tcPr>
          <w:p w14:paraId="23ED5F1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466E3AE" w14:textId="77777777" w:rsidR="00444AED" w:rsidRPr="00FE10A5" w:rsidRDefault="00444AED" w:rsidP="00034D24">
            <w:pPr>
              <w:jc w:val="right"/>
              <w:outlineLvl w:val="5"/>
              <w:rPr>
                <w:color w:val="000000"/>
              </w:rPr>
            </w:pPr>
            <w:r w:rsidRPr="00FE10A5">
              <w:rPr>
                <w:color w:val="000000"/>
              </w:rPr>
              <w:t>420,5</w:t>
            </w:r>
          </w:p>
        </w:tc>
        <w:tc>
          <w:tcPr>
            <w:tcW w:w="1276" w:type="dxa"/>
            <w:tcBorders>
              <w:top w:val="nil"/>
              <w:left w:val="nil"/>
              <w:bottom w:val="single" w:sz="4" w:space="0" w:color="000000"/>
              <w:right w:val="single" w:sz="4" w:space="0" w:color="000000"/>
            </w:tcBorders>
            <w:noWrap/>
            <w:hideMark/>
          </w:tcPr>
          <w:p w14:paraId="5A397CA0" w14:textId="77777777" w:rsidR="00444AED" w:rsidRPr="00FE10A5" w:rsidRDefault="00444AED" w:rsidP="00034D24">
            <w:pPr>
              <w:jc w:val="right"/>
              <w:outlineLvl w:val="5"/>
              <w:rPr>
                <w:color w:val="000000"/>
              </w:rPr>
            </w:pPr>
            <w:r w:rsidRPr="00FE10A5">
              <w:rPr>
                <w:color w:val="000000"/>
              </w:rPr>
              <w:t>420,5</w:t>
            </w:r>
          </w:p>
        </w:tc>
        <w:tc>
          <w:tcPr>
            <w:tcW w:w="1417" w:type="dxa"/>
            <w:tcBorders>
              <w:top w:val="nil"/>
              <w:left w:val="nil"/>
              <w:bottom w:val="single" w:sz="4" w:space="0" w:color="000000"/>
              <w:right w:val="single" w:sz="4" w:space="0" w:color="000000"/>
            </w:tcBorders>
            <w:noWrap/>
            <w:hideMark/>
          </w:tcPr>
          <w:p w14:paraId="6A6EEDF9" w14:textId="77777777" w:rsidR="00444AED" w:rsidRPr="00FE10A5" w:rsidRDefault="00444AED" w:rsidP="00034D24">
            <w:pPr>
              <w:jc w:val="right"/>
              <w:outlineLvl w:val="5"/>
              <w:rPr>
                <w:color w:val="000000"/>
              </w:rPr>
            </w:pPr>
            <w:r w:rsidRPr="00FE10A5">
              <w:rPr>
                <w:color w:val="000000"/>
              </w:rPr>
              <w:t>420,5</w:t>
            </w:r>
          </w:p>
        </w:tc>
      </w:tr>
      <w:tr w:rsidR="00444AED" w:rsidRPr="00FE10A5" w14:paraId="70DEA05E"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BF41A5D" w14:textId="77777777" w:rsidR="00444AED" w:rsidRPr="00FE10A5" w:rsidRDefault="00444AED" w:rsidP="00034D24">
            <w:pPr>
              <w:outlineLvl w:val="2"/>
              <w:rPr>
                <w:color w:val="000000"/>
              </w:rPr>
            </w:pPr>
            <w:r w:rsidRPr="00FE10A5">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1EA42958"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AD2DA5B"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60F902E" w14:textId="77777777" w:rsidR="00444AED" w:rsidRPr="00FE10A5" w:rsidRDefault="00444AED" w:rsidP="00034D24">
            <w:pPr>
              <w:jc w:val="center"/>
              <w:outlineLvl w:val="2"/>
              <w:rPr>
                <w:color w:val="000000"/>
              </w:rPr>
            </w:pPr>
            <w:r w:rsidRPr="00FE10A5">
              <w:rPr>
                <w:color w:val="000000"/>
              </w:rPr>
              <w:t>0900000000</w:t>
            </w:r>
          </w:p>
        </w:tc>
        <w:tc>
          <w:tcPr>
            <w:tcW w:w="567" w:type="dxa"/>
            <w:tcBorders>
              <w:top w:val="nil"/>
              <w:left w:val="nil"/>
              <w:bottom w:val="single" w:sz="4" w:space="0" w:color="000000"/>
              <w:right w:val="single" w:sz="4" w:space="0" w:color="000000"/>
            </w:tcBorders>
            <w:noWrap/>
            <w:hideMark/>
          </w:tcPr>
          <w:p w14:paraId="3E1AF44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19164A" w14:textId="77777777" w:rsidR="00444AED" w:rsidRPr="00FE10A5" w:rsidRDefault="00444AED" w:rsidP="00034D24">
            <w:pPr>
              <w:jc w:val="right"/>
              <w:outlineLvl w:val="2"/>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7C78E2F4" w14:textId="77777777" w:rsidR="00444AED" w:rsidRPr="00FE10A5" w:rsidRDefault="00444AED" w:rsidP="00034D24">
            <w:pPr>
              <w:jc w:val="right"/>
              <w:outlineLvl w:val="2"/>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44A7B52F" w14:textId="77777777" w:rsidR="00444AED" w:rsidRPr="00FE10A5" w:rsidRDefault="00444AED" w:rsidP="00034D24">
            <w:pPr>
              <w:jc w:val="right"/>
              <w:outlineLvl w:val="2"/>
              <w:rPr>
                <w:color w:val="000000"/>
              </w:rPr>
            </w:pPr>
            <w:r w:rsidRPr="00FE10A5">
              <w:rPr>
                <w:color w:val="000000"/>
              </w:rPr>
              <w:t>50,0</w:t>
            </w:r>
          </w:p>
        </w:tc>
      </w:tr>
      <w:tr w:rsidR="00444AED" w:rsidRPr="00FE10A5" w14:paraId="4A5D2CC1" w14:textId="77777777" w:rsidTr="00034D24">
        <w:trPr>
          <w:trHeight w:val="1848"/>
        </w:trPr>
        <w:tc>
          <w:tcPr>
            <w:tcW w:w="2850" w:type="dxa"/>
            <w:tcBorders>
              <w:top w:val="nil"/>
              <w:left w:val="single" w:sz="4" w:space="0" w:color="000000"/>
              <w:bottom w:val="single" w:sz="4" w:space="0" w:color="000000"/>
              <w:right w:val="single" w:sz="4" w:space="0" w:color="000000"/>
            </w:tcBorders>
            <w:hideMark/>
          </w:tcPr>
          <w:p w14:paraId="27BB1D40" w14:textId="77777777" w:rsidR="00444AED" w:rsidRPr="00FE10A5" w:rsidRDefault="00444AED" w:rsidP="00034D24">
            <w:pPr>
              <w:outlineLvl w:val="3"/>
              <w:rPr>
                <w:color w:val="000000"/>
              </w:rPr>
            </w:pPr>
            <w:r w:rsidRPr="00FE10A5">
              <w:rPr>
                <w:color w:val="000000"/>
              </w:rPr>
              <w:lastRenderedPageBreak/>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05DF7B1"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FF41A2B"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29CA76F" w14:textId="77777777" w:rsidR="00444AED" w:rsidRPr="00FE10A5" w:rsidRDefault="00444AED" w:rsidP="00034D24">
            <w:pPr>
              <w:jc w:val="center"/>
              <w:outlineLvl w:val="3"/>
              <w:rPr>
                <w:color w:val="000000"/>
              </w:rPr>
            </w:pPr>
            <w:r w:rsidRPr="00FE10A5">
              <w:rPr>
                <w:color w:val="000000"/>
              </w:rPr>
              <w:t>0940100000</w:t>
            </w:r>
          </w:p>
        </w:tc>
        <w:tc>
          <w:tcPr>
            <w:tcW w:w="567" w:type="dxa"/>
            <w:tcBorders>
              <w:top w:val="nil"/>
              <w:left w:val="nil"/>
              <w:bottom w:val="single" w:sz="4" w:space="0" w:color="000000"/>
              <w:right w:val="single" w:sz="4" w:space="0" w:color="000000"/>
            </w:tcBorders>
            <w:noWrap/>
            <w:hideMark/>
          </w:tcPr>
          <w:p w14:paraId="1ED00F9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EF1D0AB" w14:textId="77777777" w:rsidR="00444AED" w:rsidRPr="00FE10A5" w:rsidRDefault="00444AED" w:rsidP="00034D24">
            <w:pPr>
              <w:jc w:val="right"/>
              <w:outlineLvl w:val="3"/>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0DDF034B" w14:textId="77777777" w:rsidR="00444AED" w:rsidRPr="00FE10A5" w:rsidRDefault="00444AED" w:rsidP="00034D24">
            <w:pPr>
              <w:jc w:val="right"/>
              <w:outlineLvl w:val="3"/>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3F8E1F8D" w14:textId="77777777" w:rsidR="00444AED" w:rsidRPr="00FE10A5" w:rsidRDefault="00444AED" w:rsidP="00034D24">
            <w:pPr>
              <w:jc w:val="right"/>
              <w:outlineLvl w:val="3"/>
              <w:rPr>
                <w:color w:val="000000"/>
              </w:rPr>
            </w:pPr>
            <w:r w:rsidRPr="00FE10A5">
              <w:rPr>
                <w:color w:val="000000"/>
              </w:rPr>
              <w:t>50,0</w:t>
            </w:r>
          </w:p>
        </w:tc>
      </w:tr>
      <w:tr w:rsidR="00444AED" w:rsidRPr="00FE10A5" w14:paraId="3C0320FA"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738ABB5B" w14:textId="77777777" w:rsidR="00444AED" w:rsidRPr="00FE10A5" w:rsidRDefault="00444AED" w:rsidP="00034D24">
            <w:pPr>
              <w:outlineLvl w:val="4"/>
              <w:rPr>
                <w:color w:val="000000"/>
              </w:rPr>
            </w:pPr>
            <w:r w:rsidRPr="00FE10A5">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C428AB2"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FCF933A"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94FD344" w14:textId="77777777" w:rsidR="00444AED" w:rsidRPr="00FE10A5" w:rsidRDefault="00444AED" w:rsidP="00034D24">
            <w:pPr>
              <w:jc w:val="center"/>
              <w:outlineLvl w:val="4"/>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76689E3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68A5489" w14:textId="77777777" w:rsidR="00444AED" w:rsidRPr="00FE10A5" w:rsidRDefault="00444AED" w:rsidP="00034D24">
            <w:pPr>
              <w:jc w:val="right"/>
              <w:outlineLvl w:val="4"/>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3D9DA39" w14:textId="77777777" w:rsidR="00444AED" w:rsidRPr="00FE10A5" w:rsidRDefault="00444AED" w:rsidP="00034D24">
            <w:pPr>
              <w:jc w:val="right"/>
              <w:outlineLvl w:val="4"/>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77957700" w14:textId="77777777" w:rsidR="00444AED" w:rsidRPr="00FE10A5" w:rsidRDefault="00444AED" w:rsidP="00034D24">
            <w:pPr>
              <w:jc w:val="right"/>
              <w:outlineLvl w:val="4"/>
              <w:rPr>
                <w:color w:val="000000"/>
              </w:rPr>
            </w:pPr>
            <w:r w:rsidRPr="00FE10A5">
              <w:rPr>
                <w:color w:val="000000"/>
              </w:rPr>
              <w:t>50,0</w:t>
            </w:r>
          </w:p>
        </w:tc>
      </w:tr>
      <w:tr w:rsidR="00444AED" w:rsidRPr="00FE10A5" w14:paraId="7EF0747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F14F8E6"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29D86D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04AC68A"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3FAF6D35" w14:textId="77777777" w:rsidR="00444AED" w:rsidRPr="00FE10A5" w:rsidRDefault="00444AED" w:rsidP="00034D24">
            <w:pPr>
              <w:jc w:val="center"/>
              <w:outlineLvl w:val="5"/>
              <w:rPr>
                <w:color w:val="000000"/>
              </w:rPr>
            </w:pPr>
            <w:r w:rsidRPr="00FE10A5">
              <w:rPr>
                <w:color w:val="000000"/>
              </w:rPr>
              <w:t>0940122390</w:t>
            </w:r>
          </w:p>
        </w:tc>
        <w:tc>
          <w:tcPr>
            <w:tcW w:w="567" w:type="dxa"/>
            <w:tcBorders>
              <w:top w:val="nil"/>
              <w:left w:val="nil"/>
              <w:bottom w:val="single" w:sz="4" w:space="0" w:color="000000"/>
              <w:right w:val="single" w:sz="4" w:space="0" w:color="000000"/>
            </w:tcBorders>
            <w:noWrap/>
            <w:hideMark/>
          </w:tcPr>
          <w:p w14:paraId="47FD524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C499D2B" w14:textId="77777777" w:rsidR="00444AED" w:rsidRPr="00FE10A5" w:rsidRDefault="00444AED" w:rsidP="00034D24">
            <w:pPr>
              <w:jc w:val="right"/>
              <w:outlineLvl w:val="5"/>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0F1F69BE" w14:textId="77777777" w:rsidR="00444AED" w:rsidRPr="00FE10A5" w:rsidRDefault="00444AED" w:rsidP="00034D24">
            <w:pPr>
              <w:jc w:val="right"/>
              <w:outlineLvl w:val="5"/>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43285FD0" w14:textId="77777777" w:rsidR="00444AED" w:rsidRPr="00FE10A5" w:rsidRDefault="00444AED" w:rsidP="00034D24">
            <w:pPr>
              <w:jc w:val="right"/>
              <w:outlineLvl w:val="5"/>
              <w:rPr>
                <w:color w:val="000000"/>
              </w:rPr>
            </w:pPr>
            <w:r w:rsidRPr="00FE10A5">
              <w:rPr>
                <w:color w:val="000000"/>
              </w:rPr>
              <w:t>50,0</w:t>
            </w:r>
          </w:p>
        </w:tc>
      </w:tr>
      <w:tr w:rsidR="00444AED" w:rsidRPr="00FE10A5" w14:paraId="50D8A08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9B10B7D" w14:textId="77777777" w:rsidR="00444AED" w:rsidRPr="00FE10A5" w:rsidRDefault="00444AED" w:rsidP="00034D24">
            <w:pPr>
              <w:outlineLvl w:val="2"/>
              <w:rPr>
                <w:color w:val="000000"/>
              </w:rPr>
            </w:pPr>
            <w:r w:rsidRPr="00FE10A5">
              <w:rPr>
                <w:color w:val="000000"/>
              </w:rPr>
              <w:t xml:space="preserve">        МП "Развитие системы профилактики безнадзорности и правонарушений несовершеннолетних в Смоленской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4812A9D4"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F0A07AE"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ED553A3" w14:textId="77777777" w:rsidR="00444AED" w:rsidRPr="00FE10A5" w:rsidRDefault="00444AED" w:rsidP="00034D24">
            <w:pPr>
              <w:jc w:val="center"/>
              <w:outlineLvl w:val="2"/>
              <w:rPr>
                <w:color w:val="000000"/>
              </w:rPr>
            </w:pPr>
            <w:r w:rsidRPr="00FE10A5">
              <w:rPr>
                <w:color w:val="000000"/>
              </w:rPr>
              <w:t>1000000000</w:t>
            </w:r>
          </w:p>
        </w:tc>
        <w:tc>
          <w:tcPr>
            <w:tcW w:w="567" w:type="dxa"/>
            <w:tcBorders>
              <w:top w:val="nil"/>
              <w:left w:val="nil"/>
              <w:bottom w:val="single" w:sz="4" w:space="0" w:color="000000"/>
              <w:right w:val="single" w:sz="4" w:space="0" w:color="000000"/>
            </w:tcBorders>
            <w:noWrap/>
            <w:hideMark/>
          </w:tcPr>
          <w:p w14:paraId="28F65B4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176139" w14:textId="77777777" w:rsidR="00444AED" w:rsidRPr="00FE10A5" w:rsidRDefault="00444AED" w:rsidP="00034D24">
            <w:pPr>
              <w:jc w:val="right"/>
              <w:outlineLvl w:val="2"/>
              <w:rPr>
                <w:color w:val="000000"/>
              </w:rPr>
            </w:pPr>
            <w:r w:rsidRPr="00FE10A5">
              <w:rPr>
                <w:color w:val="000000"/>
              </w:rPr>
              <w:t>29,0</w:t>
            </w:r>
          </w:p>
        </w:tc>
        <w:tc>
          <w:tcPr>
            <w:tcW w:w="1276" w:type="dxa"/>
            <w:tcBorders>
              <w:top w:val="nil"/>
              <w:left w:val="nil"/>
              <w:bottom w:val="single" w:sz="4" w:space="0" w:color="000000"/>
              <w:right w:val="single" w:sz="4" w:space="0" w:color="000000"/>
            </w:tcBorders>
            <w:noWrap/>
            <w:hideMark/>
          </w:tcPr>
          <w:p w14:paraId="31F97950" w14:textId="77777777" w:rsidR="00444AED" w:rsidRPr="00FE10A5" w:rsidRDefault="00444AED" w:rsidP="00034D24">
            <w:pPr>
              <w:jc w:val="right"/>
              <w:outlineLvl w:val="2"/>
              <w:rPr>
                <w:color w:val="000000"/>
              </w:rPr>
            </w:pPr>
            <w:r w:rsidRPr="00FE10A5">
              <w:rPr>
                <w:color w:val="000000"/>
              </w:rPr>
              <w:t>27,0</w:t>
            </w:r>
          </w:p>
        </w:tc>
        <w:tc>
          <w:tcPr>
            <w:tcW w:w="1417" w:type="dxa"/>
            <w:tcBorders>
              <w:top w:val="nil"/>
              <w:left w:val="nil"/>
              <w:bottom w:val="single" w:sz="4" w:space="0" w:color="000000"/>
              <w:right w:val="single" w:sz="4" w:space="0" w:color="000000"/>
            </w:tcBorders>
            <w:noWrap/>
            <w:hideMark/>
          </w:tcPr>
          <w:p w14:paraId="4AAFAEFB" w14:textId="77777777" w:rsidR="00444AED" w:rsidRPr="00FE10A5" w:rsidRDefault="00444AED" w:rsidP="00034D24">
            <w:pPr>
              <w:jc w:val="right"/>
              <w:outlineLvl w:val="2"/>
              <w:rPr>
                <w:color w:val="000000"/>
              </w:rPr>
            </w:pPr>
            <w:r w:rsidRPr="00FE10A5">
              <w:rPr>
                <w:color w:val="000000"/>
              </w:rPr>
              <w:t>29,0</w:t>
            </w:r>
          </w:p>
        </w:tc>
      </w:tr>
      <w:tr w:rsidR="00444AED" w:rsidRPr="00FE10A5" w14:paraId="7408DD14"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1928673"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0D3CC0D9"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EBEFADA"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FAA7BFA" w14:textId="77777777" w:rsidR="00444AED" w:rsidRPr="00FE10A5" w:rsidRDefault="00444AED" w:rsidP="00034D24">
            <w:pPr>
              <w:jc w:val="center"/>
              <w:outlineLvl w:val="3"/>
              <w:rPr>
                <w:color w:val="000000"/>
              </w:rPr>
            </w:pPr>
            <w:r w:rsidRPr="00FE10A5">
              <w:rPr>
                <w:color w:val="000000"/>
              </w:rPr>
              <w:t>1040100000</w:t>
            </w:r>
          </w:p>
        </w:tc>
        <w:tc>
          <w:tcPr>
            <w:tcW w:w="567" w:type="dxa"/>
            <w:tcBorders>
              <w:top w:val="nil"/>
              <w:left w:val="nil"/>
              <w:bottom w:val="single" w:sz="4" w:space="0" w:color="000000"/>
              <w:right w:val="single" w:sz="4" w:space="0" w:color="000000"/>
            </w:tcBorders>
            <w:noWrap/>
            <w:hideMark/>
          </w:tcPr>
          <w:p w14:paraId="3A62E62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F257409" w14:textId="77777777" w:rsidR="00444AED" w:rsidRPr="00FE10A5" w:rsidRDefault="00444AED" w:rsidP="00034D24">
            <w:pPr>
              <w:jc w:val="right"/>
              <w:outlineLvl w:val="3"/>
              <w:rPr>
                <w:color w:val="000000"/>
              </w:rPr>
            </w:pPr>
            <w:r w:rsidRPr="00FE10A5">
              <w:rPr>
                <w:color w:val="000000"/>
              </w:rPr>
              <w:t>29,0</w:t>
            </w:r>
          </w:p>
        </w:tc>
        <w:tc>
          <w:tcPr>
            <w:tcW w:w="1276" w:type="dxa"/>
            <w:tcBorders>
              <w:top w:val="nil"/>
              <w:left w:val="nil"/>
              <w:bottom w:val="single" w:sz="4" w:space="0" w:color="000000"/>
              <w:right w:val="single" w:sz="4" w:space="0" w:color="000000"/>
            </w:tcBorders>
            <w:noWrap/>
            <w:hideMark/>
          </w:tcPr>
          <w:p w14:paraId="5AE16ABD" w14:textId="77777777" w:rsidR="00444AED" w:rsidRPr="00FE10A5" w:rsidRDefault="00444AED" w:rsidP="00034D24">
            <w:pPr>
              <w:jc w:val="right"/>
              <w:outlineLvl w:val="3"/>
              <w:rPr>
                <w:color w:val="000000"/>
              </w:rPr>
            </w:pPr>
            <w:r w:rsidRPr="00FE10A5">
              <w:rPr>
                <w:color w:val="000000"/>
              </w:rPr>
              <w:t>27,0</w:t>
            </w:r>
          </w:p>
        </w:tc>
        <w:tc>
          <w:tcPr>
            <w:tcW w:w="1417" w:type="dxa"/>
            <w:tcBorders>
              <w:top w:val="nil"/>
              <w:left w:val="nil"/>
              <w:bottom w:val="single" w:sz="4" w:space="0" w:color="000000"/>
              <w:right w:val="single" w:sz="4" w:space="0" w:color="000000"/>
            </w:tcBorders>
            <w:noWrap/>
            <w:hideMark/>
          </w:tcPr>
          <w:p w14:paraId="14C8BD0A" w14:textId="77777777" w:rsidR="00444AED" w:rsidRPr="00FE10A5" w:rsidRDefault="00444AED" w:rsidP="00034D24">
            <w:pPr>
              <w:jc w:val="right"/>
              <w:outlineLvl w:val="3"/>
              <w:rPr>
                <w:color w:val="000000"/>
              </w:rPr>
            </w:pPr>
            <w:r w:rsidRPr="00FE10A5">
              <w:rPr>
                <w:color w:val="000000"/>
              </w:rPr>
              <w:t>29,0</w:t>
            </w:r>
          </w:p>
        </w:tc>
      </w:tr>
      <w:tr w:rsidR="00444AED" w:rsidRPr="00FE10A5" w14:paraId="033054D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3164E2A" w14:textId="77777777" w:rsidR="00444AED" w:rsidRPr="00FE10A5" w:rsidRDefault="00444AED" w:rsidP="00034D24">
            <w:pPr>
              <w:outlineLvl w:val="4"/>
              <w:rPr>
                <w:color w:val="000000"/>
              </w:rPr>
            </w:pPr>
            <w:r w:rsidRPr="00FE10A5">
              <w:rPr>
                <w:color w:val="000000"/>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59C16B83"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C465AA7"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2109F3E" w14:textId="77777777" w:rsidR="00444AED" w:rsidRPr="00FE10A5" w:rsidRDefault="00444AED" w:rsidP="00034D24">
            <w:pPr>
              <w:jc w:val="center"/>
              <w:outlineLvl w:val="4"/>
              <w:rPr>
                <w:color w:val="000000"/>
              </w:rPr>
            </w:pPr>
            <w:r w:rsidRPr="00FE10A5">
              <w:rPr>
                <w:color w:val="000000"/>
              </w:rPr>
              <w:t>1040102010</w:t>
            </w:r>
          </w:p>
        </w:tc>
        <w:tc>
          <w:tcPr>
            <w:tcW w:w="567" w:type="dxa"/>
            <w:tcBorders>
              <w:top w:val="nil"/>
              <w:left w:val="nil"/>
              <w:bottom w:val="single" w:sz="4" w:space="0" w:color="000000"/>
              <w:right w:val="single" w:sz="4" w:space="0" w:color="000000"/>
            </w:tcBorders>
            <w:noWrap/>
            <w:hideMark/>
          </w:tcPr>
          <w:p w14:paraId="32BA00F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C4C03B" w14:textId="77777777" w:rsidR="00444AED" w:rsidRPr="00FE10A5" w:rsidRDefault="00444AED" w:rsidP="00034D24">
            <w:pPr>
              <w:jc w:val="right"/>
              <w:outlineLvl w:val="4"/>
              <w:rPr>
                <w:color w:val="000000"/>
              </w:rPr>
            </w:pPr>
            <w:r w:rsidRPr="00FE10A5">
              <w:rPr>
                <w:color w:val="000000"/>
              </w:rPr>
              <w:t>29,0</w:t>
            </w:r>
          </w:p>
        </w:tc>
        <w:tc>
          <w:tcPr>
            <w:tcW w:w="1276" w:type="dxa"/>
            <w:tcBorders>
              <w:top w:val="nil"/>
              <w:left w:val="nil"/>
              <w:bottom w:val="single" w:sz="4" w:space="0" w:color="000000"/>
              <w:right w:val="single" w:sz="4" w:space="0" w:color="000000"/>
            </w:tcBorders>
            <w:noWrap/>
            <w:hideMark/>
          </w:tcPr>
          <w:p w14:paraId="2B0F5480" w14:textId="77777777" w:rsidR="00444AED" w:rsidRPr="00FE10A5" w:rsidRDefault="00444AED" w:rsidP="00034D24">
            <w:pPr>
              <w:jc w:val="right"/>
              <w:outlineLvl w:val="4"/>
              <w:rPr>
                <w:color w:val="000000"/>
              </w:rPr>
            </w:pPr>
            <w:r w:rsidRPr="00FE10A5">
              <w:rPr>
                <w:color w:val="000000"/>
              </w:rPr>
              <w:t>27,0</w:t>
            </w:r>
          </w:p>
        </w:tc>
        <w:tc>
          <w:tcPr>
            <w:tcW w:w="1417" w:type="dxa"/>
            <w:tcBorders>
              <w:top w:val="nil"/>
              <w:left w:val="nil"/>
              <w:bottom w:val="single" w:sz="4" w:space="0" w:color="000000"/>
              <w:right w:val="single" w:sz="4" w:space="0" w:color="000000"/>
            </w:tcBorders>
            <w:noWrap/>
            <w:hideMark/>
          </w:tcPr>
          <w:p w14:paraId="06298DC4" w14:textId="77777777" w:rsidR="00444AED" w:rsidRPr="00FE10A5" w:rsidRDefault="00444AED" w:rsidP="00034D24">
            <w:pPr>
              <w:jc w:val="right"/>
              <w:outlineLvl w:val="4"/>
              <w:rPr>
                <w:color w:val="000000"/>
              </w:rPr>
            </w:pPr>
            <w:r w:rsidRPr="00FE10A5">
              <w:rPr>
                <w:color w:val="000000"/>
              </w:rPr>
              <w:t>29,0</w:t>
            </w:r>
          </w:p>
        </w:tc>
      </w:tr>
      <w:tr w:rsidR="00444AED" w:rsidRPr="00FE10A5" w14:paraId="5E8ACA5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032D41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8FFE52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C06F5BD"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20E3510" w14:textId="77777777" w:rsidR="00444AED" w:rsidRPr="00FE10A5" w:rsidRDefault="00444AED" w:rsidP="00034D24">
            <w:pPr>
              <w:jc w:val="center"/>
              <w:outlineLvl w:val="5"/>
              <w:rPr>
                <w:color w:val="000000"/>
              </w:rPr>
            </w:pPr>
            <w:r w:rsidRPr="00FE10A5">
              <w:rPr>
                <w:color w:val="000000"/>
              </w:rPr>
              <w:t>1040102010</w:t>
            </w:r>
          </w:p>
        </w:tc>
        <w:tc>
          <w:tcPr>
            <w:tcW w:w="567" w:type="dxa"/>
            <w:tcBorders>
              <w:top w:val="nil"/>
              <w:left w:val="nil"/>
              <w:bottom w:val="single" w:sz="4" w:space="0" w:color="000000"/>
              <w:right w:val="single" w:sz="4" w:space="0" w:color="000000"/>
            </w:tcBorders>
            <w:noWrap/>
            <w:hideMark/>
          </w:tcPr>
          <w:p w14:paraId="2616AC1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ED58D68" w14:textId="77777777" w:rsidR="00444AED" w:rsidRPr="00FE10A5" w:rsidRDefault="00444AED" w:rsidP="00034D24">
            <w:pPr>
              <w:jc w:val="right"/>
              <w:outlineLvl w:val="5"/>
              <w:rPr>
                <w:color w:val="000000"/>
              </w:rPr>
            </w:pPr>
            <w:r w:rsidRPr="00FE10A5">
              <w:rPr>
                <w:color w:val="000000"/>
              </w:rPr>
              <w:t>29,0</w:t>
            </w:r>
          </w:p>
        </w:tc>
        <w:tc>
          <w:tcPr>
            <w:tcW w:w="1276" w:type="dxa"/>
            <w:tcBorders>
              <w:top w:val="nil"/>
              <w:left w:val="nil"/>
              <w:bottom w:val="single" w:sz="4" w:space="0" w:color="000000"/>
              <w:right w:val="single" w:sz="4" w:space="0" w:color="000000"/>
            </w:tcBorders>
            <w:noWrap/>
            <w:hideMark/>
          </w:tcPr>
          <w:p w14:paraId="719EA373" w14:textId="77777777" w:rsidR="00444AED" w:rsidRPr="00FE10A5" w:rsidRDefault="00444AED" w:rsidP="00034D24">
            <w:pPr>
              <w:jc w:val="right"/>
              <w:outlineLvl w:val="5"/>
              <w:rPr>
                <w:color w:val="000000"/>
              </w:rPr>
            </w:pPr>
            <w:r w:rsidRPr="00FE10A5">
              <w:rPr>
                <w:color w:val="000000"/>
              </w:rPr>
              <w:t>27,0</w:t>
            </w:r>
          </w:p>
        </w:tc>
        <w:tc>
          <w:tcPr>
            <w:tcW w:w="1417" w:type="dxa"/>
            <w:tcBorders>
              <w:top w:val="nil"/>
              <w:left w:val="nil"/>
              <w:bottom w:val="single" w:sz="4" w:space="0" w:color="000000"/>
              <w:right w:val="single" w:sz="4" w:space="0" w:color="000000"/>
            </w:tcBorders>
            <w:noWrap/>
            <w:hideMark/>
          </w:tcPr>
          <w:p w14:paraId="6DF1565B" w14:textId="77777777" w:rsidR="00444AED" w:rsidRPr="00FE10A5" w:rsidRDefault="00444AED" w:rsidP="00034D24">
            <w:pPr>
              <w:jc w:val="right"/>
              <w:outlineLvl w:val="5"/>
              <w:rPr>
                <w:color w:val="000000"/>
              </w:rPr>
            </w:pPr>
            <w:r w:rsidRPr="00FE10A5">
              <w:rPr>
                <w:color w:val="000000"/>
              </w:rPr>
              <w:t>29,0</w:t>
            </w:r>
          </w:p>
        </w:tc>
      </w:tr>
      <w:tr w:rsidR="00444AED" w:rsidRPr="00FE10A5" w14:paraId="7E401961"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0D8100AA" w14:textId="77777777" w:rsidR="00444AED" w:rsidRPr="00FE10A5" w:rsidRDefault="00444AED" w:rsidP="00034D24">
            <w:pPr>
              <w:outlineLvl w:val="2"/>
              <w:rPr>
                <w:color w:val="000000"/>
              </w:rPr>
            </w:pPr>
            <w:r w:rsidRPr="00FE10A5">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29032ECF"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A2785C0"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9430CB0" w14:textId="77777777" w:rsidR="00444AED" w:rsidRPr="00FE10A5" w:rsidRDefault="00444AED" w:rsidP="00034D24">
            <w:pPr>
              <w:jc w:val="center"/>
              <w:outlineLvl w:val="2"/>
              <w:rPr>
                <w:color w:val="000000"/>
              </w:rPr>
            </w:pPr>
            <w:r w:rsidRPr="00FE10A5">
              <w:rPr>
                <w:color w:val="000000"/>
              </w:rPr>
              <w:t>1100000000</w:t>
            </w:r>
          </w:p>
        </w:tc>
        <w:tc>
          <w:tcPr>
            <w:tcW w:w="567" w:type="dxa"/>
            <w:tcBorders>
              <w:top w:val="nil"/>
              <w:left w:val="nil"/>
              <w:bottom w:val="single" w:sz="4" w:space="0" w:color="000000"/>
              <w:right w:val="single" w:sz="4" w:space="0" w:color="000000"/>
            </w:tcBorders>
            <w:noWrap/>
            <w:hideMark/>
          </w:tcPr>
          <w:p w14:paraId="7C4A922D"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3D6CB2C" w14:textId="77777777" w:rsidR="00444AED" w:rsidRPr="00FE10A5" w:rsidRDefault="00444AED" w:rsidP="00034D24">
            <w:pPr>
              <w:jc w:val="right"/>
              <w:outlineLvl w:val="2"/>
              <w:rPr>
                <w:color w:val="000000"/>
              </w:rPr>
            </w:pPr>
            <w:r w:rsidRPr="00FE10A5">
              <w:rPr>
                <w:color w:val="000000"/>
              </w:rPr>
              <w:t>1,0</w:t>
            </w:r>
          </w:p>
        </w:tc>
        <w:tc>
          <w:tcPr>
            <w:tcW w:w="1276" w:type="dxa"/>
            <w:tcBorders>
              <w:top w:val="nil"/>
              <w:left w:val="nil"/>
              <w:bottom w:val="single" w:sz="4" w:space="0" w:color="000000"/>
              <w:right w:val="single" w:sz="4" w:space="0" w:color="000000"/>
            </w:tcBorders>
            <w:noWrap/>
            <w:hideMark/>
          </w:tcPr>
          <w:p w14:paraId="723D3684" w14:textId="77777777" w:rsidR="00444AED" w:rsidRPr="00FE10A5" w:rsidRDefault="00444AED" w:rsidP="00034D24">
            <w:pPr>
              <w:jc w:val="right"/>
              <w:outlineLvl w:val="2"/>
              <w:rPr>
                <w:color w:val="000000"/>
              </w:rPr>
            </w:pPr>
            <w:r w:rsidRPr="00FE10A5">
              <w:rPr>
                <w:color w:val="000000"/>
              </w:rPr>
              <w:t>1,0</w:t>
            </w:r>
          </w:p>
        </w:tc>
        <w:tc>
          <w:tcPr>
            <w:tcW w:w="1417" w:type="dxa"/>
            <w:tcBorders>
              <w:top w:val="nil"/>
              <w:left w:val="nil"/>
              <w:bottom w:val="single" w:sz="4" w:space="0" w:color="000000"/>
              <w:right w:val="single" w:sz="4" w:space="0" w:color="000000"/>
            </w:tcBorders>
            <w:noWrap/>
            <w:hideMark/>
          </w:tcPr>
          <w:p w14:paraId="3161567F" w14:textId="77777777" w:rsidR="00444AED" w:rsidRPr="00FE10A5" w:rsidRDefault="00444AED" w:rsidP="00034D24">
            <w:pPr>
              <w:jc w:val="right"/>
              <w:outlineLvl w:val="2"/>
              <w:rPr>
                <w:color w:val="000000"/>
              </w:rPr>
            </w:pPr>
            <w:r w:rsidRPr="00FE10A5">
              <w:rPr>
                <w:color w:val="000000"/>
              </w:rPr>
              <w:t>1,0</w:t>
            </w:r>
          </w:p>
        </w:tc>
      </w:tr>
      <w:tr w:rsidR="00444AED" w:rsidRPr="00FE10A5" w14:paraId="4886B017" w14:textId="77777777" w:rsidTr="006075D9">
        <w:trPr>
          <w:trHeight w:val="529"/>
        </w:trPr>
        <w:tc>
          <w:tcPr>
            <w:tcW w:w="2850" w:type="dxa"/>
            <w:tcBorders>
              <w:top w:val="nil"/>
              <w:left w:val="single" w:sz="4" w:space="0" w:color="000000"/>
              <w:bottom w:val="single" w:sz="4" w:space="0" w:color="000000"/>
              <w:right w:val="single" w:sz="4" w:space="0" w:color="000000"/>
            </w:tcBorders>
            <w:hideMark/>
          </w:tcPr>
          <w:p w14:paraId="7C1A96DF"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"Комплексные меры противодействия злоупотреблению наркотическими средствами и их незаконному обороту на </w:t>
            </w:r>
            <w:r w:rsidRPr="00FE10A5">
              <w:rPr>
                <w:color w:val="000000"/>
              </w:rPr>
              <w:lastRenderedPageBreak/>
              <w:t>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231AD3F0" w14:textId="77777777" w:rsidR="00444AED" w:rsidRPr="00FE10A5" w:rsidRDefault="00444AED" w:rsidP="00034D24">
            <w:pPr>
              <w:jc w:val="center"/>
              <w:outlineLvl w:val="3"/>
              <w:rPr>
                <w:color w:val="000000"/>
              </w:rPr>
            </w:pPr>
            <w:r w:rsidRPr="00FE10A5">
              <w:rPr>
                <w:color w:val="000000"/>
              </w:rPr>
              <w:lastRenderedPageBreak/>
              <w:t>910</w:t>
            </w:r>
          </w:p>
        </w:tc>
        <w:tc>
          <w:tcPr>
            <w:tcW w:w="709" w:type="dxa"/>
            <w:tcBorders>
              <w:top w:val="nil"/>
              <w:left w:val="nil"/>
              <w:bottom w:val="single" w:sz="4" w:space="0" w:color="000000"/>
              <w:right w:val="single" w:sz="4" w:space="0" w:color="000000"/>
            </w:tcBorders>
            <w:noWrap/>
            <w:hideMark/>
          </w:tcPr>
          <w:p w14:paraId="57415974"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111AAFC" w14:textId="77777777" w:rsidR="00444AED" w:rsidRPr="00FE10A5" w:rsidRDefault="00444AED" w:rsidP="00034D24">
            <w:pPr>
              <w:jc w:val="center"/>
              <w:outlineLvl w:val="3"/>
              <w:rPr>
                <w:color w:val="000000"/>
              </w:rPr>
            </w:pPr>
            <w:r w:rsidRPr="00FE10A5">
              <w:rPr>
                <w:color w:val="000000"/>
              </w:rPr>
              <w:t>1140100000</w:t>
            </w:r>
          </w:p>
        </w:tc>
        <w:tc>
          <w:tcPr>
            <w:tcW w:w="567" w:type="dxa"/>
            <w:tcBorders>
              <w:top w:val="nil"/>
              <w:left w:val="nil"/>
              <w:bottom w:val="single" w:sz="4" w:space="0" w:color="000000"/>
              <w:right w:val="single" w:sz="4" w:space="0" w:color="000000"/>
            </w:tcBorders>
            <w:noWrap/>
            <w:hideMark/>
          </w:tcPr>
          <w:p w14:paraId="1DD931FB"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5F3903" w14:textId="77777777" w:rsidR="00444AED" w:rsidRPr="00FE10A5" w:rsidRDefault="00444AED" w:rsidP="00034D24">
            <w:pPr>
              <w:jc w:val="right"/>
              <w:outlineLvl w:val="3"/>
              <w:rPr>
                <w:color w:val="000000"/>
              </w:rPr>
            </w:pPr>
            <w:r w:rsidRPr="00FE10A5">
              <w:rPr>
                <w:color w:val="000000"/>
              </w:rPr>
              <w:t>1,0</w:t>
            </w:r>
          </w:p>
        </w:tc>
        <w:tc>
          <w:tcPr>
            <w:tcW w:w="1276" w:type="dxa"/>
            <w:tcBorders>
              <w:top w:val="nil"/>
              <w:left w:val="nil"/>
              <w:bottom w:val="single" w:sz="4" w:space="0" w:color="000000"/>
              <w:right w:val="single" w:sz="4" w:space="0" w:color="000000"/>
            </w:tcBorders>
            <w:noWrap/>
            <w:hideMark/>
          </w:tcPr>
          <w:p w14:paraId="501AEA5D" w14:textId="77777777" w:rsidR="00444AED" w:rsidRPr="00FE10A5" w:rsidRDefault="00444AED" w:rsidP="00034D24">
            <w:pPr>
              <w:jc w:val="right"/>
              <w:outlineLvl w:val="3"/>
              <w:rPr>
                <w:color w:val="000000"/>
              </w:rPr>
            </w:pPr>
            <w:r w:rsidRPr="00FE10A5">
              <w:rPr>
                <w:color w:val="000000"/>
              </w:rPr>
              <w:t>1,0</w:t>
            </w:r>
          </w:p>
        </w:tc>
        <w:tc>
          <w:tcPr>
            <w:tcW w:w="1417" w:type="dxa"/>
            <w:tcBorders>
              <w:top w:val="nil"/>
              <w:left w:val="nil"/>
              <w:bottom w:val="single" w:sz="4" w:space="0" w:color="000000"/>
              <w:right w:val="single" w:sz="4" w:space="0" w:color="000000"/>
            </w:tcBorders>
            <w:noWrap/>
            <w:hideMark/>
          </w:tcPr>
          <w:p w14:paraId="339DD1CF" w14:textId="77777777" w:rsidR="00444AED" w:rsidRPr="00FE10A5" w:rsidRDefault="00444AED" w:rsidP="00034D24">
            <w:pPr>
              <w:jc w:val="right"/>
              <w:outlineLvl w:val="3"/>
              <w:rPr>
                <w:color w:val="000000"/>
              </w:rPr>
            </w:pPr>
            <w:r w:rsidRPr="00FE10A5">
              <w:rPr>
                <w:color w:val="000000"/>
              </w:rPr>
              <w:t>1,0</w:t>
            </w:r>
          </w:p>
        </w:tc>
      </w:tr>
      <w:tr w:rsidR="00444AED" w:rsidRPr="00FE10A5" w14:paraId="67C2F83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21E3D8A" w14:textId="77777777" w:rsidR="00444AED" w:rsidRPr="00FE10A5" w:rsidRDefault="00444AED" w:rsidP="00034D24">
            <w:pPr>
              <w:outlineLvl w:val="4"/>
              <w:rPr>
                <w:color w:val="000000"/>
              </w:rPr>
            </w:pPr>
            <w:r w:rsidRPr="00FE10A5">
              <w:rPr>
                <w:color w:val="000000"/>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noWrap/>
            <w:hideMark/>
          </w:tcPr>
          <w:p w14:paraId="0D2BD983"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6442C29"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05F1C3A" w14:textId="77777777" w:rsidR="00444AED" w:rsidRPr="00FE10A5" w:rsidRDefault="00444AED" w:rsidP="00034D24">
            <w:pPr>
              <w:jc w:val="center"/>
              <w:outlineLvl w:val="4"/>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3BCAB62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ABB1B9B" w14:textId="77777777" w:rsidR="00444AED" w:rsidRPr="00FE10A5" w:rsidRDefault="00444AED" w:rsidP="00034D24">
            <w:pPr>
              <w:jc w:val="right"/>
              <w:outlineLvl w:val="4"/>
              <w:rPr>
                <w:color w:val="000000"/>
              </w:rPr>
            </w:pPr>
            <w:r w:rsidRPr="00FE10A5">
              <w:rPr>
                <w:color w:val="000000"/>
              </w:rPr>
              <w:t>1,0</w:t>
            </w:r>
          </w:p>
        </w:tc>
        <w:tc>
          <w:tcPr>
            <w:tcW w:w="1276" w:type="dxa"/>
            <w:tcBorders>
              <w:top w:val="nil"/>
              <w:left w:val="nil"/>
              <w:bottom w:val="single" w:sz="4" w:space="0" w:color="000000"/>
              <w:right w:val="single" w:sz="4" w:space="0" w:color="000000"/>
            </w:tcBorders>
            <w:noWrap/>
            <w:hideMark/>
          </w:tcPr>
          <w:p w14:paraId="271F0BE9" w14:textId="77777777" w:rsidR="00444AED" w:rsidRPr="00FE10A5" w:rsidRDefault="00444AED" w:rsidP="00034D24">
            <w:pPr>
              <w:jc w:val="right"/>
              <w:outlineLvl w:val="4"/>
              <w:rPr>
                <w:color w:val="000000"/>
              </w:rPr>
            </w:pPr>
            <w:r w:rsidRPr="00FE10A5">
              <w:rPr>
                <w:color w:val="000000"/>
              </w:rPr>
              <w:t>1,0</w:t>
            </w:r>
          </w:p>
        </w:tc>
        <w:tc>
          <w:tcPr>
            <w:tcW w:w="1417" w:type="dxa"/>
            <w:tcBorders>
              <w:top w:val="nil"/>
              <w:left w:val="nil"/>
              <w:bottom w:val="single" w:sz="4" w:space="0" w:color="000000"/>
              <w:right w:val="single" w:sz="4" w:space="0" w:color="000000"/>
            </w:tcBorders>
            <w:noWrap/>
            <w:hideMark/>
          </w:tcPr>
          <w:p w14:paraId="6D18B41F" w14:textId="77777777" w:rsidR="00444AED" w:rsidRPr="00FE10A5" w:rsidRDefault="00444AED" w:rsidP="00034D24">
            <w:pPr>
              <w:jc w:val="right"/>
              <w:outlineLvl w:val="4"/>
              <w:rPr>
                <w:color w:val="000000"/>
              </w:rPr>
            </w:pPr>
            <w:r w:rsidRPr="00FE10A5">
              <w:rPr>
                <w:color w:val="000000"/>
              </w:rPr>
              <w:t>1,0</w:t>
            </w:r>
          </w:p>
        </w:tc>
      </w:tr>
      <w:tr w:rsidR="00444AED" w:rsidRPr="00FE10A5" w14:paraId="0A851C7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DB9C9B9"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B7C9354"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52CBE2F"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088BB2E" w14:textId="77777777" w:rsidR="00444AED" w:rsidRPr="00FE10A5" w:rsidRDefault="00444AED" w:rsidP="00034D24">
            <w:pPr>
              <w:jc w:val="center"/>
              <w:outlineLvl w:val="5"/>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4881D70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8244453" w14:textId="77777777" w:rsidR="00444AED" w:rsidRPr="00FE10A5" w:rsidRDefault="00444AED" w:rsidP="00034D24">
            <w:pPr>
              <w:jc w:val="right"/>
              <w:outlineLvl w:val="5"/>
              <w:rPr>
                <w:color w:val="000000"/>
              </w:rPr>
            </w:pPr>
            <w:r w:rsidRPr="00FE10A5">
              <w:rPr>
                <w:color w:val="000000"/>
              </w:rPr>
              <w:t>1,0</w:t>
            </w:r>
          </w:p>
        </w:tc>
        <w:tc>
          <w:tcPr>
            <w:tcW w:w="1276" w:type="dxa"/>
            <w:tcBorders>
              <w:top w:val="nil"/>
              <w:left w:val="nil"/>
              <w:bottom w:val="single" w:sz="4" w:space="0" w:color="000000"/>
              <w:right w:val="single" w:sz="4" w:space="0" w:color="000000"/>
            </w:tcBorders>
            <w:noWrap/>
            <w:hideMark/>
          </w:tcPr>
          <w:p w14:paraId="625DF0E1" w14:textId="77777777" w:rsidR="00444AED" w:rsidRPr="00FE10A5" w:rsidRDefault="00444AED" w:rsidP="00034D24">
            <w:pPr>
              <w:jc w:val="right"/>
              <w:outlineLvl w:val="5"/>
              <w:rPr>
                <w:color w:val="000000"/>
              </w:rPr>
            </w:pPr>
            <w:r w:rsidRPr="00FE10A5">
              <w:rPr>
                <w:color w:val="000000"/>
              </w:rPr>
              <w:t>1,0</w:t>
            </w:r>
          </w:p>
        </w:tc>
        <w:tc>
          <w:tcPr>
            <w:tcW w:w="1417" w:type="dxa"/>
            <w:tcBorders>
              <w:top w:val="nil"/>
              <w:left w:val="nil"/>
              <w:bottom w:val="single" w:sz="4" w:space="0" w:color="000000"/>
              <w:right w:val="single" w:sz="4" w:space="0" w:color="000000"/>
            </w:tcBorders>
            <w:noWrap/>
            <w:hideMark/>
          </w:tcPr>
          <w:p w14:paraId="48EEC194" w14:textId="77777777" w:rsidR="00444AED" w:rsidRPr="00FE10A5" w:rsidRDefault="00444AED" w:rsidP="00034D24">
            <w:pPr>
              <w:jc w:val="right"/>
              <w:outlineLvl w:val="5"/>
              <w:rPr>
                <w:color w:val="000000"/>
              </w:rPr>
            </w:pPr>
            <w:r w:rsidRPr="00FE10A5">
              <w:rPr>
                <w:color w:val="000000"/>
              </w:rPr>
              <w:t>1,0</w:t>
            </w:r>
          </w:p>
        </w:tc>
      </w:tr>
      <w:tr w:rsidR="00444AED" w:rsidRPr="00FE10A5" w14:paraId="24303815"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FA0CE14"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470EA37E"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7A2E487"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F25DB05"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4A502FB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142BA8D" w14:textId="77777777" w:rsidR="00444AED" w:rsidRPr="00FE10A5" w:rsidRDefault="00444AED" w:rsidP="00034D24">
            <w:pPr>
              <w:jc w:val="right"/>
              <w:outlineLvl w:val="2"/>
              <w:rPr>
                <w:color w:val="000000"/>
              </w:rPr>
            </w:pPr>
            <w:r w:rsidRPr="00FE10A5">
              <w:rPr>
                <w:color w:val="000000"/>
              </w:rPr>
              <w:t>3 402,4</w:t>
            </w:r>
          </w:p>
        </w:tc>
        <w:tc>
          <w:tcPr>
            <w:tcW w:w="1276" w:type="dxa"/>
            <w:tcBorders>
              <w:top w:val="nil"/>
              <w:left w:val="nil"/>
              <w:bottom w:val="single" w:sz="4" w:space="0" w:color="000000"/>
              <w:right w:val="single" w:sz="4" w:space="0" w:color="000000"/>
            </w:tcBorders>
            <w:noWrap/>
            <w:hideMark/>
          </w:tcPr>
          <w:p w14:paraId="77FB6280" w14:textId="77777777" w:rsidR="00444AED" w:rsidRPr="00FE10A5" w:rsidRDefault="00444AED" w:rsidP="00034D24">
            <w:pPr>
              <w:jc w:val="right"/>
              <w:outlineLvl w:val="2"/>
              <w:rPr>
                <w:color w:val="000000"/>
              </w:rPr>
            </w:pPr>
            <w:r w:rsidRPr="00FE10A5">
              <w:rPr>
                <w:color w:val="000000"/>
              </w:rPr>
              <w:t>3 466,7</w:t>
            </w:r>
          </w:p>
        </w:tc>
        <w:tc>
          <w:tcPr>
            <w:tcW w:w="1417" w:type="dxa"/>
            <w:tcBorders>
              <w:top w:val="nil"/>
              <w:left w:val="nil"/>
              <w:bottom w:val="single" w:sz="4" w:space="0" w:color="000000"/>
              <w:right w:val="single" w:sz="4" w:space="0" w:color="000000"/>
            </w:tcBorders>
            <w:noWrap/>
            <w:hideMark/>
          </w:tcPr>
          <w:p w14:paraId="01FEB9F2" w14:textId="77777777" w:rsidR="00444AED" w:rsidRPr="00FE10A5" w:rsidRDefault="00444AED" w:rsidP="00034D24">
            <w:pPr>
              <w:jc w:val="right"/>
              <w:outlineLvl w:val="2"/>
              <w:rPr>
                <w:color w:val="000000"/>
              </w:rPr>
            </w:pPr>
            <w:r w:rsidRPr="00FE10A5">
              <w:rPr>
                <w:color w:val="000000"/>
              </w:rPr>
              <w:t>3 720,0</w:t>
            </w:r>
          </w:p>
        </w:tc>
      </w:tr>
      <w:tr w:rsidR="00444AED" w:rsidRPr="00FE10A5" w14:paraId="59965A0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8E435D3"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5F1D957"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A2B917B"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4790255"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615B716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C19BC35" w14:textId="77777777" w:rsidR="00444AED" w:rsidRPr="00FE10A5" w:rsidRDefault="00444AED" w:rsidP="00034D24">
            <w:pPr>
              <w:jc w:val="right"/>
              <w:outlineLvl w:val="3"/>
              <w:rPr>
                <w:color w:val="000000"/>
              </w:rPr>
            </w:pPr>
            <w:r w:rsidRPr="00FE10A5">
              <w:rPr>
                <w:color w:val="000000"/>
              </w:rPr>
              <w:t>3 402,4</w:t>
            </w:r>
          </w:p>
        </w:tc>
        <w:tc>
          <w:tcPr>
            <w:tcW w:w="1276" w:type="dxa"/>
            <w:tcBorders>
              <w:top w:val="nil"/>
              <w:left w:val="nil"/>
              <w:bottom w:val="single" w:sz="4" w:space="0" w:color="000000"/>
              <w:right w:val="single" w:sz="4" w:space="0" w:color="000000"/>
            </w:tcBorders>
            <w:noWrap/>
            <w:hideMark/>
          </w:tcPr>
          <w:p w14:paraId="5255FD8B" w14:textId="77777777" w:rsidR="00444AED" w:rsidRPr="00FE10A5" w:rsidRDefault="00444AED" w:rsidP="00034D24">
            <w:pPr>
              <w:jc w:val="right"/>
              <w:outlineLvl w:val="3"/>
              <w:rPr>
                <w:color w:val="000000"/>
              </w:rPr>
            </w:pPr>
            <w:r w:rsidRPr="00FE10A5">
              <w:rPr>
                <w:color w:val="000000"/>
              </w:rPr>
              <w:t>3 466,7</w:t>
            </w:r>
          </w:p>
        </w:tc>
        <w:tc>
          <w:tcPr>
            <w:tcW w:w="1417" w:type="dxa"/>
            <w:tcBorders>
              <w:top w:val="nil"/>
              <w:left w:val="nil"/>
              <w:bottom w:val="single" w:sz="4" w:space="0" w:color="000000"/>
              <w:right w:val="single" w:sz="4" w:space="0" w:color="000000"/>
            </w:tcBorders>
            <w:noWrap/>
            <w:hideMark/>
          </w:tcPr>
          <w:p w14:paraId="47EC917E" w14:textId="77777777" w:rsidR="00444AED" w:rsidRPr="00FE10A5" w:rsidRDefault="00444AED" w:rsidP="00034D24">
            <w:pPr>
              <w:jc w:val="right"/>
              <w:outlineLvl w:val="3"/>
              <w:rPr>
                <w:color w:val="000000"/>
              </w:rPr>
            </w:pPr>
            <w:r w:rsidRPr="00FE10A5">
              <w:rPr>
                <w:color w:val="000000"/>
              </w:rPr>
              <w:t>3 720,0</w:t>
            </w:r>
          </w:p>
        </w:tc>
      </w:tr>
      <w:tr w:rsidR="00444AED" w:rsidRPr="00FE10A5" w14:paraId="49E8611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80799EC" w14:textId="77777777" w:rsidR="00444AED" w:rsidRPr="00FE10A5" w:rsidRDefault="00444AED" w:rsidP="00034D24">
            <w:pPr>
              <w:outlineLvl w:val="4"/>
              <w:rPr>
                <w:color w:val="000000"/>
              </w:rPr>
            </w:pPr>
            <w:r w:rsidRPr="00FE10A5">
              <w:rPr>
                <w:color w:val="000000"/>
              </w:rPr>
              <w:t xml:space="preserve">            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noWrap/>
            <w:hideMark/>
          </w:tcPr>
          <w:p w14:paraId="56A8F077"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A1DD747"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5D894A9" w14:textId="77777777" w:rsidR="00444AED" w:rsidRPr="00FE10A5" w:rsidRDefault="00444AED" w:rsidP="00034D24">
            <w:pPr>
              <w:jc w:val="center"/>
              <w:outlineLvl w:val="4"/>
              <w:rPr>
                <w:color w:val="000000"/>
              </w:rPr>
            </w:pPr>
            <w:r w:rsidRPr="00FE10A5">
              <w:rPr>
                <w:color w:val="000000"/>
              </w:rPr>
              <w:t>7800159300</w:t>
            </w:r>
          </w:p>
        </w:tc>
        <w:tc>
          <w:tcPr>
            <w:tcW w:w="567" w:type="dxa"/>
            <w:tcBorders>
              <w:top w:val="nil"/>
              <w:left w:val="nil"/>
              <w:bottom w:val="single" w:sz="4" w:space="0" w:color="000000"/>
              <w:right w:val="single" w:sz="4" w:space="0" w:color="000000"/>
            </w:tcBorders>
            <w:noWrap/>
            <w:hideMark/>
          </w:tcPr>
          <w:p w14:paraId="70CBF76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BDE11DD" w14:textId="77777777" w:rsidR="00444AED" w:rsidRPr="00FE10A5" w:rsidRDefault="00444AED" w:rsidP="00034D24">
            <w:pPr>
              <w:jc w:val="right"/>
              <w:outlineLvl w:val="4"/>
              <w:rPr>
                <w:color w:val="000000"/>
              </w:rPr>
            </w:pPr>
            <w:r w:rsidRPr="00FE10A5">
              <w:rPr>
                <w:color w:val="000000"/>
              </w:rPr>
              <w:t>2 588,6</w:t>
            </w:r>
          </w:p>
        </w:tc>
        <w:tc>
          <w:tcPr>
            <w:tcW w:w="1276" w:type="dxa"/>
            <w:tcBorders>
              <w:top w:val="nil"/>
              <w:left w:val="nil"/>
              <w:bottom w:val="single" w:sz="4" w:space="0" w:color="000000"/>
              <w:right w:val="single" w:sz="4" w:space="0" w:color="000000"/>
            </w:tcBorders>
            <w:noWrap/>
            <w:hideMark/>
          </w:tcPr>
          <w:p w14:paraId="71602C04" w14:textId="77777777" w:rsidR="00444AED" w:rsidRPr="00FE10A5" w:rsidRDefault="00444AED" w:rsidP="00034D24">
            <w:pPr>
              <w:jc w:val="right"/>
              <w:outlineLvl w:val="4"/>
              <w:rPr>
                <w:color w:val="000000"/>
              </w:rPr>
            </w:pPr>
            <w:r w:rsidRPr="00FE10A5">
              <w:rPr>
                <w:color w:val="000000"/>
              </w:rPr>
              <w:t>2 798,2</w:t>
            </w:r>
          </w:p>
        </w:tc>
        <w:tc>
          <w:tcPr>
            <w:tcW w:w="1417" w:type="dxa"/>
            <w:tcBorders>
              <w:top w:val="nil"/>
              <w:left w:val="nil"/>
              <w:bottom w:val="single" w:sz="4" w:space="0" w:color="000000"/>
              <w:right w:val="single" w:sz="4" w:space="0" w:color="000000"/>
            </w:tcBorders>
            <w:noWrap/>
            <w:hideMark/>
          </w:tcPr>
          <w:p w14:paraId="11858267" w14:textId="77777777" w:rsidR="00444AED" w:rsidRPr="00FE10A5" w:rsidRDefault="00444AED" w:rsidP="00034D24">
            <w:pPr>
              <w:jc w:val="right"/>
              <w:outlineLvl w:val="4"/>
              <w:rPr>
                <w:color w:val="000000"/>
              </w:rPr>
            </w:pPr>
            <w:r w:rsidRPr="00FE10A5">
              <w:rPr>
                <w:color w:val="000000"/>
              </w:rPr>
              <w:t>2 871,8</w:t>
            </w:r>
          </w:p>
        </w:tc>
      </w:tr>
      <w:tr w:rsidR="00444AED" w:rsidRPr="00FE10A5" w14:paraId="270EDD5D"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72E1879E"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511CB78D"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5BA7F80"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EBA4530" w14:textId="77777777" w:rsidR="00444AED" w:rsidRPr="00FE10A5" w:rsidRDefault="00444AED" w:rsidP="00034D24">
            <w:pPr>
              <w:jc w:val="center"/>
              <w:outlineLvl w:val="5"/>
              <w:rPr>
                <w:color w:val="000000"/>
              </w:rPr>
            </w:pPr>
            <w:r w:rsidRPr="00FE10A5">
              <w:rPr>
                <w:color w:val="000000"/>
              </w:rPr>
              <w:t>7800159300</w:t>
            </w:r>
          </w:p>
        </w:tc>
        <w:tc>
          <w:tcPr>
            <w:tcW w:w="567" w:type="dxa"/>
            <w:tcBorders>
              <w:top w:val="nil"/>
              <w:left w:val="nil"/>
              <w:bottom w:val="single" w:sz="4" w:space="0" w:color="000000"/>
              <w:right w:val="single" w:sz="4" w:space="0" w:color="000000"/>
            </w:tcBorders>
            <w:noWrap/>
            <w:hideMark/>
          </w:tcPr>
          <w:p w14:paraId="7AFD2DA8"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DCD8389" w14:textId="77777777" w:rsidR="00444AED" w:rsidRPr="00FE10A5" w:rsidRDefault="00444AED" w:rsidP="00034D24">
            <w:pPr>
              <w:jc w:val="right"/>
              <w:outlineLvl w:val="5"/>
              <w:rPr>
                <w:color w:val="000000"/>
              </w:rPr>
            </w:pPr>
            <w:r w:rsidRPr="00FE10A5">
              <w:rPr>
                <w:color w:val="000000"/>
              </w:rPr>
              <w:t>2 588,6</w:t>
            </w:r>
          </w:p>
        </w:tc>
        <w:tc>
          <w:tcPr>
            <w:tcW w:w="1276" w:type="dxa"/>
            <w:tcBorders>
              <w:top w:val="nil"/>
              <w:left w:val="nil"/>
              <w:bottom w:val="single" w:sz="4" w:space="0" w:color="000000"/>
              <w:right w:val="single" w:sz="4" w:space="0" w:color="000000"/>
            </w:tcBorders>
            <w:noWrap/>
            <w:hideMark/>
          </w:tcPr>
          <w:p w14:paraId="303C0233" w14:textId="77777777" w:rsidR="00444AED" w:rsidRPr="00FE10A5" w:rsidRDefault="00444AED" w:rsidP="00034D24">
            <w:pPr>
              <w:jc w:val="right"/>
              <w:outlineLvl w:val="5"/>
              <w:rPr>
                <w:color w:val="000000"/>
              </w:rPr>
            </w:pPr>
            <w:r w:rsidRPr="00FE10A5">
              <w:rPr>
                <w:color w:val="000000"/>
              </w:rPr>
              <w:t>2 798,2</w:t>
            </w:r>
          </w:p>
        </w:tc>
        <w:tc>
          <w:tcPr>
            <w:tcW w:w="1417" w:type="dxa"/>
            <w:tcBorders>
              <w:top w:val="nil"/>
              <w:left w:val="nil"/>
              <w:bottom w:val="single" w:sz="4" w:space="0" w:color="000000"/>
              <w:right w:val="single" w:sz="4" w:space="0" w:color="000000"/>
            </w:tcBorders>
            <w:noWrap/>
            <w:hideMark/>
          </w:tcPr>
          <w:p w14:paraId="092D39CB" w14:textId="77777777" w:rsidR="00444AED" w:rsidRPr="00FE10A5" w:rsidRDefault="00444AED" w:rsidP="00034D24">
            <w:pPr>
              <w:jc w:val="right"/>
              <w:outlineLvl w:val="5"/>
              <w:rPr>
                <w:color w:val="000000"/>
              </w:rPr>
            </w:pPr>
            <w:r w:rsidRPr="00FE10A5">
              <w:rPr>
                <w:color w:val="000000"/>
              </w:rPr>
              <w:t>2 871,8</w:t>
            </w:r>
          </w:p>
        </w:tc>
      </w:tr>
      <w:tr w:rsidR="00444AED" w:rsidRPr="00FE10A5" w14:paraId="6C026C8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004F109B" w14:textId="77777777" w:rsidR="00444AED" w:rsidRPr="00FE10A5" w:rsidRDefault="00444AED" w:rsidP="00034D24">
            <w:pPr>
              <w:outlineLvl w:val="4"/>
              <w:rPr>
                <w:color w:val="000000"/>
              </w:rPr>
            </w:pPr>
            <w:r w:rsidRPr="00FE10A5">
              <w:rPr>
                <w:color w:val="000000"/>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09" w:type="dxa"/>
            <w:tcBorders>
              <w:top w:val="nil"/>
              <w:left w:val="nil"/>
              <w:bottom w:val="single" w:sz="4" w:space="0" w:color="000000"/>
              <w:right w:val="single" w:sz="4" w:space="0" w:color="000000"/>
            </w:tcBorders>
            <w:noWrap/>
            <w:hideMark/>
          </w:tcPr>
          <w:p w14:paraId="743CB949"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89D2174"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F1931A4" w14:textId="77777777" w:rsidR="00444AED" w:rsidRPr="00FE10A5" w:rsidRDefault="00444AED" w:rsidP="00034D24">
            <w:pPr>
              <w:jc w:val="center"/>
              <w:outlineLvl w:val="4"/>
              <w:rPr>
                <w:color w:val="000000"/>
              </w:rPr>
            </w:pPr>
            <w:r w:rsidRPr="00FE10A5">
              <w:rPr>
                <w:color w:val="000000"/>
              </w:rPr>
              <w:t>7800181390</w:t>
            </w:r>
          </w:p>
        </w:tc>
        <w:tc>
          <w:tcPr>
            <w:tcW w:w="567" w:type="dxa"/>
            <w:tcBorders>
              <w:top w:val="nil"/>
              <w:left w:val="nil"/>
              <w:bottom w:val="single" w:sz="4" w:space="0" w:color="000000"/>
              <w:right w:val="single" w:sz="4" w:space="0" w:color="000000"/>
            </w:tcBorders>
            <w:noWrap/>
            <w:hideMark/>
          </w:tcPr>
          <w:p w14:paraId="2492138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040FAB" w14:textId="77777777" w:rsidR="00444AED" w:rsidRPr="00FE10A5" w:rsidRDefault="00444AED" w:rsidP="00034D24">
            <w:pPr>
              <w:jc w:val="right"/>
              <w:outlineLvl w:val="4"/>
              <w:rPr>
                <w:color w:val="000000"/>
              </w:rPr>
            </w:pPr>
            <w:r w:rsidRPr="00FE10A5">
              <w:rPr>
                <w:color w:val="000000"/>
              </w:rPr>
              <w:t>813,9</w:t>
            </w:r>
          </w:p>
        </w:tc>
        <w:tc>
          <w:tcPr>
            <w:tcW w:w="1276" w:type="dxa"/>
            <w:tcBorders>
              <w:top w:val="nil"/>
              <w:left w:val="nil"/>
              <w:bottom w:val="single" w:sz="4" w:space="0" w:color="000000"/>
              <w:right w:val="single" w:sz="4" w:space="0" w:color="000000"/>
            </w:tcBorders>
            <w:noWrap/>
            <w:hideMark/>
          </w:tcPr>
          <w:p w14:paraId="1DD9BCA2" w14:textId="77777777" w:rsidR="00444AED" w:rsidRPr="00FE10A5" w:rsidRDefault="00444AED" w:rsidP="00034D24">
            <w:pPr>
              <w:jc w:val="right"/>
              <w:outlineLvl w:val="4"/>
              <w:rPr>
                <w:color w:val="000000"/>
              </w:rPr>
            </w:pPr>
            <w:r w:rsidRPr="00FE10A5">
              <w:rPr>
                <w:color w:val="000000"/>
              </w:rPr>
              <w:t>668,5</w:t>
            </w:r>
          </w:p>
        </w:tc>
        <w:tc>
          <w:tcPr>
            <w:tcW w:w="1417" w:type="dxa"/>
            <w:tcBorders>
              <w:top w:val="nil"/>
              <w:left w:val="nil"/>
              <w:bottom w:val="single" w:sz="4" w:space="0" w:color="000000"/>
              <w:right w:val="single" w:sz="4" w:space="0" w:color="000000"/>
            </w:tcBorders>
            <w:noWrap/>
            <w:hideMark/>
          </w:tcPr>
          <w:p w14:paraId="45265E74" w14:textId="77777777" w:rsidR="00444AED" w:rsidRPr="00FE10A5" w:rsidRDefault="00444AED" w:rsidP="00034D24">
            <w:pPr>
              <w:jc w:val="right"/>
              <w:outlineLvl w:val="4"/>
              <w:rPr>
                <w:color w:val="000000"/>
              </w:rPr>
            </w:pPr>
            <w:r w:rsidRPr="00FE10A5">
              <w:rPr>
                <w:color w:val="000000"/>
              </w:rPr>
              <w:t>848,2</w:t>
            </w:r>
          </w:p>
        </w:tc>
      </w:tr>
      <w:tr w:rsidR="00444AED" w:rsidRPr="00FE10A5" w14:paraId="759D803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40AF99F"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4171C9C"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5B149F7"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D6F528A" w14:textId="77777777" w:rsidR="00444AED" w:rsidRPr="00FE10A5" w:rsidRDefault="00444AED" w:rsidP="00034D24">
            <w:pPr>
              <w:jc w:val="center"/>
              <w:outlineLvl w:val="5"/>
              <w:rPr>
                <w:color w:val="000000"/>
              </w:rPr>
            </w:pPr>
            <w:r w:rsidRPr="00FE10A5">
              <w:rPr>
                <w:color w:val="000000"/>
              </w:rPr>
              <w:t>7800181390</w:t>
            </w:r>
          </w:p>
        </w:tc>
        <w:tc>
          <w:tcPr>
            <w:tcW w:w="567" w:type="dxa"/>
            <w:tcBorders>
              <w:top w:val="nil"/>
              <w:left w:val="nil"/>
              <w:bottom w:val="single" w:sz="4" w:space="0" w:color="000000"/>
              <w:right w:val="single" w:sz="4" w:space="0" w:color="000000"/>
            </w:tcBorders>
            <w:noWrap/>
            <w:hideMark/>
          </w:tcPr>
          <w:p w14:paraId="52BE2863"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642036E7" w14:textId="77777777" w:rsidR="00444AED" w:rsidRPr="00FE10A5" w:rsidRDefault="00444AED" w:rsidP="00034D24">
            <w:pPr>
              <w:jc w:val="right"/>
              <w:outlineLvl w:val="5"/>
              <w:rPr>
                <w:color w:val="000000"/>
              </w:rPr>
            </w:pPr>
            <w:r w:rsidRPr="00FE10A5">
              <w:rPr>
                <w:color w:val="000000"/>
              </w:rPr>
              <w:t>621,3</w:t>
            </w:r>
          </w:p>
        </w:tc>
        <w:tc>
          <w:tcPr>
            <w:tcW w:w="1276" w:type="dxa"/>
            <w:tcBorders>
              <w:top w:val="nil"/>
              <w:left w:val="nil"/>
              <w:bottom w:val="single" w:sz="4" w:space="0" w:color="000000"/>
              <w:right w:val="single" w:sz="4" w:space="0" w:color="000000"/>
            </w:tcBorders>
            <w:noWrap/>
            <w:hideMark/>
          </w:tcPr>
          <w:p w14:paraId="42E72D0F" w14:textId="77777777" w:rsidR="00444AED" w:rsidRPr="00FE10A5" w:rsidRDefault="00444AED" w:rsidP="00034D24">
            <w:pPr>
              <w:jc w:val="right"/>
              <w:outlineLvl w:val="5"/>
              <w:rPr>
                <w:color w:val="000000"/>
              </w:rPr>
            </w:pPr>
            <w:r w:rsidRPr="00FE10A5">
              <w:rPr>
                <w:color w:val="000000"/>
              </w:rPr>
              <w:t>499,8</w:t>
            </w:r>
          </w:p>
        </w:tc>
        <w:tc>
          <w:tcPr>
            <w:tcW w:w="1417" w:type="dxa"/>
            <w:tcBorders>
              <w:top w:val="nil"/>
              <w:left w:val="nil"/>
              <w:bottom w:val="single" w:sz="4" w:space="0" w:color="000000"/>
              <w:right w:val="single" w:sz="4" w:space="0" w:color="000000"/>
            </w:tcBorders>
            <w:noWrap/>
            <w:hideMark/>
          </w:tcPr>
          <w:p w14:paraId="39B87CEE" w14:textId="77777777" w:rsidR="00444AED" w:rsidRPr="00FE10A5" w:rsidRDefault="00444AED" w:rsidP="00034D24">
            <w:pPr>
              <w:jc w:val="right"/>
              <w:outlineLvl w:val="5"/>
              <w:rPr>
                <w:color w:val="000000"/>
              </w:rPr>
            </w:pPr>
            <w:r w:rsidRPr="00FE10A5">
              <w:rPr>
                <w:color w:val="000000"/>
              </w:rPr>
              <w:t>667,1</w:t>
            </w:r>
          </w:p>
        </w:tc>
      </w:tr>
      <w:tr w:rsidR="00444AED" w:rsidRPr="00FE10A5" w14:paraId="61DD640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64BA77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F63C3EB"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15FB962"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057A21E" w14:textId="77777777" w:rsidR="00444AED" w:rsidRPr="00FE10A5" w:rsidRDefault="00444AED" w:rsidP="00034D24">
            <w:pPr>
              <w:jc w:val="center"/>
              <w:outlineLvl w:val="5"/>
              <w:rPr>
                <w:color w:val="000000"/>
              </w:rPr>
            </w:pPr>
            <w:r w:rsidRPr="00FE10A5">
              <w:rPr>
                <w:color w:val="000000"/>
              </w:rPr>
              <w:t>7800181390</w:t>
            </w:r>
          </w:p>
        </w:tc>
        <w:tc>
          <w:tcPr>
            <w:tcW w:w="567" w:type="dxa"/>
            <w:tcBorders>
              <w:top w:val="nil"/>
              <w:left w:val="nil"/>
              <w:bottom w:val="single" w:sz="4" w:space="0" w:color="000000"/>
              <w:right w:val="single" w:sz="4" w:space="0" w:color="000000"/>
            </w:tcBorders>
            <w:noWrap/>
            <w:hideMark/>
          </w:tcPr>
          <w:p w14:paraId="4CF3379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9A93164" w14:textId="77777777" w:rsidR="00444AED" w:rsidRPr="00FE10A5" w:rsidRDefault="00444AED" w:rsidP="00034D24">
            <w:pPr>
              <w:jc w:val="right"/>
              <w:outlineLvl w:val="5"/>
              <w:rPr>
                <w:color w:val="000000"/>
              </w:rPr>
            </w:pPr>
            <w:r w:rsidRPr="00FE10A5">
              <w:rPr>
                <w:color w:val="000000"/>
              </w:rPr>
              <w:t>192,6</w:t>
            </w:r>
          </w:p>
        </w:tc>
        <w:tc>
          <w:tcPr>
            <w:tcW w:w="1276" w:type="dxa"/>
            <w:tcBorders>
              <w:top w:val="nil"/>
              <w:left w:val="nil"/>
              <w:bottom w:val="single" w:sz="4" w:space="0" w:color="000000"/>
              <w:right w:val="single" w:sz="4" w:space="0" w:color="000000"/>
            </w:tcBorders>
            <w:noWrap/>
            <w:hideMark/>
          </w:tcPr>
          <w:p w14:paraId="5AD89B60" w14:textId="77777777" w:rsidR="00444AED" w:rsidRPr="00FE10A5" w:rsidRDefault="00444AED" w:rsidP="00034D24">
            <w:pPr>
              <w:jc w:val="right"/>
              <w:outlineLvl w:val="5"/>
              <w:rPr>
                <w:color w:val="000000"/>
              </w:rPr>
            </w:pPr>
            <w:r w:rsidRPr="00FE10A5">
              <w:rPr>
                <w:color w:val="000000"/>
              </w:rPr>
              <w:t>168,7</w:t>
            </w:r>
          </w:p>
        </w:tc>
        <w:tc>
          <w:tcPr>
            <w:tcW w:w="1417" w:type="dxa"/>
            <w:tcBorders>
              <w:top w:val="nil"/>
              <w:left w:val="nil"/>
              <w:bottom w:val="single" w:sz="4" w:space="0" w:color="000000"/>
              <w:right w:val="single" w:sz="4" w:space="0" w:color="000000"/>
            </w:tcBorders>
            <w:noWrap/>
            <w:hideMark/>
          </w:tcPr>
          <w:p w14:paraId="42CD87BE" w14:textId="77777777" w:rsidR="00444AED" w:rsidRPr="00FE10A5" w:rsidRDefault="00444AED" w:rsidP="00034D24">
            <w:pPr>
              <w:jc w:val="right"/>
              <w:outlineLvl w:val="5"/>
              <w:rPr>
                <w:color w:val="000000"/>
              </w:rPr>
            </w:pPr>
            <w:r w:rsidRPr="00FE10A5">
              <w:rPr>
                <w:color w:val="000000"/>
              </w:rPr>
              <w:t>181,2</w:t>
            </w:r>
          </w:p>
        </w:tc>
      </w:tr>
      <w:tr w:rsidR="00444AED" w:rsidRPr="00FE10A5" w14:paraId="0D37B818"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05526E5B" w14:textId="77777777" w:rsidR="00444AED" w:rsidRPr="00FE10A5" w:rsidRDefault="00444AED" w:rsidP="00034D24">
            <w:pPr>
              <w:outlineLvl w:val="2"/>
              <w:rPr>
                <w:color w:val="000000"/>
              </w:rPr>
            </w:pPr>
            <w:r w:rsidRPr="00FE10A5">
              <w:rPr>
                <w:color w:val="000000"/>
              </w:rPr>
              <w:lastRenderedPageBreak/>
              <w:t xml:space="preserve">        Модернизация объектов коммунальной инфраструктуры и прочие мероприятия в сфере </w:t>
            </w:r>
            <w:proofErr w:type="spellStart"/>
            <w:r w:rsidRPr="00FE10A5">
              <w:rPr>
                <w:color w:val="000000"/>
              </w:rPr>
              <w:t>жилищно</w:t>
            </w:r>
            <w:proofErr w:type="spellEnd"/>
            <w:r w:rsidRPr="00FE10A5">
              <w:rPr>
                <w:color w:val="000000"/>
              </w:rPr>
              <w:t xml:space="preserve"> - коммунального хозяйства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660536D"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86D698A"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876D762" w14:textId="77777777" w:rsidR="00444AED" w:rsidRPr="00FE10A5" w:rsidRDefault="00444AED" w:rsidP="00034D24">
            <w:pPr>
              <w:jc w:val="center"/>
              <w:outlineLvl w:val="2"/>
              <w:rPr>
                <w:color w:val="000000"/>
              </w:rPr>
            </w:pPr>
            <w:r w:rsidRPr="00FE10A5">
              <w:rPr>
                <w:color w:val="000000"/>
              </w:rPr>
              <w:t>8200000000</w:t>
            </w:r>
          </w:p>
        </w:tc>
        <w:tc>
          <w:tcPr>
            <w:tcW w:w="567" w:type="dxa"/>
            <w:tcBorders>
              <w:top w:val="nil"/>
              <w:left w:val="nil"/>
              <w:bottom w:val="single" w:sz="4" w:space="0" w:color="000000"/>
              <w:right w:val="single" w:sz="4" w:space="0" w:color="000000"/>
            </w:tcBorders>
            <w:noWrap/>
            <w:hideMark/>
          </w:tcPr>
          <w:p w14:paraId="2231950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32E2F5D" w14:textId="77777777" w:rsidR="00444AED" w:rsidRPr="00FE10A5" w:rsidRDefault="00444AED" w:rsidP="00034D24">
            <w:pPr>
              <w:jc w:val="right"/>
              <w:outlineLvl w:val="2"/>
              <w:rPr>
                <w:color w:val="000000"/>
              </w:rPr>
            </w:pPr>
            <w:r w:rsidRPr="00FE10A5">
              <w:rPr>
                <w:color w:val="000000"/>
              </w:rPr>
              <w:t>881,1</w:t>
            </w:r>
          </w:p>
        </w:tc>
        <w:tc>
          <w:tcPr>
            <w:tcW w:w="1276" w:type="dxa"/>
            <w:tcBorders>
              <w:top w:val="nil"/>
              <w:left w:val="nil"/>
              <w:bottom w:val="single" w:sz="4" w:space="0" w:color="000000"/>
              <w:right w:val="single" w:sz="4" w:space="0" w:color="000000"/>
            </w:tcBorders>
            <w:noWrap/>
            <w:hideMark/>
          </w:tcPr>
          <w:p w14:paraId="7DDBE11E" w14:textId="77777777" w:rsidR="00444AED" w:rsidRPr="00FE10A5" w:rsidRDefault="00444AED" w:rsidP="00034D24">
            <w:pPr>
              <w:jc w:val="right"/>
              <w:outlineLvl w:val="2"/>
              <w:rPr>
                <w:color w:val="000000"/>
              </w:rPr>
            </w:pPr>
            <w:r w:rsidRPr="00FE10A5">
              <w:rPr>
                <w:color w:val="000000"/>
              </w:rPr>
              <w:t>850,0</w:t>
            </w:r>
          </w:p>
        </w:tc>
        <w:tc>
          <w:tcPr>
            <w:tcW w:w="1417" w:type="dxa"/>
            <w:tcBorders>
              <w:top w:val="nil"/>
              <w:left w:val="nil"/>
              <w:bottom w:val="single" w:sz="4" w:space="0" w:color="000000"/>
              <w:right w:val="single" w:sz="4" w:space="0" w:color="000000"/>
            </w:tcBorders>
            <w:noWrap/>
            <w:hideMark/>
          </w:tcPr>
          <w:p w14:paraId="77583009" w14:textId="77777777" w:rsidR="00444AED" w:rsidRPr="00FE10A5" w:rsidRDefault="00444AED" w:rsidP="00034D24">
            <w:pPr>
              <w:jc w:val="right"/>
              <w:outlineLvl w:val="2"/>
              <w:rPr>
                <w:color w:val="000000"/>
              </w:rPr>
            </w:pPr>
            <w:r w:rsidRPr="00FE10A5">
              <w:rPr>
                <w:color w:val="000000"/>
              </w:rPr>
              <w:t>850,0</w:t>
            </w:r>
          </w:p>
        </w:tc>
      </w:tr>
      <w:tr w:rsidR="00444AED" w:rsidRPr="00FE10A5" w14:paraId="0F1A2444"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D9E16B5" w14:textId="77777777" w:rsidR="00444AED" w:rsidRPr="00FE10A5" w:rsidRDefault="00444AED" w:rsidP="00034D24">
            <w:pPr>
              <w:outlineLvl w:val="3"/>
              <w:rPr>
                <w:color w:val="000000"/>
              </w:rPr>
            </w:pPr>
            <w:r w:rsidRPr="00FE10A5">
              <w:rPr>
                <w:color w:val="000000"/>
              </w:rPr>
              <w:t xml:space="preserve">          Модернизации объектов коммунальной инфраструктуры и прочие мероприятия в сфере </w:t>
            </w:r>
            <w:proofErr w:type="spellStart"/>
            <w:r w:rsidRPr="00FE10A5">
              <w:rPr>
                <w:color w:val="000000"/>
              </w:rPr>
              <w:t>жилищно</w:t>
            </w:r>
            <w:proofErr w:type="spellEnd"/>
            <w:r w:rsidRPr="00FE10A5">
              <w:rPr>
                <w:color w:val="000000"/>
              </w:rPr>
              <w:t xml:space="preserve"> - коммунального хозяйства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4D9FB1E"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9836DD0"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2189C15" w14:textId="77777777" w:rsidR="00444AED" w:rsidRPr="00FE10A5" w:rsidRDefault="00444AED" w:rsidP="00034D24">
            <w:pPr>
              <w:jc w:val="center"/>
              <w:outlineLvl w:val="3"/>
              <w:rPr>
                <w:color w:val="000000"/>
              </w:rPr>
            </w:pPr>
            <w:r w:rsidRPr="00FE10A5">
              <w:rPr>
                <w:color w:val="000000"/>
              </w:rPr>
              <w:t>8200100000</w:t>
            </w:r>
          </w:p>
        </w:tc>
        <w:tc>
          <w:tcPr>
            <w:tcW w:w="567" w:type="dxa"/>
            <w:tcBorders>
              <w:top w:val="nil"/>
              <w:left w:val="nil"/>
              <w:bottom w:val="single" w:sz="4" w:space="0" w:color="000000"/>
              <w:right w:val="single" w:sz="4" w:space="0" w:color="000000"/>
            </w:tcBorders>
            <w:noWrap/>
            <w:hideMark/>
          </w:tcPr>
          <w:p w14:paraId="25288B1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6D2423" w14:textId="77777777" w:rsidR="00444AED" w:rsidRPr="00FE10A5" w:rsidRDefault="00444AED" w:rsidP="00034D24">
            <w:pPr>
              <w:jc w:val="right"/>
              <w:outlineLvl w:val="3"/>
              <w:rPr>
                <w:color w:val="000000"/>
              </w:rPr>
            </w:pPr>
            <w:r w:rsidRPr="00FE10A5">
              <w:rPr>
                <w:color w:val="000000"/>
              </w:rPr>
              <w:t>881,1</w:t>
            </w:r>
          </w:p>
        </w:tc>
        <w:tc>
          <w:tcPr>
            <w:tcW w:w="1276" w:type="dxa"/>
            <w:tcBorders>
              <w:top w:val="nil"/>
              <w:left w:val="nil"/>
              <w:bottom w:val="single" w:sz="4" w:space="0" w:color="000000"/>
              <w:right w:val="single" w:sz="4" w:space="0" w:color="000000"/>
            </w:tcBorders>
            <w:noWrap/>
            <w:hideMark/>
          </w:tcPr>
          <w:p w14:paraId="39101554" w14:textId="77777777" w:rsidR="00444AED" w:rsidRPr="00FE10A5" w:rsidRDefault="00444AED" w:rsidP="00034D24">
            <w:pPr>
              <w:jc w:val="right"/>
              <w:outlineLvl w:val="3"/>
              <w:rPr>
                <w:color w:val="000000"/>
              </w:rPr>
            </w:pPr>
            <w:r w:rsidRPr="00FE10A5">
              <w:rPr>
                <w:color w:val="000000"/>
              </w:rPr>
              <w:t>850,0</w:t>
            </w:r>
          </w:p>
        </w:tc>
        <w:tc>
          <w:tcPr>
            <w:tcW w:w="1417" w:type="dxa"/>
            <w:tcBorders>
              <w:top w:val="nil"/>
              <w:left w:val="nil"/>
              <w:bottom w:val="single" w:sz="4" w:space="0" w:color="000000"/>
              <w:right w:val="single" w:sz="4" w:space="0" w:color="000000"/>
            </w:tcBorders>
            <w:noWrap/>
            <w:hideMark/>
          </w:tcPr>
          <w:p w14:paraId="390EFD59" w14:textId="77777777" w:rsidR="00444AED" w:rsidRPr="00FE10A5" w:rsidRDefault="00444AED" w:rsidP="00034D24">
            <w:pPr>
              <w:jc w:val="right"/>
              <w:outlineLvl w:val="3"/>
              <w:rPr>
                <w:color w:val="000000"/>
              </w:rPr>
            </w:pPr>
            <w:r w:rsidRPr="00FE10A5">
              <w:rPr>
                <w:color w:val="000000"/>
              </w:rPr>
              <w:t>850,0</w:t>
            </w:r>
          </w:p>
        </w:tc>
      </w:tr>
      <w:tr w:rsidR="00444AED" w:rsidRPr="00FE10A5" w14:paraId="04D9B5AE"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8EDEB83" w14:textId="77777777" w:rsidR="00444AED" w:rsidRPr="00FE10A5" w:rsidRDefault="00444AED" w:rsidP="00034D24">
            <w:pPr>
              <w:outlineLvl w:val="4"/>
              <w:rPr>
                <w:color w:val="000000"/>
              </w:rPr>
            </w:pPr>
            <w:r w:rsidRPr="00FE10A5">
              <w:rPr>
                <w:color w:val="000000"/>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09" w:type="dxa"/>
            <w:tcBorders>
              <w:top w:val="nil"/>
              <w:left w:val="nil"/>
              <w:bottom w:val="single" w:sz="4" w:space="0" w:color="000000"/>
              <w:right w:val="single" w:sz="4" w:space="0" w:color="000000"/>
            </w:tcBorders>
            <w:noWrap/>
            <w:hideMark/>
          </w:tcPr>
          <w:p w14:paraId="5A71043D"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CBC778B"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542F21B" w14:textId="77777777" w:rsidR="00444AED" w:rsidRPr="00FE10A5" w:rsidRDefault="00444AED" w:rsidP="00034D24">
            <w:pPr>
              <w:jc w:val="center"/>
              <w:outlineLvl w:val="4"/>
              <w:rPr>
                <w:color w:val="000000"/>
              </w:rPr>
            </w:pPr>
            <w:r w:rsidRPr="00FE10A5">
              <w:rPr>
                <w:color w:val="000000"/>
              </w:rPr>
              <w:t>8200101750</w:t>
            </w:r>
          </w:p>
        </w:tc>
        <w:tc>
          <w:tcPr>
            <w:tcW w:w="567" w:type="dxa"/>
            <w:tcBorders>
              <w:top w:val="nil"/>
              <w:left w:val="nil"/>
              <w:bottom w:val="single" w:sz="4" w:space="0" w:color="000000"/>
              <w:right w:val="single" w:sz="4" w:space="0" w:color="000000"/>
            </w:tcBorders>
            <w:noWrap/>
            <w:hideMark/>
          </w:tcPr>
          <w:p w14:paraId="144EAAC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8FAA49B" w14:textId="77777777" w:rsidR="00444AED" w:rsidRPr="00FE10A5" w:rsidRDefault="00444AED" w:rsidP="00034D24">
            <w:pPr>
              <w:jc w:val="right"/>
              <w:outlineLvl w:val="4"/>
              <w:rPr>
                <w:color w:val="000000"/>
              </w:rPr>
            </w:pPr>
            <w:r w:rsidRPr="00FE10A5">
              <w:rPr>
                <w:color w:val="000000"/>
              </w:rPr>
              <w:t>881,1</w:t>
            </w:r>
          </w:p>
        </w:tc>
        <w:tc>
          <w:tcPr>
            <w:tcW w:w="1276" w:type="dxa"/>
            <w:tcBorders>
              <w:top w:val="nil"/>
              <w:left w:val="nil"/>
              <w:bottom w:val="single" w:sz="4" w:space="0" w:color="000000"/>
              <w:right w:val="single" w:sz="4" w:space="0" w:color="000000"/>
            </w:tcBorders>
            <w:noWrap/>
            <w:hideMark/>
          </w:tcPr>
          <w:p w14:paraId="3289A201" w14:textId="77777777" w:rsidR="00444AED" w:rsidRPr="00FE10A5" w:rsidRDefault="00444AED" w:rsidP="00034D24">
            <w:pPr>
              <w:jc w:val="right"/>
              <w:outlineLvl w:val="4"/>
              <w:rPr>
                <w:color w:val="000000"/>
              </w:rPr>
            </w:pPr>
            <w:r w:rsidRPr="00FE10A5">
              <w:rPr>
                <w:color w:val="000000"/>
              </w:rPr>
              <w:t>850,0</w:t>
            </w:r>
          </w:p>
        </w:tc>
        <w:tc>
          <w:tcPr>
            <w:tcW w:w="1417" w:type="dxa"/>
            <w:tcBorders>
              <w:top w:val="nil"/>
              <w:left w:val="nil"/>
              <w:bottom w:val="single" w:sz="4" w:space="0" w:color="000000"/>
              <w:right w:val="single" w:sz="4" w:space="0" w:color="000000"/>
            </w:tcBorders>
            <w:noWrap/>
            <w:hideMark/>
          </w:tcPr>
          <w:p w14:paraId="6518D614" w14:textId="77777777" w:rsidR="00444AED" w:rsidRPr="00FE10A5" w:rsidRDefault="00444AED" w:rsidP="00034D24">
            <w:pPr>
              <w:jc w:val="right"/>
              <w:outlineLvl w:val="4"/>
              <w:rPr>
                <w:color w:val="000000"/>
              </w:rPr>
            </w:pPr>
            <w:r w:rsidRPr="00FE10A5">
              <w:rPr>
                <w:color w:val="000000"/>
              </w:rPr>
              <w:t>850,0</w:t>
            </w:r>
          </w:p>
        </w:tc>
      </w:tr>
      <w:tr w:rsidR="00444AED" w:rsidRPr="00FE10A5" w14:paraId="406CDE3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F1B83B8"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D98E37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D5B19DA"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AFBC74B" w14:textId="77777777" w:rsidR="00444AED" w:rsidRPr="00FE10A5" w:rsidRDefault="00444AED" w:rsidP="00034D24">
            <w:pPr>
              <w:jc w:val="center"/>
              <w:outlineLvl w:val="5"/>
              <w:rPr>
                <w:color w:val="000000"/>
              </w:rPr>
            </w:pPr>
            <w:r w:rsidRPr="00FE10A5">
              <w:rPr>
                <w:color w:val="000000"/>
              </w:rPr>
              <w:t>8200101750</w:t>
            </w:r>
          </w:p>
        </w:tc>
        <w:tc>
          <w:tcPr>
            <w:tcW w:w="567" w:type="dxa"/>
            <w:tcBorders>
              <w:top w:val="nil"/>
              <w:left w:val="nil"/>
              <w:bottom w:val="single" w:sz="4" w:space="0" w:color="000000"/>
              <w:right w:val="single" w:sz="4" w:space="0" w:color="000000"/>
            </w:tcBorders>
            <w:noWrap/>
            <w:hideMark/>
          </w:tcPr>
          <w:p w14:paraId="18194EE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DF4D8C6" w14:textId="77777777" w:rsidR="00444AED" w:rsidRPr="00FE10A5" w:rsidRDefault="00444AED" w:rsidP="00034D24">
            <w:pPr>
              <w:jc w:val="right"/>
              <w:outlineLvl w:val="5"/>
              <w:rPr>
                <w:color w:val="000000"/>
              </w:rPr>
            </w:pPr>
            <w:r w:rsidRPr="00FE10A5">
              <w:rPr>
                <w:color w:val="000000"/>
              </w:rPr>
              <w:t>881,1</w:t>
            </w:r>
          </w:p>
        </w:tc>
        <w:tc>
          <w:tcPr>
            <w:tcW w:w="1276" w:type="dxa"/>
            <w:tcBorders>
              <w:top w:val="nil"/>
              <w:left w:val="nil"/>
              <w:bottom w:val="single" w:sz="4" w:space="0" w:color="000000"/>
              <w:right w:val="single" w:sz="4" w:space="0" w:color="000000"/>
            </w:tcBorders>
            <w:noWrap/>
            <w:hideMark/>
          </w:tcPr>
          <w:p w14:paraId="552CEA23" w14:textId="77777777" w:rsidR="00444AED" w:rsidRPr="00FE10A5" w:rsidRDefault="00444AED" w:rsidP="00034D24">
            <w:pPr>
              <w:jc w:val="right"/>
              <w:outlineLvl w:val="5"/>
              <w:rPr>
                <w:color w:val="000000"/>
              </w:rPr>
            </w:pPr>
            <w:r w:rsidRPr="00FE10A5">
              <w:rPr>
                <w:color w:val="000000"/>
              </w:rPr>
              <w:t>850,0</w:t>
            </w:r>
          </w:p>
        </w:tc>
        <w:tc>
          <w:tcPr>
            <w:tcW w:w="1417" w:type="dxa"/>
            <w:tcBorders>
              <w:top w:val="nil"/>
              <w:left w:val="nil"/>
              <w:bottom w:val="single" w:sz="4" w:space="0" w:color="000000"/>
              <w:right w:val="single" w:sz="4" w:space="0" w:color="000000"/>
            </w:tcBorders>
            <w:noWrap/>
            <w:hideMark/>
          </w:tcPr>
          <w:p w14:paraId="371F221F" w14:textId="77777777" w:rsidR="00444AED" w:rsidRPr="00FE10A5" w:rsidRDefault="00444AED" w:rsidP="00034D24">
            <w:pPr>
              <w:jc w:val="right"/>
              <w:outlineLvl w:val="5"/>
              <w:rPr>
                <w:color w:val="000000"/>
              </w:rPr>
            </w:pPr>
            <w:r w:rsidRPr="00FE10A5">
              <w:rPr>
                <w:color w:val="000000"/>
              </w:rPr>
              <w:t>850,0</w:t>
            </w:r>
          </w:p>
        </w:tc>
      </w:tr>
      <w:tr w:rsidR="00444AED" w:rsidRPr="00FE10A5" w14:paraId="3C2C16B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950353"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0EAD54DB"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A9D16E6"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7843804"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5665CFB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DE664A" w14:textId="77777777" w:rsidR="00444AED" w:rsidRPr="00FE10A5" w:rsidRDefault="00444AED" w:rsidP="00034D24">
            <w:pPr>
              <w:jc w:val="right"/>
              <w:outlineLvl w:val="2"/>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6106F14F" w14:textId="77777777" w:rsidR="00444AED" w:rsidRPr="00FE10A5" w:rsidRDefault="00444AED" w:rsidP="00034D24">
            <w:pPr>
              <w:jc w:val="right"/>
              <w:outlineLvl w:val="2"/>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62644807" w14:textId="77777777" w:rsidR="00444AED" w:rsidRPr="00FE10A5" w:rsidRDefault="00444AED" w:rsidP="00034D24">
            <w:pPr>
              <w:jc w:val="right"/>
              <w:outlineLvl w:val="2"/>
              <w:rPr>
                <w:color w:val="000000"/>
              </w:rPr>
            </w:pPr>
            <w:r w:rsidRPr="00FE10A5">
              <w:rPr>
                <w:color w:val="000000"/>
              </w:rPr>
              <w:t>1 000,0</w:t>
            </w:r>
          </w:p>
        </w:tc>
      </w:tr>
      <w:tr w:rsidR="00444AED" w:rsidRPr="00FE10A5" w14:paraId="3F17D97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26FA8EC"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10B01BB0"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F22DA06"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712F3AC"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7D1AB8A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52A5D66" w14:textId="77777777" w:rsidR="00444AED" w:rsidRPr="00FE10A5" w:rsidRDefault="00444AED" w:rsidP="00034D24">
            <w:pPr>
              <w:jc w:val="right"/>
              <w:outlineLvl w:val="3"/>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454DC23C" w14:textId="77777777" w:rsidR="00444AED" w:rsidRPr="00FE10A5" w:rsidRDefault="00444AED" w:rsidP="00034D24">
            <w:pPr>
              <w:jc w:val="right"/>
              <w:outlineLvl w:val="3"/>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532149C5" w14:textId="77777777" w:rsidR="00444AED" w:rsidRPr="00FE10A5" w:rsidRDefault="00444AED" w:rsidP="00034D24">
            <w:pPr>
              <w:jc w:val="right"/>
              <w:outlineLvl w:val="3"/>
              <w:rPr>
                <w:color w:val="000000"/>
              </w:rPr>
            </w:pPr>
            <w:r w:rsidRPr="00FE10A5">
              <w:rPr>
                <w:color w:val="000000"/>
              </w:rPr>
              <w:t>1 000,0</w:t>
            </w:r>
          </w:p>
        </w:tc>
      </w:tr>
      <w:tr w:rsidR="00444AED" w:rsidRPr="00FE10A5" w14:paraId="0971259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0FE8E56" w14:textId="77777777" w:rsidR="00444AED" w:rsidRPr="00FE10A5" w:rsidRDefault="00444AED" w:rsidP="00034D24">
            <w:pPr>
              <w:outlineLvl w:val="4"/>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10A7467F"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C483406"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900CBBA" w14:textId="77777777" w:rsidR="00444AED" w:rsidRPr="00FE10A5" w:rsidRDefault="00444AED" w:rsidP="00034D24">
            <w:pPr>
              <w:jc w:val="center"/>
              <w:outlineLvl w:val="4"/>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2E94A10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6F21FCD" w14:textId="77777777" w:rsidR="00444AED" w:rsidRPr="00FE10A5" w:rsidRDefault="00444AED" w:rsidP="00034D24">
            <w:pPr>
              <w:jc w:val="right"/>
              <w:outlineLvl w:val="4"/>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61BAACEC" w14:textId="77777777" w:rsidR="00444AED" w:rsidRPr="00FE10A5" w:rsidRDefault="00444AED" w:rsidP="00034D24">
            <w:pPr>
              <w:jc w:val="right"/>
              <w:outlineLvl w:val="4"/>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5188D571" w14:textId="77777777" w:rsidR="00444AED" w:rsidRPr="00FE10A5" w:rsidRDefault="00444AED" w:rsidP="00034D24">
            <w:pPr>
              <w:jc w:val="right"/>
              <w:outlineLvl w:val="4"/>
              <w:rPr>
                <w:color w:val="000000"/>
              </w:rPr>
            </w:pPr>
            <w:r w:rsidRPr="00FE10A5">
              <w:rPr>
                <w:color w:val="000000"/>
              </w:rPr>
              <w:t>1 000,0</w:t>
            </w:r>
          </w:p>
        </w:tc>
      </w:tr>
      <w:tr w:rsidR="00444AED" w:rsidRPr="00FE10A5" w14:paraId="385FEF1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4BD08DF"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30A311E"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90B517E"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24249E1" w14:textId="77777777" w:rsidR="00444AED" w:rsidRPr="00FE10A5" w:rsidRDefault="00444AED" w:rsidP="00034D24">
            <w:pPr>
              <w:jc w:val="center"/>
              <w:outlineLvl w:val="5"/>
              <w:rPr>
                <w:color w:val="000000"/>
              </w:rPr>
            </w:pPr>
            <w:r w:rsidRPr="00FE10A5">
              <w:rPr>
                <w:color w:val="000000"/>
              </w:rPr>
              <w:t>8300101770</w:t>
            </w:r>
          </w:p>
        </w:tc>
        <w:tc>
          <w:tcPr>
            <w:tcW w:w="567" w:type="dxa"/>
            <w:tcBorders>
              <w:top w:val="nil"/>
              <w:left w:val="nil"/>
              <w:bottom w:val="single" w:sz="4" w:space="0" w:color="000000"/>
              <w:right w:val="single" w:sz="4" w:space="0" w:color="000000"/>
            </w:tcBorders>
            <w:noWrap/>
            <w:hideMark/>
          </w:tcPr>
          <w:p w14:paraId="74192749"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040500C0" w14:textId="77777777" w:rsidR="00444AED" w:rsidRPr="00FE10A5" w:rsidRDefault="00444AED" w:rsidP="00034D24">
            <w:pPr>
              <w:jc w:val="right"/>
              <w:outlineLvl w:val="5"/>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4EFA8883" w14:textId="77777777" w:rsidR="00444AED" w:rsidRPr="00FE10A5" w:rsidRDefault="00444AED" w:rsidP="00034D24">
            <w:pPr>
              <w:jc w:val="right"/>
              <w:outlineLvl w:val="5"/>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7C53DD5B" w14:textId="77777777" w:rsidR="00444AED" w:rsidRPr="00FE10A5" w:rsidRDefault="00444AED" w:rsidP="00034D24">
            <w:pPr>
              <w:jc w:val="right"/>
              <w:outlineLvl w:val="5"/>
              <w:rPr>
                <w:color w:val="000000"/>
              </w:rPr>
            </w:pPr>
            <w:r w:rsidRPr="00FE10A5">
              <w:rPr>
                <w:color w:val="000000"/>
              </w:rPr>
              <w:t>1 000,0</w:t>
            </w:r>
          </w:p>
        </w:tc>
      </w:tr>
      <w:tr w:rsidR="00444AED" w:rsidRPr="00FE10A5" w14:paraId="585AB94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364D32C" w14:textId="77777777" w:rsidR="00444AED" w:rsidRPr="00FE10A5" w:rsidRDefault="00444AED" w:rsidP="00034D24">
            <w:pPr>
              <w:outlineLvl w:val="2"/>
              <w:rPr>
                <w:color w:val="000000"/>
              </w:rPr>
            </w:pPr>
            <w:r w:rsidRPr="00FE10A5">
              <w:rPr>
                <w:color w:val="000000"/>
              </w:rPr>
              <w:t xml:space="preserve">        Материально - техническое обеспечение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noWrap/>
            <w:hideMark/>
          </w:tcPr>
          <w:p w14:paraId="5E061C32"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B748282"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FBF6E9F" w14:textId="77777777" w:rsidR="00444AED" w:rsidRPr="00FE10A5" w:rsidRDefault="00444AED" w:rsidP="00034D24">
            <w:pPr>
              <w:jc w:val="center"/>
              <w:outlineLvl w:val="2"/>
              <w:rPr>
                <w:color w:val="000000"/>
              </w:rPr>
            </w:pPr>
            <w:r w:rsidRPr="00FE10A5">
              <w:rPr>
                <w:color w:val="000000"/>
              </w:rPr>
              <w:t>8500000000</w:t>
            </w:r>
          </w:p>
        </w:tc>
        <w:tc>
          <w:tcPr>
            <w:tcW w:w="567" w:type="dxa"/>
            <w:tcBorders>
              <w:top w:val="nil"/>
              <w:left w:val="nil"/>
              <w:bottom w:val="single" w:sz="4" w:space="0" w:color="000000"/>
              <w:right w:val="single" w:sz="4" w:space="0" w:color="000000"/>
            </w:tcBorders>
            <w:noWrap/>
            <w:hideMark/>
          </w:tcPr>
          <w:p w14:paraId="5E03A8D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D715390" w14:textId="77777777" w:rsidR="00444AED" w:rsidRPr="00FE10A5" w:rsidRDefault="00444AED" w:rsidP="00034D24">
            <w:pPr>
              <w:jc w:val="right"/>
              <w:outlineLvl w:val="2"/>
              <w:rPr>
                <w:color w:val="000000"/>
              </w:rPr>
            </w:pPr>
            <w:r w:rsidRPr="00FE10A5">
              <w:rPr>
                <w:color w:val="000000"/>
              </w:rPr>
              <w:t>82 010,0</w:t>
            </w:r>
          </w:p>
        </w:tc>
        <w:tc>
          <w:tcPr>
            <w:tcW w:w="1276" w:type="dxa"/>
            <w:tcBorders>
              <w:top w:val="nil"/>
              <w:left w:val="nil"/>
              <w:bottom w:val="single" w:sz="4" w:space="0" w:color="000000"/>
              <w:right w:val="single" w:sz="4" w:space="0" w:color="000000"/>
            </w:tcBorders>
            <w:noWrap/>
            <w:hideMark/>
          </w:tcPr>
          <w:p w14:paraId="0F9FA723" w14:textId="77777777" w:rsidR="00444AED" w:rsidRPr="00FE10A5" w:rsidRDefault="00444AED" w:rsidP="00034D24">
            <w:pPr>
              <w:jc w:val="right"/>
              <w:outlineLvl w:val="2"/>
              <w:rPr>
                <w:color w:val="000000"/>
              </w:rPr>
            </w:pPr>
            <w:r w:rsidRPr="00FE10A5">
              <w:rPr>
                <w:color w:val="000000"/>
              </w:rPr>
              <w:t>82 010,0</w:t>
            </w:r>
          </w:p>
        </w:tc>
        <w:tc>
          <w:tcPr>
            <w:tcW w:w="1417" w:type="dxa"/>
            <w:tcBorders>
              <w:top w:val="nil"/>
              <w:left w:val="nil"/>
              <w:bottom w:val="single" w:sz="4" w:space="0" w:color="000000"/>
              <w:right w:val="single" w:sz="4" w:space="0" w:color="000000"/>
            </w:tcBorders>
            <w:noWrap/>
            <w:hideMark/>
          </w:tcPr>
          <w:p w14:paraId="7ADBABCC" w14:textId="77777777" w:rsidR="00444AED" w:rsidRPr="00FE10A5" w:rsidRDefault="00444AED" w:rsidP="00034D24">
            <w:pPr>
              <w:jc w:val="right"/>
              <w:outlineLvl w:val="2"/>
              <w:rPr>
                <w:color w:val="000000"/>
              </w:rPr>
            </w:pPr>
            <w:r w:rsidRPr="00FE10A5">
              <w:rPr>
                <w:color w:val="000000"/>
              </w:rPr>
              <w:t>82 010,0</w:t>
            </w:r>
          </w:p>
        </w:tc>
      </w:tr>
      <w:tr w:rsidR="00444AED" w:rsidRPr="00FE10A5" w14:paraId="077DF8E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81CE1A" w14:textId="77777777" w:rsidR="00444AED" w:rsidRPr="00FE10A5" w:rsidRDefault="00444AED" w:rsidP="00034D24">
            <w:pPr>
              <w:outlineLvl w:val="3"/>
              <w:rPr>
                <w:color w:val="000000"/>
              </w:rPr>
            </w:pPr>
            <w:r w:rsidRPr="00FE10A5">
              <w:rPr>
                <w:color w:val="000000"/>
              </w:rPr>
              <w:t xml:space="preserve">          Материально - техническое обеспечение муниципальных бюджетных учреждений</w:t>
            </w:r>
          </w:p>
        </w:tc>
        <w:tc>
          <w:tcPr>
            <w:tcW w:w="709" w:type="dxa"/>
            <w:tcBorders>
              <w:top w:val="nil"/>
              <w:left w:val="nil"/>
              <w:bottom w:val="single" w:sz="4" w:space="0" w:color="000000"/>
              <w:right w:val="single" w:sz="4" w:space="0" w:color="000000"/>
            </w:tcBorders>
            <w:noWrap/>
            <w:hideMark/>
          </w:tcPr>
          <w:p w14:paraId="2DCC8CF8"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B48D18D"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39BBE53" w14:textId="77777777" w:rsidR="00444AED" w:rsidRPr="00FE10A5" w:rsidRDefault="00444AED" w:rsidP="00034D24">
            <w:pPr>
              <w:jc w:val="center"/>
              <w:outlineLvl w:val="3"/>
              <w:rPr>
                <w:color w:val="000000"/>
              </w:rPr>
            </w:pPr>
            <w:r w:rsidRPr="00FE10A5">
              <w:rPr>
                <w:color w:val="000000"/>
              </w:rPr>
              <w:t>8500100000</w:t>
            </w:r>
          </w:p>
        </w:tc>
        <w:tc>
          <w:tcPr>
            <w:tcW w:w="567" w:type="dxa"/>
            <w:tcBorders>
              <w:top w:val="nil"/>
              <w:left w:val="nil"/>
              <w:bottom w:val="single" w:sz="4" w:space="0" w:color="000000"/>
              <w:right w:val="single" w:sz="4" w:space="0" w:color="000000"/>
            </w:tcBorders>
            <w:noWrap/>
            <w:hideMark/>
          </w:tcPr>
          <w:p w14:paraId="18E1678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4D2C57" w14:textId="77777777" w:rsidR="00444AED" w:rsidRPr="00FE10A5" w:rsidRDefault="00444AED" w:rsidP="00034D24">
            <w:pPr>
              <w:jc w:val="right"/>
              <w:outlineLvl w:val="3"/>
              <w:rPr>
                <w:color w:val="000000"/>
              </w:rPr>
            </w:pPr>
            <w:r w:rsidRPr="00FE10A5">
              <w:rPr>
                <w:color w:val="000000"/>
              </w:rPr>
              <w:t>82 010,0</w:t>
            </w:r>
          </w:p>
        </w:tc>
        <w:tc>
          <w:tcPr>
            <w:tcW w:w="1276" w:type="dxa"/>
            <w:tcBorders>
              <w:top w:val="nil"/>
              <w:left w:val="nil"/>
              <w:bottom w:val="single" w:sz="4" w:space="0" w:color="000000"/>
              <w:right w:val="single" w:sz="4" w:space="0" w:color="000000"/>
            </w:tcBorders>
            <w:noWrap/>
            <w:hideMark/>
          </w:tcPr>
          <w:p w14:paraId="1DAAC2F9" w14:textId="77777777" w:rsidR="00444AED" w:rsidRPr="00FE10A5" w:rsidRDefault="00444AED" w:rsidP="00034D24">
            <w:pPr>
              <w:jc w:val="right"/>
              <w:outlineLvl w:val="3"/>
              <w:rPr>
                <w:color w:val="000000"/>
              </w:rPr>
            </w:pPr>
            <w:r w:rsidRPr="00FE10A5">
              <w:rPr>
                <w:color w:val="000000"/>
              </w:rPr>
              <w:t>82 010,0</w:t>
            </w:r>
          </w:p>
        </w:tc>
        <w:tc>
          <w:tcPr>
            <w:tcW w:w="1417" w:type="dxa"/>
            <w:tcBorders>
              <w:top w:val="nil"/>
              <w:left w:val="nil"/>
              <w:bottom w:val="single" w:sz="4" w:space="0" w:color="000000"/>
              <w:right w:val="single" w:sz="4" w:space="0" w:color="000000"/>
            </w:tcBorders>
            <w:noWrap/>
            <w:hideMark/>
          </w:tcPr>
          <w:p w14:paraId="3B069B3B" w14:textId="77777777" w:rsidR="00444AED" w:rsidRPr="00FE10A5" w:rsidRDefault="00444AED" w:rsidP="00034D24">
            <w:pPr>
              <w:jc w:val="right"/>
              <w:outlineLvl w:val="3"/>
              <w:rPr>
                <w:color w:val="000000"/>
              </w:rPr>
            </w:pPr>
            <w:r w:rsidRPr="00FE10A5">
              <w:rPr>
                <w:color w:val="000000"/>
              </w:rPr>
              <w:t>82 010,0</w:t>
            </w:r>
          </w:p>
        </w:tc>
      </w:tr>
      <w:tr w:rsidR="00444AED" w:rsidRPr="00FE10A5" w14:paraId="3A2BC057"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6C39BC7"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муниципальных учреждений</w:t>
            </w:r>
          </w:p>
        </w:tc>
        <w:tc>
          <w:tcPr>
            <w:tcW w:w="709" w:type="dxa"/>
            <w:tcBorders>
              <w:top w:val="nil"/>
              <w:left w:val="nil"/>
              <w:bottom w:val="single" w:sz="4" w:space="0" w:color="000000"/>
              <w:right w:val="single" w:sz="4" w:space="0" w:color="000000"/>
            </w:tcBorders>
            <w:noWrap/>
            <w:hideMark/>
          </w:tcPr>
          <w:p w14:paraId="193BE88D"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A553919"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27C3FB0" w14:textId="77777777" w:rsidR="00444AED" w:rsidRPr="00FE10A5" w:rsidRDefault="00444AED" w:rsidP="00034D24">
            <w:pPr>
              <w:jc w:val="center"/>
              <w:outlineLvl w:val="4"/>
              <w:rPr>
                <w:color w:val="000000"/>
              </w:rPr>
            </w:pPr>
            <w:r w:rsidRPr="00FE10A5">
              <w:rPr>
                <w:color w:val="000000"/>
              </w:rPr>
              <w:t>8500100150</w:t>
            </w:r>
          </w:p>
        </w:tc>
        <w:tc>
          <w:tcPr>
            <w:tcW w:w="567" w:type="dxa"/>
            <w:tcBorders>
              <w:top w:val="nil"/>
              <w:left w:val="nil"/>
              <w:bottom w:val="single" w:sz="4" w:space="0" w:color="000000"/>
              <w:right w:val="single" w:sz="4" w:space="0" w:color="000000"/>
            </w:tcBorders>
            <w:noWrap/>
            <w:hideMark/>
          </w:tcPr>
          <w:p w14:paraId="13A400F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C65FF3" w14:textId="77777777" w:rsidR="00444AED" w:rsidRPr="00FE10A5" w:rsidRDefault="00444AED" w:rsidP="00034D24">
            <w:pPr>
              <w:jc w:val="right"/>
              <w:outlineLvl w:val="4"/>
              <w:rPr>
                <w:color w:val="000000"/>
              </w:rPr>
            </w:pPr>
            <w:r w:rsidRPr="00FE10A5">
              <w:rPr>
                <w:color w:val="000000"/>
              </w:rPr>
              <w:t>82 010,0</w:t>
            </w:r>
          </w:p>
        </w:tc>
        <w:tc>
          <w:tcPr>
            <w:tcW w:w="1276" w:type="dxa"/>
            <w:tcBorders>
              <w:top w:val="nil"/>
              <w:left w:val="nil"/>
              <w:bottom w:val="single" w:sz="4" w:space="0" w:color="000000"/>
              <w:right w:val="single" w:sz="4" w:space="0" w:color="000000"/>
            </w:tcBorders>
            <w:noWrap/>
            <w:hideMark/>
          </w:tcPr>
          <w:p w14:paraId="765B9AAE" w14:textId="77777777" w:rsidR="00444AED" w:rsidRPr="00FE10A5" w:rsidRDefault="00444AED" w:rsidP="00034D24">
            <w:pPr>
              <w:jc w:val="right"/>
              <w:outlineLvl w:val="4"/>
              <w:rPr>
                <w:color w:val="000000"/>
              </w:rPr>
            </w:pPr>
            <w:r w:rsidRPr="00FE10A5">
              <w:rPr>
                <w:color w:val="000000"/>
              </w:rPr>
              <w:t>82 010,0</w:t>
            </w:r>
          </w:p>
        </w:tc>
        <w:tc>
          <w:tcPr>
            <w:tcW w:w="1417" w:type="dxa"/>
            <w:tcBorders>
              <w:top w:val="nil"/>
              <w:left w:val="nil"/>
              <w:bottom w:val="single" w:sz="4" w:space="0" w:color="000000"/>
              <w:right w:val="single" w:sz="4" w:space="0" w:color="000000"/>
            </w:tcBorders>
            <w:noWrap/>
            <w:hideMark/>
          </w:tcPr>
          <w:p w14:paraId="334A0843" w14:textId="77777777" w:rsidR="00444AED" w:rsidRPr="00FE10A5" w:rsidRDefault="00444AED" w:rsidP="00034D24">
            <w:pPr>
              <w:jc w:val="right"/>
              <w:outlineLvl w:val="4"/>
              <w:rPr>
                <w:color w:val="000000"/>
              </w:rPr>
            </w:pPr>
            <w:r w:rsidRPr="00FE10A5">
              <w:rPr>
                <w:color w:val="000000"/>
              </w:rPr>
              <w:t>82 010,0</w:t>
            </w:r>
          </w:p>
        </w:tc>
      </w:tr>
      <w:tr w:rsidR="00444AED" w:rsidRPr="00FE10A5" w14:paraId="1B8E2406" w14:textId="77777777" w:rsidTr="006075D9">
        <w:trPr>
          <w:trHeight w:val="529"/>
        </w:trPr>
        <w:tc>
          <w:tcPr>
            <w:tcW w:w="2850" w:type="dxa"/>
            <w:tcBorders>
              <w:top w:val="nil"/>
              <w:left w:val="single" w:sz="4" w:space="0" w:color="000000"/>
              <w:bottom w:val="single" w:sz="4" w:space="0" w:color="000000"/>
              <w:right w:val="single" w:sz="4" w:space="0" w:color="000000"/>
            </w:tcBorders>
            <w:hideMark/>
          </w:tcPr>
          <w:p w14:paraId="3B7EA6D1"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w:t>
            </w:r>
            <w:r w:rsidRPr="00FE10A5">
              <w:rPr>
                <w:color w:val="000000"/>
              </w:rPr>
              <w:lastRenderedPageBreak/>
              <w:t>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4D27845" w14:textId="77777777" w:rsidR="00444AED" w:rsidRPr="00FE10A5" w:rsidRDefault="00444AED" w:rsidP="00034D24">
            <w:pPr>
              <w:jc w:val="center"/>
              <w:outlineLvl w:val="5"/>
              <w:rPr>
                <w:color w:val="000000"/>
              </w:rPr>
            </w:pPr>
            <w:r w:rsidRPr="00FE10A5">
              <w:rPr>
                <w:color w:val="000000"/>
              </w:rPr>
              <w:lastRenderedPageBreak/>
              <w:t>910</w:t>
            </w:r>
          </w:p>
        </w:tc>
        <w:tc>
          <w:tcPr>
            <w:tcW w:w="709" w:type="dxa"/>
            <w:tcBorders>
              <w:top w:val="nil"/>
              <w:left w:val="nil"/>
              <w:bottom w:val="single" w:sz="4" w:space="0" w:color="000000"/>
              <w:right w:val="single" w:sz="4" w:space="0" w:color="000000"/>
            </w:tcBorders>
            <w:noWrap/>
            <w:hideMark/>
          </w:tcPr>
          <w:p w14:paraId="195CA877"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2B795F4" w14:textId="77777777" w:rsidR="00444AED" w:rsidRPr="00FE10A5" w:rsidRDefault="00444AED" w:rsidP="00034D24">
            <w:pPr>
              <w:jc w:val="center"/>
              <w:outlineLvl w:val="5"/>
              <w:rPr>
                <w:color w:val="000000"/>
              </w:rPr>
            </w:pPr>
            <w:r w:rsidRPr="00FE10A5">
              <w:rPr>
                <w:color w:val="000000"/>
              </w:rPr>
              <w:t>8500100150</w:t>
            </w:r>
          </w:p>
        </w:tc>
        <w:tc>
          <w:tcPr>
            <w:tcW w:w="567" w:type="dxa"/>
            <w:tcBorders>
              <w:top w:val="nil"/>
              <w:left w:val="nil"/>
              <w:bottom w:val="single" w:sz="4" w:space="0" w:color="000000"/>
              <w:right w:val="single" w:sz="4" w:space="0" w:color="000000"/>
            </w:tcBorders>
            <w:noWrap/>
            <w:hideMark/>
          </w:tcPr>
          <w:p w14:paraId="28007860"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3516C056" w14:textId="77777777" w:rsidR="00444AED" w:rsidRPr="00FE10A5" w:rsidRDefault="00444AED" w:rsidP="00034D24">
            <w:pPr>
              <w:jc w:val="right"/>
              <w:outlineLvl w:val="5"/>
              <w:rPr>
                <w:color w:val="000000"/>
              </w:rPr>
            </w:pPr>
            <w:r w:rsidRPr="00FE10A5">
              <w:rPr>
                <w:color w:val="000000"/>
              </w:rPr>
              <w:t>82 010,0</w:t>
            </w:r>
          </w:p>
        </w:tc>
        <w:tc>
          <w:tcPr>
            <w:tcW w:w="1276" w:type="dxa"/>
            <w:tcBorders>
              <w:top w:val="nil"/>
              <w:left w:val="nil"/>
              <w:bottom w:val="single" w:sz="4" w:space="0" w:color="000000"/>
              <w:right w:val="single" w:sz="4" w:space="0" w:color="000000"/>
            </w:tcBorders>
            <w:noWrap/>
            <w:hideMark/>
          </w:tcPr>
          <w:p w14:paraId="44DD6554" w14:textId="77777777" w:rsidR="00444AED" w:rsidRPr="00FE10A5" w:rsidRDefault="00444AED" w:rsidP="00034D24">
            <w:pPr>
              <w:jc w:val="right"/>
              <w:outlineLvl w:val="5"/>
              <w:rPr>
                <w:color w:val="000000"/>
              </w:rPr>
            </w:pPr>
            <w:r w:rsidRPr="00FE10A5">
              <w:rPr>
                <w:color w:val="000000"/>
              </w:rPr>
              <w:t>82 010,0</w:t>
            </w:r>
          </w:p>
        </w:tc>
        <w:tc>
          <w:tcPr>
            <w:tcW w:w="1417" w:type="dxa"/>
            <w:tcBorders>
              <w:top w:val="nil"/>
              <w:left w:val="nil"/>
              <w:bottom w:val="single" w:sz="4" w:space="0" w:color="000000"/>
              <w:right w:val="single" w:sz="4" w:space="0" w:color="000000"/>
            </w:tcBorders>
            <w:noWrap/>
            <w:hideMark/>
          </w:tcPr>
          <w:p w14:paraId="7C85294B" w14:textId="77777777" w:rsidR="00444AED" w:rsidRPr="00FE10A5" w:rsidRDefault="00444AED" w:rsidP="00034D24">
            <w:pPr>
              <w:jc w:val="right"/>
              <w:outlineLvl w:val="5"/>
              <w:rPr>
                <w:color w:val="000000"/>
              </w:rPr>
            </w:pPr>
            <w:r w:rsidRPr="00FE10A5">
              <w:rPr>
                <w:color w:val="000000"/>
              </w:rPr>
              <w:t>82 010,0</w:t>
            </w:r>
          </w:p>
        </w:tc>
      </w:tr>
      <w:tr w:rsidR="00444AED" w:rsidRPr="00FE10A5" w14:paraId="643514A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708C4BC"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66702FDE"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8E9541A"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A4C5E56"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4ECBCA81"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B2498B7" w14:textId="77777777" w:rsidR="00444AED" w:rsidRPr="00FE10A5" w:rsidRDefault="00444AED" w:rsidP="00034D24">
            <w:pPr>
              <w:jc w:val="right"/>
              <w:outlineLvl w:val="2"/>
              <w:rPr>
                <w:color w:val="000000"/>
              </w:rPr>
            </w:pPr>
            <w:r w:rsidRPr="00FE10A5">
              <w:rPr>
                <w:color w:val="000000"/>
              </w:rPr>
              <w:t>38 987,8</w:t>
            </w:r>
          </w:p>
        </w:tc>
        <w:tc>
          <w:tcPr>
            <w:tcW w:w="1276" w:type="dxa"/>
            <w:tcBorders>
              <w:top w:val="nil"/>
              <w:left w:val="nil"/>
              <w:bottom w:val="single" w:sz="4" w:space="0" w:color="000000"/>
              <w:right w:val="single" w:sz="4" w:space="0" w:color="000000"/>
            </w:tcBorders>
            <w:noWrap/>
            <w:hideMark/>
          </w:tcPr>
          <w:p w14:paraId="4603AD39" w14:textId="77777777" w:rsidR="00444AED" w:rsidRPr="00FE10A5" w:rsidRDefault="00444AED" w:rsidP="00034D24">
            <w:pPr>
              <w:jc w:val="right"/>
              <w:outlineLvl w:val="2"/>
              <w:rPr>
                <w:color w:val="000000"/>
              </w:rPr>
            </w:pPr>
            <w:r w:rsidRPr="00FE10A5">
              <w:rPr>
                <w:color w:val="000000"/>
              </w:rPr>
              <w:t>38 987,8</w:t>
            </w:r>
          </w:p>
        </w:tc>
        <w:tc>
          <w:tcPr>
            <w:tcW w:w="1417" w:type="dxa"/>
            <w:tcBorders>
              <w:top w:val="nil"/>
              <w:left w:val="nil"/>
              <w:bottom w:val="single" w:sz="4" w:space="0" w:color="000000"/>
              <w:right w:val="single" w:sz="4" w:space="0" w:color="000000"/>
            </w:tcBorders>
            <w:noWrap/>
            <w:hideMark/>
          </w:tcPr>
          <w:p w14:paraId="16195095" w14:textId="77777777" w:rsidR="00444AED" w:rsidRPr="00FE10A5" w:rsidRDefault="00444AED" w:rsidP="00034D24">
            <w:pPr>
              <w:jc w:val="right"/>
              <w:outlineLvl w:val="2"/>
              <w:rPr>
                <w:color w:val="000000"/>
              </w:rPr>
            </w:pPr>
            <w:r w:rsidRPr="00FE10A5">
              <w:rPr>
                <w:color w:val="000000"/>
              </w:rPr>
              <w:t>38 987,8</w:t>
            </w:r>
          </w:p>
        </w:tc>
      </w:tr>
      <w:tr w:rsidR="00444AED" w:rsidRPr="00FE10A5" w14:paraId="4308909A"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3674C06" w14:textId="77777777" w:rsidR="00444AED" w:rsidRPr="00FE10A5" w:rsidRDefault="00444AED" w:rsidP="00034D24">
            <w:pPr>
              <w:outlineLvl w:val="3"/>
              <w:rPr>
                <w:color w:val="000000"/>
              </w:rPr>
            </w:pPr>
            <w:r w:rsidRPr="00FE10A5">
              <w:rPr>
                <w:color w:val="000000"/>
              </w:rPr>
              <w:t xml:space="preserve">          Обеспечение деятельности МКУ ЦБ</w:t>
            </w:r>
          </w:p>
        </w:tc>
        <w:tc>
          <w:tcPr>
            <w:tcW w:w="709" w:type="dxa"/>
            <w:tcBorders>
              <w:top w:val="nil"/>
              <w:left w:val="nil"/>
              <w:bottom w:val="single" w:sz="4" w:space="0" w:color="000000"/>
              <w:right w:val="single" w:sz="4" w:space="0" w:color="000000"/>
            </w:tcBorders>
            <w:noWrap/>
            <w:hideMark/>
          </w:tcPr>
          <w:p w14:paraId="0CDC62D7"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DC891B7"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28B21DA" w14:textId="77777777" w:rsidR="00444AED" w:rsidRPr="00FE10A5" w:rsidRDefault="00444AED" w:rsidP="00034D24">
            <w:pPr>
              <w:jc w:val="center"/>
              <w:outlineLvl w:val="3"/>
              <w:rPr>
                <w:color w:val="000000"/>
              </w:rPr>
            </w:pPr>
            <w:r w:rsidRPr="00FE10A5">
              <w:rPr>
                <w:color w:val="000000"/>
              </w:rPr>
              <w:t>9900600000</w:t>
            </w:r>
          </w:p>
        </w:tc>
        <w:tc>
          <w:tcPr>
            <w:tcW w:w="567" w:type="dxa"/>
            <w:tcBorders>
              <w:top w:val="nil"/>
              <w:left w:val="nil"/>
              <w:bottom w:val="single" w:sz="4" w:space="0" w:color="000000"/>
              <w:right w:val="single" w:sz="4" w:space="0" w:color="000000"/>
            </w:tcBorders>
            <w:noWrap/>
            <w:hideMark/>
          </w:tcPr>
          <w:p w14:paraId="7E9E722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8E005C" w14:textId="77777777" w:rsidR="00444AED" w:rsidRPr="00FE10A5" w:rsidRDefault="00444AED" w:rsidP="00034D24">
            <w:pPr>
              <w:jc w:val="right"/>
              <w:outlineLvl w:val="3"/>
              <w:rPr>
                <w:color w:val="000000"/>
              </w:rPr>
            </w:pPr>
            <w:r w:rsidRPr="00FE10A5">
              <w:rPr>
                <w:color w:val="000000"/>
              </w:rPr>
              <w:t>38 627,8</w:t>
            </w:r>
          </w:p>
        </w:tc>
        <w:tc>
          <w:tcPr>
            <w:tcW w:w="1276" w:type="dxa"/>
            <w:tcBorders>
              <w:top w:val="nil"/>
              <w:left w:val="nil"/>
              <w:bottom w:val="single" w:sz="4" w:space="0" w:color="000000"/>
              <w:right w:val="single" w:sz="4" w:space="0" w:color="000000"/>
            </w:tcBorders>
            <w:noWrap/>
            <w:hideMark/>
          </w:tcPr>
          <w:p w14:paraId="25B09A45" w14:textId="77777777" w:rsidR="00444AED" w:rsidRPr="00FE10A5" w:rsidRDefault="00444AED" w:rsidP="00034D24">
            <w:pPr>
              <w:jc w:val="right"/>
              <w:outlineLvl w:val="3"/>
              <w:rPr>
                <w:color w:val="000000"/>
              </w:rPr>
            </w:pPr>
            <w:r w:rsidRPr="00FE10A5">
              <w:rPr>
                <w:color w:val="000000"/>
              </w:rPr>
              <w:t>38 627,8</w:t>
            </w:r>
          </w:p>
        </w:tc>
        <w:tc>
          <w:tcPr>
            <w:tcW w:w="1417" w:type="dxa"/>
            <w:tcBorders>
              <w:top w:val="nil"/>
              <w:left w:val="nil"/>
              <w:bottom w:val="single" w:sz="4" w:space="0" w:color="000000"/>
              <w:right w:val="single" w:sz="4" w:space="0" w:color="000000"/>
            </w:tcBorders>
            <w:noWrap/>
            <w:hideMark/>
          </w:tcPr>
          <w:p w14:paraId="031B2289" w14:textId="77777777" w:rsidR="00444AED" w:rsidRPr="00FE10A5" w:rsidRDefault="00444AED" w:rsidP="00034D24">
            <w:pPr>
              <w:jc w:val="right"/>
              <w:outlineLvl w:val="3"/>
              <w:rPr>
                <w:color w:val="000000"/>
              </w:rPr>
            </w:pPr>
            <w:r w:rsidRPr="00FE10A5">
              <w:rPr>
                <w:color w:val="000000"/>
              </w:rPr>
              <w:t>38 627,8</w:t>
            </w:r>
          </w:p>
        </w:tc>
      </w:tr>
      <w:tr w:rsidR="00444AED" w:rsidRPr="00FE10A5" w14:paraId="3672765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AA02B94"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noWrap/>
            <w:hideMark/>
          </w:tcPr>
          <w:p w14:paraId="2DB4B01F"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7D5698F"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13F53B1" w14:textId="77777777" w:rsidR="00444AED" w:rsidRPr="00FE10A5" w:rsidRDefault="00444AED" w:rsidP="00034D24">
            <w:pPr>
              <w:jc w:val="center"/>
              <w:outlineLvl w:val="4"/>
              <w:rPr>
                <w:color w:val="000000"/>
              </w:rPr>
            </w:pPr>
            <w:r w:rsidRPr="00FE10A5">
              <w:rPr>
                <w:color w:val="000000"/>
              </w:rPr>
              <w:t>9900600150</w:t>
            </w:r>
          </w:p>
        </w:tc>
        <w:tc>
          <w:tcPr>
            <w:tcW w:w="567" w:type="dxa"/>
            <w:tcBorders>
              <w:top w:val="nil"/>
              <w:left w:val="nil"/>
              <w:bottom w:val="single" w:sz="4" w:space="0" w:color="000000"/>
              <w:right w:val="single" w:sz="4" w:space="0" w:color="000000"/>
            </w:tcBorders>
            <w:noWrap/>
            <w:hideMark/>
          </w:tcPr>
          <w:p w14:paraId="157A5E6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283881B" w14:textId="77777777" w:rsidR="00444AED" w:rsidRPr="00FE10A5" w:rsidRDefault="00444AED" w:rsidP="00034D24">
            <w:pPr>
              <w:jc w:val="right"/>
              <w:outlineLvl w:val="4"/>
              <w:rPr>
                <w:color w:val="000000"/>
              </w:rPr>
            </w:pPr>
            <w:r w:rsidRPr="00FE10A5">
              <w:rPr>
                <w:color w:val="000000"/>
              </w:rPr>
              <w:t>38 627,8</w:t>
            </w:r>
          </w:p>
        </w:tc>
        <w:tc>
          <w:tcPr>
            <w:tcW w:w="1276" w:type="dxa"/>
            <w:tcBorders>
              <w:top w:val="nil"/>
              <w:left w:val="nil"/>
              <w:bottom w:val="single" w:sz="4" w:space="0" w:color="000000"/>
              <w:right w:val="single" w:sz="4" w:space="0" w:color="000000"/>
            </w:tcBorders>
            <w:noWrap/>
            <w:hideMark/>
          </w:tcPr>
          <w:p w14:paraId="5B09379E" w14:textId="77777777" w:rsidR="00444AED" w:rsidRPr="00FE10A5" w:rsidRDefault="00444AED" w:rsidP="00034D24">
            <w:pPr>
              <w:jc w:val="right"/>
              <w:outlineLvl w:val="4"/>
              <w:rPr>
                <w:color w:val="000000"/>
              </w:rPr>
            </w:pPr>
            <w:r w:rsidRPr="00FE10A5">
              <w:rPr>
                <w:color w:val="000000"/>
              </w:rPr>
              <w:t>38 627,8</w:t>
            </w:r>
          </w:p>
        </w:tc>
        <w:tc>
          <w:tcPr>
            <w:tcW w:w="1417" w:type="dxa"/>
            <w:tcBorders>
              <w:top w:val="nil"/>
              <w:left w:val="nil"/>
              <w:bottom w:val="single" w:sz="4" w:space="0" w:color="000000"/>
              <w:right w:val="single" w:sz="4" w:space="0" w:color="000000"/>
            </w:tcBorders>
            <w:noWrap/>
            <w:hideMark/>
          </w:tcPr>
          <w:p w14:paraId="0BA79100" w14:textId="77777777" w:rsidR="00444AED" w:rsidRPr="00FE10A5" w:rsidRDefault="00444AED" w:rsidP="00034D24">
            <w:pPr>
              <w:jc w:val="right"/>
              <w:outlineLvl w:val="4"/>
              <w:rPr>
                <w:color w:val="000000"/>
              </w:rPr>
            </w:pPr>
            <w:r w:rsidRPr="00FE10A5">
              <w:rPr>
                <w:color w:val="000000"/>
              </w:rPr>
              <w:t>38 627,8</w:t>
            </w:r>
          </w:p>
        </w:tc>
      </w:tr>
      <w:tr w:rsidR="00444AED" w:rsidRPr="00FE10A5" w14:paraId="3EB31B12"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6033543A"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C3326BD"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161E931"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643BD00B" w14:textId="77777777" w:rsidR="00444AED" w:rsidRPr="00FE10A5" w:rsidRDefault="00444AED" w:rsidP="00034D24">
            <w:pPr>
              <w:jc w:val="center"/>
              <w:outlineLvl w:val="5"/>
              <w:rPr>
                <w:color w:val="000000"/>
              </w:rPr>
            </w:pPr>
            <w:r w:rsidRPr="00FE10A5">
              <w:rPr>
                <w:color w:val="000000"/>
              </w:rPr>
              <w:t>9900600150</w:t>
            </w:r>
          </w:p>
        </w:tc>
        <w:tc>
          <w:tcPr>
            <w:tcW w:w="567" w:type="dxa"/>
            <w:tcBorders>
              <w:top w:val="nil"/>
              <w:left w:val="nil"/>
              <w:bottom w:val="single" w:sz="4" w:space="0" w:color="000000"/>
              <w:right w:val="single" w:sz="4" w:space="0" w:color="000000"/>
            </w:tcBorders>
            <w:noWrap/>
            <w:hideMark/>
          </w:tcPr>
          <w:p w14:paraId="65A92EA1"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266EC143" w14:textId="77777777" w:rsidR="00444AED" w:rsidRPr="00FE10A5" w:rsidRDefault="00444AED" w:rsidP="00034D24">
            <w:pPr>
              <w:jc w:val="right"/>
              <w:outlineLvl w:val="5"/>
              <w:rPr>
                <w:color w:val="000000"/>
              </w:rPr>
            </w:pPr>
            <w:r w:rsidRPr="00FE10A5">
              <w:rPr>
                <w:color w:val="000000"/>
              </w:rPr>
              <w:t>37 537,8</w:t>
            </w:r>
          </w:p>
        </w:tc>
        <w:tc>
          <w:tcPr>
            <w:tcW w:w="1276" w:type="dxa"/>
            <w:tcBorders>
              <w:top w:val="nil"/>
              <w:left w:val="nil"/>
              <w:bottom w:val="single" w:sz="4" w:space="0" w:color="000000"/>
              <w:right w:val="single" w:sz="4" w:space="0" w:color="000000"/>
            </w:tcBorders>
            <w:noWrap/>
            <w:hideMark/>
          </w:tcPr>
          <w:p w14:paraId="01F8FAF7" w14:textId="77777777" w:rsidR="00444AED" w:rsidRPr="00FE10A5" w:rsidRDefault="00444AED" w:rsidP="00034D24">
            <w:pPr>
              <w:jc w:val="right"/>
              <w:outlineLvl w:val="5"/>
              <w:rPr>
                <w:color w:val="000000"/>
              </w:rPr>
            </w:pPr>
            <w:r w:rsidRPr="00FE10A5">
              <w:rPr>
                <w:color w:val="000000"/>
              </w:rPr>
              <w:t>37 537,8</w:t>
            </w:r>
          </w:p>
        </w:tc>
        <w:tc>
          <w:tcPr>
            <w:tcW w:w="1417" w:type="dxa"/>
            <w:tcBorders>
              <w:top w:val="nil"/>
              <w:left w:val="nil"/>
              <w:bottom w:val="single" w:sz="4" w:space="0" w:color="000000"/>
              <w:right w:val="single" w:sz="4" w:space="0" w:color="000000"/>
            </w:tcBorders>
            <w:noWrap/>
            <w:hideMark/>
          </w:tcPr>
          <w:p w14:paraId="47C07E1E" w14:textId="77777777" w:rsidR="00444AED" w:rsidRPr="00FE10A5" w:rsidRDefault="00444AED" w:rsidP="00034D24">
            <w:pPr>
              <w:jc w:val="right"/>
              <w:outlineLvl w:val="5"/>
              <w:rPr>
                <w:color w:val="000000"/>
              </w:rPr>
            </w:pPr>
            <w:r w:rsidRPr="00FE10A5">
              <w:rPr>
                <w:color w:val="000000"/>
              </w:rPr>
              <w:t>37 537,8</w:t>
            </w:r>
          </w:p>
        </w:tc>
      </w:tr>
      <w:tr w:rsidR="00444AED" w:rsidRPr="00FE10A5" w14:paraId="736A0FF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82247A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246BEC"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E4D1FDD"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FCC4709" w14:textId="77777777" w:rsidR="00444AED" w:rsidRPr="00FE10A5" w:rsidRDefault="00444AED" w:rsidP="00034D24">
            <w:pPr>
              <w:jc w:val="center"/>
              <w:outlineLvl w:val="5"/>
              <w:rPr>
                <w:color w:val="000000"/>
              </w:rPr>
            </w:pPr>
            <w:r w:rsidRPr="00FE10A5">
              <w:rPr>
                <w:color w:val="000000"/>
              </w:rPr>
              <w:t>9900600150</w:t>
            </w:r>
          </w:p>
        </w:tc>
        <w:tc>
          <w:tcPr>
            <w:tcW w:w="567" w:type="dxa"/>
            <w:tcBorders>
              <w:top w:val="nil"/>
              <w:left w:val="nil"/>
              <w:bottom w:val="single" w:sz="4" w:space="0" w:color="000000"/>
              <w:right w:val="single" w:sz="4" w:space="0" w:color="000000"/>
            </w:tcBorders>
            <w:noWrap/>
            <w:hideMark/>
          </w:tcPr>
          <w:p w14:paraId="5ACE17B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F715DB1" w14:textId="77777777" w:rsidR="00444AED" w:rsidRPr="00FE10A5" w:rsidRDefault="00444AED" w:rsidP="00034D24">
            <w:pPr>
              <w:jc w:val="right"/>
              <w:outlineLvl w:val="5"/>
              <w:rPr>
                <w:color w:val="000000"/>
              </w:rPr>
            </w:pPr>
            <w:r w:rsidRPr="00FE10A5">
              <w:rPr>
                <w:color w:val="000000"/>
              </w:rPr>
              <w:t>1 090,0</w:t>
            </w:r>
          </w:p>
        </w:tc>
        <w:tc>
          <w:tcPr>
            <w:tcW w:w="1276" w:type="dxa"/>
            <w:tcBorders>
              <w:top w:val="nil"/>
              <w:left w:val="nil"/>
              <w:bottom w:val="single" w:sz="4" w:space="0" w:color="000000"/>
              <w:right w:val="single" w:sz="4" w:space="0" w:color="000000"/>
            </w:tcBorders>
            <w:noWrap/>
            <w:hideMark/>
          </w:tcPr>
          <w:p w14:paraId="2B241356" w14:textId="77777777" w:rsidR="00444AED" w:rsidRPr="00FE10A5" w:rsidRDefault="00444AED" w:rsidP="00034D24">
            <w:pPr>
              <w:jc w:val="right"/>
              <w:outlineLvl w:val="5"/>
              <w:rPr>
                <w:color w:val="000000"/>
              </w:rPr>
            </w:pPr>
            <w:r w:rsidRPr="00FE10A5">
              <w:rPr>
                <w:color w:val="000000"/>
              </w:rPr>
              <w:t>1 090,0</w:t>
            </w:r>
          </w:p>
        </w:tc>
        <w:tc>
          <w:tcPr>
            <w:tcW w:w="1417" w:type="dxa"/>
            <w:tcBorders>
              <w:top w:val="nil"/>
              <w:left w:val="nil"/>
              <w:bottom w:val="single" w:sz="4" w:space="0" w:color="000000"/>
              <w:right w:val="single" w:sz="4" w:space="0" w:color="000000"/>
            </w:tcBorders>
            <w:noWrap/>
            <w:hideMark/>
          </w:tcPr>
          <w:p w14:paraId="2206A163" w14:textId="77777777" w:rsidR="00444AED" w:rsidRPr="00FE10A5" w:rsidRDefault="00444AED" w:rsidP="00034D24">
            <w:pPr>
              <w:jc w:val="right"/>
              <w:outlineLvl w:val="5"/>
              <w:rPr>
                <w:color w:val="000000"/>
              </w:rPr>
            </w:pPr>
            <w:r w:rsidRPr="00FE10A5">
              <w:rPr>
                <w:color w:val="000000"/>
              </w:rPr>
              <w:t>1 090,0</w:t>
            </w:r>
          </w:p>
        </w:tc>
      </w:tr>
      <w:tr w:rsidR="00444AED" w:rsidRPr="00FE10A5" w14:paraId="566BAF27"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6F2FE4C" w14:textId="77777777" w:rsidR="00444AED" w:rsidRPr="00FE10A5" w:rsidRDefault="00444AED" w:rsidP="00034D24">
            <w:pPr>
              <w:outlineLvl w:val="3"/>
              <w:rPr>
                <w:color w:val="000000"/>
              </w:rPr>
            </w:pPr>
            <w:r w:rsidRPr="00FE10A5">
              <w:rPr>
                <w:color w:val="000000"/>
              </w:rPr>
              <w:t xml:space="preserve">          Обеспечение деятельности по прочим непрограм</w:t>
            </w:r>
            <w:r>
              <w:rPr>
                <w:color w:val="000000"/>
              </w:rPr>
              <w:t>м</w:t>
            </w:r>
            <w:r w:rsidRPr="00FE10A5">
              <w:rPr>
                <w:color w:val="000000"/>
              </w:rPr>
              <w:t>ным мероприятиям</w:t>
            </w:r>
          </w:p>
        </w:tc>
        <w:tc>
          <w:tcPr>
            <w:tcW w:w="709" w:type="dxa"/>
            <w:tcBorders>
              <w:top w:val="nil"/>
              <w:left w:val="nil"/>
              <w:bottom w:val="single" w:sz="4" w:space="0" w:color="000000"/>
              <w:right w:val="single" w:sz="4" w:space="0" w:color="000000"/>
            </w:tcBorders>
            <w:noWrap/>
            <w:hideMark/>
          </w:tcPr>
          <w:p w14:paraId="731290C8"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A494D6E"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92C49B4" w14:textId="77777777" w:rsidR="00444AED" w:rsidRPr="00FE10A5" w:rsidRDefault="00444AED" w:rsidP="00034D24">
            <w:pPr>
              <w:jc w:val="center"/>
              <w:outlineLvl w:val="3"/>
              <w:rPr>
                <w:color w:val="000000"/>
              </w:rPr>
            </w:pPr>
            <w:r w:rsidRPr="00FE10A5">
              <w:rPr>
                <w:color w:val="000000"/>
              </w:rPr>
              <w:t>9900700000</w:t>
            </w:r>
          </w:p>
        </w:tc>
        <w:tc>
          <w:tcPr>
            <w:tcW w:w="567" w:type="dxa"/>
            <w:tcBorders>
              <w:top w:val="nil"/>
              <w:left w:val="nil"/>
              <w:bottom w:val="single" w:sz="4" w:space="0" w:color="000000"/>
              <w:right w:val="single" w:sz="4" w:space="0" w:color="000000"/>
            </w:tcBorders>
            <w:noWrap/>
            <w:hideMark/>
          </w:tcPr>
          <w:p w14:paraId="131468F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10AA445" w14:textId="77777777" w:rsidR="00444AED" w:rsidRPr="00FE10A5" w:rsidRDefault="00444AED" w:rsidP="00034D24">
            <w:pPr>
              <w:jc w:val="right"/>
              <w:outlineLvl w:val="3"/>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604C9FD0" w14:textId="77777777" w:rsidR="00444AED" w:rsidRPr="00FE10A5" w:rsidRDefault="00444AED" w:rsidP="00034D24">
            <w:pPr>
              <w:jc w:val="right"/>
              <w:outlineLvl w:val="3"/>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769BE9F7" w14:textId="77777777" w:rsidR="00444AED" w:rsidRPr="00FE10A5" w:rsidRDefault="00444AED" w:rsidP="00034D24">
            <w:pPr>
              <w:jc w:val="right"/>
              <w:outlineLvl w:val="3"/>
              <w:rPr>
                <w:color w:val="000000"/>
              </w:rPr>
            </w:pPr>
            <w:r w:rsidRPr="00FE10A5">
              <w:rPr>
                <w:color w:val="000000"/>
              </w:rPr>
              <w:t>300,0</w:t>
            </w:r>
          </w:p>
        </w:tc>
      </w:tr>
      <w:tr w:rsidR="00444AED" w:rsidRPr="00FE10A5" w14:paraId="43C832E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C2B3FE9" w14:textId="77777777" w:rsidR="00444AED" w:rsidRPr="00FE10A5" w:rsidRDefault="00444AED" w:rsidP="00034D24">
            <w:pPr>
              <w:outlineLvl w:val="4"/>
              <w:rPr>
                <w:color w:val="000000"/>
              </w:rPr>
            </w:pPr>
            <w:r w:rsidRPr="00FE10A5">
              <w:rPr>
                <w:color w:val="000000"/>
              </w:rPr>
              <w:t xml:space="preserve">            Финансирование расходов по прочим непрограммных мероприятиям, оказание единовременных денежных вознаграждений</w:t>
            </w:r>
          </w:p>
        </w:tc>
        <w:tc>
          <w:tcPr>
            <w:tcW w:w="709" w:type="dxa"/>
            <w:tcBorders>
              <w:top w:val="nil"/>
              <w:left w:val="nil"/>
              <w:bottom w:val="single" w:sz="4" w:space="0" w:color="000000"/>
              <w:right w:val="single" w:sz="4" w:space="0" w:color="000000"/>
            </w:tcBorders>
            <w:noWrap/>
            <w:hideMark/>
          </w:tcPr>
          <w:p w14:paraId="223FB832"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18A1508"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9559698" w14:textId="77777777" w:rsidR="00444AED" w:rsidRPr="00FE10A5" w:rsidRDefault="00444AED" w:rsidP="00034D24">
            <w:pPr>
              <w:jc w:val="center"/>
              <w:outlineLvl w:val="4"/>
              <w:rPr>
                <w:color w:val="000000"/>
              </w:rPr>
            </w:pPr>
            <w:r w:rsidRPr="00FE10A5">
              <w:rPr>
                <w:color w:val="000000"/>
              </w:rPr>
              <w:t>9900720390</w:t>
            </w:r>
          </w:p>
        </w:tc>
        <w:tc>
          <w:tcPr>
            <w:tcW w:w="567" w:type="dxa"/>
            <w:tcBorders>
              <w:top w:val="nil"/>
              <w:left w:val="nil"/>
              <w:bottom w:val="single" w:sz="4" w:space="0" w:color="000000"/>
              <w:right w:val="single" w:sz="4" w:space="0" w:color="000000"/>
            </w:tcBorders>
            <w:noWrap/>
            <w:hideMark/>
          </w:tcPr>
          <w:p w14:paraId="537F120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CE33620" w14:textId="77777777" w:rsidR="00444AED" w:rsidRPr="00FE10A5" w:rsidRDefault="00444AED" w:rsidP="00034D24">
            <w:pPr>
              <w:jc w:val="right"/>
              <w:outlineLvl w:val="4"/>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43A045C9" w14:textId="77777777" w:rsidR="00444AED" w:rsidRPr="00FE10A5" w:rsidRDefault="00444AED" w:rsidP="00034D24">
            <w:pPr>
              <w:jc w:val="right"/>
              <w:outlineLvl w:val="4"/>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76A219E4" w14:textId="77777777" w:rsidR="00444AED" w:rsidRPr="00FE10A5" w:rsidRDefault="00444AED" w:rsidP="00034D24">
            <w:pPr>
              <w:jc w:val="right"/>
              <w:outlineLvl w:val="4"/>
              <w:rPr>
                <w:color w:val="000000"/>
              </w:rPr>
            </w:pPr>
            <w:r w:rsidRPr="00FE10A5">
              <w:rPr>
                <w:color w:val="000000"/>
              </w:rPr>
              <w:t>300,0</w:t>
            </w:r>
          </w:p>
        </w:tc>
      </w:tr>
      <w:tr w:rsidR="00444AED" w:rsidRPr="00FE10A5" w14:paraId="6F30237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2563B35"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712A5849"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089E86D"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5A65379" w14:textId="77777777" w:rsidR="00444AED" w:rsidRPr="00FE10A5" w:rsidRDefault="00444AED" w:rsidP="00034D24">
            <w:pPr>
              <w:jc w:val="center"/>
              <w:outlineLvl w:val="5"/>
              <w:rPr>
                <w:color w:val="000000"/>
              </w:rPr>
            </w:pPr>
            <w:r w:rsidRPr="00FE10A5">
              <w:rPr>
                <w:color w:val="000000"/>
              </w:rPr>
              <w:t>9900720390</w:t>
            </w:r>
          </w:p>
        </w:tc>
        <w:tc>
          <w:tcPr>
            <w:tcW w:w="567" w:type="dxa"/>
            <w:tcBorders>
              <w:top w:val="nil"/>
              <w:left w:val="nil"/>
              <w:bottom w:val="single" w:sz="4" w:space="0" w:color="000000"/>
              <w:right w:val="single" w:sz="4" w:space="0" w:color="000000"/>
            </w:tcBorders>
            <w:noWrap/>
            <w:hideMark/>
          </w:tcPr>
          <w:p w14:paraId="18DD1371"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743F83C1"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43AE7BAC"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17CB595E" w14:textId="77777777" w:rsidR="00444AED" w:rsidRPr="00FE10A5" w:rsidRDefault="00444AED" w:rsidP="00034D24">
            <w:pPr>
              <w:jc w:val="right"/>
              <w:outlineLvl w:val="5"/>
              <w:rPr>
                <w:color w:val="000000"/>
              </w:rPr>
            </w:pPr>
            <w:r w:rsidRPr="00FE10A5">
              <w:rPr>
                <w:color w:val="000000"/>
              </w:rPr>
              <w:t>300,0</w:t>
            </w:r>
          </w:p>
        </w:tc>
      </w:tr>
      <w:tr w:rsidR="00444AED" w:rsidRPr="00FE10A5" w14:paraId="47D14A8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4CE8965" w14:textId="77777777" w:rsidR="00444AED" w:rsidRPr="00FE10A5" w:rsidRDefault="00444AED" w:rsidP="00034D24">
            <w:pPr>
              <w:outlineLvl w:val="3"/>
              <w:rPr>
                <w:color w:val="000000"/>
              </w:rPr>
            </w:pPr>
            <w:r w:rsidRPr="00FE10A5">
              <w:rPr>
                <w:color w:val="000000"/>
              </w:rPr>
              <w:t xml:space="preserve">          Публично - нормативные расходы в муниципальном образовании</w:t>
            </w:r>
          </w:p>
        </w:tc>
        <w:tc>
          <w:tcPr>
            <w:tcW w:w="709" w:type="dxa"/>
            <w:tcBorders>
              <w:top w:val="nil"/>
              <w:left w:val="nil"/>
              <w:bottom w:val="single" w:sz="4" w:space="0" w:color="000000"/>
              <w:right w:val="single" w:sz="4" w:space="0" w:color="000000"/>
            </w:tcBorders>
            <w:noWrap/>
            <w:hideMark/>
          </w:tcPr>
          <w:p w14:paraId="22799B78"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E4E11C7"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40CC834" w14:textId="77777777" w:rsidR="00444AED" w:rsidRPr="00FE10A5" w:rsidRDefault="00444AED" w:rsidP="00034D24">
            <w:pPr>
              <w:jc w:val="center"/>
              <w:outlineLvl w:val="3"/>
              <w:rPr>
                <w:color w:val="000000"/>
              </w:rPr>
            </w:pPr>
            <w:r w:rsidRPr="00FE10A5">
              <w:rPr>
                <w:color w:val="000000"/>
              </w:rPr>
              <w:t>9900800000</w:t>
            </w:r>
          </w:p>
        </w:tc>
        <w:tc>
          <w:tcPr>
            <w:tcW w:w="567" w:type="dxa"/>
            <w:tcBorders>
              <w:top w:val="nil"/>
              <w:left w:val="nil"/>
              <w:bottom w:val="single" w:sz="4" w:space="0" w:color="000000"/>
              <w:right w:val="single" w:sz="4" w:space="0" w:color="000000"/>
            </w:tcBorders>
            <w:noWrap/>
            <w:hideMark/>
          </w:tcPr>
          <w:p w14:paraId="79691C3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06DA747" w14:textId="77777777" w:rsidR="00444AED" w:rsidRPr="00FE10A5" w:rsidRDefault="00444AED" w:rsidP="00034D24">
            <w:pPr>
              <w:jc w:val="right"/>
              <w:outlineLvl w:val="3"/>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19B73B84" w14:textId="77777777" w:rsidR="00444AED" w:rsidRPr="00FE10A5" w:rsidRDefault="00444AED" w:rsidP="00034D24">
            <w:pPr>
              <w:jc w:val="right"/>
              <w:outlineLvl w:val="3"/>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2572FFEF" w14:textId="77777777" w:rsidR="00444AED" w:rsidRPr="00FE10A5" w:rsidRDefault="00444AED" w:rsidP="00034D24">
            <w:pPr>
              <w:jc w:val="right"/>
              <w:outlineLvl w:val="3"/>
              <w:rPr>
                <w:color w:val="000000"/>
              </w:rPr>
            </w:pPr>
            <w:r w:rsidRPr="00FE10A5">
              <w:rPr>
                <w:color w:val="000000"/>
              </w:rPr>
              <w:t>60,0</w:t>
            </w:r>
          </w:p>
        </w:tc>
      </w:tr>
      <w:tr w:rsidR="00444AED" w:rsidRPr="00FE10A5" w14:paraId="23F92A88"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32489DD" w14:textId="77777777" w:rsidR="00444AED" w:rsidRPr="00FE10A5" w:rsidRDefault="00444AED" w:rsidP="00034D24">
            <w:pPr>
              <w:outlineLvl w:val="4"/>
              <w:rPr>
                <w:color w:val="000000"/>
              </w:rPr>
            </w:pPr>
            <w:r w:rsidRPr="00FE10A5">
              <w:rPr>
                <w:color w:val="000000"/>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C9A9F1"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2896768"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C50C723" w14:textId="77777777" w:rsidR="00444AED" w:rsidRPr="00FE10A5" w:rsidRDefault="00444AED" w:rsidP="00034D24">
            <w:pPr>
              <w:jc w:val="center"/>
              <w:outlineLvl w:val="4"/>
              <w:rPr>
                <w:color w:val="000000"/>
              </w:rPr>
            </w:pPr>
            <w:r w:rsidRPr="00FE10A5">
              <w:rPr>
                <w:color w:val="000000"/>
              </w:rPr>
              <w:t>9900822320</w:t>
            </w:r>
          </w:p>
        </w:tc>
        <w:tc>
          <w:tcPr>
            <w:tcW w:w="567" w:type="dxa"/>
            <w:tcBorders>
              <w:top w:val="nil"/>
              <w:left w:val="nil"/>
              <w:bottom w:val="single" w:sz="4" w:space="0" w:color="000000"/>
              <w:right w:val="single" w:sz="4" w:space="0" w:color="000000"/>
            </w:tcBorders>
            <w:noWrap/>
            <w:hideMark/>
          </w:tcPr>
          <w:p w14:paraId="21F4790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AD50B24" w14:textId="77777777" w:rsidR="00444AED" w:rsidRPr="00FE10A5" w:rsidRDefault="00444AED" w:rsidP="00034D24">
            <w:pPr>
              <w:jc w:val="right"/>
              <w:outlineLvl w:val="4"/>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1A1943FD" w14:textId="77777777" w:rsidR="00444AED" w:rsidRPr="00FE10A5" w:rsidRDefault="00444AED" w:rsidP="00034D24">
            <w:pPr>
              <w:jc w:val="right"/>
              <w:outlineLvl w:val="4"/>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56520791" w14:textId="77777777" w:rsidR="00444AED" w:rsidRPr="00FE10A5" w:rsidRDefault="00444AED" w:rsidP="00034D24">
            <w:pPr>
              <w:jc w:val="right"/>
              <w:outlineLvl w:val="4"/>
              <w:rPr>
                <w:color w:val="000000"/>
              </w:rPr>
            </w:pPr>
            <w:r w:rsidRPr="00FE10A5">
              <w:rPr>
                <w:color w:val="000000"/>
              </w:rPr>
              <w:t>60,0</w:t>
            </w:r>
          </w:p>
        </w:tc>
      </w:tr>
      <w:tr w:rsidR="00444AED" w:rsidRPr="00FE10A5" w14:paraId="225B820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8E1699E"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6A9D8D71"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94806FC"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B40D0B5" w14:textId="77777777" w:rsidR="00444AED" w:rsidRPr="00FE10A5" w:rsidRDefault="00444AED" w:rsidP="00034D24">
            <w:pPr>
              <w:jc w:val="center"/>
              <w:outlineLvl w:val="5"/>
              <w:rPr>
                <w:color w:val="000000"/>
              </w:rPr>
            </w:pPr>
            <w:r w:rsidRPr="00FE10A5">
              <w:rPr>
                <w:color w:val="000000"/>
              </w:rPr>
              <w:t>9900822320</w:t>
            </w:r>
          </w:p>
        </w:tc>
        <w:tc>
          <w:tcPr>
            <w:tcW w:w="567" w:type="dxa"/>
            <w:tcBorders>
              <w:top w:val="nil"/>
              <w:left w:val="nil"/>
              <w:bottom w:val="single" w:sz="4" w:space="0" w:color="000000"/>
              <w:right w:val="single" w:sz="4" w:space="0" w:color="000000"/>
            </w:tcBorders>
            <w:noWrap/>
            <w:hideMark/>
          </w:tcPr>
          <w:p w14:paraId="20937D75"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5540B2D7" w14:textId="77777777" w:rsidR="00444AED" w:rsidRPr="00FE10A5" w:rsidRDefault="00444AED" w:rsidP="00034D24">
            <w:pPr>
              <w:jc w:val="right"/>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2E19CAEE" w14:textId="77777777" w:rsidR="00444AED" w:rsidRPr="00FE10A5" w:rsidRDefault="00444AED" w:rsidP="00034D24">
            <w:pPr>
              <w:jc w:val="right"/>
              <w:outlineLvl w:val="5"/>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2E8AEAB9" w14:textId="77777777" w:rsidR="00444AED" w:rsidRPr="00FE10A5" w:rsidRDefault="00444AED" w:rsidP="00034D24">
            <w:pPr>
              <w:jc w:val="right"/>
              <w:outlineLvl w:val="5"/>
              <w:rPr>
                <w:color w:val="000000"/>
              </w:rPr>
            </w:pPr>
            <w:r w:rsidRPr="00FE10A5">
              <w:rPr>
                <w:color w:val="000000"/>
              </w:rPr>
              <w:t>60,0</w:t>
            </w:r>
          </w:p>
        </w:tc>
      </w:tr>
      <w:tr w:rsidR="00444AED" w:rsidRPr="00FE10A5" w14:paraId="1CD74A7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979FE2" w14:textId="77777777" w:rsidR="00444AED" w:rsidRPr="00FE10A5" w:rsidRDefault="00444AED" w:rsidP="00034D24">
            <w:pPr>
              <w:outlineLvl w:val="0"/>
              <w:rPr>
                <w:color w:val="000000"/>
              </w:rPr>
            </w:pPr>
            <w:r w:rsidRPr="00FE10A5">
              <w:rPr>
                <w:color w:val="00000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noWrap/>
            <w:hideMark/>
          </w:tcPr>
          <w:p w14:paraId="72DD5F11" w14:textId="77777777" w:rsidR="00444AED" w:rsidRPr="00FE10A5" w:rsidRDefault="00444AED" w:rsidP="00034D24">
            <w:pPr>
              <w:jc w:val="center"/>
              <w:outlineLvl w:val="0"/>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194F155" w14:textId="77777777" w:rsidR="00444AED" w:rsidRPr="00FE10A5" w:rsidRDefault="00444AED" w:rsidP="00034D24">
            <w:pPr>
              <w:jc w:val="center"/>
              <w:outlineLvl w:val="0"/>
              <w:rPr>
                <w:color w:val="000000"/>
              </w:rPr>
            </w:pPr>
            <w:r w:rsidRPr="00FE10A5">
              <w:rPr>
                <w:color w:val="000000"/>
              </w:rPr>
              <w:t>0300</w:t>
            </w:r>
          </w:p>
        </w:tc>
        <w:tc>
          <w:tcPr>
            <w:tcW w:w="1417" w:type="dxa"/>
            <w:tcBorders>
              <w:top w:val="nil"/>
              <w:left w:val="nil"/>
              <w:bottom w:val="single" w:sz="4" w:space="0" w:color="000000"/>
              <w:right w:val="single" w:sz="4" w:space="0" w:color="000000"/>
            </w:tcBorders>
            <w:noWrap/>
            <w:hideMark/>
          </w:tcPr>
          <w:p w14:paraId="39FB21EC"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2511E9E"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1082F8" w14:textId="77777777" w:rsidR="00444AED" w:rsidRPr="00FE10A5" w:rsidRDefault="00444AED" w:rsidP="00034D24">
            <w:pPr>
              <w:jc w:val="right"/>
              <w:outlineLvl w:val="0"/>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6D7D2966" w14:textId="77777777" w:rsidR="00444AED" w:rsidRPr="00FE10A5" w:rsidRDefault="00444AED" w:rsidP="00034D24">
            <w:pPr>
              <w:jc w:val="right"/>
              <w:outlineLvl w:val="0"/>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5AA2EEE" w14:textId="77777777" w:rsidR="00444AED" w:rsidRPr="00FE10A5" w:rsidRDefault="00444AED" w:rsidP="00034D24">
            <w:pPr>
              <w:jc w:val="right"/>
              <w:outlineLvl w:val="0"/>
              <w:rPr>
                <w:color w:val="000000"/>
              </w:rPr>
            </w:pPr>
            <w:r w:rsidRPr="00FE10A5">
              <w:rPr>
                <w:color w:val="000000"/>
              </w:rPr>
              <w:t>4 050,0</w:t>
            </w:r>
          </w:p>
        </w:tc>
      </w:tr>
      <w:tr w:rsidR="00444AED" w:rsidRPr="00FE10A5" w14:paraId="16BB0B0A"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A5151CA" w14:textId="77777777" w:rsidR="00444AED" w:rsidRPr="00FE10A5" w:rsidRDefault="00444AED" w:rsidP="00034D24">
            <w:pPr>
              <w:outlineLvl w:val="1"/>
              <w:rPr>
                <w:color w:val="000000"/>
              </w:rPr>
            </w:pPr>
            <w:r w:rsidRPr="00FE10A5">
              <w:rPr>
                <w:color w:val="000000"/>
              </w:rPr>
              <w:t xml:space="preserve">      Гражданская оборона</w:t>
            </w:r>
          </w:p>
        </w:tc>
        <w:tc>
          <w:tcPr>
            <w:tcW w:w="709" w:type="dxa"/>
            <w:tcBorders>
              <w:top w:val="nil"/>
              <w:left w:val="nil"/>
              <w:bottom w:val="single" w:sz="4" w:space="0" w:color="000000"/>
              <w:right w:val="single" w:sz="4" w:space="0" w:color="000000"/>
            </w:tcBorders>
            <w:noWrap/>
            <w:hideMark/>
          </w:tcPr>
          <w:p w14:paraId="6CBB6495"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C0E9CCA" w14:textId="77777777" w:rsidR="00444AED" w:rsidRPr="00FE10A5" w:rsidRDefault="00444AED" w:rsidP="00034D24">
            <w:pPr>
              <w:jc w:val="center"/>
              <w:outlineLvl w:val="1"/>
              <w:rPr>
                <w:color w:val="000000"/>
              </w:rPr>
            </w:pPr>
            <w:r w:rsidRPr="00FE10A5">
              <w:rPr>
                <w:color w:val="000000"/>
              </w:rPr>
              <w:t>0309</w:t>
            </w:r>
          </w:p>
        </w:tc>
        <w:tc>
          <w:tcPr>
            <w:tcW w:w="1417" w:type="dxa"/>
            <w:tcBorders>
              <w:top w:val="nil"/>
              <w:left w:val="nil"/>
              <w:bottom w:val="single" w:sz="4" w:space="0" w:color="000000"/>
              <w:right w:val="single" w:sz="4" w:space="0" w:color="000000"/>
            </w:tcBorders>
            <w:noWrap/>
            <w:hideMark/>
          </w:tcPr>
          <w:p w14:paraId="07A1EA8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9AFA565"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268F7CC" w14:textId="77777777" w:rsidR="00444AED" w:rsidRPr="00FE10A5" w:rsidRDefault="00444AED" w:rsidP="00034D24">
            <w:pPr>
              <w:jc w:val="right"/>
              <w:outlineLvl w:val="1"/>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5FF71A5C"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5BB1FAE" w14:textId="77777777" w:rsidR="00444AED" w:rsidRPr="00FE10A5" w:rsidRDefault="00444AED" w:rsidP="00034D24">
            <w:pPr>
              <w:jc w:val="right"/>
              <w:outlineLvl w:val="1"/>
              <w:rPr>
                <w:color w:val="000000"/>
              </w:rPr>
            </w:pPr>
            <w:r w:rsidRPr="00FE10A5">
              <w:rPr>
                <w:color w:val="000000"/>
              </w:rPr>
              <w:t>4 050,0</w:t>
            </w:r>
          </w:p>
        </w:tc>
      </w:tr>
      <w:tr w:rsidR="00444AED" w:rsidRPr="00FE10A5" w14:paraId="3936F02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0A33449" w14:textId="77777777" w:rsidR="00444AED" w:rsidRPr="00FE10A5" w:rsidRDefault="00444AED" w:rsidP="00034D24">
            <w:pPr>
              <w:outlineLvl w:val="2"/>
              <w:rPr>
                <w:color w:val="000000"/>
              </w:rPr>
            </w:pPr>
            <w:r w:rsidRPr="00FE10A5">
              <w:rPr>
                <w:color w:val="000000"/>
              </w:rPr>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30198A18"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ED38FB0" w14:textId="77777777" w:rsidR="00444AED" w:rsidRPr="00FE10A5" w:rsidRDefault="00444AED" w:rsidP="00034D24">
            <w:pPr>
              <w:jc w:val="center"/>
              <w:outlineLvl w:val="2"/>
              <w:rPr>
                <w:color w:val="000000"/>
              </w:rPr>
            </w:pPr>
            <w:r w:rsidRPr="00FE10A5">
              <w:rPr>
                <w:color w:val="000000"/>
              </w:rPr>
              <w:t>0309</w:t>
            </w:r>
          </w:p>
        </w:tc>
        <w:tc>
          <w:tcPr>
            <w:tcW w:w="1417" w:type="dxa"/>
            <w:tcBorders>
              <w:top w:val="nil"/>
              <w:left w:val="nil"/>
              <w:bottom w:val="single" w:sz="4" w:space="0" w:color="000000"/>
              <w:right w:val="single" w:sz="4" w:space="0" w:color="000000"/>
            </w:tcBorders>
            <w:noWrap/>
            <w:hideMark/>
          </w:tcPr>
          <w:p w14:paraId="753C2C06"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2071E14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DB7D37" w14:textId="77777777" w:rsidR="00444AED" w:rsidRPr="00FE10A5" w:rsidRDefault="00444AED" w:rsidP="00034D24">
            <w:pPr>
              <w:jc w:val="right"/>
              <w:outlineLvl w:val="2"/>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3E5F7176"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E908478" w14:textId="77777777" w:rsidR="00444AED" w:rsidRPr="00FE10A5" w:rsidRDefault="00444AED" w:rsidP="00034D24">
            <w:pPr>
              <w:jc w:val="right"/>
              <w:outlineLvl w:val="2"/>
              <w:rPr>
                <w:color w:val="000000"/>
              </w:rPr>
            </w:pPr>
            <w:r w:rsidRPr="00FE10A5">
              <w:rPr>
                <w:color w:val="000000"/>
              </w:rPr>
              <w:t>4 050,0</w:t>
            </w:r>
          </w:p>
        </w:tc>
      </w:tr>
      <w:tr w:rsidR="00444AED" w:rsidRPr="00FE10A5" w14:paraId="0264698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BA89623"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5D94817F"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538DB9A" w14:textId="77777777" w:rsidR="00444AED" w:rsidRPr="00FE10A5" w:rsidRDefault="00444AED" w:rsidP="00034D24">
            <w:pPr>
              <w:jc w:val="center"/>
              <w:outlineLvl w:val="3"/>
              <w:rPr>
                <w:color w:val="000000"/>
              </w:rPr>
            </w:pPr>
            <w:r w:rsidRPr="00FE10A5">
              <w:rPr>
                <w:color w:val="000000"/>
              </w:rPr>
              <w:t>0309</w:t>
            </w:r>
          </w:p>
        </w:tc>
        <w:tc>
          <w:tcPr>
            <w:tcW w:w="1417" w:type="dxa"/>
            <w:tcBorders>
              <w:top w:val="nil"/>
              <w:left w:val="nil"/>
              <w:bottom w:val="single" w:sz="4" w:space="0" w:color="000000"/>
              <w:right w:val="single" w:sz="4" w:space="0" w:color="000000"/>
            </w:tcBorders>
            <w:noWrap/>
            <w:hideMark/>
          </w:tcPr>
          <w:p w14:paraId="114D5D18" w14:textId="77777777" w:rsidR="00444AED" w:rsidRPr="00FE10A5" w:rsidRDefault="00444AED" w:rsidP="00034D24">
            <w:pPr>
              <w:jc w:val="center"/>
              <w:outlineLvl w:val="3"/>
              <w:rPr>
                <w:color w:val="000000"/>
              </w:rPr>
            </w:pPr>
            <w:r w:rsidRPr="00FE10A5">
              <w:rPr>
                <w:color w:val="000000"/>
              </w:rPr>
              <w:t>8700200000</w:t>
            </w:r>
          </w:p>
        </w:tc>
        <w:tc>
          <w:tcPr>
            <w:tcW w:w="567" w:type="dxa"/>
            <w:tcBorders>
              <w:top w:val="nil"/>
              <w:left w:val="nil"/>
              <w:bottom w:val="single" w:sz="4" w:space="0" w:color="000000"/>
              <w:right w:val="single" w:sz="4" w:space="0" w:color="000000"/>
            </w:tcBorders>
            <w:noWrap/>
            <w:hideMark/>
          </w:tcPr>
          <w:p w14:paraId="5FF9136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69F3F0" w14:textId="77777777" w:rsidR="00444AED" w:rsidRPr="00FE10A5" w:rsidRDefault="00444AED" w:rsidP="00034D24">
            <w:pPr>
              <w:jc w:val="right"/>
              <w:outlineLvl w:val="3"/>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08C02DC2"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FA830C9" w14:textId="77777777" w:rsidR="00444AED" w:rsidRPr="00FE10A5" w:rsidRDefault="00444AED" w:rsidP="00034D24">
            <w:pPr>
              <w:jc w:val="right"/>
              <w:outlineLvl w:val="3"/>
              <w:rPr>
                <w:color w:val="000000"/>
              </w:rPr>
            </w:pPr>
            <w:r w:rsidRPr="00FE10A5">
              <w:rPr>
                <w:color w:val="000000"/>
              </w:rPr>
              <w:t>4 050,0</w:t>
            </w:r>
          </w:p>
        </w:tc>
      </w:tr>
      <w:tr w:rsidR="00444AED" w:rsidRPr="00FE10A5" w14:paraId="7678C7C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6131706E" w14:textId="77777777" w:rsidR="00444AED" w:rsidRPr="00FE10A5" w:rsidRDefault="00444AED" w:rsidP="00034D24">
            <w:pPr>
              <w:outlineLvl w:val="4"/>
              <w:rPr>
                <w:color w:val="000000"/>
              </w:rPr>
            </w:pPr>
            <w:r w:rsidRPr="00FE10A5">
              <w:rPr>
                <w:color w:val="000000"/>
              </w:rPr>
              <w:lastRenderedPageBreak/>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709" w:type="dxa"/>
            <w:tcBorders>
              <w:top w:val="nil"/>
              <w:left w:val="nil"/>
              <w:bottom w:val="single" w:sz="4" w:space="0" w:color="000000"/>
              <w:right w:val="single" w:sz="4" w:space="0" w:color="000000"/>
            </w:tcBorders>
            <w:noWrap/>
            <w:hideMark/>
          </w:tcPr>
          <w:p w14:paraId="40B306A0"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F1210BA" w14:textId="77777777" w:rsidR="00444AED" w:rsidRPr="00FE10A5" w:rsidRDefault="00444AED" w:rsidP="00034D24">
            <w:pPr>
              <w:jc w:val="center"/>
              <w:outlineLvl w:val="4"/>
              <w:rPr>
                <w:color w:val="000000"/>
              </w:rPr>
            </w:pPr>
            <w:r w:rsidRPr="00FE10A5">
              <w:rPr>
                <w:color w:val="000000"/>
              </w:rPr>
              <w:t>0309</w:t>
            </w:r>
          </w:p>
        </w:tc>
        <w:tc>
          <w:tcPr>
            <w:tcW w:w="1417" w:type="dxa"/>
            <w:tcBorders>
              <w:top w:val="nil"/>
              <w:left w:val="nil"/>
              <w:bottom w:val="single" w:sz="4" w:space="0" w:color="000000"/>
              <w:right w:val="single" w:sz="4" w:space="0" w:color="000000"/>
            </w:tcBorders>
            <w:noWrap/>
            <w:hideMark/>
          </w:tcPr>
          <w:p w14:paraId="631878EC" w14:textId="77777777" w:rsidR="00444AED" w:rsidRPr="00FE10A5" w:rsidRDefault="00444AED" w:rsidP="00034D24">
            <w:pPr>
              <w:jc w:val="center"/>
              <w:outlineLvl w:val="4"/>
              <w:rPr>
                <w:color w:val="000000"/>
              </w:rPr>
            </w:pPr>
            <w:r w:rsidRPr="00FE10A5">
              <w:rPr>
                <w:color w:val="000000"/>
              </w:rPr>
              <w:t>8700281820</w:t>
            </w:r>
          </w:p>
        </w:tc>
        <w:tc>
          <w:tcPr>
            <w:tcW w:w="567" w:type="dxa"/>
            <w:tcBorders>
              <w:top w:val="nil"/>
              <w:left w:val="nil"/>
              <w:bottom w:val="single" w:sz="4" w:space="0" w:color="000000"/>
              <w:right w:val="single" w:sz="4" w:space="0" w:color="000000"/>
            </w:tcBorders>
            <w:noWrap/>
            <w:hideMark/>
          </w:tcPr>
          <w:p w14:paraId="3CE3EF4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F5EF55F" w14:textId="77777777" w:rsidR="00444AED" w:rsidRPr="00FE10A5" w:rsidRDefault="00444AED" w:rsidP="00034D24">
            <w:pPr>
              <w:jc w:val="right"/>
              <w:outlineLvl w:val="4"/>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48F8060B"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E0CA73D" w14:textId="77777777" w:rsidR="00444AED" w:rsidRPr="00FE10A5" w:rsidRDefault="00444AED" w:rsidP="00034D24">
            <w:pPr>
              <w:jc w:val="right"/>
              <w:outlineLvl w:val="4"/>
              <w:rPr>
                <w:color w:val="000000"/>
              </w:rPr>
            </w:pPr>
            <w:r w:rsidRPr="00FE10A5">
              <w:rPr>
                <w:color w:val="000000"/>
              </w:rPr>
              <w:t>4 050,0</w:t>
            </w:r>
          </w:p>
        </w:tc>
      </w:tr>
      <w:tr w:rsidR="00444AED" w:rsidRPr="00FE10A5" w14:paraId="3C0B999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295A1A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167FEC1"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DA4FF96" w14:textId="77777777" w:rsidR="00444AED" w:rsidRPr="00FE10A5" w:rsidRDefault="00444AED" w:rsidP="00034D24">
            <w:pPr>
              <w:jc w:val="center"/>
              <w:outlineLvl w:val="5"/>
              <w:rPr>
                <w:color w:val="000000"/>
              </w:rPr>
            </w:pPr>
            <w:r w:rsidRPr="00FE10A5">
              <w:rPr>
                <w:color w:val="000000"/>
              </w:rPr>
              <w:t>0309</w:t>
            </w:r>
          </w:p>
        </w:tc>
        <w:tc>
          <w:tcPr>
            <w:tcW w:w="1417" w:type="dxa"/>
            <w:tcBorders>
              <w:top w:val="nil"/>
              <w:left w:val="nil"/>
              <w:bottom w:val="single" w:sz="4" w:space="0" w:color="000000"/>
              <w:right w:val="single" w:sz="4" w:space="0" w:color="000000"/>
            </w:tcBorders>
            <w:noWrap/>
            <w:hideMark/>
          </w:tcPr>
          <w:p w14:paraId="1DEE16A7" w14:textId="77777777" w:rsidR="00444AED" w:rsidRPr="00FE10A5" w:rsidRDefault="00444AED" w:rsidP="00034D24">
            <w:pPr>
              <w:jc w:val="center"/>
              <w:outlineLvl w:val="5"/>
              <w:rPr>
                <w:color w:val="000000"/>
              </w:rPr>
            </w:pPr>
            <w:r w:rsidRPr="00FE10A5">
              <w:rPr>
                <w:color w:val="000000"/>
              </w:rPr>
              <w:t>8700281820</w:t>
            </w:r>
          </w:p>
        </w:tc>
        <w:tc>
          <w:tcPr>
            <w:tcW w:w="567" w:type="dxa"/>
            <w:tcBorders>
              <w:top w:val="nil"/>
              <w:left w:val="nil"/>
              <w:bottom w:val="single" w:sz="4" w:space="0" w:color="000000"/>
              <w:right w:val="single" w:sz="4" w:space="0" w:color="000000"/>
            </w:tcBorders>
            <w:noWrap/>
            <w:hideMark/>
          </w:tcPr>
          <w:p w14:paraId="51E7D37E"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5A965E9"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0EB76D05"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DDE1655" w14:textId="77777777" w:rsidR="00444AED" w:rsidRPr="00FE10A5" w:rsidRDefault="00444AED" w:rsidP="00034D24">
            <w:pPr>
              <w:jc w:val="right"/>
              <w:outlineLvl w:val="5"/>
              <w:rPr>
                <w:color w:val="000000"/>
              </w:rPr>
            </w:pPr>
            <w:r w:rsidRPr="00FE10A5">
              <w:rPr>
                <w:color w:val="000000"/>
              </w:rPr>
              <w:t>4 050,0</w:t>
            </w:r>
          </w:p>
        </w:tc>
      </w:tr>
      <w:tr w:rsidR="00444AED" w:rsidRPr="00FE10A5" w14:paraId="60CA1D6B"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410001D" w14:textId="77777777" w:rsidR="00444AED" w:rsidRPr="00FE10A5" w:rsidRDefault="00444AED" w:rsidP="00034D24">
            <w:pPr>
              <w:outlineLvl w:val="0"/>
              <w:rPr>
                <w:color w:val="000000"/>
              </w:rPr>
            </w:pPr>
            <w:r w:rsidRPr="00FE10A5">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14E10C3D" w14:textId="77777777" w:rsidR="00444AED" w:rsidRPr="00FE10A5" w:rsidRDefault="00444AED" w:rsidP="00034D24">
            <w:pPr>
              <w:jc w:val="center"/>
              <w:outlineLvl w:val="0"/>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89F4060" w14:textId="77777777" w:rsidR="00444AED" w:rsidRPr="00FE10A5" w:rsidRDefault="00444AED" w:rsidP="00034D24">
            <w:pPr>
              <w:jc w:val="center"/>
              <w:outlineLvl w:val="0"/>
              <w:rPr>
                <w:color w:val="000000"/>
              </w:rPr>
            </w:pPr>
            <w:r w:rsidRPr="00FE10A5">
              <w:rPr>
                <w:color w:val="000000"/>
              </w:rPr>
              <w:t>0400</w:t>
            </w:r>
          </w:p>
        </w:tc>
        <w:tc>
          <w:tcPr>
            <w:tcW w:w="1417" w:type="dxa"/>
            <w:tcBorders>
              <w:top w:val="nil"/>
              <w:left w:val="nil"/>
              <w:bottom w:val="single" w:sz="4" w:space="0" w:color="000000"/>
              <w:right w:val="single" w:sz="4" w:space="0" w:color="000000"/>
            </w:tcBorders>
            <w:noWrap/>
            <w:hideMark/>
          </w:tcPr>
          <w:p w14:paraId="30756FE7"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452C045"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A6D842" w14:textId="77777777" w:rsidR="00444AED" w:rsidRPr="00FE10A5" w:rsidRDefault="00444AED" w:rsidP="00034D24">
            <w:pPr>
              <w:jc w:val="right"/>
              <w:outlineLvl w:val="0"/>
              <w:rPr>
                <w:color w:val="000000"/>
              </w:rPr>
            </w:pPr>
            <w:r w:rsidRPr="00FE10A5">
              <w:rPr>
                <w:color w:val="000000"/>
              </w:rPr>
              <w:t>10 159,1</w:t>
            </w:r>
          </w:p>
        </w:tc>
        <w:tc>
          <w:tcPr>
            <w:tcW w:w="1276" w:type="dxa"/>
            <w:tcBorders>
              <w:top w:val="nil"/>
              <w:left w:val="nil"/>
              <w:bottom w:val="single" w:sz="4" w:space="0" w:color="000000"/>
              <w:right w:val="single" w:sz="4" w:space="0" w:color="000000"/>
            </w:tcBorders>
            <w:noWrap/>
            <w:hideMark/>
          </w:tcPr>
          <w:p w14:paraId="3CC31080" w14:textId="77777777" w:rsidR="00444AED" w:rsidRPr="00FE10A5" w:rsidRDefault="00444AED" w:rsidP="00034D24">
            <w:pPr>
              <w:jc w:val="right"/>
              <w:outlineLvl w:val="0"/>
              <w:rPr>
                <w:color w:val="000000"/>
              </w:rPr>
            </w:pPr>
            <w:r w:rsidRPr="00FE10A5">
              <w:rPr>
                <w:color w:val="000000"/>
              </w:rPr>
              <w:t>284 322,9</w:t>
            </w:r>
          </w:p>
        </w:tc>
        <w:tc>
          <w:tcPr>
            <w:tcW w:w="1417" w:type="dxa"/>
            <w:tcBorders>
              <w:top w:val="nil"/>
              <w:left w:val="nil"/>
              <w:bottom w:val="single" w:sz="4" w:space="0" w:color="000000"/>
              <w:right w:val="single" w:sz="4" w:space="0" w:color="000000"/>
            </w:tcBorders>
            <w:noWrap/>
            <w:hideMark/>
          </w:tcPr>
          <w:p w14:paraId="225CE501" w14:textId="77777777" w:rsidR="00444AED" w:rsidRPr="00FE10A5" w:rsidRDefault="00444AED" w:rsidP="00034D24">
            <w:pPr>
              <w:jc w:val="right"/>
              <w:outlineLvl w:val="0"/>
              <w:rPr>
                <w:color w:val="000000"/>
              </w:rPr>
            </w:pPr>
            <w:r w:rsidRPr="00FE10A5">
              <w:rPr>
                <w:color w:val="000000"/>
              </w:rPr>
              <w:t>4 550,0</w:t>
            </w:r>
          </w:p>
        </w:tc>
      </w:tr>
      <w:tr w:rsidR="00444AED" w:rsidRPr="00FE10A5" w14:paraId="09E9A75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4D78BB4" w14:textId="77777777" w:rsidR="00444AED" w:rsidRPr="00FE10A5" w:rsidRDefault="00444AED" w:rsidP="00034D24">
            <w:pPr>
              <w:outlineLvl w:val="1"/>
              <w:rPr>
                <w:color w:val="000000"/>
              </w:rPr>
            </w:pPr>
            <w:r w:rsidRPr="00FE10A5">
              <w:rPr>
                <w:color w:val="000000"/>
              </w:rPr>
              <w:t xml:space="preserve">      Сельское хозяйство и рыболовство</w:t>
            </w:r>
          </w:p>
        </w:tc>
        <w:tc>
          <w:tcPr>
            <w:tcW w:w="709" w:type="dxa"/>
            <w:tcBorders>
              <w:top w:val="nil"/>
              <w:left w:val="nil"/>
              <w:bottom w:val="single" w:sz="4" w:space="0" w:color="000000"/>
              <w:right w:val="single" w:sz="4" w:space="0" w:color="000000"/>
            </w:tcBorders>
            <w:noWrap/>
            <w:hideMark/>
          </w:tcPr>
          <w:p w14:paraId="1C175F92"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7BA1C16" w14:textId="77777777" w:rsidR="00444AED" w:rsidRPr="00FE10A5" w:rsidRDefault="00444AED" w:rsidP="00034D24">
            <w:pPr>
              <w:jc w:val="center"/>
              <w:outlineLvl w:val="1"/>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49D44CB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090B2D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A29ED8B" w14:textId="77777777" w:rsidR="00444AED" w:rsidRPr="00FE10A5" w:rsidRDefault="00444AED" w:rsidP="00034D24">
            <w:pPr>
              <w:jc w:val="right"/>
              <w:outlineLvl w:val="1"/>
              <w:rPr>
                <w:color w:val="000000"/>
              </w:rPr>
            </w:pPr>
            <w:r w:rsidRPr="00FE10A5">
              <w:rPr>
                <w:color w:val="000000"/>
              </w:rPr>
              <w:t>370,0</w:t>
            </w:r>
          </w:p>
        </w:tc>
        <w:tc>
          <w:tcPr>
            <w:tcW w:w="1276" w:type="dxa"/>
            <w:tcBorders>
              <w:top w:val="nil"/>
              <w:left w:val="nil"/>
              <w:bottom w:val="single" w:sz="4" w:space="0" w:color="000000"/>
              <w:right w:val="single" w:sz="4" w:space="0" w:color="000000"/>
            </w:tcBorders>
            <w:noWrap/>
            <w:hideMark/>
          </w:tcPr>
          <w:p w14:paraId="358AEF0C" w14:textId="77777777" w:rsidR="00444AED" w:rsidRPr="00FE10A5" w:rsidRDefault="00444AED" w:rsidP="00034D24">
            <w:pPr>
              <w:jc w:val="right"/>
              <w:outlineLvl w:val="1"/>
              <w:rPr>
                <w:color w:val="000000"/>
              </w:rPr>
            </w:pPr>
            <w:r w:rsidRPr="00FE10A5">
              <w:rPr>
                <w:color w:val="000000"/>
              </w:rPr>
              <w:t>280 017,9</w:t>
            </w:r>
          </w:p>
        </w:tc>
        <w:tc>
          <w:tcPr>
            <w:tcW w:w="1417" w:type="dxa"/>
            <w:tcBorders>
              <w:top w:val="nil"/>
              <w:left w:val="nil"/>
              <w:bottom w:val="single" w:sz="4" w:space="0" w:color="000000"/>
              <w:right w:val="single" w:sz="4" w:space="0" w:color="000000"/>
            </w:tcBorders>
            <w:noWrap/>
            <w:hideMark/>
          </w:tcPr>
          <w:p w14:paraId="2E017B73" w14:textId="77777777" w:rsidR="00444AED" w:rsidRPr="00FE10A5" w:rsidRDefault="00444AED" w:rsidP="00034D24">
            <w:pPr>
              <w:jc w:val="right"/>
              <w:outlineLvl w:val="1"/>
              <w:rPr>
                <w:color w:val="000000"/>
              </w:rPr>
            </w:pPr>
            <w:r w:rsidRPr="00FE10A5">
              <w:rPr>
                <w:color w:val="000000"/>
              </w:rPr>
              <w:t>370,0</w:t>
            </w:r>
          </w:p>
        </w:tc>
      </w:tr>
      <w:tr w:rsidR="00444AED" w:rsidRPr="00FE10A5" w14:paraId="2495D7F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3C4C5A3" w14:textId="77777777" w:rsidR="00444AED" w:rsidRPr="00FE10A5" w:rsidRDefault="00444AED" w:rsidP="00034D24">
            <w:pPr>
              <w:outlineLvl w:val="2"/>
              <w:rPr>
                <w:color w:val="000000"/>
              </w:rPr>
            </w:pPr>
            <w:r w:rsidRPr="00FE10A5">
              <w:rPr>
                <w:color w:val="000000"/>
              </w:rPr>
              <w:t xml:space="preserve">        МП "Развитие сельскохозяйственного производства на территории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0EDED7AF"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6050368" w14:textId="77777777" w:rsidR="00444AED" w:rsidRPr="00FE10A5" w:rsidRDefault="00444AED" w:rsidP="00034D24">
            <w:pPr>
              <w:jc w:val="center"/>
              <w:outlineLvl w:val="2"/>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59607469" w14:textId="77777777" w:rsidR="00444AED" w:rsidRPr="00FE10A5" w:rsidRDefault="00444AED" w:rsidP="00034D24">
            <w:pPr>
              <w:jc w:val="center"/>
              <w:outlineLvl w:val="2"/>
              <w:rPr>
                <w:color w:val="000000"/>
              </w:rPr>
            </w:pPr>
            <w:r w:rsidRPr="00FE10A5">
              <w:rPr>
                <w:color w:val="000000"/>
              </w:rPr>
              <w:t>2000000000</w:t>
            </w:r>
          </w:p>
        </w:tc>
        <w:tc>
          <w:tcPr>
            <w:tcW w:w="567" w:type="dxa"/>
            <w:tcBorders>
              <w:top w:val="nil"/>
              <w:left w:val="nil"/>
              <w:bottom w:val="single" w:sz="4" w:space="0" w:color="000000"/>
              <w:right w:val="single" w:sz="4" w:space="0" w:color="000000"/>
            </w:tcBorders>
            <w:noWrap/>
            <w:hideMark/>
          </w:tcPr>
          <w:p w14:paraId="645ED2D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CC1F49" w14:textId="77777777" w:rsidR="00444AED" w:rsidRPr="00FE10A5" w:rsidRDefault="00444AED" w:rsidP="00034D24">
            <w:pPr>
              <w:jc w:val="right"/>
              <w:outlineLvl w:val="2"/>
              <w:rPr>
                <w:color w:val="000000"/>
              </w:rPr>
            </w:pPr>
            <w:r w:rsidRPr="00FE10A5">
              <w:rPr>
                <w:color w:val="000000"/>
              </w:rPr>
              <w:t>310,0</w:t>
            </w:r>
          </w:p>
        </w:tc>
        <w:tc>
          <w:tcPr>
            <w:tcW w:w="1276" w:type="dxa"/>
            <w:tcBorders>
              <w:top w:val="nil"/>
              <w:left w:val="nil"/>
              <w:bottom w:val="single" w:sz="4" w:space="0" w:color="000000"/>
              <w:right w:val="single" w:sz="4" w:space="0" w:color="000000"/>
            </w:tcBorders>
            <w:noWrap/>
            <w:hideMark/>
          </w:tcPr>
          <w:p w14:paraId="45D8F36F" w14:textId="77777777" w:rsidR="00444AED" w:rsidRPr="00FE10A5" w:rsidRDefault="00444AED" w:rsidP="00034D24">
            <w:pPr>
              <w:jc w:val="right"/>
              <w:outlineLvl w:val="2"/>
              <w:rPr>
                <w:color w:val="000000"/>
              </w:rPr>
            </w:pPr>
            <w:r w:rsidRPr="00FE10A5">
              <w:rPr>
                <w:color w:val="000000"/>
              </w:rPr>
              <w:t>310,0</w:t>
            </w:r>
          </w:p>
        </w:tc>
        <w:tc>
          <w:tcPr>
            <w:tcW w:w="1417" w:type="dxa"/>
            <w:tcBorders>
              <w:top w:val="nil"/>
              <w:left w:val="nil"/>
              <w:bottom w:val="single" w:sz="4" w:space="0" w:color="000000"/>
              <w:right w:val="single" w:sz="4" w:space="0" w:color="000000"/>
            </w:tcBorders>
            <w:noWrap/>
            <w:hideMark/>
          </w:tcPr>
          <w:p w14:paraId="2EFFC0D8" w14:textId="77777777" w:rsidR="00444AED" w:rsidRPr="00FE10A5" w:rsidRDefault="00444AED" w:rsidP="00034D24">
            <w:pPr>
              <w:jc w:val="right"/>
              <w:outlineLvl w:val="2"/>
              <w:rPr>
                <w:color w:val="000000"/>
              </w:rPr>
            </w:pPr>
            <w:r w:rsidRPr="00FE10A5">
              <w:rPr>
                <w:color w:val="000000"/>
              </w:rPr>
              <w:t>310,0</w:t>
            </w:r>
          </w:p>
        </w:tc>
      </w:tr>
      <w:tr w:rsidR="00444AED" w:rsidRPr="00FE10A5" w14:paraId="11836DE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389F83E"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сельскохозяйственного производства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7F052522"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36E758D" w14:textId="77777777" w:rsidR="00444AED" w:rsidRPr="00FE10A5" w:rsidRDefault="00444AED" w:rsidP="00034D24">
            <w:pPr>
              <w:jc w:val="center"/>
              <w:outlineLvl w:val="3"/>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3FA060CA" w14:textId="77777777" w:rsidR="00444AED" w:rsidRPr="00FE10A5" w:rsidRDefault="00444AED" w:rsidP="00034D24">
            <w:pPr>
              <w:jc w:val="center"/>
              <w:outlineLvl w:val="3"/>
              <w:rPr>
                <w:color w:val="000000"/>
              </w:rPr>
            </w:pPr>
            <w:r w:rsidRPr="00FE10A5">
              <w:rPr>
                <w:color w:val="000000"/>
              </w:rPr>
              <w:t>2040100000</w:t>
            </w:r>
          </w:p>
        </w:tc>
        <w:tc>
          <w:tcPr>
            <w:tcW w:w="567" w:type="dxa"/>
            <w:tcBorders>
              <w:top w:val="nil"/>
              <w:left w:val="nil"/>
              <w:bottom w:val="single" w:sz="4" w:space="0" w:color="000000"/>
              <w:right w:val="single" w:sz="4" w:space="0" w:color="000000"/>
            </w:tcBorders>
            <w:noWrap/>
            <w:hideMark/>
          </w:tcPr>
          <w:p w14:paraId="06ADF29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A3F353C" w14:textId="77777777" w:rsidR="00444AED" w:rsidRPr="00FE10A5" w:rsidRDefault="00444AED" w:rsidP="00034D24">
            <w:pPr>
              <w:jc w:val="right"/>
              <w:outlineLvl w:val="3"/>
              <w:rPr>
                <w:color w:val="000000"/>
              </w:rPr>
            </w:pPr>
            <w:r w:rsidRPr="00FE10A5">
              <w:rPr>
                <w:color w:val="000000"/>
              </w:rPr>
              <w:t>310,0</w:t>
            </w:r>
          </w:p>
        </w:tc>
        <w:tc>
          <w:tcPr>
            <w:tcW w:w="1276" w:type="dxa"/>
            <w:tcBorders>
              <w:top w:val="nil"/>
              <w:left w:val="nil"/>
              <w:bottom w:val="single" w:sz="4" w:space="0" w:color="000000"/>
              <w:right w:val="single" w:sz="4" w:space="0" w:color="000000"/>
            </w:tcBorders>
            <w:noWrap/>
            <w:hideMark/>
          </w:tcPr>
          <w:p w14:paraId="45EA1E1B" w14:textId="77777777" w:rsidR="00444AED" w:rsidRPr="00FE10A5" w:rsidRDefault="00444AED" w:rsidP="00034D24">
            <w:pPr>
              <w:jc w:val="right"/>
              <w:outlineLvl w:val="3"/>
              <w:rPr>
                <w:color w:val="000000"/>
              </w:rPr>
            </w:pPr>
            <w:r w:rsidRPr="00FE10A5">
              <w:rPr>
                <w:color w:val="000000"/>
              </w:rPr>
              <w:t>310,0</w:t>
            </w:r>
          </w:p>
        </w:tc>
        <w:tc>
          <w:tcPr>
            <w:tcW w:w="1417" w:type="dxa"/>
            <w:tcBorders>
              <w:top w:val="nil"/>
              <w:left w:val="nil"/>
              <w:bottom w:val="single" w:sz="4" w:space="0" w:color="000000"/>
              <w:right w:val="single" w:sz="4" w:space="0" w:color="000000"/>
            </w:tcBorders>
            <w:noWrap/>
            <w:hideMark/>
          </w:tcPr>
          <w:p w14:paraId="4191CD72" w14:textId="77777777" w:rsidR="00444AED" w:rsidRPr="00FE10A5" w:rsidRDefault="00444AED" w:rsidP="00034D24">
            <w:pPr>
              <w:jc w:val="right"/>
              <w:outlineLvl w:val="3"/>
              <w:rPr>
                <w:color w:val="000000"/>
              </w:rPr>
            </w:pPr>
            <w:r w:rsidRPr="00FE10A5">
              <w:rPr>
                <w:color w:val="000000"/>
              </w:rPr>
              <w:t>310,0</w:t>
            </w:r>
          </w:p>
        </w:tc>
      </w:tr>
      <w:tr w:rsidR="00444AED" w:rsidRPr="00FE10A5" w14:paraId="361D9F6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A1AED95" w14:textId="77777777" w:rsidR="00444AED" w:rsidRPr="00FE10A5" w:rsidRDefault="00444AED" w:rsidP="00034D24">
            <w:pPr>
              <w:outlineLvl w:val="4"/>
              <w:rPr>
                <w:color w:val="000000"/>
              </w:rPr>
            </w:pPr>
            <w:r w:rsidRPr="00FE10A5">
              <w:rPr>
                <w:color w:val="000000"/>
              </w:rPr>
              <w:t xml:space="preserve">            Развитие сельскохозяйственного производства (проведение семинаров, совещаний (в том числе награждений ценными подарками) конкурсов, соре</w:t>
            </w:r>
          </w:p>
        </w:tc>
        <w:tc>
          <w:tcPr>
            <w:tcW w:w="709" w:type="dxa"/>
            <w:tcBorders>
              <w:top w:val="nil"/>
              <w:left w:val="nil"/>
              <w:bottom w:val="single" w:sz="4" w:space="0" w:color="000000"/>
              <w:right w:val="single" w:sz="4" w:space="0" w:color="000000"/>
            </w:tcBorders>
            <w:noWrap/>
            <w:hideMark/>
          </w:tcPr>
          <w:p w14:paraId="76196AB5"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81F8C14" w14:textId="77777777" w:rsidR="00444AED" w:rsidRPr="00FE10A5" w:rsidRDefault="00444AED" w:rsidP="00034D24">
            <w:pPr>
              <w:jc w:val="center"/>
              <w:outlineLvl w:val="4"/>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7D4DAB83" w14:textId="77777777" w:rsidR="00444AED" w:rsidRPr="00FE10A5" w:rsidRDefault="00444AED" w:rsidP="00034D24">
            <w:pPr>
              <w:jc w:val="center"/>
              <w:outlineLvl w:val="4"/>
              <w:rPr>
                <w:color w:val="000000"/>
              </w:rPr>
            </w:pPr>
            <w:r w:rsidRPr="00FE10A5">
              <w:rPr>
                <w:color w:val="000000"/>
              </w:rPr>
              <w:t>2040101430</w:t>
            </w:r>
          </w:p>
        </w:tc>
        <w:tc>
          <w:tcPr>
            <w:tcW w:w="567" w:type="dxa"/>
            <w:tcBorders>
              <w:top w:val="nil"/>
              <w:left w:val="nil"/>
              <w:bottom w:val="single" w:sz="4" w:space="0" w:color="000000"/>
              <w:right w:val="single" w:sz="4" w:space="0" w:color="000000"/>
            </w:tcBorders>
            <w:noWrap/>
            <w:hideMark/>
          </w:tcPr>
          <w:p w14:paraId="27B9AF0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97CBC38" w14:textId="77777777" w:rsidR="00444AED" w:rsidRPr="00FE10A5" w:rsidRDefault="00444AED" w:rsidP="00034D24">
            <w:pPr>
              <w:jc w:val="right"/>
              <w:outlineLvl w:val="4"/>
              <w:rPr>
                <w:color w:val="000000"/>
              </w:rPr>
            </w:pPr>
            <w:r w:rsidRPr="00FE10A5">
              <w:rPr>
                <w:color w:val="000000"/>
              </w:rPr>
              <w:t>310,0</w:t>
            </w:r>
          </w:p>
        </w:tc>
        <w:tc>
          <w:tcPr>
            <w:tcW w:w="1276" w:type="dxa"/>
            <w:tcBorders>
              <w:top w:val="nil"/>
              <w:left w:val="nil"/>
              <w:bottom w:val="single" w:sz="4" w:space="0" w:color="000000"/>
              <w:right w:val="single" w:sz="4" w:space="0" w:color="000000"/>
            </w:tcBorders>
            <w:noWrap/>
            <w:hideMark/>
          </w:tcPr>
          <w:p w14:paraId="614D82EA" w14:textId="77777777" w:rsidR="00444AED" w:rsidRPr="00FE10A5" w:rsidRDefault="00444AED" w:rsidP="00034D24">
            <w:pPr>
              <w:jc w:val="right"/>
              <w:outlineLvl w:val="4"/>
              <w:rPr>
                <w:color w:val="000000"/>
              </w:rPr>
            </w:pPr>
            <w:r w:rsidRPr="00FE10A5">
              <w:rPr>
                <w:color w:val="000000"/>
              </w:rPr>
              <w:t>310,0</w:t>
            </w:r>
          </w:p>
        </w:tc>
        <w:tc>
          <w:tcPr>
            <w:tcW w:w="1417" w:type="dxa"/>
            <w:tcBorders>
              <w:top w:val="nil"/>
              <w:left w:val="nil"/>
              <w:bottom w:val="single" w:sz="4" w:space="0" w:color="000000"/>
              <w:right w:val="single" w:sz="4" w:space="0" w:color="000000"/>
            </w:tcBorders>
            <w:noWrap/>
            <w:hideMark/>
          </w:tcPr>
          <w:p w14:paraId="75A42B4A" w14:textId="77777777" w:rsidR="00444AED" w:rsidRPr="00FE10A5" w:rsidRDefault="00444AED" w:rsidP="00034D24">
            <w:pPr>
              <w:jc w:val="right"/>
              <w:outlineLvl w:val="4"/>
              <w:rPr>
                <w:color w:val="000000"/>
              </w:rPr>
            </w:pPr>
            <w:r w:rsidRPr="00FE10A5">
              <w:rPr>
                <w:color w:val="000000"/>
              </w:rPr>
              <w:t>310,0</w:t>
            </w:r>
          </w:p>
        </w:tc>
      </w:tr>
      <w:tr w:rsidR="00444AED" w:rsidRPr="00FE10A5" w14:paraId="73951D2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97842DA"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05A96D4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FD20C97" w14:textId="77777777" w:rsidR="00444AED" w:rsidRPr="00FE10A5" w:rsidRDefault="00444AED" w:rsidP="00034D24">
            <w:pPr>
              <w:jc w:val="center"/>
              <w:outlineLvl w:val="5"/>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4839E7DA" w14:textId="77777777" w:rsidR="00444AED" w:rsidRPr="00FE10A5" w:rsidRDefault="00444AED" w:rsidP="00034D24">
            <w:pPr>
              <w:jc w:val="center"/>
              <w:outlineLvl w:val="5"/>
              <w:rPr>
                <w:color w:val="000000"/>
              </w:rPr>
            </w:pPr>
            <w:r w:rsidRPr="00FE10A5">
              <w:rPr>
                <w:color w:val="000000"/>
              </w:rPr>
              <w:t>2040101430</w:t>
            </w:r>
          </w:p>
        </w:tc>
        <w:tc>
          <w:tcPr>
            <w:tcW w:w="567" w:type="dxa"/>
            <w:tcBorders>
              <w:top w:val="nil"/>
              <w:left w:val="nil"/>
              <w:bottom w:val="single" w:sz="4" w:space="0" w:color="000000"/>
              <w:right w:val="single" w:sz="4" w:space="0" w:color="000000"/>
            </w:tcBorders>
            <w:noWrap/>
            <w:hideMark/>
          </w:tcPr>
          <w:p w14:paraId="70807EB8"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0C8A4199" w14:textId="77777777" w:rsidR="00444AED" w:rsidRPr="00FE10A5" w:rsidRDefault="00444AED" w:rsidP="00034D24">
            <w:pPr>
              <w:jc w:val="right"/>
              <w:outlineLvl w:val="5"/>
              <w:rPr>
                <w:color w:val="000000"/>
              </w:rPr>
            </w:pPr>
            <w:r w:rsidRPr="00FE10A5">
              <w:rPr>
                <w:color w:val="000000"/>
              </w:rPr>
              <w:t>310,0</w:t>
            </w:r>
          </w:p>
        </w:tc>
        <w:tc>
          <w:tcPr>
            <w:tcW w:w="1276" w:type="dxa"/>
            <w:tcBorders>
              <w:top w:val="nil"/>
              <w:left w:val="nil"/>
              <w:bottom w:val="single" w:sz="4" w:space="0" w:color="000000"/>
              <w:right w:val="single" w:sz="4" w:space="0" w:color="000000"/>
            </w:tcBorders>
            <w:noWrap/>
            <w:hideMark/>
          </w:tcPr>
          <w:p w14:paraId="2F033BA9" w14:textId="77777777" w:rsidR="00444AED" w:rsidRPr="00FE10A5" w:rsidRDefault="00444AED" w:rsidP="00034D24">
            <w:pPr>
              <w:jc w:val="right"/>
              <w:outlineLvl w:val="5"/>
              <w:rPr>
                <w:color w:val="000000"/>
              </w:rPr>
            </w:pPr>
            <w:r w:rsidRPr="00FE10A5">
              <w:rPr>
                <w:color w:val="000000"/>
              </w:rPr>
              <w:t>310,0</w:t>
            </w:r>
          </w:p>
        </w:tc>
        <w:tc>
          <w:tcPr>
            <w:tcW w:w="1417" w:type="dxa"/>
            <w:tcBorders>
              <w:top w:val="nil"/>
              <w:left w:val="nil"/>
              <w:bottom w:val="single" w:sz="4" w:space="0" w:color="000000"/>
              <w:right w:val="single" w:sz="4" w:space="0" w:color="000000"/>
            </w:tcBorders>
            <w:noWrap/>
            <w:hideMark/>
          </w:tcPr>
          <w:p w14:paraId="2A149B43" w14:textId="77777777" w:rsidR="00444AED" w:rsidRPr="00FE10A5" w:rsidRDefault="00444AED" w:rsidP="00034D24">
            <w:pPr>
              <w:jc w:val="right"/>
              <w:outlineLvl w:val="5"/>
              <w:rPr>
                <w:color w:val="000000"/>
              </w:rPr>
            </w:pPr>
            <w:r w:rsidRPr="00FE10A5">
              <w:rPr>
                <w:color w:val="000000"/>
              </w:rPr>
              <w:t>310,0</w:t>
            </w:r>
          </w:p>
        </w:tc>
      </w:tr>
      <w:tr w:rsidR="00444AED" w:rsidRPr="00FE10A5" w14:paraId="5968CE5D"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A8C2368" w14:textId="77777777" w:rsidR="00444AED" w:rsidRPr="00FE10A5" w:rsidRDefault="00444AED" w:rsidP="00034D24">
            <w:pPr>
              <w:outlineLvl w:val="2"/>
              <w:rPr>
                <w:color w:val="000000"/>
              </w:rPr>
            </w:pPr>
            <w:r w:rsidRPr="00FE10A5">
              <w:rPr>
                <w:color w:val="000000"/>
              </w:rPr>
              <w:t xml:space="preserve">        МП "Развитие малого и среднего предпринимательства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D371623"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5590FE3" w14:textId="77777777" w:rsidR="00444AED" w:rsidRPr="00FE10A5" w:rsidRDefault="00444AED" w:rsidP="00034D24">
            <w:pPr>
              <w:jc w:val="center"/>
              <w:outlineLvl w:val="2"/>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34C342C5" w14:textId="77777777" w:rsidR="00444AED" w:rsidRPr="00FE10A5" w:rsidRDefault="00444AED" w:rsidP="00034D24">
            <w:pPr>
              <w:jc w:val="center"/>
              <w:outlineLvl w:val="2"/>
              <w:rPr>
                <w:color w:val="000000"/>
              </w:rPr>
            </w:pPr>
            <w:r w:rsidRPr="00FE10A5">
              <w:rPr>
                <w:color w:val="000000"/>
              </w:rPr>
              <w:t>2100000000</w:t>
            </w:r>
          </w:p>
        </w:tc>
        <w:tc>
          <w:tcPr>
            <w:tcW w:w="567" w:type="dxa"/>
            <w:tcBorders>
              <w:top w:val="nil"/>
              <w:left w:val="nil"/>
              <w:bottom w:val="single" w:sz="4" w:space="0" w:color="000000"/>
              <w:right w:val="single" w:sz="4" w:space="0" w:color="000000"/>
            </w:tcBorders>
            <w:noWrap/>
            <w:hideMark/>
          </w:tcPr>
          <w:p w14:paraId="41E5481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40BBA55" w14:textId="77777777" w:rsidR="00444AED" w:rsidRPr="00FE10A5" w:rsidRDefault="00444AED" w:rsidP="00034D24">
            <w:pPr>
              <w:jc w:val="right"/>
              <w:outlineLvl w:val="2"/>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20F7FACA" w14:textId="77777777" w:rsidR="00444AED" w:rsidRPr="00FE10A5" w:rsidRDefault="00444AED" w:rsidP="00034D24">
            <w:pPr>
              <w:jc w:val="right"/>
              <w:outlineLvl w:val="2"/>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645CDBCA" w14:textId="77777777" w:rsidR="00444AED" w:rsidRPr="00FE10A5" w:rsidRDefault="00444AED" w:rsidP="00034D24">
            <w:pPr>
              <w:jc w:val="right"/>
              <w:outlineLvl w:val="2"/>
              <w:rPr>
                <w:color w:val="000000"/>
              </w:rPr>
            </w:pPr>
            <w:r w:rsidRPr="00FE10A5">
              <w:rPr>
                <w:color w:val="000000"/>
              </w:rPr>
              <w:t>60,0</w:t>
            </w:r>
          </w:p>
        </w:tc>
      </w:tr>
      <w:tr w:rsidR="00444AED" w:rsidRPr="00FE10A5" w14:paraId="6D35E675"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4C1BAE6"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малого и среднего предпринимательства на территории муниципального образования" "</w:t>
            </w:r>
          </w:p>
        </w:tc>
        <w:tc>
          <w:tcPr>
            <w:tcW w:w="709" w:type="dxa"/>
            <w:tcBorders>
              <w:top w:val="nil"/>
              <w:left w:val="nil"/>
              <w:bottom w:val="single" w:sz="4" w:space="0" w:color="000000"/>
              <w:right w:val="single" w:sz="4" w:space="0" w:color="000000"/>
            </w:tcBorders>
            <w:noWrap/>
            <w:hideMark/>
          </w:tcPr>
          <w:p w14:paraId="372BDFB9"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93291B4" w14:textId="77777777" w:rsidR="00444AED" w:rsidRPr="00FE10A5" w:rsidRDefault="00444AED" w:rsidP="00034D24">
            <w:pPr>
              <w:jc w:val="center"/>
              <w:outlineLvl w:val="3"/>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140C6389" w14:textId="77777777" w:rsidR="00444AED" w:rsidRPr="00FE10A5" w:rsidRDefault="00444AED" w:rsidP="00034D24">
            <w:pPr>
              <w:jc w:val="center"/>
              <w:outlineLvl w:val="3"/>
              <w:rPr>
                <w:color w:val="000000"/>
              </w:rPr>
            </w:pPr>
            <w:r w:rsidRPr="00FE10A5">
              <w:rPr>
                <w:color w:val="000000"/>
              </w:rPr>
              <w:t>2140100000</w:t>
            </w:r>
          </w:p>
        </w:tc>
        <w:tc>
          <w:tcPr>
            <w:tcW w:w="567" w:type="dxa"/>
            <w:tcBorders>
              <w:top w:val="nil"/>
              <w:left w:val="nil"/>
              <w:bottom w:val="single" w:sz="4" w:space="0" w:color="000000"/>
              <w:right w:val="single" w:sz="4" w:space="0" w:color="000000"/>
            </w:tcBorders>
            <w:noWrap/>
            <w:hideMark/>
          </w:tcPr>
          <w:p w14:paraId="3A533AA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FD5E13" w14:textId="77777777" w:rsidR="00444AED" w:rsidRPr="00FE10A5" w:rsidRDefault="00444AED" w:rsidP="00034D24">
            <w:pPr>
              <w:jc w:val="right"/>
              <w:outlineLvl w:val="3"/>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040ED719" w14:textId="77777777" w:rsidR="00444AED" w:rsidRPr="00FE10A5" w:rsidRDefault="00444AED" w:rsidP="00034D24">
            <w:pPr>
              <w:jc w:val="right"/>
              <w:outlineLvl w:val="3"/>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485E858A" w14:textId="77777777" w:rsidR="00444AED" w:rsidRPr="00FE10A5" w:rsidRDefault="00444AED" w:rsidP="00034D24">
            <w:pPr>
              <w:jc w:val="right"/>
              <w:outlineLvl w:val="3"/>
              <w:rPr>
                <w:color w:val="000000"/>
              </w:rPr>
            </w:pPr>
            <w:r w:rsidRPr="00FE10A5">
              <w:rPr>
                <w:color w:val="000000"/>
              </w:rPr>
              <w:t>60,0</w:t>
            </w:r>
          </w:p>
        </w:tc>
      </w:tr>
      <w:tr w:rsidR="00444AED" w:rsidRPr="00FE10A5" w14:paraId="455B3DA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7D702DA" w14:textId="77777777" w:rsidR="00444AED" w:rsidRPr="00FE10A5" w:rsidRDefault="00444AED" w:rsidP="00034D24">
            <w:pPr>
              <w:outlineLvl w:val="4"/>
              <w:rPr>
                <w:color w:val="000000"/>
              </w:rPr>
            </w:pPr>
            <w:r w:rsidRPr="00FE10A5">
              <w:rPr>
                <w:color w:val="000000"/>
              </w:rPr>
              <w:t xml:space="preserve">            Развитие малого и среднего предпринимательства</w:t>
            </w:r>
          </w:p>
        </w:tc>
        <w:tc>
          <w:tcPr>
            <w:tcW w:w="709" w:type="dxa"/>
            <w:tcBorders>
              <w:top w:val="nil"/>
              <w:left w:val="nil"/>
              <w:bottom w:val="single" w:sz="4" w:space="0" w:color="000000"/>
              <w:right w:val="single" w:sz="4" w:space="0" w:color="000000"/>
            </w:tcBorders>
            <w:noWrap/>
            <w:hideMark/>
          </w:tcPr>
          <w:p w14:paraId="1E9531D9"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CA624B4" w14:textId="77777777" w:rsidR="00444AED" w:rsidRPr="00FE10A5" w:rsidRDefault="00444AED" w:rsidP="00034D24">
            <w:pPr>
              <w:jc w:val="center"/>
              <w:outlineLvl w:val="4"/>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6CDAE32E" w14:textId="77777777" w:rsidR="00444AED" w:rsidRPr="00FE10A5" w:rsidRDefault="00444AED" w:rsidP="00034D24">
            <w:pPr>
              <w:jc w:val="center"/>
              <w:outlineLvl w:val="4"/>
              <w:rPr>
                <w:color w:val="000000"/>
              </w:rPr>
            </w:pPr>
            <w:r w:rsidRPr="00FE10A5">
              <w:rPr>
                <w:color w:val="000000"/>
              </w:rPr>
              <w:t>2140101450</w:t>
            </w:r>
          </w:p>
        </w:tc>
        <w:tc>
          <w:tcPr>
            <w:tcW w:w="567" w:type="dxa"/>
            <w:tcBorders>
              <w:top w:val="nil"/>
              <w:left w:val="nil"/>
              <w:bottom w:val="single" w:sz="4" w:space="0" w:color="000000"/>
              <w:right w:val="single" w:sz="4" w:space="0" w:color="000000"/>
            </w:tcBorders>
            <w:noWrap/>
            <w:hideMark/>
          </w:tcPr>
          <w:p w14:paraId="244A5B1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395531A" w14:textId="77777777" w:rsidR="00444AED" w:rsidRPr="00FE10A5" w:rsidRDefault="00444AED" w:rsidP="00034D24">
            <w:pPr>
              <w:jc w:val="right"/>
              <w:outlineLvl w:val="4"/>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22A1ECCE" w14:textId="77777777" w:rsidR="00444AED" w:rsidRPr="00FE10A5" w:rsidRDefault="00444AED" w:rsidP="00034D24">
            <w:pPr>
              <w:jc w:val="right"/>
              <w:outlineLvl w:val="4"/>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390664F1" w14:textId="77777777" w:rsidR="00444AED" w:rsidRPr="00FE10A5" w:rsidRDefault="00444AED" w:rsidP="00034D24">
            <w:pPr>
              <w:jc w:val="right"/>
              <w:outlineLvl w:val="4"/>
              <w:rPr>
                <w:color w:val="000000"/>
              </w:rPr>
            </w:pPr>
            <w:r w:rsidRPr="00FE10A5">
              <w:rPr>
                <w:color w:val="000000"/>
              </w:rPr>
              <w:t>60,0</w:t>
            </w:r>
          </w:p>
        </w:tc>
      </w:tr>
      <w:tr w:rsidR="00444AED" w:rsidRPr="00FE10A5" w14:paraId="07320D2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85A04A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071E06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BBA7F72" w14:textId="77777777" w:rsidR="00444AED" w:rsidRPr="00FE10A5" w:rsidRDefault="00444AED" w:rsidP="00034D24">
            <w:pPr>
              <w:jc w:val="center"/>
              <w:outlineLvl w:val="5"/>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3CB822D0" w14:textId="77777777" w:rsidR="00444AED" w:rsidRPr="00FE10A5" w:rsidRDefault="00444AED" w:rsidP="00034D24">
            <w:pPr>
              <w:jc w:val="center"/>
              <w:outlineLvl w:val="5"/>
              <w:rPr>
                <w:color w:val="000000"/>
              </w:rPr>
            </w:pPr>
            <w:r w:rsidRPr="00FE10A5">
              <w:rPr>
                <w:color w:val="000000"/>
              </w:rPr>
              <w:t>2140101450</w:t>
            </w:r>
          </w:p>
        </w:tc>
        <w:tc>
          <w:tcPr>
            <w:tcW w:w="567" w:type="dxa"/>
            <w:tcBorders>
              <w:top w:val="nil"/>
              <w:left w:val="nil"/>
              <w:bottom w:val="single" w:sz="4" w:space="0" w:color="000000"/>
              <w:right w:val="single" w:sz="4" w:space="0" w:color="000000"/>
            </w:tcBorders>
            <w:noWrap/>
            <w:hideMark/>
          </w:tcPr>
          <w:p w14:paraId="7F1C5CB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E1D48BE" w14:textId="77777777" w:rsidR="00444AED" w:rsidRPr="00FE10A5" w:rsidRDefault="00444AED" w:rsidP="00034D24">
            <w:pPr>
              <w:jc w:val="right"/>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447C9BD5" w14:textId="77777777" w:rsidR="00444AED" w:rsidRPr="00FE10A5" w:rsidRDefault="00444AED" w:rsidP="00034D24">
            <w:pPr>
              <w:jc w:val="right"/>
              <w:outlineLvl w:val="5"/>
              <w:rPr>
                <w:color w:val="000000"/>
              </w:rPr>
            </w:pPr>
            <w:r w:rsidRPr="00FE10A5">
              <w:rPr>
                <w:color w:val="000000"/>
              </w:rPr>
              <w:t>60,0</w:t>
            </w:r>
          </w:p>
        </w:tc>
        <w:tc>
          <w:tcPr>
            <w:tcW w:w="1417" w:type="dxa"/>
            <w:tcBorders>
              <w:top w:val="nil"/>
              <w:left w:val="nil"/>
              <w:bottom w:val="single" w:sz="4" w:space="0" w:color="000000"/>
              <w:right w:val="single" w:sz="4" w:space="0" w:color="000000"/>
            </w:tcBorders>
            <w:noWrap/>
            <w:hideMark/>
          </w:tcPr>
          <w:p w14:paraId="7B730920" w14:textId="77777777" w:rsidR="00444AED" w:rsidRPr="00FE10A5" w:rsidRDefault="00444AED" w:rsidP="00034D24">
            <w:pPr>
              <w:jc w:val="right"/>
              <w:outlineLvl w:val="5"/>
              <w:rPr>
                <w:color w:val="000000"/>
              </w:rPr>
            </w:pPr>
            <w:r w:rsidRPr="00FE10A5">
              <w:rPr>
                <w:color w:val="000000"/>
              </w:rPr>
              <w:t>60,0</w:t>
            </w:r>
          </w:p>
        </w:tc>
      </w:tr>
      <w:tr w:rsidR="00444AED" w:rsidRPr="00FE10A5" w14:paraId="4B52147E"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62F8D2D"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0947C26E"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0FAA997" w14:textId="77777777" w:rsidR="00444AED" w:rsidRPr="00FE10A5" w:rsidRDefault="00444AED" w:rsidP="00034D24">
            <w:pPr>
              <w:jc w:val="center"/>
              <w:outlineLvl w:val="2"/>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4B48BF1A"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40D8199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D5AAB32" w14:textId="77777777" w:rsidR="00444AED" w:rsidRPr="00FE10A5" w:rsidRDefault="00444AED" w:rsidP="00034D24">
            <w:pPr>
              <w:jc w:val="right"/>
              <w:outlineLvl w:val="2"/>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5A6661DF" w14:textId="77777777" w:rsidR="00444AED" w:rsidRPr="00FE10A5" w:rsidRDefault="00444AED" w:rsidP="00034D24">
            <w:pPr>
              <w:jc w:val="right"/>
              <w:outlineLvl w:val="2"/>
              <w:rPr>
                <w:color w:val="000000"/>
              </w:rPr>
            </w:pPr>
            <w:r w:rsidRPr="00FE10A5">
              <w:rPr>
                <w:color w:val="000000"/>
              </w:rPr>
              <w:t>279 647,9</w:t>
            </w:r>
          </w:p>
        </w:tc>
        <w:tc>
          <w:tcPr>
            <w:tcW w:w="1417" w:type="dxa"/>
            <w:tcBorders>
              <w:top w:val="nil"/>
              <w:left w:val="nil"/>
              <w:bottom w:val="single" w:sz="4" w:space="0" w:color="000000"/>
              <w:right w:val="single" w:sz="4" w:space="0" w:color="000000"/>
            </w:tcBorders>
            <w:noWrap/>
            <w:hideMark/>
          </w:tcPr>
          <w:p w14:paraId="24C59782" w14:textId="77777777" w:rsidR="00444AED" w:rsidRPr="00FE10A5" w:rsidRDefault="00444AED" w:rsidP="00034D24">
            <w:pPr>
              <w:jc w:val="right"/>
              <w:outlineLvl w:val="2"/>
              <w:rPr>
                <w:color w:val="000000"/>
              </w:rPr>
            </w:pPr>
            <w:r w:rsidRPr="00FE10A5">
              <w:rPr>
                <w:color w:val="000000"/>
              </w:rPr>
              <w:t>0,0</w:t>
            </w:r>
          </w:p>
        </w:tc>
      </w:tr>
      <w:tr w:rsidR="00444AED" w:rsidRPr="00FE10A5" w14:paraId="1C4EF60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6E8FD71" w14:textId="77777777" w:rsidR="00444AED" w:rsidRPr="00FE10A5" w:rsidRDefault="00444AED" w:rsidP="00034D24">
            <w:pPr>
              <w:outlineLvl w:val="3"/>
              <w:rPr>
                <w:color w:val="000000"/>
              </w:rPr>
            </w:pPr>
            <w:r w:rsidRPr="00FE10A5">
              <w:rPr>
                <w:color w:val="000000"/>
              </w:rPr>
              <w:lastRenderedPageBreak/>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34F9F75"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0A52951" w14:textId="77777777" w:rsidR="00444AED" w:rsidRPr="00FE10A5" w:rsidRDefault="00444AED" w:rsidP="00034D24">
            <w:pPr>
              <w:jc w:val="center"/>
              <w:outlineLvl w:val="3"/>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4B2ECBC9"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5D4CC32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4E85110" w14:textId="77777777" w:rsidR="00444AED" w:rsidRPr="00FE10A5" w:rsidRDefault="00444AED" w:rsidP="00034D24">
            <w:pPr>
              <w:jc w:val="right"/>
              <w:outlineLvl w:val="3"/>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3F7ACA19" w14:textId="77777777" w:rsidR="00444AED" w:rsidRPr="00FE10A5" w:rsidRDefault="00444AED" w:rsidP="00034D24">
            <w:pPr>
              <w:jc w:val="right"/>
              <w:outlineLvl w:val="3"/>
              <w:rPr>
                <w:color w:val="000000"/>
              </w:rPr>
            </w:pPr>
            <w:r w:rsidRPr="00FE10A5">
              <w:rPr>
                <w:color w:val="000000"/>
              </w:rPr>
              <w:t>279 647,9</w:t>
            </w:r>
          </w:p>
        </w:tc>
        <w:tc>
          <w:tcPr>
            <w:tcW w:w="1417" w:type="dxa"/>
            <w:tcBorders>
              <w:top w:val="nil"/>
              <w:left w:val="nil"/>
              <w:bottom w:val="single" w:sz="4" w:space="0" w:color="000000"/>
              <w:right w:val="single" w:sz="4" w:space="0" w:color="000000"/>
            </w:tcBorders>
            <w:noWrap/>
            <w:hideMark/>
          </w:tcPr>
          <w:p w14:paraId="64A80183" w14:textId="77777777" w:rsidR="00444AED" w:rsidRPr="00FE10A5" w:rsidRDefault="00444AED" w:rsidP="00034D24">
            <w:pPr>
              <w:jc w:val="right"/>
              <w:outlineLvl w:val="3"/>
              <w:rPr>
                <w:color w:val="000000"/>
              </w:rPr>
            </w:pPr>
            <w:r w:rsidRPr="00FE10A5">
              <w:rPr>
                <w:color w:val="000000"/>
              </w:rPr>
              <w:t>0,0</w:t>
            </w:r>
          </w:p>
        </w:tc>
      </w:tr>
      <w:tr w:rsidR="00444AED" w:rsidRPr="00FE10A5" w14:paraId="427DDDAD" w14:textId="77777777" w:rsidTr="00034D24">
        <w:trPr>
          <w:trHeight w:val="2376"/>
        </w:trPr>
        <w:tc>
          <w:tcPr>
            <w:tcW w:w="2850" w:type="dxa"/>
            <w:tcBorders>
              <w:top w:val="nil"/>
              <w:left w:val="single" w:sz="4" w:space="0" w:color="000000"/>
              <w:bottom w:val="single" w:sz="4" w:space="0" w:color="000000"/>
              <w:right w:val="single" w:sz="4" w:space="0" w:color="000000"/>
            </w:tcBorders>
            <w:hideMark/>
          </w:tcPr>
          <w:p w14:paraId="1C41328D" w14:textId="77777777" w:rsidR="00444AED" w:rsidRPr="00FE10A5" w:rsidRDefault="00444AED" w:rsidP="00034D24">
            <w:pPr>
              <w:outlineLvl w:val="4"/>
              <w:rPr>
                <w:color w:val="000000"/>
              </w:rPr>
            </w:pPr>
            <w:r w:rsidRPr="00FE10A5">
              <w:rPr>
                <w:color w:val="000000"/>
              </w:rPr>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709" w:type="dxa"/>
            <w:tcBorders>
              <w:top w:val="nil"/>
              <w:left w:val="nil"/>
              <w:bottom w:val="single" w:sz="4" w:space="0" w:color="000000"/>
              <w:right w:val="single" w:sz="4" w:space="0" w:color="000000"/>
            </w:tcBorders>
            <w:noWrap/>
            <w:hideMark/>
          </w:tcPr>
          <w:p w14:paraId="0C3D140E"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E3725D8" w14:textId="77777777" w:rsidR="00444AED" w:rsidRPr="00FE10A5" w:rsidRDefault="00444AED" w:rsidP="00034D24">
            <w:pPr>
              <w:jc w:val="center"/>
              <w:outlineLvl w:val="4"/>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44B39141" w14:textId="77777777" w:rsidR="00444AED" w:rsidRPr="00FE10A5" w:rsidRDefault="00444AED" w:rsidP="00034D24">
            <w:pPr>
              <w:jc w:val="center"/>
              <w:outlineLvl w:val="4"/>
              <w:rPr>
                <w:color w:val="000000"/>
              </w:rPr>
            </w:pPr>
            <w:r w:rsidRPr="00FE10A5">
              <w:rPr>
                <w:color w:val="000000"/>
              </w:rPr>
              <w:t>78001L0650</w:t>
            </w:r>
          </w:p>
        </w:tc>
        <w:tc>
          <w:tcPr>
            <w:tcW w:w="567" w:type="dxa"/>
            <w:tcBorders>
              <w:top w:val="nil"/>
              <w:left w:val="nil"/>
              <w:bottom w:val="single" w:sz="4" w:space="0" w:color="000000"/>
              <w:right w:val="single" w:sz="4" w:space="0" w:color="000000"/>
            </w:tcBorders>
            <w:noWrap/>
            <w:hideMark/>
          </w:tcPr>
          <w:p w14:paraId="37D856E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18A0801" w14:textId="77777777" w:rsidR="00444AED" w:rsidRPr="00FE10A5" w:rsidRDefault="00444AED" w:rsidP="00034D24">
            <w:pPr>
              <w:jc w:val="right"/>
              <w:outlineLvl w:val="4"/>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2761B10F" w14:textId="77777777" w:rsidR="00444AED" w:rsidRPr="00FE10A5" w:rsidRDefault="00444AED" w:rsidP="00034D24">
            <w:pPr>
              <w:jc w:val="right"/>
              <w:outlineLvl w:val="4"/>
              <w:rPr>
                <w:color w:val="000000"/>
              </w:rPr>
            </w:pPr>
            <w:r w:rsidRPr="00FE10A5">
              <w:rPr>
                <w:color w:val="000000"/>
              </w:rPr>
              <w:t>279 647,9</w:t>
            </w:r>
          </w:p>
        </w:tc>
        <w:tc>
          <w:tcPr>
            <w:tcW w:w="1417" w:type="dxa"/>
            <w:tcBorders>
              <w:top w:val="nil"/>
              <w:left w:val="nil"/>
              <w:bottom w:val="single" w:sz="4" w:space="0" w:color="000000"/>
              <w:right w:val="single" w:sz="4" w:space="0" w:color="000000"/>
            </w:tcBorders>
            <w:noWrap/>
            <w:hideMark/>
          </w:tcPr>
          <w:p w14:paraId="69D243BF" w14:textId="77777777" w:rsidR="00444AED" w:rsidRPr="00FE10A5" w:rsidRDefault="00444AED" w:rsidP="00034D24">
            <w:pPr>
              <w:jc w:val="right"/>
              <w:outlineLvl w:val="4"/>
              <w:rPr>
                <w:color w:val="000000"/>
              </w:rPr>
            </w:pPr>
            <w:r w:rsidRPr="00FE10A5">
              <w:rPr>
                <w:color w:val="000000"/>
              </w:rPr>
              <w:t>0,0</w:t>
            </w:r>
          </w:p>
        </w:tc>
      </w:tr>
      <w:tr w:rsidR="00444AED" w:rsidRPr="00FE10A5" w14:paraId="4D0E836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1AE0B90"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3CFE8BB9"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C430E27" w14:textId="77777777" w:rsidR="00444AED" w:rsidRPr="00FE10A5" w:rsidRDefault="00444AED" w:rsidP="00034D24">
            <w:pPr>
              <w:jc w:val="center"/>
              <w:outlineLvl w:val="5"/>
              <w:rPr>
                <w:color w:val="000000"/>
              </w:rPr>
            </w:pPr>
            <w:r w:rsidRPr="00FE10A5">
              <w:rPr>
                <w:color w:val="000000"/>
              </w:rPr>
              <w:t>0405</w:t>
            </w:r>
          </w:p>
        </w:tc>
        <w:tc>
          <w:tcPr>
            <w:tcW w:w="1417" w:type="dxa"/>
            <w:tcBorders>
              <w:top w:val="nil"/>
              <w:left w:val="nil"/>
              <w:bottom w:val="single" w:sz="4" w:space="0" w:color="000000"/>
              <w:right w:val="single" w:sz="4" w:space="0" w:color="000000"/>
            </w:tcBorders>
            <w:noWrap/>
            <w:hideMark/>
          </w:tcPr>
          <w:p w14:paraId="0382AEC3" w14:textId="77777777" w:rsidR="00444AED" w:rsidRPr="00FE10A5" w:rsidRDefault="00444AED" w:rsidP="00034D24">
            <w:pPr>
              <w:jc w:val="center"/>
              <w:outlineLvl w:val="5"/>
              <w:rPr>
                <w:color w:val="000000"/>
              </w:rPr>
            </w:pPr>
            <w:r w:rsidRPr="00FE10A5">
              <w:rPr>
                <w:color w:val="000000"/>
              </w:rPr>
              <w:t>78001L0650</w:t>
            </w:r>
          </w:p>
        </w:tc>
        <w:tc>
          <w:tcPr>
            <w:tcW w:w="567" w:type="dxa"/>
            <w:tcBorders>
              <w:top w:val="nil"/>
              <w:left w:val="nil"/>
              <w:bottom w:val="single" w:sz="4" w:space="0" w:color="000000"/>
              <w:right w:val="single" w:sz="4" w:space="0" w:color="000000"/>
            </w:tcBorders>
            <w:noWrap/>
            <w:hideMark/>
          </w:tcPr>
          <w:p w14:paraId="477711FB"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3DF9AB4B"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2E2D1F4F" w14:textId="77777777" w:rsidR="00444AED" w:rsidRPr="00FE10A5" w:rsidRDefault="00444AED" w:rsidP="00034D24">
            <w:pPr>
              <w:jc w:val="right"/>
              <w:outlineLvl w:val="5"/>
              <w:rPr>
                <w:color w:val="000000"/>
              </w:rPr>
            </w:pPr>
            <w:r w:rsidRPr="00FE10A5">
              <w:rPr>
                <w:color w:val="000000"/>
              </w:rPr>
              <w:t>279 647,9</w:t>
            </w:r>
          </w:p>
        </w:tc>
        <w:tc>
          <w:tcPr>
            <w:tcW w:w="1417" w:type="dxa"/>
            <w:tcBorders>
              <w:top w:val="nil"/>
              <w:left w:val="nil"/>
              <w:bottom w:val="single" w:sz="4" w:space="0" w:color="000000"/>
              <w:right w:val="single" w:sz="4" w:space="0" w:color="000000"/>
            </w:tcBorders>
            <w:noWrap/>
            <w:hideMark/>
          </w:tcPr>
          <w:p w14:paraId="1416E2FB" w14:textId="77777777" w:rsidR="00444AED" w:rsidRPr="00FE10A5" w:rsidRDefault="00444AED" w:rsidP="00034D24">
            <w:pPr>
              <w:jc w:val="right"/>
              <w:outlineLvl w:val="5"/>
              <w:rPr>
                <w:color w:val="000000"/>
              </w:rPr>
            </w:pPr>
            <w:r w:rsidRPr="00FE10A5">
              <w:rPr>
                <w:color w:val="000000"/>
              </w:rPr>
              <w:t>0,0</w:t>
            </w:r>
          </w:p>
        </w:tc>
      </w:tr>
      <w:tr w:rsidR="00444AED" w:rsidRPr="00FE10A5" w14:paraId="3EB79C5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0D33C64" w14:textId="77777777" w:rsidR="00444AED" w:rsidRPr="00FE10A5" w:rsidRDefault="00444AED" w:rsidP="00034D24">
            <w:pPr>
              <w:outlineLvl w:val="1"/>
              <w:rPr>
                <w:color w:val="000000"/>
              </w:rPr>
            </w:pPr>
            <w:r w:rsidRPr="00FE10A5">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02C0907D"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073BBD1" w14:textId="77777777" w:rsidR="00444AED" w:rsidRPr="00FE10A5" w:rsidRDefault="00444AED" w:rsidP="00034D24">
            <w:pPr>
              <w:jc w:val="center"/>
              <w:outlineLvl w:val="1"/>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2F9017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5B9259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AE3EE05" w14:textId="77777777" w:rsidR="00444AED" w:rsidRPr="00FE10A5" w:rsidRDefault="00444AED" w:rsidP="00034D24">
            <w:pPr>
              <w:jc w:val="right"/>
              <w:outlineLvl w:val="1"/>
              <w:rPr>
                <w:color w:val="000000"/>
              </w:rPr>
            </w:pPr>
            <w:r w:rsidRPr="00FE10A5">
              <w:rPr>
                <w:color w:val="000000"/>
              </w:rPr>
              <w:t>389,1</w:t>
            </w:r>
          </w:p>
        </w:tc>
        <w:tc>
          <w:tcPr>
            <w:tcW w:w="1276" w:type="dxa"/>
            <w:tcBorders>
              <w:top w:val="nil"/>
              <w:left w:val="nil"/>
              <w:bottom w:val="single" w:sz="4" w:space="0" w:color="000000"/>
              <w:right w:val="single" w:sz="4" w:space="0" w:color="000000"/>
            </w:tcBorders>
            <w:noWrap/>
            <w:hideMark/>
          </w:tcPr>
          <w:p w14:paraId="052EF955"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61FD83D" w14:textId="77777777" w:rsidR="00444AED" w:rsidRPr="00FE10A5" w:rsidRDefault="00444AED" w:rsidP="00034D24">
            <w:pPr>
              <w:jc w:val="right"/>
              <w:outlineLvl w:val="1"/>
              <w:rPr>
                <w:color w:val="000000"/>
              </w:rPr>
            </w:pPr>
            <w:r w:rsidRPr="00FE10A5">
              <w:rPr>
                <w:color w:val="000000"/>
              </w:rPr>
              <w:t>0,0</w:t>
            </w:r>
          </w:p>
        </w:tc>
      </w:tr>
      <w:tr w:rsidR="00444AED" w:rsidRPr="00FE10A5" w14:paraId="1DB8CBE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4F66D89"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1CD4DAC4"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CD95B4F" w14:textId="77777777" w:rsidR="00444AED" w:rsidRPr="00FE10A5" w:rsidRDefault="00444AED" w:rsidP="00034D24">
            <w:pPr>
              <w:jc w:val="center"/>
              <w:outlineLvl w:val="2"/>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2990B1D4"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2F02DA7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B84203D" w14:textId="77777777" w:rsidR="00444AED" w:rsidRPr="00FE10A5" w:rsidRDefault="00444AED" w:rsidP="00034D24">
            <w:pPr>
              <w:jc w:val="right"/>
              <w:outlineLvl w:val="2"/>
              <w:rPr>
                <w:color w:val="000000"/>
              </w:rPr>
            </w:pPr>
            <w:r w:rsidRPr="00FE10A5">
              <w:rPr>
                <w:color w:val="000000"/>
              </w:rPr>
              <w:t>389,1</w:t>
            </w:r>
          </w:p>
        </w:tc>
        <w:tc>
          <w:tcPr>
            <w:tcW w:w="1276" w:type="dxa"/>
            <w:tcBorders>
              <w:top w:val="nil"/>
              <w:left w:val="nil"/>
              <w:bottom w:val="single" w:sz="4" w:space="0" w:color="000000"/>
              <w:right w:val="single" w:sz="4" w:space="0" w:color="000000"/>
            </w:tcBorders>
            <w:noWrap/>
            <w:hideMark/>
          </w:tcPr>
          <w:p w14:paraId="36D57431"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5D73FD6" w14:textId="77777777" w:rsidR="00444AED" w:rsidRPr="00FE10A5" w:rsidRDefault="00444AED" w:rsidP="00034D24">
            <w:pPr>
              <w:jc w:val="right"/>
              <w:outlineLvl w:val="2"/>
              <w:rPr>
                <w:color w:val="000000"/>
              </w:rPr>
            </w:pPr>
            <w:r w:rsidRPr="00FE10A5">
              <w:rPr>
                <w:color w:val="000000"/>
              </w:rPr>
              <w:t>0,0</w:t>
            </w:r>
          </w:p>
        </w:tc>
      </w:tr>
      <w:tr w:rsidR="00444AED" w:rsidRPr="00FE10A5" w14:paraId="5E41EA6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5728075"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24B6DCCD"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6416537" w14:textId="77777777" w:rsidR="00444AED" w:rsidRPr="00FE10A5" w:rsidRDefault="00444AED" w:rsidP="00034D24">
            <w:pPr>
              <w:jc w:val="center"/>
              <w:outlineLvl w:val="3"/>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65D4A00E"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290D385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B363F3C" w14:textId="77777777" w:rsidR="00444AED" w:rsidRPr="00FE10A5" w:rsidRDefault="00444AED" w:rsidP="00034D24">
            <w:pPr>
              <w:jc w:val="right"/>
              <w:outlineLvl w:val="3"/>
              <w:rPr>
                <w:color w:val="000000"/>
              </w:rPr>
            </w:pPr>
            <w:r w:rsidRPr="00FE10A5">
              <w:rPr>
                <w:color w:val="000000"/>
              </w:rPr>
              <w:t>389,1</w:t>
            </w:r>
          </w:p>
        </w:tc>
        <w:tc>
          <w:tcPr>
            <w:tcW w:w="1276" w:type="dxa"/>
            <w:tcBorders>
              <w:top w:val="nil"/>
              <w:left w:val="nil"/>
              <w:bottom w:val="single" w:sz="4" w:space="0" w:color="000000"/>
              <w:right w:val="single" w:sz="4" w:space="0" w:color="000000"/>
            </w:tcBorders>
            <w:noWrap/>
            <w:hideMark/>
          </w:tcPr>
          <w:p w14:paraId="6B24C965"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D4F1768" w14:textId="77777777" w:rsidR="00444AED" w:rsidRPr="00FE10A5" w:rsidRDefault="00444AED" w:rsidP="00034D24">
            <w:pPr>
              <w:jc w:val="right"/>
              <w:outlineLvl w:val="3"/>
              <w:rPr>
                <w:color w:val="000000"/>
              </w:rPr>
            </w:pPr>
            <w:r w:rsidRPr="00FE10A5">
              <w:rPr>
                <w:color w:val="000000"/>
              </w:rPr>
              <w:t>0,0</w:t>
            </w:r>
          </w:p>
        </w:tc>
      </w:tr>
      <w:tr w:rsidR="00444AED" w:rsidRPr="00FE10A5" w14:paraId="3098EF6A" w14:textId="77777777" w:rsidTr="00034D24">
        <w:trPr>
          <w:trHeight w:val="2112"/>
        </w:trPr>
        <w:tc>
          <w:tcPr>
            <w:tcW w:w="2850" w:type="dxa"/>
            <w:tcBorders>
              <w:top w:val="nil"/>
              <w:left w:val="single" w:sz="4" w:space="0" w:color="000000"/>
              <w:bottom w:val="single" w:sz="4" w:space="0" w:color="000000"/>
              <w:right w:val="single" w:sz="4" w:space="0" w:color="000000"/>
            </w:tcBorders>
            <w:hideMark/>
          </w:tcPr>
          <w:p w14:paraId="21C9D0AD" w14:textId="77777777" w:rsidR="00444AED" w:rsidRPr="00FE10A5" w:rsidRDefault="00444AED" w:rsidP="00034D24">
            <w:pPr>
              <w:outlineLvl w:val="4"/>
              <w:rPr>
                <w:color w:val="000000"/>
              </w:rPr>
            </w:pPr>
            <w:r w:rsidRPr="00FE10A5">
              <w:rPr>
                <w:color w:val="000000"/>
              </w:rPr>
              <w:t xml:space="preserve">            </w:t>
            </w:r>
            <w:proofErr w:type="gramStart"/>
            <w:r w:rsidRPr="00FE10A5">
              <w:rPr>
                <w:color w:val="000000"/>
              </w:rPr>
              <w:t>Непрограммные мероприятия</w:t>
            </w:r>
            <w:proofErr w:type="gramEnd"/>
            <w:r w:rsidRPr="00FE10A5">
              <w:rPr>
                <w:color w:val="000000"/>
              </w:rPr>
              <w:t xml:space="preserve"> направленные на проектирование, строительство, реконструкцию, капитальный </w:t>
            </w:r>
            <w:proofErr w:type="gramStart"/>
            <w:r w:rsidRPr="00FE10A5">
              <w:rPr>
                <w:color w:val="000000"/>
              </w:rPr>
              <w:t>ремонт ,</w:t>
            </w:r>
            <w:proofErr w:type="gramEnd"/>
            <w:r w:rsidRPr="00FE10A5">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FE10A5">
              <w:rPr>
                <w:color w:val="000000"/>
              </w:rPr>
              <w:t>так же</w:t>
            </w:r>
            <w:proofErr w:type="gramEnd"/>
            <w:r w:rsidRPr="00FE10A5">
              <w:rPr>
                <w:color w:val="000000"/>
              </w:rPr>
              <w:t xml:space="preserve"> мероприятия по транспортной безопасности</w:t>
            </w:r>
          </w:p>
        </w:tc>
        <w:tc>
          <w:tcPr>
            <w:tcW w:w="709" w:type="dxa"/>
            <w:tcBorders>
              <w:top w:val="nil"/>
              <w:left w:val="nil"/>
              <w:bottom w:val="single" w:sz="4" w:space="0" w:color="000000"/>
              <w:right w:val="single" w:sz="4" w:space="0" w:color="000000"/>
            </w:tcBorders>
            <w:noWrap/>
            <w:hideMark/>
          </w:tcPr>
          <w:p w14:paraId="56574839"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D7AA891" w14:textId="77777777" w:rsidR="00444AED" w:rsidRPr="00FE10A5" w:rsidRDefault="00444AED" w:rsidP="00034D24">
            <w:pPr>
              <w:jc w:val="center"/>
              <w:outlineLvl w:val="4"/>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15A1B82B" w14:textId="77777777" w:rsidR="00444AED" w:rsidRPr="00FE10A5" w:rsidRDefault="00444AED" w:rsidP="00034D24">
            <w:pPr>
              <w:jc w:val="center"/>
              <w:outlineLvl w:val="4"/>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7822F5E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40862B" w14:textId="77777777" w:rsidR="00444AED" w:rsidRPr="00FE10A5" w:rsidRDefault="00444AED" w:rsidP="00034D24">
            <w:pPr>
              <w:jc w:val="right"/>
              <w:outlineLvl w:val="4"/>
              <w:rPr>
                <w:color w:val="000000"/>
              </w:rPr>
            </w:pPr>
            <w:r w:rsidRPr="00FE10A5">
              <w:rPr>
                <w:color w:val="000000"/>
              </w:rPr>
              <w:t>389,1</w:t>
            </w:r>
          </w:p>
        </w:tc>
        <w:tc>
          <w:tcPr>
            <w:tcW w:w="1276" w:type="dxa"/>
            <w:tcBorders>
              <w:top w:val="nil"/>
              <w:left w:val="nil"/>
              <w:bottom w:val="single" w:sz="4" w:space="0" w:color="000000"/>
              <w:right w:val="single" w:sz="4" w:space="0" w:color="000000"/>
            </w:tcBorders>
            <w:noWrap/>
            <w:hideMark/>
          </w:tcPr>
          <w:p w14:paraId="76680525"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F9A6171" w14:textId="77777777" w:rsidR="00444AED" w:rsidRPr="00FE10A5" w:rsidRDefault="00444AED" w:rsidP="00034D24">
            <w:pPr>
              <w:jc w:val="right"/>
              <w:outlineLvl w:val="4"/>
              <w:rPr>
                <w:color w:val="000000"/>
              </w:rPr>
            </w:pPr>
            <w:r w:rsidRPr="00FE10A5">
              <w:rPr>
                <w:color w:val="000000"/>
              </w:rPr>
              <w:t>0,0</w:t>
            </w:r>
          </w:p>
        </w:tc>
      </w:tr>
      <w:tr w:rsidR="00444AED" w:rsidRPr="00FE10A5" w14:paraId="1E26E4C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625744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5EB69B2"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3427C4D" w14:textId="77777777" w:rsidR="00444AED" w:rsidRPr="00FE10A5" w:rsidRDefault="00444AED" w:rsidP="00034D24">
            <w:pPr>
              <w:jc w:val="center"/>
              <w:outlineLvl w:val="5"/>
              <w:rPr>
                <w:color w:val="000000"/>
              </w:rPr>
            </w:pPr>
            <w:r w:rsidRPr="00FE10A5">
              <w:rPr>
                <w:color w:val="000000"/>
              </w:rPr>
              <w:t>0409</w:t>
            </w:r>
          </w:p>
        </w:tc>
        <w:tc>
          <w:tcPr>
            <w:tcW w:w="1417" w:type="dxa"/>
            <w:tcBorders>
              <w:top w:val="nil"/>
              <w:left w:val="nil"/>
              <w:bottom w:val="single" w:sz="4" w:space="0" w:color="000000"/>
              <w:right w:val="single" w:sz="4" w:space="0" w:color="000000"/>
            </w:tcBorders>
            <w:noWrap/>
            <w:hideMark/>
          </w:tcPr>
          <w:p w14:paraId="28A75703" w14:textId="77777777" w:rsidR="00444AED" w:rsidRPr="00FE10A5" w:rsidRDefault="00444AED" w:rsidP="00034D24">
            <w:pPr>
              <w:jc w:val="center"/>
              <w:outlineLvl w:val="5"/>
              <w:rPr>
                <w:color w:val="000000"/>
              </w:rPr>
            </w:pPr>
            <w:r w:rsidRPr="00FE10A5">
              <w:rPr>
                <w:color w:val="000000"/>
              </w:rPr>
              <w:t>830019Д001</w:t>
            </w:r>
          </w:p>
        </w:tc>
        <w:tc>
          <w:tcPr>
            <w:tcW w:w="567" w:type="dxa"/>
            <w:tcBorders>
              <w:top w:val="nil"/>
              <w:left w:val="nil"/>
              <w:bottom w:val="single" w:sz="4" w:space="0" w:color="000000"/>
              <w:right w:val="single" w:sz="4" w:space="0" w:color="000000"/>
            </w:tcBorders>
            <w:noWrap/>
            <w:hideMark/>
          </w:tcPr>
          <w:p w14:paraId="36C1DB0B"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5FD1461" w14:textId="77777777" w:rsidR="00444AED" w:rsidRPr="00FE10A5" w:rsidRDefault="00444AED" w:rsidP="00034D24">
            <w:pPr>
              <w:jc w:val="right"/>
              <w:outlineLvl w:val="5"/>
              <w:rPr>
                <w:color w:val="000000"/>
              </w:rPr>
            </w:pPr>
            <w:r w:rsidRPr="00FE10A5">
              <w:rPr>
                <w:color w:val="000000"/>
              </w:rPr>
              <w:t>389,1</w:t>
            </w:r>
          </w:p>
        </w:tc>
        <w:tc>
          <w:tcPr>
            <w:tcW w:w="1276" w:type="dxa"/>
            <w:tcBorders>
              <w:top w:val="nil"/>
              <w:left w:val="nil"/>
              <w:bottom w:val="single" w:sz="4" w:space="0" w:color="000000"/>
              <w:right w:val="single" w:sz="4" w:space="0" w:color="000000"/>
            </w:tcBorders>
            <w:noWrap/>
            <w:hideMark/>
          </w:tcPr>
          <w:p w14:paraId="1903AFD9"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D7DCCCF" w14:textId="77777777" w:rsidR="00444AED" w:rsidRPr="00FE10A5" w:rsidRDefault="00444AED" w:rsidP="00034D24">
            <w:pPr>
              <w:jc w:val="right"/>
              <w:outlineLvl w:val="5"/>
              <w:rPr>
                <w:color w:val="000000"/>
              </w:rPr>
            </w:pPr>
            <w:r w:rsidRPr="00FE10A5">
              <w:rPr>
                <w:color w:val="000000"/>
              </w:rPr>
              <w:t>0,0</w:t>
            </w:r>
          </w:p>
        </w:tc>
      </w:tr>
      <w:tr w:rsidR="00444AED" w:rsidRPr="00FE10A5" w14:paraId="4A644E1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523C6B7" w14:textId="77777777" w:rsidR="00444AED" w:rsidRPr="00FE10A5" w:rsidRDefault="00444AED" w:rsidP="00034D24">
            <w:pPr>
              <w:outlineLvl w:val="1"/>
              <w:rPr>
                <w:color w:val="000000"/>
              </w:rPr>
            </w:pPr>
            <w:r w:rsidRPr="00FE10A5">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588B3032"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EC4E692" w14:textId="77777777" w:rsidR="00444AED" w:rsidRPr="00FE10A5" w:rsidRDefault="00444AED" w:rsidP="00034D24">
            <w:pPr>
              <w:jc w:val="center"/>
              <w:outlineLvl w:val="1"/>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12CE6B46"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3F61634"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BE7E17" w14:textId="77777777" w:rsidR="00444AED" w:rsidRPr="00FE10A5" w:rsidRDefault="00444AED" w:rsidP="00034D24">
            <w:pPr>
              <w:jc w:val="right"/>
              <w:outlineLvl w:val="1"/>
              <w:rPr>
                <w:color w:val="000000"/>
              </w:rPr>
            </w:pPr>
            <w:r w:rsidRPr="00FE10A5">
              <w:rPr>
                <w:color w:val="000000"/>
              </w:rPr>
              <w:t>9 400,0</w:t>
            </w:r>
          </w:p>
        </w:tc>
        <w:tc>
          <w:tcPr>
            <w:tcW w:w="1276" w:type="dxa"/>
            <w:tcBorders>
              <w:top w:val="nil"/>
              <w:left w:val="nil"/>
              <w:bottom w:val="single" w:sz="4" w:space="0" w:color="000000"/>
              <w:right w:val="single" w:sz="4" w:space="0" w:color="000000"/>
            </w:tcBorders>
            <w:noWrap/>
            <w:hideMark/>
          </w:tcPr>
          <w:p w14:paraId="40F810D9" w14:textId="77777777" w:rsidR="00444AED" w:rsidRPr="00FE10A5" w:rsidRDefault="00444AED" w:rsidP="00034D24">
            <w:pPr>
              <w:jc w:val="right"/>
              <w:outlineLvl w:val="1"/>
              <w:rPr>
                <w:color w:val="000000"/>
              </w:rPr>
            </w:pPr>
            <w:r w:rsidRPr="00FE10A5">
              <w:rPr>
                <w:color w:val="000000"/>
              </w:rPr>
              <w:t>4 305,0</w:t>
            </w:r>
          </w:p>
        </w:tc>
        <w:tc>
          <w:tcPr>
            <w:tcW w:w="1417" w:type="dxa"/>
            <w:tcBorders>
              <w:top w:val="nil"/>
              <w:left w:val="nil"/>
              <w:bottom w:val="single" w:sz="4" w:space="0" w:color="000000"/>
              <w:right w:val="single" w:sz="4" w:space="0" w:color="000000"/>
            </w:tcBorders>
            <w:noWrap/>
            <w:hideMark/>
          </w:tcPr>
          <w:p w14:paraId="07AB1C2B" w14:textId="77777777" w:rsidR="00444AED" w:rsidRPr="00FE10A5" w:rsidRDefault="00444AED" w:rsidP="00034D24">
            <w:pPr>
              <w:jc w:val="right"/>
              <w:outlineLvl w:val="1"/>
              <w:rPr>
                <w:color w:val="000000"/>
              </w:rPr>
            </w:pPr>
            <w:r w:rsidRPr="00FE10A5">
              <w:rPr>
                <w:color w:val="000000"/>
              </w:rPr>
              <w:t>4 180,0</w:t>
            </w:r>
          </w:p>
        </w:tc>
      </w:tr>
      <w:tr w:rsidR="00444AED" w:rsidRPr="00FE10A5" w14:paraId="56BBD2DE" w14:textId="77777777" w:rsidTr="006075D9">
        <w:trPr>
          <w:trHeight w:val="245"/>
        </w:trPr>
        <w:tc>
          <w:tcPr>
            <w:tcW w:w="2850" w:type="dxa"/>
            <w:tcBorders>
              <w:top w:val="nil"/>
              <w:left w:val="single" w:sz="4" w:space="0" w:color="000000"/>
              <w:bottom w:val="single" w:sz="4" w:space="0" w:color="000000"/>
              <w:right w:val="single" w:sz="4" w:space="0" w:color="000000"/>
            </w:tcBorders>
            <w:hideMark/>
          </w:tcPr>
          <w:p w14:paraId="051502EE" w14:textId="77777777" w:rsidR="00444AED" w:rsidRPr="00FE10A5" w:rsidRDefault="00444AED" w:rsidP="00034D24">
            <w:pPr>
              <w:outlineLvl w:val="2"/>
              <w:rPr>
                <w:color w:val="000000"/>
              </w:rPr>
            </w:pPr>
            <w:r w:rsidRPr="00FE10A5">
              <w:rPr>
                <w:color w:val="000000"/>
              </w:rPr>
              <w:t xml:space="preserve">        МП "Создание условий для осуществления градостроительной деятельности на территории муниципального образования "Смоленский муниципальный </w:t>
            </w:r>
            <w:r w:rsidRPr="00FE10A5">
              <w:rPr>
                <w:color w:val="000000"/>
              </w:rPr>
              <w:lastRenderedPageBreak/>
              <w:t>округ " Смоленской области</w:t>
            </w:r>
          </w:p>
        </w:tc>
        <w:tc>
          <w:tcPr>
            <w:tcW w:w="709" w:type="dxa"/>
            <w:tcBorders>
              <w:top w:val="nil"/>
              <w:left w:val="nil"/>
              <w:bottom w:val="single" w:sz="4" w:space="0" w:color="000000"/>
              <w:right w:val="single" w:sz="4" w:space="0" w:color="000000"/>
            </w:tcBorders>
            <w:noWrap/>
            <w:hideMark/>
          </w:tcPr>
          <w:p w14:paraId="121E22E1" w14:textId="77777777" w:rsidR="00444AED" w:rsidRPr="00FE10A5" w:rsidRDefault="00444AED" w:rsidP="00034D24">
            <w:pPr>
              <w:jc w:val="center"/>
              <w:outlineLvl w:val="2"/>
              <w:rPr>
                <w:color w:val="000000"/>
              </w:rPr>
            </w:pPr>
            <w:r w:rsidRPr="00FE10A5">
              <w:rPr>
                <w:color w:val="000000"/>
              </w:rPr>
              <w:lastRenderedPageBreak/>
              <w:t>910</w:t>
            </w:r>
          </w:p>
        </w:tc>
        <w:tc>
          <w:tcPr>
            <w:tcW w:w="709" w:type="dxa"/>
            <w:tcBorders>
              <w:top w:val="nil"/>
              <w:left w:val="nil"/>
              <w:bottom w:val="single" w:sz="4" w:space="0" w:color="000000"/>
              <w:right w:val="single" w:sz="4" w:space="0" w:color="000000"/>
            </w:tcBorders>
            <w:noWrap/>
            <w:hideMark/>
          </w:tcPr>
          <w:p w14:paraId="292CD0FB" w14:textId="77777777" w:rsidR="00444AED" w:rsidRPr="00FE10A5" w:rsidRDefault="00444AED" w:rsidP="00034D24">
            <w:pPr>
              <w:jc w:val="center"/>
              <w:outlineLvl w:val="2"/>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3759EC59" w14:textId="77777777" w:rsidR="00444AED" w:rsidRPr="00FE10A5" w:rsidRDefault="00444AED" w:rsidP="00034D24">
            <w:pPr>
              <w:jc w:val="center"/>
              <w:outlineLvl w:val="2"/>
              <w:rPr>
                <w:color w:val="000000"/>
              </w:rPr>
            </w:pPr>
            <w:r w:rsidRPr="00FE10A5">
              <w:rPr>
                <w:color w:val="000000"/>
              </w:rPr>
              <w:t>1700000000</w:t>
            </w:r>
          </w:p>
        </w:tc>
        <w:tc>
          <w:tcPr>
            <w:tcW w:w="567" w:type="dxa"/>
            <w:tcBorders>
              <w:top w:val="nil"/>
              <w:left w:val="nil"/>
              <w:bottom w:val="single" w:sz="4" w:space="0" w:color="000000"/>
              <w:right w:val="single" w:sz="4" w:space="0" w:color="000000"/>
            </w:tcBorders>
            <w:noWrap/>
            <w:hideMark/>
          </w:tcPr>
          <w:p w14:paraId="0FCCF0E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423D82" w14:textId="77777777" w:rsidR="00444AED" w:rsidRPr="00FE10A5" w:rsidRDefault="00444AED" w:rsidP="00034D24">
            <w:pPr>
              <w:jc w:val="right"/>
              <w:outlineLvl w:val="2"/>
              <w:rPr>
                <w:color w:val="000000"/>
              </w:rPr>
            </w:pPr>
            <w:r w:rsidRPr="00FE10A5">
              <w:rPr>
                <w:color w:val="000000"/>
              </w:rPr>
              <w:t>9 400,0</w:t>
            </w:r>
          </w:p>
        </w:tc>
        <w:tc>
          <w:tcPr>
            <w:tcW w:w="1276" w:type="dxa"/>
            <w:tcBorders>
              <w:top w:val="nil"/>
              <w:left w:val="nil"/>
              <w:bottom w:val="single" w:sz="4" w:space="0" w:color="000000"/>
              <w:right w:val="single" w:sz="4" w:space="0" w:color="000000"/>
            </w:tcBorders>
            <w:noWrap/>
            <w:hideMark/>
          </w:tcPr>
          <w:p w14:paraId="3C3E8688" w14:textId="77777777" w:rsidR="00444AED" w:rsidRPr="00FE10A5" w:rsidRDefault="00444AED" w:rsidP="00034D24">
            <w:pPr>
              <w:jc w:val="right"/>
              <w:outlineLvl w:val="2"/>
              <w:rPr>
                <w:color w:val="000000"/>
              </w:rPr>
            </w:pPr>
            <w:r w:rsidRPr="00FE10A5">
              <w:rPr>
                <w:color w:val="000000"/>
              </w:rPr>
              <w:t>4 305,0</w:t>
            </w:r>
          </w:p>
        </w:tc>
        <w:tc>
          <w:tcPr>
            <w:tcW w:w="1417" w:type="dxa"/>
            <w:tcBorders>
              <w:top w:val="nil"/>
              <w:left w:val="nil"/>
              <w:bottom w:val="single" w:sz="4" w:space="0" w:color="000000"/>
              <w:right w:val="single" w:sz="4" w:space="0" w:color="000000"/>
            </w:tcBorders>
            <w:noWrap/>
            <w:hideMark/>
          </w:tcPr>
          <w:p w14:paraId="45BBF53C" w14:textId="77777777" w:rsidR="00444AED" w:rsidRPr="00FE10A5" w:rsidRDefault="00444AED" w:rsidP="00034D24">
            <w:pPr>
              <w:jc w:val="right"/>
              <w:outlineLvl w:val="2"/>
              <w:rPr>
                <w:color w:val="000000"/>
              </w:rPr>
            </w:pPr>
            <w:r w:rsidRPr="00FE10A5">
              <w:rPr>
                <w:color w:val="000000"/>
              </w:rPr>
              <w:t>4 180,0</w:t>
            </w:r>
          </w:p>
        </w:tc>
      </w:tr>
      <w:tr w:rsidR="00444AED" w:rsidRPr="00FE10A5" w14:paraId="456AE62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E9560D7" w14:textId="77777777" w:rsidR="00444AED" w:rsidRPr="00FE10A5" w:rsidRDefault="00444AED" w:rsidP="00034D24">
            <w:pPr>
              <w:outlineLvl w:val="3"/>
              <w:rPr>
                <w:color w:val="000000"/>
              </w:rPr>
            </w:pPr>
            <w:r w:rsidRPr="00FE10A5">
              <w:rPr>
                <w:color w:val="000000"/>
              </w:rPr>
              <w:t xml:space="preserve">          Комплекс процессных мероприятий "Создание условий для осуществления градостроительной деятельности "</w:t>
            </w:r>
          </w:p>
        </w:tc>
        <w:tc>
          <w:tcPr>
            <w:tcW w:w="709" w:type="dxa"/>
            <w:tcBorders>
              <w:top w:val="nil"/>
              <w:left w:val="nil"/>
              <w:bottom w:val="single" w:sz="4" w:space="0" w:color="000000"/>
              <w:right w:val="single" w:sz="4" w:space="0" w:color="000000"/>
            </w:tcBorders>
            <w:noWrap/>
            <w:hideMark/>
          </w:tcPr>
          <w:p w14:paraId="43B12246"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D7CAF2B" w14:textId="77777777" w:rsidR="00444AED" w:rsidRPr="00FE10A5" w:rsidRDefault="00444AED" w:rsidP="00034D24">
            <w:pPr>
              <w:jc w:val="center"/>
              <w:outlineLvl w:val="3"/>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3358F95C" w14:textId="77777777" w:rsidR="00444AED" w:rsidRPr="00FE10A5" w:rsidRDefault="00444AED" w:rsidP="00034D24">
            <w:pPr>
              <w:jc w:val="center"/>
              <w:outlineLvl w:val="3"/>
              <w:rPr>
                <w:color w:val="000000"/>
              </w:rPr>
            </w:pPr>
            <w:r w:rsidRPr="00FE10A5">
              <w:rPr>
                <w:color w:val="000000"/>
              </w:rPr>
              <w:t>1740100000</w:t>
            </w:r>
          </w:p>
        </w:tc>
        <w:tc>
          <w:tcPr>
            <w:tcW w:w="567" w:type="dxa"/>
            <w:tcBorders>
              <w:top w:val="nil"/>
              <w:left w:val="nil"/>
              <w:bottom w:val="single" w:sz="4" w:space="0" w:color="000000"/>
              <w:right w:val="single" w:sz="4" w:space="0" w:color="000000"/>
            </w:tcBorders>
            <w:noWrap/>
            <w:hideMark/>
          </w:tcPr>
          <w:p w14:paraId="7763184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FA69403" w14:textId="77777777" w:rsidR="00444AED" w:rsidRPr="00FE10A5" w:rsidRDefault="00444AED" w:rsidP="00034D24">
            <w:pPr>
              <w:jc w:val="right"/>
              <w:outlineLvl w:val="3"/>
              <w:rPr>
                <w:color w:val="000000"/>
              </w:rPr>
            </w:pPr>
            <w:r w:rsidRPr="00FE10A5">
              <w:rPr>
                <w:color w:val="000000"/>
              </w:rPr>
              <w:t>9 400,0</w:t>
            </w:r>
          </w:p>
        </w:tc>
        <w:tc>
          <w:tcPr>
            <w:tcW w:w="1276" w:type="dxa"/>
            <w:tcBorders>
              <w:top w:val="nil"/>
              <w:left w:val="nil"/>
              <w:bottom w:val="single" w:sz="4" w:space="0" w:color="000000"/>
              <w:right w:val="single" w:sz="4" w:space="0" w:color="000000"/>
            </w:tcBorders>
            <w:noWrap/>
            <w:hideMark/>
          </w:tcPr>
          <w:p w14:paraId="248910A2" w14:textId="77777777" w:rsidR="00444AED" w:rsidRPr="00FE10A5" w:rsidRDefault="00444AED" w:rsidP="00034D24">
            <w:pPr>
              <w:jc w:val="right"/>
              <w:outlineLvl w:val="3"/>
              <w:rPr>
                <w:color w:val="000000"/>
              </w:rPr>
            </w:pPr>
            <w:r w:rsidRPr="00FE10A5">
              <w:rPr>
                <w:color w:val="000000"/>
              </w:rPr>
              <w:t>4 305,0</w:t>
            </w:r>
          </w:p>
        </w:tc>
        <w:tc>
          <w:tcPr>
            <w:tcW w:w="1417" w:type="dxa"/>
            <w:tcBorders>
              <w:top w:val="nil"/>
              <w:left w:val="nil"/>
              <w:bottom w:val="single" w:sz="4" w:space="0" w:color="000000"/>
              <w:right w:val="single" w:sz="4" w:space="0" w:color="000000"/>
            </w:tcBorders>
            <w:noWrap/>
            <w:hideMark/>
          </w:tcPr>
          <w:p w14:paraId="394FCCA7" w14:textId="77777777" w:rsidR="00444AED" w:rsidRPr="00FE10A5" w:rsidRDefault="00444AED" w:rsidP="00034D24">
            <w:pPr>
              <w:jc w:val="right"/>
              <w:outlineLvl w:val="3"/>
              <w:rPr>
                <w:color w:val="000000"/>
              </w:rPr>
            </w:pPr>
            <w:r w:rsidRPr="00FE10A5">
              <w:rPr>
                <w:color w:val="000000"/>
              </w:rPr>
              <w:t>4 180,0</w:t>
            </w:r>
          </w:p>
        </w:tc>
      </w:tr>
      <w:tr w:rsidR="00444AED" w:rsidRPr="00FE10A5" w14:paraId="0882CA7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10D3F70" w14:textId="77777777" w:rsidR="00444AED" w:rsidRPr="00FE10A5" w:rsidRDefault="00444AED" w:rsidP="00034D24">
            <w:pPr>
              <w:outlineLvl w:val="4"/>
              <w:rPr>
                <w:color w:val="000000"/>
              </w:rPr>
            </w:pPr>
            <w:r w:rsidRPr="00FE10A5">
              <w:rPr>
                <w:color w:val="000000"/>
              </w:rPr>
              <w:t xml:space="preserve">            Создание условий для осуществления градостроительной деятельности</w:t>
            </w:r>
          </w:p>
        </w:tc>
        <w:tc>
          <w:tcPr>
            <w:tcW w:w="709" w:type="dxa"/>
            <w:tcBorders>
              <w:top w:val="nil"/>
              <w:left w:val="nil"/>
              <w:bottom w:val="single" w:sz="4" w:space="0" w:color="000000"/>
              <w:right w:val="single" w:sz="4" w:space="0" w:color="000000"/>
            </w:tcBorders>
            <w:noWrap/>
            <w:hideMark/>
          </w:tcPr>
          <w:p w14:paraId="64478586"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6DA5DB7" w14:textId="77777777" w:rsidR="00444AED" w:rsidRPr="00FE10A5" w:rsidRDefault="00444AED" w:rsidP="00034D24">
            <w:pPr>
              <w:jc w:val="center"/>
              <w:outlineLvl w:val="4"/>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224A0EDF" w14:textId="77777777" w:rsidR="00444AED" w:rsidRPr="00FE10A5" w:rsidRDefault="00444AED" w:rsidP="00034D24">
            <w:pPr>
              <w:jc w:val="center"/>
              <w:outlineLvl w:val="4"/>
              <w:rPr>
                <w:color w:val="000000"/>
              </w:rPr>
            </w:pPr>
            <w:r w:rsidRPr="00FE10A5">
              <w:rPr>
                <w:color w:val="000000"/>
              </w:rPr>
              <w:t>1740101420</w:t>
            </w:r>
          </w:p>
        </w:tc>
        <w:tc>
          <w:tcPr>
            <w:tcW w:w="567" w:type="dxa"/>
            <w:tcBorders>
              <w:top w:val="nil"/>
              <w:left w:val="nil"/>
              <w:bottom w:val="single" w:sz="4" w:space="0" w:color="000000"/>
              <w:right w:val="single" w:sz="4" w:space="0" w:color="000000"/>
            </w:tcBorders>
            <w:noWrap/>
            <w:hideMark/>
          </w:tcPr>
          <w:p w14:paraId="0E294F3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1D1A2E9" w14:textId="77777777" w:rsidR="00444AED" w:rsidRPr="00FE10A5" w:rsidRDefault="00444AED" w:rsidP="00034D24">
            <w:pPr>
              <w:jc w:val="right"/>
              <w:outlineLvl w:val="4"/>
              <w:rPr>
                <w:color w:val="000000"/>
              </w:rPr>
            </w:pPr>
            <w:r w:rsidRPr="00FE10A5">
              <w:rPr>
                <w:color w:val="000000"/>
              </w:rPr>
              <w:t>9 400,0</w:t>
            </w:r>
          </w:p>
        </w:tc>
        <w:tc>
          <w:tcPr>
            <w:tcW w:w="1276" w:type="dxa"/>
            <w:tcBorders>
              <w:top w:val="nil"/>
              <w:left w:val="nil"/>
              <w:bottom w:val="single" w:sz="4" w:space="0" w:color="000000"/>
              <w:right w:val="single" w:sz="4" w:space="0" w:color="000000"/>
            </w:tcBorders>
            <w:noWrap/>
            <w:hideMark/>
          </w:tcPr>
          <w:p w14:paraId="4263B6FC" w14:textId="77777777" w:rsidR="00444AED" w:rsidRPr="00FE10A5" w:rsidRDefault="00444AED" w:rsidP="00034D24">
            <w:pPr>
              <w:jc w:val="right"/>
              <w:outlineLvl w:val="4"/>
              <w:rPr>
                <w:color w:val="000000"/>
              </w:rPr>
            </w:pPr>
            <w:r w:rsidRPr="00FE10A5">
              <w:rPr>
                <w:color w:val="000000"/>
              </w:rPr>
              <w:t>4 305,0</w:t>
            </w:r>
          </w:p>
        </w:tc>
        <w:tc>
          <w:tcPr>
            <w:tcW w:w="1417" w:type="dxa"/>
            <w:tcBorders>
              <w:top w:val="nil"/>
              <w:left w:val="nil"/>
              <w:bottom w:val="single" w:sz="4" w:space="0" w:color="000000"/>
              <w:right w:val="single" w:sz="4" w:space="0" w:color="000000"/>
            </w:tcBorders>
            <w:noWrap/>
            <w:hideMark/>
          </w:tcPr>
          <w:p w14:paraId="066FC26F" w14:textId="77777777" w:rsidR="00444AED" w:rsidRPr="00FE10A5" w:rsidRDefault="00444AED" w:rsidP="00034D24">
            <w:pPr>
              <w:jc w:val="right"/>
              <w:outlineLvl w:val="4"/>
              <w:rPr>
                <w:color w:val="000000"/>
              </w:rPr>
            </w:pPr>
            <w:r w:rsidRPr="00FE10A5">
              <w:rPr>
                <w:color w:val="000000"/>
              </w:rPr>
              <w:t>4 180,0</w:t>
            </w:r>
          </w:p>
        </w:tc>
      </w:tr>
      <w:tr w:rsidR="00444AED" w:rsidRPr="00FE10A5" w14:paraId="7F4ADDF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C9EA65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D5FAF99"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AE03436" w14:textId="77777777" w:rsidR="00444AED" w:rsidRPr="00FE10A5" w:rsidRDefault="00444AED" w:rsidP="00034D24">
            <w:pPr>
              <w:jc w:val="center"/>
              <w:outlineLvl w:val="5"/>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763FB4DC" w14:textId="77777777" w:rsidR="00444AED" w:rsidRPr="00FE10A5" w:rsidRDefault="00444AED" w:rsidP="00034D24">
            <w:pPr>
              <w:jc w:val="center"/>
              <w:outlineLvl w:val="5"/>
              <w:rPr>
                <w:color w:val="000000"/>
              </w:rPr>
            </w:pPr>
            <w:r w:rsidRPr="00FE10A5">
              <w:rPr>
                <w:color w:val="000000"/>
              </w:rPr>
              <w:t>1740101420</w:t>
            </w:r>
          </w:p>
        </w:tc>
        <w:tc>
          <w:tcPr>
            <w:tcW w:w="567" w:type="dxa"/>
            <w:tcBorders>
              <w:top w:val="nil"/>
              <w:left w:val="nil"/>
              <w:bottom w:val="single" w:sz="4" w:space="0" w:color="000000"/>
              <w:right w:val="single" w:sz="4" w:space="0" w:color="000000"/>
            </w:tcBorders>
            <w:noWrap/>
            <w:hideMark/>
          </w:tcPr>
          <w:p w14:paraId="050A537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82F985F" w14:textId="77777777" w:rsidR="00444AED" w:rsidRPr="00FE10A5" w:rsidRDefault="00444AED" w:rsidP="00034D24">
            <w:pPr>
              <w:jc w:val="right"/>
              <w:outlineLvl w:val="5"/>
              <w:rPr>
                <w:color w:val="000000"/>
              </w:rPr>
            </w:pPr>
            <w:r w:rsidRPr="00FE10A5">
              <w:rPr>
                <w:color w:val="000000"/>
              </w:rPr>
              <w:t>9 400,0</w:t>
            </w:r>
          </w:p>
        </w:tc>
        <w:tc>
          <w:tcPr>
            <w:tcW w:w="1276" w:type="dxa"/>
            <w:tcBorders>
              <w:top w:val="nil"/>
              <w:left w:val="nil"/>
              <w:bottom w:val="single" w:sz="4" w:space="0" w:color="000000"/>
              <w:right w:val="single" w:sz="4" w:space="0" w:color="000000"/>
            </w:tcBorders>
            <w:noWrap/>
            <w:hideMark/>
          </w:tcPr>
          <w:p w14:paraId="54F5668D" w14:textId="77777777" w:rsidR="00444AED" w:rsidRPr="00FE10A5" w:rsidRDefault="00444AED" w:rsidP="00034D24">
            <w:pPr>
              <w:jc w:val="right"/>
              <w:outlineLvl w:val="5"/>
              <w:rPr>
                <w:color w:val="000000"/>
              </w:rPr>
            </w:pPr>
            <w:r w:rsidRPr="00FE10A5">
              <w:rPr>
                <w:color w:val="000000"/>
              </w:rPr>
              <w:t>4 305,0</w:t>
            </w:r>
          </w:p>
        </w:tc>
        <w:tc>
          <w:tcPr>
            <w:tcW w:w="1417" w:type="dxa"/>
            <w:tcBorders>
              <w:top w:val="nil"/>
              <w:left w:val="nil"/>
              <w:bottom w:val="single" w:sz="4" w:space="0" w:color="000000"/>
              <w:right w:val="single" w:sz="4" w:space="0" w:color="000000"/>
            </w:tcBorders>
            <w:noWrap/>
            <w:hideMark/>
          </w:tcPr>
          <w:p w14:paraId="656C1ABE" w14:textId="77777777" w:rsidR="00444AED" w:rsidRPr="00FE10A5" w:rsidRDefault="00444AED" w:rsidP="00034D24">
            <w:pPr>
              <w:jc w:val="right"/>
              <w:outlineLvl w:val="5"/>
              <w:rPr>
                <w:color w:val="000000"/>
              </w:rPr>
            </w:pPr>
            <w:r w:rsidRPr="00FE10A5">
              <w:rPr>
                <w:color w:val="000000"/>
              </w:rPr>
              <w:t>4 180,0</w:t>
            </w:r>
          </w:p>
        </w:tc>
      </w:tr>
      <w:tr w:rsidR="00444AED" w:rsidRPr="00FE10A5" w14:paraId="05EDEFD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63218A1" w14:textId="77777777" w:rsidR="00444AED" w:rsidRPr="00FE10A5" w:rsidRDefault="00444AED" w:rsidP="00034D24">
            <w:pPr>
              <w:outlineLvl w:val="0"/>
              <w:rPr>
                <w:color w:val="000000"/>
              </w:rPr>
            </w:pPr>
            <w:r w:rsidRPr="00FE10A5">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7AE7D8D6" w14:textId="77777777" w:rsidR="00444AED" w:rsidRPr="00FE10A5" w:rsidRDefault="00444AED" w:rsidP="00034D24">
            <w:pPr>
              <w:jc w:val="center"/>
              <w:outlineLvl w:val="0"/>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B768FCA" w14:textId="77777777" w:rsidR="00444AED" w:rsidRPr="00FE10A5" w:rsidRDefault="00444AED" w:rsidP="00034D24">
            <w:pPr>
              <w:jc w:val="center"/>
              <w:outlineLvl w:val="0"/>
              <w:rPr>
                <w:color w:val="000000"/>
              </w:rPr>
            </w:pPr>
            <w:r w:rsidRPr="00FE10A5">
              <w:rPr>
                <w:color w:val="000000"/>
              </w:rPr>
              <w:t>0500</w:t>
            </w:r>
          </w:p>
        </w:tc>
        <w:tc>
          <w:tcPr>
            <w:tcW w:w="1417" w:type="dxa"/>
            <w:tcBorders>
              <w:top w:val="nil"/>
              <w:left w:val="nil"/>
              <w:bottom w:val="single" w:sz="4" w:space="0" w:color="000000"/>
              <w:right w:val="single" w:sz="4" w:space="0" w:color="000000"/>
            </w:tcBorders>
            <w:noWrap/>
            <w:hideMark/>
          </w:tcPr>
          <w:p w14:paraId="7E771092"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8C3A93A"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53FD708" w14:textId="77777777" w:rsidR="00444AED" w:rsidRPr="00FE10A5" w:rsidRDefault="00444AED" w:rsidP="00034D24">
            <w:pPr>
              <w:jc w:val="right"/>
              <w:outlineLvl w:val="0"/>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3D293A41" w14:textId="77777777" w:rsidR="00444AED" w:rsidRPr="00FE10A5" w:rsidRDefault="00444AED" w:rsidP="00034D24">
            <w:pPr>
              <w:jc w:val="right"/>
              <w:outlineLvl w:val="0"/>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71AC9C1D" w14:textId="77777777" w:rsidR="00444AED" w:rsidRPr="00FE10A5" w:rsidRDefault="00444AED" w:rsidP="00034D24">
            <w:pPr>
              <w:jc w:val="right"/>
              <w:outlineLvl w:val="0"/>
              <w:rPr>
                <w:color w:val="000000"/>
              </w:rPr>
            </w:pPr>
            <w:r w:rsidRPr="00FE10A5">
              <w:rPr>
                <w:color w:val="000000"/>
              </w:rPr>
              <w:t>2 000,0</w:t>
            </w:r>
          </w:p>
        </w:tc>
      </w:tr>
      <w:tr w:rsidR="00444AED" w:rsidRPr="00FE10A5" w14:paraId="0506D81B"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4169C6B" w14:textId="77777777" w:rsidR="00444AED" w:rsidRPr="00FE10A5" w:rsidRDefault="00444AED" w:rsidP="00034D24">
            <w:pPr>
              <w:outlineLvl w:val="1"/>
              <w:rPr>
                <w:color w:val="000000"/>
              </w:rPr>
            </w:pPr>
            <w:r w:rsidRPr="00FE10A5">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427B66C6"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32292B9" w14:textId="77777777" w:rsidR="00444AED" w:rsidRPr="00FE10A5" w:rsidRDefault="00444AED" w:rsidP="00034D24">
            <w:pPr>
              <w:jc w:val="center"/>
              <w:outlineLvl w:val="1"/>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3063800D"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4343914"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27EA39D" w14:textId="77777777" w:rsidR="00444AED" w:rsidRPr="00FE10A5" w:rsidRDefault="00444AED" w:rsidP="00034D24">
            <w:pPr>
              <w:jc w:val="right"/>
              <w:outlineLvl w:val="1"/>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1F576E84" w14:textId="77777777" w:rsidR="00444AED" w:rsidRPr="00FE10A5" w:rsidRDefault="00444AED" w:rsidP="00034D24">
            <w:pPr>
              <w:jc w:val="right"/>
              <w:outlineLvl w:val="1"/>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7837856E" w14:textId="77777777" w:rsidR="00444AED" w:rsidRPr="00FE10A5" w:rsidRDefault="00444AED" w:rsidP="00034D24">
            <w:pPr>
              <w:jc w:val="right"/>
              <w:outlineLvl w:val="1"/>
              <w:rPr>
                <w:color w:val="000000"/>
              </w:rPr>
            </w:pPr>
            <w:r w:rsidRPr="00FE10A5">
              <w:rPr>
                <w:color w:val="000000"/>
              </w:rPr>
              <w:t>2 000,0</w:t>
            </w:r>
          </w:p>
        </w:tc>
      </w:tr>
      <w:tr w:rsidR="00444AED" w:rsidRPr="00FE10A5" w14:paraId="33D9AF7C"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29D431F" w14:textId="77777777" w:rsidR="00444AED" w:rsidRPr="00FE10A5" w:rsidRDefault="00444AED" w:rsidP="00034D24">
            <w:pPr>
              <w:outlineLvl w:val="2"/>
              <w:rPr>
                <w:color w:val="000000"/>
              </w:rPr>
            </w:pPr>
            <w:r w:rsidRPr="00FE10A5">
              <w:rPr>
                <w:color w:val="000000"/>
              </w:rPr>
              <w:t xml:space="preserve">        Модернизация объектов коммунальной инфраструктуры и прочие мероприятия в сфере </w:t>
            </w:r>
            <w:proofErr w:type="spellStart"/>
            <w:r w:rsidRPr="00FE10A5">
              <w:rPr>
                <w:color w:val="000000"/>
              </w:rPr>
              <w:t>жилищно</w:t>
            </w:r>
            <w:proofErr w:type="spellEnd"/>
            <w:r w:rsidRPr="00FE10A5">
              <w:rPr>
                <w:color w:val="000000"/>
              </w:rPr>
              <w:t xml:space="preserve"> - коммунального хозяйства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624E8C3"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10234EB"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CB4D810" w14:textId="77777777" w:rsidR="00444AED" w:rsidRPr="00FE10A5" w:rsidRDefault="00444AED" w:rsidP="00034D24">
            <w:pPr>
              <w:jc w:val="center"/>
              <w:outlineLvl w:val="2"/>
              <w:rPr>
                <w:color w:val="000000"/>
              </w:rPr>
            </w:pPr>
            <w:r w:rsidRPr="00FE10A5">
              <w:rPr>
                <w:color w:val="000000"/>
              </w:rPr>
              <w:t>8200000000</w:t>
            </w:r>
          </w:p>
        </w:tc>
        <w:tc>
          <w:tcPr>
            <w:tcW w:w="567" w:type="dxa"/>
            <w:tcBorders>
              <w:top w:val="nil"/>
              <w:left w:val="nil"/>
              <w:bottom w:val="single" w:sz="4" w:space="0" w:color="000000"/>
              <w:right w:val="single" w:sz="4" w:space="0" w:color="000000"/>
            </w:tcBorders>
            <w:noWrap/>
            <w:hideMark/>
          </w:tcPr>
          <w:p w14:paraId="70D1BC9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3D0AE1" w14:textId="77777777" w:rsidR="00444AED" w:rsidRPr="00FE10A5" w:rsidRDefault="00444AED" w:rsidP="00034D24">
            <w:pPr>
              <w:jc w:val="right"/>
              <w:outlineLvl w:val="2"/>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75D736B9" w14:textId="77777777" w:rsidR="00444AED" w:rsidRPr="00FE10A5" w:rsidRDefault="00444AED" w:rsidP="00034D24">
            <w:pPr>
              <w:jc w:val="right"/>
              <w:outlineLvl w:val="2"/>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5C5B4101" w14:textId="77777777" w:rsidR="00444AED" w:rsidRPr="00FE10A5" w:rsidRDefault="00444AED" w:rsidP="00034D24">
            <w:pPr>
              <w:jc w:val="right"/>
              <w:outlineLvl w:val="2"/>
              <w:rPr>
                <w:color w:val="000000"/>
              </w:rPr>
            </w:pPr>
            <w:r w:rsidRPr="00FE10A5">
              <w:rPr>
                <w:color w:val="000000"/>
              </w:rPr>
              <w:t>2 000,0</w:t>
            </w:r>
          </w:p>
        </w:tc>
      </w:tr>
      <w:tr w:rsidR="00444AED" w:rsidRPr="00FE10A5" w14:paraId="16425986"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412E0602" w14:textId="77777777" w:rsidR="00444AED" w:rsidRPr="00FE10A5" w:rsidRDefault="00444AED" w:rsidP="00034D24">
            <w:pPr>
              <w:outlineLvl w:val="3"/>
              <w:rPr>
                <w:color w:val="000000"/>
              </w:rPr>
            </w:pPr>
            <w:r w:rsidRPr="00FE10A5">
              <w:rPr>
                <w:color w:val="000000"/>
              </w:rPr>
              <w:t xml:space="preserve">          Модернизации объектов коммунальной инфраструктуры и прочие мероприятия в сфере </w:t>
            </w:r>
            <w:proofErr w:type="spellStart"/>
            <w:r w:rsidRPr="00FE10A5">
              <w:rPr>
                <w:color w:val="000000"/>
              </w:rPr>
              <w:t>жилищно</w:t>
            </w:r>
            <w:proofErr w:type="spellEnd"/>
            <w:r w:rsidRPr="00FE10A5">
              <w:rPr>
                <w:color w:val="000000"/>
              </w:rPr>
              <w:t xml:space="preserve"> - коммунального хозяйства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DA94C07"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2D65F18"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50AD82F" w14:textId="77777777" w:rsidR="00444AED" w:rsidRPr="00FE10A5" w:rsidRDefault="00444AED" w:rsidP="00034D24">
            <w:pPr>
              <w:jc w:val="center"/>
              <w:outlineLvl w:val="3"/>
              <w:rPr>
                <w:color w:val="000000"/>
              </w:rPr>
            </w:pPr>
            <w:r w:rsidRPr="00FE10A5">
              <w:rPr>
                <w:color w:val="000000"/>
              </w:rPr>
              <w:t>8200100000</w:t>
            </w:r>
          </w:p>
        </w:tc>
        <w:tc>
          <w:tcPr>
            <w:tcW w:w="567" w:type="dxa"/>
            <w:tcBorders>
              <w:top w:val="nil"/>
              <w:left w:val="nil"/>
              <w:bottom w:val="single" w:sz="4" w:space="0" w:color="000000"/>
              <w:right w:val="single" w:sz="4" w:space="0" w:color="000000"/>
            </w:tcBorders>
            <w:noWrap/>
            <w:hideMark/>
          </w:tcPr>
          <w:p w14:paraId="3C14735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798DF16" w14:textId="77777777" w:rsidR="00444AED" w:rsidRPr="00FE10A5" w:rsidRDefault="00444AED" w:rsidP="00034D24">
            <w:pPr>
              <w:jc w:val="right"/>
              <w:outlineLvl w:val="3"/>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3EB34814" w14:textId="77777777" w:rsidR="00444AED" w:rsidRPr="00FE10A5" w:rsidRDefault="00444AED" w:rsidP="00034D24">
            <w:pPr>
              <w:jc w:val="right"/>
              <w:outlineLvl w:val="3"/>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7EE0EF1E" w14:textId="77777777" w:rsidR="00444AED" w:rsidRPr="00FE10A5" w:rsidRDefault="00444AED" w:rsidP="00034D24">
            <w:pPr>
              <w:jc w:val="right"/>
              <w:outlineLvl w:val="3"/>
              <w:rPr>
                <w:color w:val="000000"/>
              </w:rPr>
            </w:pPr>
            <w:r w:rsidRPr="00FE10A5">
              <w:rPr>
                <w:color w:val="000000"/>
              </w:rPr>
              <w:t>2 000,0</w:t>
            </w:r>
          </w:p>
        </w:tc>
      </w:tr>
      <w:tr w:rsidR="00444AED" w:rsidRPr="00FE10A5" w14:paraId="6097BA0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A711478" w14:textId="77777777" w:rsidR="00444AED" w:rsidRPr="00FE10A5" w:rsidRDefault="00444AED" w:rsidP="00034D24">
            <w:pPr>
              <w:outlineLvl w:val="4"/>
              <w:rPr>
                <w:color w:val="000000"/>
              </w:rPr>
            </w:pPr>
            <w:r w:rsidRPr="00FE10A5">
              <w:rPr>
                <w:color w:val="000000"/>
              </w:rPr>
              <w:t xml:space="preserve">            Организация перевозки в морг умерших (погибших) граждан</w:t>
            </w:r>
          </w:p>
        </w:tc>
        <w:tc>
          <w:tcPr>
            <w:tcW w:w="709" w:type="dxa"/>
            <w:tcBorders>
              <w:top w:val="nil"/>
              <w:left w:val="nil"/>
              <w:bottom w:val="single" w:sz="4" w:space="0" w:color="000000"/>
              <w:right w:val="single" w:sz="4" w:space="0" w:color="000000"/>
            </w:tcBorders>
            <w:noWrap/>
            <w:hideMark/>
          </w:tcPr>
          <w:p w14:paraId="2F2AE835"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C1AFDF7"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528DB5DC" w14:textId="77777777" w:rsidR="00444AED" w:rsidRPr="00FE10A5" w:rsidRDefault="00444AED" w:rsidP="00034D24">
            <w:pPr>
              <w:jc w:val="center"/>
              <w:outlineLvl w:val="4"/>
              <w:rPr>
                <w:color w:val="000000"/>
              </w:rPr>
            </w:pPr>
            <w:r w:rsidRPr="00FE10A5">
              <w:rPr>
                <w:color w:val="000000"/>
              </w:rPr>
              <w:t>8200101580</w:t>
            </w:r>
          </w:p>
        </w:tc>
        <w:tc>
          <w:tcPr>
            <w:tcW w:w="567" w:type="dxa"/>
            <w:tcBorders>
              <w:top w:val="nil"/>
              <w:left w:val="nil"/>
              <w:bottom w:val="single" w:sz="4" w:space="0" w:color="000000"/>
              <w:right w:val="single" w:sz="4" w:space="0" w:color="000000"/>
            </w:tcBorders>
            <w:noWrap/>
            <w:hideMark/>
          </w:tcPr>
          <w:p w14:paraId="21869D8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5701E4" w14:textId="77777777" w:rsidR="00444AED" w:rsidRPr="00FE10A5" w:rsidRDefault="00444AED" w:rsidP="00034D24">
            <w:pPr>
              <w:jc w:val="right"/>
              <w:outlineLvl w:val="4"/>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58F04F3C" w14:textId="77777777" w:rsidR="00444AED" w:rsidRPr="00FE10A5" w:rsidRDefault="00444AED" w:rsidP="00034D24">
            <w:pPr>
              <w:jc w:val="right"/>
              <w:outlineLvl w:val="4"/>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161C8E9C" w14:textId="77777777" w:rsidR="00444AED" w:rsidRPr="00FE10A5" w:rsidRDefault="00444AED" w:rsidP="00034D24">
            <w:pPr>
              <w:jc w:val="right"/>
              <w:outlineLvl w:val="4"/>
              <w:rPr>
                <w:color w:val="000000"/>
              </w:rPr>
            </w:pPr>
            <w:r w:rsidRPr="00FE10A5">
              <w:rPr>
                <w:color w:val="000000"/>
              </w:rPr>
              <w:t>2 000,0</w:t>
            </w:r>
          </w:p>
        </w:tc>
      </w:tr>
      <w:tr w:rsidR="00444AED" w:rsidRPr="00FE10A5" w14:paraId="5C8AD90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C8AA0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830E38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695A953"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668DDBF2" w14:textId="77777777" w:rsidR="00444AED" w:rsidRPr="00FE10A5" w:rsidRDefault="00444AED" w:rsidP="00034D24">
            <w:pPr>
              <w:jc w:val="center"/>
              <w:outlineLvl w:val="5"/>
              <w:rPr>
                <w:color w:val="000000"/>
              </w:rPr>
            </w:pPr>
            <w:r w:rsidRPr="00FE10A5">
              <w:rPr>
                <w:color w:val="000000"/>
              </w:rPr>
              <w:t>8200101580</w:t>
            </w:r>
          </w:p>
        </w:tc>
        <w:tc>
          <w:tcPr>
            <w:tcW w:w="567" w:type="dxa"/>
            <w:tcBorders>
              <w:top w:val="nil"/>
              <w:left w:val="nil"/>
              <w:bottom w:val="single" w:sz="4" w:space="0" w:color="000000"/>
              <w:right w:val="single" w:sz="4" w:space="0" w:color="000000"/>
            </w:tcBorders>
            <w:noWrap/>
            <w:hideMark/>
          </w:tcPr>
          <w:p w14:paraId="6B3BCA6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FD18692" w14:textId="77777777" w:rsidR="00444AED" w:rsidRPr="00FE10A5" w:rsidRDefault="00444AED" w:rsidP="00034D24">
            <w:pPr>
              <w:jc w:val="right"/>
              <w:outlineLvl w:val="5"/>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54247A43" w14:textId="77777777" w:rsidR="00444AED" w:rsidRPr="00FE10A5" w:rsidRDefault="00444AED" w:rsidP="00034D24">
            <w:pPr>
              <w:jc w:val="right"/>
              <w:outlineLvl w:val="5"/>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1673337C" w14:textId="77777777" w:rsidR="00444AED" w:rsidRPr="00FE10A5" w:rsidRDefault="00444AED" w:rsidP="00034D24">
            <w:pPr>
              <w:jc w:val="right"/>
              <w:outlineLvl w:val="5"/>
              <w:rPr>
                <w:color w:val="000000"/>
              </w:rPr>
            </w:pPr>
            <w:r w:rsidRPr="00FE10A5">
              <w:rPr>
                <w:color w:val="000000"/>
              </w:rPr>
              <w:t>2 000,0</w:t>
            </w:r>
          </w:p>
        </w:tc>
      </w:tr>
      <w:tr w:rsidR="00444AED" w:rsidRPr="00FE10A5" w14:paraId="7869A97B"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5B528ED" w14:textId="77777777" w:rsidR="00444AED" w:rsidRPr="00FE10A5" w:rsidRDefault="00444AED" w:rsidP="00034D24">
            <w:pPr>
              <w:outlineLvl w:val="0"/>
              <w:rPr>
                <w:color w:val="000000"/>
              </w:rPr>
            </w:pPr>
            <w:r w:rsidRPr="00FE10A5">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21EFF333" w14:textId="77777777" w:rsidR="00444AED" w:rsidRPr="00FE10A5" w:rsidRDefault="00444AED" w:rsidP="00034D24">
            <w:pPr>
              <w:jc w:val="center"/>
              <w:outlineLvl w:val="0"/>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D51C2F9" w14:textId="77777777" w:rsidR="00444AED" w:rsidRPr="00FE10A5" w:rsidRDefault="00444AED" w:rsidP="00034D24">
            <w:pPr>
              <w:jc w:val="center"/>
              <w:outlineLvl w:val="0"/>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14B17CF6"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813AD2D"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E77FF3" w14:textId="77777777" w:rsidR="00444AED" w:rsidRPr="00FE10A5" w:rsidRDefault="00444AED" w:rsidP="00034D24">
            <w:pPr>
              <w:jc w:val="right"/>
              <w:outlineLvl w:val="0"/>
              <w:rPr>
                <w:color w:val="000000"/>
              </w:rPr>
            </w:pPr>
            <w:r w:rsidRPr="00FE10A5">
              <w:rPr>
                <w:color w:val="000000"/>
              </w:rPr>
              <w:t>119 696,8</w:t>
            </w:r>
          </w:p>
        </w:tc>
        <w:tc>
          <w:tcPr>
            <w:tcW w:w="1276" w:type="dxa"/>
            <w:tcBorders>
              <w:top w:val="nil"/>
              <w:left w:val="nil"/>
              <w:bottom w:val="single" w:sz="4" w:space="0" w:color="000000"/>
              <w:right w:val="single" w:sz="4" w:space="0" w:color="000000"/>
            </w:tcBorders>
            <w:noWrap/>
            <w:hideMark/>
          </w:tcPr>
          <w:p w14:paraId="3D2456A2" w14:textId="77777777" w:rsidR="00444AED" w:rsidRPr="00FE10A5" w:rsidRDefault="00444AED" w:rsidP="00034D24">
            <w:pPr>
              <w:jc w:val="right"/>
              <w:outlineLvl w:val="0"/>
              <w:rPr>
                <w:color w:val="000000"/>
              </w:rPr>
            </w:pPr>
            <w:r w:rsidRPr="00FE10A5">
              <w:rPr>
                <w:color w:val="000000"/>
              </w:rPr>
              <w:t>28 447,6</w:t>
            </w:r>
          </w:p>
        </w:tc>
        <w:tc>
          <w:tcPr>
            <w:tcW w:w="1417" w:type="dxa"/>
            <w:tcBorders>
              <w:top w:val="nil"/>
              <w:left w:val="nil"/>
              <w:bottom w:val="single" w:sz="4" w:space="0" w:color="000000"/>
              <w:right w:val="single" w:sz="4" w:space="0" w:color="000000"/>
            </w:tcBorders>
            <w:noWrap/>
            <w:hideMark/>
          </w:tcPr>
          <w:p w14:paraId="361C5806" w14:textId="77777777" w:rsidR="00444AED" w:rsidRPr="00FE10A5" w:rsidRDefault="00444AED" w:rsidP="00034D24">
            <w:pPr>
              <w:jc w:val="right"/>
              <w:outlineLvl w:val="0"/>
              <w:rPr>
                <w:color w:val="000000"/>
              </w:rPr>
            </w:pPr>
            <w:r w:rsidRPr="00FE10A5">
              <w:rPr>
                <w:color w:val="000000"/>
              </w:rPr>
              <w:t>52 422,9</w:t>
            </w:r>
          </w:p>
        </w:tc>
      </w:tr>
      <w:tr w:rsidR="00444AED" w:rsidRPr="00FE10A5" w14:paraId="09AC9CC8"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897C295" w14:textId="77777777" w:rsidR="00444AED" w:rsidRPr="00FE10A5" w:rsidRDefault="00444AED" w:rsidP="00034D24">
            <w:pPr>
              <w:outlineLvl w:val="1"/>
              <w:rPr>
                <w:color w:val="000000"/>
              </w:rPr>
            </w:pPr>
            <w:r w:rsidRPr="00FE10A5">
              <w:rPr>
                <w:color w:val="000000"/>
              </w:rPr>
              <w:t xml:space="preserve">      Пенсионное обеспечение</w:t>
            </w:r>
          </w:p>
        </w:tc>
        <w:tc>
          <w:tcPr>
            <w:tcW w:w="709" w:type="dxa"/>
            <w:tcBorders>
              <w:top w:val="nil"/>
              <w:left w:val="nil"/>
              <w:bottom w:val="single" w:sz="4" w:space="0" w:color="000000"/>
              <w:right w:val="single" w:sz="4" w:space="0" w:color="000000"/>
            </w:tcBorders>
            <w:noWrap/>
            <w:hideMark/>
          </w:tcPr>
          <w:p w14:paraId="41107B03"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04BF45D" w14:textId="77777777" w:rsidR="00444AED" w:rsidRPr="00FE10A5" w:rsidRDefault="00444AED" w:rsidP="00034D24">
            <w:pPr>
              <w:jc w:val="center"/>
              <w:outlineLvl w:val="1"/>
              <w:rPr>
                <w:color w:val="000000"/>
              </w:rPr>
            </w:pPr>
            <w:r w:rsidRPr="00FE10A5">
              <w:rPr>
                <w:color w:val="000000"/>
              </w:rPr>
              <w:t>1001</w:t>
            </w:r>
          </w:p>
        </w:tc>
        <w:tc>
          <w:tcPr>
            <w:tcW w:w="1417" w:type="dxa"/>
            <w:tcBorders>
              <w:top w:val="nil"/>
              <w:left w:val="nil"/>
              <w:bottom w:val="single" w:sz="4" w:space="0" w:color="000000"/>
              <w:right w:val="single" w:sz="4" w:space="0" w:color="000000"/>
            </w:tcBorders>
            <w:noWrap/>
            <w:hideMark/>
          </w:tcPr>
          <w:p w14:paraId="6CEA583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54649C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8972C5" w14:textId="77777777" w:rsidR="00444AED" w:rsidRPr="00FE10A5" w:rsidRDefault="00444AED" w:rsidP="00034D24">
            <w:pPr>
              <w:jc w:val="right"/>
              <w:outlineLvl w:val="1"/>
              <w:rPr>
                <w:color w:val="000000"/>
              </w:rPr>
            </w:pPr>
            <w:r w:rsidRPr="00FE10A5">
              <w:rPr>
                <w:color w:val="000000"/>
              </w:rPr>
              <w:t>11 308,0</w:t>
            </w:r>
          </w:p>
        </w:tc>
        <w:tc>
          <w:tcPr>
            <w:tcW w:w="1276" w:type="dxa"/>
            <w:tcBorders>
              <w:top w:val="nil"/>
              <w:left w:val="nil"/>
              <w:bottom w:val="single" w:sz="4" w:space="0" w:color="000000"/>
              <w:right w:val="single" w:sz="4" w:space="0" w:color="000000"/>
            </w:tcBorders>
            <w:noWrap/>
            <w:hideMark/>
          </w:tcPr>
          <w:p w14:paraId="4804C5CF" w14:textId="77777777" w:rsidR="00444AED" w:rsidRPr="00FE10A5" w:rsidRDefault="00444AED" w:rsidP="00034D24">
            <w:pPr>
              <w:jc w:val="right"/>
              <w:outlineLvl w:val="1"/>
              <w:rPr>
                <w:color w:val="000000"/>
              </w:rPr>
            </w:pPr>
            <w:r w:rsidRPr="00FE10A5">
              <w:rPr>
                <w:color w:val="000000"/>
              </w:rPr>
              <w:t>11 308,0</w:t>
            </w:r>
          </w:p>
        </w:tc>
        <w:tc>
          <w:tcPr>
            <w:tcW w:w="1417" w:type="dxa"/>
            <w:tcBorders>
              <w:top w:val="nil"/>
              <w:left w:val="nil"/>
              <w:bottom w:val="single" w:sz="4" w:space="0" w:color="000000"/>
              <w:right w:val="single" w:sz="4" w:space="0" w:color="000000"/>
            </w:tcBorders>
            <w:noWrap/>
            <w:hideMark/>
          </w:tcPr>
          <w:p w14:paraId="7A2572A8" w14:textId="77777777" w:rsidR="00444AED" w:rsidRPr="00FE10A5" w:rsidRDefault="00444AED" w:rsidP="00034D24">
            <w:pPr>
              <w:jc w:val="right"/>
              <w:outlineLvl w:val="1"/>
              <w:rPr>
                <w:color w:val="000000"/>
              </w:rPr>
            </w:pPr>
            <w:r w:rsidRPr="00FE10A5">
              <w:rPr>
                <w:color w:val="000000"/>
              </w:rPr>
              <w:t>11 308,0</w:t>
            </w:r>
          </w:p>
        </w:tc>
      </w:tr>
      <w:tr w:rsidR="00444AED" w:rsidRPr="00FE10A5" w14:paraId="1FA9CDF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E0760F9"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3C2012C3"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57CA8AB" w14:textId="77777777" w:rsidR="00444AED" w:rsidRPr="00FE10A5" w:rsidRDefault="00444AED" w:rsidP="00034D24">
            <w:pPr>
              <w:jc w:val="center"/>
              <w:outlineLvl w:val="2"/>
              <w:rPr>
                <w:color w:val="000000"/>
              </w:rPr>
            </w:pPr>
            <w:r w:rsidRPr="00FE10A5">
              <w:rPr>
                <w:color w:val="000000"/>
              </w:rPr>
              <w:t>1001</w:t>
            </w:r>
          </w:p>
        </w:tc>
        <w:tc>
          <w:tcPr>
            <w:tcW w:w="1417" w:type="dxa"/>
            <w:tcBorders>
              <w:top w:val="nil"/>
              <w:left w:val="nil"/>
              <w:bottom w:val="single" w:sz="4" w:space="0" w:color="000000"/>
              <w:right w:val="single" w:sz="4" w:space="0" w:color="000000"/>
            </w:tcBorders>
            <w:noWrap/>
            <w:hideMark/>
          </w:tcPr>
          <w:p w14:paraId="0A5F7C32"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0C2C360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7205B72" w14:textId="77777777" w:rsidR="00444AED" w:rsidRPr="00FE10A5" w:rsidRDefault="00444AED" w:rsidP="00034D24">
            <w:pPr>
              <w:jc w:val="right"/>
              <w:outlineLvl w:val="2"/>
              <w:rPr>
                <w:color w:val="000000"/>
              </w:rPr>
            </w:pPr>
            <w:r w:rsidRPr="00FE10A5">
              <w:rPr>
                <w:color w:val="000000"/>
              </w:rPr>
              <w:t>11 308,0</w:t>
            </w:r>
          </w:p>
        </w:tc>
        <w:tc>
          <w:tcPr>
            <w:tcW w:w="1276" w:type="dxa"/>
            <w:tcBorders>
              <w:top w:val="nil"/>
              <w:left w:val="nil"/>
              <w:bottom w:val="single" w:sz="4" w:space="0" w:color="000000"/>
              <w:right w:val="single" w:sz="4" w:space="0" w:color="000000"/>
            </w:tcBorders>
            <w:noWrap/>
            <w:hideMark/>
          </w:tcPr>
          <w:p w14:paraId="4F60D5CB" w14:textId="77777777" w:rsidR="00444AED" w:rsidRPr="00FE10A5" w:rsidRDefault="00444AED" w:rsidP="00034D24">
            <w:pPr>
              <w:jc w:val="right"/>
              <w:outlineLvl w:val="2"/>
              <w:rPr>
                <w:color w:val="000000"/>
              </w:rPr>
            </w:pPr>
            <w:r w:rsidRPr="00FE10A5">
              <w:rPr>
                <w:color w:val="000000"/>
              </w:rPr>
              <w:t>11 308,0</w:t>
            </w:r>
          </w:p>
        </w:tc>
        <w:tc>
          <w:tcPr>
            <w:tcW w:w="1417" w:type="dxa"/>
            <w:tcBorders>
              <w:top w:val="nil"/>
              <w:left w:val="nil"/>
              <w:bottom w:val="single" w:sz="4" w:space="0" w:color="000000"/>
              <w:right w:val="single" w:sz="4" w:space="0" w:color="000000"/>
            </w:tcBorders>
            <w:noWrap/>
            <w:hideMark/>
          </w:tcPr>
          <w:p w14:paraId="50F69B1F" w14:textId="77777777" w:rsidR="00444AED" w:rsidRPr="00FE10A5" w:rsidRDefault="00444AED" w:rsidP="00034D24">
            <w:pPr>
              <w:jc w:val="right"/>
              <w:outlineLvl w:val="2"/>
              <w:rPr>
                <w:color w:val="000000"/>
              </w:rPr>
            </w:pPr>
            <w:r w:rsidRPr="00FE10A5">
              <w:rPr>
                <w:color w:val="000000"/>
              </w:rPr>
              <w:t>11 308,0</w:t>
            </w:r>
          </w:p>
        </w:tc>
      </w:tr>
      <w:tr w:rsidR="00444AED" w:rsidRPr="00FE10A5" w14:paraId="6CFC3E6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04ECD60" w14:textId="77777777" w:rsidR="00444AED" w:rsidRPr="00FE10A5" w:rsidRDefault="00444AED" w:rsidP="00034D24">
            <w:pPr>
              <w:outlineLvl w:val="3"/>
              <w:rPr>
                <w:color w:val="000000"/>
              </w:rPr>
            </w:pPr>
            <w:r w:rsidRPr="00FE10A5">
              <w:rPr>
                <w:color w:val="000000"/>
              </w:rPr>
              <w:t xml:space="preserve">          Публично - нормативные расходы в муниципальном образовании</w:t>
            </w:r>
          </w:p>
        </w:tc>
        <w:tc>
          <w:tcPr>
            <w:tcW w:w="709" w:type="dxa"/>
            <w:tcBorders>
              <w:top w:val="nil"/>
              <w:left w:val="nil"/>
              <w:bottom w:val="single" w:sz="4" w:space="0" w:color="000000"/>
              <w:right w:val="single" w:sz="4" w:space="0" w:color="000000"/>
            </w:tcBorders>
            <w:noWrap/>
            <w:hideMark/>
          </w:tcPr>
          <w:p w14:paraId="7A29BD81"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E57F1B4" w14:textId="77777777" w:rsidR="00444AED" w:rsidRPr="00FE10A5" w:rsidRDefault="00444AED" w:rsidP="00034D24">
            <w:pPr>
              <w:jc w:val="center"/>
              <w:outlineLvl w:val="3"/>
              <w:rPr>
                <w:color w:val="000000"/>
              </w:rPr>
            </w:pPr>
            <w:r w:rsidRPr="00FE10A5">
              <w:rPr>
                <w:color w:val="000000"/>
              </w:rPr>
              <w:t>1001</w:t>
            </w:r>
          </w:p>
        </w:tc>
        <w:tc>
          <w:tcPr>
            <w:tcW w:w="1417" w:type="dxa"/>
            <w:tcBorders>
              <w:top w:val="nil"/>
              <w:left w:val="nil"/>
              <w:bottom w:val="single" w:sz="4" w:space="0" w:color="000000"/>
              <w:right w:val="single" w:sz="4" w:space="0" w:color="000000"/>
            </w:tcBorders>
            <w:noWrap/>
            <w:hideMark/>
          </w:tcPr>
          <w:p w14:paraId="7EE05955" w14:textId="77777777" w:rsidR="00444AED" w:rsidRPr="00FE10A5" w:rsidRDefault="00444AED" w:rsidP="00034D24">
            <w:pPr>
              <w:jc w:val="center"/>
              <w:outlineLvl w:val="3"/>
              <w:rPr>
                <w:color w:val="000000"/>
              </w:rPr>
            </w:pPr>
            <w:r w:rsidRPr="00FE10A5">
              <w:rPr>
                <w:color w:val="000000"/>
              </w:rPr>
              <w:t>9900800000</w:t>
            </w:r>
          </w:p>
        </w:tc>
        <w:tc>
          <w:tcPr>
            <w:tcW w:w="567" w:type="dxa"/>
            <w:tcBorders>
              <w:top w:val="nil"/>
              <w:left w:val="nil"/>
              <w:bottom w:val="single" w:sz="4" w:space="0" w:color="000000"/>
              <w:right w:val="single" w:sz="4" w:space="0" w:color="000000"/>
            </w:tcBorders>
            <w:noWrap/>
            <w:hideMark/>
          </w:tcPr>
          <w:p w14:paraId="7FD0150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CC29C68" w14:textId="77777777" w:rsidR="00444AED" w:rsidRPr="00FE10A5" w:rsidRDefault="00444AED" w:rsidP="00034D24">
            <w:pPr>
              <w:jc w:val="right"/>
              <w:outlineLvl w:val="3"/>
              <w:rPr>
                <w:color w:val="000000"/>
              </w:rPr>
            </w:pPr>
            <w:r w:rsidRPr="00FE10A5">
              <w:rPr>
                <w:color w:val="000000"/>
              </w:rPr>
              <w:t>11 308,0</w:t>
            </w:r>
          </w:p>
        </w:tc>
        <w:tc>
          <w:tcPr>
            <w:tcW w:w="1276" w:type="dxa"/>
            <w:tcBorders>
              <w:top w:val="nil"/>
              <w:left w:val="nil"/>
              <w:bottom w:val="single" w:sz="4" w:space="0" w:color="000000"/>
              <w:right w:val="single" w:sz="4" w:space="0" w:color="000000"/>
            </w:tcBorders>
            <w:noWrap/>
            <w:hideMark/>
          </w:tcPr>
          <w:p w14:paraId="00F721EB" w14:textId="77777777" w:rsidR="00444AED" w:rsidRPr="00FE10A5" w:rsidRDefault="00444AED" w:rsidP="00034D24">
            <w:pPr>
              <w:jc w:val="right"/>
              <w:outlineLvl w:val="3"/>
              <w:rPr>
                <w:color w:val="000000"/>
              </w:rPr>
            </w:pPr>
            <w:r w:rsidRPr="00FE10A5">
              <w:rPr>
                <w:color w:val="000000"/>
              </w:rPr>
              <w:t>11 308,0</w:t>
            </w:r>
          </w:p>
        </w:tc>
        <w:tc>
          <w:tcPr>
            <w:tcW w:w="1417" w:type="dxa"/>
            <w:tcBorders>
              <w:top w:val="nil"/>
              <w:left w:val="nil"/>
              <w:bottom w:val="single" w:sz="4" w:space="0" w:color="000000"/>
              <w:right w:val="single" w:sz="4" w:space="0" w:color="000000"/>
            </w:tcBorders>
            <w:noWrap/>
            <w:hideMark/>
          </w:tcPr>
          <w:p w14:paraId="23DCE9A6" w14:textId="77777777" w:rsidR="00444AED" w:rsidRPr="00FE10A5" w:rsidRDefault="00444AED" w:rsidP="00034D24">
            <w:pPr>
              <w:jc w:val="right"/>
              <w:outlineLvl w:val="3"/>
              <w:rPr>
                <w:color w:val="000000"/>
              </w:rPr>
            </w:pPr>
            <w:r w:rsidRPr="00FE10A5">
              <w:rPr>
                <w:color w:val="000000"/>
              </w:rPr>
              <w:t>11 308,0</w:t>
            </w:r>
          </w:p>
        </w:tc>
      </w:tr>
      <w:tr w:rsidR="00444AED" w:rsidRPr="00FE10A5" w14:paraId="0345035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3F2C422" w14:textId="77777777" w:rsidR="00444AED" w:rsidRPr="00FE10A5" w:rsidRDefault="00444AED" w:rsidP="00034D24">
            <w:pPr>
              <w:outlineLvl w:val="4"/>
              <w:rPr>
                <w:color w:val="000000"/>
              </w:rPr>
            </w:pPr>
            <w:r w:rsidRPr="00FE10A5">
              <w:rPr>
                <w:color w:val="000000"/>
              </w:rPr>
              <w:t xml:space="preserve">            Доплаты к пенсиям муниципальных служащих и других публично - нормативные расходов в муниципальном образовании</w:t>
            </w:r>
          </w:p>
        </w:tc>
        <w:tc>
          <w:tcPr>
            <w:tcW w:w="709" w:type="dxa"/>
            <w:tcBorders>
              <w:top w:val="nil"/>
              <w:left w:val="nil"/>
              <w:bottom w:val="single" w:sz="4" w:space="0" w:color="000000"/>
              <w:right w:val="single" w:sz="4" w:space="0" w:color="000000"/>
            </w:tcBorders>
            <w:noWrap/>
            <w:hideMark/>
          </w:tcPr>
          <w:p w14:paraId="335B0BF7"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6E6E4BD" w14:textId="77777777" w:rsidR="00444AED" w:rsidRPr="00FE10A5" w:rsidRDefault="00444AED" w:rsidP="00034D24">
            <w:pPr>
              <w:jc w:val="center"/>
              <w:outlineLvl w:val="4"/>
              <w:rPr>
                <w:color w:val="000000"/>
              </w:rPr>
            </w:pPr>
            <w:r w:rsidRPr="00FE10A5">
              <w:rPr>
                <w:color w:val="000000"/>
              </w:rPr>
              <w:t>1001</w:t>
            </w:r>
          </w:p>
        </w:tc>
        <w:tc>
          <w:tcPr>
            <w:tcW w:w="1417" w:type="dxa"/>
            <w:tcBorders>
              <w:top w:val="nil"/>
              <w:left w:val="nil"/>
              <w:bottom w:val="single" w:sz="4" w:space="0" w:color="000000"/>
              <w:right w:val="single" w:sz="4" w:space="0" w:color="000000"/>
            </w:tcBorders>
            <w:noWrap/>
            <w:hideMark/>
          </w:tcPr>
          <w:p w14:paraId="22E1F09E" w14:textId="77777777" w:rsidR="00444AED" w:rsidRPr="00FE10A5" w:rsidRDefault="00444AED" w:rsidP="00034D24">
            <w:pPr>
              <w:jc w:val="center"/>
              <w:outlineLvl w:val="4"/>
              <w:rPr>
                <w:color w:val="000000"/>
              </w:rPr>
            </w:pPr>
            <w:r w:rsidRPr="00FE10A5">
              <w:rPr>
                <w:color w:val="000000"/>
              </w:rPr>
              <w:t>9900801730</w:t>
            </w:r>
          </w:p>
        </w:tc>
        <w:tc>
          <w:tcPr>
            <w:tcW w:w="567" w:type="dxa"/>
            <w:tcBorders>
              <w:top w:val="nil"/>
              <w:left w:val="nil"/>
              <w:bottom w:val="single" w:sz="4" w:space="0" w:color="000000"/>
              <w:right w:val="single" w:sz="4" w:space="0" w:color="000000"/>
            </w:tcBorders>
            <w:noWrap/>
            <w:hideMark/>
          </w:tcPr>
          <w:p w14:paraId="50D89B9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0D5C08E" w14:textId="77777777" w:rsidR="00444AED" w:rsidRPr="00FE10A5" w:rsidRDefault="00444AED" w:rsidP="00034D24">
            <w:pPr>
              <w:jc w:val="right"/>
              <w:outlineLvl w:val="4"/>
              <w:rPr>
                <w:color w:val="000000"/>
              </w:rPr>
            </w:pPr>
            <w:r w:rsidRPr="00FE10A5">
              <w:rPr>
                <w:color w:val="000000"/>
              </w:rPr>
              <w:t>11 308,0</w:t>
            </w:r>
          </w:p>
        </w:tc>
        <w:tc>
          <w:tcPr>
            <w:tcW w:w="1276" w:type="dxa"/>
            <w:tcBorders>
              <w:top w:val="nil"/>
              <w:left w:val="nil"/>
              <w:bottom w:val="single" w:sz="4" w:space="0" w:color="000000"/>
              <w:right w:val="single" w:sz="4" w:space="0" w:color="000000"/>
            </w:tcBorders>
            <w:noWrap/>
            <w:hideMark/>
          </w:tcPr>
          <w:p w14:paraId="4348D31D" w14:textId="77777777" w:rsidR="00444AED" w:rsidRPr="00FE10A5" w:rsidRDefault="00444AED" w:rsidP="00034D24">
            <w:pPr>
              <w:jc w:val="right"/>
              <w:outlineLvl w:val="4"/>
              <w:rPr>
                <w:color w:val="000000"/>
              </w:rPr>
            </w:pPr>
            <w:r w:rsidRPr="00FE10A5">
              <w:rPr>
                <w:color w:val="000000"/>
              </w:rPr>
              <w:t>11 308,0</w:t>
            </w:r>
          </w:p>
        </w:tc>
        <w:tc>
          <w:tcPr>
            <w:tcW w:w="1417" w:type="dxa"/>
            <w:tcBorders>
              <w:top w:val="nil"/>
              <w:left w:val="nil"/>
              <w:bottom w:val="single" w:sz="4" w:space="0" w:color="000000"/>
              <w:right w:val="single" w:sz="4" w:space="0" w:color="000000"/>
            </w:tcBorders>
            <w:noWrap/>
            <w:hideMark/>
          </w:tcPr>
          <w:p w14:paraId="5BD7DCF8" w14:textId="77777777" w:rsidR="00444AED" w:rsidRPr="00FE10A5" w:rsidRDefault="00444AED" w:rsidP="00034D24">
            <w:pPr>
              <w:jc w:val="right"/>
              <w:outlineLvl w:val="4"/>
              <w:rPr>
                <w:color w:val="000000"/>
              </w:rPr>
            </w:pPr>
            <w:r w:rsidRPr="00FE10A5">
              <w:rPr>
                <w:color w:val="000000"/>
              </w:rPr>
              <w:t>11 308,0</w:t>
            </w:r>
          </w:p>
        </w:tc>
      </w:tr>
      <w:tr w:rsidR="00444AED" w:rsidRPr="00FE10A5" w14:paraId="217635D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99DF401"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BA6843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E2ADEC8" w14:textId="77777777" w:rsidR="00444AED" w:rsidRPr="00FE10A5" w:rsidRDefault="00444AED" w:rsidP="00034D24">
            <w:pPr>
              <w:jc w:val="center"/>
              <w:outlineLvl w:val="5"/>
              <w:rPr>
                <w:color w:val="000000"/>
              </w:rPr>
            </w:pPr>
            <w:r w:rsidRPr="00FE10A5">
              <w:rPr>
                <w:color w:val="000000"/>
              </w:rPr>
              <w:t>1001</w:t>
            </w:r>
          </w:p>
        </w:tc>
        <w:tc>
          <w:tcPr>
            <w:tcW w:w="1417" w:type="dxa"/>
            <w:tcBorders>
              <w:top w:val="nil"/>
              <w:left w:val="nil"/>
              <w:bottom w:val="single" w:sz="4" w:space="0" w:color="000000"/>
              <w:right w:val="single" w:sz="4" w:space="0" w:color="000000"/>
            </w:tcBorders>
            <w:noWrap/>
            <w:hideMark/>
          </w:tcPr>
          <w:p w14:paraId="1DB15AB4" w14:textId="77777777" w:rsidR="00444AED" w:rsidRPr="00FE10A5" w:rsidRDefault="00444AED" w:rsidP="00034D24">
            <w:pPr>
              <w:jc w:val="center"/>
              <w:outlineLvl w:val="5"/>
              <w:rPr>
                <w:color w:val="000000"/>
              </w:rPr>
            </w:pPr>
            <w:r w:rsidRPr="00FE10A5">
              <w:rPr>
                <w:color w:val="000000"/>
              </w:rPr>
              <w:t>9900801730</w:t>
            </w:r>
          </w:p>
        </w:tc>
        <w:tc>
          <w:tcPr>
            <w:tcW w:w="567" w:type="dxa"/>
            <w:tcBorders>
              <w:top w:val="nil"/>
              <w:left w:val="nil"/>
              <w:bottom w:val="single" w:sz="4" w:space="0" w:color="000000"/>
              <w:right w:val="single" w:sz="4" w:space="0" w:color="000000"/>
            </w:tcBorders>
            <w:noWrap/>
            <w:hideMark/>
          </w:tcPr>
          <w:p w14:paraId="37F1793E"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45C50ECC" w14:textId="77777777" w:rsidR="00444AED" w:rsidRPr="00FE10A5" w:rsidRDefault="00444AED" w:rsidP="00034D24">
            <w:pPr>
              <w:jc w:val="right"/>
              <w:outlineLvl w:val="5"/>
              <w:rPr>
                <w:color w:val="000000"/>
              </w:rPr>
            </w:pPr>
            <w:r w:rsidRPr="00FE10A5">
              <w:rPr>
                <w:color w:val="000000"/>
              </w:rPr>
              <w:t>11 308,0</w:t>
            </w:r>
          </w:p>
        </w:tc>
        <w:tc>
          <w:tcPr>
            <w:tcW w:w="1276" w:type="dxa"/>
            <w:tcBorders>
              <w:top w:val="nil"/>
              <w:left w:val="nil"/>
              <w:bottom w:val="single" w:sz="4" w:space="0" w:color="000000"/>
              <w:right w:val="single" w:sz="4" w:space="0" w:color="000000"/>
            </w:tcBorders>
            <w:noWrap/>
            <w:hideMark/>
          </w:tcPr>
          <w:p w14:paraId="33D588B1" w14:textId="77777777" w:rsidR="00444AED" w:rsidRPr="00FE10A5" w:rsidRDefault="00444AED" w:rsidP="00034D24">
            <w:pPr>
              <w:jc w:val="right"/>
              <w:outlineLvl w:val="5"/>
              <w:rPr>
                <w:color w:val="000000"/>
              </w:rPr>
            </w:pPr>
            <w:r w:rsidRPr="00FE10A5">
              <w:rPr>
                <w:color w:val="000000"/>
              </w:rPr>
              <w:t>11 308,0</w:t>
            </w:r>
          </w:p>
        </w:tc>
        <w:tc>
          <w:tcPr>
            <w:tcW w:w="1417" w:type="dxa"/>
            <w:tcBorders>
              <w:top w:val="nil"/>
              <w:left w:val="nil"/>
              <w:bottom w:val="single" w:sz="4" w:space="0" w:color="000000"/>
              <w:right w:val="single" w:sz="4" w:space="0" w:color="000000"/>
            </w:tcBorders>
            <w:noWrap/>
            <w:hideMark/>
          </w:tcPr>
          <w:p w14:paraId="21E9CD50" w14:textId="77777777" w:rsidR="00444AED" w:rsidRPr="00FE10A5" w:rsidRDefault="00444AED" w:rsidP="00034D24">
            <w:pPr>
              <w:jc w:val="right"/>
              <w:outlineLvl w:val="5"/>
              <w:rPr>
                <w:color w:val="000000"/>
              </w:rPr>
            </w:pPr>
            <w:r w:rsidRPr="00FE10A5">
              <w:rPr>
                <w:color w:val="000000"/>
              </w:rPr>
              <w:t>11 308,0</w:t>
            </w:r>
          </w:p>
        </w:tc>
      </w:tr>
      <w:tr w:rsidR="00444AED" w:rsidRPr="00FE10A5" w14:paraId="50B78B0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EFBCF98" w14:textId="77777777" w:rsidR="00444AED" w:rsidRPr="00FE10A5" w:rsidRDefault="00444AED" w:rsidP="00034D24">
            <w:pPr>
              <w:outlineLvl w:val="1"/>
              <w:rPr>
                <w:color w:val="000000"/>
              </w:rPr>
            </w:pPr>
            <w:r w:rsidRPr="00FE10A5">
              <w:rPr>
                <w:color w:val="000000"/>
              </w:rPr>
              <w:t xml:space="preserve">      Социальное обеспечение </w:t>
            </w:r>
            <w:r w:rsidRPr="00FE10A5">
              <w:rPr>
                <w:color w:val="000000"/>
              </w:rPr>
              <w:lastRenderedPageBreak/>
              <w:t>населения</w:t>
            </w:r>
          </w:p>
        </w:tc>
        <w:tc>
          <w:tcPr>
            <w:tcW w:w="709" w:type="dxa"/>
            <w:tcBorders>
              <w:top w:val="nil"/>
              <w:left w:val="nil"/>
              <w:bottom w:val="single" w:sz="4" w:space="0" w:color="000000"/>
              <w:right w:val="single" w:sz="4" w:space="0" w:color="000000"/>
            </w:tcBorders>
            <w:noWrap/>
            <w:hideMark/>
          </w:tcPr>
          <w:p w14:paraId="2D57E24C" w14:textId="77777777" w:rsidR="00444AED" w:rsidRPr="00FE10A5" w:rsidRDefault="00444AED" w:rsidP="00034D24">
            <w:pPr>
              <w:jc w:val="center"/>
              <w:outlineLvl w:val="1"/>
              <w:rPr>
                <w:color w:val="000000"/>
              </w:rPr>
            </w:pPr>
            <w:r w:rsidRPr="00FE10A5">
              <w:rPr>
                <w:color w:val="000000"/>
              </w:rPr>
              <w:lastRenderedPageBreak/>
              <w:t>910</w:t>
            </w:r>
          </w:p>
        </w:tc>
        <w:tc>
          <w:tcPr>
            <w:tcW w:w="709" w:type="dxa"/>
            <w:tcBorders>
              <w:top w:val="nil"/>
              <w:left w:val="nil"/>
              <w:bottom w:val="single" w:sz="4" w:space="0" w:color="000000"/>
              <w:right w:val="single" w:sz="4" w:space="0" w:color="000000"/>
            </w:tcBorders>
            <w:noWrap/>
            <w:hideMark/>
          </w:tcPr>
          <w:p w14:paraId="1F913C8D" w14:textId="77777777" w:rsidR="00444AED" w:rsidRPr="00FE10A5" w:rsidRDefault="00444AED" w:rsidP="00034D24">
            <w:pPr>
              <w:jc w:val="center"/>
              <w:outlineLvl w:val="1"/>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21CCB6E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5909E6B"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81A500D" w14:textId="77777777" w:rsidR="00444AED" w:rsidRPr="00FE10A5" w:rsidRDefault="00444AED" w:rsidP="00034D24">
            <w:pPr>
              <w:jc w:val="right"/>
              <w:outlineLvl w:val="1"/>
              <w:rPr>
                <w:color w:val="000000"/>
              </w:rPr>
            </w:pPr>
            <w:r w:rsidRPr="00FE10A5">
              <w:rPr>
                <w:color w:val="000000"/>
              </w:rPr>
              <w:t>240,0</w:t>
            </w:r>
          </w:p>
        </w:tc>
        <w:tc>
          <w:tcPr>
            <w:tcW w:w="1276" w:type="dxa"/>
            <w:tcBorders>
              <w:top w:val="nil"/>
              <w:left w:val="nil"/>
              <w:bottom w:val="single" w:sz="4" w:space="0" w:color="000000"/>
              <w:right w:val="single" w:sz="4" w:space="0" w:color="000000"/>
            </w:tcBorders>
            <w:noWrap/>
            <w:hideMark/>
          </w:tcPr>
          <w:p w14:paraId="047DF31E"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EE48B0E" w14:textId="77777777" w:rsidR="00444AED" w:rsidRPr="00FE10A5" w:rsidRDefault="00444AED" w:rsidP="00034D24">
            <w:pPr>
              <w:jc w:val="right"/>
              <w:outlineLvl w:val="1"/>
              <w:rPr>
                <w:color w:val="000000"/>
              </w:rPr>
            </w:pPr>
            <w:r w:rsidRPr="00FE10A5">
              <w:rPr>
                <w:color w:val="000000"/>
              </w:rPr>
              <w:t>0,0</w:t>
            </w:r>
          </w:p>
        </w:tc>
      </w:tr>
      <w:tr w:rsidR="00444AED" w:rsidRPr="00FE10A5" w14:paraId="3FEB5C7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C5D5799" w14:textId="77777777" w:rsidR="00444AED" w:rsidRPr="00FE10A5" w:rsidRDefault="00444AED" w:rsidP="00034D24">
            <w:pPr>
              <w:outlineLvl w:val="2"/>
              <w:rPr>
                <w:color w:val="000000"/>
              </w:rPr>
            </w:pPr>
            <w:r w:rsidRPr="00FE10A5">
              <w:rPr>
                <w:color w:val="000000"/>
              </w:rPr>
              <w:t xml:space="preserve">        Резервный фонд</w:t>
            </w:r>
          </w:p>
        </w:tc>
        <w:tc>
          <w:tcPr>
            <w:tcW w:w="709" w:type="dxa"/>
            <w:tcBorders>
              <w:top w:val="nil"/>
              <w:left w:val="nil"/>
              <w:bottom w:val="single" w:sz="4" w:space="0" w:color="000000"/>
              <w:right w:val="single" w:sz="4" w:space="0" w:color="000000"/>
            </w:tcBorders>
            <w:noWrap/>
            <w:hideMark/>
          </w:tcPr>
          <w:p w14:paraId="13F64A13"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A8464EF" w14:textId="77777777" w:rsidR="00444AED" w:rsidRPr="00FE10A5" w:rsidRDefault="00444AED" w:rsidP="00034D24">
            <w:pPr>
              <w:jc w:val="center"/>
              <w:outlineLvl w:val="2"/>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74212134" w14:textId="77777777" w:rsidR="00444AED" w:rsidRPr="00FE10A5" w:rsidRDefault="00444AED" w:rsidP="00034D24">
            <w:pPr>
              <w:jc w:val="center"/>
              <w:outlineLvl w:val="2"/>
              <w:rPr>
                <w:color w:val="000000"/>
              </w:rPr>
            </w:pPr>
            <w:r w:rsidRPr="00FE10A5">
              <w:rPr>
                <w:color w:val="000000"/>
              </w:rPr>
              <w:t>8100000000</w:t>
            </w:r>
          </w:p>
        </w:tc>
        <w:tc>
          <w:tcPr>
            <w:tcW w:w="567" w:type="dxa"/>
            <w:tcBorders>
              <w:top w:val="nil"/>
              <w:left w:val="nil"/>
              <w:bottom w:val="single" w:sz="4" w:space="0" w:color="000000"/>
              <w:right w:val="single" w:sz="4" w:space="0" w:color="000000"/>
            </w:tcBorders>
            <w:noWrap/>
            <w:hideMark/>
          </w:tcPr>
          <w:p w14:paraId="3603B5D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762B205" w14:textId="77777777" w:rsidR="00444AED" w:rsidRPr="00FE10A5" w:rsidRDefault="00444AED" w:rsidP="00034D24">
            <w:pPr>
              <w:jc w:val="right"/>
              <w:outlineLvl w:val="2"/>
              <w:rPr>
                <w:color w:val="000000"/>
              </w:rPr>
            </w:pPr>
            <w:r w:rsidRPr="00FE10A5">
              <w:rPr>
                <w:color w:val="000000"/>
              </w:rPr>
              <w:t>240,0</w:t>
            </w:r>
          </w:p>
        </w:tc>
        <w:tc>
          <w:tcPr>
            <w:tcW w:w="1276" w:type="dxa"/>
            <w:tcBorders>
              <w:top w:val="nil"/>
              <w:left w:val="nil"/>
              <w:bottom w:val="single" w:sz="4" w:space="0" w:color="000000"/>
              <w:right w:val="single" w:sz="4" w:space="0" w:color="000000"/>
            </w:tcBorders>
            <w:noWrap/>
            <w:hideMark/>
          </w:tcPr>
          <w:p w14:paraId="30545245"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DE4DC7C" w14:textId="77777777" w:rsidR="00444AED" w:rsidRPr="00FE10A5" w:rsidRDefault="00444AED" w:rsidP="00034D24">
            <w:pPr>
              <w:jc w:val="right"/>
              <w:outlineLvl w:val="2"/>
              <w:rPr>
                <w:color w:val="000000"/>
              </w:rPr>
            </w:pPr>
            <w:r w:rsidRPr="00FE10A5">
              <w:rPr>
                <w:color w:val="000000"/>
              </w:rPr>
              <w:t>0,0</w:t>
            </w:r>
          </w:p>
        </w:tc>
      </w:tr>
      <w:tr w:rsidR="00444AED" w:rsidRPr="00FE10A5" w14:paraId="3009438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346E56C" w14:textId="77777777" w:rsidR="00444AED" w:rsidRPr="00FE10A5" w:rsidRDefault="00444AED" w:rsidP="00034D24">
            <w:pPr>
              <w:outlineLvl w:val="3"/>
              <w:rPr>
                <w:color w:val="000000"/>
              </w:rPr>
            </w:pPr>
            <w:r w:rsidRPr="00FE10A5">
              <w:rPr>
                <w:color w:val="000000"/>
              </w:rPr>
              <w:t xml:space="preserve">          Резервный фонд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1DC2FD0"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722EE4B" w14:textId="77777777" w:rsidR="00444AED" w:rsidRPr="00FE10A5" w:rsidRDefault="00444AED" w:rsidP="00034D24">
            <w:pPr>
              <w:jc w:val="center"/>
              <w:outlineLvl w:val="3"/>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221C81C6" w14:textId="77777777" w:rsidR="00444AED" w:rsidRPr="00FE10A5" w:rsidRDefault="00444AED" w:rsidP="00034D24">
            <w:pPr>
              <w:jc w:val="center"/>
              <w:outlineLvl w:val="3"/>
              <w:rPr>
                <w:color w:val="000000"/>
              </w:rPr>
            </w:pPr>
            <w:r w:rsidRPr="00FE10A5">
              <w:rPr>
                <w:color w:val="000000"/>
              </w:rPr>
              <w:t>8101000000</w:t>
            </w:r>
          </w:p>
        </w:tc>
        <w:tc>
          <w:tcPr>
            <w:tcW w:w="567" w:type="dxa"/>
            <w:tcBorders>
              <w:top w:val="nil"/>
              <w:left w:val="nil"/>
              <w:bottom w:val="single" w:sz="4" w:space="0" w:color="000000"/>
              <w:right w:val="single" w:sz="4" w:space="0" w:color="000000"/>
            </w:tcBorders>
            <w:noWrap/>
            <w:hideMark/>
          </w:tcPr>
          <w:p w14:paraId="3AAB4A3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84A1BA8" w14:textId="77777777" w:rsidR="00444AED" w:rsidRPr="00FE10A5" w:rsidRDefault="00444AED" w:rsidP="00034D24">
            <w:pPr>
              <w:jc w:val="right"/>
              <w:outlineLvl w:val="3"/>
              <w:rPr>
                <w:color w:val="000000"/>
              </w:rPr>
            </w:pPr>
            <w:r w:rsidRPr="00FE10A5">
              <w:rPr>
                <w:color w:val="000000"/>
              </w:rPr>
              <w:t>240,0</w:t>
            </w:r>
          </w:p>
        </w:tc>
        <w:tc>
          <w:tcPr>
            <w:tcW w:w="1276" w:type="dxa"/>
            <w:tcBorders>
              <w:top w:val="nil"/>
              <w:left w:val="nil"/>
              <w:bottom w:val="single" w:sz="4" w:space="0" w:color="000000"/>
              <w:right w:val="single" w:sz="4" w:space="0" w:color="000000"/>
            </w:tcBorders>
            <w:noWrap/>
            <w:hideMark/>
          </w:tcPr>
          <w:p w14:paraId="2E13DE6A"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B484EF1" w14:textId="77777777" w:rsidR="00444AED" w:rsidRPr="00FE10A5" w:rsidRDefault="00444AED" w:rsidP="00034D24">
            <w:pPr>
              <w:jc w:val="right"/>
              <w:outlineLvl w:val="3"/>
              <w:rPr>
                <w:color w:val="000000"/>
              </w:rPr>
            </w:pPr>
            <w:r w:rsidRPr="00FE10A5">
              <w:rPr>
                <w:color w:val="000000"/>
              </w:rPr>
              <w:t>0,0</w:t>
            </w:r>
          </w:p>
        </w:tc>
      </w:tr>
      <w:tr w:rsidR="00444AED" w:rsidRPr="00FE10A5" w14:paraId="48A7CFE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E6F5812" w14:textId="77777777" w:rsidR="00444AED" w:rsidRPr="00FE10A5" w:rsidRDefault="00444AED" w:rsidP="00034D24">
            <w:pPr>
              <w:outlineLvl w:val="4"/>
              <w:rPr>
                <w:color w:val="000000"/>
              </w:rPr>
            </w:pPr>
            <w:r w:rsidRPr="00FE10A5">
              <w:rPr>
                <w:color w:val="000000"/>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0928AD2"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0E483DD" w14:textId="77777777" w:rsidR="00444AED" w:rsidRPr="00FE10A5" w:rsidRDefault="00444AED" w:rsidP="00034D24">
            <w:pPr>
              <w:jc w:val="center"/>
              <w:outlineLvl w:val="4"/>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69A38C80" w14:textId="77777777" w:rsidR="00444AED" w:rsidRPr="00FE10A5" w:rsidRDefault="00444AED" w:rsidP="00034D24">
            <w:pPr>
              <w:jc w:val="center"/>
              <w:outlineLvl w:val="4"/>
              <w:rPr>
                <w:color w:val="000000"/>
              </w:rPr>
            </w:pPr>
            <w:r w:rsidRPr="00FE10A5">
              <w:rPr>
                <w:color w:val="000000"/>
              </w:rPr>
              <w:t>8101027770</w:t>
            </w:r>
          </w:p>
        </w:tc>
        <w:tc>
          <w:tcPr>
            <w:tcW w:w="567" w:type="dxa"/>
            <w:tcBorders>
              <w:top w:val="nil"/>
              <w:left w:val="nil"/>
              <w:bottom w:val="single" w:sz="4" w:space="0" w:color="000000"/>
              <w:right w:val="single" w:sz="4" w:space="0" w:color="000000"/>
            </w:tcBorders>
            <w:noWrap/>
            <w:hideMark/>
          </w:tcPr>
          <w:p w14:paraId="4251F4D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D2A12D3" w14:textId="77777777" w:rsidR="00444AED" w:rsidRPr="00FE10A5" w:rsidRDefault="00444AED" w:rsidP="00034D24">
            <w:pPr>
              <w:jc w:val="right"/>
              <w:outlineLvl w:val="4"/>
              <w:rPr>
                <w:color w:val="000000"/>
              </w:rPr>
            </w:pPr>
            <w:r w:rsidRPr="00FE10A5">
              <w:rPr>
                <w:color w:val="000000"/>
              </w:rPr>
              <w:t>240,0</w:t>
            </w:r>
          </w:p>
        </w:tc>
        <w:tc>
          <w:tcPr>
            <w:tcW w:w="1276" w:type="dxa"/>
            <w:tcBorders>
              <w:top w:val="nil"/>
              <w:left w:val="nil"/>
              <w:bottom w:val="single" w:sz="4" w:space="0" w:color="000000"/>
              <w:right w:val="single" w:sz="4" w:space="0" w:color="000000"/>
            </w:tcBorders>
            <w:noWrap/>
            <w:hideMark/>
          </w:tcPr>
          <w:p w14:paraId="32211021"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97495E9" w14:textId="77777777" w:rsidR="00444AED" w:rsidRPr="00FE10A5" w:rsidRDefault="00444AED" w:rsidP="00034D24">
            <w:pPr>
              <w:jc w:val="right"/>
              <w:outlineLvl w:val="4"/>
              <w:rPr>
                <w:color w:val="000000"/>
              </w:rPr>
            </w:pPr>
            <w:r w:rsidRPr="00FE10A5">
              <w:rPr>
                <w:color w:val="000000"/>
              </w:rPr>
              <w:t>0,0</w:t>
            </w:r>
          </w:p>
        </w:tc>
      </w:tr>
      <w:tr w:rsidR="00444AED" w:rsidRPr="00FE10A5" w14:paraId="04AF633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8DFBCF6"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6A6126B8"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2C175CA0"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174942AA" w14:textId="77777777" w:rsidR="00444AED" w:rsidRPr="00FE10A5" w:rsidRDefault="00444AED" w:rsidP="00034D24">
            <w:pPr>
              <w:jc w:val="center"/>
              <w:outlineLvl w:val="5"/>
              <w:rPr>
                <w:color w:val="000000"/>
              </w:rPr>
            </w:pPr>
            <w:r w:rsidRPr="00FE10A5">
              <w:rPr>
                <w:color w:val="000000"/>
              </w:rPr>
              <w:t>8101027770</w:t>
            </w:r>
          </w:p>
        </w:tc>
        <w:tc>
          <w:tcPr>
            <w:tcW w:w="567" w:type="dxa"/>
            <w:tcBorders>
              <w:top w:val="nil"/>
              <w:left w:val="nil"/>
              <w:bottom w:val="single" w:sz="4" w:space="0" w:color="000000"/>
              <w:right w:val="single" w:sz="4" w:space="0" w:color="000000"/>
            </w:tcBorders>
            <w:noWrap/>
            <w:hideMark/>
          </w:tcPr>
          <w:p w14:paraId="708F33BE"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40C104DF" w14:textId="77777777" w:rsidR="00444AED" w:rsidRPr="00FE10A5" w:rsidRDefault="00444AED" w:rsidP="00034D24">
            <w:pPr>
              <w:jc w:val="right"/>
              <w:outlineLvl w:val="5"/>
              <w:rPr>
                <w:color w:val="000000"/>
              </w:rPr>
            </w:pPr>
            <w:r w:rsidRPr="00FE10A5">
              <w:rPr>
                <w:color w:val="000000"/>
              </w:rPr>
              <w:t>240,0</w:t>
            </w:r>
          </w:p>
        </w:tc>
        <w:tc>
          <w:tcPr>
            <w:tcW w:w="1276" w:type="dxa"/>
            <w:tcBorders>
              <w:top w:val="nil"/>
              <w:left w:val="nil"/>
              <w:bottom w:val="single" w:sz="4" w:space="0" w:color="000000"/>
              <w:right w:val="single" w:sz="4" w:space="0" w:color="000000"/>
            </w:tcBorders>
            <w:noWrap/>
            <w:hideMark/>
          </w:tcPr>
          <w:p w14:paraId="47E4BACC"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CDF1182" w14:textId="77777777" w:rsidR="00444AED" w:rsidRPr="00FE10A5" w:rsidRDefault="00444AED" w:rsidP="00034D24">
            <w:pPr>
              <w:jc w:val="right"/>
              <w:outlineLvl w:val="5"/>
              <w:rPr>
                <w:color w:val="000000"/>
              </w:rPr>
            </w:pPr>
            <w:r w:rsidRPr="00FE10A5">
              <w:rPr>
                <w:color w:val="000000"/>
              </w:rPr>
              <w:t>0,0</w:t>
            </w:r>
          </w:p>
        </w:tc>
      </w:tr>
      <w:tr w:rsidR="00444AED" w:rsidRPr="00FE10A5" w14:paraId="63C8DB1B"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77D4D21" w14:textId="77777777" w:rsidR="00444AED" w:rsidRPr="00FE10A5" w:rsidRDefault="00444AED" w:rsidP="00034D24">
            <w:pPr>
              <w:outlineLvl w:val="1"/>
              <w:rPr>
                <w:color w:val="000000"/>
              </w:rPr>
            </w:pPr>
            <w:r w:rsidRPr="00FE10A5">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7D04CE44"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C69FA65" w14:textId="77777777" w:rsidR="00444AED" w:rsidRPr="00FE10A5" w:rsidRDefault="00444AED" w:rsidP="00034D24">
            <w:pPr>
              <w:jc w:val="center"/>
              <w:outlineLvl w:val="1"/>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48B7B98D"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B562D4A"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144C45" w14:textId="77777777" w:rsidR="00444AED" w:rsidRPr="00FE10A5" w:rsidRDefault="00444AED" w:rsidP="00034D24">
            <w:pPr>
              <w:jc w:val="right"/>
              <w:outlineLvl w:val="1"/>
              <w:rPr>
                <w:color w:val="000000"/>
              </w:rPr>
            </w:pPr>
            <w:r w:rsidRPr="00FE10A5">
              <w:rPr>
                <w:color w:val="000000"/>
              </w:rPr>
              <w:t>107 798,8</w:t>
            </w:r>
          </w:p>
        </w:tc>
        <w:tc>
          <w:tcPr>
            <w:tcW w:w="1276" w:type="dxa"/>
            <w:tcBorders>
              <w:top w:val="nil"/>
              <w:left w:val="nil"/>
              <w:bottom w:val="single" w:sz="4" w:space="0" w:color="000000"/>
              <w:right w:val="single" w:sz="4" w:space="0" w:color="000000"/>
            </w:tcBorders>
            <w:noWrap/>
            <w:hideMark/>
          </w:tcPr>
          <w:p w14:paraId="59BECB7B" w14:textId="77777777" w:rsidR="00444AED" w:rsidRPr="00FE10A5" w:rsidRDefault="00444AED" w:rsidP="00034D24">
            <w:pPr>
              <w:jc w:val="right"/>
              <w:outlineLvl w:val="1"/>
              <w:rPr>
                <w:color w:val="000000"/>
              </w:rPr>
            </w:pPr>
            <w:r w:rsidRPr="00FE10A5">
              <w:rPr>
                <w:color w:val="000000"/>
              </w:rPr>
              <w:t>16 789,5</w:t>
            </w:r>
          </w:p>
        </w:tc>
        <w:tc>
          <w:tcPr>
            <w:tcW w:w="1417" w:type="dxa"/>
            <w:tcBorders>
              <w:top w:val="nil"/>
              <w:left w:val="nil"/>
              <w:bottom w:val="single" w:sz="4" w:space="0" w:color="000000"/>
              <w:right w:val="single" w:sz="4" w:space="0" w:color="000000"/>
            </w:tcBorders>
            <w:noWrap/>
            <w:hideMark/>
          </w:tcPr>
          <w:p w14:paraId="0791146A" w14:textId="77777777" w:rsidR="00444AED" w:rsidRPr="00FE10A5" w:rsidRDefault="00444AED" w:rsidP="00034D24">
            <w:pPr>
              <w:jc w:val="right"/>
              <w:outlineLvl w:val="1"/>
              <w:rPr>
                <w:color w:val="000000"/>
              </w:rPr>
            </w:pPr>
            <w:r w:rsidRPr="00FE10A5">
              <w:rPr>
                <w:color w:val="000000"/>
              </w:rPr>
              <w:t>40 764,9</w:t>
            </w:r>
          </w:p>
        </w:tc>
      </w:tr>
      <w:tr w:rsidR="00444AED" w:rsidRPr="00FE10A5" w14:paraId="01B9A2C4"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B8A8848" w14:textId="77777777" w:rsidR="00444AED" w:rsidRPr="00FE10A5" w:rsidRDefault="00444AED" w:rsidP="00034D24">
            <w:pPr>
              <w:outlineLvl w:val="2"/>
              <w:rPr>
                <w:color w:val="000000"/>
              </w:rPr>
            </w:pPr>
            <w:r w:rsidRPr="00FE10A5">
              <w:rPr>
                <w:color w:val="000000"/>
              </w:rPr>
              <w:t xml:space="preserve">        МП "Обеспечение жильем молодых семей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C9AF417"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F931090" w14:textId="77777777" w:rsidR="00444AED" w:rsidRPr="00FE10A5" w:rsidRDefault="00444AED" w:rsidP="00034D24">
            <w:pPr>
              <w:jc w:val="center"/>
              <w:outlineLvl w:val="2"/>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27EF480B" w14:textId="77777777" w:rsidR="00444AED" w:rsidRPr="00FE10A5" w:rsidRDefault="00444AED" w:rsidP="00034D24">
            <w:pPr>
              <w:jc w:val="center"/>
              <w:outlineLvl w:val="2"/>
              <w:rPr>
                <w:color w:val="000000"/>
              </w:rPr>
            </w:pPr>
            <w:r w:rsidRPr="00FE10A5">
              <w:rPr>
                <w:color w:val="000000"/>
              </w:rPr>
              <w:t>0400000000</w:t>
            </w:r>
          </w:p>
        </w:tc>
        <w:tc>
          <w:tcPr>
            <w:tcW w:w="567" w:type="dxa"/>
            <w:tcBorders>
              <w:top w:val="nil"/>
              <w:left w:val="nil"/>
              <w:bottom w:val="single" w:sz="4" w:space="0" w:color="000000"/>
              <w:right w:val="single" w:sz="4" w:space="0" w:color="000000"/>
            </w:tcBorders>
            <w:noWrap/>
            <w:hideMark/>
          </w:tcPr>
          <w:p w14:paraId="21AB9EC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FF6BE10" w14:textId="77777777" w:rsidR="00444AED" w:rsidRPr="00FE10A5" w:rsidRDefault="00444AED" w:rsidP="00034D24">
            <w:pPr>
              <w:jc w:val="right"/>
              <w:outlineLvl w:val="2"/>
              <w:rPr>
                <w:color w:val="000000"/>
              </w:rPr>
            </w:pPr>
            <w:r w:rsidRPr="00FE10A5">
              <w:rPr>
                <w:color w:val="000000"/>
              </w:rPr>
              <w:t>1 597,1</w:t>
            </w:r>
          </w:p>
        </w:tc>
        <w:tc>
          <w:tcPr>
            <w:tcW w:w="1276" w:type="dxa"/>
            <w:tcBorders>
              <w:top w:val="nil"/>
              <w:left w:val="nil"/>
              <w:bottom w:val="single" w:sz="4" w:space="0" w:color="000000"/>
              <w:right w:val="single" w:sz="4" w:space="0" w:color="000000"/>
            </w:tcBorders>
            <w:noWrap/>
            <w:hideMark/>
          </w:tcPr>
          <w:p w14:paraId="47E64520" w14:textId="77777777" w:rsidR="00444AED" w:rsidRPr="00FE10A5" w:rsidRDefault="00444AED" w:rsidP="00034D24">
            <w:pPr>
              <w:jc w:val="right"/>
              <w:outlineLvl w:val="2"/>
              <w:rPr>
                <w:color w:val="000000"/>
              </w:rPr>
            </w:pPr>
            <w:r w:rsidRPr="00FE10A5">
              <w:rPr>
                <w:color w:val="000000"/>
              </w:rPr>
              <w:t>3 086,1</w:t>
            </w:r>
          </w:p>
        </w:tc>
        <w:tc>
          <w:tcPr>
            <w:tcW w:w="1417" w:type="dxa"/>
            <w:tcBorders>
              <w:top w:val="nil"/>
              <w:left w:val="nil"/>
              <w:bottom w:val="single" w:sz="4" w:space="0" w:color="000000"/>
              <w:right w:val="single" w:sz="4" w:space="0" w:color="000000"/>
            </w:tcBorders>
            <w:noWrap/>
            <w:hideMark/>
          </w:tcPr>
          <w:p w14:paraId="67F6CA3E" w14:textId="77777777" w:rsidR="00444AED" w:rsidRPr="00FE10A5" w:rsidRDefault="00444AED" w:rsidP="00034D24">
            <w:pPr>
              <w:jc w:val="right"/>
              <w:outlineLvl w:val="2"/>
              <w:rPr>
                <w:color w:val="000000"/>
              </w:rPr>
            </w:pPr>
            <w:r w:rsidRPr="00FE10A5">
              <w:rPr>
                <w:color w:val="000000"/>
              </w:rPr>
              <w:t>3 080,4</w:t>
            </w:r>
          </w:p>
        </w:tc>
      </w:tr>
      <w:tr w:rsidR="00444AED" w:rsidRPr="00FE10A5" w14:paraId="2F51D59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9A5DE71"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жильем молодых семей муниципального образования</w:t>
            </w:r>
          </w:p>
        </w:tc>
        <w:tc>
          <w:tcPr>
            <w:tcW w:w="709" w:type="dxa"/>
            <w:tcBorders>
              <w:top w:val="nil"/>
              <w:left w:val="nil"/>
              <w:bottom w:val="single" w:sz="4" w:space="0" w:color="000000"/>
              <w:right w:val="single" w:sz="4" w:space="0" w:color="000000"/>
            </w:tcBorders>
            <w:noWrap/>
            <w:hideMark/>
          </w:tcPr>
          <w:p w14:paraId="7B537974"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C675745" w14:textId="77777777" w:rsidR="00444AED" w:rsidRPr="00FE10A5" w:rsidRDefault="00444AED" w:rsidP="00034D24">
            <w:pPr>
              <w:jc w:val="center"/>
              <w:outlineLvl w:val="3"/>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338BBCEC" w14:textId="77777777" w:rsidR="00444AED" w:rsidRPr="00FE10A5" w:rsidRDefault="00444AED" w:rsidP="00034D24">
            <w:pPr>
              <w:jc w:val="center"/>
              <w:outlineLvl w:val="3"/>
              <w:rPr>
                <w:color w:val="000000"/>
              </w:rPr>
            </w:pPr>
            <w:r w:rsidRPr="00FE10A5">
              <w:rPr>
                <w:color w:val="000000"/>
              </w:rPr>
              <w:t>0440100000</w:t>
            </w:r>
          </w:p>
        </w:tc>
        <w:tc>
          <w:tcPr>
            <w:tcW w:w="567" w:type="dxa"/>
            <w:tcBorders>
              <w:top w:val="nil"/>
              <w:left w:val="nil"/>
              <w:bottom w:val="single" w:sz="4" w:space="0" w:color="000000"/>
              <w:right w:val="single" w:sz="4" w:space="0" w:color="000000"/>
            </w:tcBorders>
            <w:noWrap/>
            <w:hideMark/>
          </w:tcPr>
          <w:p w14:paraId="12DB6ED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73733E7" w14:textId="77777777" w:rsidR="00444AED" w:rsidRPr="00FE10A5" w:rsidRDefault="00444AED" w:rsidP="00034D24">
            <w:pPr>
              <w:jc w:val="right"/>
              <w:outlineLvl w:val="3"/>
              <w:rPr>
                <w:color w:val="000000"/>
              </w:rPr>
            </w:pPr>
            <w:r w:rsidRPr="00FE10A5">
              <w:rPr>
                <w:color w:val="000000"/>
              </w:rPr>
              <w:t>1 597,1</w:t>
            </w:r>
          </w:p>
        </w:tc>
        <w:tc>
          <w:tcPr>
            <w:tcW w:w="1276" w:type="dxa"/>
            <w:tcBorders>
              <w:top w:val="nil"/>
              <w:left w:val="nil"/>
              <w:bottom w:val="single" w:sz="4" w:space="0" w:color="000000"/>
              <w:right w:val="single" w:sz="4" w:space="0" w:color="000000"/>
            </w:tcBorders>
            <w:noWrap/>
            <w:hideMark/>
          </w:tcPr>
          <w:p w14:paraId="6BCECE93" w14:textId="77777777" w:rsidR="00444AED" w:rsidRPr="00FE10A5" w:rsidRDefault="00444AED" w:rsidP="00034D24">
            <w:pPr>
              <w:jc w:val="right"/>
              <w:outlineLvl w:val="3"/>
              <w:rPr>
                <w:color w:val="000000"/>
              </w:rPr>
            </w:pPr>
            <w:r w:rsidRPr="00FE10A5">
              <w:rPr>
                <w:color w:val="000000"/>
              </w:rPr>
              <w:t>3 086,1</w:t>
            </w:r>
          </w:p>
        </w:tc>
        <w:tc>
          <w:tcPr>
            <w:tcW w:w="1417" w:type="dxa"/>
            <w:tcBorders>
              <w:top w:val="nil"/>
              <w:left w:val="nil"/>
              <w:bottom w:val="single" w:sz="4" w:space="0" w:color="000000"/>
              <w:right w:val="single" w:sz="4" w:space="0" w:color="000000"/>
            </w:tcBorders>
            <w:noWrap/>
            <w:hideMark/>
          </w:tcPr>
          <w:p w14:paraId="77D7DD4D" w14:textId="77777777" w:rsidR="00444AED" w:rsidRPr="00FE10A5" w:rsidRDefault="00444AED" w:rsidP="00034D24">
            <w:pPr>
              <w:jc w:val="right"/>
              <w:outlineLvl w:val="3"/>
              <w:rPr>
                <w:color w:val="000000"/>
              </w:rPr>
            </w:pPr>
            <w:r w:rsidRPr="00FE10A5">
              <w:rPr>
                <w:color w:val="000000"/>
              </w:rPr>
              <w:t>3 080,4</w:t>
            </w:r>
          </w:p>
        </w:tc>
      </w:tr>
      <w:tr w:rsidR="00444AED" w:rsidRPr="00FE10A5" w14:paraId="62241EF7"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17B32F4" w14:textId="77777777" w:rsidR="00444AED" w:rsidRPr="00FE10A5" w:rsidRDefault="00444AED" w:rsidP="00034D24">
            <w:pPr>
              <w:outlineLvl w:val="4"/>
              <w:rPr>
                <w:color w:val="000000"/>
              </w:rPr>
            </w:pPr>
            <w:r w:rsidRPr="00FE10A5">
              <w:rPr>
                <w:color w:val="000000"/>
              </w:rPr>
              <w:t xml:space="preserve">            Субсидии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noWrap/>
            <w:hideMark/>
          </w:tcPr>
          <w:p w14:paraId="1E5EB095"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1A8F402"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39A5CD30" w14:textId="77777777" w:rsidR="00444AED" w:rsidRPr="00FE10A5" w:rsidRDefault="00444AED" w:rsidP="00034D24">
            <w:pPr>
              <w:jc w:val="center"/>
              <w:outlineLvl w:val="4"/>
              <w:rPr>
                <w:color w:val="000000"/>
              </w:rPr>
            </w:pPr>
            <w:r w:rsidRPr="00FE10A5">
              <w:rPr>
                <w:color w:val="000000"/>
              </w:rPr>
              <w:t>04401L4970</w:t>
            </w:r>
          </w:p>
        </w:tc>
        <w:tc>
          <w:tcPr>
            <w:tcW w:w="567" w:type="dxa"/>
            <w:tcBorders>
              <w:top w:val="nil"/>
              <w:left w:val="nil"/>
              <w:bottom w:val="single" w:sz="4" w:space="0" w:color="000000"/>
              <w:right w:val="single" w:sz="4" w:space="0" w:color="000000"/>
            </w:tcBorders>
            <w:noWrap/>
            <w:hideMark/>
          </w:tcPr>
          <w:p w14:paraId="28BD89D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A5D1FE6" w14:textId="77777777" w:rsidR="00444AED" w:rsidRPr="00FE10A5" w:rsidRDefault="00444AED" w:rsidP="00034D24">
            <w:pPr>
              <w:jc w:val="right"/>
              <w:outlineLvl w:val="4"/>
              <w:rPr>
                <w:color w:val="000000"/>
              </w:rPr>
            </w:pPr>
            <w:r w:rsidRPr="00FE10A5">
              <w:rPr>
                <w:color w:val="000000"/>
              </w:rPr>
              <w:t>1 597,1</w:t>
            </w:r>
          </w:p>
        </w:tc>
        <w:tc>
          <w:tcPr>
            <w:tcW w:w="1276" w:type="dxa"/>
            <w:tcBorders>
              <w:top w:val="nil"/>
              <w:left w:val="nil"/>
              <w:bottom w:val="single" w:sz="4" w:space="0" w:color="000000"/>
              <w:right w:val="single" w:sz="4" w:space="0" w:color="000000"/>
            </w:tcBorders>
            <w:noWrap/>
            <w:hideMark/>
          </w:tcPr>
          <w:p w14:paraId="319D6F88" w14:textId="77777777" w:rsidR="00444AED" w:rsidRPr="00FE10A5" w:rsidRDefault="00444AED" w:rsidP="00034D24">
            <w:pPr>
              <w:jc w:val="right"/>
              <w:outlineLvl w:val="4"/>
              <w:rPr>
                <w:color w:val="000000"/>
              </w:rPr>
            </w:pPr>
            <w:r w:rsidRPr="00FE10A5">
              <w:rPr>
                <w:color w:val="000000"/>
              </w:rPr>
              <w:t>3 086,1</w:t>
            </w:r>
          </w:p>
        </w:tc>
        <w:tc>
          <w:tcPr>
            <w:tcW w:w="1417" w:type="dxa"/>
            <w:tcBorders>
              <w:top w:val="nil"/>
              <w:left w:val="nil"/>
              <w:bottom w:val="single" w:sz="4" w:space="0" w:color="000000"/>
              <w:right w:val="single" w:sz="4" w:space="0" w:color="000000"/>
            </w:tcBorders>
            <w:noWrap/>
            <w:hideMark/>
          </w:tcPr>
          <w:p w14:paraId="7FCC77FD" w14:textId="77777777" w:rsidR="00444AED" w:rsidRPr="00FE10A5" w:rsidRDefault="00444AED" w:rsidP="00034D24">
            <w:pPr>
              <w:jc w:val="right"/>
              <w:outlineLvl w:val="4"/>
              <w:rPr>
                <w:color w:val="000000"/>
              </w:rPr>
            </w:pPr>
            <w:r w:rsidRPr="00FE10A5">
              <w:rPr>
                <w:color w:val="000000"/>
              </w:rPr>
              <w:t>3 080,4</w:t>
            </w:r>
          </w:p>
        </w:tc>
      </w:tr>
      <w:tr w:rsidR="00444AED" w:rsidRPr="00FE10A5" w14:paraId="01A4590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EC4E5E4"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2B40E7C"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509C566E"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18AC9A53" w14:textId="77777777" w:rsidR="00444AED" w:rsidRPr="00FE10A5" w:rsidRDefault="00444AED" w:rsidP="00034D24">
            <w:pPr>
              <w:jc w:val="center"/>
              <w:outlineLvl w:val="5"/>
              <w:rPr>
                <w:color w:val="000000"/>
              </w:rPr>
            </w:pPr>
            <w:r w:rsidRPr="00FE10A5">
              <w:rPr>
                <w:color w:val="000000"/>
              </w:rPr>
              <w:t>04401L4970</w:t>
            </w:r>
          </w:p>
        </w:tc>
        <w:tc>
          <w:tcPr>
            <w:tcW w:w="567" w:type="dxa"/>
            <w:tcBorders>
              <w:top w:val="nil"/>
              <w:left w:val="nil"/>
              <w:bottom w:val="single" w:sz="4" w:space="0" w:color="000000"/>
              <w:right w:val="single" w:sz="4" w:space="0" w:color="000000"/>
            </w:tcBorders>
            <w:noWrap/>
            <w:hideMark/>
          </w:tcPr>
          <w:p w14:paraId="30A91CE6"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62C6669D" w14:textId="77777777" w:rsidR="00444AED" w:rsidRPr="00FE10A5" w:rsidRDefault="00444AED" w:rsidP="00034D24">
            <w:pPr>
              <w:jc w:val="right"/>
              <w:outlineLvl w:val="5"/>
              <w:rPr>
                <w:color w:val="000000"/>
              </w:rPr>
            </w:pPr>
            <w:r w:rsidRPr="00FE10A5">
              <w:rPr>
                <w:color w:val="000000"/>
              </w:rPr>
              <w:t>1 597,1</w:t>
            </w:r>
          </w:p>
        </w:tc>
        <w:tc>
          <w:tcPr>
            <w:tcW w:w="1276" w:type="dxa"/>
            <w:tcBorders>
              <w:top w:val="nil"/>
              <w:left w:val="nil"/>
              <w:bottom w:val="single" w:sz="4" w:space="0" w:color="000000"/>
              <w:right w:val="single" w:sz="4" w:space="0" w:color="000000"/>
            </w:tcBorders>
            <w:noWrap/>
            <w:hideMark/>
          </w:tcPr>
          <w:p w14:paraId="705B84AD" w14:textId="77777777" w:rsidR="00444AED" w:rsidRPr="00FE10A5" w:rsidRDefault="00444AED" w:rsidP="00034D24">
            <w:pPr>
              <w:jc w:val="right"/>
              <w:outlineLvl w:val="5"/>
              <w:rPr>
                <w:color w:val="000000"/>
              </w:rPr>
            </w:pPr>
            <w:r w:rsidRPr="00FE10A5">
              <w:rPr>
                <w:color w:val="000000"/>
              </w:rPr>
              <w:t>3 086,1</w:t>
            </w:r>
          </w:p>
        </w:tc>
        <w:tc>
          <w:tcPr>
            <w:tcW w:w="1417" w:type="dxa"/>
            <w:tcBorders>
              <w:top w:val="nil"/>
              <w:left w:val="nil"/>
              <w:bottom w:val="single" w:sz="4" w:space="0" w:color="000000"/>
              <w:right w:val="single" w:sz="4" w:space="0" w:color="000000"/>
            </w:tcBorders>
            <w:noWrap/>
            <w:hideMark/>
          </w:tcPr>
          <w:p w14:paraId="01FDD36B" w14:textId="77777777" w:rsidR="00444AED" w:rsidRPr="00FE10A5" w:rsidRDefault="00444AED" w:rsidP="00034D24">
            <w:pPr>
              <w:jc w:val="right"/>
              <w:outlineLvl w:val="5"/>
              <w:rPr>
                <w:color w:val="000000"/>
              </w:rPr>
            </w:pPr>
            <w:r w:rsidRPr="00FE10A5">
              <w:rPr>
                <w:color w:val="000000"/>
              </w:rPr>
              <w:t>3 080,4</w:t>
            </w:r>
          </w:p>
        </w:tc>
      </w:tr>
      <w:tr w:rsidR="00444AED" w:rsidRPr="00FE10A5" w14:paraId="4E6B7F2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8F770DB"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67B144D6"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6AAB72B" w14:textId="77777777" w:rsidR="00444AED" w:rsidRPr="00FE10A5" w:rsidRDefault="00444AED" w:rsidP="00034D24">
            <w:pPr>
              <w:jc w:val="center"/>
              <w:outlineLvl w:val="2"/>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2E41A81E"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27DB42EB"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A2F7CE" w14:textId="77777777" w:rsidR="00444AED" w:rsidRPr="00FE10A5" w:rsidRDefault="00444AED" w:rsidP="00034D24">
            <w:pPr>
              <w:jc w:val="right"/>
              <w:outlineLvl w:val="2"/>
              <w:rPr>
                <w:color w:val="000000"/>
              </w:rPr>
            </w:pPr>
            <w:r w:rsidRPr="00FE10A5">
              <w:rPr>
                <w:color w:val="000000"/>
              </w:rPr>
              <w:t>106 201,7</w:t>
            </w:r>
          </w:p>
        </w:tc>
        <w:tc>
          <w:tcPr>
            <w:tcW w:w="1276" w:type="dxa"/>
            <w:tcBorders>
              <w:top w:val="nil"/>
              <w:left w:val="nil"/>
              <w:bottom w:val="single" w:sz="4" w:space="0" w:color="000000"/>
              <w:right w:val="single" w:sz="4" w:space="0" w:color="000000"/>
            </w:tcBorders>
            <w:noWrap/>
            <w:hideMark/>
          </w:tcPr>
          <w:p w14:paraId="040969CA" w14:textId="77777777" w:rsidR="00444AED" w:rsidRPr="00FE10A5" w:rsidRDefault="00444AED" w:rsidP="00034D24">
            <w:pPr>
              <w:jc w:val="right"/>
              <w:outlineLvl w:val="2"/>
              <w:rPr>
                <w:color w:val="000000"/>
              </w:rPr>
            </w:pPr>
            <w:r w:rsidRPr="00FE10A5">
              <w:rPr>
                <w:color w:val="000000"/>
              </w:rPr>
              <w:t>13 703,4</w:t>
            </w:r>
          </w:p>
        </w:tc>
        <w:tc>
          <w:tcPr>
            <w:tcW w:w="1417" w:type="dxa"/>
            <w:tcBorders>
              <w:top w:val="nil"/>
              <w:left w:val="nil"/>
              <w:bottom w:val="single" w:sz="4" w:space="0" w:color="000000"/>
              <w:right w:val="single" w:sz="4" w:space="0" w:color="000000"/>
            </w:tcBorders>
            <w:noWrap/>
            <w:hideMark/>
          </w:tcPr>
          <w:p w14:paraId="782C1696" w14:textId="77777777" w:rsidR="00444AED" w:rsidRPr="00FE10A5" w:rsidRDefault="00444AED" w:rsidP="00034D24">
            <w:pPr>
              <w:jc w:val="right"/>
              <w:outlineLvl w:val="2"/>
              <w:rPr>
                <w:color w:val="000000"/>
              </w:rPr>
            </w:pPr>
            <w:r w:rsidRPr="00FE10A5">
              <w:rPr>
                <w:color w:val="000000"/>
              </w:rPr>
              <w:t>37 684,5</w:t>
            </w:r>
          </w:p>
        </w:tc>
      </w:tr>
      <w:tr w:rsidR="00444AED" w:rsidRPr="00FE10A5" w14:paraId="439B8A4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CF94B4B"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2CA2D19"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1310268" w14:textId="77777777" w:rsidR="00444AED" w:rsidRPr="00FE10A5" w:rsidRDefault="00444AED" w:rsidP="00034D24">
            <w:pPr>
              <w:jc w:val="center"/>
              <w:outlineLvl w:val="3"/>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40361FF4"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7774BB1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43B41D1" w14:textId="77777777" w:rsidR="00444AED" w:rsidRPr="00FE10A5" w:rsidRDefault="00444AED" w:rsidP="00034D24">
            <w:pPr>
              <w:jc w:val="right"/>
              <w:outlineLvl w:val="3"/>
              <w:rPr>
                <w:color w:val="000000"/>
              </w:rPr>
            </w:pPr>
            <w:r w:rsidRPr="00FE10A5">
              <w:rPr>
                <w:color w:val="000000"/>
              </w:rPr>
              <w:t>106 201,7</w:t>
            </w:r>
          </w:p>
        </w:tc>
        <w:tc>
          <w:tcPr>
            <w:tcW w:w="1276" w:type="dxa"/>
            <w:tcBorders>
              <w:top w:val="nil"/>
              <w:left w:val="nil"/>
              <w:bottom w:val="single" w:sz="4" w:space="0" w:color="000000"/>
              <w:right w:val="single" w:sz="4" w:space="0" w:color="000000"/>
            </w:tcBorders>
            <w:noWrap/>
            <w:hideMark/>
          </w:tcPr>
          <w:p w14:paraId="0058D98E" w14:textId="77777777" w:rsidR="00444AED" w:rsidRPr="00FE10A5" w:rsidRDefault="00444AED" w:rsidP="00034D24">
            <w:pPr>
              <w:jc w:val="right"/>
              <w:outlineLvl w:val="3"/>
              <w:rPr>
                <w:color w:val="000000"/>
              </w:rPr>
            </w:pPr>
            <w:r w:rsidRPr="00FE10A5">
              <w:rPr>
                <w:color w:val="000000"/>
              </w:rPr>
              <w:t>13 703,4</w:t>
            </w:r>
          </w:p>
        </w:tc>
        <w:tc>
          <w:tcPr>
            <w:tcW w:w="1417" w:type="dxa"/>
            <w:tcBorders>
              <w:top w:val="nil"/>
              <w:left w:val="nil"/>
              <w:bottom w:val="single" w:sz="4" w:space="0" w:color="000000"/>
              <w:right w:val="single" w:sz="4" w:space="0" w:color="000000"/>
            </w:tcBorders>
            <w:noWrap/>
            <w:hideMark/>
          </w:tcPr>
          <w:p w14:paraId="6B9EBBE7" w14:textId="77777777" w:rsidR="00444AED" w:rsidRPr="00FE10A5" w:rsidRDefault="00444AED" w:rsidP="00034D24">
            <w:pPr>
              <w:jc w:val="right"/>
              <w:outlineLvl w:val="3"/>
              <w:rPr>
                <w:color w:val="000000"/>
              </w:rPr>
            </w:pPr>
            <w:r w:rsidRPr="00FE10A5">
              <w:rPr>
                <w:color w:val="000000"/>
              </w:rPr>
              <w:t>37 684,5</w:t>
            </w:r>
          </w:p>
        </w:tc>
      </w:tr>
      <w:tr w:rsidR="00444AED" w:rsidRPr="00FE10A5" w14:paraId="66DD699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114834F" w14:textId="77777777" w:rsidR="00444AED" w:rsidRPr="00FE10A5" w:rsidRDefault="00444AED" w:rsidP="00034D24">
            <w:pPr>
              <w:outlineLvl w:val="4"/>
              <w:rPr>
                <w:color w:val="000000"/>
              </w:rPr>
            </w:pPr>
            <w:r w:rsidRPr="00FE10A5">
              <w:rPr>
                <w:color w:val="000000"/>
              </w:rPr>
              <w:t xml:space="preserve">            Обеспечение детей - сирот и детей оставшихся без попечения </w:t>
            </w:r>
            <w:proofErr w:type="gramStart"/>
            <w:r w:rsidRPr="00FE10A5">
              <w:rPr>
                <w:color w:val="000000"/>
              </w:rPr>
              <w:t>родителей ,</w:t>
            </w:r>
            <w:proofErr w:type="gramEnd"/>
            <w:r w:rsidRPr="00FE10A5">
              <w:rPr>
                <w:color w:val="000000"/>
              </w:rPr>
              <w:t xml:space="preserve"> лиц из их числа жилыми помещениями</w:t>
            </w:r>
          </w:p>
        </w:tc>
        <w:tc>
          <w:tcPr>
            <w:tcW w:w="709" w:type="dxa"/>
            <w:tcBorders>
              <w:top w:val="nil"/>
              <w:left w:val="nil"/>
              <w:bottom w:val="single" w:sz="4" w:space="0" w:color="000000"/>
              <w:right w:val="single" w:sz="4" w:space="0" w:color="000000"/>
            </w:tcBorders>
            <w:noWrap/>
            <w:hideMark/>
          </w:tcPr>
          <w:p w14:paraId="4AFE4C69"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18C62267"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04227D1F" w14:textId="77777777" w:rsidR="00444AED" w:rsidRPr="00FE10A5" w:rsidRDefault="00444AED" w:rsidP="00034D24">
            <w:pPr>
              <w:jc w:val="center"/>
              <w:outlineLvl w:val="4"/>
              <w:rPr>
                <w:color w:val="000000"/>
              </w:rPr>
            </w:pPr>
            <w:r w:rsidRPr="00FE10A5">
              <w:rPr>
                <w:color w:val="000000"/>
              </w:rPr>
              <w:t>7800180230</w:t>
            </w:r>
          </w:p>
        </w:tc>
        <w:tc>
          <w:tcPr>
            <w:tcW w:w="567" w:type="dxa"/>
            <w:tcBorders>
              <w:top w:val="nil"/>
              <w:left w:val="nil"/>
              <w:bottom w:val="single" w:sz="4" w:space="0" w:color="000000"/>
              <w:right w:val="single" w:sz="4" w:space="0" w:color="000000"/>
            </w:tcBorders>
            <w:noWrap/>
            <w:hideMark/>
          </w:tcPr>
          <w:p w14:paraId="3A26CE7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DCBEB58" w14:textId="77777777" w:rsidR="00444AED" w:rsidRPr="00FE10A5" w:rsidRDefault="00444AED" w:rsidP="00034D24">
            <w:pPr>
              <w:jc w:val="right"/>
              <w:outlineLvl w:val="4"/>
              <w:rPr>
                <w:color w:val="000000"/>
              </w:rPr>
            </w:pPr>
            <w:r w:rsidRPr="00FE10A5">
              <w:rPr>
                <w:color w:val="000000"/>
              </w:rPr>
              <w:t>68 639,9</w:t>
            </w:r>
          </w:p>
        </w:tc>
        <w:tc>
          <w:tcPr>
            <w:tcW w:w="1276" w:type="dxa"/>
            <w:tcBorders>
              <w:top w:val="nil"/>
              <w:left w:val="nil"/>
              <w:bottom w:val="single" w:sz="4" w:space="0" w:color="000000"/>
              <w:right w:val="single" w:sz="4" w:space="0" w:color="000000"/>
            </w:tcBorders>
            <w:noWrap/>
            <w:hideMark/>
          </w:tcPr>
          <w:p w14:paraId="131084AF" w14:textId="77777777" w:rsidR="00444AED" w:rsidRPr="00FE10A5" w:rsidRDefault="00444AED" w:rsidP="00034D24">
            <w:pPr>
              <w:jc w:val="right"/>
              <w:outlineLvl w:val="4"/>
              <w:rPr>
                <w:color w:val="000000"/>
              </w:rPr>
            </w:pPr>
            <w:r w:rsidRPr="00FE10A5">
              <w:rPr>
                <w:color w:val="000000"/>
              </w:rPr>
              <w:t>13 703,4</w:t>
            </w:r>
          </w:p>
        </w:tc>
        <w:tc>
          <w:tcPr>
            <w:tcW w:w="1417" w:type="dxa"/>
            <w:tcBorders>
              <w:top w:val="nil"/>
              <w:left w:val="nil"/>
              <w:bottom w:val="single" w:sz="4" w:space="0" w:color="000000"/>
              <w:right w:val="single" w:sz="4" w:space="0" w:color="000000"/>
            </w:tcBorders>
            <w:noWrap/>
            <w:hideMark/>
          </w:tcPr>
          <w:p w14:paraId="7BBEEED5" w14:textId="77777777" w:rsidR="00444AED" w:rsidRPr="00FE10A5" w:rsidRDefault="00444AED" w:rsidP="00034D24">
            <w:pPr>
              <w:jc w:val="right"/>
              <w:outlineLvl w:val="4"/>
              <w:rPr>
                <w:color w:val="000000"/>
              </w:rPr>
            </w:pPr>
            <w:r w:rsidRPr="00FE10A5">
              <w:rPr>
                <w:color w:val="000000"/>
              </w:rPr>
              <w:t>37 684,5</w:t>
            </w:r>
          </w:p>
        </w:tc>
      </w:tr>
      <w:tr w:rsidR="00444AED" w:rsidRPr="00FE10A5" w14:paraId="1933051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728F51D"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59502DE7"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73FDE4FC"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6E46913A" w14:textId="77777777" w:rsidR="00444AED" w:rsidRPr="00FE10A5" w:rsidRDefault="00444AED" w:rsidP="00034D24">
            <w:pPr>
              <w:jc w:val="center"/>
              <w:outlineLvl w:val="5"/>
              <w:rPr>
                <w:color w:val="000000"/>
              </w:rPr>
            </w:pPr>
            <w:r w:rsidRPr="00FE10A5">
              <w:rPr>
                <w:color w:val="000000"/>
              </w:rPr>
              <w:t>7800180230</w:t>
            </w:r>
          </w:p>
        </w:tc>
        <w:tc>
          <w:tcPr>
            <w:tcW w:w="567" w:type="dxa"/>
            <w:tcBorders>
              <w:top w:val="nil"/>
              <w:left w:val="nil"/>
              <w:bottom w:val="single" w:sz="4" w:space="0" w:color="000000"/>
              <w:right w:val="single" w:sz="4" w:space="0" w:color="000000"/>
            </w:tcBorders>
            <w:noWrap/>
            <w:hideMark/>
          </w:tcPr>
          <w:p w14:paraId="243E5DAD"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079C7637" w14:textId="77777777" w:rsidR="00444AED" w:rsidRPr="00FE10A5" w:rsidRDefault="00444AED" w:rsidP="00034D24">
            <w:pPr>
              <w:jc w:val="right"/>
              <w:outlineLvl w:val="5"/>
              <w:rPr>
                <w:color w:val="000000"/>
              </w:rPr>
            </w:pPr>
            <w:r w:rsidRPr="00FE10A5">
              <w:rPr>
                <w:color w:val="000000"/>
              </w:rPr>
              <w:t>68 639,9</w:t>
            </w:r>
          </w:p>
        </w:tc>
        <w:tc>
          <w:tcPr>
            <w:tcW w:w="1276" w:type="dxa"/>
            <w:tcBorders>
              <w:top w:val="nil"/>
              <w:left w:val="nil"/>
              <w:bottom w:val="single" w:sz="4" w:space="0" w:color="000000"/>
              <w:right w:val="single" w:sz="4" w:space="0" w:color="000000"/>
            </w:tcBorders>
            <w:noWrap/>
            <w:hideMark/>
          </w:tcPr>
          <w:p w14:paraId="186FD095" w14:textId="77777777" w:rsidR="00444AED" w:rsidRPr="00FE10A5" w:rsidRDefault="00444AED" w:rsidP="00034D24">
            <w:pPr>
              <w:jc w:val="right"/>
              <w:outlineLvl w:val="5"/>
              <w:rPr>
                <w:color w:val="000000"/>
              </w:rPr>
            </w:pPr>
            <w:r w:rsidRPr="00FE10A5">
              <w:rPr>
                <w:color w:val="000000"/>
              </w:rPr>
              <w:t>13 703,4</w:t>
            </w:r>
          </w:p>
        </w:tc>
        <w:tc>
          <w:tcPr>
            <w:tcW w:w="1417" w:type="dxa"/>
            <w:tcBorders>
              <w:top w:val="nil"/>
              <w:left w:val="nil"/>
              <w:bottom w:val="single" w:sz="4" w:space="0" w:color="000000"/>
              <w:right w:val="single" w:sz="4" w:space="0" w:color="000000"/>
            </w:tcBorders>
            <w:noWrap/>
            <w:hideMark/>
          </w:tcPr>
          <w:p w14:paraId="14A1AB3D" w14:textId="77777777" w:rsidR="00444AED" w:rsidRPr="00FE10A5" w:rsidRDefault="00444AED" w:rsidP="00034D24">
            <w:pPr>
              <w:jc w:val="right"/>
              <w:outlineLvl w:val="5"/>
              <w:rPr>
                <w:color w:val="000000"/>
              </w:rPr>
            </w:pPr>
            <w:r w:rsidRPr="00FE10A5">
              <w:rPr>
                <w:color w:val="000000"/>
              </w:rPr>
              <w:t>37 684,5</w:t>
            </w:r>
          </w:p>
        </w:tc>
      </w:tr>
      <w:tr w:rsidR="00444AED" w:rsidRPr="00FE10A5" w14:paraId="2567B206" w14:textId="77777777" w:rsidTr="00BA2996">
        <w:trPr>
          <w:trHeight w:val="245"/>
        </w:trPr>
        <w:tc>
          <w:tcPr>
            <w:tcW w:w="2850" w:type="dxa"/>
            <w:tcBorders>
              <w:top w:val="nil"/>
              <w:left w:val="single" w:sz="4" w:space="0" w:color="000000"/>
              <w:bottom w:val="single" w:sz="4" w:space="0" w:color="000000"/>
              <w:right w:val="single" w:sz="4" w:space="0" w:color="000000"/>
            </w:tcBorders>
            <w:hideMark/>
          </w:tcPr>
          <w:p w14:paraId="555763ED" w14:textId="77777777" w:rsidR="00444AED" w:rsidRPr="00FE10A5" w:rsidRDefault="00444AED" w:rsidP="00034D24">
            <w:pPr>
              <w:outlineLvl w:val="4"/>
              <w:rPr>
                <w:color w:val="000000"/>
              </w:rPr>
            </w:pPr>
            <w:r w:rsidRPr="00FE10A5">
              <w:rPr>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FE10A5">
              <w:rPr>
                <w:color w:val="000000"/>
              </w:rPr>
              <w:lastRenderedPageBreak/>
              <w:t>жилых помещений</w:t>
            </w:r>
          </w:p>
        </w:tc>
        <w:tc>
          <w:tcPr>
            <w:tcW w:w="709" w:type="dxa"/>
            <w:tcBorders>
              <w:top w:val="nil"/>
              <w:left w:val="nil"/>
              <w:bottom w:val="single" w:sz="4" w:space="0" w:color="000000"/>
              <w:right w:val="single" w:sz="4" w:space="0" w:color="000000"/>
            </w:tcBorders>
            <w:noWrap/>
            <w:hideMark/>
          </w:tcPr>
          <w:p w14:paraId="14A15EC1" w14:textId="77777777" w:rsidR="00444AED" w:rsidRPr="00FE10A5" w:rsidRDefault="00444AED" w:rsidP="00034D24">
            <w:pPr>
              <w:jc w:val="center"/>
              <w:outlineLvl w:val="4"/>
              <w:rPr>
                <w:color w:val="000000"/>
              </w:rPr>
            </w:pPr>
            <w:r w:rsidRPr="00FE10A5">
              <w:rPr>
                <w:color w:val="000000"/>
              </w:rPr>
              <w:lastRenderedPageBreak/>
              <w:t>910</w:t>
            </w:r>
          </w:p>
        </w:tc>
        <w:tc>
          <w:tcPr>
            <w:tcW w:w="709" w:type="dxa"/>
            <w:tcBorders>
              <w:top w:val="nil"/>
              <w:left w:val="nil"/>
              <w:bottom w:val="single" w:sz="4" w:space="0" w:color="000000"/>
              <w:right w:val="single" w:sz="4" w:space="0" w:color="000000"/>
            </w:tcBorders>
            <w:noWrap/>
            <w:hideMark/>
          </w:tcPr>
          <w:p w14:paraId="0DBCDBEC"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214D9CFE" w14:textId="77777777" w:rsidR="00444AED" w:rsidRPr="00FE10A5" w:rsidRDefault="00444AED" w:rsidP="00034D24">
            <w:pPr>
              <w:jc w:val="center"/>
              <w:outlineLvl w:val="4"/>
              <w:rPr>
                <w:color w:val="000000"/>
              </w:rPr>
            </w:pPr>
            <w:r w:rsidRPr="00FE10A5">
              <w:rPr>
                <w:color w:val="000000"/>
              </w:rPr>
              <w:t>78001L0820</w:t>
            </w:r>
          </w:p>
        </w:tc>
        <w:tc>
          <w:tcPr>
            <w:tcW w:w="567" w:type="dxa"/>
            <w:tcBorders>
              <w:top w:val="nil"/>
              <w:left w:val="nil"/>
              <w:bottom w:val="single" w:sz="4" w:space="0" w:color="000000"/>
              <w:right w:val="single" w:sz="4" w:space="0" w:color="000000"/>
            </w:tcBorders>
            <w:noWrap/>
            <w:hideMark/>
          </w:tcPr>
          <w:p w14:paraId="398C6ED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B856BF9" w14:textId="77777777" w:rsidR="00444AED" w:rsidRPr="00FE10A5" w:rsidRDefault="00444AED" w:rsidP="00034D24">
            <w:pPr>
              <w:jc w:val="right"/>
              <w:outlineLvl w:val="4"/>
              <w:rPr>
                <w:color w:val="000000"/>
              </w:rPr>
            </w:pPr>
            <w:r w:rsidRPr="00FE10A5">
              <w:rPr>
                <w:color w:val="000000"/>
              </w:rPr>
              <w:t>37 561,7</w:t>
            </w:r>
          </w:p>
        </w:tc>
        <w:tc>
          <w:tcPr>
            <w:tcW w:w="1276" w:type="dxa"/>
            <w:tcBorders>
              <w:top w:val="nil"/>
              <w:left w:val="nil"/>
              <w:bottom w:val="single" w:sz="4" w:space="0" w:color="000000"/>
              <w:right w:val="single" w:sz="4" w:space="0" w:color="000000"/>
            </w:tcBorders>
            <w:noWrap/>
            <w:hideMark/>
          </w:tcPr>
          <w:p w14:paraId="288C13F0"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0E5A7EB" w14:textId="77777777" w:rsidR="00444AED" w:rsidRPr="00FE10A5" w:rsidRDefault="00444AED" w:rsidP="00034D24">
            <w:pPr>
              <w:jc w:val="right"/>
              <w:outlineLvl w:val="4"/>
              <w:rPr>
                <w:color w:val="000000"/>
              </w:rPr>
            </w:pPr>
            <w:r w:rsidRPr="00FE10A5">
              <w:rPr>
                <w:color w:val="000000"/>
              </w:rPr>
              <w:t>0,0</w:t>
            </w:r>
          </w:p>
        </w:tc>
      </w:tr>
      <w:tr w:rsidR="00444AED" w:rsidRPr="00FE10A5" w14:paraId="4192AA6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62546E1"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2F1CF025"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4357D15"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130C469A" w14:textId="77777777" w:rsidR="00444AED" w:rsidRPr="00FE10A5" w:rsidRDefault="00444AED" w:rsidP="00034D24">
            <w:pPr>
              <w:jc w:val="center"/>
              <w:outlineLvl w:val="5"/>
              <w:rPr>
                <w:color w:val="000000"/>
              </w:rPr>
            </w:pPr>
            <w:r w:rsidRPr="00FE10A5">
              <w:rPr>
                <w:color w:val="000000"/>
              </w:rPr>
              <w:t>78001L0820</w:t>
            </w:r>
          </w:p>
        </w:tc>
        <w:tc>
          <w:tcPr>
            <w:tcW w:w="567" w:type="dxa"/>
            <w:tcBorders>
              <w:top w:val="nil"/>
              <w:left w:val="nil"/>
              <w:bottom w:val="single" w:sz="4" w:space="0" w:color="000000"/>
              <w:right w:val="single" w:sz="4" w:space="0" w:color="000000"/>
            </w:tcBorders>
            <w:noWrap/>
            <w:hideMark/>
          </w:tcPr>
          <w:p w14:paraId="58FD4FB8"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08E83484" w14:textId="77777777" w:rsidR="00444AED" w:rsidRPr="00FE10A5" w:rsidRDefault="00444AED" w:rsidP="00034D24">
            <w:pPr>
              <w:jc w:val="right"/>
              <w:outlineLvl w:val="5"/>
              <w:rPr>
                <w:color w:val="000000"/>
              </w:rPr>
            </w:pPr>
            <w:r w:rsidRPr="00FE10A5">
              <w:rPr>
                <w:color w:val="000000"/>
              </w:rPr>
              <w:t>37 561,7</w:t>
            </w:r>
          </w:p>
        </w:tc>
        <w:tc>
          <w:tcPr>
            <w:tcW w:w="1276" w:type="dxa"/>
            <w:tcBorders>
              <w:top w:val="nil"/>
              <w:left w:val="nil"/>
              <w:bottom w:val="single" w:sz="4" w:space="0" w:color="000000"/>
              <w:right w:val="single" w:sz="4" w:space="0" w:color="000000"/>
            </w:tcBorders>
            <w:noWrap/>
            <w:hideMark/>
          </w:tcPr>
          <w:p w14:paraId="4F336A4B"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2819DE2" w14:textId="77777777" w:rsidR="00444AED" w:rsidRPr="00FE10A5" w:rsidRDefault="00444AED" w:rsidP="00034D24">
            <w:pPr>
              <w:jc w:val="right"/>
              <w:outlineLvl w:val="5"/>
              <w:rPr>
                <w:color w:val="000000"/>
              </w:rPr>
            </w:pPr>
            <w:r w:rsidRPr="00FE10A5">
              <w:rPr>
                <w:color w:val="000000"/>
              </w:rPr>
              <w:t>0,0</w:t>
            </w:r>
          </w:p>
        </w:tc>
      </w:tr>
      <w:tr w:rsidR="00444AED" w:rsidRPr="00FE10A5" w14:paraId="598562D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29F7627" w14:textId="77777777" w:rsidR="00444AED" w:rsidRPr="00FE10A5" w:rsidRDefault="00444AED" w:rsidP="00034D24">
            <w:pPr>
              <w:outlineLvl w:val="1"/>
              <w:rPr>
                <w:color w:val="000000"/>
              </w:rPr>
            </w:pPr>
            <w:r w:rsidRPr="00FE10A5">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2A848D03" w14:textId="77777777" w:rsidR="00444AED" w:rsidRPr="00FE10A5" w:rsidRDefault="00444AED" w:rsidP="00034D24">
            <w:pPr>
              <w:jc w:val="center"/>
              <w:outlineLvl w:val="1"/>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3A227392" w14:textId="77777777" w:rsidR="00444AED" w:rsidRPr="00FE10A5" w:rsidRDefault="00444AED" w:rsidP="00034D24">
            <w:pPr>
              <w:jc w:val="center"/>
              <w:outlineLvl w:val="1"/>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56B88CD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0FF138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49D0792" w14:textId="77777777" w:rsidR="00444AED" w:rsidRPr="00FE10A5" w:rsidRDefault="00444AED" w:rsidP="00034D24">
            <w:pPr>
              <w:jc w:val="right"/>
              <w:outlineLvl w:val="1"/>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27384A9A" w14:textId="77777777" w:rsidR="00444AED" w:rsidRPr="00FE10A5" w:rsidRDefault="00444AED" w:rsidP="00034D24">
            <w:pPr>
              <w:jc w:val="right"/>
              <w:outlineLvl w:val="1"/>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3592BDBA" w14:textId="77777777" w:rsidR="00444AED" w:rsidRPr="00FE10A5" w:rsidRDefault="00444AED" w:rsidP="00034D24">
            <w:pPr>
              <w:jc w:val="right"/>
              <w:outlineLvl w:val="1"/>
              <w:rPr>
                <w:color w:val="000000"/>
              </w:rPr>
            </w:pPr>
            <w:r w:rsidRPr="00FE10A5">
              <w:rPr>
                <w:color w:val="000000"/>
              </w:rPr>
              <w:t>350,0</w:t>
            </w:r>
          </w:p>
        </w:tc>
      </w:tr>
      <w:tr w:rsidR="00444AED" w:rsidRPr="00FE10A5" w14:paraId="532F24D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D2E670A" w14:textId="77777777" w:rsidR="00444AED" w:rsidRPr="00FE10A5" w:rsidRDefault="00444AED" w:rsidP="00034D24">
            <w:pPr>
              <w:outlineLvl w:val="2"/>
              <w:rPr>
                <w:color w:val="000000"/>
              </w:rPr>
            </w:pPr>
            <w:r w:rsidRPr="00FE10A5">
              <w:rPr>
                <w:color w:val="000000"/>
              </w:rPr>
              <w:t xml:space="preserve">        Оказание финансовой поддержки социально ориентированным некоммерческим организациям, не являющимся бюджетными учреждениям</w:t>
            </w:r>
          </w:p>
        </w:tc>
        <w:tc>
          <w:tcPr>
            <w:tcW w:w="709" w:type="dxa"/>
            <w:tcBorders>
              <w:top w:val="nil"/>
              <w:left w:val="nil"/>
              <w:bottom w:val="single" w:sz="4" w:space="0" w:color="000000"/>
              <w:right w:val="single" w:sz="4" w:space="0" w:color="000000"/>
            </w:tcBorders>
            <w:noWrap/>
            <w:hideMark/>
          </w:tcPr>
          <w:p w14:paraId="2833D1A9" w14:textId="77777777" w:rsidR="00444AED" w:rsidRPr="00FE10A5" w:rsidRDefault="00444AED" w:rsidP="00034D24">
            <w:pPr>
              <w:jc w:val="center"/>
              <w:outlineLvl w:val="2"/>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6FF10F1" w14:textId="77777777" w:rsidR="00444AED" w:rsidRPr="00FE10A5" w:rsidRDefault="00444AED" w:rsidP="00034D24">
            <w:pPr>
              <w:jc w:val="center"/>
              <w:outlineLvl w:val="2"/>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6239D181" w14:textId="77777777" w:rsidR="00444AED" w:rsidRPr="00FE10A5" w:rsidRDefault="00444AED" w:rsidP="00034D24">
            <w:pPr>
              <w:jc w:val="center"/>
              <w:outlineLvl w:val="2"/>
              <w:rPr>
                <w:color w:val="000000"/>
              </w:rPr>
            </w:pPr>
            <w:r w:rsidRPr="00FE10A5">
              <w:rPr>
                <w:color w:val="000000"/>
              </w:rPr>
              <w:t>8400000000</w:t>
            </w:r>
          </w:p>
        </w:tc>
        <w:tc>
          <w:tcPr>
            <w:tcW w:w="567" w:type="dxa"/>
            <w:tcBorders>
              <w:top w:val="nil"/>
              <w:left w:val="nil"/>
              <w:bottom w:val="single" w:sz="4" w:space="0" w:color="000000"/>
              <w:right w:val="single" w:sz="4" w:space="0" w:color="000000"/>
            </w:tcBorders>
            <w:noWrap/>
            <w:hideMark/>
          </w:tcPr>
          <w:p w14:paraId="5F27278A"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C24C5A0" w14:textId="77777777" w:rsidR="00444AED" w:rsidRPr="00FE10A5" w:rsidRDefault="00444AED" w:rsidP="00034D24">
            <w:pPr>
              <w:jc w:val="right"/>
              <w:outlineLvl w:val="2"/>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29BE8BEE" w14:textId="77777777" w:rsidR="00444AED" w:rsidRPr="00FE10A5" w:rsidRDefault="00444AED" w:rsidP="00034D24">
            <w:pPr>
              <w:jc w:val="right"/>
              <w:outlineLvl w:val="2"/>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0E0AE63B" w14:textId="77777777" w:rsidR="00444AED" w:rsidRPr="00FE10A5" w:rsidRDefault="00444AED" w:rsidP="00034D24">
            <w:pPr>
              <w:jc w:val="right"/>
              <w:outlineLvl w:val="2"/>
              <w:rPr>
                <w:color w:val="000000"/>
              </w:rPr>
            </w:pPr>
            <w:r w:rsidRPr="00FE10A5">
              <w:rPr>
                <w:color w:val="000000"/>
              </w:rPr>
              <w:t>350,0</w:t>
            </w:r>
          </w:p>
        </w:tc>
      </w:tr>
      <w:tr w:rsidR="00444AED" w:rsidRPr="00FE10A5" w14:paraId="2A2ED60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2A47FC1" w14:textId="77777777" w:rsidR="00444AED" w:rsidRPr="00FE10A5" w:rsidRDefault="00444AED" w:rsidP="00034D24">
            <w:pPr>
              <w:outlineLvl w:val="3"/>
              <w:rPr>
                <w:color w:val="000000"/>
              </w:rPr>
            </w:pPr>
            <w:r w:rsidRPr="00FE10A5">
              <w:rPr>
                <w:color w:val="000000"/>
              </w:rPr>
              <w:t xml:space="preserve">          Субсидий социально ориентированным некоммерческим организациям, не являющимся государственными (муниципальными) учреждениями</w:t>
            </w:r>
          </w:p>
        </w:tc>
        <w:tc>
          <w:tcPr>
            <w:tcW w:w="709" w:type="dxa"/>
            <w:tcBorders>
              <w:top w:val="nil"/>
              <w:left w:val="nil"/>
              <w:bottom w:val="single" w:sz="4" w:space="0" w:color="000000"/>
              <w:right w:val="single" w:sz="4" w:space="0" w:color="000000"/>
            </w:tcBorders>
            <w:noWrap/>
            <w:hideMark/>
          </w:tcPr>
          <w:p w14:paraId="0BC5E56F" w14:textId="77777777" w:rsidR="00444AED" w:rsidRPr="00FE10A5" w:rsidRDefault="00444AED" w:rsidP="00034D24">
            <w:pPr>
              <w:jc w:val="center"/>
              <w:outlineLvl w:val="3"/>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41FF9064" w14:textId="77777777" w:rsidR="00444AED" w:rsidRPr="00FE10A5" w:rsidRDefault="00444AED" w:rsidP="00034D24">
            <w:pPr>
              <w:jc w:val="center"/>
              <w:outlineLvl w:val="3"/>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04532798" w14:textId="77777777" w:rsidR="00444AED" w:rsidRPr="00FE10A5" w:rsidRDefault="00444AED" w:rsidP="00034D24">
            <w:pPr>
              <w:jc w:val="center"/>
              <w:outlineLvl w:val="3"/>
              <w:rPr>
                <w:color w:val="000000"/>
              </w:rPr>
            </w:pPr>
            <w:r w:rsidRPr="00FE10A5">
              <w:rPr>
                <w:color w:val="000000"/>
              </w:rPr>
              <w:t>8400100000</w:t>
            </w:r>
          </w:p>
        </w:tc>
        <w:tc>
          <w:tcPr>
            <w:tcW w:w="567" w:type="dxa"/>
            <w:tcBorders>
              <w:top w:val="nil"/>
              <w:left w:val="nil"/>
              <w:bottom w:val="single" w:sz="4" w:space="0" w:color="000000"/>
              <w:right w:val="single" w:sz="4" w:space="0" w:color="000000"/>
            </w:tcBorders>
            <w:noWrap/>
            <w:hideMark/>
          </w:tcPr>
          <w:p w14:paraId="0522AED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E9A1F8F" w14:textId="77777777" w:rsidR="00444AED" w:rsidRPr="00FE10A5" w:rsidRDefault="00444AED" w:rsidP="00034D24">
            <w:pPr>
              <w:jc w:val="right"/>
              <w:outlineLvl w:val="3"/>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19B9864C" w14:textId="77777777" w:rsidR="00444AED" w:rsidRPr="00FE10A5" w:rsidRDefault="00444AED" w:rsidP="00034D24">
            <w:pPr>
              <w:jc w:val="right"/>
              <w:outlineLvl w:val="3"/>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7D61C0D0" w14:textId="77777777" w:rsidR="00444AED" w:rsidRPr="00FE10A5" w:rsidRDefault="00444AED" w:rsidP="00034D24">
            <w:pPr>
              <w:jc w:val="right"/>
              <w:outlineLvl w:val="3"/>
              <w:rPr>
                <w:color w:val="000000"/>
              </w:rPr>
            </w:pPr>
            <w:r w:rsidRPr="00FE10A5">
              <w:rPr>
                <w:color w:val="000000"/>
              </w:rPr>
              <w:t>350,0</w:t>
            </w:r>
          </w:p>
        </w:tc>
      </w:tr>
      <w:tr w:rsidR="00444AED" w:rsidRPr="00FE10A5" w14:paraId="34D1F72E"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1D5F574" w14:textId="77777777" w:rsidR="00444AED" w:rsidRPr="00FE10A5" w:rsidRDefault="00444AED" w:rsidP="00034D24">
            <w:pPr>
              <w:outlineLvl w:val="4"/>
              <w:rPr>
                <w:color w:val="000000"/>
              </w:rPr>
            </w:pPr>
            <w:r w:rsidRPr="00FE10A5">
              <w:rPr>
                <w:color w:val="000000"/>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09" w:type="dxa"/>
            <w:tcBorders>
              <w:top w:val="nil"/>
              <w:left w:val="nil"/>
              <w:bottom w:val="single" w:sz="4" w:space="0" w:color="000000"/>
              <w:right w:val="single" w:sz="4" w:space="0" w:color="000000"/>
            </w:tcBorders>
            <w:noWrap/>
            <w:hideMark/>
          </w:tcPr>
          <w:p w14:paraId="68364957" w14:textId="77777777" w:rsidR="00444AED" w:rsidRPr="00FE10A5" w:rsidRDefault="00444AED" w:rsidP="00034D24">
            <w:pPr>
              <w:jc w:val="center"/>
              <w:outlineLvl w:val="4"/>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05A88585" w14:textId="77777777" w:rsidR="00444AED" w:rsidRPr="00FE10A5" w:rsidRDefault="00444AED" w:rsidP="00034D24">
            <w:pPr>
              <w:jc w:val="center"/>
              <w:outlineLvl w:val="4"/>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2D16FCE9" w14:textId="77777777" w:rsidR="00444AED" w:rsidRPr="00FE10A5" w:rsidRDefault="00444AED" w:rsidP="00034D24">
            <w:pPr>
              <w:jc w:val="center"/>
              <w:outlineLvl w:val="4"/>
              <w:rPr>
                <w:color w:val="000000"/>
              </w:rPr>
            </w:pPr>
            <w:r w:rsidRPr="00FE10A5">
              <w:rPr>
                <w:color w:val="000000"/>
              </w:rPr>
              <w:t>8400160650</w:t>
            </w:r>
          </w:p>
        </w:tc>
        <w:tc>
          <w:tcPr>
            <w:tcW w:w="567" w:type="dxa"/>
            <w:tcBorders>
              <w:top w:val="nil"/>
              <w:left w:val="nil"/>
              <w:bottom w:val="single" w:sz="4" w:space="0" w:color="000000"/>
              <w:right w:val="single" w:sz="4" w:space="0" w:color="000000"/>
            </w:tcBorders>
            <w:noWrap/>
            <w:hideMark/>
          </w:tcPr>
          <w:p w14:paraId="65F135F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AFE47F" w14:textId="77777777" w:rsidR="00444AED" w:rsidRPr="00FE10A5" w:rsidRDefault="00444AED" w:rsidP="00034D24">
            <w:pPr>
              <w:jc w:val="right"/>
              <w:outlineLvl w:val="4"/>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03DDDCF1" w14:textId="77777777" w:rsidR="00444AED" w:rsidRPr="00FE10A5" w:rsidRDefault="00444AED" w:rsidP="00034D24">
            <w:pPr>
              <w:jc w:val="right"/>
              <w:outlineLvl w:val="4"/>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7171C651" w14:textId="77777777" w:rsidR="00444AED" w:rsidRPr="00FE10A5" w:rsidRDefault="00444AED" w:rsidP="00034D24">
            <w:pPr>
              <w:jc w:val="right"/>
              <w:outlineLvl w:val="4"/>
              <w:rPr>
                <w:color w:val="000000"/>
              </w:rPr>
            </w:pPr>
            <w:r w:rsidRPr="00FE10A5">
              <w:rPr>
                <w:color w:val="000000"/>
              </w:rPr>
              <w:t>350,0</w:t>
            </w:r>
          </w:p>
        </w:tc>
      </w:tr>
      <w:tr w:rsidR="00444AED" w:rsidRPr="00FE10A5" w14:paraId="3BA1E06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6046CF6"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22D4FDA0" w14:textId="77777777" w:rsidR="00444AED" w:rsidRPr="00FE10A5" w:rsidRDefault="00444AED" w:rsidP="00034D24">
            <w:pPr>
              <w:jc w:val="center"/>
              <w:outlineLvl w:val="5"/>
              <w:rPr>
                <w:color w:val="000000"/>
              </w:rPr>
            </w:pPr>
            <w:r w:rsidRPr="00FE10A5">
              <w:rPr>
                <w:color w:val="000000"/>
              </w:rPr>
              <w:t>910</w:t>
            </w:r>
          </w:p>
        </w:tc>
        <w:tc>
          <w:tcPr>
            <w:tcW w:w="709" w:type="dxa"/>
            <w:tcBorders>
              <w:top w:val="nil"/>
              <w:left w:val="nil"/>
              <w:bottom w:val="single" w:sz="4" w:space="0" w:color="000000"/>
              <w:right w:val="single" w:sz="4" w:space="0" w:color="000000"/>
            </w:tcBorders>
            <w:noWrap/>
            <w:hideMark/>
          </w:tcPr>
          <w:p w14:paraId="60129819"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4461E108" w14:textId="77777777" w:rsidR="00444AED" w:rsidRPr="00FE10A5" w:rsidRDefault="00444AED" w:rsidP="00034D24">
            <w:pPr>
              <w:jc w:val="center"/>
              <w:outlineLvl w:val="5"/>
              <w:rPr>
                <w:color w:val="000000"/>
              </w:rPr>
            </w:pPr>
            <w:r w:rsidRPr="00FE10A5">
              <w:rPr>
                <w:color w:val="000000"/>
              </w:rPr>
              <w:t>8400160650</w:t>
            </w:r>
          </w:p>
        </w:tc>
        <w:tc>
          <w:tcPr>
            <w:tcW w:w="567" w:type="dxa"/>
            <w:tcBorders>
              <w:top w:val="nil"/>
              <w:left w:val="nil"/>
              <w:bottom w:val="single" w:sz="4" w:space="0" w:color="000000"/>
              <w:right w:val="single" w:sz="4" w:space="0" w:color="000000"/>
            </w:tcBorders>
            <w:noWrap/>
            <w:hideMark/>
          </w:tcPr>
          <w:p w14:paraId="7A02C399"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716C0AA" w14:textId="77777777" w:rsidR="00444AED" w:rsidRPr="00FE10A5" w:rsidRDefault="00444AED" w:rsidP="00034D24">
            <w:pPr>
              <w:jc w:val="right"/>
              <w:outlineLvl w:val="5"/>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1EEA0BCE" w14:textId="77777777" w:rsidR="00444AED" w:rsidRPr="00FE10A5" w:rsidRDefault="00444AED" w:rsidP="00034D24">
            <w:pPr>
              <w:jc w:val="right"/>
              <w:outlineLvl w:val="5"/>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13D3B3B5" w14:textId="77777777" w:rsidR="00444AED" w:rsidRPr="00FE10A5" w:rsidRDefault="00444AED" w:rsidP="00034D24">
            <w:pPr>
              <w:jc w:val="right"/>
              <w:outlineLvl w:val="5"/>
              <w:rPr>
                <w:color w:val="000000"/>
              </w:rPr>
            </w:pPr>
            <w:r w:rsidRPr="00FE10A5">
              <w:rPr>
                <w:color w:val="000000"/>
              </w:rPr>
              <w:t>350,0</w:t>
            </w:r>
          </w:p>
        </w:tc>
      </w:tr>
      <w:tr w:rsidR="00444AED" w:rsidRPr="00FE10A5" w14:paraId="1794FA9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C299080" w14:textId="77777777" w:rsidR="00444AED" w:rsidRPr="00FE10A5" w:rsidRDefault="00444AED" w:rsidP="00034D24">
            <w:pPr>
              <w:rPr>
                <w:color w:val="000000"/>
              </w:rPr>
            </w:pPr>
            <w:r w:rsidRPr="00FE10A5">
              <w:rPr>
                <w:color w:val="000000"/>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1995F3B" w14:textId="77777777" w:rsidR="00444AED" w:rsidRPr="00FE10A5" w:rsidRDefault="00444AED" w:rsidP="00034D24">
            <w:pPr>
              <w:jc w:val="center"/>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23E74762"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7AAA3245"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E577FB1"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CAA89B" w14:textId="77777777" w:rsidR="00444AED" w:rsidRPr="00FE10A5" w:rsidRDefault="00444AED" w:rsidP="00034D24">
            <w:pPr>
              <w:jc w:val="right"/>
              <w:rPr>
                <w:color w:val="000000"/>
              </w:rPr>
            </w:pPr>
            <w:r w:rsidRPr="00FE10A5">
              <w:rPr>
                <w:color w:val="000000"/>
              </w:rPr>
              <w:t>33 715,6</w:t>
            </w:r>
          </w:p>
        </w:tc>
        <w:tc>
          <w:tcPr>
            <w:tcW w:w="1276" w:type="dxa"/>
            <w:tcBorders>
              <w:top w:val="nil"/>
              <w:left w:val="nil"/>
              <w:bottom w:val="single" w:sz="4" w:space="0" w:color="000000"/>
              <w:right w:val="single" w:sz="4" w:space="0" w:color="000000"/>
            </w:tcBorders>
            <w:noWrap/>
            <w:hideMark/>
          </w:tcPr>
          <w:p w14:paraId="52B30D29" w14:textId="77777777" w:rsidR="00444AED" w:rsidRPr="00FE10A5" w:rsidRDefault="00444AED" w:rsidP="00034D24">
            <w:pPr>
              <w:jc w:val="right"/>
              <w:rPr>
                <w:color w:val="000000"/>
              </w:rPr>
            </w:pPr>
            <w:r w:rsidRPr="00FE10A5">
              <w:rPr>
                <w:color w:val="000000"/>
              </w:rPr>
              <w:t>36 252,8</w:t>
            </w:r>
          </w:p>
        </w:tc>
        <w:tc>
          <w:tcPr>
            <w:tcW w:w="1417" w:type="dxa"/>
            <w:tcBorders>
              <w:top w:val="nil"/>
              <w:left w:val="nil"/>
              <w:bottom w:val="single" w:sz="4" w:space="0" w:color="000000"/>
              <w:right w:val="single" w:sz="4" w:space="0" w:color="000000"/>
            </w:tcBorders>
            <w:noWrap/>
            <w:hideMark/>
          </w:tcPr>
          <w:p w14:paraId="3A0CC958" w14:textId="77777777" w:rsidR="00444AED" w:rsidRPr="00FE10A5" w:rsidRDefault="00444AED" w:rsidP="00034D24">
            <w:pPr>
              <w:jc w:val="right"/>
              <w:rPr>
                <w:color w:val="000000"/>
              </w:rPr>
            </w:pPr>
            <w:r w:rsidRPr="00FE10A5">
              <w:rPr>
                <w:color w:val="000000"/>
              </w:rPr>
              <w:t>37 753,5</w:t>
            </w:r>
          </w:p>
        </w:tc>
      </w:tr>
      <w:tr w:rsidR="00444AED" w:rsidRPr="00FE10A5" w14:paraId="244E192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95DCFCA"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EF951EC" w14:textId="77777777" w:rsidR="00444AED" w:rsidRPr="00FE10A5" w:rsidRDefault="00444AED" w:rsidP="00034D24">
            <w:pPr>
              <w:jc w:val="center"/>
              <w:outlineLvl w:val="0"/>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2DC8A6E6"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05B78912"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D121DE6"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1200C1" w14:textId="77777777" w:rsidR="00444AED" w:rsidRPr="00FE10A5" w:rsidRDefault="00444AED" w:rsidP="00034D24">
            <w:pPr>
              <w:jc w:val="right"/>
              <w:outlineLvl w:val="0"/>
              <w:rPr>
                <w:color w:val="000000"/>
              </w:rPr>
            </w:pPr>
            <w:r w:rsidRPr="00FE10A5">
              <w:rPr>
                <w:color w:val="000000"/>
              </w:rPr>
              <w:t>22 550,9</w:t>
            </w:r>
          </w:p>
        </w:tc>
        <w:tc>
          <w:tcPr>
            <w:tcW w:w="1276" w:type="dxa"/>
            <w:tcBorders>
              <w:top w:val="nil"/>
              <w:left w:val="nil"/>
              <w:bottom w:val="single" w:sz="4" w:space="0" w:color="000000"/>
              <w:right w:val="single" w:sz="4" w:space="0" w:color="000000"/>
            </w:tcBorders>
            <w:noWrap/>
            <w:hideMark/>
          </w:tcPr>
          <w:p w14:paraId="2CB3E43A" w14:textId="77777777" w:rsidR="00444AED" w:rsidRPr="00FE10A5" w:rsidRDefault="00444AED" w:rsidP="00034D24">
            <w:pPr>
              <w:jc w:val="right"/>
              <w:outlineLvl w:val="0"/>
              <w:rPr>
                <w:color w:val="000000"/>
              </w:rPr>
            </w:pPr>
            <w:r w:rsidRPr="00FE10A5">
              <w:rPr>
                <w:color w:val="000000"/>
              </w:rPr>
              <w:t>24 073,6</w:t>
            </w:r>
          </w:p>
        </w:tc>
        <w:tc>
          <w:tcPr>
            <w:tcW w:w="1417" w:type="dxa"/>
            <w:tcBorders>
              <w:top w:val="nil"/>
              <w:left w:val="nil"/>
              <w:bottom w:val="single" w:sz="4" w:space="0" w:color="000000"/>
              <w:right w:val="single" w:sz="4" w:space="0" w:color="000000"/>
            </w:tcBorders>
            <w:noWrap/>
            <w:hideMark/>
          </w:tcPr>
          <w:p w14:paraId="0C473F25" w14:textId="77777777" w:rsidR="00444AED" w:rsidRPr="00FE10A5" w:rsidRDefault="00444AED" w:rsidP="00034D24">
            <w:pPr>
              <w:jc w:val="right"/>
              <w:outlineLvl w:val="0"/>
              <w:rPr>
                <w:color w:val="000000"/>
              </w:rPr>
            </w:pPr>
            <w:r w:rsidRPr="00FE10A5">
              <w:rPr>
                <w:color w:val="000000"/>
              </w:rPr>
              <w:t>25 574,3</w:t>
            </w:r>
          </w:p>
        </w:tc>
      </w:tr>
      <w:tr w:rsidR="00444AED" w:rsidRPr="00FE10A5" w14:paraId="214CF8CD"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327B52C" w14:textId="77777777" w:rsidR="00444AED" w:rsidRPr="00FE10A5" w:rsidRDefault="00444AED" w:rsidP="00034D24">
            <w:pPr>
              <w:outlineLvl w:val="1"/>
              <w:rPr>
                <w:color w:val="000000"/>
              </w:rPr>
            </w:pPr>
            <w:r w:rsidRPr="00FE10A5">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noWrap/>
            <w:hideMark/>
          </w:tcPr>
          <w:p w14:paraId="055E482F" w14:textId="77777777" w:rsidR="00444AED" w:rsidRPr="00FE10A5" w:rsidRDefault="00444AED" w:rsidP="00034D24">
            <w:pPr>
              <w:jc w:val="center"/>
              <w:outlineLvl w:val="1"/>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0D03D578" w14:textId="77777777" w:rsidR="00444AED" w:rsidRPr="00FE10A5" w:rsidRDefault="00444AED" w:rsidP="00034D24">
            <w:pPr>
              <w:jc w:val="center"/>
              <w:outlineLvl w:val="1"/>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67211E61"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C975B82"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59E761F" w14:textId="77777777" w:rsidR="00444AED" w:rsidRPr="00FE10A5" w:rsidRDefault="00444AED" w:rsidP="00034D24">
            <w:pPr>
              <w:jc w:val="right"/>
              <w:outlineLvl w:val="1"/>
              <w:rPr>
                <w:color w:val="000000"/>
              </w:rPr>
            </w:pPr>
            <w:r w:rsidRPr="00FE10A5">
              <w:rPr>
                <w:color w:val="000000"/>
              </w:rPr>
              <w:t>22 550,9</w:t>
            </w:r>
          </w:p>
        </w:tc>
        <w:tc>
          <w:tcPr>
            <w:tcW w:w="1276" w:type="dxa"/>
            <w:tcBorders>
              <w:top w:val="nil"/>
              <w:left w:val="nil"/>
              <w:bottom w:val="single" w:sz="4" w:space="0" w:color="000000"/>
              <w:right w:val="single" w:sz="4" w:space="0" w:color="000000"/>
            </w:tcBorders>
            <w:noWrap/>
            <w:hideMark/>
          </w:tcPr>
          <w:p w14:paraId="3B2672AE" w14:textId="77777777" w:rsidR="00444AED" w:rsidRPr="00FE10A5" w:rsidRDefault="00444AED" w:rsidP="00034D24">
            <w:pPr>
              <w:jc w:val="right"/>
              <w:outlineLvl w:val="1"/>
              <w:rPr>
                <w:color w:val="000000"/>
              </w:rPr>
            </w:pPr>
            <w:r w:rsidRPr="00FE10A5">
              <w:rPr>
                <w:color w:val="000000"/>
              </w:rPr>
              <w:t>24 073,6</w:t>
            </w:r>
          </w:p>
        </w:tc>
        <w:tc>
          <w:tcPr>
            <w:tcW w:w="1417" w:type="dxa"/>
            <w:tcBorders>
              <w:top w:val="nil"/>
              <w:left w:val="nil"/>
              <w:bottom w:val="single" w:sz="4" w:space="0" w:color="000000"/>
              <w:right w:val="single" w:sz="4" w:space="0" w:color="000000"/>
            </w:tcBorders>
            <w:noWrap/>
            <w:hideMark/>
          </w:tcPr>
          <w:p w14:paraId="4D0A5ADF" w14:textId="77777777" w:rsidR="00444AED" w:rsidRPr="00FE10A5" w:rsidRDefault="00444AED" w:rsidP="00034D24">
            <w:pPr>
              <w:jc w:val="right"/>
              <w:outlineLvl w:val="1"/>
              <w:rPr>
                <w:color w:val="000000"/>
              </w:rPr>
            </w:pPr>
            <w:r w:rsidRPr="00FE10A5">
              <w:rPr>
                <w:color w:val="000000"/>
              </w:rPr>
              <w:t>25 574,3</w:t>
            </w:r>
          </w:p>
        </w:tc>
      </w:tr>
      <w:tr w:rsidR="00444AED" w:rsidRPr="00FE10A5" w14:paraId="2141974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0F19782"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6F4E1131" w14:textId="77777777" w:rsidR="00444AED" w:rsidRPr="00FE10A5" w:rsidRDefault="00444AED" w:rsidP="00034D24">
            <w:pPr>
              <w:jc w:val="center"/>
              <w:outlineLvl w:val="2"/>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20F68322" w14:textId="77777777" w:rsidR="00444AED" w:rsidRPr="00FE10A5" w:rsidRDefault="00444AED" w:rsidP="00034D24">
            <w:pPr>
              <w:jc w:val="center"/>
              <w:outlineLvl w:val="2"/>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2C116C6B"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3379202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8D29B55" w14:textId="77777777" w:rsidR="00444AED" w:rsidRPr="00FE10A5" w:rsidRDefault="00444AED" w:rsidP="00034D24">
            <w:pPr>
              <w:jc w:val="right"/>
              <w:outlineLvl w:val="2"/>
              <w:rPr>
                <w:color w:val="000000"/>
              </w:rPr>
            </w:pPr>
            <w:r w:rsidRPr="00FE10A5">
              <w:rPr>
                <w:color w:val="000000"/>
              </w:rPr>
              <w:t>22 550,9</w:t>
            </w:r>
          </w:p>
        </w:tc>
        <w:tc>
          <w:tcPr>
            <w:tcW w:w="1276" w:type="dxa"/>
            <w:tcBorders>
              <w:top w:val="nil"/>
              <w:left w:val="nil"/>
              <w:bottom w:val="single" w:sz="4" w:space="0" w:color="000000"/>
              <w:right w:val="single" w:sz="4" w:space="0" w:color="000000"/>
            </w:tcBorders>
            <w:noWrap/>
            <w:hideMark/>
          </w:tcPr>
          <w:p w14:paraId="529DE3B2" w14:textId="77777777" w:rsidR="00444AED" w:rsidRPr="00FE10A5" w:rsidRDefault="00444AED" w:rsidP="00034D24">
            <w:pPr>
              <w:jc w:val="right"/>
              <w:outlineLvl w:val="2"/>
              <w:rPr>
                <w:color w:val="000000"/>
              </w:rPr>
            </w:pPr>
            <w:r w:rsidRPr="00FE10A5">
              <w:rPr>
                <w:color w:val="000000"/>
              </w:rPr>
              <w:t>24 073,6</w:t>
            </w:r>
          </w:p>
        </w:tc>
        <w:tc>
          <w:tcPr>
            <w:tcW w:w="1417" w:type="dxa"/>
            <w:tcBorders>
              <w:top w:val="nil"/>
              <w:left w:val="nil"/>
              <w:bottom w:val="single" w:sz="4" w:space="0" w:color="000000"/>
              <w:right w:val="single" w:sz="4" w:space="0" w:color="000000"/>
            </w:tcBorders>
            <w:noWrap/>
            <w:hideMark/>
          </w:tcPr>
          <w:p w14:paraId="0E34F903" w14:textId="77777777" w:rsidR="00444AED" w:rsidRPr="00FE10A5" w:rsidRDefault="00444AED" w:rsidP="00034D24">
            <w:pPr>
              <w:jc w:val="right"/>
              <w:outlineLvl w:val="2"/>
              <w:rPr>
                <w:color w:val="000000"/>
              </w:rPr>
            </w:pPr>
            <w:r w:rsidRPr="00FE10A5">
              <w:rPr>
                <w:color w:val="000000"/>
              </w:rPr>
              <w:t>25 574,3</w:t>
            </w:r>
          </w:p>
        </w:tc>
      </w:tr>
      <w:tr w:rsidR="00444AED" w:rsidRPr="00FE10A5" w14:paraId="088FDB6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C5602B8" w14:textId="77777777" w:rsidR="00444AED" w:rsidRPr="00FE10A5" w:rsidRDefault="00444AED" w:rsidP="00034D24">
            <w:pPr>
              <w:outlineLvl w:val="3"/>
              <w:rPr>
                <w:color w:val="000000"/>
              </w:rPr>
            </w:pPr>
            <w:r w:rsidRPr="00FE10A5">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3AB32AF4" w14:textId="77777777" w:rsidR="00444AED" w:rsidRPr="00FE10A5" w:rsidRDefault="00444AED" w:rsidP="00034D24">
            <w:pPr>
              <w:jc w:val="center"/>
              <w:outlineLvl w:val="3"/>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0683B1E1" w14:textId="77777777" w:rsidR="00444AED" w:rsidRPr="00FE10A5" w:rsidRDefault="00444AED" w:rsidP="00034D24">
            <w:pPr>
              <w:jc w:val="center"/>
              <w:outlineLvl w:val="3"/>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054BB30C" w14:textId="77777777" w:rsidR="00444AED" w:rsidRPr="00FE10A5" w:rsidRDefault="00444AED" w:rsidP="00034D24">
            <w:pPr>
              <w:jc w:val="center"/>
              <w:outlineLvl w:val="3"/>
              <w:rPr>
                <w:color w:val="000000"/>
              </w:rPr>
            </w:pPr>
            <w:r w:rsidRPr="00FE10A5">
              <w:rPr>
                <w:color w:val="000000"/>
              </w:rPr>
              <w:t>9900500000</w:t>
            </w:r>
          </w:p>
        </w:tc>
        <w:tc>
          <w:tcPr>
            <w:tcW w:w="567" w:type="dxa"/>
            <w:tcBorders>
              <w:top w:val="nil"/>
              <w:left w:val="nil"/>
              <w:bottom w:val="single" w:sz="4" w:space="0" w:color="000000"/>
              <w:right w:val="single" w:sz="4" w:space="0" w:color="000000"/>
            </w:tcBorders>
            <w:noWrap/>
            <w:hideMark/>
          </w:tcPr>
          <w:p w14:paraId="4420909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57409A" w14:textId="77777777" w:rsidR="00444AED" w:rsidRPr="00FE10A5" w:rsidRDefault="00444AED" w:rsidP="00034D24">
            <w:pPr>
              <w:jc w:val="right"/>
              <w:outlineLvl w:val="3"/>
              <w:rPr>
                <w:color w:val="000000"/>
              </w:rPr>
            </w:pPr>
            <w:r w:rsidRPr="00FE10A5">
              <w:rPr>
                <w:color w:val="000000"/>
              </w:rPr>
              <w:t>22 550,9</w:t>
            </w:r>
          </w:p>
        </w:tc>
        <w:tc>
          <w:tcPr>
            <w:tcW w:w="1276" w:type="dxa"/>
            <w:tcBorders>
              <w:top w:val="nil"/>
              <w:left w:val="nil"/>
              <w:bottom w:val="single" w:sz="4" w:space="0" w:color="000000"/>
              <w:right w:val="single" w:sz="4" w:space="0" w:color="000000"/>
            </w:tcBorders>
            <w:noWrap/>
            <w:hideMark/>
          </w:tcPr>
          <w:p w14:paraId="1E562EB0" w14:textId="77777777" w:rsidR="00444AED" w:rsidRPr="00FE10A5" w:rsidRDefault="00444AED" w:rsidP="00034D24">
            <w:pPr>
              <w:jc w:val="right"/>
              <w:outlineLvl w:val="3"/>
              <w:rPr>
                <w:color w:val="000000"/>
              </w:rPr>
            </w:pPr>
            <w:r w:rsidRPr="00FE10A5">
              <w:rPr>
                <w:color w:val="000000"/>
              </w:rPr>
              <w:t>24 073,6</w:t>
            </w:r>
          </w:p>
        </w:tc>
        <w:tc>
          <w:tcPr>
            <w:tcW w:w="1417" w:type="dxa"/>
            <w:tcBorders>
              <w:top w:val="nil"/>
              <w:left w:val="nil"/>
              <w:bottom w:val="single" w:sz="4" w:space="0" w:color="000000"/>
              <w:right w:val="single" w:sz="4" w:space="0" w:color="000000"/>
            </w:tcBorders>
            <w:noWrap/>
            <w:hideMark/>
          </w:tcPr>
          <w:p w14:paraId="6B49C823" w14:textId="77777777" w:rsidR="00444AED" w:rsidRPr="00FE10A5" w:rsidRDefault="00444AED" w:rsidP="00034D24">
            <w:pPr>
              <w:jc w:val="right"/>
              <w:outlineLvl w:val="3"/>
              <w:rPr>
                <w:color w:val="000000"/>
              </w:rPr>
            </w:pPr>
            <w:r w:rsidRPr="00FE10A5">
              <w:rPr>
                <w:color w:val="000000"/>
              </w:rPr>
              <w:t>25 574,3</w:t>
            </w:r>
          </w:p>
        </w:tc>
      </w:tr>
      <w:tr w:rsidR="00444AED" w:rsidRPr="00FE10A5" w14:paraId="42FA820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1DFEB0A"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56488718" w14:textId="77777777" w:rsidR="00444AED" w:rsidRPr="00FE10A5" w:rsidRDefault="00444AED" w:rsidP="00034D24">
            <w:pPr>
              <w:jc w:val="center"/>
              <w:outlineLvl w:val="4"/>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377380DB" w14:textId="77777777" w:rsidR="00444AED" w:rsidRPr="00FE10A5" w:rsidRDefault="00444AED" w:rsidP="00034D24">
            <w:pPr>
              <w:jc w:val="center"/>
              <w:outlineLvl w:val="4"/>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652322EE" w14:textId="77777777" w:rsidR="00444AED" w:rsidRPr="00FE10A5" w:rsidRDefault="00444AED" w:rsidP="00034D24">
            <w:pPr>
              <w:jc w:val="center"/>
              <w:outlineLvl w:val="4"/>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0FFFE85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7813050" w14:textId="77777777" w:rsidR="00444AED" w:rsidRPr="00FE10A5" w:rsidRDefault="00444AED" w:rsidP="00034D24">
            <w:pPr>
              <w:jc w:val="right"/>
              <w:outlineLvl w:val="4"/>
              <w:rPr>
                <w:color w:val="000000"/>
              </w:rPr>
            </w:pPr>
            <w:r w:rsidRPr="00FE10A5">
              <w:rPr>
                <w:color w:val="000000"/>
              </w:rPr>
              <w:t>22 550,9</w:t>
            </w:r>
          </w:p>
        </w:tc>
        <w:tc>
          <w:tcPr>
            <w:tcW w:w="1276" w:type="dxa"/>
            <w:tcBorders>
              <w:top w:val="nil"/>
              <w:left w:val="nil"/>
              <w:bottom w:val="single" w:sz="4" w:space="0" w:color="000000"/>
              <w:right w:val="single" w:sz="4" w:space="0" w:color="000000"/>
            </w:tcBorders>
            <w:noWrap/>
            <w:hideMark/>
          </w:tcPr>
          <w:p w14:paraId="62275DAE" w14:textId="77777777" w:rsidR="00444AED" w:rsidRPr="00FE10A5" w:rsidRDefault="00444AED" w:rsidP="00034D24">
            <w:pPr>
              <w:jc w:val="right"/>
              <w:outlineLvl w:val="4"/>
              <w:rPr>
                <w:color w:val="000000"/>
              </w:rPr>
            </w:pPr>
            <w:r w:rsidRPr="00FE10A5">
              <w:rPr>
                <w:color w:val="000000"/>
              </w:rPr>
              <w:t>24 073,6</w:t>
            </w:r>
          </w:p>
        </w:tc>
        <w:tc>
          <w:tcPr>
            <w:tcW w:w="1417" w:type="dxa"/>
            <w:tcBorders>
              <w:top w:val="nil"/>
              <w:left w:val="nil"/>
              <w:bottom w:val="single" w:sz="4" w:space="0" w:color="000000"/>
              <w:right w:val="single" w:sz="4" w:space="0" w:color="000000"/>
            </w:tcBorders>
            <w:noWrap/>
            <w:hideMark/>
          </w:tcPr>
          <w:p w14:paraId="1B41B647" w14:textId="77777777" w:rsidR="00444AED" w:rsidRPr="00FE10A5" w:rsidRDefault="00444AED" w:rsidP="00034D24">
            <w:pPr>
              <w:jc w:val="right"/>
              <w:outlineLvl w:val="4"/>
              <w:rPr>
                <w:color w:val="000000"/>
              </w:rPr>
            </w:pPr>
            <w:r w:rsidRPr="00FE10A5">
              <w:rPr>
                <w:color w:val="000000"/>
              </w:rPr>
              <w:t>25 574,3</w:t>
            </w:r>
          </w:p>
        </w:tc>
      </w:tr>
      <w:tr w:rsidR="00444AED" w:rsidRPr="00FE10A5" w14:paraId="42B7583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1F5A53C1" w14:textId="77777777" w:rsidR="00444AED" w:rsidRPr="00FE10A5" w:rsidRDefault="00444AED" w:rsidP="00034D24">
            <w:pPr>
              <w:outlineLvl w:val="5"/>
              <w:rPr>
                <w:color w:val="000000"/>
              </w:rPr>
            </w:pPr>
            <w:r w:rsidRPr="00FE10A5">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74BE276" w14:textId="77777777" w:rsidR="00444AED" w:rsidRPr="00FE10A5" w:rsidRDefault="00444AED" w:rsidP="00034D24">
            <w:pPr>
              <w:jc w:val="center"/>
              <w:outlineLvl w:val="5"/>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653BB06B" w14:textId="77777777" w:rsidR="00444AED" w:rsidRPr="00FE10A5" w:rsidRDefault="00444AED" w:rsidP="00034D24">
            <w:pPr>
              <w:jc w:val="center"/>
              <w:outlineLvl w:val="5"/>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3DEBD3C2"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1B279FFB"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A31263E" w14:textId="77777777" w:rsidR="00444AED" w:rsidRPr="00FE10A5" w:rsidRDefault="00444AED" w:rsidP="00034D24">
            <w:pPr>
              <w:jc w:val="right"/>
              <w:outlineLvl w:val="5"/>
              <w:rPr>
                <w:color w:val="000000"/>
              </w:rPr>
            </w:pPr>
            <w:r w:rsidRPr="00FE10A5">
              <w:rPr>
                <w:color w:val="000000"/>
              </w:rPr>
              <w:t>21 574,2</w:t>
            </w:r>
          </w:p>
        </w:tc>
        <w:tc>
          <w:tcPr>
            <w:tcW w:w="1276" w:type="dxa"/>
            <w:tcBorders>
              <w:top w:val="nil"/>
              <w:left w:val="nil"/>
              <w:bottom w:val="single" w:sz="4" w:space="0" w:color="000000"/>
              <w:right w:val="single" w:sz="4" w:space="0" w:color="000000"/>
            </w:tcBorders>
            <w:noWrap/>
            <w:hideMark/>
          </w:tcPr>
          <w:p w14:paraId="2A94EBFF" w14:textId="77777777" w:rsidR="00444AED" w:rsidRPr="00FE10A5" w:rsidRDefault="00444AED" w:rsidP="00034D24">
            <w:pPr>
              <w:jc w:val="right"/>
              <w:outlineLvl w:val="5"/>
              <w:rPr>
                <w:color w:val="000000"/>
              </w:rPr>
            </w:pPr>
            <w:r w:rsidRPr="00FE10A5">
              <w:rPr>
                <w:color w:val="000000"/>
              </w:rPr>
              <w:t>23 097,0</w:t>
            </w:r>
          </w:p>
        </w:tc>
        <w:tc>
          <w:tcPr>
            <w:tcW w:w="1417" w:type="dxa"/>
            <w:tcBorders>
              <w:top w:val="nil"/>
              <w:left w:val="nil"/>
              <w:bottom w:val="single" w:sz="4" w:space="0" w:color="000000"/>
              <w:right w:val="single" w:sz="4" w:space="0" w:color="000000"/>
            </w:tcBorders>
            <w:noWrap/>
            <w:hideMark/>
          </w:tcPr>
          <w:p w14:paraId="2E2E5673" w14:textId="77777777" w:rsidR="00444AED" w:rsidRPr="00FE10A5" w:rsidRDefault="00444AED" w:rsidP="00034D24">
            <w:pPr>
              <w:jc w:val="right"/>
              <w:outlineLvl w:val="5"/>
              <w:rPr>
                <w:color w:val="000000"/>
              </w:rPr>
            </w:pPr>
            <w:r w:rsidRPr="00FE10A5">
              <w:rPr>
                <w:color w:val="000000"/>
              </w:rPr>
              <w:t>24 597,7</w:t>
            </w:r>
          </w:p>
        </w:tc>
      </w:tr>
      <w:tr w:rsidR="00444AED" w:rsidRPr="00FE10A5" w14:paraId="4FA9182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EBEFE2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02A1542" w14:textId="77777777" w:rsidR="00444AED" w:rsidRPr="00FE10A5" w:rsidRDefault="00444AED" w:rsidP="00034D24">
            <w:pPr>
              <w:jc w:val="center"/>
              <w:outlineLvl w:val="5"/>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797E6A0D" w14:textId="77777777" w:rsidR="00444AED" w:rsidRPr="00FE10A5" w:rsidRDefault="00444AED" w:rsidP="00034D24">
            <w:pPr>
              <w:jc w:val="center"/>
              <w:outlineLvl w:val="5"/>
              <w:rPr>
                <w:color w:val="000000"/>
              </w:rPr>
            </w:pPr>
            <w:r w:rsidRPr="00FE10A5">
              <w:rPr>
                <w:color w:val="000000"/>
              </w:rPr>
              <w:t>0106</w:t>
            </w:r>
          </w:p>
        </w:tc>
        <w:tc>
          <w:tcPr>
            <w:tcW w:w="1417" w:type="dxa"/>
            <w:tcBorders>
              <w:top w:val="nil"/>
              <w:left w:val="nil"/>
              <w:bottom w:val="single" w:sz="4" w:space="0" w:color="000000"/>
              <w:right w:val="single" w:sz="4" w:space="0" w:color="000000"/>
            </w:tcBorders>
            <w:noWrap/>
            <w:hideMark/>
          </w:tcPr>
          <w:p w14:paraId="01B77634"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763E5791"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0B25C19" w14:textId="77777777" w:rsidR="00444AED" w:rsidRPr="00FE10A5" w:rsidRDefault="00444AED" w:rsidP="00034D24">
            <w:pPr>
              <w:jc w:val="right"/>
              <w:outlineLvl w:val="5"/>
              <w:rPr>
                <w:color w:val="000000"/>
              </w:rPr>
            </w:pPr>
            <w:r w:rsidRPr="00FE10A5">
              <w:rPr>
                <w:color w:val="000000"/>
              </w:rPr>
              <w:t>976,7</w:t>
            </w:r>
          </w:p>
        </w:tc>
        <w:tc>
          <w:tcPr>
            <w:tcW w:w="1276" w:type="dxa"/>
            <w:tcBorders>
              <w:top w:val="nil"/>
              <w:left w:val="nil"/>
              <w:bottom w:val="single" w:sz="4" w:space="0" w:color="000000"/>
              <w:right w:val="single" w:sz="4" w:space="0" w:color="000000"/>
            </w:tcBorders>
            <w:noWrap/>
            <w:hideMark/>
          </w:tcPr>
          <w:p w14:paraId="658416C1" w14:textId="77777777" w:rsidR="00444AED" w:rsidRPr="00FE10A5" w:rsidRDefault="00444AED" w:rsidP="00034D24">
            <w:pPr>
              <w:jc w:val="right"/>
              <w:outlineLvl w:val="5"/>
              <w:rPr>
                <w:color w:val="000000"/>
              </w:rPr>
            </w:pPr>
            <w:r w:rsidRPr="00FE10A5">
              <w:rPr>
                <w:color w:val="000000"/>
              </w:rPr>
              <w:t>976,7</w:t>
            </w:r>
          </w:p>
        </w:tc>
        <w:tc>
          <w:tcPr>
            <w:tcW w:w="1417" w:type="dxa"/>
            <w:tcBorders>
              <w:top w:val="nil"/>
              <w:left w:val="nil"/>
              <w:bottom w:val="single" w:sz="4" w:space="0" w:color="000000"/>
              <w:right w:val="single" w:sz="4" w:space="0" w:color="000000"/>
            </w:tcBorders>
            <w:noWrap/>
            <w:hideMark/>
          </w:tcPr>
          <w:p w14:paraId="1769C4A1" w14:textId="77777777" w:rsidR="00444AED" w:rsidRPr="00FE10A5" w:rsidRDefault="00444AED" w:rsidP="00034D24">
            <w:pPr>
              <w:jc w:val="right"/>
              <w:outlineLvl w:val="5"/>
              <w:rPr>
                <w:color w:val="000000"/>
              </w:rPr>
            </w:pPr>
            <w:r w:rsidRPr="00FE10A5">
              <w:rPr>
                <w:color w:val="000000"/>
              </w:rPr>
              <w:t>976,7</w:t>
            </w:r>
          </w:p>
        </w:tc>
      </w:tr>
      <w:tr w:rsidR="00444AED" w:rsidRPr="00FE10A5" w14:paraId="6FF9D0D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5104478" w14:textId="77777777" w:rsidR="00444AED" w:rsidRPr="00FE10A5" w:rsidRDefault="00444AED" w:rsidP="00034D24">
            <w:pPr>
              <w:outlineLvl w:val="0"/>
              <w:rPr>
                <w:color w:val="000000"/>
              </w:rPr>
            </w:pPr>
            <w:r w:rsidRPr="00FE10A5">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7C1F8130" w14:textId="77777777" w:rsidR="00444AED" w:rsidRPr="00FE10A5" w:rsidRDefault="00444AED" w:rsidP="00034D24">
            <w:pPr>
              <w:jc w:val="center"/>
              <w:outlineLvl w:val="0"/>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5FAC0738" w14:textId="77777777" w:rsidR="00444AED" w:rsidRPr="00FE10A5" w:rsidRDefault="00444AED" w:rsidP="00034D24">
            <w:pPr>
              <w:jc w:val="center"/>
              <w:outlineLvl w:val="0"/>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659DE80D"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5DC2C76"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A2A0BB" w14:textId="77777777" w:rsidR="00444AED" w:rsidRPr="00FE10A5" w:rsidRDefault="00444AED" w:rsidP="00034D24">
            <w:pPr>
              <w:jc w:val="right"/>
              <w:outlineLvl w:val="0"/>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6BFCF521" w14:textId="77777777" w:rsidR="00444AED" w:rsidRPr="00FE10A5" w:rsidRDefault="00444AED" w:rsidP="00034D24">
            <w:pPr>
              <w:jc w:val="right"/>
              <w:outlineLvl w:val="0"/>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6254F2F7" w14:textId="77777777" w:rsidR="00444AED" w:rsidRPr="00FE10A5" w:rsidRDefault="00444AED" w:rsidP="00034D24">
            <w:pPr>
              <w:jc w:val="right"/>
              <w:outlineLvl w:val="0"/>
              <w:rPr>
                <w:color w:val="000000"/>
              </w:rPr>
            </w:pPr>
            <w:r w:rsidRPr="00FE10A5">
              <w:rPr>
                <w:color w:val="000000"/>
              </w:rPr>
              <w:t>12 165,2</w:t>
            </w:r>
          </w:p>
        </w:tc>
      </w:tr>
      <w:tr w:rsidR="00444AED" w:rsidRPr="00FE10A5" w14:paraId="60EFDBC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DCE6DAC" w14:textId="77777777" w:rsidR="00444AED" w:rsidRPr="00FE10A5" w:rsidRDefault="00444AED" w:rsidP="00034D24">
            <w:pPr>
              <w:outlineLvl w:val="1"/>
              <w:rPr>
                <w:color w:val="000000"/>
              </w:rPr>
            </w:pPr>
            <w:r w:rsidRPr="00FE10A5">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53525319" w14:textId="77777777" w:rsidR="00444AED" w:rsidRPr="00FE10A5" w:rsidRDefault="00444AED" w:rsidP="00034D24">
            <w:pPr>
              <w:jc w:val="center"/>
              <w:outlineLvl w:val="1"/>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184ACA57" w14:textId="77777777" w:rsidR="00444AED" w:rsidRPr="00FE10A5" w:rsidRDefault="00444AED" w:rsidP="00034D24">
            <w:pPr>
              <w:jc w:val="center"/>
              <w:outlineLvl w:val="1"/>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0841206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585F7F9"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F86E765" w14:textId="77777777" w:rsidR="00444AED" w:rsidRPr="00FE10A5" w:rsidRDefault="00444AED" w:rsidP="00034D24">
            <w:pPr>
              <w:jc w:val="right"/>
              <w:outlineLvl w:val="1"/>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3567E2A9" w14:textId="77777777" w:rsidR="00444AED" w:rsidRPr="00FE10A5" w:rsidRDefault="00444AED" w:rsidP="00034D24">
            <w:pPr>
              <w:jc w:val="right"/>
              <w:outlineLvl w:val="1"/>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6D6F467B" w14:textId="77777777" w:rsidR="00444AED" w:rsidRPr="00FE10A5" w:rsidRDefault="00444AED" w:rsidP="00034D24">
            <w:pPr>
              <w:jc w:val="right"/>
              <w:outlineLvl w:val="1"/>
              <w:rPr>
                <w:color w:val="000000"/>
              </w:rPr>
            </w:pPr>
            <w:r w:rsidRPr="00FE10A5">
              <w:rPr>
                <w:color w:val="000000"/>
              </w:rPr>
              <w:t>12 165,2</w:t>
            </w:r>
          </w:p>
        </w:tc>
      </w:tr>
      <w:tr w:rsidR="00444AED" w:rsidRPr="00FE10A5" w14:paraId="7DB05C9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CCEA413"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4E795DBE" w14:textId="77777777" w:rsidR="00444AED" w:rsidRPr="00FE10A5" w:rsidRDefault="00444AED" w:rsidP="00034D24">
            <w:pPr>
              <w:jc w:val="center"/>
              <w:outlineLvl w:val="2"/>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210E3125" w14:textId="77777777" w:rsidR="00444AED" w:rsidRPr="00FE10A5" w:rsidRDefault="00444AED" w:rsidP="00034D24">
            <w:pPr>
              <w:jc w:val="center"/>
              <w:outlineLvl w:val="2"/>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38801A3B"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257B0F5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D086880" w14:textId="77777777" w:rsidR="00444AED" w:rsidRPr="00FE10A5" w:rsidRDefault="00444AED" w:rsidP="00034D24">
            <w:pPr>
              <w:jc w:val="right"/>
              <w:outlineLvl w:val="2"/>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469DE5EB" w14:textId="77777777" w:rsidR="00444AED" w:rsidRPr="00FE10A5" w:rsidRDefault="00444AED" w:rsidP="00034D24">
            <w:pPr>
              <w:jc w:val="right"/>
              <w:outlineLvl w:val="2"/>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328A461C" w14:textId="77777777" w:rsidR="00444AED" w:rsidRPr="00FE10A5" w:rsidRDefault="00444AED" w:rsidP="00034D24">
            <w:pPr>
              <w:jc w:val="right"/>
              <w:outlineLvl w:val="2"/>
              <w:rPr>
                <w:color w:val="000000"/>
              </w:rPr>
            </w:pPr>
            <w:r w:rsidRPr="00FE10A5">
              <w:rPr>
                <w:color w:val="000000"/>
              </w:rPr>
              <w:t>12 165,2</w:t>
            </w:r>
          </w:p>
        </w:tc>
      </w:tr>
      <w:tr w:rsidR="00444AED" w:rsidRPr="00FE10A5" w14:paraId="7AD4366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1DBE996"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C9D0147" w14:textId="77777777" w:rsidR="00444AED" w:rsidRPr="00FE10A5" w:rsidRDefault="00444AED" w:rsidP="00034D24">
            <w:pPr>
              <w:jc w:val="center"/>
              <w:outlineLvl w:val="3"/>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4E46B5EB" w14:textId="77777777" w:rsidR="00444AED" w:rsidRPr="00FE10A5" w:rsidRDefault="00444AED" w:rsidP="00034D24">
            <w:pPr>
              <w:jc w:val="center"/>
              <w:outlineLvl w:val="3"/>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09BDC9E6"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50F721A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3D28D69" w14:textId="77777777" w:rsidR="00444AED" w:rsidRPr="00FE10A5" w:rsidRDefault="00444AED" w:rsidP="00034D24">
            <w:pPr>
              <w:jc w:val="right"/>
              <w:outlineLvl w:val="3"/>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2F87C026" w14:textId="77777777" w:rsidR="00444AED" w:rsidRPr="00FE10A5" w:rsidRDefault="00444AED" w:rsidP="00034D24">
            <w:pPr>
              <w:jc w:val="right"/>
              <w:outlineLvl w:val="3"/>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05E344D4" w14:textId="77777777" w:rsidR="00444AED" w:rsidRPr="00FE10A5" w:rsidRDefault="00444AED" w:rsidP="00034D24">
            <w:pPr>
              <w:jc w:val="right"/>
              <w:outlineLvl w:val="3"/>
              <w:rPr>
                <w:color w:val="000000"/>
              </w:rPr>
            </w:pPr>
            <w:r w:rsidRPr="00FE10A5">
              <w:rPr>
                <w:color w:val="000000"/>
              </w:rPr>
              <w:t>12 165,2</w:t>
            </w:r>
          </w:p>
        </w:tc>
      </w:tr>
      <w:tr w:rsidR="00444AED" w:rsidRPr="00FE10A5" w14:paraId="0A977661"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3A371E60" w14:textId="77777777" w:rsidR="00444AED" w:rsidRPr="00FE10A5" w:rsidRDefault="00444AED" w:rsidP="00034D24">
            <w:pPr>
              <w:outlineLvl w:val="4"/>
              <w:rPr>
                <w:color w:val="000000"/>
              </w:rPr>
            </w:pPr>
            <w:r w:rsidRPr="00FE10A5">
              <w:rPr>
                <w:color w:val="000000"/>
              </w:rPr>
              <w:t xml:space="preserve">            Осуществление мер социальной поддержки по предоставлению компенсации расходов на оплату жилых </w:t>
            </w:r>
            <w:proofErr w:type="gramStart"/>
            <w:r w:rsidRPr="00FE10A5">
              <w:rPr>
                <w:color w:val="000000"/>
              </w:rPr>
              <w:t>помещений ,</w:t>
            </w:r>
            <w:proofErr w:type="gramEnd"/>
            <w:r w:rsidRPr="00FE10A5">
              <w:rPr>
                <w:color w:val="000000"/>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6F951B85" w14:textId="77777777" w:rsidR="00444AED" w:rsidRPr="00FE10A5" w:rsidRDefault="00444AED" w:rsidP="00034D24">
            <w:pPr>
              <w:jc w:val="center"/>
              <w:outlineLvl w:val="4"/>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464DA491" w14:textId="77777777" w:rsidR="00444AED" w:rsidRPr="00FE10A5" w:rsidRDefault="00444AED" w:rsidP="00034D24">
            <w:pPr>
              <w:jc w:val="center"/>
              <w:outlineLvl w:val="4"/>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2BAF3435" w14:textId="77777777" w:rsidR="00444AED" w:rsidRPr="00FE10A5" w:rsidRDefault="00444AED" w:rsidP="00034D24">
            <w:pPr>
              <w:jc w:val="center"/>
              <w:outlineLvl w:val="4"/>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7B728D7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4A95774" w14:textId="77777777" w:rsidR="00444AED" w:rsidRPr="00FE10A5" w:rsidRDefault="00444AED" w:rsidP="00034D24">
            <w:pPr>
              <w:jc w:val="right"/>
              <w:outlineLvl w:val="4"/>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1F8D05E3" w14:textId="77777777" w:rsidR="00444AED" w:rsidRPr="00FE10A5" w:rsidRDefault="00444AED" w:rsidP="00034D24">
            <w:pPr>
              <w:jc w:val="right"/>
              <w:outlineLvl w:val="4"/>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00279BFA" w14:textId="77777777" w:rsidR="00444AED" w:rsidRPr="00FE10A5" w:rsidRDefault="00444AED" w:rsidP="00034D24">
            <w:pPr>
              <w:jc w:val="right"/>
              <w:outlineLvl w:val="4"/>
              <w:rPr>
                <w:color w:val="000000"/>
              </w:rPr>
            </w:pPr>
            <w:r w:rsidRPr="00FE10A5">
              <w:rPr>
                <w:color w:val="000000"/>
              </w:rPr>
              <w:t>12 165,2</w:t>
            </w:r>
          </w:p>
        </w:tc>
      </w:tr>
      <w:tr w:rsidR="00444AED" w:rsidRPr="00FE10A5" w14:paraId="33117EA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FA50F53"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2A49D230" w14:textId="77777777" w:rsidR="00444AED" w:rsidRPr="00FE10A5" w:rsidRDefault="00444AED" w:rsidP="00034D24">
            <w:pPr>
              <w:jc w:val="center"/>
              <w:outlineLvl w:val="5"/>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6D114D7B"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4BD663EA" w14:textId="77777777" w:rsidR="00444AED" w:rsidRPr="00FE10A5" w:rsidRDefault="00444AED" w:rsidP="00034D24">
            <w:pPr>
              <w:jc w:val="center"/>
              <w:outlineLvl w:val="5"/>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7AC3E823"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48AD88A4" w14:textId="77777777" w:rsidR="00444AED" w:rsidRPr="00FE10A5" w:rsidRDefault="00444AED" w:rsidP="00034D24">
            <w:pPr>
              <w:jc w:val="right"/>
              <w:outlineLvl w:val="5"/>
              <w:rPr>
                <w:color w:val="000000"/>
              </w:rPr>
            </w:pPr>
            <w:r w:rsidRPr="00FE10A5">
              <w:rPr>
                <w:color w:val="000000"/>
              </w:rPr>
              <w:t>11 150,7</w:t>
            </w:r>
          </w:p>
        </w:tc>
        <w:tc>
          <w:tcPr>
            <w:tcW w:w="1276" w:type="dxa"/>
            <w:tcBorders>
              <w:top w:val="nil"/>
              <w:left w:val="nil"/>
              <w:bottom w:val="single" w:sz="4" w:space="0" w:color="000000"/>
              <w:right w:val="single" w:sz="4" w:space="0" w:color="000000"/>
            </w:tcBorders>
            <w:noWrap/>
            <w:hideMark/>
          </w:tcPr>
          <w:p w14:paraId="445FD438" w14:textId="77777777" w:rsidR="00444AED" w:rsidRPr="00FE10A5" w:rsidRDefault="00444AED" w:rsidP="00034D24">
            <w:pPr>
              <w:jc w:val="right"/>
              <w:outlineLvl w:val="5"/>
              <w:rPr>
                <w:color w:val="000000"/>
              </w:rPr>
            </w:pPr>
            <w:r w:rsidRPr="00FE10A5">
              <w:rPr>
                <w:color w:val="000000"/>
              </w:rPr>
              <w:t>12 165,2</w:t>
            </w:r>
          </w:p>
        </w:tc>
        <w:tc>
          <w:tcPr>
            <w:tcW w:w="1417" w:type="dxa"/>
            <w:tcBorders>
              <w:top w:val="nil"/>
              <w:left w:val="nil"/>
              <w:bottom w:val="single" w:sz="4" w:space="0" w:color="000000"/>
              <w:right w:val="single" w:sz="4" w:space="0" w:color="000000"/>
            </w:tcBorders>
            <w:noWrap/>
            <w:hideMark/>
          </w:tcPr>
          <w:p w14:paraId="2B5D3D9D" w14:textId="77777777" w:rsidR="00444AED" w:rsidRPr="00FE10A5" w:rsidRDefault="00444AED" w:rsidP="00034D24">
            <w:pPr>
              <w:jc w:val="right"/>
              <w:outlineLvl w:val="5"/>
              <w:rPr>
                <w:color w:val="000000"/>
              </w:rPr>
            </w:pPr>
            <w:r w:rsidRPr="00FE10A5">
              <w:rPr>
                <w:color w:val="000000"/>
              </w:rPr>
              <w:t>12 165,2</w:t>
            </w:r>
          </w:p>
        </w:tc>
      </w:tr>
      <w:tr w:rsidR="00444AED" w:rsidRPr="00FE10A5" w14:paraId="2C46FDE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133FB72" w14:textId="77777777" w:rsidR="00444AED" w:rsidRPr="00FE10A5" w:rsidRDefault="00444AED" w:rsidP="00034D24">
            <w:pPr>
              <w:outlineLvl w:val="0"/>
              <w:rPr>
                <w:color w:val="000000"/>
              </w:rPr>
            </w:pPr>
            <w:r w:rsidRPr="00FE10A5">
              <w:rPr>
                <w:color w:val="00000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noWrap/>
            <w:hideMark/>
          </w:tcPr>
          <w:p w14:paraId="02422227" w14:textId="77777777" w:rsidR="00444AED" w:rsidRPr="00FE10A5" w:rsidRDefault="00444AED" w:rsidP="00034D24">
            <w:pPr>
              <w:jc w:val="center"/>
              <w:outlineLvl w:val="0"/>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3E24EE90" w14:textId="77777777" w:rsidR="00444AED" w:rsidRPr="00FE10A5" w:rsidRDefault="00444AED" w:rsidP="00034D24">
            <w:pPr>
              <w:jc w:val="center"/>
              <w:outlineLvl w:val="0"/>
              <w:rPr>
                <w:color w:val="000000"/>
              </w:rPr>
            </w:pPr>
            <w:r w:rsidRPr="00FE10A5">
              <w:rPr>
                <w:color w:val="000000"/>
              </w:rPr>
              <w:t>1300</w:t>
            </w:r>
          </w:p>
        </w:tc>
        <w:tc>
          <w:tcPr>
            <w:tcW w:w="1417" w:type="dxa"/>
            <w:tcBorders>
              <w:top w:val="nil"/>
              <w:left w:val="nil"/>
              <w:bottom w:val="single" w:sz="4" w:space="0" w:color="000000"/>
              <w:right w:val="single" w:sz="4" w:space="0" w:color="000000"/>
            </w:tcBorders>
            <w:noWrap/>
            <w:hideMark/>
          </w:tcPr>
          <w:p w14:paraId="29E0CD3A"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02DFC6B"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39603F" w14:textId="77777777" w:rsidR="00444AED" w:rsidRPr="00FE10A5" w:rsidRDefault="00444AED" w:rsidP="00034D24">
            <w:pPr>
              <w:jc w:val="right"/>
              <w:outlineLvl w:val="0"/>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072E46C1" w14:textId="77777777" w:rsidR="00444AED" w:rsidRPr="00FE10A5" w:rsidRDefault="00444AED" w:rsidP="00034D24">
            <w:pPr>
              <w:jc w:val="right"/>
              <w:outlineLvl w:val="0"/>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155D02F4" w14:textId="77777777" w:rsidR="00444AED" w:rsidRPr="00FE10A5" w:rsidRDefault="00444AED" w:rsidP="00034D24">
            <w:pPr>
              <w:jc w:val="right"/>
              <w:outlineLvl w:val="0"/>
              <w:rPr>
                <w:color w:val="000000"/>
              </w:rPr>
            </w:pPr>
            <w:r w:rsidRPr="00FE10A5">
              <w:rPr>
                <w:color w:val="000000"/>
              </w:rPr>
              <w:t>14,0</w:t>
            </w:r>
          </w:p>
        </w:tc>
      </w:tr>
      <w:tr w:rsidR="00444AED" w:rsidRPr="00FE10A5" w14:paraId="146DA7AF"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A86F6F5" w14:textId="77777777" w:rsidR="00444AED" w:rsidRPr="00FE10A5" w:rsidRDefault="00444AED" w:rsidP="00034D24">
            <w:pPr>
              <w:outlineLvl w:val="1"/>
              <w:rPr>
                <w:color w:val="000000"/>
              </w:rPr>
            </w:pPr>
            <w:r w:rsidRPr="00FE10A5">
              <w:rPr>
                <w:color w:val="000000"/>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noWrap/>
            <w:hideMark/>
          </w:tcPr>
          <w:p w14:paraId="66BCFAC1" w14:textId="77777777" w:rsidR="00444AED" w:rsidRPr="00FE10A5" w:rsidRDefault="00444AED" w:rsidP="00034D24">
            <w:pPr>
              <w:jc w:val="center"/>
              <w:outlineLvl w:val="1"/>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7AECB193" w14:textId="77777777" w:rsidR="00444AED" w:rsidRPr="00FE10A5" w:rsidRDefault="00444AED" w:rsidP="00034D24">
            <w:pPr>
              <w:jc w:val="center"/>
              <w:outlineLvl w:val="1"/>
              <w:rPr>
                <w:color w:val="000000"/>
              </w:rPr>
            </w:pPr>
            <w:r w:rsidRPr="00FE10A5">
              <w:rPr>
                <w:color w:val="000000"/>
              </w:rPr>
              <w:t>1301</w:t>
            </w:r>
          </w:p>
        </w:tc>
        <w:tc>
          <w:tcPr>
            <w:tcW w:w="1417" w:type="dxa"/>
            <w:tcBorders>
              <w:top w:val="nil"/>
              <w:left w:val="nil"/>
              <w:bottom w:val="single" w:sz="4" w:space="0" w:color="000000"/>
              <w:right w:val="single" w:sz="4" w:space="0" w:color="000000"/>
            </w:tcBorders>
            <w:noWrap/>
            <w:hideMark/>
          </w:tcPr>
          <w:p w14:paraId="65655115"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AE4760E"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991F8B7" w14:textId="77777777" w:rsidR="00444AED" w:rsidRPr="00FE10A5" w:rsidRDefault="00444AED" w:rsidP="00034D24">
            <w:pPr>
              <w:jc w:val="right"/>
              <w:outlineLvl w:val="1"/>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5FFF413F" w14:textId="77777777" w:rsidR="00444AED" w:rsidRPr="00FE10A5" w:rsidRDefault="00444AED" w:rsidP="00034D24">
            <w:pPr>
              <w:jc w:val="right"/>
              <w:outlineLvl w:val="1"/>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5E76F3A3" w14:textId="77777777" w:rsidR="00444AED" w:rsidRPr="00FE10A5" w:rsidRDefault="00444AED" w:rsidP="00034D24">
            <w:pPr>
              <w:jc w:val="right"/>
              <w:outlineLvl w:val="1"/>
              <w:rPr>
                <w:color w:val="000000"/>
              </w:rPr>
            </w:pPr>
            <w:r w:rsidRPr="00FE10A5">
              <w:rPr>
                <w:color w:val="000000"/>
              </w:rPr>
              <w:t>14,0</w:t>
            </w:r>
          </w:p>
        </w:tc>
      </w:tr>
      <w:tr w:rsidR="00444AED" w:rsidRPr="00FE10A5" w14:paraId="6553037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DC69487" w14:textId="77777777" w:rsidR="00444AED" w:rsidRPr="00FE10A5" w:rsidRDefault="00444AED" w:rsidP="00034D24">
            <w:pPr>
              <w:outlineLvl w:val="2"/>
              <w:rPr>
                <w:color w:val="000000"/>
              </w:rPr>
            </w:pPr>
            <w:r w:rsidRPr="00FE10A5">
              <w:rPr>
                <w:color w:val="000000"/>
              </w:rPr>
              <w:t xml:space="preserve">        МП "Управление муниципальным долгом муниципального образования "Смоленский район" Смоленской области"</w:t>
            </w:r>
          </w:p>
        </w:tc>
        <w:tc>
          <w:tcPr>
            <w:tcW w:w="709" w:type="dxa"/>
            <w:tcBorders>
              <w:top w:val="nil"/>
              <w:left w:val="nil"/>
              <w:bottom w:val="single" w:sz="4" w:space="0" w:color="000000"/>
              <w:right w:val="single" w:sz="4" w:space="0" w:color="000000"/>
            </w:tcBorders>
            <w:noWrap/>
            <w:hideMark/>
          </w:tcPr>
          <w:p w14:paraId="563CE279" w14:textId="77777777" w:rsidR="00444AED" w:rsidRPr="00FE10A5" w:rsidRDefault="00444AED" w:rsidP="00034D24">
            <w:pPr>
              <w:jc w:val="center"/>
              <w:outlineLvl w:val="2"/>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78C91737" w14:textId="77777777" w:rsidR="00444AED" w:rsidRPr="00FE10A5" w:rsidRDefault="00444AED" w:rsidP="00034D24">
            <w:pPr>
              <w:jc w:val="center"/>
              <w:outlineLvl w:val="2"/>
              <w:rPr>
                <w:color w:val="000000"/>
              </w:rPr>
            </w:pPr>
            <w:r w:rsidRPr="00FE10A5">
              <w:rPr>
                <w:color w:val="000000"/>
              </w:rPr>
              <w:t>1301</w:t>
            </w:r>
          </w:p>
        </w:tc>
        <w:tc>
          <w:tcPr>
            <w:tcW w:w="1417" w:type="dxa"/>
            <w:tcBorders>
              <w:top w:val="nil"/>
              <w:left w:val="nil"/>
              <w:bottom w:val="single" w:sz="4" w:space="0" w:color="000000"/>
              <w:right w:val="single" w:sz="4" w:space="0" w:color="000000"/>
            </w:tcBorders>
            <w:noWrap/>
            <w:hideMark/>
          </w:tcPr>
          <w:p w14:paraId="558CA253" w14:textId="77777777" w:rsidR="00444AED" w:rsidRPr="00FE10A5" w:rsidRDefault="00444AED" w:rsidP="00034D24">
            <w:pPr>
              <w:jc w:val="center"/>
              <w:outlineLvl w:val="2"/>
              <w:rPr>
                <w:color w:val="000000"/>
              </w:rPr>
            </w:pPr>
            <w:r w:rsidRPr="00FE10A5">
              <w:rPr>
                <w:color w:val="000000"/>
              </w:rPr>
              <w:t>5600000000</w:t>
            </w:r>
          </w:p>
        </w:tc>
        <w:tc>
          <w:tcPr>
            <w:tcW w:w="567" w:type="dxa"/>
            <w:tcBorders>
              <w:top w:val="nil"/>
              <w:left w:val="nil"/>
              <w:bottom w:val="single" w:sz="4" w:space="0" w:color="000000"/>
              <w:right w:val="single" w:sz="4" w:space="0" w:color="000000"/>
            </w:tcBorders>
            <w:noWrap/>
            <w:hideMark/>
          </w:tcPr>
          <w:p w14:paraId="0F3C220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F2DC50" w14:textId="77777777" w:rsidR="00444AED" w:rsidRPr="00FE10A5" w:rsidRDefault="00444AED" w:rsidP="00034D24">
            <w:pPr>
              <w:jc w:val="right"/>
              <w:outlineLvl w:val="2"/>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4FFA9425" w14:textId="77777777" w:rsidR="00444AED" w:rsidRPr="00FE10A5" w:rsidRDefault="00444AED" w:rsidP="00034D24">
            <w:pPr>
              <w:jc w:val="right"/>
              <w:outlineLvl w:val="2"/>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5B123A4A" w14:textId="77777777" w:rsidR="00444AED" w:rsidRPr="00FE10A5" w:rsidRDefault="00444AED" w:rsidP="00034D24">
            <w:pPr>
              <w:jc w:val="right"/>
              <w:outlineLvl w:val="2"/>
              <w:rPr>
                <w:color w:val="000000"/>
              </w:rPr>
            </w:pPr>
            <w:r w:rsidRPr="00FE10A5">
              <w:rPr>
                <w:color w:val="000000"/>
              </w:rPr>
              <w:t>14,0</w:t>
            </w:r>
          </w:p>
        </w:tc>
      </w:tr>
      <w:tr w:rsidR="00444AED" w:rsidRPr="00FE10A5" w14:paraId="318D7DC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CB90396" w14:textId="77777777" w:rsidR="00444AED" w:rsidRPr="00FE10A5" w:rsidRDefault="00444AED" w:rsidP="00034D24">
            <w:pPr>
              <w:outlineLvl w:val="3"/>
              <w:rPr>
                <w:color w:val="000000"/>
              </w:rPr>
            </w:pPr>
            <w:r w:rsidRPr="00FE10A5">
              <w:rPr>
                <w:color w:val="000000"/>
              </w:rPr>
              <w:t xml:space="preserve">          Комплекс процессных мероприятий "Управление муниципальным долгом муниципального образования "</w:t>
            </w:r>
          </w:p>
        </w:tc>
        <w:tc>
          <w:tcPr>
            <w:tcW w:w="709" w:type="dxa"/>
            <w:tcBorders>
              <w:top w:val="nil"/>
              <w:left w:val="nil"/>
              <w:bottom w:val="single" w:sz="4" w:space="0" w:color="000000"/>
              <w:right w:val="single" w:sz="4" w:space="0" w:color="000000"/>
            </w:tcBorders>
            <w:noWrap/>
            <w:hideMark/>
          </w:tcPr>
          <w:p w14:paraId="20CB6809" w14:textId="77777777" w:rsidR="00444AED" w:rsidRPr="00FE10A5" w:rsidRDefault="00444AED" w:rsidP="00034D24">
            <w:pPr>
              <w:jc w:val="center"/>
              <w:outlineLvl w:val="3"/>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3662F33E" w14:textId="77777777" w:rsidR="00444AED" w:rsidRPr="00FE10A5" w:rsidRDefault="00444AED" w:rsidP="00034D24">
            <w:pPr>
              <w:jc w:val="center"/>
              <w:outlineLvl w:val="3"/>
              <w:rPr>
                <w:color w:val="000000"/>
              </w:rPr>
            </w:pPr>
            <w:r w:rsidRPr="00FE10A5">
              <w:rPr>
                <w:color w:val="000000"/>
              </w:rPr>
              <w:t>1301</w:t>
            </w:r>
          </w:p>
        </w:tc>
        <w:tc>
          <w:tcPr>
            <w:tcW w:w="1417" w:type="dxa"/>
            <w:tcBorders>
              <w:top w:val="nil"/>
              <w:left w:val="nil"/>
              <w:bottom w:val="single" w:sz="4" w:space="0" w:color="000000"/>
              <w:right w:val="single" w:sz="4" w:space="0" w:color="000000"/>
            </w:tcBorders>
            <w:noWrap/>
            <w:hideMark/>
          </w:tcPr>
          <w:p w14:paraId="0D1A606D" w14:textId="77777777" w:rsidR="00444AED" w:rsidRPr="00FE10A5" w:rsidRDefault="00444AED" w:rsidP="00034D24">
            <w:pPr>
              <w:jc w:val="center"/>
              <w:outlineLvl w:val="3"/>
              <w:rPr>
                <w:color w:val="000000"/>
              </w:rPr>
            </w:pPr>
            <w:r w:rsidRPr="00FE10A5">
              <w:rPr>
                <w:color w:val="000000"/>
              </w:rPr>
              <w:t>5640100000</w:t>
            </w:r>
          </w:p>
        </w:tc>
        <w:tc>
          <w:tcPr>
            <w:tcW w:w="567" w:type="dxa"/>
            <w:tcBorders>
              <w:top w:val="nil"/>
              <w:left w:val="nil"/>
              <w:bottom w:val="single" w:sz="4" w:space="0" w:color="000000"/>
              <w:right w:val="single" w:sz="4" w:space="0" w:color="000000"/>
            </w:tcBorders>
            <w:noWrap/>
            <w:hideMark/>
          </w:tcPr>
          <w:p w14:paraId="47F1F35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8111DDC" w14:textId="77777777" w:rsidR="00444AED" w:rsidRPr="00FE10A5" w:rsidRDefault="00444AED" w:rsidP="00034D24">
            <w:pPr>
              <w:jc w:val="right"/>
              <w:outlineLvl w:val="3"/>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33B33ED0" w14:textId="77777777" w:rsidR="00444AED" w:rsidRPr="00FE10A5" w:rsidRDefault="00444AED" w:rsidP="00034D24">
            <w:pPr>
              <w:jc w:val="right"/>
              <w:outlineLvl w:val="3"/>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7E7D8CBF" w14:textId="77777777" w:rsidR="00444AED" w:rsidRPr="00FE10A5" w:rsidRDefault="00444AED" w:rsidP="00034D24">
            <w:pPr>
              <w:jc w:val="right"/>
              <w:outlineLvl w:val="3"/>
              <w:rPr>
                <w:color w:val="000000"/>
              </w:rPr>
            </w:pPr>
            <w:r w:rsidRPr="00FE10A5">
              <w:rPr>
                <w:color w:val="000000"/>
              </w:rPr>
              <w:t>14,0</w:t>
            </w:r>
          </w:p>
        </w:tc>
      </w:tr>
      <w:tr w:rsidR="00444AED" w:rsidRPr="00FE10A5" w14:paraId="113B5F11" w14:textId="77777777" w:rsidTr="00245DB1">
        <w:trPr>
          <w:trHeight w:val="245"/>
        </w:trPr>
        <w:tc>
          <w:tcPr>
            <w:tcW w:w="2850" w:type="dxa"/>
            <w:tcBorders>
              <w:top w:val="nil"/>
              <w:left w:val="single" w:sz="4" w:space="0" w:color="000000"/>
              <w:bottom w:val="single" w:sz="4" w:space="0" w:color="000000"/>
              <w:right w:val="single" w:sz="4" w:space="0" w:color="000000"/>
            </w:tcBorders>
            <w:hideMark/>
          </w:tcPr>
          <w:p w14:paraId="1C1E7DC8" w14:textId="77777777" w:rsidR="00444AED" w:rsidRPr="00FE10A5" w:rsidRDefault="00444AED" w:rsidP="00034D24">
            <w:pPr>
              <w:outlineLvl w:val="4"/>
              <w:rPr>
                <w:color w:val="000000"/>
              </w:rPr>
            </w:pPr>
            <w:r w:rsidRPr="00FE10A5">
              <w:rPr>
                <w:color w:val="000000"/>
              </w:rPr>
              <w:t xml:space="preserve">            Управление муниципальным долгом </w:t>
            </w:r>
            <w:r w:rsidRPr="00FE10A5">
              <w:rPr>
                <w:color w:val="000000"/>
              </w:rPr>
              <w:lastRenderedPageBreak/>
              <w:t>муниципального образования</w:t>
            </w:r>
          </w:p>
        </w:tc>
        <w:tc>
          <w:tcPr>
            <w:tcW w:w="709" w:type="dxa"/>
            <w:tcBorders>
              <w:top w:val="nil"/>
              <w:left w:val="nil"/>
              <w:bottom w:val="single" w:sz="4" w:space="0" w:color="000000"/>
              <w:right w:val="single" w:sz="4" w:space="0" w:color="000000"/>
            </w:tcBorders>
            <w:noWrap/>
            <w:hideMark/>
          </w:tcPr>
          <w:p w14:paraId="58CC1043" w14:textId="77777777" w:rsidR="00444AED" w:rsidRPr="00FE10A5" w:rsidRDefault="00444AED" w:rsidP="00034D24">
            <w:pPr>
              <w:jc w:val="center"/>
              <w:outlineLvl w:val="4"/>
              <w:rPr>
                <w:color w:val="000000"/>
              </w:rPr>
            </w:pPr>
            <w:r w:rsidRPr="00FE10A5">
              <w:rPr>
                <w:color w:val="000000"/>
              </w:rPr>
              <w:lastRenderedPageBreak/>
              <w:t>912</w:t>
            </w:r>
          </w:p>
        </w:tc>
        <w:tc>
          <w:tcPr>
            <w:tcW w:w="709" w:type="dxa"/>
            <w:tcBorders>
              <w:top w:val="nil"/>
              <w:left w:val="nil"/>
              <w:bottom w:val="single" w:sz="4" w:space="0" w:color="000000"/>
              <w:right w:val="single" w:sz="4" w:space="0" w:color="000000"/>
            </w:tcBorders>
            <w:noWrap/>
            <w:hideMark/>
          </w:tcPr>
          <w:p w14:paraId="2798B36E" w14:textId="77777777" w:rsidR="00444AED" w:rsidRPr="00FE10A5" w:rsidRDefault="00444AED" w:rsidP="00034D24">
            <w:pPr>
              <w:jc w:val="center"/>
              <w:outlineLvl w:val="4"/>
              <w:rPr>
                <w:color w:val="000000"/>
              </w:rPr>
            </w:pPr>
            <w:r w:rsidRPr="00FE10A5">
              <w:rPr>
                <w:color w:val="000000"/>
              </w:rPr>
              <w:t>1301</w:t>
            </w:r>
          </w:p>
        </w:tc>
        <w:tc>
          <w:tcPr>
            <w:tcW w:w="1417" w:type="dxa"/>
            <w:tcBorders>
              <w:top w:val="nil"/>
              <w:left w:val="nil"/>
              <w:bottom w:val="single" w:sz="4" w:space="0" w:color="000000"/>
              <w:right w:val="single" w:sz="4" w:space="0" w:color="000000"/>
            </w:tcBorders>
            <w:noWrap/>
            <w:hideMark/>
          </w:tcPr>
          <w:p w14:paraId="28285BAE" w14:textId="77777777" w:rsidR="00444AED" w:rsidRPr="00FE10A5" w:rsidRDefault="00444AED" w:rsidP="00034D24">
            <w:pPr>
              <w:jc w:val="center"/>
              <w:outlineLvl w:val="4"/>
              <w:rPr>
                <w:color w:val="000000"/>
              </w:rPr>
            </w:pPr>
            <w:r w:rsidRPr="00FE10A5">
              <w:rPr>
                <w:color w:val="000000"/>
              </w:rPr>
              <w:t>5640170110</w:t>
            </w:r>
          </w:p>
        </w:tc>
        <w:tc>
          <w:tcPr>
            <w:tcW w:w="567" w:type="dxa"/>
            <w:tcBorders>
              <w:top w:val="nil"/>
              <w:left w:val="nil"/>
              <w:bottom w:val="single" w:sz="4" w:space="0" w:color="000000"/>
              <w:right w:val="single" w:sz="4" w:space="0" w:color="000000"/>
            </w:tcBorders>
            <w:noWrap/>
            <w:hideMark/>
          </w:tcPr>
          <w:p w14:paraId="2F51D81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DB8E78" w14:textId="77777777" w:rsidR="00444AED" w:rsidRPr="00FE10A5" w:rsidRDefault="00444AED" w:rsidP="00034D24">
            <w:pPr>
              <w:jc w:val="right"/>
              <w:outlineLvl w:val="4"/>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0EF58091" w14:textId="77777777" w:rsidR="00444AED" w:rsidRPr="00FE10A5" w:rsidRDefault="00444AED" w:rsidP="00034D24">
            <w:pPr>
              <w:jc w:val="right"/>
              <w:outlineLvl w:val="4"/>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7B51EE99" w14:textId="77777777" w:rsidR="00444AED" w:rsidRPr="00FE10A5" w:rsidRDefault="00444AED" w:rsidP="00034D24">
            <w:pPr>
              <w:jc w:val="right"/>
              <w:outlineLvl w:val="4"/>
              <w:rPr>
                <w:color w:val="000000"/>
              </w:rPr>
            </w:pPr>
            <w:r w:rsidRPr="00FE10A5">
              <w:rPr>
                <w:color w:val="000000"/>
              </w:rPr>
              <w:t>14,0</w:t>
            </w:r>
          </w:p>
        </w:tc>
      </w:tr>
      <w:tr w:rsidR="00444AED" w:rsidRPr="00FE10A5" w14:paraId="38B02E2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DBACFD7" w14:textId="77777777" w:rsidR="00444AED" w:rsidRPr="00FE10A5" w:rsidRDefault="00444AED" w:rsidP="00034D24">
            <w:pPr>
              <w:outlineLvl w:val="5"/>
              <w:rPr>
                <w:color w:val="000000"/>
              </w:rPr>
            </w:pPr>
            <w:r w:rsidRPr="00FE10A5">
              <w:rPr>
                <w:color w:val="00000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noWrap/>
            <w:hideMark/>
          </w:tcPr>
          <w:p w14:paraId="72C43B93" w14:textId="77777777" w:rsidR="00444AED" w:rsidRPr="00FE10A5" w:rsidRDefault="00444AED" w:rsidP="00034D24">
            <w:pPr>
              <w:jc w:val="center"/>
              <w:outlineLvl w:val="5"/>
              <w:rPr>
                <w:color w:val="000000"/>
              </w:rPr>
            </w:pPr>
            <w:r w:rsidRPr="00FE10A5">
              <w:rPr>
                <w:color w:val="000000"/>
              </w:rPr>
              <w:t>912</w:t>
            </w:r>
          </w:p>
        </w:tc>
        <w:tc>
          <w:tcPr>
            <w:tcW w:w="709" w:type="dxa"/>
            <w:tcBorders>
              <w:top w:val="nil"/>
              <w:left w:val="nil"/>
              <w:bottom w:val="single" w:sz="4" w:space="0" w:color="000000"/>
              <w:right w:val="single" w:sz="4" w:space="0" w:color="000000"/>
            </w:tcBorders>
            <w:noWrap/>
            <w:hideMark/>
          </w:tcPr>
          <w:p w14:paraId="6D2E79C0" w14:textId="77777777" w:rsidR="00444AED" w:rsidRPr="00FE10A5" w:rsidRDefault="00444AED" w:rsidP="00034D24">
            <w:pPr>
              <w:jc w:val="center"/>
              <w:outlineLvl w:val="5"/>
              <w:rPr>
                <w:color w:val="000000"/>
              </w:rPr>
            </w:pPr>
            <w:r w:rsidRPr="00FE10A5">
              <w:rPr>
                <w:color w:val="000000"/>
              </w:rPr>
              <w:t>1301</w:t>
            </w:r>
          </w:p>
        </w:tc>
        <w:tc>
          <w:tcPr>
            <w:tcW w:w="1417" w:type="dxa"/>
            <w:tcBorders>
              <w:top w:val="nil"/>
              <w:left w:val="nil"/>
              <w:bottom w:val="single" w:sz="4" w:space="0" w:color="000000"/>
              <w:right w:val="single" w:sz="4" w:space="0" w:color="000000"/>
            </w:tcBorders>
            <w:noWrap/>
            <w:hideMark/>
          </w:tcPr>
          <w:p w14:paraId="2B01A4A0" w14:textId="77777777" w:rsidR="00444AED" w:rsidRPr="00FE10A5" w:rsidRDefault="00444AED" w:rsidP="00034D24">
            <w:pPr>
              <w:jc w:val="center"/>
              <w:outlineLvl w:val="5"/>
              <w:rPr>
                <w:color w:val="000000"/>
              </w:rPr>
            </w:pPr>
            <w:r w:rsidRPr="00FE10A5">
              <w:rPr>
                <w:color w:val="000000"/>
              </w:rPr>
              <w:t>5640170110</w:t>
            </w:r>
          </w:p>
        </w:tc>
        <w:tc>
          <w:tcPr>
            <w:tcW w:w="567" w:type="dxa"/>
            <w:tcBorders>
              <w:top w:val="nil"/>
              <w:left w:val="nil"/>
              <w:bottom w:val="single" w:sz="4" w:space="0" w:color="000000"/>
              <w:right w:val="single" w:sz="4" w:space="0" w:color="000000"/>
            </w:tcBorders>
            <w:noWrap/>
            <w:hideMark/>
          </w:tcPr>
          <w:p w14:paraId="79155AEC" w14:textId="77777777" w:rsidR="00444AED" w:rsidRPr="00FE10A5" w:rsidRDefault="00444AED" w:rsidP="00034D24">
            <w:pPr>
              <w:jc w:val="center"/>
              <w:outlineLvl w:val="5"/>
              <w:rPr>
                <w:color w:val="000000"/>
              </w:rPr>
            </w:pPr>
            <w:r w:rsidRPr="00FE10A5">
              <w:rPr>
                <w:color w:val="000000"/>
              </w:rPr>
              <w:t>700</w:t>
            </w:r>
          </w:p>
        </w:tc>
        <w:tc>
          <w:tcPr>
            <w:tcW w:w="1276" w:type="dxa"/>
            <w:tcBorders>
              <w:top w:val="nil"/>
              <w:left w:val="nil"/>
              <w:bottom w:val="single" w:sz="4" w:space="0" w:color="000000"/>
              <w:right w:val="single" w:sz="4" w:space="0" w:color="000000"/>
            </w:tcBorders>
            <w:noWrap/>
            <w:hideMark/>
          </w:tcPr>
          <w:p w14:paraId="434E16E8" w14:textId="77777777" w:rsidR="00444AED" w:rsidRPr="00FE10A5" w:rsidRDefault="00444AED" w:rsidP="00034D24">
            <w:pPr>
              <w:jc w:val="right"/>
              <w:outlineLvl w:val="5"/>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25D18FD5" w14:textId="77777777" w:rsidR="00444AED" w:rsidRPr="00FE10A5" w:rsidRDefault="00444AED" w:rsidP="00034D24">
            <w:pPr>
              <w:jc w:val="right"/>
              <w:outlineLvl w:val="5"/>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7387B824" w14:textId="77777777" w:rsidR="00444AED" w:rsidRPr="00FE10A5" w:rsidRDefault="00444AED" w:rsidP="00034D24">
            <w:pPr>
              <w:jc w:val="right"/>
              <w:outlineLvl w:val="5"/>
              <w:rPr>
                <w:color w:val="000000"/>
              </w:rPr>
            </w:pPr>
            <w:r w:rsidRPr="00FE10A5">
              <w:rPr>
                <w:color w:val="000000"/>
              </w:rPr>
              <w:t>14,0</w:t>
            </w:r>
          </w:p>
        </w:tc>
      </w:tr>
      <w:tr w:rsidR="00444AED" w:rsidRPr="00FE10A5" w14:paraId="6D948E98"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9E71F07" w14:textId="77777777" w:rsidR="00444AED" w:rsidRPr="00FE10A5" w:rsidRDefault="00444AED" w:rsidP="00034D24">
            <w:pPr>
              <w:rPr>
                <w:color w:val="000000"/>
              </w:rPr>
            </w:pPr>
            <w:r w:rsidRPr="00FE10A5">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29E245D" w14:textId="77777777" w:rsidR="00444AED" w:rsidRPr="00FE10A5" w:rsidRDefault="00444AED" w:rsidP="00034D24">
            <w:pPr>
              <w:jc w:val="center"/>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7E5CEF0"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2640AE26"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A659CEE"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74227FC" w14:textId="77777777" w:rsidR="00444AED" w:rsidRPr="00FE10A5" w:rsidRDefault="00444AED" w:rsidP="00034D24">
            <w:pPr>
              <w:jc w:val="right"/>
              <w:rPr>
                <w:color w:val="000000"/>
              </w:rPr>
            </w:pPr>
            <w:r w:rsidRPr="00FE10A5">
              <w:rPr>
                <w:color w:val="000000"/>
              </w:rPr>
              <w:t>334 910,8</w:t>
            </w:r>
          </w:p>
        </w:tc>
        <w:tc>
          <w:tcPr>
            <w:tcW w:w="1276" w:type="dxa"/>
            <w:tcBorders>
              <w:top w:val="nil"/>
              <w:left w:val="nil"/>
              <w:bottom w:val="single" w:sz="4" w:space="0" w:color="000000"/>
              <w:right w:val="single" w:sz="4" w:space="0" w:color="000000"/>
            </w:tcBorders>
            <w:noWrap/>
            <w:hideMark/>
          </w:tcPr>
          <w:p w14:paraId="5004BA00" w14:textId="77777777" w:rsidR="00444AED" w:rsidRPr="00FE10A5" w:rsidRDefault="00444AED" w:rsidP="00034D24">
            <w:pPr>
              <w:jc w:val="right"/>
              <w:rPr>
                <w:color w:val="000000"/>
              </w:rPr>
            </w:pPr>
            <w:r w:rsidRPr="00FE10A5">
              <w:rPr>
                <w:color w:val="000000"/>
              </w:rPr>
              <w:t>245 054,8</w:t>
            </w:r>
          </w:p>
        </w:tc>
        <w:tc>
          <w:tcPr>
            <w:tcW w:w="1417" w:type="dxa"/>
            <w:tcBorders>
              <w:top w:val="nil"/>
              <w:left w:val="nil"/>
              <w:bottom w:val="single" w:sz="4" w:space="0" w:color="000000"/>
              <w:right w:val="single" w:sz="4" w:space="0" w:color="000000"/>
            </w:tcBorders>
            <w:noWrap/>
            <w:hideMark/>
          </w:tcPr>
          <w:p w14:paraId="60606877" w14:textId="77777777" w:rsidR="00444AED" w:rsidRPr="00FE10A5" w:rsidRDefault="00444AED" w:rsidP="00034D24">
            <w:pPr>
              <w:jc w:val="right"/>
              <w:rPr>
                <w:color w:val="000000"/>
              </w:rPr>
            </w:pPr>
            <w:r w:rsidRPr="00FE10A5">
              <w:rPr>
                <w:color w:val="000000"/>
              </w:rPr>
              <w:t>332 249,1</w:t>
            </w:r>
          </w:p>
        </w:tc>
      </w:tr>
      <w:tr w:rsidR="00444AED" w:rsidRPr="00FE10A5" w14:paraId="0949D02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72F5699"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6E1A35AC"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E89FEB1"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0EFCCC35"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332C321"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749378" w14:textId="77777777" w:rsidR="00444AED" w:rsidRPr="00FE10A5" w:rsidRDefault="00444AED" w:rsidP="00034D24">
            <w:pPr>
              <w:jc w:val="right"/>
              <w:outlineLvl w:val="0"/>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1C4A2B34" w14:textId="77777777" w:rsidR="00444AED" w:rsidRPr="00FE10A5" w:rsidRDefault="00444AED" w:rsidP="00034D24">
            <w:pPr>
              <w:jc w:val="right"/>
              <w:outlineLvl w:val="0"/>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64681DBD" w14:textId="77777777" w:rsidR="00444AED" w:rsidRPr="00FE10A5" w:rsidRDefault="00444AED" w:rsidP="00034D24">
            <w:pPr>
              <w:jc w:val="right"/>
              <w:outlineLvl w:val="0"/>
              <w:rPr>
                <w:color w:val="000000"/>
              </w:rPr>
            </w:pPr>
            <w:r w:rsidRPr="00FE10A5">
              <w:rPr>
                <w:color w:val="000000"/>
              </w:rPr>
              <w:t>4,7</w:t>
            </w:r>
          </w:p>
        </w:tc>
      </w:tr>
      <w:tr w:rsidR="00444AED" w:rsidRPr="00FE10A5" w14:paraId="401FED7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FC41321" w14:textId="77777777" w:rsidR="00444AED" w:rsidRPr="00FE10A5" w:rsidRDefault="00444AED" w:rsidP="00034D24">
            <w:pPr>
              <w:outlineLvl w:val="1"/>
              <w:rPr>
                <w:color w:val="000000"/>
              </w:rPr>
            </w:pPr>
            <w:r w:rsidRPr="00FE10A5">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501ECF73"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9094F5C"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5365B6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15E7117"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2548EF" w14:textId="77777777" w:rsidR="00444AED" w:rsidRPr="00FE10A5" w:rsidRDefault="00444AED" w:rsidP="00034D24">
            <w:pPr>
              <w:jc w:val="right"/>
              <w:outlineLvl w:val="1"/>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046BE0E7" w14:textId="77777777" w:rsidR="00444AED" w:rsidRPr="00FE10A5" w:rsidRDefault="00444AED" w:rsidP="00034D24">
            <w:pPr>
              <w:jc w:val="right"/>
              <w:outlineLvl w:val="1"/>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399FBCEF" w14:textId="77777777" w:rsidR="00444AED" w:rsidRPr="00FE10A5" w:rsidRDefault="00444AED" w:rsidP="00034D24">
            <w:pPr>
              <w:jc w:val="right"/>
              <w:outlineLvl w:val="1"/>
              <w:rPr>
                <w:color w:val="000000"/>
              </w:rPr>
            </w:pPr>
            <w:r w:rsidRPr="00FE10A5">
              <w:rPr>
                <w:color w:val="000000"/>
              </w:rPr>
              <w:t>4,7</w:t>
            </w:r>
          </w:p>
        </w:tc>
      </w:tr>
      <w:tr w:rsidR="00444AED" w:rsidRPr="00FE10A5" w14:paraId="30617736"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23E51957" w14:textId="77777777" w:rsidR="00444AED" w:rsidRPr="00FE10A5" w:rsidRDefault="00444AED" w:rsidP="00034D24">
            <w:pPr>
              <w:outlineLvl w:val="2"/>
              <w:rPr>
                <w:color w:val="000000"/>
              </w:rPr>
            </w:pPr>
            <w:r w:rsidRPr="00FE10A5">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2709D9CD"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FF553FB"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1A39B1A" w14:textId="77777777" w:rsidR="00444AED" w:rsidRPr="00FE10A5" w:rsidRDefault="00444AED" w:rsidP="00034D24">
            <w:pPr>
              <w:jc w:val="center"/>
              <w:outlineLvl w:val="2"/>
              <w:rPr>
                <w:color w:val="000000"/>
              </w:rPr>
            </w:pPr>
            <w:r w:rsidRPr="00FE10A5">
              <w:rPr>
                <w:color w:val="000000"/>
              </w:rPr>
              <w:t>1100000000</w:t>
            </w:r>
          </w:p>
        </w:tc>
        <w:tc>
          <w:tcPr>
            <w:tcW w:w="567" w:type="dxa"/>
            <w:tcBorders>
              <w:top w:val="nil"/>
              <w:left w:val="nil"/>
              <w:bottom w:val="single" w:sz="4" w:space="0" w:color="000000"/>
              <w:right w:val="single" w:sz="4" w:space="0" w:color="000000"/>
            </w:tcBorders>
            <w:noWrap/>
            <w:hideMark/>
          </w:tcPr>
          <w:p w14:paraId="3C8202E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B5EBD9" w14:textId="77777777" w:rsidR="00444AED" w:rsidRPr="00FE10A5" w:rsidRDefault="00444AED" w:rsidP="00034D24">
            <w:pPr>
              <w:jc w:val="right"/>
              <w:outlineLvl w:val="2"/>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7825C9CE" w14:textId="77777777" w:rsidR="00444AED" w:rsidRPr="00FE10A5" w:rsidRDefault="00444AED" w:rsidP="00034D24">
            <w:pPr>
              <w:jc w:val="right"/>
              <w:outlineLvl w:val="2"/>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5CBBEC34" w14:textId="77777777" w:rsidR="00444AED" w:rsidRPr="00FE10A5" w:rsidRDefault="00444AED" w:rsidP="00034D24">
            <w:pPr>
              <w:jc w:val="right"/>
              <w:outlineLvl w:val="2"/>
              <w:rPr>
                <w:color w:val="000000"/>
              </w:rPr>
            </w:pPr>
            <w:r w:rsidRPr="00FE10A5">
              <w:rPr>
                <w:color w:val="000000"/>
              </w:rPr>
              <w:t>4,7</w:t>
            </w:r>
          </w:p>
        </w:tc>
      </w:tr>
      <w:tr w:rsidR="00444AED" w:rsidRPr="00FE10A5" w14:paraId="7BF6369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62710CF"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"Комплексные меры противодействия злоупотреблению наркотическими средствами и их незаконному обороту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43BCA5E6"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7353415"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F1BE711" w14:textId="77777777" w:rsidR="00444AED" w:rsidRPr="00FE10A5" w:rsidRDefault="00444AED" w:rsidP="00034D24">
            <w:pPr>
              <w:jc w:val="center"/>
              <w:outlineLvl w:val="3"/>
              <w:rPr>
                <w:color w:val="000000"/>
              </w:rPr>
            </w:pPr>
            <w:r w:rsidRPr="00FE10A5">
              <w:rPr>
                <w:color w:val="000000"/>
              </w:rPr>
              <w:t>1140100000</w:t>
            </w:r>
          </w:p>
        </w:tc>
        <w:tc>
          <w:tcPr>
            <w:tcW w:w="567" w:type="dxa"/>
            <w:tcBorders>
              <w:top w:val="nil"/>
              <w:left w:val="nil"/>
              <w:bottom w:val="single" w:sz="4" w:space="0" w:color="000000"/>
              <w:right w:val="single" w:sz="4" w:space="0" w:color="000000"/>
            </w:tcBorders>
            <w:noWrap/>
            <w:hideMark/>
          </w:tcPr>
          <w:p w14:paraId="3C7C3E0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56598D9" w14:textId="77777777" w:rsidR="00444AED" w:rsidRPr="00FE10A5" w:rsidRDefault="00444AED" w:rsidP="00034D24">
            <w:pPr>
              <w:jc w:val="right"/>
              <w:outlineLvl w:val="3"/>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25A576AE" w14:textId="77777777" w:rsidR="00444AED" w:rsidRPr="00FE10A5" w:rsidRDefault="00444AED" w:rsidP="00034D24">
            <w:pPr>
              <w:jc w:val="right"/>
              <w:outlineLvl w:val="3"/>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57C6AD61" w14:textId="77777777" w:rsidR="00444AED" w:rsidRPr="00FE10A5" w:rsidRDefault="00444AED" w:rsidP="00034D24">
            <w:pPr>
              <w:jc w:val="right"/>
              <w:outlineLvl w:val="3"/>
              <w:rPr>
                <w:color w:val="000000"/>
              </w:rPr>
            </w:pPr>
            <w:r w:rsidRPr="00FE10A5">
              <w:rPr>
                <w:color w:val="000000"/>
              </w:rPr>
              <w:t>4,7</w:t>
            </w:r>
          </w:p>
        </w:tc>
      </w:tr>
      <w:tr w:rsidR="00444AED" w:rsidRPr="00FE10A5" w14:paraId="1243E8A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F99C661" w14:textId="77777777" w:rsidR="00444AED" w:rsidRPr="00FE10A5" w:rsidRDefault="00444AED" w:rsidP="00034D24">
            <w:pPr>
              <w:outlineLvl w:val="4"/>
              <w:rPr>
                <w:color w:val="000000"/>
              </w:rPr>
            </w:pPr>
            <w:r w:rsidRPr="00FE10A5">
              <w:rPr>
                <w:color w:val="000000"/>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noWrap/>
            <w:hideMark/>
          </w:tcPr>
          <w:p w14:paraId="395C4AA2"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4A80910"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D7066FA" w14:textId="77777777" w:rsidR="00444AED" w:rsidRPr="00FE10A5" w:rsidRDefault="00444AED" w:rsidP="00034D24">
            <w:pPr>
              <w:jc w:val="center"/>
              <w:outlineLvl w:val="4"/>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3C2B7F8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C9324A" w14:textId="77777777" w:rsidR="00444AED" w:rsidRPr="00FE10A5" w:rsidRDefault="00444AED" w:rsidP="00034D24">
            <w:pPr>
              <w:jc w:val="right"/>
              <w:outlineLvl w:val="4"/>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209B3A92" w14:textId="77777777" w:rsidR="00444AED" w:rsidRPr="00FE10A5" w:rsidRDefault="00444AED" w:rsidP="00034D24">
            <w:pPr>
              <w:jc w:val="right"/>
              <w:outlineLvl w:val="4"/>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7E22A5E9" w14:textId="77777777" w:rsidR="00444AED" w:rsidRPr="00FE10A5" w:rsidRDefault="00444AED" w:rsidP="00034D24">
            <w:pPr>
              <w:jc w:val="right"/>
              <w:outlineLvl w:val="4"/>
              <w:rPr>
                <w:color w:val="000000"/>
              </w:rPr>
            </w:pPr>
            <w:r w:rsidRPr="00FE10A5">
              <w:rPr>
                <w:color w:val="000000"/>
              </w:rPr>
              <w:t>4,7</w:t>
            </w:r>
          </w:p>
        </w:tc>
      </w:tr>
      <w:tr w:rsidR="00444AED" w:rsidRPr="00FE10A5" w14:paraId="2E67FD8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2416F8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360DA4C"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5A3754B"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AD7965E" w14:textId="77777777" w:rsidR="00444AED" w:rsidRPr="00FE10A5" w:rsidRDefault="00444AED" w:rsidP="00034D24">
            <w:pPr>
              <w:jc w:val="center"/>
              <w:outlineLvl w:val="5"/>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0BB038A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279B0AB" w14:textId="77777777" w:rsidR="00444AED" w:rsidRPr="00FE10A5" w:rsidRDefault="00444AED" w:rsidP="00034D24">
            <w:pPr>
              <w:jc w:val="right"/>
              <w:outlineLvl w:val="5"/>
              <w:rPr>
                <w:color w:val="000000"/>
              </w:rPr>
            </w:pPr>
            <w:r w:rsidRPr="00FE10A5">
              <w:rPr>
                <w:color w:val="000000"/>
              </w:rPr>
              <w:t>4,7</w:t>
            </w:r>
          </w:p>
        </w:tc>
        <w:tc>
          <w:tcPr>
            <w:tcW w:w="1276" w:type="dxa"/>
            <w:tcBorders>
              <w:top w:val="nil"/>
              <w:left w:val="nil"/>
              <w:bottom w:val="single" w:sz="4" w:space="0" w:color="000000"/>
              <w:right w:val="single" w:sz="4" w:space="0" w:color="000000"/>
            </w:tcBorders>
            <w:noWrap/>
            <w:hideMark/>
          </w:tcPr>
          <w:p w14:paraId="117B2F5F" w14:textId="77777777" w:rsidR="00444AED" w:rsidRPr="00FE10A5" w:rsidRDefault="00444AED" w:rsidP="00034D24">
            <w:pPr>
              <w:jc w:val="right"/>
              <w:outlineLvl w:val="5"/>
              <w:rPr>
                <w:color w:val="000000"/>
              </w:rPr>
            </w:pPr>
            <w:r w:rsidRPr="00FE10A5">
              <w:rPr>
                <w:color w:val="000000"/>
              </w:rPr>
              <w:t>4,7</w:t>
            </w:r>
          </w:p>
        </w:tc>
        <w:tc>
          <w:tcPr>
            <w:tcW w:w="1417" w:type="dxa"/>
            <w:tcBorders>
              <w:top w:val="nil"/>
              <w:left w:val="nil"/>
              <w:bottom w:val="single" w:sz="4" w:space="0" w:color="000000"/>
              <w:right w:val="single" w:sz="4" w:space="0" w:color="000000"/>
            </w:tcBorders>
            <w:noWrap/>
            <w:hideMark/>
          </w:tcPr>
          <w:p w14:paraId="3DD4F92D" w14:textId="77777777" w:rsidR="00444AED" w:rsidRPr="00FE10A5" w:rsidRDefault="00444AED" w:rsidP="00034D24">
            <w:pPr>
              <w:jc w:val="right"/>
              <w:outlineLvl w:val="5"/>
              <w:rPr>
                <w:color w:val="000000"/>
              </w:rPr>
            </w:pPr>
            <w:r w:rsidRPr="00FE10A5">
              <w:rPr>
                <w:color w:val="000000"/>
              </w:rPr>
              <w:t>4,7</w:t>
            </w:r>
          </w:p>
        </w:tc>
      </w:tr>
      <w:tr w:rsidR="00444AED" w:rsidRPr="00FE10A5" w14:paraId="0AA1047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675F723" w14:textId="77777777" w:rsidR="00444AED" w:rsidRPr="00FE10A5" w:rsidRDefault="00444AED" w:rsidP="00034D24">
            <w:pPr>
              <w:outlineLvl w:val="0"/>
              <w:rPr>
                <w:color w:val="000000"/>
              </w:rPr>
            </w:pPr>
            <w:r w:rsidRPr="00FE10A5">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696E469"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5C58328" w14:textId="77777777" w:rsidR="00444AED" w:rsidRPr="00FE10A5" w:rsidRDefault="00444AED" w:rsidP="00034D24">
            <w:pPr>
              <w:jc w:val="center"/>
              <w:outlineLvl w:val="0"/>
              <w:rPr>
                <w:color w:val="000000"/>
              </w:rPr>
            </w:pPr>
            <w:r w:rsidRPr="00FE10A5">
              <w:rPr>
                <w:color w:val="000000"/>
              </w:rPr>
              <w:t>0500</w:t>
            </w:r>
          </w:p>
        </w:tc>
        <w:tc>
          <w:tcPr>
            <w:tcW w:w="1417" w:type="dxa"/>
            <w:tcBorders>
              <w:top w:val="nil"/>
              <w:left w:val="nil"/>
              <w:bottom w:val="single" w:sz="4" w:space="0" w:color="000000"/>
              <w:right w:val="single" w:sz="4" w:space="0" w:color="000000"/>
            </w:tcBorders>
            <w:noWrap/>
            <w:hideMark/>
          </w:tcPr>
          <w:p w14:paraId="35458EC4"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882CB25"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CB83164" w14:textId="77777777" w:rsidR="00444AED" w:rsidRPr="00FE10A5" w:rsidRDefault="00444AED" w:rsidP="00034D24">
            <w:pPr>
              <w:jc w:val="right"/>
              <w:outlineLvl w:val="0"/>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14BB933" w14:textId="77777777" w:rsidR="00444AED" w:rsidRPr="00FE10A5" w:rsidRDefault="00444AED" w:rsidP="00034D24">
            <w:pPr>
              <w:jc w:val="right"/>
              <w:outlineLvl w:val="0"/>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10C9445" w14:textId="77777777" w:rsidR="00444AED" w:rsidRPr="00FE10A5" w:rsidRDefault="00444AED" w:rsidP="00034D24">
            <w:pPr>
              <w:jc w:val="right"/>
              <w:outlineLvl w:val="0"/>
              <w:rPr>
                <w:color w:val="000000"/>
              </w:rPr>
            </w:pPr>
            <w:r w:rsidRPr="00FE10A5">
              <w:rPr>
                <w:color w:val="000000"/>
              </w:rPr>
              <w:t>0,0</w:t>
            </w:r>
          </w:p>
        </w:tc>
      </w:tr>
      <w:tr w:rsidR="00444AED" w:rsidRPr="00FE10A5" w14:paraId="070AB2A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E361F20" w14:textId="77777777" w:rsidR="00444AED" w:rsidRPr="00FE10A5" w:rsidRDefault="00444AED" w:rsidP="00034D24">
            <w:pPr>
              <w:outlineLvl w:val="1"/>
              <w:rPr>
                <w:color w:val="000000"/>
              </w:rPr>
            </w:pPr>
            <w:r w:rsidRPr="00FE10A5">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5D550828"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226D833" w14:textId="77777777" w:rsidR="00444AED" w:rsidRPr="00FE10A5" w:rsidRDefault="00444AED" w:rsidP="00034D24">
            <w:pPr>
              <w:jc w:val="center"/>
              <w:outlineLvl w:val="1"/>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740E50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FA043B2"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51D5EF" w14:textId="77777777" w:rsidR="00444AED" w:rsidRPr="00FE10A5" w:rsidRDefault="00444AED" w:rsidP="00034D24">
            <w:pPr>
              <w:jc w:val="right"/>
              <w:outlineLvl w:val="1"/>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78891C98"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F1AED34" w14:textId="77777777" w:rsidR="00444AED" w:rsidRPr="00FE10A5" w:rsidRDefault="00444AED" w:rsidP="00034D24">
            <w:pPr>
              <w:jc w:val="right"/>
              <w:outlineLvl w:val="1"/>
              <w:rPr>
                <w:color w:val="000000"/>
              </w:rPr>
            </w:pPr>
            <w:r w:rsidRPr="00FE10A5">
              <w:rPr>
                <w:color w:val="000000"/>
              </w:rPr>
              <w:t>0,0</w:t>
            </w:r>
          </w:p>
        </w:tc>
      </w:tr>
      <w:tr w:rsidR="00444AED" w:rsidRPr="00FE10A5" w14:paraId="60D36B0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07413BF" w14:textId="77777777" w:rsidR="00444AED" w:rsidRPr="00FE10A5" w:rsidRDefault="00444AED" w:rsidP="00245DB1">
            <w:pPr>
              <w:outlineLvl w:val="2"/>
              <w:rPr>
                <w:color w:val="000000"/>
              </w:rPr>
            </w:pPr>
            <w:r w:rsidRPr="00FE10A5">
              <w:rPr>
                <w:color w:val="000000"/>
              </w:rPr>
              <w:t xml:space="preserve">        Муниципальная программа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40265BE1"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A9FAA3F" w14:textId="77777777" w:rsidR="00444AED" w:rsidRPr="00FE10A5" w:rsidRDefault="00444AED" w:rsidP="00034D24">
            <w:pPr>
              <w:jc w:val="center"/>
              <w:outlineLvl w:val="2"/>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7A52EEC0" w14:textId="77777777" w:rsidR="00444AED" w:rsidRPr="00FE10A5" w:rsidRDefault="00444AED" w:rsidP="00034D24">
            <w:pPr>
              <w:jc w:val="center"/>
              <w:outlineLvl w:val="2"/>
              <w:rPr>
                <w:color w:val="000000"/>
              </w:rPr>
            </w:pPr>
            <w:r w:rsidRPr="00FE10A5">
              <w:rPr>
                <w:color w:val="000000"/>
              </w:rPr>
              <w:t>3200000000</w:t>
            </w:r>
          </w:p>
        </w:tc>
        <w:tc>
          <w:tcPr>
            <w:tcW w:w="567" w:type="dxa"/>
            <w:tcBorders>
              <w:top w:val="nil"/>
              <w:left w:val="nil"/>
              <w:bottom w:val="single" w:sz="4" w:space="0" w:color="000000"/>
              <w:right w:val="single" w:sz="4" w:space="0" w:color="000000"/>
            </w:tcBorders>
            <w:noWrap/>
            <w:hideMark/>
          </w:tcPr>
          <w:p w14:paraId="5A9E40F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2F68CD" w14:textId="77777777" w:rsidR="00444AED" w:rsidRPr="00FE10A5" w:rsidRDefault="00444AED" w:rsidP="00034D24">
            <w:pPr>
              <w:jc w:val="right"/>
              <w:outlineLvl w:val="2"/>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9D439DF"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DBCD8BB" w14:textId="77777777" w:rsidR="00444AED" w:rsidRPr="00FE10A5" w:rsidRDefault="00444AED" w:rsidP="00034D24">
            <w:pPr>
              <w:jc w:val="right"/>
              <w:outlineLvl w:val="2"/>
              <w:rPr>
                <w:color w:val="000000"/>
              </w:rPr>
            </w:pPr>
            <w:r w:rsidRPr="00FE10A5">
              <w:rPr>
                <w:color w:val="000000"/>
              </w:rPr>
              <w:t>0,0</w:t>
            </w:r>
          </w:p>
        </w:tc>
      </w:tr>
      <w:tr w:rsidR="00444AED" w:rsidRPr="00FE10A5" w14:paraId="697E498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9BDD75E"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72FBF33B"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6AF2694" w14:textId="77777777" w:rsidR="00444AED" w:rsidRPr="00FE10A5" w:rsidRDefault="00444AED" w:rsidP="00034D24">
            <w:pPr>
              <w:jc w:val="center"/>
              <w:outlineLvl w:val="3"/>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867D741" w14:textId="77777777" w:rsidR="00444AED" w:rsidRPr="00FE10A5" w:rsidRDefault="00444AED" w:rsidP="00034D24">
            <w:pPr>
              <w:jc w:val="center"/>
              <w:outlineLvl w:val="3"/>
              <w:rPr>
                <w:color w:val="000000"/>
              </w:rPr>
            </w:pPr>
            <w:r w:rsidRPr="00FE10A5">
              <w:rPr>
                <w:color w:val="000000"/>
              </w:rPr>
              <w:t>3240100000</w:t>
            </w:r>
          </w:p>
        </w:tc>
        <w:tc>
          <w:tcPr>
            <w:tcW w:w="567" w:type="dxa"/>
            <w:tcBorders>
              <w:top w:val="nil"/>
              <w:left w:val="nil"/>
              <w:bottom w:val="single" w:sz="4" w:space="0" w:color="000000"/>
              <w:right w:val="single" w:sz="4" w:space="0" w:color="000000"/>
            </w:tcBorders>
            <w:noWrap/>
            <w:hideMark/>
          </w:tcPr>
          <w:p w14:paraId="52B9AA2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7C0CC2B" w14:textId="77777777" w:rsidR="00444AED" w:rsidRPr="00FE10A5" w:rsidRDefault="00444AED" w:rsidP="00034D24">
            <w:pPr>
              <w:jc w:val="right"/>
              <w:outlineLvl w:val="3"/>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7A656416"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EBD915C" w14:textId="77777777" w:rsidR="00444AED" w:rsidRPr="00FE10A5" w:rsidRDefault="00444AED" w:rsidP="00034D24">
            <w:pPr>
              <w:jc w:val="right"/>
              <w:outlineLvl w:val="3"/>
              <w:rPr>
                <w:color w:val="000000"/>
              </w:rPr>
            </w:pPr>
            <w:r w:rsidRPr="00FE10A5">
              <w:rPr>
                <w:color w:val="000000"/>
              </w:rPr>
              <w:t>0,0</w:t>
            </w:r>
          </w:p>
        </w:tc>
      </w:tr>
      <w:tr w:rsidR="00444AED" w:rsidRPr="00FE10A5" w14:paraId="25542A6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CD737A7" w14:textId="77777777" w:rsidR="00444AED" w:rsidRPr="00FE10A5" w:rsidRDefault="00444AED" w:rsidP="00034D24">
            <w:pPr>
              <w:outlineLvl w:val="4"/>
              <w:rPr>
                <w:color w:val="000000"/>
              </w:rPr>
            </w:pPr>
            <w:r w:rsidRPr="00FE10A5">
              <w:rPr>
                <w:color w:val="000000"/>
              </w:rPr>
              <w:t xml:space="preserve">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577ECE52"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6BDF2A9" w14:textId="77777777" w:rsidR="00444AED" w:rsidRPr="00FE10A5" w:rsidRDefault="00444AED" w:rsidP="00034D24">
            <w:pPr>
              <w:jc w:val="center"/>
              <w:outlineLvl w:val="4"/>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30131330" w14:textId="77777777" w:rsidR="00444AED" w:rsidRPr="00FE10A5" w:rsidRDefault="00444AED" w:rsidP="00034D24">
            <w:pPr>
              <w:jc w:val="center"/>
              <w:outlineLvl w:val="4"/>
              <w:rPr>
                <w:color w:val="000000"/>
              </w:rPr>
            </w:pPr>
            <w:r w:rsidRPr="00FE10A5">
              <w:rPr>
                <w:color w:val="000000"/>
              </w:rPr>
              <w:t>3240102130</w:t>
            </w:r>
          </w:p>
        </w:tc>
        <w:tc>
          <w:tcPr>
            <w:tcW w:w="567" w:type="dxa"/>
            <w:tcBorders>
              <w:top w:val="nil"/>
              <w:left w:val="nil"/>
              <w:bottom w:val="single" w:sz="4" w:space="0" w:color="000000"/>
              <w:right w:val="single" w:sz="4" w:space="0" w:color="000000"/>
            </w:tcBorders>
            <w:noWrap/>
            <w:hideMark/>
          </w:tcPr>
          <w:p w14:paraId="66D3F17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E2C0E3" w14:textId="77777777" w:rsidR="00444AED" w:rsidRPr="00FE10A5" w:rsidRDefault="00444AED" w:rsidP="00034D24">
            <w:pPr>
              <w:jc w:val="right"/>
              <w:outlineLvl w:val="4"/>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750EA4D2"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DD5FCE8" w14:textId="77777777" w:rsidR="00444AED" w:rsidRPr="00FE10A5" w:rsidRDefault="00444AED" w:rsidP="00034D24">
            <w:pPr>
              <w:jc w:val="right"/>
              <w:outlineLvl w:val="4"/>
              <w:rPr>
                <w:color w:val="000000"/>
              </w:rPr>
            </w:pPr>
            <w:r w:rsidRPr="00FE10A5">
              <w:rPr>
                <w:color w:val="000000"/>
              </w:rPr>
              <w:t>0,0</w:t>
            </w:r>
          </w:p>
        </w:tc>
      </w:tr>
      <w:tr w:rsidR="00444AED" w:rsidRPr="00FE10A5" w14:paraId="3E3D7FB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8EC386B"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93D29C8"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A788705" w14:textId="77777777" w:rsidR="00444AED" w:rsidRPr="00FE10A5" w:rsidRDefault="00444AED" w:rsidP="00034D24">
            <w:pPr>
              <w:jc w:val="center"/>
              <w:outlineLvl w:val="5"/>
              <w:rPr>
                <w:color w:val="000000"/>
              </w:rPr>
            </w:pPr>
            <w:r w:rsidRPr="00FE10A5">
              <w:rPr>
                <w:color w:val="000000"/>
              </w:rPr>
              <w:t>0503</w:t>
            </w:r>
          </w:p>
        </w:tc>
        <w:tc>
          <w:tcPr>
            <w:tcW w:w="1417" w:type="dxa"/>
            <w:tcBorders>
              <w:top w:val="nil"/>
              <w:left w:val="nil"/>
              <w:bottom w:val="single" w:sz="4" w:space="0" w:color="000000"/>
              <w:right w:val="single" w:sz="4" w:space="0" w:color="000000"/>
            </w:tcBorders>
            <w:noWrap/>
            <w:hideMark/>
          </w:tcPr>
          <w:p w14:paraId="4CE0887B" w14:textId="77777777" w:rsidR="00444AED" w:rsidRPr="00FE10A5" w:rsidRDefault="00444AED" w:rsidP="00034D24">
            <w:pPr>
              <w:jc w:val="center"/>
              <w:outlineLvl w:val="5"/>
              <w:rPr>
                <w:color w:val="000000"/>
              </w:rPr>
            </w:pPr>
            <w:r w:rsidRPr="00FE10A5">
              <w:rPr>
                <w:color w:val="000000"/>
              </w:rPr>
              <w:t>3240102130</w:t>
            </w:r>
          </w:p>
        </w:tc>
        <w:tc>
          <w:tcPr>
            <w:tcW w:w="567" w:type="dxa"/>
            <w:tcBorders>
              <w:top w:val="nil"/>
              <w:left w:val="nil"/>
              <w:bottom w:val="single" w:sz="4" w:space="0" w:color="000000"/>
              <w:right w:val="single" w:sz="4" w:space="0" w:color="000000"/>
            </w:tcBorders>
            <w:noWrap/>
            <w:hideMark/>
          </w:tcPr>
          <w:p w14:paraId="5CE0C354"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35B255E4" w14:textId="77777777" w:rsidR="00444AED" w:rsidRPr="00FE10A5" w:rsidRDefault="00444AED" w:rsidP="00034D24">
            <w:pPr>
              <w:jc w:val="right"/>
              <w:outlineLvl w:val="5"/>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1595E6A5"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2BE011D" w14:textId="77777777" w:rsidR="00444AED" w:rsidRPr="00FE10A5" w:rsidRDefault="00444AED" w:rsidP="00034D24">
            <w:pPr>
              <w:jc w:val="right"/>
              <w:outlineLvl w:val="5"/>
              <w:rPr>
                <w:color w:val="000000"/>
              </w:rPr>
            </w:pPr>
            <w:r w:rsidRPr="00FE10A5">
              <w:rPr>
                <w:color w:val="000000"/>
              </w:rPr>
              <w:t>0,0</w:t>
            </w:r>
          </w:p>
        </w:tc>
      </w:tr>
      <w:tr w:rsidR="00444AED" w:rsidRPr="00FE10A5" w14:paraId="3262AA1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8596293" w14:textId="77777777" w:rsidR="00444AED" w:rsidRPr="00FE10A5" w:rsidRDefault="00444AED" w:rsidP="00034D24">
            <w:pPr>
              <w:outlineLvl w:val="0"/>
              <w:rPr>
                <w:color w:val="000000"/>
              </w:rPr>
            </w:pPr>
            <w:r w:rsidRPr="00FE10A5">
              <w:rPr>
                <w:color w:val="000000"/>
              </w:rPr>
              <w:lastRenderedPageBreak/>
              <w:t xml:space="preserve">    ОБРАЗОВАНИЕ</w:t>
            </w:r>
          </w:p>
        </w:tc>
        <w:tc>
          <w:tcPr>
            <w:tcW w:w="709" w:type="dxa"/>
            <w:tcBorders>
              <w:top w:val="nil"/>
              <w:left w:val="nil"/>
              <w:bottom w:val="single" w:sz="4" w:space="0" w:color="000000"/>
              <w:right w:val="single" w:sz="4" w:space="0" w:color="000000"/>
            </w:tcBorders>
            <w:noWrap/>
            <w:hideMark/>
          </w:tcPr>
          <w:p w14:paraId="78278C19"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0368E19" w14:textId="77777777" w:rsidR="00444AED" w:rsidRPr="00FE10A5" w:rsidRDefault="00444AED" w:rsidP="00034D24">
            <w:pPr>
              <w:jc w:val="center"/>
              <w:outlineLvl w:val="0"/>
              <w:rPr>
                <w:color w:val="000000"/>
              </w:rPr>
            </w:pPr>
            <w:r w:rsidRPr="00FE10A5">
              <w:rPr>
                <w:color w:val="000000"/>
              </w:rPr>
              <w:t>0700</w:t>
            </w:r>
          </w:p>
        </w:tc>
        <w:tc>
          <w:tcPr>
            <w:tcW w:w="1417" w:type="dxa"/>
            <w:tcBorders>
              <w:top w:val="nil"/>
              <w:left w:val="nil"/>
              <w:bottom w:val="single" w:sz="4" w:space="0" w:color="000000"/>
              <w:right w:val="single" w:sz="4" w:space="0" w:color="000000"/>
            </w:tcBorders>
            <w:noWrap/>
            <w:hideMark/>
          </w:tcPr>
          <w:p w14:paraId="67F62807"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96A714D"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389923B" w14:textId="77777777" w:rsidR="00444AED" w:rsidRPr="00FE10A5" w:rsidRDefault="00444AED" w:rsidP="00034D24">
            <w:pPr>
              <w:jc w:val="right"/>
              <w:outlineLvl w:val="0"/>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3FBBB38E" w14:textId="77777777" w:rsidR="00444AED" w:rsidRPr="00FE10A5" w:rsidRDefault="00444AED" w:rsidP="00034D24">
            <w:pPr>
              <w:jc w:val="right"/>
              <w:outlineLvl w:val="0"/>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1EE42B6D" w14:textId="77777777" w:rsidR="00444AED" w:rsidRPr="00FE10A5" w:rsidRDefault="00444AED" w:rsidP="00034D24">
            <w:pPr>
              <w:jc w:val="right"/>
              <w:outlineLvl w:val="0"/>
              <w:rPr>
                <w:color w:val="000000"/>
              </w:rPr>
            </w:pPr>
            <w:r w:rsidRPr="00FE10A5">
              <w:rPr>
                <w:color w:val="000000"/>
              </w:rPr>
              <w:t>45 319,2</w:t>
            </w:r>
          </w:p>
        </w:tc>
      </w:tr>
      <w:tr w:rsidR="00444AED" w:rsidRPr="00FE10A5" w14:paraId="29A18F1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E244F16" w14:textId="77777777" w:rsidR="00444AED" w:rsidRPr="00FE10A5" w:rsidRDefault="00444AED" w:rsidP="00034D24">
            <w:pPr>
              <w:outlineLvl w:val="1"/>
              <w:rPr>
                <w:color w:val="000000"/>
              </w:rPr>
            </w:pPr>
            <w:r w:rsidRPr="00FE10A5">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21FAB5D8"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A1ED173" w14:textId="77777777" w:rsidR="00444AED" w:rsidRPr="00FE10A5" w:rsidRDefault="00444AED" w:rsidP="00034D24">
            <w:pPr>
              <w:jc w:val="center"/>
              <w:outlineLvl w:val="1"/>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7B55E22B"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8D29112"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1142659" w14:textId="77777777" w:rsidR="00444AED" w:rsidRPr="00FE10A5" w:rsidRDefault="00444AED" w:rsidP="00034D24">
            <w:pPr>
              <w:jc w:val="right"/>
              <w:outlineLvl w:val="1"/>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6D0FF0C2" w14:textId="77777777" w:rsidR="00444AED" w:rsidRPr="00FE10A5" w:rsidRDefault="00444AED" w:rsidP="00034D24">
            <w:pPr>
              <w:jc w:val="right"/>
              <w:outlineLvl w:val="1"/>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179426CF" w14:textId="77777777" w:rsidR="00444AED" w:rsidRPr="00FE10A5" w:rsidRDefault="00444AED" w:rsidP="00034D24">
            <w:pPr>
              <w:jc w:val="right"/>
              <w:outlineLvl w:val="1"/>
              <w:rPr>
                <w:color w:val="000000"/>
              </w:rPr>
            </w:pPr>
            <w:r w:rsidRPr="00FE10A5">
              <w:rPr>
                <w:color w:val="000000"/>
              </w:rPr>
              <w:t>45 319,2</w:t>
            </w:r>
          </w:p>
        </w:tc>
      </w:tr>
      <w:tr w:rsidR="00444AED" w:rsidRPr="00FE10A5" w14:paraId="6A4C447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5FA5E09" w14:textId="77777777" w:rsidR="00444AED" w:rsidRPr="00FE10A5" w:rsidRDefault="00444AED" w:rsidP="00034D24">
            <w:pPr>
              <w:outlineLvl w:val="2"/>
              <w:rPr>
                <w:color w:val="000000"/>
              </w:rPr>
            </w:pPr>
            <w:r w:rsidRPr="00FE10A5">
              <w:rPr>
                <w:color w:val="000000"/>
              </w:rPr>
              <w:t xml:space="preserve">        МП "Развитие культуры на селе"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0F65775"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5861BB0" w14:textId="77777777" w:rsidR="00444AED" w:rsidRPr="00FE10A5" w:rsidRDefault="00444AED" w:rsidP="00034D24">
            <w:pPr>
              <w:jc w:val="center"/>
              <w:outlineLvl w:val="2"/>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64E11643" w14:textId="77777777" w:rsidR="00444AED" w:rsidRPr="00FE10A5" w:rsidRDefault="00444AED" w:rsidP="00034D24">
            <w:pPr>
              <w:jc w:val="center"/>
              <w:outlineLvl w:val="2"/>
              <w:rPr>
                <w:color w:val="000000"/>
              </w:rPr>
            </w:pPr>
            <w:r w:rsidRPr="00FE10A5">
              <w:rPr>
                <w:color w:val="000000"/>
              </w:rPr>
              <w:t>0200000000</w:t>
            </w:r>
          </w:p>
        </w:tc>
        <w:tc>
          <w:tcPr>
            <w:tcW w:w="567" w:type="dxa"/>
            <w:tcBorders>
              <w:top w:val="nil"/>
              <w:left w:val="nil"/>
              <w:bottom w:val="single" w:sz="4" w:space="0" w:color="000000"/>
              <w:right w:val="single" w:sz="4" w:space="0" w:color="000000"/>
            </w:tcBorders>
            <w:noWrap/>
            <w:hideMark/>
          </w:tcPr>
          <w:p w14:paraId="2A1FF4B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6FAD071" w14:textId="77777777" w:rsidR="00444AED" w:rsidRPr="00FE10A5" w:rsidRDefault="00444AED" w:rsidP="00034D24">
            <w:pPr>
              <w:jc w:val="right"/>
              <w:outlineLvl w:val="2"/>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7F1B43FB" w14:textId="77777777" w:rsidR="00444AED" w:rsidRPr="00FE10A5" w:rsidRDefault="00444AED" w:rsidP="00034D24">
            <w:pPr>
              <w:jc w:val="right"/>
              <w:outlineLvl w:val="2"/>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540BF895" w14:textId="77777777" w:rsidR="00444AED" w:rsidRPr="00FE10A5" w:rsidRDefault="00444AED" w:rsidP="00034D24">
            <w:pPr>
              <w:jc w:val="right"/>
              <w:outlineLvl w:val="2"/>
              <w:rPr>
                <w:color w:val="000000"/>
              </w:rPr>
            </w:pPr>
            <w:r w:rsidRPr="00FE10A5">
              <w:rPr>
                <w:color w:val="000000"/>
              </w:rPr>
              <w:t>45 319,2</w:t>
            </w:r>
          </w:p>
        </w:tc>
      </w:tr>
      <w:tr w:rsidR="00444AED" w:rsidRPr="00FE10A5" w14:paraId="4563C55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AEB8F5B"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дополнительного образования детей в сфере культуры"</w:t>
            </w:r>
          </w:p>
        </w:tc>
        <w:tc>
          <w:tcPr>
            <w:tcW w:w="709" w:type="dxa"/>
            <w:tcBorders>
              <w:top w:val="nil"/>
              <w:left w:val="nil"/>
              <w:bottom w:val="single" w:sz="4" w:space="0" w:color="000000"/>
              <w:right w:val="single" w:sz="4" w:space="0" w:color="000000"/>
            </w:tcBorders>
            <w:noWrap/>
            <w:hideMark/>
          </w:tcPr>
          <w:p w14:paraId="09E74EC8"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9C61564" w14:textId="77777777" w:rsidR="00444AED" w:rsidRPr="00FE10A5" w:rsidRDefault="00444AED" w:rsidP="00034D24">
            <w:pPr>
              <w:jc w:val="center"/>
              <w:outlineLvl w:val="3"/>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0F2F62CA" w14:textId="77777777" w:rsidR="00444AED" w:rsidRPr="00FE10A5" w:rsidRDefault="00444AED" w:rsidP="00034D24">
            <w:pPr>
              <w:jc w:val="center"/>
              <w:outlineLvl w:val="3"/>
              <w:rPr>
                <w:color w:val="000000"/>
              </w:rPr>
            </w:pPr>
            <w:r w:rsidRPr="00FE10A5">
              <w:rPr>
                <w:color w:val="000000"/>
              </w:rPr>
              <w:t>0240100000</w:t>
            </w:r>
          </w:p>
        </w:tc>
        <w:tc>
          <w:tcPr>
            <w:tcW w:w="567" w:type="dxa"/>
            <w:tcBorders>
              <w:top w:val="nil"/>
              <w:left w:val="nil"/>
              <w:bottom w:val="single" w:sz="4" w:space="0" w:color="000000"/>
              <w:right w:val="single" w:sz="4" w:space="0" w:color="000000"/>
            </w:tcBorders>
            <w:noWrap/>
            <w:hideMark/>
          </w:tcPr>
          <w:p w14:paraId="27EDA179"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585A60" w14:textId="77777777" w:rsidR="00444AED" w:rsidRPr="00FE10A5" w:rsidRDefault="00444AED" w:rsidP="00034D24">
            <w:pPr>
              <w:jc w:val="right"/>
              <w:outlineLvl w:val="3"/>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728FF049" w14:textId="77777777" w:rsidR="00444AED" w:rsidRPr="00FE10A5" w:rsidRDefault="00444AED" w:rsidP="00034D24">
            <w:pPr>
              <w:jc w:val="right"/>
              <w:outlineLvl w:val="3"/>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17021170" w14:textId="77777777" w:rsidR="00444AED" w:rsidRPr="00FE10A5" w:rsidRDefault="00444AED" w:rsidP="00034D24">
            <w:pPr>
              <w:jc w:val="right"/>
              <w:outlineLvl w:val="3"/>
              <w:rPr>
                <w:color w:val="000000"/>
              </w:rPr>
            </w:pPr>
            <w:r w:rsidRPr="00FE10A5">
              <w:rPr>
                <w:color w:val="000000"/>
              </w:rPr>
              <w:t>45 319,2</w:t>
            </w:r>
          </w:p>
        </w:tc>
      </w:tr>
      <w:tr w:rsidR="00444AED" w:rsidRPr="00FE10A5" w14:paraId="655B30F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F96514E" w14:textId="77777777" w:rsidR="00444AED" w:rsidRPr="00FE10A5" w:rsidRDefault="00444AED" w:rsidP="00034D24">
            <w:pPr>
              <w:outlineLvl w:val="4"/>
              <w:rPr>
                <w:color w:val="000000"/>
              </w:rPr>
            </w:pPr>
            <w:r w:rsidRPr="00FE10A5">
              <w:rPr>
                <w:color w:val="000000"/>
              </w:rPr>
              <w:t xml:space="preserve">            Дополнительное образование</w:t>
            </w:r>
          </w:p>
        </w:tc>
        <w:tc>
          <w:tcPr>
            <w:tcW w:w="709" w:type="dxa"/>
            <w:tcBorders>
              <w:top w:val="nil"/>
              <w:left w:val="nil"/>
              <w:bottom w:val="single" w:sz="4" w:space="0" w:color="000000"/>
              <w:right w:val="single" w:sz="4" w:space="0" w:color="000000"/>
            </w:tcBorders>
            <w:noWrap/>
            <w:hideMark/>
          </w:tcPr>
          <w:p w14:paraId="64B9E7BD"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AFC25A9" w14:textId="77777777" w:rsidR="00444AED" w:rsidRPr="00FE10A5" w:rsidRDefault="00444AED" w:rsidP="00034D24">
            <w:pPr>
              <w:jc w:val="center"/>
              <w:outlineLvl w:val="4"/>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463DA2BB" w14:textId="77777777" w:rsidR="00444AED" w:rsidRPr="00FE10A5" w:rsidRDefault="00444AED" w:rsidP="00034D24">
            <w:pPr>
              <w:jc w:val="center"/>
              <w:outlineLvl w:val="4"/>
              <w:rPr>
                <w:color w:val="000000"/>
              </w:rPr>
            </w:pPr>
            <w:r w:rsidRPr="00FE10A5">
              <w:rPr>
                <w:color w:val="000000"/>
              </w:rPr>
              <w:t>0240101300</w:t>
            </w:r>
          </w:p>
        </w:tc>
        <w:tc>
          <w:tcPr>
            <w:tcW w:w="567" w:type="dxa"/>
            <w:tcBorders>
              <w:top w:val="nil"/>
              <w:left w:val="nil"/>
              <w:bottom w:val="single" w:sz="4" w:space="0" w:color="000000"/>
              <w:right w:val="single" w:sz="4" w:space="0" w:color="000000"/>
            </w:tcBorders>
            <w:noWrap/>
            <w:hideMark/>
          </w:tcPr>
          <w:p w14:paraId="4598ADB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D4CE76D" w14:textId="77777777" w:rsidR="00444AED" w:rsidRPr="00FE10A5" w:rsidRDefault="00444AED" w:rsidP="00034D24">
            <w:pPr>
              <w:jc w:val="right"/>
              <w:outlineLvl w:val="4"/>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5A56FEF0" w14:textId="77777777" w:rsidR="00444AED" w:rsidRPr="00FE10A5" w:rsidRDefault="00444AED" w:rsidP="00034D24">
            <w:pPr>
              <w:jc w:val="right"/>
              <w:outlineLvl w:val="4"/>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567F1BD2" w14:textId="77777777" w:rsidR="00444AED" w:rsidRPr="00FE10A5" w:rsidRDefault="00444AED" w:rsidP="00034D24">
            <w:pPr>
              <w:jc w:val="right"/>
              <w:outlineLvl w:val="4"/>
              <w:rPr>
                <w:color w:val="000000"/>
              </w:rPr>
            </w:pPr>
            <w:r w:rsidRPr="00FE10A5">
              <w:rPr>
                <w:color w:val="000000"/>
              </w:rPr>
              <w:t>45 319,2</w:t>
            </w:r>
          </w:p>
        </w:tc>
      </w:tr>
      <w:tr w:rsidR="00444AED" w:rsidRPr="00FE10A5" w14:paraId="3C03E50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671455F"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727F33B6"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4EFC408"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4D402492" w14:textId="77777777" w:rsidR="00444AED" w:rsidRPr="00FE10A5" w:rsidRDefault="00444AED" w:rsidP="00034D24">
            <w:pPr>
              <w:jc w:val="center"/>
              <w:outlineLvl w:val="5"/>
              <w:rPr>
                <w:color w:val="000000"/>
              </w:rPr>
            </w:pPr>
            <w:r w:rsidRPr="00FE10A5">
              <w:rPr>
                <w:color w:val="000000"/>
              </w:rPr>
              <w:t>0240101300</w:t>
            </w:r>
          </w:p>
        </w:tc>
        <w:tc>
          <w:tcPr>
            <w:tcW w:w="567" w:type="dxa"/>
            <w:tcBorders>
              <w:top w:val="nil"/>
              <w:left w:val="nil"/>
              <w:bottom w:val="single" w:sz="4" w:space="0" w:color="000000"/>
              <w:right w:val="single" w:sz="4" w:space="0" w:color="000000"/>
            </w:tcBorders>
            <w:noWrap/>
            <w:hideMark/>
          </w:tcPr>
          <w:p w14:paraId="30C7E1B0"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7F29DEF2" w14:textId="77777777" w:rsidR="00444AED" w:rsidRPr="00FE10A5" w:rsidRDefault="00444AED" w:rsidP="00034D24">
            <w:pPr>
              <w:jc w:val="right"/>
              <w:outlineLvl w:val="5"/>
              <w:rPr>
                <w:color w:val="000000"/>
              </w:rPr>
            </w:pPr>
            <w:r w:rsidRPr="00FE10A5">
              <w:rPr>
                <w:color w:val="000000"/>
              </w:rPr>
              <w:t>45 319,2</w:t>
            </w:r>
          </w:p>
        </w:tc>
        <w:tc>
          <w:tcPr>
            <w:tcW w:w="1276" w:type="dxa"/>
            <w:tcBorders>
              <w:top w:val="nil"/>
              <w:left w:val="nil"/>
              <w:bottom w:val="single" w:sz="4" w:space="0" w:color="000000"/>
              <w:right w:val="single" w:sz="4" w:space="0" w:color="000000"/>
            </w:tcBorders>
            <w:noWrap/>
            <w:hideMark/>
          </w:tcPr>
          <w:p w14:paraId="045AEB18" w14:textId="77777777" w:rsidR="00444AED" w:rsidRPr="00FE10A5" w:rsidRDefault="00444AED" w:rsidP="00034D24">
            <w:pPr>
              <w:jc w:val="right"/>
              <w:outlineLvl w:val="5"/>
              <w:rPr>
                <w:color w:val="000000"/>
              </w:rPr>
            </w:pPr>
            <w:r w:rsidRPr="00FE10A5">
              <w:rPr>
                <w:color w:val="000000"/>
              </w:rPr>
              <w:t>45 565,4</w:t>
            </w:r>
          </w:p>
        </w:tc>
        <w:tc>
          <w:tcPr>
            <w:tcW w:w="1417" w:type="dxa"/>
            <w:tcBorders>
              <w:top w:val="nil"/>
              <w:left w:val="nil"/>
              <w:bottom w:val="single" w:sz="4" w:space="0" w:color="000000"/>
              <w:right w:val="single" w:sz="4" w:space="0" w:color="000000"/>
            </w:tcBorders>
            <w:noWrap/>
            <w:hideMark/>
          </w:tcPr>
          <w:p w14:paraId="2EF9B0E4" w14:textId="77777777" w:rsidR="00444AED" w:rsidRPr="00FE10A5" w:rsidRDefault="00444AED" w:rsidP="00034D24">
            <w:pPr>
              <w:jc w:val="right"/>
              <w:outlineLvl w:val="5"/>
              <w:rPr>
                <w:color w:val="000000"/>
              </w:rPr>
            </w:pPr>
            <w:r w:rsidRPr="00FE10A5">
              <w:rPr>
                <w:color w:val="000000"/>
              </w:rPr>
              <w:t>45 319,2</w:t>
            </w:r>
          </w:p>
        </w:tc>
      </w:tr>
      <w:tr w:rsidR="00444AED" w:rsidRPr="00FE10A5" w14:paraId="257964F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C7550D2" w14:textId="77777777" w:rsidR="00444AED" w:rsidRPr="00FE10A5" w:rsidRDefault="00444AED" w:rsidP="00034D24">
            <w:pPr>
              <w:outlineLvl w:val="0"/>
              <w:rPr>
                <w:color w:val="000000"/>
              </w:rPr>
            </w:pPr>
            <w:r w:rsidRPr="00FE10A5">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3BAA72FD"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50A2091" w14:textId="77777777" w:rsidR="00444AED" w:rsidRPr="00FE10A5" w:rsidRDefault="00444AED" w:rsidP="00034D24">
            <w:pPr>
              <w:jc w:val="center"/>
              <w:outlineLvl w:val="0"/>
              <w:rPr>
                <w:color w:val="000000"/>
              </w:rPr>
            </w:pPr>
            <w:r w:rsidRPr="00FE10A5">
              <w:rPr>
                <w:color w:val="000000"/>
              </w:rPr>
              <w:t>0800</w:t>
            </w:r>
          </w:p>
        </w:tc>
        <w:tc>
          <w:tcPr>
            <w:tcW w:w="1417" w:type="dxa"/>
            <w:tcBorders>
              <w:top w:val="nil"/>
              <w:left w:val="nil"/>
              <w:bottom w:val="single" w:sz="4" w:space="0" w:color="000000"/>
              <w:right w:val="single" w:sz="4" w:space="0" w:color="000000"/>
            </w:tcBorders>
            <w:noWrap/>
            <w:hideMark/>
          </w:tcPr>
          <w:p w14:paraId="4090072F"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0706BDD"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3E6FCAA" w14:textId="77777777" w:rsidR="00444AED" w:rsidRPr="00FE10A5" w:rsidRDefault="00444AED" w:rsidP="00034D24">
            <w:pPr>
              <w:jc w:val="right"/>
              <w:outlineLvl w:val="0"/>
              <w:rPr>
                <w:color w:val="000000"/>
              </w:rPr>
            </w:pPr>
            <w:r w:rsidRPr="00FE10A5">
              <w:rPr>
                <w:color w:val="000000"/>
              </w:rPr>
              <w:t>229 696,3</w:t>
            </w:r>
          </w:p>
        </w:tc>
        <w:tc>
          <w:tcPr>
            <w:tcW w:w="1276" w:type="dxa"/>
            <w:tcBorders>
              <w:top w:val="nil"/>
              <w:left w:val="nil"/>
              <w:bottom w:val="single" w:sz="4" w:space="0" w:color="000000"/>
              <w:right w:val="single" w:sz="4" w:space="0" w:color="000000"/>
            </w:tcBorders>
            <w:noWrap/>
            <w:hideMark/>
          </w:tcPr>
          <w:p w14:paraId="6F77D781" w14:textId="77777777" w:rsidR="00444AED" w:rsidRPr="00FE10A5" w:rsidRDefault="00444AED" w:rsidP="00034D24">
            <w:pPr>
              <w:jc w:val="right"/>
              <w:outlineLvl w:val="0"/>
              <w:rPr>
                <w:color w:val="000000"/>
              </w:rPr>
            </w:pPr>
            <w:r w:rsidRPr="00FE10A5">
              <w:rPr>
                <w:color w:val="000000"/>
              </w:rPr>
              <w:t>166 613,8</w:t>
            </w:r>
          </w:p>
        </w:tc>
        <w:tc>
          <w:tcPr>
            <w:tcW w:w="1417" w:type="dxa"/>
            <w:tcBorders>
              <w:top w:val="nil"/>
              <w:left w:val="nil"/>
              <w:bottom w:val="single" w:sz="4" w:space="0" w:color="000000"/>
              <w:right w:val="single" w:sz="4" w:space="0" w:color="000000"/>
            </w:tcBorders>
            <w:noWrap/>
            <w:hideMark/>
          </w:tcPr>
          <w:p w14:paraId="63935038" w14:textId="77777777" w:rsidR="00444AED" w:rsidRPr="00FE10A5" w:rsidRDefault="00444AED" w:rsidP="00034D24">
            <w:pPr>
              <w:jc w:val="right"/>
              <w:outlineLvl w:val="0"/>
              <w:rPr>
                <w:color w:val="000000"/>
              </w:rPr>
            </w:pPr>
            <w:r w:rsidRPr="00FE10A5">
              <w:rPr>
                <w:color w:val="000000"/>
              </w:rPr>
              <w:t>202 997,1</w:t>
            </w:r>
          </w:p>
        </w:tc>
      </w:tr>
      <w:tr w:rsidR="00444AED" w:rsidRPr="00FE10A5" w14:paraId="0C0D3A2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D230B6E" w14:textId="77777777" w:rsidR="00444AED" w:rsidRPr="00FE10A5" w:rsidRDefault="00444AED" w:rsidP="00034D24">
            <w:pPr>
              <w:outlineLvl w:val="1"/>
              <w:rPr>
                <w:color w:val="000000"/>
              </w:rPr>
            </w:pPr>
            <w:r w:rsidRPr="00FE10A5">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047A618B"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5FCB828" w14:textId="77777777" w:rsidR="00444AED" w:rsidRPr="00FE10A5" w:rsidRDefault="00444AED" w:rsidP="00034D24">
            <w:pPr>
              <w:jc w:val="center"/>
              <w:outlineLvl w:val="1"/>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2B31CC3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0754E13"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F4109CB" w14:textId="77777777" w:rsidR="00444AED" w:rsidRPr="00FE10A5" w:rsidRDefault="00444AED" w:rsidP="00034D24">
            <w:pPr>
              <w:jc w:val="right"/>
              <w:outlineLvl w:val="1"/>
              <w:rPr>
                <w:color w:val="000000"/>
              </w:rPr>
            </w:pPr>
            <w:r w:rsidRPr="00FE10A5">
              <w:rPr>
                <w:color w:val="000000"/>
              </w:rPr>
              <w:t>229 696,3</w:t>
            </w:r>
          </w:p>
        </w:tc>
        <w:tc>
          <w:tcPr>
            <w:tcW w:w="1276" w:type="dxa"/>
            <w:tcBorders>
              <w:top w:val="nil"/>
              <w:left w:val="nil"/>
              <w:bottom w:val="single" w:sz="4" w:space="0" w:color="000000"/>
              <w:right w:val="single" w:sz="4" w:space="0" w:color="000000"/>
            </w:tcBorders>
            <w:noWrap/>
            <w:hideMark/>
          </w:tcPr>
          <w:p w14:paraId="1D2170E3" w14:textId="77777777" w:rsidR="00444AED" w:rsidRPr="00FE10A5" w:rsidRDefault="00444AED" w:rsidP="00034D24">
            <w:pPr>
              <w:jc w:val="right"/>
              <w:outlineLvl w:val="1"/>
              <w:rPr>
                <w:color w:val="000000"/>
              </w:rPr>
            </w:pPr>
            <w:r w:rsidRPr="00FE10A5">
              <w:rPr>
                <w:color w:val="000000"/>
              </w:rPr>
              <w:t>166 613,8</w:t>
            </w:r>
          </w:p>
        </w:tc>
        <w:tc>
          <w:tcPr>
            <w:tcW w:w="1417" w:type="dxa"/>
            <w:tcBorders>
              <w:top w:val="nil"/>
              <w:left w:val="nil"/>
              <w:bottom w:val="single" w:sz="4" w:space="0" w:color="000000"/>
              <w:right w:val="single" w:sz="4" w:space="0" w:color="000000"/>
            </w:tcBorders>
            <w:noWrap/>
            <w:hideMark/>
          </w:tcPr>
          <w:p w14:paraId="26F47A86" w14:textId="77777777" w:rsidR="00444AED" w:rsidRPr="00FE10A5" w:rsidRDefault="00444AED" w:rsidP="00034D24">
            <w:pPr>
              <w:jc w:val="right"/>
              <w:outlineLvl w:val="1"/>
              <w:rPr>
                <w:color w:val="000000"/>
              </w:rPr>
            </w:pPr>
            <w:r w:rsidRPr="00FE10A5">
              <w:rPr>
                <w:color w:val="000000"/>
              </w:rPr>
              <w:t>202 997,1</w:t>
            </w:r>
          </w:p>
        </w:tc>
      </w:tr>
      <w:tr w:rsidR="00444AED" w:rsidRPr="00FE10A5" w14:paraId="4D61E93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27CAAFA" w14:textId="77777777" w:rsidR="00444AED" w:rsidRPr="00FE10A5" w:rsidRDefault="00444AED" w:rsidP="00034D24">
            <w:pPr>
              <w:outlineLvl w:val="2"/>
              <w:rPr>
                <w:color w:val="000000"/>
              </w:rPr>
            </w:pPr>
            <w:r w:rsidRPr="00FE10A5">
              <w:rPr>
                <w:color w:val="000000"/>
              </w:rPr>
              <w:t xml:space="preserve">        МП "Развитие культуры на селе"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3B83D98"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E1FC4F7" w14:textId="77777777" w:rsidR="00444AED" w:rsidRPr="00FE10A5" w:rsidRDefault="00444AED" w:rsidP="00034D24">
            <w:pPr>
              <w:jc w:val="center"/>
              <w:outlineLvl w:val="2"/>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63D3FBEA" w14:textId="77777777" w:rsidR="00444AED" w:rsidRPr="00FE10A5" w:rsidRDefault="00444AED" w:rsidP="00034D24">
            <w:pPr>
              <w:jc w:val="center"/>
              <w:outlineLvl w:val="2"/>
              <w:rPr>
                <w:color w:val="000000"/>
              </w:rPr>
            </w:pPr>
            <w:r w:rsidRPr="00FE10A5">
              <w:rPr>
                <w:color w:val="000000"/>
              </w:rPr>
              <w:t>0200000000</w:t>
            </w:r>
          </w:p>
        </w:tc>
        <w:tc>
          <w:tcPr>
            <w:tcW w:w="567" w:type="dxa"/>
            <w:tcBorders>
              <w:top w:val="nil"/>
              <w:left w:val="nil"/>
              <w:bottom w:val="single" w:sz="4" w:space="0" w:color="000000"/>
              <w:right w:val="single" w:sz="4" w:space="0" w:color="000000"/>
            </w:tcBorders>
            <w:noWrap/>
            <w:hideMark/>
          </w:tcPr>
          <w:p w14:paraId="5674251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0BF981B" w14:textId="77777777" w:rsidR="00444AED" w:rsidRPr="00FE10A5" w:rsidRDefault="00444AED" w:rsidP="00034D24">
            <w:pPr>
              <w:jc w:val="right"/>
              <w:outlineLvl w:val="2"/>
              <w:rPr>
                <w:color w:val="000000"/>
              </w:rPr>
            </w:pPr>
            <w:r w:rsidRPr="00FE10A5">
              <w:rPr>
                <w:color w:val="000000"/>
              </w:rPr>
              <w:t>227 804,0</w:t>
            </w:r>
          </w:p>
        </w:tc>
        <w:tc>
          <w:tcPr>
            <w:tcW w:w="1276" w:type="dxa"/>
            <w:tcBorders>
              <w:top w:val="nil"/>
              <w:left w:val="nil"/>
              <w:bottom w:val="single" w:sz="4" w:space="0" w:color="000000"/>
              <w:right w:val="single" w:sz="4" w:space="0" w:color="000000"/>
            </w:tcBorders>
            <w:noWrap/>
            <w:hideMark/>
          </w:tcPr>
          <w:p w14:paraId="113B18DB" w14:textId="77777777" w:rsidR="00444AED" w:rsidRPr="00FE10A5" w:rsidRDefault="00444AED" w:rsidP="00034D24">
            <w:pPr>
              <w:jc w:val="right"/>
              <w:outlineLvl w:val="2"/>
              <w:rPr>
                <w:color w:val="000000"/>
              </w:rPr>
            </w:pPr>
            <w:r w:rsidRPr="00FE10A5">
              <w:rPr>
                <w:color w:val="000000"/>
              </w:rPr>
              <w:t>165 221,5</w:t>
            </w:r>
          </w:p>
        </w:tc>
        <w:tc>
          <w:tcPr>
            <w:tcW w:w="1417" w:type="dxa"/>
            <w:tcBorders>
              <w:top w:val="nil"/>
              <w:left w:val="nil"/>
              <w:bottom w:val="single" w:sz="4" w:space="0" w:color="000000"/>
              <w:right w:val="single" w:sz="4" w:space="0" w:color="000000"/>
            </w:tcBorders>
            <w:noWrap/>
            <w:hideMark/>
          </w:tcPr>
          <w:p w14:paraId="23354341" w14:textId="77777777" w:rsidR="00444AED" w:rsidRPr="00FE10A5" w:rsidRDefault="00444AED" w:rsidP="00034D24">
            <w:pPr>
              <w:jc w:val="right"/>
              <w:outlineLvl w:val="2"/>
              <w:rPr>
                <w:color w:val="000000"/>
              </w:rPr>
            </w:pPr>
            <w:r w:rsidRPr="00FE10A5">
              <w:rPr>
                <w:color w:val="000000"/>
              </w:rPr>
              <w:t>201 809,8</w:t>
            </w:r>
          </w:p>
        </w:tc>
      </w:tr>
      <w:tr w:rsidR="00444AED" w:rsidRPr="00FE10A5" w14:paraId="3F0A714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03C72DE"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деятельности библиотечной системы"</w:t>
            </w:r>
          </w:p>
        </w:tc>
        <w:tc>
          <w:tcPr>
            <w:tcW w:w="709" w:type="dxa"/>
            <w:tcBorders>
              <w:top w:val="nil"/>
              <w:left w:val="nil"/>
              <w:bottom w:val="single" w:sz="4" w:space="0" w:color="000000"/>
              <w:right w:val="single" w:sz="4" w:space="0" w:color="000000"/>
            </w:tcBorders>
            <w:noWrap/>
            <w:hideMark/>
          </w:tcPr>
          <w:p w14:paraId="6A0F759A"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E1F95AB"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4CBDC392" w14:textId="77777777" w:rsidR="00444AED" w:rsidRPr="00FE10A5" w:rsidRDefault="00444AED" w:rsidP="00034D24">
            <w:pPr>
              <w:jc w:val="center"/>
              <w:outlineLvl w:val="3"/>
              <w:rPr>
                <w:color w:val="000000"/>
              </w:rPr>
            </w:pPr>
            <w:r w:rsidRPr="00FE10A5">
              <w:rPr>
                <w:color w:val="000000"/>
              </w:rPr>
              <w:t>0240200000</w:t>
            </w:r>
          </w:p>
        </w:tc>
        <w:tc>
          <w:tcPr>
            <w:tcW w:w="567" w:type="dxa"/>
            <w:tcBorders>
              <w:top w:val="nil"/>
              <w:left w:val="nil"/>
              <w:bottom w:val="single" w:sz="4" w:space="0" w:color="000000"/>
              <w:right w:val="single" w:sz="4" w:space="0" w:color="000000"/>
            </w:tcBorders>
            <w:noWrap/>
            <w:hideMark/>
          </w:tcPr>
          <w:p w14:paraId="27049B0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BBE6A1" w14:textId="77777777" w:rsidR="00444AED" w:rsidRPr="00FE10A5" w:rsidRDefault="00444AED" w:rsidP="00034D24">
            <w:pPr>
              <w:jc w:val="right"/>
              <w:outlineLvl w:val="3"/>
              <w:rPr>
                <w:color w:val="000000"/>
              </w:rPr>
            </w:pPr>
            <w:r w:rsidRPr="00FE10A5">
              <w:rPr>
                <w:color w:val="000000"/>
              </w:rPr>
              <w:t>32 632,4</w:t>
            </w:r>
          </w:p>
        </w:tc>
        <w:tc>
          <w:tcPr>
            <w:tcW w:w="1276" w:type="dxa"/>
            <w:tcBorders>
              <w:top w:val="nil"/>
              <w:left w:val="nil"/>
              <w:bottom w:val="single" w:sz="4" w:space="0" w:color="000000"/>
              <w:right w:val="single" w:sz="4" w:space="0" w:color="000000"/>
            </w:tcBorders>
            <w:noWrap/>
            <w:hideMark/>
          </w:tcPr>
          <w:p w14:paraId="218BAA32" w14:textId="77777777" w:rsidR="00444AED" w:rsidRPr="00FE10A5" w:rsidRDefault="00444AED" w:rsidP="00034D24">
            <w:pPr>
              <w:jc w:val="right"/>
              <w:outlineLvl w:val="3"/>
              <w:rPr>
                <w:color w:val="000000"/>
              </w:rPr>
            </w:pPr>
            <w:r w:rsidRPr="00FE10A5">
              <w:rPr>
                <w:color w:val="000000"/>
              </w:rPr>
              <w:t>26 972,9</w:t>
            </w:r>
          </w:p>
        </w:tc>
        <w:tc>
          <w:tcPr>
            <w:tcW w:w="1417" w:type="dxa"/>
            <w:tcBorders>
              <w:top w:val="nil"/>
              <w:left w:val="nil"/>
              <w:bottom w:val="single" w:sz="4" w:space="0" w:color="000000"/>
              <w:right w:val="single" w:sz="4" w:space="0" w:color="000000"/>
            </w:tcBorders>
            <w:noWrap/>
            <w:hideMark/>
          </w:tcPr>
          <w:p w14:paraId="060D15D0" w14:textId="77777777" w:rsidR="00444AED" w:rsidRPr="00FE10A5" w:rsidRDefault="00444AED" w:rsidP="00034D24">
            <w:pPr>
              <w:jc w:val="right"/>
              <w:outlineLvl w:val="3"/>
              <w:rPr>
                <w:color w:val="000000"/>
              </w:rPr>
            </w:pPr>
            <w:r w:rsidRPr="00FE10A5">
              <w:rPr>
                <w:color w:val="000000"/>
              </w:rPr>
              <w:t>26 975,9</w:t>
            </w:r>
          </w:p>
        </w:tc>
      </w:tr>
      <w:tr w:rsidR="00444AED" w:rsidRPr="00FE10A5" w14:paraId="2474B2D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EA88AC9" w14:textId="77777777" w:rsidR="00444AED" w:rsidRPr="00FE10A5" w:rsidRDefault="00444AED" w:rsidP="00034D24">
            <w:pPr>
              <w:outlineLvl w:val="4"/>
              <w:rPr>
                <w:color w:val="000000"/>
              </w:rPr>
            </w:pPr>
            <w:r w:rsidRPr="00FE10A5">
              <w:rPr>
                <w:color w:val="000000"/>
              </w:rPr>
              <w:t xml:space="preserve">            Развитие библиотечного дела</w:t>
            </w:r>
          </w:p>
        </w:tc>
        <w:tc>
          <w:tcPr>
            <w:tcW w:w="709" w:type="dxa"/>
            <w:tcBorders>
              <w:top w:val="nil"/>
              <w:left w:val="nil"/>
              <w:bottom w:val="single" w:sz="4" w:space="0" w:color="000000"/>
              <w:right w:val="single" w:sz="4" w:space="0" w:color="000000"/>
            </w:tcBorders>
            <w:noWrap/>
            <w:hideMark/>
          </w:tcPr>
          <w:p w14:paraId="72E0FA43"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BEDD3DA"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2DE5213F" w14:textId="77777777" w:rsidR="00444AED" w:rsidRPr="00FE10A5" w:rsidRDefault="00444AED" w:rsidP="00034D24">
            <w:pPr>
              <w:jc w:val="center"/>
              <w:outlineLvl w:val="4"/>
              <w:rPr>
                <w:color w:val="000000"/>
              </w:rPr>
            </w:pPr>
            <w:r w:rsidRPr="00FE10A5">
              <w:rPr>
                <w:color w:val="000000"/>
              </w:rPr>
              <w:t>0240200310</w:t>
            </w:r>
          </w:p>
        </w:tc>
        <w:tc>
          <w:tcPr>
            <w:tcW w:w="567" w:type="dxa"/>
            <w:tcBorders>
              <w:top w:val="nil"/>
              <w:left w:val="nil"/>
              <w:bottom w:val="single" w:sz="4" w:space="0" w:color="000000"/>
              <w:right w:val="single" w:sz="4" w:space="0" w:color="000000"/>
            </w:tcBorders>
            <w:noWrap/>
            <w:hideMark/>
          </w:tcPr>
          <w:p w14:paraId="4A39399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6234B0" w14:textId="77777777" w:rsidR="00444AED" w:rsidRPr="00FE10A5" w:rsidRDefault="00444AED" w:rsidP="00034D24">
            <w:pPr>
              <w:jc w:val="right"/>
              <w:outlineLvl w:val="4"/>
              <w:rPr>
                <w:color w:val="000000"/>
              </w:rPr>
            </w:pPr>
            <w:r w:rsidRPr="00FE10A5">
              <w:rPr>
                <w:color w:val="000000"/>
              </w:rPr>
              <w:t>26 860,5</w:t>
            </w:r>
          </w:p>
        </w:tc>
        <w:tc>
          <w:tcPr>
            <w:tcW w:w="1276" w:type="dxa"/>
            <w:tcBorders>
              <w:top w:val="nil"/>
              <w:left w:val="nil"/>
              <w:bottom w:val="single" w:sz="4" w:space="0" w:color="000000"/>
              <w:right w:val="single" w:sz="4" w:space="0" w:color="000000"/>
            </w:tcBorders>
            <w:noWrap/>
            <w:hideMark/>
          </w:tcPr>
          <w:p w14:paraId="228C0294" w14:textId="77777777" w:rsidR="00444AED" w:rsidRPr="00FE10A5" w:rsidRDefault="00444AED" w:rsidP="00034D24">
            <w:pPr>
              <w:jc w:val="right"/>
              <w:outlineLvl w:val="4"/>
              <w:rPr>
                <w:color w:val="000000"/>
              </w:rPr>
            </w:pPr>
            <w:r w:rsidRPr="00FE10A5">
              <w:rPr>
                <w:color w:val="000000"/>
              </w:rPr>
              <w:t>26 859,4</w:t>
            </w:r>
          </w:p>
        </w:tc>
        <w:tc>
          <w:tcPr>
            <w:tcW w:w="1417" w:type="dxa"/>
            <w:tcBorders>
              <w:top w:val="nil"/>
              <w:left w:val="nil"/>
              <w:bottom w:val="single" w:sz="4" w:space="0" w:color="000000"/>
              <w:right w:val="single" w:sz="4" w:space="0" w:color="000000"/>
            </w:tcBorders>
            <w:noWrap/>
            <w:hideMark/>
          </w:tcPr>
          <w:p w14:paraId="704BBBE8" w14:textId="77777777" w:rsidR="00444AED" w:rsidRPr="00FE10A5" w:rsidRDefault="00444AED" w:rsidP="00034D24">
            <w:pPr>
              <w:jc w:val="right"/>
              <w:outlineLvl w:val="4"/>
              <w:rPr>
                <w:color w:val="000000"/>
              </w:rPr>
            </w:pPr>
            <w:r w:rsidRPr="00FE10A5">
              <w:rPr>
                <w:color w:val="000000"/>
              </w:rPr>
              <w:t>26 859,3</w:t>
            </w:r>
          </w:p>
        </w:tc>
      </w:tr>
      <w:tr w:rsidR="00444AED" w:rsidRPr="00FE10A5" w14:paraId="264B83B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FC8F09"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13080BF6"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6BF9EFB"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042C904" w14:textId="77777777" w:rsidR="00444AED" w:rsidRPr="00FE10A5" w:rsidRDefault="00444AED" w:rsidP="00034D24">
            <w:pPr>
              <w:jc w:val="center"/>
              <w:outlineLvl w:val="5"/>
              <w:rPr>
                <w:color w:val="000000"/>
              </w:rPr>
            </w:pPr>
            <w:r w:rsidRPr="00FE10A5">
              <w:rPr>
                <w:color w:val="000000"/>
              </w:rPr>
              <w:t>0240200310</w:t>
            </w:r>
          </w:p>
        </w:tc>
        <w:tc>
          <w:tcPr>
            <w:tcW w:w="567" w:type="dxa"/>
            <w:tcBorders>
              <w:top w:val="nil"/>
              <w:left w:val="nil"/>
              <w:bottom w:val="single" w:sz="4" w:space="0" w:color="000000"/>
              <w:right w:val="single" w:sz="4" w:space="0" w:color="000000"/>
            </w:tcBorders>
            <w:noWrap/>
            <w:hideMark/>
          </w:tcPr>
          <w:p w14:paraId="4D268362"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98B13DA" w14:textId="77777777" w:rsidR="00444AED" w:rsidRPr="00FE10A5" w:rsidRDefault="00444AED" w:rsidP="00034D24">
            <w:pPr>
              <w:jc w:val="right"/>
              <w:outlineLvl w:val="5"/>
              <w:rPr>
                <w:color w:val="000000"/>
              </w:rPr>
            </w:pPr>
            <w:r w:rsidRPr="00FE10A5">
              <w:rPr>
                <w:color w:val="000000"/>
              </w:rPr>
              <w:t>26 860,5</w:t>
            </w:r>
          </w:p>
        </w:tc>
        <w:tc>
          <w:tcPr>
            <w:tcW w:w="1276" w:type="dxa"/>
            <w:tcBorders>
              <w:top w:val="nil"/>
              <w:left w:val="nil"/>
              <w:bottom w:val="single" w:sz="4" w:space="0" w:color="000000"/>
              <w:right w:val="single" w:sz="4" w:space="0" w:color="000000"/>
            </w:tcBorders>
            <w:noWrap/>
            <w:hideMark/>
          </w:tcPr>
          <w:p w14:paraId="47857673" w14:textId="77777777" w:rsidR="00444AED" w:rsidRPr="00FE10A5" w:rsidRDefault="00444AED" w:rsidP="00034D24">
            <w:pPr>
              <w:jc w:val="right"/>
              <w:outlineLvl w:val="5"/>
              <w:rPr>
                <w:color w:val="000000"/>
              </w:rPr>
            </w:pPr>
            <w:r w:rsidRPr="00FE10A5">
              <w:rPr>
                <w:color w:val="000000"/>
              </w:rPr>
              <w:t>26 859,4</w:t>
            </w:r>
          </w:p>
        </w:tc>
        <w:tc>
          <w:tcPr>
            <w:tcW w:w="1417" w:type="dxa"/>
            <w:tcBorders>
              <w:top w:val="nil"/>
              <w:left w:val="nil"/>
              <w:bottom w:val="single" w:sz="4" w:space="0" w:color="000000"/>
              <w:right w:val="single" w:sz="4" w:space="0" w:color="000000"/>
            </w:tcBorders>
            <w:noWrap/>
            <w:hideMark/>
          </w:tcPr>
          <w:p w14:paraId="661DF4F7" w14:textId="77777777" w:rsidR="00444AED" w:rsidRPr="00FE10A5" w:rsidRDefault="00444AED" w:rsidP="00034D24">
            <w:pPr>
              <w:jc w:val="right"/>
              <w:outlineLvl w:val="5"/>
              <w:rPr>
                <w:color w:val="000000"/>
              </w:rPr>
            </w:pPr>
            <w:r w:rsidRPr="00FE10A5">
              <w:rPr>
                <w:color w:val="000000"/>
              </w:rPr>
              <w:t>26 859,3</w:t>
            </w:r>
          </w:p>
        </w:tc>
      </w:tr>
      <w:tr w:rsidR="00444AED" w:rsidRPr="00FE10A5" w14:paraId="069772C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A09EBF6" w14:textId="77777777" w:rsidR="00444AED" w:rsidRPr="00FE10A5" w:rsidRDefault="00444AED" w:rsidP="00034D24">
            <w:pPr>
              <w:outlineLvl w:val="4"/>
              <w:rPr>
                <w:color w:val="000000"/>
              </w:rPr>
            </w:pPr>
            <w:r w:rsidRPr="00FE10A5">
              <w:rPr>
                <w:color w:val="000000"/>
              </w:rPr>
              <w:t xml:space="preserve">            Финансовое обеспечение повышения оплаты труда отдельных категорий работников</w:t>
            </w:r>
          </w:p>
        </w:tc>
        <w:tc>
          <w:tcPr>
            <w:tcW w:w="709" w:type="dxa"/>
            <w:tcBorders>
              <w:top w:val="nil"/>
              <w:left w:val="nil"/>
              <w:bottom w:val="single" w:sz="4" w:space="0" w:color="000000"/>
              <w:right w:val="single" w:sz="4" w:space="0" w:color="000000"/>
            </w:tcBorders>
            <w:noWrap/>
            <w:hideMark/>
          </w:tcPr>
          <w:p w14:paraId="29AE1156"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5DBE956"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30933A98" w14:textId="77777777" w:rsidR="00444AED" w:rsidRPr="00FE10A5" w:rsidRDefault="00444AED" w:rsidP="00034D24">
            <w:pPr>
              <w:jc w:val="center"/>
              <w:outlineLvl w:val="4"/>
              <w:rPr>
                <w:color w:val="000000"/>
              </w:rPr>
            </w:pPr>
            <w:r w:rsidRPr="00FE10A5">
              <w:rPr>
                <w:color w:val="000000"/>
              </w:rPr>
              <w:t>0240201410</w:t>
            </w:r>
          </w:p>
        </w:tc>
        <w:tc>
          <w:tcPr>
            <w:tcW w:w="567" w:type="dxa"/>
            <w:tcBorders>
              <w:top w:val="nil"/>
              <w:left w:val="nil"/>
              <w:bottom w:val="single" w:sz="4" w:space="0" w:color="000000"/>
              <w:right w:val="single" w:sz="4" w:space="0" w:color="000000"/>
            </w:tcBorders>
            <w:noWrap/>
            <w:hideMark/>
          </w:tcPr>
          <w:p w14:paraId="1B3BB57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CAD13FB" w14:textId="77777777" w:rsidR="00444AED" w:rsidRPr="00FE10A5" w:rsidRDefault="00444AED" w:rsidP="00034D24">
            <w:pPr>
              <w:jc w:val="right"/>
              <w:outlineLvl w:val="4"/>
              <w:rPr>
                <w:color w:val="000000"/>
              </w:rPr>
            </w:pPr>
            <w:r w:rsidRPr="00FE10A5">
              <w:rPr>
                <w:color w:val="000000"/>
              </w:rPr>
              <w:t>5 658,3</w:t>
            </w:r>
          </w:p>
        </w:tc>
        <w:tc>
          <w:tcPr>
            <w:tcW w:w="1276" w:type="dxa"/>
            <w:tcBorders>
              <w:top w:val="nil"/>
              <w:left w:val="nil"/>
              <w:bottom w:val="single" w:sz="4" w:space="0" w:color="000000"/>
              <w:right w:val="single" w:sz="4" w:space="0" w:color="000000"/>
            </w:tcBorders>
            <w:noWrap/>
            <w:hideMark/>
          </w:tcPr>
          <w:p w14:paraId="76E47326"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5227962" w14:textId="77777777" w:rsidR="00444AED" w:rsidRPr="00FE10A5" w:rsidRDefault="00444AED" w:rsidP="00034D24">
            <w:pPr>
              <w:jc w:val="right"/>
              <w:outlineLvl w:val="4"/>
              <w:rPr>
                <w:color w:val="000000"/>
              </w:rPr>
            </w:pPr>
            <w:r w:rsidRPr="00FE10A5">
              <w:rPr>
                <w:color w:val="000000"/>
              </w:rPr>
              <w:t>0,0</w:t>
            </w:r>
          </w:p>
        </w:tc>
      </w:tr>
      <w:tr w:rsidR="00444AED" w:rsidRPr="00FE10A5" w14:paraId="66E94FD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B1A1AE5"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3386B9A7"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28D1C40"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0A81A243" w14:textId="77777777" w:rsidR="00444AED" w:rsidRPr="00FE10A5" w:rsidRDefault="00444AED" w:rsidP="00034D24">
            <w:pPr>
              <w:jc w:val="center"/>
              <w:outlineLvl w:val="5"/>
              <w:rPr>
                <w:color w:val="000000"/>
              </w:rPr>
            </w:pPr>
            <w:r w:rsidRPr="00FE10A5">
              <w:rPr>
                <w:color w:val="000000"/>
              </w:rPr>
              <w:t>0240201410</w:t>
            </w:r>
          </w:p>
        </w:tc>
        <w:tc>
          <w:tcPr>
            <w:tcW w:w="567" w:type="dxa"/>
            <w:tcBorders>
              <w:top w:val="nil"/>
              <w:left w:val="nil"/>
              <w:bottom w:val="single" w:sz="4" w:space="0" w:color="000000"/>
              <w:right w:val="single" w:sz="4" w:space="0" w:color="000000"/>
            </w:tcBorders>
            <w:noWrap/>
            <w:hideMark/>
          </w:tcPr>
          <w:p w14:paraId="2A3AA41B"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26B66964" w14:textId="77777777" w:rsidR="00444AED" w:rsidRPr="00FE10A5" w:rsidRDefault="00444AED" w:rsidP="00034D24">
            <w:pPr>
              <w:jc w:val="right"/>
              <w:outlineLvl w:val="5"/>
              <w:rPr>
                <w:color w:val="000000"/>
              </w:rPr>
            </w:pPr>
            <w:r w:rsidRPr="00FE10A5">
              <w:rPr>
                <w:color w:val="000000"/>
              </w:rPr>
              <w:t>5 658,3</w:t>
            </w:r>
          </w:p>
        </w:tc>
        <w:tc>
          <w:tcPr>
            <w:tcW w:w="1276" w:type="dxa"/>
            <w:tcBorders>
              <w:top w:val="nil"/>
              <w:left w:val="nil"/>
              <w:bottom w:val="single" w:sz="4" w:space="0" w:color="000000"/>
              <w:right w:val="single" w:sz="4" w:space="0" w:color="000000"/>
            </w:tcBorders>
            <w:noWrap/>
            <w:hideMark/>
          </w:tcPr>
          <w:p w14:paraId="3EF5E30A"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A13DBEF" w14:textId="77777777" w:rsidR="00444AED" w:rsidRPr="00FE10A5" w:rsidRDefault="00444AED" w:rsidP="00034D24">
            <w:pPr>
              <w:jc w:val="right"/>
              <w:outlineLvl w:val="5"/>
              <w:rPr>
                <w:color w:val="000000"/>
              </w:rPr>
            </w:pPr>
            <w:r w:rsidRPr="00FE10A5">
              <w:rPr>
                <w:color w:val="000000"/>
              </w:rPr>
              <w:t>0,0</w:t>
            </w:r>
          </w:p>
        </w:tc>
      </w:tr>
      <w:tr w:rsidR="00444AED" w:rsidRPr="00FE10A5" w14:paraId="0DFE378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FA8DA3A" w14:textId="77777777" w:rsidR="00444AED" w:rsidRPr="00FE10A5" w:rsidRDefault="00444AED" w:rsidP="00034D24">
            <w:pPr>
              <w:outlineLvl w:val="4"/>
              <w:rPr>
                <w:color w:val="000000"/>
              </w:rPr>
            </w:pPr>
            <w:r w:rsidRPr="00FE10A5">
              <w:rPr>
                <w:color w:val="000000"/>
              </w:rPr>
              <w:t xml:space="preserve">            Государственная поддержка отрасли культуры (комплектование книжных фондов библиотек)</w:t>
            </w:r>
          </w:p>
        </w:tc>
        <w:tc>
          <w:tcPr>
            <w:tcW w:w="709" w:type="dxa"/>
            <w:tcBorders>
              <w:top w:val="nil"/>
              <w:left w:val="nil"/>
              <w:bottom w:val="single" w:sz="4" w:space="0" w:color="000000"/>
              <w:right w:val="single" w:sz="4" w:space="0" w:color="000000"/>
            </w:tcBorders>
            <w:noWrap/>
            <w:hideMark/>
          </w:tcPr>
          <w:p w14:paraId="2BC8A4DC"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B6951D4"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22751DEA" w14:textId="77777777" w:rsidR="00444AED" w:rsidRPr="00FE10A5" w:rsidRDefault="00444AED" w:rsidP="00034D24">
            <w:pPr>
              <w:jc w:val="center"/>
              <w:outlineLvl w:val="4"/>
              <w:rPr>
                <w:color w:val="000000"/>
              </w:rPr>
            </w:pPr>
            <w:r w:rsidRPr="00FE10A5">
              <w:rPr>
                <w:color w:val="000000"/>
              </w:rPr>
              <w:t>02402L5197</w:t>
            </w:r>
          </w:p>
        </w:tc>
        <w:tc>
          <w:tcPr>
            <w:tcW w:w="567" w:type="dxa"/>
            <w:tcBorders>
              <w:top w:val="nil"/>
              <w:left w:val="nil"/>
              <w:bottom w:val="single" w:sz="4" w:space="0" w:color="000000"/>
              <w:right w:val="single" w:sz="4" w:space="0" w:color="000000"/>
            </w:tcBorders>
            <w:noWrap/>
            <w:hideMark/>
          </w:tcPr>
          <w:p w14:paraId="0209631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D2A3A79" w14:textId="77777777" w:rsidR="00444AED" w:rsidRPr="00FE10A5" w:rsidRDefault="00444AED" w:rsidP="00034D24">
            <w:pPr>
              <w:jc w:val="right"/>
              <w:outlineLvl w:val="4"/>
              <w:rPr>
                <w:color w:val="000000"/>
              </w:rPr>
            </w:pPr>
            <w:r w:rsidRPr="00FE10A5">
              <w:rPr>
                <w:color w:val="000000"/>
              </w:rPr>
              <w:t>113,6</w:t>
            </w:r>
          </w:p>
        </w:tc>
        <w:tc>
          <w:tcPr>
            <w:tcW w:w="1276" w:type="dxa"/>
            <w:tcBorders>
              <w:top w:val="nil"/>
              <w:left w:val="nil"/>
              <w:bottom w:val="single" w:sz="4" w:space="0" w:color="000000"/>
              <w:right w:val="single" w:sz="4" w:space="0" w:color="000000"/>
            </w:tcBorders>
            <w:noWrap/>
            <w:hideMark/>
          </w:tcPr>
          <w:p w14:paraId="18120FC0" w14:textId="77777777" w:rsidR="00444AED" w:rsidRPr="00FE10A5" w:rsidRDefault="00444AED" w:rsidP="00034D24">
            <w:pPr>
              <w:jc w:val="right"/>
              <w:outlineLvl w:val="4"/>
              <w:rPr>
                <w:color w:val="000000"/>
              </w:rPr>
            </w:pPr>
            <w:r w:rsidRPr="00FE10A5">
              <w:rPr>
                <w:color w:val="000000"/>
              </w:rPr>
              <w:t>113,6</w:t>
            </w:r>
          </w:p>
        </w:tc>
        <w:tc>
          <w:tcPr>
            <w:tcW w:w="1417" w:type="dxa"/>
            <w:tcBorders>
              <w:top w:val="nil"/>
              <w:left w:val="nil"/>
              <w:bottom w:val="single" w:sz="4" w:space="0" w:color="000000"/>
              <w:right w:val="single" w:sz="4" w:space="0" w:color="000000"/>
            </w:tcBorders>
            <w:noWrap/>
            <w:hideMark/>
          </w:tcPr>
          <w:p w14:paraId="07F2F06D" w14:textId="77777777" w:rsidR="00444AED" w:rsidRPr="00FE10A5" w:rsidRDefault="00444AED" w:rsidP="00034D24">
            <w:pPr>
              <w:jc w:val="right"/>
              <w:outlineLvl w:val="4"/>
              <w:rPr>
                <w:color w:val="000000"/>
              </w:rPr>
            </w:pPr>
            <w:r w:rsidRPr="00FE10A5">
              <w:rPr>
                <w:color w:val="000000"/>
              </w:rPr>
              <w:t>116,6</w:t>
            </w:r>
          </w:p>
        </w:tc>
      </w:tr>
      <w:tr w:rsidR="00444AED" w:rsidRPr="00FE10A5" w14:paraId="4992F7E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CA4024A"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AF8B416"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2219CB6"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3E85E189" w14:textId="77777777" w:rsidR="00444AED" w:rsidRPr="00FE10A5" w:rsidRDefault="00444AED" w:rsidP="00034D24">
            <w:pPr>
              <w:jc w:val="center"/>
              <w:outlineLvl w:val="5"/>
              <w:rPr>
                <w:color w:val="000000"/>
              </w:rPr>
            </w:pPr>
            <w:r w:rsidRPr="00FE10A5">
              <w:rPr>
                <w:color w:val="000000"/>
              </w:rPr>
              <w:t>02402L5197</w:t>
            </w:r>
          </w:p>
        </w:tc>
        <w:tc>
          <w:tcPr>
            <w:tcW w:w="567" w:type="dxa"/>
            <w:tcBorders>
              <w:top w:val="nil"/>
              <w:left w:val="nil"/>
              <w:bottom w:val="single" w:sz="4" w:space="0" w:color="000000"/>
              <w:right w:val="single" w:sz="4" w:space="0" w:color="000000"/>
            </w:tcBorders>
            <w:noWrap/>
            <w:hideMark/>
          </w:tcPr>
          <w:p w14:paraId="312A226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3877B1C0" w14:textId="77777777" w:rsidR="00444AED" w:rsidRPr="00FE10A5" w:rsidRDefault="00444AED" w:rsidP="00034D24">
            <w:pPr>
              <w:jc w:val="right"/>
              <w:outlineLvl w:val="5"/>
              <w:rPr>
                <w:color w:val="000000"/>
              </w:rPr>
            </w:pPr>
            <w:r w:rsidRPr="00FE10A5">
              <w:rPr>
                <w:color w:val="000000"/>
              </w:rPr>
              <w:t>113,6</w:t>
            </w:r>
          </w:p>
        </w:tc>
        <w:tc>
          <w:tcPr>
            <w:tcW w:w="1276" w:type="dxa"/>
            <w:tcBorders>
              <w:top w:val="nil"/>
              <w:left w:val="nil"/>
              <w:bottom w:val="single" w:sz="4" w:space="0" w:color="000000"/>
              <w:right w:val="single" w:sz="4" w:space="0" w:color="000000"/>
            </w:tcBorders>
            <w:noWrap/>
            <w:hideMark/>
          </w:tcPr>
          <w:p w14:paraId="62EAD9C8" w14:textId="77777777" w:rsidR="00444AED" w:rsidRPr="00FE10A5" w:rsidRDefault="00444AED" w:rsidP="00034D24">
            <w:pPr>
              <w:jc w:val="right"/>
              <w:outlineLvl w:val="5"/>
              <w:rPr>
                <w:color w:val="000000"/>
              </w:rPr>
            </w:pPr>
            <w:r w:rsidRPr="00FE10A5">
              <w:rPr>
                <w:color w:val="000000"/>
              </w:rPr>
              <w:t>113,6</w:t>
            </w:r>
          </w:p>
        </w:tc>
        <w:tc>
          <w:tcPr>
            <w:tcW w:w="1417" w:type="dxa"/>
            <w:tcBorders>
              <w:top w:val="nil"/>
              <w:left w:val="nil"/>
              <w:bottom w:val="single" w:sz="4" w:space="0" w:color="000000"/>
              <w:right w:val="single" w:sz="4" w:space="0" w:color="000000"/>
            </w:tcBorders>
            <w:noWrap/>
            <w:hideMark/>
          </w:tcPr>
          <w:p w14:paraId="66B1AEFC" w14:textId="77777777" w:rsidR="00444AED" w:rsidRPr="00FE10A5" w:rsidRDefault="00444AED" w:rsidP="00034D24">
            <w:pPr>
              <w:jc w:val="right"/>
              <w:outlineLvl w:val="5"/>
              <w:rPr>
                <w:color w:val="000000"/>
              </w:rPr>
            </w:pPr>
            <w:r w:rsidRPr="00FE10A5">
              <w:rPr>
                <w:color w:val="000000"/>
              </w:rPr>
              <w:t>116,6</w:t>
            </w:r>
          </w:p>
        </w:tc>
      </w:tr>
      <w:tr w:rsidR="00444AED" w:rsidRPr="00FE10A5" w14:paraId="725B927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63C2FA8"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деятельности культурно-досуговой и народного творчества"</w:t>
            </w:r>
          </w:p>
        </w:tc>
        <w:tc>
          <w:tcPr>
            <w:tcW w:w="709" w:type="dxa"/>
            <w:tcBorders>
              <w:top w:val="nil"/>
              <w:left w:val="nil"/>
              <w:bottom w:val="single" w:sz="4" w:space="0" w:color="000000"/>
              <w:right w:val="single" w:sz="4" w:space="0" w:color="000000"/>
            </w:tcBorders>
            <w:noWrap/>
            <w:hideMark/>
          </w:tcPr>
          <w:p w14:paraId="6DFD0D5B"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FF64749"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46196C4C" w14:textId="77777777" w:rsidR="00444AED" w:rsidRPr="00FE10A5" w:rsidRDefault="00444AED" w:rsidP="00034D24">
            <w:pPr>
              <w:jc w:val="center"/>
              <w:outlineLvl w:val="3"/>
              <w:rPr>
                <w:color w:val="000000"/>
              </w:rPr>
            </w:pPr>
            <w:r w:rsidRPr="00FE10A5">
              <w:rPr>
                <w:color w:val="000000"/>
              </w:rPr>
              <w:t>0240300000</w:t>
            </w:r>
          </w:p>
        </w:tc>
        <w:tc>
          <w:tcPr>
            <w:tcW w:w="567" w:type="dxa"/>
            <w:tcBorders>
              <w:top w:val="nil"/>
              <w:left w:val="nil"/>
              <w:bottom w:val="single" w:sz="4" w:space="0" w:color="000000"/>
              <w:right w:val="single" w:sz="4" w:space="0" w:color="000000"/>
            </w:tcBorders>
            <w:noWrap/>
            <w:hideMark/>
          </w:tcPr>
          <w:p w14:paraId="585C82F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191206" w14:textId="77777777" w:rsidR="00444AED" w:rsidRPr="00FE10A5" w:rsidRDefault="00444AED" w:rsidP="00034D24">
            <w:pPr>
              <w:jc w:val="right"/>
              <w:outlineLvl w:val="3"/>
              <w:rPr>
                <w:color w:val="000000"/>
              </w:rPr>
            </w:pPr>
            <w:r w:rsidRPr="00FE10A5">
              <w:rPr>
                <w:color w:val="000000"/>
              </w:rPr>
              <w:t>194 841,6</w:t>
            </w:r>
          </w:p>
        </w:tc>
        <w:tc>
          <w:tcPr>
            <w:tcW w:w="1276" w:type="dxa"/>
            <w:tcBorders>
              <w:top w:val="nil"/>
              <w:left w:val="nil"/>
              <w:bottom w:val="single" w:sz="4" w:space="0" w:color="000000"/>
              <w:right w:val="single" w:sz="4" w:space="0" w:color="000000"/>
            </w:tcBorders>
            <w:noWrap/>
            <w:hideMark/>
          </w:tcPr>
          <w:p w14:paraId="0CD55749" w14:textId="77777777" w:rsidR="00444AED" w:rsidRPr="00FE10A5" w:rsidRDefault="00444AED" w:rsidP="00034D24">
            <w:pPr>
              <w:jc w:val="right"/>
              <w:outlineLvl w:val="3"/>
              <w:rPr>
                <w:color w:val="000000"/>
              </w:rPr>
            </w:pPr>
            <w:r w:rsidRPr="00FE10A5">
              <w:rPr>
                <w:color w:val="000000"/>
              </w:rPr>
              <w:t>138 248,6</w:t>
            </w:r>
          </w:p>
        </w:tc>
        <w:tc>
          <w:tcPr>
            <w:tcW w:w="1417" w:type="dxa"/>
            <w:tcBorders>
              <w:top w:val="nil"/>
              <w:left w:val="nil"/>
              <w:bottom w:val="single" w:sz="4" w:space="0" w:color="000000"/>
              <w:right w:val="single" w:sz="4" w:space="0" w:color="000000"/>
            </w:tcBorders>
            <w:noWrap/>
            <w:hideMark/>
          </w:tcPr>
          <w:p w14:paraId="6F823C98" w14:textId="77777777" w:rsidR="00444AED" w:rsidRPr="00FE10A5" w:rsidRDefault="00444AED" w:rsidP="00034D24">
            <w:pPr>
              <w:jc w:val="right"/>
              <w:outlineLvl w:val="3"/>
              <w:rPr>
                <w:color w:val="000000"/>
              </w:rPr>
            </w:pPr>
            <w:r w:rsidRPr="00FE10A5">
              <w:rPr>
                <w:color w:val="000000"/>
              </w:rPr>
              <w:t>174 833,8</w:t>
            </w:r>
          </w:p>
        </w:tc>
      </w:tr>
      <w:tr w:rsidR="00444AED" w:rsidRPr="00FE10A5" w14:paraId="6EE7F0C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E0E09BD" w14:textId="77777777" w:rsidR="00444AED" w:rsidRPr="00FE10A5" w:rsidRDefault="00444AED" w:rsidP="00034D24">
            <w:pPr>
              <w:outlineLvl w:val="4"/>
              <w:rPr>
                <w:color w:val="000000"/>
              </w:rPr>
            </w:pPr>
            <w:r w:rsidRPr="00FE10A5">
              <w:rPr>
                <w:color w:val="000000"/>
              </w:rPr>
              <w:t xml:space="preserve">            Обеспечение деятельности культурно-досуговой и народного творчества</w:t>
            </w:r>
          </w:p>
        </w:tc>
        <w:tc>
          <w:tcPr>
            <w:tcW w:w="709" w:type="dxa"/>
            <w:tcBorders>
              <w:top w:val="nil"/>
              <w:left w:val="nil"/>
              <w:bottom w:val="single" w:sz="4" w:space="0" w:color="000000"/>
              <w:right w:val="single" w:sz="4" w:space="0" w:color="000000"/>
            </w:tcBorders>
            <w:noWrap/>
            <w:hideMark/>
          </w:tcPr>
          <w:p w14:paraId="3B9867E9"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0D71DB9"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379C385F" w14:textId="77777777" w:rsidR="00444AED" w:rsidRPr="00FE10A5" w:rsidRDefault="00444AED" w:rsidP="00034D24">
            <w:pPr>
              <w:jc w:val="center"/>
              <w:outlineLvl w:val="4"/>
              <w:rPr>
                <w:color w:val="000000"/>
              </w:rPr>
            </w:pPr>
            <w:r w:rsidRPr="00FE10A5">
              <w:rPr>
                <w:color w:val="000000"/>
              </w:rPr>
              <w:t>0240301320</w:t>
            </w:r>
          </w:p>
        </w:tc>
        <w:tc>
          <w:tcPr>
            <w:tcW w:w="567" w:type="dxa"/>
            <w:tcBorders>
              <w:top w:val="nil"/>
              <w:left w:val="nil"/>
              <w:bottom w:val="single" w:sz="4" w:space="0" w:color="000000"/>
              <w:right w:val="single" w:sz="4" w:space="0" w:color="000000"/>
            </w:tcBorders>
            <w:noWrap/>
            <w:hideMark/>
          </w:tcPr>
          <w:p w14:paraId="7F2B592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D07C8F8" w14:textId="77777777" w:rsidR="00444AED" w:rsidRPr="00FE10A5" w:rsidRDefault="00444AED" w:rsidP="00034D24">
            <w:pPr>
              <w:jc w:val="right"/>
              <w:outlineLvl w:val="4"/>
              <w:rPr>
                <w:color w:val="000000"/>
              </w:rPr>
            </w:pPr>
            <w:r w:rsidRPr="00FE10A5">
              <w:rPr>
                <w:color w:val="000000"/>
              </w:rPr>
              <w:t>193 831,5</w:t>
            </w:r>
          </w:p>
        </w:tc>
        <w:tc>
          <w:tcPr>
            <w:tcW w:w="1276" w:type="dxa"/>
            <w:tcBorders>
              <w:top w:val="nil"/>
              <w:left w:val="nil"/>
              <w:bottom w:val="single" w:sz="4" w:space="0" w:color="000000"/>
              <w:right w:val="single" w:sz="4" w:space="0" w:color="000000"/>
            </w:tcBorders>
            <w:noWrap/>
            <w:hideMark/>
          </w:tcPr>
          <w:p w14:paraId="6EB5948D" w14:textId="77777777" w:rsidR="00444AED" w:rsidRPr="00FE10A5" w:rsidRDefault="00444AED" w:rsidP="00034D24">
            <w:pPr>
              <w:jc w:val="right"/>
              <w:outlineLvl w:val="4"/>
              <w:rPr>
                <w:color w:val="000000"/>
              </w:rPr>
            </w:pPr>
            <w:r w:rsidRPr="00FE10A5">
              <w:rPr>
                <w:color w:val="000000"/>
              </w:rPr>
              <w:t>138 248,6</w:t>
            </w:r>
          </w:p>
        </w:tc>
        <w:tc>
          <w:tcPr>
            <w:tcW w:w="1417" w:type="dxa"/>
            <w:tcBorders>
              <w:top w:val="nil"/>
              <w:left w:val="nil"/>
              <w:bottom w:val="single" w:sz="4" w:space="0" w:color="000000"/>
              <w:right w:val="single" w:sz="4" w:space="0" w:color="000000"/>
            </w:tcBorders>
            <w:noWrap/>
            <w:hideMark/>
          </w:tcPr>
          <w:p w14:paraId="4710E9D8" w14:textId="77777777" w:rsidR="00444AED" w:rsidRPr="00FE10A5" w:rsidRDefault="00444AED" w:rsidP="00034D24">
            <w:pPr>
              <w:jc w:val="right"/>
              <w:outlineLvl w:val="4"/>
              <w:rPr>
                <w:color w:val="000000"/>
              </w:rPr>
            </w:pPr>
            <w:r w:rsidRPr="00FE10A5">
              <w:rPr>
                <w:color w:val="000000"/>
              </w:rPr>
              <w:t>174 833,8</w:t>
            </w:r>
          </w:p>
        </w:tc>
      </w:tr>
      <w:tr w:rsidR="00444AED" w:rsidRPr="00FE10A5" w14:paraId="16BC51B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30D4FBF" w14:textId="77777777" w:rsidR="00444AED" w:rsidRPr="00FE10A5" w:rsidRDefault="00444AED" w:rsidP="00034D24">
            <w:pPr>
              <w:outlineLvl w:val="5"/>
              <w:rPr>
                <w:color w:val="000000"/>
              </w:rPr>
            </w:pPr>
            <w:r w:rsidRPr="00FE10A5">
              <w:rPr>
                <w:color w:val="000000"/>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0B92EA0"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B3E7A9B"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46F254EA" w14:textId="77777777" w:rsidR="00444AED" w:rsidRPr="00FE10A5" w:rsidRDefault="00444AED" w:rsidP="00034D24">
            <w:pPr>
              <w:jc w:val="center"/>
              <w:outlineLvl w:val="5"/>
              <w:rPr>
                <w:color w:val="000000"/>
              </w:rPr>
            </w:pPr>
            <w:r w:rsidRPr="00FE10A5">
              <w:rPr>
                <w:color w:val="000000"/>
              </w:rPr>
              <w:t>0240301320</w:t>
            </w:r>
          </w:p>
        </w:tc>
        <w:tc>
          <w:tcPr>
            <w:tcW w:w="567" w:type="dxa"/>
            <w:tcBorders>
              <w:top w:val="nil"/>
              <w:left w:val="nil"/>
              <w:bottom w:val="single" w:sz="4" w:space="0" w:color="000000"/>
              <w:right w:val="single" w:sz="4" w:space="0" w:color="000000"/>
            </w:tcBorders>
            <w:noWrap/>
            <w:hideMark/>
          </w:tcPr>
          <w:p w14:paraId="59B06F38"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0A7ABDB" w14:textId="77777777" w:rsidR="00444AED" w:rsidRPr="00FE10A5" w:rsidRDefault="00444AED" w:rsidP="00034D24">
            <w:pPr>
              <w:jc w:val="right"/>
              <w:outlineLvl w:val="5"/>
              <w:rPr>
                <w:color w:val="000000"/>
              </w:rPr>
            </w:pPr>
            <w:r w:rsidRPr="00FE10A5">
              <w:rPr>
                <w:color w:val="000000"/>
              </w:rPr>
              <w:t>193 831,5</w:t>
            </w:r>
          </w:p>
        </w:tc>
        <w:tc>
          <w:tcPr>
            <w:tcW w:w="1276" w:type="dxa"/>
            <w:tcBorders>
              <w:top w:val="nil"/>
              <w:left w:val="nil"/>
              <w:bottom w:val="single" w:sz="4" w:space="0" w:color="000000"/>
              <w:right w:val="single" w:sz="4" w:space="0" w:color="000000"/>
            </w:tcBorders>
            <w:noWrap/>
            <w:hideMark/>
          </w:tcPr>
          <w:p w14:paraId="1B78DBB5" w14:textId="77777777" w:rsidR="00444AED" w:rsidRPr="00FE10A5" w:rsidRDefault="00444AED" w:rsidP="00034D24">
            <w:pPr>
              <w:jc w:val="right"/>
              <w:outlineLvl w:val="5"/>
              <w:rPr>
                <w:color w:val="000000"/>
              </w:rPr>
            </w:pPr>
            <w:r w:rsidRPr="00FE10A5">
              <w:rPr>
                <w:color w:val="000000"/>
              </w:rPr>
              <w:t>138 248,6</w:t>
            </w:r>
          </w:p>
        </w:tc>
        <w:tc>
          <w:tcPr>
            <w:tcW w:w="1417" w:type="dxa"/>
            <w:tcBorders>
              <w:top w:val="nil"/>
              <w:left w:val="nil"/>
              <w:bottom w:val="single" w:sz="4" w:space="0" w:color="000000"/>
              <w:right w:val="single" w:sz="4" w:space="0" w:color="000000"/>
            </w:tcBorders>
            <w:noWrap/>
            <w:hideMark/>
          </w:tcPr>
          <w:p w14:paraId="06917EDB" w14:textId="77777777" w:rsidR="00444AED" w:rsidRPr="00FE10A5" w:rsidRDefault="00444AED" w:rsidP="00034D24">
            <w:pPr>
              <w:jc w:val="right"/>
              <w:outlineLvl w:val="5"/>
              <w:rPr>
                <w:color w:val="000000"/>
              </w:rPr>
            </w:pPr>
            <w:r w:rsidRPr="00FE10A5">
              <w:rPr>
                <w:color w:val="000000"/>
              </w:rPr>
              <w:t>174 833,8</w:t>
            </w:r>
          </w:p>
        </w:tc>
      </w:tr>
      <w:tr w:rsidR="00444AED" w:rsidRPr="00FE10A5" w14:paraId="1075B69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1973E6E" w14:textId="77777777" w:rsidR="00444AED" w:rsidRPr="00FE10A5" w:rsidRDefault="00444AED" w:rsidP="00034D24">
            <w:pPr>
              <w:outlineLvl w:val="4"/>
              <w:rPr>
                <w:color w:val="000000"/>
              </w:rPr>
            </w:pPr>
            <w:r w:rsidRPr="00FE10A5">
              <w:rPr>
                <w:color w:val="000000"/>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noWrap/>
            <w:hideMark/>
          </w:tcPr>
          <w:p w14:paraId="3242EC36"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C6C9CD2"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DC90FE2" w14:textId="77777777" w:rsidR="00444AED" w:rsidRPr="00FE10A5" w:rsidRDefault="00444AED" w:rsidP="00034D24">
            <w:pPr>
              <w:jc w:val="center"/>
              <w:outlineLvl w:val="4"/>
              <w:rPr>
                <w:color w:val="000000"/>
              </w:rPr>
            </w:pPr>
            <w:r w:rsidRPr="00FE10A5">
              <w:rPr>
                <w:color w:val="000000"/>
              </w:rPr>
              <w:t>02403L4670</w:t>
            </w:r>
          </w:p>
        </w:tc>
        <w:tc>
          <w:tcPr>
            <w:tcW w:w="567" w:type="dxa"/>
            <w:tcBorders>
              <w:top w:val="nil"/>
              <w:left w:val="nil"/>
              <w:bottom w:val="single" w:sz="4" w:space="0" w:color="000000"/>
              <w:right w:val="single" w:sz="4" w:space="0" w:color="000000"/>
            </w:tcBorders>
            <w:noWrap/>
            <w:hideMark/>
          </w:tcPr>
          <w:p w14:paraId="25734B0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31179F2" w14:textId="77777777" w:rsidR="00444AED" w:rsidRPr="00FE10A5" w:rsidRDefault="00444AED" w:rsidP="00034D24">
            <w:pPr>
              <w:jc w:val="right"/>
              <w:outlineLvl w:val="4"/>
              <w:rPr>
                <w:color w:val="000000"/>
              </w:rPr>
            </w:pPr>
            <w:r w:rsidRPr="00FE10A5">
              <w:rPr>
                <w:color w:val="000000"/>
              </w:rPr>
              <w:t>1 010,1</w:t>
            </w:r>
          </w:p>
        </w:tc>
        <w:tc>
          <w:tcPr>
            <w:tcW w:w="1276" w:type="dxa"/>
            <w:tcBorders>
              <w:top w:val="nil"/>
              <w:left w:val="nil"/>
              <w:bottom w:val="single" w:sz="4" w:space="0" w:color="000000"/>
              <w:right w:val="single" w:sz="4" w:space="0" w:color="000000"/>
            </w:tcBorders>
            <w:noWrap/>
            <w:hideMark/>
          </w:tcPr>
          <w:p w14:paraId="60801A2B"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D78DAFC" w14:textId="77777777" w:rsidR="00444AED" w:rsidRPr="00FE10A5" w:rsidRDefault="00444AED" w:rsidP="00034D24">
            <w:pPr>
              <w:jc w:val="right"/>
              <w:outlineLvl w:val="4"/>
              <w:rPr>
                <w:color w:val="000000"/>
              </w:rPr>
            </w:pPr>
            <w:r w:rsidRPr="00FE10A5">
              <w:rPr>
                <w:color w:val="000000"/>
              </w:rPr>
              <w:t>0,0</w:t>
            </w:r>
          </w:p>
        </w:tc>
      </w:tr>
      <w:tr w:rsidR="00444AED" w:rsidRPr="00FE10A5" w14:paraId="44B8AD6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EEA6572"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1428ECB"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16CED6C"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4ADCFC62" w14:textId="77777777" w:rsidR="00444AED" w:rsidRPr="00FE10A5" w:rsidRDefault="00444AED" w:rsidP="00034D24">
            <w:pPr>
              <w:jc w:val="center"/>
              <w:outlineLvl w:val="5"/>
              <w:rPr>
                <w:color w:val="000000"/>
              </w:rPr>
            </w:pPr>
            <w:r w:rsidRPr="00FE10A5">
              <w:rPr>
                <w:color w:val="000000"/>
              </w:rPr>
              <w:t>02403L4670</w:t>
            </w:r>
          </w:p>
        </w:tc>
        <w:tc>
          <w:tcPr>
            <w:tcW w:w="567" w:type="dxa"/>
            <w:tcBorders>
              <w:top w:val="nil"/>
              <w:left w:val="nil"/>
              <w:bottom w:val="single" w:sz="4" w:space="0" w:color="000000"/>
              <w:right w:val="single" w:sz="4" w:space="0" w:color="000000"/>
            </w:tcBorders>
            <w:noWrap/>
            <w:hideMark/>
          </w:tcPr>
          <w:p w14:paraId="1ACB25A1"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7E6F5140" w14:textId="77777777" w:rsidR="00444AED" w:rsidRPr="00FE10A5" w:rsidRDefault="00444AED" w:rsidP="00034D24">
            <w:pPr>
              <w:jc w:val="right"/>
              <w:outlineLvl w:val="5"/>
              <w:rPr>
                <w:color w:val="000000"/>
              </w:rPr>
            </w:pPr>
            <w:r w:rsidRPr="00FE10A5">
              <w:rPr>
                <w:color w:val="000000"/>
              </w:rPr>
              <w:t>1 010,1</w:t>
            </w:r>
          </w:p>
        </w:tc>
        <w:tc>
          <w:tcPr>
            <w:tcW w:w="1276" w:type="dxa"/>
            <w:tcBorders>
              <w:top w:val="nil"/>
              <w:left w:val="nil"/>
              <w:bottom w:val="single" w:sz="4" w:space="0" w:color="000000"/>
              <w:right w:val="single" w:sz="4" w:space="0" w:color="000000"/>
            </w:tcBorders>
            <w:noWrap/>
            <w:hideMark/>
          </w:tcPr>
          <w:p w14:paraId="0F8CF432"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D80E407" w14:textId="77777777" w:rsidR="00444AED" w:rsidRPr="00FE10A5" w:rsidRDefault="00444AED" w:rsidP="00034D24">
            <w:pPr>
              <w:jc w:val="right"/>
              <w:outlineLvl w:val="5"/>
              <w:rPr>
                <w:color w:val="000000"/>
              </w:rPr>
            </w:pPr>
            <w:r w:rsidRPr="00FE10A5">
              <w:rPr>
                <w:color w:val="000000"/>
              </w:rPr>
              <w:t>0,0</w:t>
            </w:r>
          </w:p>
        </w:tc>
      </w:tr>
      <w:tr w:rsidR="00444AED" w:rsidRPr="00FE10A5" w14:paraId="5A6A070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BE1C9A5" w14:textId="77777777" w:rsidR="00444AED" w:rsidRPr="00FE10A5" w:rsidRDefault="00444AED" w:rsidP="00034D24">
            <w:pPr>
              <w:outlineLvl w:val="3"/>
              <w:rPr>
                <w:color w:val="000000"/>
              </w:rPr>
            </w:pPr>
            <w:r w:rsidRPr="00FE10A5">
              <w:rPr>
                <w:color w:val="000000"/>
              </w:rPr>
              <w:t xml:space="preserve">          Комплекс процессных мероприятий рамках целевого приема</w:t>
            </w:r>
          </w:p>
        </w:tc>
        <w:tc>
          <w:tcPr>
            <w:tcW w:w="709" w:type="dxa"/>
            <w:tcBorders>
              <w:top w:val="nil"/>
              <w:left w:val="nil"/>
              <w:bottom w:val="single" w:sz="4" w:space="0" w:color="000000"/>
              <w:right w:val="single" w:sz="4" w:space="0" w:color="000000"/>
            </w:tcBorders>
            <w:noWrap/>
            <w:hideMark/>
          </w:tcPr>
          <w:p w14:paraId="2001AEBD"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B993C6F"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40B05BDF" w14:textId="77777777" w:rsidR="00444AED" w:rsidRPr="00FE10A5" w:rsidRDefault="00444AED" w:rsidP="00034D24">
            <w:pPr>
              <w:jc w:val="center"/>
              <w:outlineLvl w:val="3"/>
              <w:rPr>
                <w:color w:val="000000"/>
              </w:rPr>
            </w:pPr>
            <w:r w:rsidRPr="00FE10A5">
              <w:rPr>
                <w:color w:val="000000"/>
              </w:rPr>
              <w:t>0240600000</w:t>
            </w:r>
          </w:p>
        </w:tc>
        <w:tc>
          <w:tcPr>
            <w:tcW w:w="567" w:type="dxa"/>
            <w:tcBorders>
              <w:top w:val="nil"/>
              <w:left w:val="nil"/>
              <w:bottom w:val="single" w:sz="4" w:space="0" w:color="000000"/>
              <w:right w:val="single" w:sz="4" w:space="0" w:color="000000"/>
            </w:tcBorders>
            <w:noWrap/>
            <w:hideMark/>
          </w:tcPr>
          <w:p w14:paraId="48C1431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36C0D6" w14:textId="77777777" w:rsidR="00444AED" w:rsidRPr="00FE10A5" w:rsidRDefault="00444AED" w:rsidP="00034D24">
            <w:pPr>
              <w:jc w:val="right"/>
              <w:outlineLvl w:val="3"/>
              <w:rPr>
                <w:color w:val="000000"/>
              </w:rPr>
            </w:pPr>
            <w:r w:rsidRPr="00FE10A5">
              <w:rPr>
                <w:color w:val="000000"/>
              </w:rPr>
              <w:t>330,0</w:t>
            </w:r>
          </w:p>
        </w:tc>
        <w:tc>
          <w:tcPr>
            <w:tcW w:w="1276" w:type="dxa"/>
            <w:tcBorders>
              <w:top w:val="nil"/>
              <w:left w:val="nil"/>
              <w:bottom w:val="single" w:sz="4" w:space="0" w:color="000000"/>
              <w:right w:val="single" w:sz="4" w:space="0" w:color="000000"/>
            </w:tcBorders>
            <w:noWrap/>
            <w:hideMark/>
          </w:tcPr>
          <w:p w14:paraId="0490AD89"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D5E0170" w14:textId="77777777" w:rsidR="00444AED" w:rsidRPr="00FE10A5" w:rsidRDefault="00444AED" w:rsidP="00034D24">
            <w:pPr>
              <w:jc w:val="right"/>
              <w:outlineLvl w:val="3"/>
              <w:rPr>
                <w:color w:val="000000"/>
              </w:rPr>
            </w:pPr>
            <w:r w:rsidRPr="00FE10A5">
              <w:rPr>
                <w:color w:val="000000"/>
              </w:rPr>
              <w:t>0,0</w:t>
            </w:r>
          </w:p>
        </w:tc>
      </w:tr>
      <w:tr w:rsidR="00444AED" w:rsidRPr="00FE10A5" w14:paraId="74812122"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09C22C9" w14:textId="77777777" w:rsidR="00444AED" w:rsidRPr="00FE10A5" w:rsidRDefault="00444AED" w:rsidP="00034D24">
            <w:pPr>
              <w:outlineLvl w:val="4"/>
              <w:rPr>
                <w:color w:val="000000"/>
              </w:rPr>
            </w:pPr>
            <w:r w:rsidRPr="00FE10A5">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noWrap/>
            <w:hideMark/>
          </w:tcPr>
          <w:p w14:paraId="70EF35EF"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3F50584"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09E15DD1" w14:textId="77777777" w:rsidR="00444AED" w:rsidRPr="00FE10A5" w:rsidRDefault="00444AED" w:rsidP="00034D24">
            <w:pPr>
              <w:jc w:val="center"/>
              <w:outlineLvl w:val="4"/>
              <w:rPr>
                <w:color w:val="000000"/>
              </w:rPr>
            </w:pPr>
            <w:r w:rsidRPr="00FE10A5">
              <w:rPr>
                <w:color w:val="000000"/>
              </w:rPr>
              <w:t>0240601330</w:t>
            </w:r>
          </w:p>
        </w:tc>
        <w:tc>
          <w:tcPr>
            <w:tcW w:w="567" w:type="dxa"/>
            <w:tcBorders>
              <w:top w:val="nil"/>
              <w:left w:val="nil"/>
              <w:bottom w:val="single" w:sz="4" w:space="0" w:color="000000"/>
              <w:right w:val="single" w:sz="4" w:space="0" w:color="000000"/>
            </w:tcBorders>
            <w:noWrap/>
            <w:hideMark/>
          </w:tcPr>
          <w:p w14:paraId="25D8CBA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908BBE1" w14:textId="77777777" w:rsidR="00444AED" w:rsidRPr="00FE10A5" w:rsidRDefault="00444AED" w:rsidP="00034D24">
            <w:pPr>
              <w:jc w:val="right"/>
              <w:outlineLvl w:val="4"/>
              <w:rPr>
                <w:color w:val="000000"/>
              </w:rPr>
            </w:pPr>
            <w:r w:rsidRPr="00FE10A5">
              <w:rPr>
                <w:color w:val="000000"/>
              </w:rPr>
              <w:t>330,0</w:t>
            </w:r>
          </w:p>
        </w:tc>
        <w:tc>
          <w:tcPr>
            <w:tcW w:w="1276" w:type="dxa"/>
            <w:tcBorders>
              <w:top w:val="nil"/>
              <w:left w:val="nil"/>
              <w:bottom w:val="single" w:sz="4" w:space="0" w:color="000000"/>
              <w:right w:val="single" w:sz="4" w:space="0" w:color="000000"/>
            </w:tcBorders>
            <w:noWrap/>
            <w:hideMark/>
          </w:tcPr>
          <w:p w14:paraId="2F1C58CB"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D87241B" w14:textId="77777777" w:rsidR="00444AED" w:rsidRPr="00FE10A5" w:rsidRDefault="00444AED" w:rsidP="00034D24">
            <w:pPr>
              <w:jc w:val="right"/>
              <w:outlineLvl w:val="4"/>
              <w:rPr>
                <w:color w:val="000000"/>
              </w:rPr>
            </w:pPr>
            <w:r w:rsidRPr="00FE10A5">
              <w:rPr>
                <w:color w:val="000000"/>
              </w:rPr>
              <w:t>0,0</w:t>
            </w:r>
          </w:p>
        </w:tc>
      </w:tr>
      <w:tr w:rsidR="00444AED" w:rsidRPr="00FE10A5" w14:paraId="5F3831C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8E102F9"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B3BDA69"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2369A5B"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53CC4EFA" w14:textId="77777777" w:rsidR="00444AED" w:rsidRPr="00FE10A5" w:rsidRDefault="00444AED" w:rsidP="00034D24">
            <w:pPr>
              <w:jc w:val="center"/>
              <w:outlineLvl w:val="5"/>
              <w:rPr>
                <w:color w:val="000000"/>
              </w:rPr>
            </w:pPr>
            <w:r w:rsidRPr="00FE10A5">
              <w:rPr>
                <w:color w:val="000000"/>
              </w:rPr>
              <w:t>0240601330</w:t>
            </w:r>
          </w:p>
        </w:tc>
        <w:tc>
          <w:tcPr>
            <w:tcW w:w="567" w:type="dxa"/>
            <w:tcBorders>
              <w:top w:val="nil"/>
              <w:left w:val="nil"/>
              <w:bottom w:val="single" w:sz="4" w:space="0" w:color="000000"/>
              <w:right w:val="single" w:sz="4" w:space="0" w:color="000000"/>
            </w:tcBorders>
            <w:noWrap/>
            <w:hideMark/>
          </w:tcPr>
          <w:p w14:paraId="5FFEB651"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49A53809" w14:textId="77777777" w:rsidR="00444AED" w:rsidRPr="00FE10A5" w:rsidRDefault="00444AED" w:rsidP="00034D24">
            <w:pPr>
              <w:jc w:val="right"/>
              <w:outlineLvl w:val="5"/>
              <w:rPr>
                <w:color w:val="000000"/>
              </w:rPr>
            </w:pPr>
            <w:r w:rsidRPr="00FE10A5">
              <w:rPr>
                <w:color w:val="000000"/>
              </w:rPr>
              <w:t>330,0</w:t>
            </w:r>
          </w:p>
        </w:tc>
        <w:tc>
          <w:tcPr>
            <w:tcW w:w="1276" w:type="dxa"/>
            <w:tcBorders>
              <w:top w:val="nil"/>
              <w:left w:val="nil"/>
              <w:bottom w:val="single" w:sz="4" w:space="0" w:color="000000"/>
              <w:right w:val="single" w:sz="4" w:space="0" w:color="000000"/>
            </w:tcBorders>
            <w:noWrap/>
            <w:hideMark/>
          </w:tcPr>
          <w:p w14:paraId="62639FB6"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2F2FF48" w14:textId="77777777" w:rsidR="00444AED" w:rsidRPr="00FE10A5" w:rsidRDefault="00444AED" w:rsidP="00034D24">
            <w:pPr>
              <w:jc w:val="right"/>
              <w:outlineLvl w:val="5"/>
              <w:rPr>
                <w:color w:val="000000"/>
              </w:rPr>
            </w:pPr>
            <w:r w:rsidRPr="00FE10A5">
              <w:rPr>
                <w:color w:val="000000"/>
              </w:rPr>
              <w:t>0,0</w:t>
            </w:r>
          </w:p>
        </w:tc>
      </w:tr>
      <w:tr w:rsidR="00444AED" w:rsidRPr="00FE10A5" w14:paraId="0946ACD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9DAFAE9" w14:textId="77777777" w:rsidR="00444AED" w:rsidRPr="00FE10A5" w:rsidRDefault="00444AED" w:rsidP="00034D24">
            <w:pPr>
              <w:outlineLvl w:val="2"/>
              <w:rPr>
                <w:color w:val="000000"/>
              </w:rPr>
            </w:pPr>
            <w:r w:rsidRPr="00FE10A5">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0D87F08"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C8E2D32" w14:textId="77777777" w:rsidR="00444AED" w:rsidRPr="00FE10A5" w:rsidRDefault="00444AED" w:rsidP="00034D24">
            <w:pPr>
              <w:jc w:val="center"/>
              <w:outlineLvl w:val="2"/>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568C874" w14:textId="77777777" w:rsidR="00444AED" w:rsidRPr="00FE10A5" w:rsidRDefault="00444AED" w:rsidP="00034D24">
            <w:pPr>
              <w:jc w:val="center"/>
              <w:outlineLvl w:val="2"/>
              <w:rPr>
                <w:color w:val="000000"/>
              </w:rPr>
            </w:pPr>
            <w:r w:rsidRPr="00FE10A5">
              <w:rPr>
                <w:color w:val="000000"/>
              </w:rPr>
              <w:t>0300000000</w:t>
            </w:r>
          </w:p>
        </w:tc>
        <w:tc>
          <w:tcPr>
            <w:tcW w:w="567" w:type="dxa"/>
            <w:tcBorders>
              <w:top w:val="nil"/>
              <w:left w:val="nil"/>
              <w:bottom w:val="single" w:sz="4" w:space="0" w:color="000000"/>
              <w:right w:val="single" w:sz="4" w:space="0" w:color="000000"/>
            </w:tcBorders>
            <w:noWrap/>
            <w:hideMark/>
          </w:tcPr>
          <w:p w14:paraId="4FDEFC8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88BBB83" w14:textId="77777777" w:rsidR="00444AED" w:rsidRPr="00FE10A5" w:rsidRDefault="00444AED" w:rsidP="00034D24">
            <w:pPr>
              <w:jc w:val="right"/>
              <w:outlineLvl w:val="2"/>
              <w:rPr>
                <w:color w:val="000000"/>
              </w:rPr>
            </w:pPr>
            <w:r w:rsidRPr="00FE10A5">
              <w:rPr>
                <w:color w:val="000000"/>
              </w:rPr>
              <w:t>1 062,3</w:t>
            </w:r>
          </w:p>
        </w:tc>
        <w:tc>
          <w:tcPr>
            <w:tcW w:w="1276" w:type="dxa"/>
            <w:tcBorders>
              <w:top w:val="nil"/>
              <w:left w:val="nil"/>
              <w:bottom w:val="single" w:sz="4" w:space="0" w:color="000000"/>
              <w:right w:val="single" w:sz="4" w:space="0" w:color="000000"/>
            </w:tcBorders>
            <w:noWrap/>
            <w:hideMark/>
          </w:tcPr>
          <w:p w14:paraId="63A567F4" w14:textId="77777777" w:rsidR="00444AED" w:rsidRPr="00FE10A5" w:rsidRDefault="00444AED" w:rsidP="00034D24">
            <w:pPr>
              <w:jc w:val="right"/>
              <w:outlineLvl w:val="2"/>
              <w:rPr>
                <w:color w:val="000000"/>
              </w:rPr>
            </w:pPr>
            <w:r w:rsidRPr="00FE10A5">
              <w:rPr>
                <w:color w:val="000000"/>
              </w:rPr>
              <w:t>1 062,3</w:t>
            </w:r>
          </w:p>
        </w:tc>
        <w:tc>
          <w:tcPr>
            <w:tcW w:w="1417" w:type="dxa"/>
            <w:tcBorders>
              <w:top w:val="nil"/>
              <w:left w:val="nil"/>
              <w:bottom w:val="single" w:sz="4" w:space="0" w:color="000000"/>
              <w:right w:val="single" w:sz="4" w:space="0" w:color="000000"/>
            </w:tcBorders>
            <w:noWrap/>
            <w:hideMark/>
          </w:tcPr>
          <w:p w14:paraId="5B91F3E6" w14:textId="77777777" w:rsidR="00444AED" w:rsidRPr="00FE10A5" w:rsidRDefault="00444AED" w:rsidP="00034D24">
            <w:pPr>
              <w:jc w:val="right"/>
              <w:outlineLvl w:val="2"/>
              <w:rPr>
                <w:color w:val="000000"/>
              </w:rPr>
            </w:pPr>
            <w:r w:rsidRPr="00FE10A5">
              <w:rPr>
                <w:color w:val="000000"/>
              </w:rPr>
              <w:t>1 062,3</w:t>
            </w:r>
          </w:p>
        </w:tc>
      </w:tr>
      <w:tr w:rsidR="00444AED" w:rsidRPr="00FE10A5" w14:paraId="4989D15F"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761E90E" w14:textId="77777777" w:rsidR="00444AED" w:rsidRPr="00FE10A5" w:rsidRDefault="00444AED" w:rsidP="00034D24">
            <w:pPr>
              <w:outlineLvl w:val="3"/>
              <w:rPr>
                <w:color w:val="000000"/>
              </w:rPr>
            </w:pPr>
            <w:r w:rsidRPr="00FE10A5">
              <w:rPr>
                <w:color w:val="000000"/>
              </w:rPr>
              <w:t xml:space="preserve">          Комплекс процессных мероприятий "Во славу Отчизне"</w:t>
            </w:r>
          </w:p>
        </w:tc>
        <w:tc>
          <w:tcPr>
            <w:tcW w:w="709" w:type="dxa"/>
            <w:tcBorders>
              <w:top w:val="nil"/>
              <w:left w:val="nil"/>
              <w:bottom w:val="single" w:sz="4" w:space="0" w:color="000000"/>
              <w:right w:val="single" w:sz="4" w:space="0" w:color="000000"/>
            </w:tcBorders>
            <w:noWrap/>
            <w:hideMark/>
          </w:tcPr>
          <w:p w14:paraId="0236B154"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73DA515"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62F2C7A2" w14:textId="77777777" w:rsidR="00444AED" w:rsidRPr="00FE10A5" w:rsidRDefault="00444AED" w:rsidP="00034D24">
            <w:pPr>
              <w:jc w:val="center"/>
              <w:outlineLvl w:val="3"/>
              <w:rPr>
                <w:color w:val="000000"/>
              </w:rPr>
            </w:pPr>
            <w:r w:rsidRPr="00FE10A5">
              <w:rPr>
                <w:color w:val="000000"/>
              </w:rPr>
              <w:t>0340400000</w:t>
            </w:r>
          </w:p>
        </w:tc>
        <w:tc>
          <w:tcPr>
            <w:tcW w:w="567" w:type="dxa"/>
            <w:tcBorders>
              <w:top w:val="nil"/>
              <w:left w:val="nil"/>
              <w:bottom w:val="single" w:sz="4" w:space="0" w:color="000000"/>
              <w:right w:val="single" w:sz="4" w:space="0" w:color="000000"/>
            </w:tcBorders>
            <w:noWrap/>
            <w:hideMark/>
          </w:tcPr>
          <w:p w14:paraId="16E17AB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32EA0F7" w14:textId="77777777" w:rsidR="00444AED" w:rsidRPr="00FE10A5" w:rsidRDefault="00444AED" w:rsidP="00034D24">
            <w:pPr>
              <w:jc w:val="right"/>
              <w:outlineLvl w:val="3"/>
              <w:rPr>
                <w:color w:val="000000"/>
              </w:rPr>
            </w:pPr>
            <w:r w:rsidRPr="00FE10A5">
              <w:rPr>
                <w:color w:val="000000"/>
              </w:rPr>
              <w:t>1 062,3</w:t>
            </w:r>
          </w:p>
        </w:tc>
        <w:tc>
          <w:tcPr>
            <w:tcW w:w="1276" w:type="dxa"/>
            <w:tcBorders>
              <w:top w:val="nil"/>
              <w:left w:val="nil"/>
              <w:bottom w:val="single" w:sz="4" w:space="0" w:color="000000"/>
              <w:right w:val="single" w:sz="4" w:space="0" w:color="000000"/>
            </w:tcBorders>
            <w:noWrap/>
            <w:hideMark/>
          </w:tcPr>
          <w:p w14:paraId="0EE20AAF" w14:textId="77777777" w:rsidR="00444AED" w:rsidRPr="00FE10A5" w:rsidRDefault="00444AED" w:rsidP="00034D24">
            <w:pPr>
              <w:jc w:val="right"/>
              <w:outlineLvl w:val="3"/>
              <w:rPr>
                <w:color w:val="000000"/>
              </w:rPr>
            </w:pPr>
            <w:r w:rsidRPr="00FE10A5">
              <w:rPr>
                <w:color w:val="000000"/>
              </w:rPr>
              <w:t>1 062,3</w:t>
            </w:r>
          </w:p>
        </w:tc>
        <w:tc>
          <w:tcPr>
            <w:tcW w:w="1417" w:type="dxa"/>
            <w:tcBorders>
              <w:top w:val="nil"/>
              <w:left w:val="nil"/>
              <w:bottom w:val="single" w:sz="4" w:space="0" w:color="000000"/>
              <w:right w:val="single" w:sz="4" w:space="0" w:color="000000"/>
            </w:tcBorders>
            <w:noWrap/>
            <w:hideMark/>
          </w:tcPr>
          <w:p w14:paraId="10C0A515" w14:textId="77777777" w:rsidR="00444AED" w:rsidRPr="00FE10A5" w:rsidRDefault="00444AED" w:rsidP="00034D24">
            <w:pPr>
              <w:jc w:val="right"/>
              <w:outlineLvl w:val="3"/>
              <w:rPr>
                <w:color w:val="000000"/>
              </w:rPr>
            </w:pPr>
            <w:r w:rsidRPr="00FE10A5">
              <w:rPr>
                <w:color w:val="000000"/>
              </w:rPr>
              <w:t>1 062,3</w:t>
            </w:r>
          </w:p>
        </w:tc>
      </w:tr>
      <w:tr w:rsidR="00444AED" w:rsidRPr="00FE10A5" w14:paraId="466995E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73212F0"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МКУ военно- исторический музей "Во славу Отчизне"</w:t>
            </w:r>
          </w:p>
        </w:tc>
        <w:tc>
          <w:tcPr>
            <w:tcW w:w="709" w:type="dxa"/>
            <w:tcBorders>
              <w:top w:val="nil"/>
              <w:left w:val="nil"/>
              <w:bottom w:val="single" w:sz="4" w:space="0" w:color="000000"/>
              <w:right w:val="single" w:sz="4" w:space="0" w:color="000000"/>
            </w:tcBorders>
            <w:noWrap/>
            <w:hideMark/>
          </w:tcPr>
          <w:p w14:paraId="670D4A77"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3EEA9CD"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5F4C688" w14:textId="77777777" w:rsidR="00444AED" w:rsidRPr="00FE10A5" w:rsidRDefault="00444AED" w:rsidP="00034D24">
            <w:pPr>
              <w:jc w:val="center"/>
              <w:outlineLvl w:val="4"/>
              <w:rPr>
                <w:color w:val="000000"/>
              </w:rPr>
            </w:pPr>
            <w:r w:rsidRPr="00FE10A5">
              <w:rPr>
                <w:color w:val="000000"/>
              </w:rPr>
              <w:t>0340422370</w:t>
            </w:r>
          </w:p>
        </w:tc>
        <w:tc>
          <w:tcPr>
            <w:tcW w:w="567" w:type="dxa"/>
            <w:tcBorders>
              <w:top w:val="nil"/>
              <w:left w:val="nil"/>
              <w:bottom w:val="single" w:sz="4" w:space="0" w:color="000000"/>
              <w:right w:val="single" w:sz="4" w:space="0" w:color="000000"/>
            </w:tcBorders>
            <w:noWrap/>
            <w:hideMark/>
          </w:tcPr>
          <w:p w14:paraId="4A713DE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56183F0" w14:textId="77777777" w:rsidR="00444AED" w:rsidRPr="00FE10A5" w:rsidRDefault="00444AED" w:rsidP="00034D24">
            <w:pPr>
              <w:jc w:val="right"/>
              <w:outlineLvl w:val="4"/>
              <w:rPr>
                <w:color w:val="000000"/>
              </w:rPr>
            </w:pPr>
            <w:r w:rsidRPr="00FE10A5">
              <w:rPr>
                <w:color w:val="000000"/>
              </w:rPr>
              <w:t>1 062,3</w:t>
            </w:r>
          </w:p>
        </w:tc>
        <w:tc>
          <w:tcPr>
            <w:tcW w:w="1276" w:type="dxa"/>
            <w:tcBorders>
              <w:top w:val="nil"/>
              <w:left w:val="nil"/>
              <w:bottom w:val="single" w:sz="4" w:space="0" w:color="000000"/>
              <w:right w:val="single" w:sz="4" w:space="0" w:color="000000"/>
            </w:tcBorders>
            <w:noWrap/>
            <w:hideMark/>
          </w:tcPr>
          <w:p w14:paraId="390F7C08" w14:textId="77777777" w:rsidR="00444AED" w:rsidRPr="00FE10A5" w:rsidRDefault="00444AED" w:rsidP="00034D24">
            <w:pPr>
              <w:jc w:val="right"/>
              <w:outlineLvl w:val="4"/>
              <w:rPr>
                <w:color w:val="000000"/>
              </w:rPr>
            </w:pPr>
            <w:r w:rsidRPr="00FE10A5">
              <w:rPr>
                <w:color w:val="000000"/>
              </w:rPr>
              <w:t>1 062,3</w:t>
            </w:r>
          </w:p>
        </w:tc>
        <w:tc>
          <w:tcPr>
            <w:tcW w:w="1417" w:type="dxa"/>
            <w:tcBorders>
              <w:top w:val="nil"/>
              <w:left w:val="nil"/>
              <w:bottom w:val="single" w:sz="4" w:space="0" w:color="000000"/>
              <w:right w:val="single" w:sz="4" w:space="0" w:color="000000"/>
            </w:tcBorders>
            <w:noWrap/>
            <w:hideMark/>
          </w:tcPr>
          <w:p w14:paraId="221623D6" w14:textId="77777777" w:rsidR="00444AED" w:rsidRPr="00FE10A5" w:rsidRDefault="00444AED" w:rsidP="00034D24">
            <w:pPr>
              <w:jc w:val="right"/>
              <w:outlineLvl w:val="4"/>
              <w:rPr>
                <w:color w:val="000000"/>
              </w:rPr>
            </w:pPr>
            <w:r w:rsidRPr="00FE10A5">
              <w:rPr>
                <w:color w:val="000000"/>
              </w:rPr>
              <w:t>1 062,3</w:t>
            </w:r>
          </w:p>
        </w:tc>
      </w:tr>
      <w:tr w:rsidR="00444AED" w:rsidRPr="00FE10A5" w14:paraId="35483316"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5BA935A8"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057C4D58"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CAFDE3F"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51EDCFFB" w14:textId="77777777" w:rsidR="00444AED" w:rsidRPr="00FE10A5" w:rsidRDefault="00444AED" w:rsidP="00034D24">
            <w:pPr>
              <w:jc w:val="center"/>
              <w:outlineLvl w:val="5"/>
              <w:rPr>
                <w:color w:val="000000"/>
              </w:rPr>
            </w:pPr>
            <w:r w:rsidRPr="00FE10A5">
              <w:rPr>
                <w:color w:val="000000"/>
              </w:rPr>
              <w:t>0340422370</w:t>
            </w:r>
          </w:p>
        </w:tc>
        <w:tc>
          <w:tcPr>
            <w:tcW w:w="567" w:type="dxa"/>
            <w:tcBorders>
              <w:top w:val="nil"/>
              <w:left w:val="nil"/>
              <w:bottom w:val="single" w:sz="4" w:space="0" w:color="000000"/>
              <w:right w:val="single" w:sz="4" w:space="0" w:color="000000"/>
            </w:tcBorders>
            <w:noWrap/>
            <w:hideMark/>
          </w:tcPr>
          <w:p w14:paraId="2B50B9C2"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52F31EB1" w14:textId="77777777" w:rsidR="00444AED" w:rsidRPr="00FE10A5" w:rsidRDefault="00444AED" w:rsidP="00034D24">
            <w:pPr>
              <w:jc w:val="right"/>
              <w:outlineLvl w:val="5"/>
              <w:rPr>
                <w:color w:val="000000"/>
              </w:rPr>
            </w:pPr>
            <w:r w:rsidRPr="00FE10A5">
              <w:rPr>
                <w:color w:val="000000"/>
              </w:rPr>
              <w:t>989,3</w:t>
            </w:r>
          </w:p>
        </w:tc>
        <w:tc>
          <w:tcPr>
            <w:tcW w:w="1276" w:type="dxa"/>
            <w:tcBorders>
              <w:top w:val="nil"/>
              <w:left w:val="nil"/>
              <w:bottom w:val="single" w:sz="4" w:space="0" w:color="000000"/>
              <w:right w:val="single" w:sz="4" w:space="0" w:color="000000"/>
            </w:tcBorders>
            <w:noWrap/>
            <w:hideMark/>
          </w:tcPr>
          <w:p w14:paraId="53ED56A0" w14:textId="77777777" w:rsidR="00444AED" w:rsidRPr="00FE10A5" w:rsidRDefault="00444AED" w:rsidP="00034D24">
            <w:pPr>
              <w:jc w:val="right"/>
              <w:outlineLvl w:val="5"/>
              <w:rPr>
                <w:color w:val="000000"/>
              </w:rPr>
            </w:pPr>
            <w:r w:rsidRPr="00FE10A5">
              <w:rPr>
                <w:color w:val="000000"/>
              </w:rPr>
              <w:t>989,3</w:t>
            </w:r>
          </w:p>
        </w:tc>
        <w:tc>
          <w:tcPr>
            <w:tcW w:w="1417" w:type="dxa"/>
            <w:tcBorders>
              <w:top w:val="nil"/>
              <w:left w:val="nil"/>
              <w:bottom w:val="single" w:sz="4" w:space="0" w:color="000000"/>
              <w:right w:val="single" w:sz="4" w:space="0" w:color="000000"/>
            </w:tcBorders>
            <w:noWrap/>
            <w:hideMark/>
          </w:tcPr>
          <w:p w14:paraId="5321084C" w14:textId="77777777" w:rsidR="00444AED" w:rsidRPr="00FE10A5" w:rsidRDefault="00444AED" w:rsidP="00034D24">
            <w:pPr>
              <w:jc w:val="right"/>
              <w:outlineLvl w:val="5"/>
              <w:rPr>
                <w:color w:val="000000"/>
              </w:rPr>
            </w:pPr>
            <w:r w:rsidRPr="00FE10A5">
              <w:rPr>
                <w:color w:val="000000"/>
              </w:rPr>
              <w:t>989,3</w:t>
            </w:r>
          </w:p>
        </w:tc>
      </w:tr>
      <w:tr w:rsidR="00444AED" w:rsidRPr="00FE10A5" w14:paraId="5409446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DDCA6EA"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4FC2345"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7E1D3C0"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0D8543BF" w14:textId="77777777" w:rsidR="00444AED" w:rsidRPr="00FE10A5" w:rsidRDefault="00444AED" w:rsidP="00034D24">
            <w:pPr>
              <w:jc w:val="center"/>
              <w:outlineLvl w:val="5"/>
              <w:rPr>
                <w:color w:val="000000"/>
              </w:rPr>
            </w:pPr>
            <w:r w:rsidRPr="00FE10A5">
              <w:rPr>
                <w:color w:val="000000"/>
              </w:rPr>
              <w:t>0340422370</w:t>
            </w:r>
          </w:p>
        </w:tc>
        <w:tc>
          <w:tcPr>
            <w:tcW w:w="567" w:type="dxa"/>
            <w:tcBorders>
              <w:top w:val="nil"/>
              <w:left w:val="nil"/>
              <w:bottom w:val="single" w:sz="4" w:space="0" w:color="000000"/>
              <w:right w:val="single" w:sz="4" w:space="0" w:color="000000"/>
            </w:tcBorders>
            <w:noWrap/>
            <w:hideMark/>
          </w:tcPr>
          <w:p w14:paraId="4C84A571"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7CBBC97" w14:textId="77777777" w:rsidR="00444AED" w:rsidRPr="00FE10A5" w:rsidRDefault="00444AED" w:rsidP="00034D24">
            <w:pPr>
              <w:jc w:val="right"/>
              <w:outlineLvl w:val="5"/>
              <w:rPr>
                <w:color w:val="000000"/>
              </w:rPr>
            </w:pPr>
            <w:r w:rsidRPr="00FE10A5">
              <w:rPr>
                <w:color w:val="000000"/>
              </w:rPr>
              <w:t>73,0</w:t>
            </w:r>
          </w:p>
        </w:tc>
        <w:tc>
          <w:tcPr>
            <w:tcW w:w="1276" w:type="dxa"/>
            <w:tcBorders>
              <w:top w:val="nil"/>
              <w:left w:val="nil"/>
              <w:bottom w:val="single" w:sz="4" w:space="0" w:color="000000"/>
              <w:right w:val="single" w:sz="4" w:space="0" w:color="000000"/>
            </w:tcBorders>
            <w:noWrap/>
            <w:hideMark/>
          </w:tcPr>
          <w:p w14:paraId="7E0EACD7" w14:textId="77777777" w:rsidR="00444AED" w:rsidRPr="00FE10A5" w:rsidRDefault="00444AED" w:rsidP="00034D24">
            <w:pPr>
              <w:jc w:val="right"/>
              <w:outlineLvl w:val="5"/>
              <w:rPr>
                <w:color w:val="000000"/>
              </w:rPr>
            </w:pPr>
            <w:r w:rsidRPr="00FE10A5">
              <w:rPr>
                <w:color w:val="000000"/>
              </w:rPr>
              <w:t>73,0</w:t>
            </w:r>
          </w:p>
        </w:tc>
        <w:tc>
          <w:tcPr>
            <w:tcW w:w="1417" w:type="dxa"/>
            <w:tcBorders>
              <w:top w:val="nil"/>
              <w:left w:val="nil"/>
              <w:bottom w:val="single" w:sz="4" w:space="0" w:color="000000"/>
              <w:right w:val="single" w:sz="4" w:space="0" w:color="000000"/>
            </w:tcBorders>
            <w:noWrap/>
            <w:hideMark/>
          </w:tcPr>
          <w:p w14:paraId="1409B8F5" w14:textId="77777777" w:rsidR="00444AED" w:rsidRPr="00FE10A5" w:rsidRDefault="00444AED" w:rsidP="00034D24">
            <w:pPr>
              <w:jc w:val="right"/>
              <w:outlineLvl w:val="5"/>
              <w:rPr>
                <w:color w:val="000000"/>
              </w:rPr>
            </w:pPr>
            <w:r w:rsidRPr="00FE10A5">
              <w:rPr>
                <w:color w:val="000000"/>
              </w:rPr>
              <w:t>73,0</w:t>
            </w:r>
          </w:p>
        </w:tc>
      </w:tr>
      <w:tr w:rsidR="00444AED" w:rsidRPr="00FE10A5" w14:paraId="479AD35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292F6FF" w14:textId="77777777" w:rsidR="00444AED" w:rsidRPr="00FE10A5" w:rsidRDefault="00444AED" w:rsidP="00034D24">
            <w:pPr>
              <w:outlineLvl w:val="2"/>
              <w:rPr>
                <w:color w:val="000000"/>
              </w:rPr>
            </w:pPr>
            <w:r w:rsidRPr="00FE10A5">
              <w:rPr>
                <w:color w:val="000000"/>
              </w:rPr>
              <w:lastRenderedPageBreak/>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B1A4F9B"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B6CC548" w14:textId="77777777" w:rsidR="00444AED" w:rsidRPr="00FE10A5" w:rsidRDefault="00444AED" w:rsidP="00034D24">
            <w:pPr>
              <w:jc w:val="center"/>
              <w:outlineLvl w:val="2"/>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36D908B7" w14:textId="77777777" w:rsidR="00444AED" w:rsidRPr="00FE10A5" w:rsidRDefault="00444AED" w:rsidP="00034D24">
            <w:pPr>
              <w:jc w:val="center"/>
              <w:outlineLvl w:val="2"/>
              <w:rPr>
                <w:color w:val="000000"/>
              </w:rPr>
            </w:pPr>
            <w:r w:rsidRPr="00FE10A5">
              <w:rPr>
                <w:color w:val="000000"/>
              </w:rPr>
              <w:t>2400000000</w:t>
            </w:r>
          </w:p>
        </w:tc>
        <w:tc>
          <w:tcPr>
            <w:tcW w:w="567" w:type="dxa"/>
            <w:tcBorders>
              <w:top w:val="nil"/>
              <w:left w:val="nil"/>
              <w:bottom w:val="single" w:sz="4" w:space="0" w:color="000000"/>
              <w:right w:val="single" w:sz="4" w:space="0" w:color="000000"/>
            </w:tcBorders>
            <w:noWrap/>
            <w:hideMark/>
          </w:tcPr>
          <w:p w14:paraId="3F3018B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331F6B5" w14:textId="77777777" w:rsidR="00444AED" w:rsidRPr="00FE10A5" w:rsidRDefault="00444AED" w:rsidP="00034D24">
            <w:pPr>
              <w:jc w:val="right"/>
              <w:outlineLvl w:val="2"/>
              <w:rPr>
                <w:color w:val="000000"/>
              </w:rPr>
            </w:pPr>
            <w:r w:rsidRPr="00FE10A5">
              <w:rPr>
                <w:color w:val="000000"/>
              </w:rPr>
              <w:t>625,0</w:t>
            </w:r>
          </w:p>
        </w:tc>
        <w:tc>
          <w:tcPr>
            <w:tcW w:w="1276" w:type="dxa"/>
            <w:tcBorders>
              <w:top w:val="nil"/>
              <w:left w:val="nil"/>
              <w:bottom w:val="single" w:sz="4" w:space="0" w:color="000000"/>
              <w:right w:val="single" w:sz="4" w:space="0" w:color="000000"/>
            </w:tcBorders>
            <w:noWrap/>
            <w:hideMark/>
          </w:tcPr>
          <w:p w14:paraId="1ED254BF" w14:textId="77777777" w:rsidR="00444AED" w:rsidRPr="00FE10A5" w:rsidRDefault="00444AED" w:rsidP="00034D24">
            <w:pPr>
              <w:jc w:val="right"/>
              <w:outlineLvl w:val="2"/>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0609F8CF" w14:textId="77777777" w:rsidR="00444AED" w:rsidRPr="00FE10A5" w:rsidRDefault="00444AED" w:rsidP="00034D24">
            <w:pPr>
              <w:jc w:val="right"/>
              <w:outlineLvl w:val="2"/>
              <w:rPr>
                <w:color w:val="000000"/>
              </w:rPr>
            </w:pPr>
            <w:r w:rsidRPr="00FE10A5">
              <w:rPr>
                <w:color w:val="000000"/>
              </w:rPr>
              <w:t>125,0</w:t>
            </w:r>
          </w:p>
        </w:tc>
      </w:tr>
      <w:tr w:rsidR="00444AED" w:rsidRPr="00FE10A5" w14:paraId="204D52A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9ABC9DE" w14:textId="77777777" w:rsidR="00444AED" w:rsidRPr="00FE10A5" w:rsidRDefault="00444AED" w:rsidP="00034D24">
            <w:pPr>
              <w:outlineLvl w:val="3"/>
              <w:rPr>
                <w:color w:val="000000"/>
              </w:rPr>
            </w:pPr>
            <w:r w:rsidRPr="00FE10A5">
              <w:rPr>
                <w:color w:val="000000"/>
              </w:rPr>
              <w:t xml:space="preserve">          Комплекс процессных мероприятий "Доступная среда" в учреждениях культуры (РДК)</w:t>
            </w:r>
          </w:p>
        </w:tc>
        <w:tc>
          <w:tcPr>
            <w:tcW w:w="709" w:type="dxa"/>
            <w:tcBorders>
              <w:top w:val="nil"/>
              <w:left w:val="nil"/>
              <w:bottom w:val="single" w:sz="4" w:space="0" w:color="000000"/>
              <w:right w:val="single" w:sz="4" w:space="0" w:color="000000"/>
            </w:tcBorders>
            <w:noWrap/>
            <w:hideMark/>
          </w:tcPr>
          <w:p w14:paraId="6E6C01C4"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08CBE47"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26C9038" w14:textId="77777777" w:rsidR="00444AED" w:rsidRPr="00FE10A5" w:rsidRDefault="00444AED" w:rsidP="00034D24">
            <w:pPr>
              <w:jc w:val="center"/>
              <w:outlineLvl w:val="3"/>
              <w:rPr>
                <w:color w:val="000000"/>
              </w:rPr>
            </w:pPr>
            <w:r w:rsidRPr="00FE10A5">
              <w:rPr>
                <w:color w:val="000000"/>
              </w:rPr>
              <w:t>2440400000</w:t>
            </w:r>
          </w:p>
        </w:tc>
        <w:tc>
          <w:tcPr>
            <w:tcW w:w="567" w:type="dxa"/>
            <w:tcBorders>
              <w:top w:val="nil"/>
              <w:left w:val="nil"/>
              <w:bottom w:val="single" w:sz="4" w:space="0" w:color="000000"/>
              <w:right w:val="single" w:sz="4" w:space="0" w:color="000000"/>
            </w:tcBorders>
            <w:noWrap/>
            <w:hideMark/>
          </w:tcPr>
          <w:p w14:paraId="49E599C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849FEDB" w14:textId="77777777" w:rsidR="00444AED" w:rsidRPr="00FE10A5" w:rsidRDefault="00444AED" w:rsidP="00034D24">
            <w:pPr>
              <w:jc w:val="right"/>
              <w:outlineLvl w:val="3"/>
              <w:rPr>
                <w:color w:val="000000"/>
              </w:rPr>
            </w:pPr>
            <w:r w:rsidRPr="00FE10A5">
              <w:rPr>
                <w:color w:val="000000"/>
              </w:rPr>
              <w:t>625,0</w:t>
            </w:r>
          </w:p>
        </w:tc>
        <w:tc>
          <w:tcPr>
            <w:tcW w:w="1276" w:type="dxa"/>
            <w:tcBorders>
              <w:top w:val="nil"/>
              <w:left w:val="nil"/>
              <w:bottom w:val="single" w:sz="4" w:space="0" w:color="000000"/>
              <w:right w:val="single" w:sz="4" w:space="0" w:color="000000"/>
            </w:tcBorders>
            <w:noWrap/>
            <w:hideMark/>
          </w:tcPr>
          <w:p w14:paraId="19C2BF93" w14:textId="77777777" w:rsidR="00444AED" w:rsidRPr="00FE10A5" w:rsidRDefault="00444AED" w:rsidP="00034D24">
            <w:pPr>
              <w:jc w:val="right"/>
              <w:outlineLvl w:val="3"/>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5F3C1DBA" w14:textId="77777777" w:rsidR="00444AED" w:rsidRPr="00FE10A5" w:rsidRDefault="00444AED" w:rsidP="00034D24">
            <w:pPr>
              <w:jc w:val="right"/>
              <w:outlineLvl w:val="3"/>
              <w:rPr>
                <w:color w:val="000000"/>
              </w:rPr>
            </w:pPr>
            <w:r w:rsidRPr="00FE10A5">
              <w:rPr>
                <w:color w:val="000000"/>
              </w:rPr>
              <w:t>125,0</w:t>
            </w:r>
          </w:p>
        </w:tc>
      </w:tr>
      <w:tr w:rsidR="00444AED" w:rsidRPr="00FE10A5" w14:paraId="42D96D1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1694BC0" w14:textId="77777777" w:rsidR="00444AED" w:rsidRPr="00FE10A5" w:rsidRDefault="00444AED" w:rsidP="00034D24">
            <w:pPr>
              <w:outlineLvl w:val="4"/>
              <w:rPr>
                <w:color w:val="000000"/>
              </w:rPr>
            </w:pPr>
            <w:r w:rsidRPr="00FE10A5">
              <w:rPr>
                <w:color w:val="000000"/>
              </w:rPr>
              <w:t xml:space="preserve">            "Доступная среда" в учреждениях культуры (РДК)</w:t>
            </w:r>
          </w:p>
        </w:tc>
        <w:tc>
          <w:tcPr>
            <w:tcW w:w="709" w:type="dxa"/>
            <w:tcBorders>
              <w:top w:val="nil"/>
              <w:left w:val="nil"/>
              <w:bottom w:val="single" w:sz="4" w:space="0" w:color="000000"/>
              <w:right w:val="single" w:sz="4" w:space="0" w:color="000000"/>
            </w:tcBorders>
            <w:noWrap/>
            <w:hideMark/>
          </w:tcPr>
          <w:p w14:paraId="4F8BF897"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7CC8BA7"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0D16547F" w14:textId="77777777" w:rsidR="00444AED" w:rsidRPr="00FE10A5" w:rsidRDefault="00444AED" w:rsidP="00034D24">
            <w:pPr>
              <w:jc w:val="center"/>
              <w:outlineLvl w:val="4"/>
              <w:rPr>
                <w:color w:val="000000"/>
              </w:rPr>
            </w:pPr>
            <w:r w:rsidRPr="00FE10A5">
              <w:rPr>
                <w:color w:val="000000"/>
              </w:rPr>
              <w:t>2440401490</w:t>
            </w:r>
          </w:p>
        </w:tc>
        <w:tc>
          <w:tcPr>
            <w:tcW w:w="567" w:type="dxa"/>
            <w:tcBorders>
              <w:top w:val="nil"/>
              <w:left w:val="nil"/>
              <w:bottom w:val="single" w:sz="4" w:space="0" w:color="000000"/>
              <w:right w:val="single" w:sz="4" w:space="0" w:color="000000"/>
            </w:tcBorders>
            <w:noWrap/>
            <w:hideMark/>
          </w:tcPr>
          <w:p w14:paraId="2CB442E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77B605" w14:textId="77777777" w:rsidR="00444AED" w:rsidRPr="00FE10A5" w:rsidRDefault="00444AED" w:rsidP="00034D24">
            <w:pPr>
              <w:jc w:val="right"/>
              <w:outlineLvl w:val="4"/>
              <w:rPr>
                <w:color w:val="000000"/>
              </w:rPr>
            </w:pPr>
            <w:r w:rsidRPr="00FE10A5">
              <w:rPr>
                <w:color w:val="000000"/>
              </w:rPr>
              <w:t>625,0</w:t>
            </w:r>
          </w:p>
        </w:tc>
        <w:tc>
          <w:tcPr>
            <w:tcW w:w="1276" w:type="dxa"/>
            <w:tcBorders>
              <w:top w:val="nil"/>
              <w:left w:val="nil"/>
              <w:bottom w:val="single" w:sz="4" w:space="0" w:color="000000"/>
              <w:right w:val="single" w:sz="4" w:space="0" w:color="000000"/>
            </w:tcBorders>
            <w:noWrap/>
            <w:hideMark/>
          </w:tcPr>
          <w:p w14:paraId="7D8E9B54" w14:textId="77777777" w:rsidR="00444AED" w:rsidRPr="00FE10A5" w:rsidRDefault="00444AED" w:rsidP="00034D24">
            <w:pPr>
              <w:jc w:val="right"/>
              <w:outlineLvl w:val="4"/>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62E9EA96" w14:textId="77777777" w:rsidR="00444AED" w:rsidRPr="00FE10A5" w:rsidRDefault="00444AED" w:rsidP="00034D24">
            <w:pPr>
              <w:jc w:val="right"/>
              <w:outlineLvl w:val="4"/>
              <w:rPr>
                <w:color w:val="000000"/>
              </w:rPr>
            </w:pPr>
            <w:r w:rsidRPr="00FE10A5">
              <w:rPr>
                <w:color w:val="000000"/>
              </w:rPr>
              <w:t>125,0</w:t>
            </w:r>
          </w:p>
        </w:tc>
      </w:tr>
      <w:tr w:rsidR="00444AED" w:rsidRPr="00FE10A5" w14:paraId="5ED6EC4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A3BA53D"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D3ED560"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E8C90E6"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719FBD44" w14:textId="77777777" w:rsidR="00444AED" w:rsidRPr="00FE10A5" w:rsidRDefault="00444AED" w:rsidP="00034D24">
            <w:pPr>
              <w:jc w:val="center"/>
              <w:outlineLvl w:val="5"/>
              <w:rPr>
                <w:color w:val="000000"/>
              </w:rPr>
            </w:pPr>
            <w:r w:rsidRPr="00FE10A5">
              <w:rPr>
                <w:color w:val="000000"/>
              </w:rPr>
              <w:t>2440401490</w:t>
            </w:r>
          </w:p>
        </w:tc>
        <w:tc>
          <w:tcPr>
            <w:tcW w:w="567" w:type="dxa"/>
            <w:tcBorders>
              <w:top w:val="nil"/>
              <w:left w:val="nil"/>
              <w:bottom w:val="single" w:sz="4" w:space="0" w:color="000000"/>
              <w:right w:val="single" w:sz="4" w:space="0" w:color="000000"/>
            </w:tcBorders>
            <w:noWrap/>
            <w:hideMark/>
          </w:tcPr>
          <w:p w14:paraId="182CC155"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08019573" w14:textId="77777777" w:rsidR="00444AED" w:rsidRPr="00FE10A5" w:rsidRDefault="00444AED" w:rsidP="00034D24">
            <w:pPr>
              <w:jc w:val="right"/>
              <w:outlineLvl w:val="5"/>
              <w:rPr>
                <w:color w:val="000000"/>
              </w:rPr>
            </w:pPr>
            <w:r w:rsidRPr="00FE10A5">
              <w:rPr>
                <w:color w:val="000000"/>
              </w:rPr>
              <w:t>625,0</w:t>
            </w:r>
          </w:p>
        </w:tc>
        <w:tc>
          <w:tcPr>
            <w:tcW w:w="1276" w:type="dxa"/>
            <w:tcBorders>
              <w:top w:val="nil"/>
              <w:left w:val="nil"/>
              <w:bottom w:val="single" w:sz="4" w:space="0" w:color="000000"/>
              <w:right w:val="single" w:sz="4" w:space="0" w:color="000000"/>
            </w:tcBorders>
            <w:noWrap/>
            <w:hideMark/>
          </w:tcPr>
          <w:p w14:paraId="3FCF1FC3" w14:textId="77777777" w:rsidR="00444AED" w:rsidRPr="00FE10A5" w:rsidRDefault="00444AED" w:rsidP="00034D24">
            <w:pPr>
              <w:jc w:val="right"/>
              <w:outlineLvl w:val="5"/>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08026485" w14:textId="77777777" w:rsidR="00444AED" w:rsidRPr="00FE10A5" w:rsidRDefault="00444AED" w:rsidP="00034D24">
            <w:pPr>
              <w:jc w:val="right"/>
              <w:outlineLvl w:val="5"/>
              <w:rPr>
                <w:color w:val="000000"/>
              </w:rPr>
            </w:pPr>
            <w:r w:rsidRPr="00FE10A5">
              <w:rPr>
                <w:color w:val="000000"/>
              </w:rPr>
              <w:t>125,0</w:t>
            </w:r>
          </w:p>
        </w:tc>
      </w:tr>
      <w:tr w:rsidR="00444AED" w:rsidRPr="00FE10A5" w14:paraId="661CF0BA"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6332ED7" w14:textId="77777777" w:rsidR="00444AED" w:rsidRPr="00FE10A5" w:rsidRDefault="00444AED" w:rsidP="00034D24">
            <w:pPr>
              <w:outlineLvl w:val="2"/>
              <w:rPr>
                <w:color w:val="000000"/>
              </w:rPr>
            </w:pPr>
            <w:r w:rsidRPr="00FE10A5">
              <w:rPr>
                <w:color w:val="000000"/>
              </w:rPr>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498E026"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7DBD6F7" w14:textId="77777777" w:rsidR="00444AED" w:rsidRPr="00FE10A5" w:rsidRDefault="00444AED" w:rsidP="00034D24">
            <w:pPr>
              <w:jc w:val="center"/>
              <w:outlineLvl w:val="2"/>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67D28E4E" w14:textId="77777777" w:rsidR="00444AED" w:rsidRPr="00FE10A5" w:rsidRDefault="00444AED" w:rsidP="00034D24">
            <w:pPr>
              <w:jc w:val="center"/>
              <w:outlineLvl w:val="2"/>
              <w:rPr>
                <w:color w:val="000000"/>
              </w:rPr>
            </w:pPr>
            <w:r w:rsidRPr="00FE10A5">
              <w:rPr>
                <w:color w:val="000000"/>
              </w:rPr>
              <w:t>2600000000</w:t>
            </w:r>
          </w:p>
        </w:tc>
        <w:tc>
          <w:tcPr>
            <w:tcW w:w="567" w:type="dxa"/>
            <w:tcBorders>
              <w:top w:val="nil"/>
              <w:left w:val="nil"/>
              <w:bottom w:val="single" w:sz="4" w:space="0" w:color="000000"/>
              <w:right w:val="single" w:sz="4" w:space="0" w:color="000000"/>
            </w:tcBorders>
            <w:noWrap/>
            <w:hideMark/>
          </w:tcPr>
          <w:p w14:paraId="13AA389B"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4A45DD" w14:textId="77777777" w:rsidR="00444AED" w:rsidRPr="00FE10A5" w:rsidRDefault="00444AED" w:rsidP="00034D24">
            <w:pPr>
              <w:jc w:val="right"/>
              <w:outlineLvl w:val="2"/>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3066E190" w14:textId="77777777" w:rsidR="00444AED" w:rsidRPr="00FE10A5" w:rsidRDefault="00444AED" w:rsidP="00034D24">
            <w:pPr>
              <w:jc w:val="right"/>
              <w:outlineLvl w:val="2"/>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75E82694" w14:textId="77777777" w:rsidR="00444AED" w:rsidRPr="00FE10A5" w:rsidRDefault="00444AED" w:rsidP="00034D24">
            <w:pPr>
              <w:jc w:val="right"/>
              <w:outlineLvl w:val="2"/>
              <w:rPr>
                <w:color w:val="000000"/>
              </w:rPr>
            </w:pPr>
            <w:r w:rsidRPr="00FE10A5">
              <w:rPr>
                <w:color w:val="000000"/>
              </w:rPr>
              <w:t>0,0</w:t>
            </w:r>
          </w:p>
        </w:tc>
      </w:tr>
      <w:tr w:rsidR="00444AED" w:rsidRPr="00FE10A5" w14:paraId="5B1BB341"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F4BFE3C" w14:textId="77777777" w:rsidR="00444AED" w:rsidRPr="00FE10A5" w:rsidRDefault="00444AED" w:rsidP="00E75270">
            <w:pPr>
              <w:outlineLvl w:val="3"/>
              <w:rPr>
                <w:color w:val="000000"/>
              </w:rPr>
            </w:pPr>
            <w:r w:rsidRPr="00FE10A5">
              <w:rPr>
                <w:color w:val="000000"/>
              </w:rPr>
              <w:t xml:space="preserve">          Комплекс процессных мероприятий "Участие в профилактике терроризма и экстремизма. а </w:t>
            </w:r>
            <w:proofErr w:type="gramStart"/>
            <w:r w:rsidRPr="00FE10A5">
              <w:rPr>
                <w:color w:val="000000"/>
              </w:rPr>
              <w:t>так же</w:t>
            </w:r>
            <w:proofErr w:type="gramEnd"/>
            <w:r w:rsidRPr="00FE10A5">
              <w:rPr>
                <w:color w:val="000000"/>
              </w:rPr>
              <w:t xml:space="preserve"> минимизация и (или)ликвидация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21654EDE"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68F52EB" w14:textId="77777777" w:rsidR="00444AED" w:rsidRPr="00FE10A5" w:rsidRDefault="00444AED" w:rsidP="00034D24">
            <w:pPr>
              <w:jc w:val="center"/>
              <w:outlineLvl w:val="3"/>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036CEB06" w14:textId="77777777" w:rsidR="00444AED" w:rsidRPr="00FE10A5" w:rsidRDefault="00444AED" w:rsidP="00034D24">
            <w:pPr>
              <w:jc w:val="center"/>
              <w:outlineLvl w:val="3"/>
              <w:rPr>
                <w:color w:val="000000"/>
              </w:rPr>
            </w:pPr>
            <w:r w:rsidRPr="00FE10A5">
              <w:rPr>
                <w:color w:val="000000"/>
              </w:rPr>
              <w:t>2640100000</w:t>
            </w:r>
          </w:p>
        </w:tc>
        <w:tc>
          <w:tcPr>
            <w:tcW w:w="567" w:type="dxa"/>
            <w:tcBorders>
              <w:top w:val="nil"/>
              <w:left w:val="nil"/>
              <w:bottom w:val="single" w:sz="4" w:space="0" w:color="000000"/>
              <w:right w:val="single" w:sz="4" w:space="0" w:color="000000"/>
            </w:tcBorders>
            <w:noWrap/>
            <w:hideMark/>
          </w:tcPr>
          <w:p w14:paraId="0480FD0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376CF33" w14:textId="77777777" w:rsidR="00444AED" w:rsidRPr="00FE10A5" w:rsidRDefault="00444AED" w:rsidP="00034D24">
            <w:pPr>
              <w:jc w:val="right"/>
              <w:outlineLvl w:val="3"/>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5FF7CE70" w14:textId="77777777" w:rsidR="00444AED" w:rsidRPr="00FE10A5" w:rsidRDefault="00444AED" w:rsidP="00034D24">
            <w:pPr>
              <w:jc w:val="right"/>
              <w:outlineLvl w:val="3"/>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40B782A4" w14:textId="77777777" w:rsidR="00444AED" w:rsidRPr="00FE10A5" w:rsidRDefault="00444AED" w:rsidP="00034D24">
            <w:pPr>
              <w:jc w:val="right"/>
              <w:outlineLvl w:val="3"/>
              <w:rPr>
                <w:color w:val="000000"/>
              </w:rPr>
            </w:pPr>
            <w:r w:rsidRPr="00FE10A5">
              <w:rPr>
                <w:color w:val="000000"/>
              </w:rPr>
              <w:t>0,0</w:t>
            </w:r>
          </w:p>
        </w:tc>
      </w:tr>
      <w:tr w:rsidR="00444AED" w:rsidRPr="00FE10A5" w14:paraId="4C87CF0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0B8B11C" w14:textId="77777777" w:rsidR="00444AED" w:rsidRPr="00FE10A5" w:rsidRDefault="00444AED" w:rsidP="00034D24">
            <w:pPr>
              <w:outlineLvl w:val="4"/>
              <w:rPr>
                <w:color w:val="000000"/>
              </w:rPr>
            </w:pPr>
            <w:r w:rsidRPr="00FE10A5">
              <w:rPr>
                <w:color w:val="000000"/>
              </w:rPr>
              <w:t xml:space="preserve">            Участие в профилактике терроризма и экстремизма. а </w:t>
            </w:r>
            <w:proofErr w:type="gramStart"/>
            <w:r w:rsidRPr="00FE10A5">
              <w:rPr>
                <w:color w:val="000000"/>
              </w:rPr>
              <w:t>так же</w:t>
            </w:r>
            <w:proofErr w:type="gramEnd"/>
            <w:r w:rsidRPr="00FE10A5">
              <w:rPr>
                <w:color w:val="000000"/>
              </w:rPr>
              <w:t xml:space="preserve"> минимизация и (или)ликвидация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586F599C"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2CD98BA" w14:textId="77777777" w:rsidR="00444AED" w:rsidRPr="00FE10A5" w:rsidRDefault="00444AED" w:rsidP="00034D24">
            <w:pPr>
              <w:jc w:val="center"/>
              <w:outlineLvl w:val="4"/>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6468F65A" w14:textId="77777777" w:rsidR="00444AED" w:rsidRPr="00FE10A5" w:rsidRDefault="00444AED" w:rsidP="00034D24">
            <w:pPr>
              <w:jc w:val="center"/>
              <w:outlineLvl w:val="4"/>
              <w:rPr>
                <w:color w:val="000000"/>
              </w:rPr>
            </w:pPr>
            <w:r w:rsidRPr="00FE10A5">
              <w:rPr>
                <w:color w:val="000000"/>
              </w:rPr>
              <w:t>2640101540</w:t>
            </w:r>
          </w:p>
        </w:tc>
        <w:tc>
          <w:tcPr>
            <w:tcW w:w="567" w:type="dxa"/>
            <w:tcBorders>
              <w:top w:val="nil"/>
              <w:left w:val="nil"/>
              <w:bottom w:val="single" w:sz="4" w:space="0" w:color="000000"/>
              <w:right w:val="single" w:sz="4" w:space="0" w:color="000000"/>
            </w:tcBorders>
            <w:noWrap/>
            <w:hideMark/>
          </w:tcPr>
          <w:p w14:paraId="29BFD24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EF2EA19" w14:textId="77777777" w:rsidR="00444AED" w:rsidRPr="00FE10A5" w:rsidRDefault="00444AED" w:rsidP="00034D24">
            <w:pPr>
              <w:jc w:val="right"/>
              <w:outlineLvl w:val="4"/>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080BA80A" w14:textId="77777777" w:rsidR="00444AED" w:rsidRPr="00FE10A5" w:rsidRDefault="00444AED" w:rsidP="00034D24">
            <w:pPr>
              <w:jc w:val="right"/>
              <w:outlineLvl w:val="4"/>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423A2AC6" w14:textId="77777777" w:rsidR="00444AED" w:rsidRPr="00FE10A5" w:rsidRDefault="00444AED" w:rsidP="00034D24">
            <w:pPr>
              <w:jc w:val="right"/>
              <w:outlineLvl w:val="4"/>
              <w:rPr>
                <w:color w:val="000000"/>
              </w:rPr>
            </w:pPr>
            <w:r w:rsidRPr="00FE10A5">
              <w:rPr>
                <w:color w:val="000000"/>
              </w:rPr>
              <w:t>0,0</w:t>
            </w:r>
          </w:p>
        </w:tc>
      </w:tr>
      <w:tr w:rsidR="00444AED" w:rsidRPr="00FE10A5" w14:paraId="078751F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11E75B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895F6F1"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C2F6E1F" w14:textId="77777777" w:rsidR="00444AED" w:rsidRPr="00FE10A5" w:rsidRDefault="00444AED" w:rsidP="00034D24">
            <w:pPr>
              <w:jc w:val="center"/>
              <w:outlineLvl w:val="5"/>
              <w:rPr>
                <w:color w:val="000000"/>
              </w:rPr>
            </w:pPr>
            <w:r w:rsidRPr="00FE10A5">
              <w:rPr>
                <w:color w:val="000000"/>
              </w:rPr>
              <w:t>0801</w:t>
            </w:r>
          </w:p>
        </w:tc>
        <w:tc>
          <w:tcPr>
            <w:tcW w:w="1417" w:type="dxa"/>
            <w:tcBorders>
              <w:top w:val="nil"/>
              <w:left w:val="nil"/>
              <w:bottom w:val="single" w:sz="4" w:space="0" w:color="000000"/>
              <w:right w:val="single" w:sz="4" w:space="0" w:color="000000"/>
            </w:tcBorders>
            <w:noWrap/>
            <w:hideMark/>
          </w:tcPr>
          <w:p w14:paraId="12A04453" w14:textId="77777777" w:rsidR="00444AED" w:rsidRPr="00FE10A5" w:rsidRDefault="00444AED" w:rsidP="00034D24">
            <w:pPr>
              <w:jc w:val="center"/>
              <w:outlineLvl w:val="5"/>
              <w:rPr>
                <w:color w:val="000000"/>
              </w:rPr>
            </w:pPr>
            <w:r w:rsidRPr="00FE10A5">
              <w:rPr>
                <w:color w:val="000000"/>
              </w:rPr>
              <w:t>2640101540</w:t>
            </w:r>
          </w:p>
        </w:tc>
        <w:tc>
          <w:tcPr>
            <w:tcW w:w="567" w:type="dxa"/>
            <w:tcBorders>
              <w:top w:val="nil"/>
              <w:left w:val="nil"/>
              <w:bottom w:val="single" w:sz="4" w:space="0" w:color="000000"/>
              <w:right w:val="single" w:sz="4" w:space="0" w:color="000000"/>
            </w:tcBorders>
            <w:noWrap/>
            <w:hideMark/>
          </w:tcPr>
          <w:p w14:paraId="2969EC4F"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F9B6977" w14:textId="77777777" w:rsidR="00444AED" w:rsidRPr="00FE10A5" w:rsidRDefault="00444AED" w:rsidP="00034D24">
            <w:pPr>
              <w:jc w:val="right"/>
              <w:outlineLvl w:val="5"/>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6829E11B" w14:textId="77777777" w:rsidR="00444AED" w:rsidRPr="00FE10A5" w:rsidRDefault="00444AED" w:rsidP="00034D24">
            <w:pPr>
              <w:jc w:val="right"/>
              <w:outlineLvl w:val="5"/>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29ADB1B6" w14:textId="77777777" w:rsidR="00444AED" w:rsidRPr="00FE10A5" w:rsidRDefault="00444AED" w:rsidP="00034D24">
            <w:pPr>
              <w:jc w:val="right"/>
              <w:outlineLvl w:val="5"/>
              <w:rPr>
                <w:color w:val="000000"/>
              </w:rPr>
            </w:pPr>
            <w:r w:rsidRPr="00FE10A5">
              <w:rPr>
                <w:color w:val="000000"/>
              </w:rPr>
              <w:t>0,0</w:t>
            </w:r>
          </w:p>
        </w:tc>
      </w:tr>
      <w:tr w:rsidR="00444AED" w:rsidRPr="00FE10A5" w14:paraId="03A531D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D60F33B" w14:textId="77777777" w:rsidR="00444AED" w:rsidRPr="00FE10A5" w:rsidRDefault="00444AED" w:rsidP="00034D24">
            <w:pPr>
              <w:outlineLvl w:val="0"/>
              <w:rPr>
                <w:color w:val="000000"/>
              </w:rPr>
            </w:pPr>
            <w:r w:rsidRPr="00FE10A5">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3B601199"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F8FFB76" w14:textId="77777777" w:rsidR="00444AED" w:rsidRPr="00FE10A5" w:rsidRDefault="00444AED" w:rsidP="00034D24">
            <w:pPr>
              <w:jc w:val="center"/>
              <w:outlineLvl w:val="0"/>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01AED8C1"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BBE1365"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5FAD4C6" w14:textId="77777777" w:rsidR="00444AED" w:rsidRPr="00FE10A5" w:rsidRDefault="00444AED" w:rsidP="00034D24">
            <w:pPr>
              <w:jc w:val="right"/>
              <w:outlineLvl w:val="0"/>
              <w:rPr>
                <w:color w:val="000000"/>
              </w:rPr>
            </w:pPr>
            <w:r w:rsidRPr="00FE10A5">
              <w:rPr>
                <w:color w:val="000000"/>
              </w:rPr>
              <w:t>113,3</w:t>
            </w:r>
          </w:p>
        </w:tc>
        <w:tc>
          <w:tcPr>
            <w:tcW w:w="1276" w:type="dxa"/>
            <w:tcBorders>
              <w:top w:val="nil"/>
              <w:left w:val="nil"/>
              <w:bottom w:val="single" w:sz="4" w:space="0" w:color="000000"/>
              <w:right w:val="single" w:sz="4" w:space="0" w:color="000000"/>
            </w:tcBorders>
            <w:noWrap/>
            <w:hideMark/>
          </w:tcPr>
          <w:p w14:paraId="72C17A8E" w14:textId="77777777" w:rsidR="00444AED" w:rsidRPr="00FE10A5" w:rsidRDefault="00444AED" w:rsidP="00034D24">
            <w:pPr>
              <w:jc w:val="right"/>
              <w:outlineLvl w:val="0"/>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0387967F" w14:textId="77777777" w:rsidR="00444AED" w:rsidRPr="00FE10A5" w:rsidRDefault="00444AED" w:rsidP="00034D24">
            <w:pPr>
              <w:jc w:val="right"/>
              <w:outlineLvl w:val="0"/>
              <w:rPr>
                <w:color w:val="000000"/>
              </w:rPr>
            </w:pPr>
            <w:r w:rsidRPr="00FE10A5">
              <w:rPr>
                <w:color w:val="000000"/>
              </w:rPr>
              <w:t>90,0</w:t>
            </w:r>
          </w:p>
        </w:tc>
      </w:tr>
      <w:tr w:rsidR="00444AED" w:rsidRPr="00FE10A5" w14:paraId="6D507752"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3751B27" w14:textId="77777777" w:rsidR="00444AED" w:rsidRPr="00FE10A5" w:rsidRDefault="00444AED" w:rsidP="00034D24">
            <w:pPr>
              <w:outlineLvl w:val="1"/>
              <w:rPr>
                <w:color w:val="000000"/>
              </w:rPr>
            </w:pPr>
            <w:r w:rsidRPr="00FE10A5">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6E9FAD83"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ED06EA6" w14:textId="77777777" w:rsidR="00444AED" w:rsidRPr="00FE10A5" w:rsidRDefault="00444AED" w:rsidP="00034D24">
            <w:pPr>
              <w:jc w:val="center"/>
              <w:outlineLvl w:val="1"/>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1D31E472"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E15B2E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17DC27A" w14:textId="77777777" w:rsidR="00444AED" w:rsidRPr="00FE10A5" w:rsidRDefault="00444AED" w:rsidP="00034D24">
            <w:pPr>
              <w:jc w:val="right"/>
              <w:outlineLvl w:val="1"/>
              <w:rPr>
                <w:color w:val="000000"/>
              </w:rPr>
            </w:pPr>
            <w:r w:rsidRPr="00FE10A5">
              <w:rPr>
                <w:color w:val="000000"/>
              </w:rPr>
              <w:t>23,3</w:t>
            </w:r>
          </w:p>
        </w:tc>
        <w:tc>
          <w:tcPr>
            <w:tcW w:w="1276" w:type="dxa"/>
            <w:tcBorders>
              <w:top w:val="nil"/>
              <w:left w:val="nil"/>
              <w:bottom w:val="single" w:sz="4" w:space="0" w:color="000000"/>
              <w:right w:val="single" w:sz="4" w:space="0" w:color="000000"/>
            </w:tcBorders>
            <w:noWrap/>
            <w:hideMark/>
          </w:tcPr>
          <w:p w14:paraId="109AABBF"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8BB87AB" w14:textId="77777777" w:rsidR="00444AED" w:rsidRPr="00FE10A5" w:rsidRDefault="00444AED" w:rsidP="00034D24">
            <w:pPr>
              <w:jc w:val="right"/>
              <w:outlineLvl w:val="1"/>
              <w:rPr>
                <w:color w:val="000000"/>
              </w:rPr>
            </w:pPr>
            <w:r w:rsidRPr="00FE10A5">
              <w:rPr>
                <w:color w:val="000000"/>
              </w:rPr>
              <w:t>0,0</w:t>
            </w:r>
          </w:p>
        </w:tc>
      </w:tr>
      <w:tr w:rsidR="00444AED" w:rsidRPr="00FE10A5" w14:paraId="142FF245"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2FE7A94"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37B147EC"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720FF81" w14:textId="77777777" w:rsidR="00444AED" w:rsidRPr="00FE10A5" w:rsidRDefault="00444AED" w:rsidP="00034D24">
            <w:pPr>
              <w:jc w:val="center"/>
              <w:outlineLvl w:val="2"/>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37F6B861"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0F0C23C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FC54828" w14:textId="77777777" w:rsidR="00444AED" w:rsidRPr="00FE10A5" w:rsidRDefault="00444AED" w:rsidP="00034D24">
            <w:pPr>
              <w:jc w:val="right"/>
              <w:outlineLvl w:val="2"/>
              <w:rPr>
                <w:color w:val="000000"/>
              </w:rPr>
            </w:pPr>
            <w:r w:rsidRPr="00FE10A5">
              <w:rPr>
                <w:color w:val="000000"/>
              </w:rPr>
              <w:t>23,3</w:t>
            </w:r>
          </w:p>
        </w:tc>
        <w:tc>
          <w:tcPr>
            <w:tcW w:w="1276" w:type="dxa"/>
            <w:tcBorders>
              <w:top w:val="nil"/>
              <w:left w:val="nil"/>
              <w:bottom w:val="single" w:sz="4" w:space="0" w:color="000000"/>
              <w:right w:val="single" w:sz="4" w:space="0" w:color="000000"/>
            </w:tcBorders>
            <w:noWrap/>
            <w:hideMark/>
          </w:tcPr>
          <w:p w14:paraId="2E6E0F95"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F5893EE" w14:textId="77777777" w:rsidR="00444AED" w:rsidRPr="00FE10A5" w:rsidRDefault="00444AED" w:rsidP="00034D24">
            <w:pPr>
              <w:jc w:val="right"/>
              <w:outlineLvl w:val="2"/>
              <w:rPr>
                <w:color w:val="000000"/>
              </w:rPr>
            </w:pPr>
            <w:r w:rsidRPr="00FE10A5">
              <w:rPr>
                <w:color w:val="000000"/>
              </w:rPr>
              <w:t>0,0</w:t>
            </w:r>
          </w:p>
        </w:tc>
      </w:tr>
      <w:tr w:rsidR="00444AED" w:rsidRPr="00FE10A5" w14:paraId="3F22397D" w14:textId="77777777" w:rsidTr="00E75270">
        <w:trPr>
          <w:trHeight w:val="529"/>
        </w:trPr>
        <w:tc>
          <w:tcPr>
            <w:tcW w:w="2850" w:type="dxa"/>
            <w:tcBorders>
              <w:top w:val="nil"/>
              <w:left w:val="single" w:sz="4" w:space="0" w:color="000000"/>
              <w:bottom w:val="single" w:sz="4" w:space="0" w:color="000000"/>
              <w:right w:val="single" w:sz="4" w:space="0" w:color="000000"/>
            </w:tcBorders>
            <w:hideMark/>
          </w:tcPr>
          <w:p w14:paraId="0E6E0E9F"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w:t>
            </w:r>
            <w:r w:rsidRPr="00FE10A5">
              <w:rPr>
                <w:color w:val="000000"/>
              </w:rPr>
              <w:lastRenderedPageBreak/>
              <w:t>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F339D2A" w14:textId="77777777" w:rsidR="00444AED" w:rsidRPr="00FE10A5" w:rsidRDefault="00444AED" w:rsidP="00034D24">
            <w:pPr>
              <w:jc w:val="center"/>
              <w:outlineLvl w:val="3"/>
              <w:rPr>
                <w:color w:val="000000"/>
              </w:rPr>
            </w:pPr>
            <w:r w:rsidRPr="00FE10A5">
              <w:rPr>
                <w:color w:val="000000"/>
              </w:rPr>
              <w:lastRenderedPageBreak/>
              <w:t>914</w:t>
            </w:r>
          </w:p>
        </w:tc>
        <w:tc>
          <w:tcPr>
            <w:tcW w:w="709" w:type="dxa"/>
            <w:tcBorders>
              <w:top w:val="nil"/>
              <w:left w:val="nil"/>
              <w:bottom w:val="single" w:sz="4" w:space="0" w:color="000000"/>
              <w:right w:val="single" w:sz="4" w:space="0" w:color="000000"/>
            </w:tcBorders>
            <w:noWrap/>
            <w:hideMark/>
          </w:tcPr>
          <w:p w14:paraId="6A211EF6" w14:textId="77777777" w:rsidR="00444AED" w:rsidRPr="00FE10A5" w:rsidRDefault="00444AED" w:rsidP="00034D24">
            <w:pPr>
              <w:jc w:val="center"/>
              <w:outlineLvl w:val="3"/>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13ADA0E1"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0701A59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3A6121" w14:textId="77777777" w:rsidR="00444AED" w:rsidRPr="00FE10A5" w:rsidRDefault="00444AED" w:rsidP="00034D24">
            <w:pPr>
              <w:jc w:val="right"/>
              <w:outlineLvl w:val="3"/>
              <w:rPr>
                <w:color w:val="000000"/>
              </w:rPr>
            </w:pPr>
            <w:r w:rsidRPr="00FE10A5">
              <w:rPr>
                <w:color w:val="000000"/>
              </w:rPr>
              <w:t>23,3</w:t>
            </w:r>
          </w:p>
        </w:tc>
        <w:tc>
          <w:tcPr>
            <w:tcW w:w="1276" w:type="dxa"/>
            <w:tcBorders>
              <w:top w:val="nil"/>
              <w:left w:val="nil"/>
              <w:bottom w:val="single" w:sz="4" w:space="0" w:color="000000"/>
              <w:right w:val="single" w:sz="4" w:space="0" w:color="000000"/>
            </w:tcBorders>
            <w:noWrap/>
            <w:hideMark/>
          </w:tcPr>
          <w:p w14:paraId="0BAD0F93"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93B330D" w14:textId="77777777" w:rsidR="00444AED" w:rsidRPr="00FE10A5" w:rsidRDefault="00444AED" w:rsidP="00034D24">
            <w:pPr>
              <w:jc w:val="right"/>
              <w:outlineLvl w:val="3"/>
              <w:rPr>
                <w:color w:val="000000"/>
              </w:rPr>
            </w:pPr>
            <w:r w:rsidRPr="00FE10A5">
              <w:rPr>
                <w:color w:val="000000"/>
              </w:rPr>
              <w:t>0,0</w:t>
            </w:r>
          </w:p>
        </w:tc>
      </w:tr>
      <w:tr w:rsidR="00444AED" w:rsidRPr="00FE10A5" w14:paraId="173ED772"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1F0439FE" w14:textId="77777777" w:rsidR="00444AED" w:rsidRPr="00FE10A5" w:rsidRDefault="00444AED" w:rsidP="00034D24">
            <w:pPr>
              <w:outlineLvl w:val="4"/>
              <w:rPr>
                <w:color w:val="000000"/>
              </w:rPr>
            </w:pPr>
            <w:r w:rsidRPr="00FE10A5">
              <w:rPr>
                <w:color w:val="000000"/>
              </w:rPr>
              <w:t xml:space="preserve">            Осуществление мер социальной поддержки по предоставлению компенсации расходов на оплату жилых </w:t>
            </w:r>
            <w:proofErr w:type="gramStart"/>
            <w:r w:rsidRPr="00FE10A5">
              <w:rPr>
                <w:color w:val="000000"/>
              </w:rPr>
              <w:t>помещений ,</w:t>
            </w:r>
            <w:proofErr w:type="gramEnd"/>
            <w:r w:rsidRPr="00FE10A5">
              <w:rPr>
                <w:color w:val="000000"/>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003186FD"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71456DB" w14:textId="77777777" w:rsidR="00444AED" w:rsidRPr="00FE10A5" w:rsidRDefault="00444AED" w:rsidP="00034D24">
            <w:pPr>
              <w:jc w:val="center"/>
              <w:outlineLvl w:val="4"/>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3254B2DA" w14:textId="77777777" w:rsidR="00444AED" w:rsidRPr="00FE10A5" w:rsidRDefault="00444AED" w:rsidP="00034D24">
            <w:pPr>
              <w:jc w:val="center"/>
              <w:outlineLvl w:val="4"/>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765E2C4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D486C1" w14:textId="77777777" w:rsidR="00444AED" w:rsidRPr="00FE10A5" w:rsidRDefault="00444AED" w:rsidP="00034D24">
            <w:pPr>
              <w:jc w:val="right"/>
              <w:outlineLvl w:val="4"/>
              <w:rPr>
                <w:color w:val="000000"/>
              </w:rPr>
            </w:pPr>
            <w:r w:rsidRPr="00FE10A5">
              <w:rPr>
                <w:color w:val="000000"/>
              </w:rPr>
              <w:t>23,3</w:t>
            </w:r>
          </w:p>
        </w:tc>
        <w:tc>
          <w:tcPr>
            <w:tcW w:w="1276" w:type="dxa"/>
            <w:tcBorders>
              <w:top w:val="nil"/>
              <w:left w:val="nil"/>
              <w:bottom w:val="single" w:sz="4" w:space="0" w:color="000000"/>
              <w:right w:val="single" w:sz="4" w:space="0" w:color="000000"/>
            </w:tcBorders>
            <w:noWrap/>
            <w:hideMark/>
          </w:tcPr>
          <w:p w14:paraId="154260C6"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E874A6C" w14:textId="77777777" w:rsidR="00444AED" w:rsidRPr="00FE10A5" w:rsidRDefault="00444AED" w:rsidP="00034D24">
            <w:pPr>
              <w:jc w:val="right"/>
              <w:outlineLvl w:val="4"/>
              <w:rPr>
                <w:color w:val="000000"/>
              </w:rPr>
            </w:pPr>
            <w:r w:rsidRPr="00FE10A5">
              <w:rPr>
                <w:color w:val="000000"/>
              </w:rPr>
              <w:t>0,0</w:t>
            </w:r>
          </w:p>
        </w:tc>
      </w:tr>
      <w:tr w:rsidR="00444AED" w:rsidRPr="00FE10A5" w14:paraId="6454A64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0DBEB7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FE4C66F"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69D95D9"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568A73AE" w14:textId="77777777" w:rsidR="00444AED" w:rsidRPr="00FE10A5" w:rsidRDefault="00444AED" w:rsidP="00034D24">
            <w:pPr>
              <w:jc w:val="center"/>
              <w:outlineLvl w:val="5"/>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1884CFDA"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A26986A" w14:textId="77777777" w:rsidR="00444AED" w:rsidRPr="00FE10A5" w:rsidRDefault="00444AED" w:rsidP="00034D24">
            <w:pPr>
              <w:jc w:val="right"/>
              <w:outlineLvl w:val="5"/>
              <w:rPr>
                <w:color w:val="000000"/>
              </w:rPr>
            </w:pPr>
            <w:r w:rsidRPr="00FE10A5">
              <w:rPr>
                <w:color w:val="000000"/>
              </w:rPr>
              <w:t>0,5</w:t>
            </w:r>
          </w:p>
        </w:tc>
        <w:tc>
          <w:tcPr>
            <w:tcW w:w="1276" w:type="dxa"/>
            <w:tcBorders>
              <w:top w:val="nil"/>
              <w:left w:val="nil"/>
              <w:bottom w:val="single" w:sz="4" w:space="0" w:color="000000"/>
              <w:right w:val="single" w:sz="4" w:space="0" w:color="000000"/>
            </w:tcBorders>
            <w:noWrap/>
            <w:hideMark/>
          </w:tcPr>
          <w:p w14:paraId="75B1F984"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7BE2315" w14:textId="77777777" w:rsidR="00444AED" w:rsidRPr="00FE10A5" w:rsidRDefault="00444AED" w:rsidP="00034D24">
            <w:pPr>
              <w:jc w:val="right"/>
              <w:outlineLvl w:val="5"/>
              <w:rPr>
                <w:color w:val="000000"/>
              </w:rPr>
            </w:pPr>
            <w:r w:rsidRPr="00FE10A5">
              <w:rPr>
                <w:color w:val="000000"/>
              </w:rPr>
              <w:t>0,0</w:t>
            </w:r>
          </w:p>
        </w:tc>
      </w:tr>
      <w:tr w:rsidR="00444AED" w:rsidRPr="00FE10A5" w14:paraId="1F86269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E7C0734"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172D10B6"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6E6E026"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5231D6F6" w14:textId="77777777" w:rsidR="00444AED" w:rsidRPr="00FE10A5" w:rsidRDefault="00444AED" w:rsidP="00034D24">
            <w:pPr>
              <w:jc w:val="center"/>
              <w:outlineLvl w:val="5"/>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5D108E4E"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5F30389A" w14:textId="77777777" w:rsidR="00444AED" w:rsidRPr="00FE10A5" w:rsidRDefault="00444AED" w:rsidP="00034D24">
            <w:pPr>
              <w:jc w:val="right"/>
              <w:outlineLvl w:val="5"/>
              <w:rPr>
                <w:color w:val="000000"/>
              </w:rPr>
            </w:pPr>
            <w:r w:rsidRPr="00FE10A5">
              <w:rPr>
                <w:color w:val="000000"/>
              </w:rPr>
              <w:t>22,8</w:t>
            </w:r>
          </w:p>
        </w:tc>
        <w:tc>
          <w:tcPr>
            <w:tcW w:w="1276" w:type="dxa"/>
            <w:tcBorders>
              <w:top w:val="nil"/>
              <w:left w:val="nil"/>
              <w:bottom w:val="single" w:sz="4" w:space="0" w:color="000000"/>
              <w:right w:val="single" w:sz="4" w:space="0" w:color="000000"/>
            </w:tcBorders>
            <w:noWrap/>
            <w:hideMark/>
          </w:tcPr>
          <w:p w14:paraId="57F845DC"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A9CE18F" w14:textId="77777777" w:rsidR="00444AED" w:rsidRPr="00FE10A5" w:rsidRDefault="00444AED" w:rsidP="00034D24">
            <w:pPr>
              <w:jc w:val="right"/>
              <w:outlineLvl w:val="5"/>
              <w:rPr>
                <w:color w:val="000000"/>
              </w:rPr>
            </w:pPr>
            <w:r w:rsidRPr="00FE10A5">
              <w:rPr>
                <w:color w:val="000000"/>
              </w:rPr>
              <w:t>0,0</w:t>
            </w:r>
          </w:p>
        </w:tc>
      </w:tr>
      <w:tr w:rsidR="00444AED" w:rsidRPr="00FE10A5" w14:paraId="17D0B59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882F0BA" w14:textId="77777777" w:rsidR="00444AED" w:rsidRPr="00FE10A5" w:rsidRDefault="00444AED" w:rsidP="00034D24">
            <w:pPr>
              <w:outlineLvl w:val="1"/>
              <w:rPr>
                <w:color w:val="000000"/>
              </w:rPr>
            </w:pPr>
            <w:r w:rsidRPr="00FE10A5">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5259FE2A"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1786EFE" w14:textId="77777777" w:rsidR="00444AED" w:rsidRPr="00FE10A5" w:rsidRDefault="00444AED" w:rsidP="00034D24">
            <w:pPr>
              <w:jc w:val="center"/>
              <w:outlineLvl w:val="1"/>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6446E907"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F669AD2"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E4E25A1" w14:textId="77777777" w:rsidR="00444AED" w:rsidRPr="00FE10A5" w:rsidRDefault="00444AED" w:rsidP="00034D24">
            <w:pPr>
              <w:jc w:val="right"/>
              <w:outlineLvl w:val="1"/>
              <w:rPr>
                <w:color w:val="000000"/>
              </w:rPr>
            </w:pPr>
            <w:r w:rsidRPr="00FE10A5">
              <w:rPr>
                <w:color w:val="000000"/>
              </w:rPr>
              <w:t>90,0</w:t>
            </w:r>
          </w:p>
        </w:tc>
        <w:tc>
          <w:tcPr>
            <w:tcW w:w="1276" w:type="dxa"/>
            <w:tcBorders>
              <w:top w:val="nil"/>
              <w:left w:val="nil"/>
              <w:bottom w:val="single" w:sz="4" w:space="0" w:color="000000"/>
              <w:right w:val="single" w:sz="4" w:space="0" w:color="000000"/>
            </w:tcBorders>
            <w:noWrap/>
            <w:hideMark/>
          </w:tcPr>
          <w:p w14:paraId="47068C4C" w14:textId="77777777" w:rsidR="00444AED" w:rsidRPr="00FE10A5" w:rsidRDefault="00444AED" w:rsidP="00034D24">
            <w:pPr>
              <w:jc w:val="right"/>
              <w:outlineLvl w:val="1"/>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61410E5B" w14:textId="77777777" w:rsidR="00444AED" w:rsidRPr="00FE10A5" w:rsidRDefault="00444AED" w:rsidP="00034D24">
            <w:pPr>
              <w:jc w:val="right"/>
              <w:outlineLvl w:val="1"/>
              <w:rPr>
                <w:color w:val="000000"/>
              </w:rPr>
            </w:pPr>
            <w:r w:rsidRPr="00FE10A5">
              <w:rPr>
                <w:color w:val="000000"/>
              </w:rPr>
              <w:t>90,0</w:t>
            </w:r>
          </w:p>
        </w:tc>
      </w:tr>
      <w:tr w:rsidR="00444AED" w:rsidRPr="00FE10A5" w14:paraId="33176F1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CD33759" w14:textId="77777777" w:rsidR="00444AED" w:rsidRPr="00FE10A5" w:rsidRDefault="00444AED" w:rsidP="00034D24">
            <w:pPr>
              <w:outlineLvl w:val="2"/>
              <w:rPr>
                <w:color w:val="000000"/>
              </w:rPr>
            </w:pPr>
            <w:r w:rsidRPr="00FE10A5">
              <w:rPr>
                <w:color w:val="000000"/>
              </w:rPr>
              <w:t xml:space="preserve">        МП "Социальная адаптация граждан пожилого возраста"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DFF34D7"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29AD7FA" w14:textId="77777777" w:rsidR="00444AED" w:rsidRPr="00FE10A5" w:rsidRDefault="00444AED" w:rsidP="00034D24">
            <w:pPr>
              <w:jc w:val="center"/>
              <w:outlineLvl w:val="2"/>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595C4A51" w14:textId="77777777" w:rsidR="00444AED" w:rsidRPr="00FE10A5" w:rsidRDefault="00444AED" w:rsidP="00034D24">
            <w:pPr>
              <w:jc w:val="center"/>
              <w:outlineLvl w:val="2"/>
              <w:rPr>
                <w:color w:val="000000"/>
              </w:rPr>
            </w:pPr>
            <w:r w:rsidRPr="00FE10A5">
              <w:rPr>
                <w:color w:val="000000"/>
              </w:rPr>
              <w:t>4300000000</w:t>
            </w:r>
          </w:p>
        </w:tc>
        <w:tc>
          <w:tcPr>
            <w:tcW w:w="567" w:type="dxa"/>
            <w:tcBorders>
              <w:top w:val="nil"/>
              <w:left w:val="nil"/>
              <w:bottom w:val="single" w:sz="4" w:space="0" w:color="000000"/>
              <w:right w:val="single" w:sz="4" w:space="0" w:color="000000"/>
            </w:tcBorders>
            <w:noWrap/>
            <w:hideMark/>
          </w:tcPr>
          <w:p w14:paraId="449BDD9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A91C839" w14:textId="77777777" w:rsidR="00444AED" w:rsidRPr="00FE10A5" w:rsidRDefault="00444AED" w:rsidP="00034D24">
            <w:pPr>
              <w:jc w:val="right"/>
              <w:outlineLvl w:val="2"/>
              <w:rPr>
                <w:color w:val="000000"/>
              </w:rPr>
            </w:pPr>
            <w:r w:rsidRPr="00FE10A5">
              <w:rPr>
                <w:color w:val="000000"/>
              </w:rPr>
              <w:t>90,0</w:t>
            </w:r>
          </w:p>
        </w:tc>
        <w:tc>
          <w:tcPr>
            <w:tcW w:w="1276" w:type="dxa"/>
            <w:tcBorders>
              <w:top w:val="nil"/>
              <w:left w:val="nil"/>
              <w:bottom w:val="single" w:sz="4" w:space="0" w:color="000000"/>
              <w:right w:val="single" w:sz="4" w:space="0" w:color="000000"/>
            </w:tcBorders>
            <w:noWrap/>
            <w:hideMark/>
          </w:tcPr>
          <w:p w14:paraId="35BAF3AC" w14:textId="77777777" w:rsidR="00444AED" w:rsidRPr="00FE10A5" w:rsidRDefault="00444AED" w:rsidP="00034D24">
            <w:pPr>
              <w:jc w:val="right"/>
              <w:outlineLvl w:val="2"/>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6022D377" w14:textId="77777777" w:rsidR="00444AED" w:rsidRPr="00FE10A5" w:rsidRDefault="00444AED" w:rsidP="00034D24">
            <w:pPr>
              <w:jc w:val="right"/>
              <w:outlineLvl w:val="2"/>
              <w:rPr>
                <w:color w:val="000000"/>
              </w:rPr>
            </w:pPr>
            <w:r w:rsidRPr="00FE10A5">
              <w:rPr>
                <w:color w:val="000000"/>
              </w:rPr>
              <w:t>90,0</w:t>
            </w:r>
          </w:p>
        </w:tc>
      </w:tr>
      <w:tr w:rsidR="00444AED" w:rsidRPr="00FE10A5" w14:paraId="06A8D24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50DD705" w14:textId="77777777" w:rsidR="00444AED" w:rsidRPr="00FE10A5" w:rsidRDefault="00444AED" w:rsidP="00034D24">
            <w:pPr>
              <w:outlineLvl w:val="3"/>
              <w:rPr>
                <w:color w:val="000000"/>
              </w:rPr>
            </w:pPr>
            <w:r w:rsidRPr="00FE10A5">
              <w:rPr>
                <w:color w:val="000000"/>
              </w:rPr>
              <w:t xml:space="preserve">          Комплекс процессных мероприятий "Социальная адаптация граждан пожилого возраста" в муниципальном образовании</w:t>
            </w:r>
          </w:p>
        </w:tc>
        <w:tc>
          <w:tcPr>
            <w:tcW w:w="709" w:type="dxa"/>
            <w:tcBorders>
              <w:top w:val="nil"/>
              <w:left w:val="nil"/>
              <w:bottom w:val="single" w:sz="4" w:space="0" w:color="000000"/>
              <w:right w:val="single" w:sz="4" w:space="0" w:color="000000"/>
            </w:tcBorders>
            <w:noWrap/>
            <w:hideMark/>
          </w:tcPr>
          <w:p w14:paraId="1EFE927E"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7469DAD" w14:textId="77777777" w:rsidR="00444AED" w:rsidRPr="00FE10A5" w:rsidRDefault="00444AED" w:rsidP="00034D24">
            <w:pPr>
              <w:jc w:val="center"/>
              <w:outlineLvl w:val="3"/>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5B1BCEA3" w14:textId="77777777" w:rsidR="00444AED" w:rsidRPr="00FE10A5" w:rsidRDefault="00444AED" w:rsidP="00034D24">
            <w:pPr>
              <w:jc w:val="center"/>
              <w:outlineLvl w:val="3"/>
              <w:rPr>
                <w:color w:val="000000"/>
              </w:rPr>
            </w:pPr>
            <w:r w:rsidRPr="00FE10A5">
              <w:rPr>
                <w:color w:val="000000"/>
              </w:rPr>
              <w:t>4340100000</w:t>
            </w:r>
          </w:p>
        </w:tc>
        <w:tc>
          <w:tcPr>
            <w:tcW w:w="567" w:type="dxa"/>
            <w:tcBorders>
              <w:top w:val="nil"/>
              <w:left w:val="nil"/>
              <w:bottom w:val="single" w:sz="4" w:space="0" w:color="000000"/>
              <w:right w:val="single" w:sz="4" w:space="0" w:color="000000"/>
            </w:tcBorders>
            <w:noWrap/>
            <w:hideMark/>
          </w:tcPr>
          <w:p w14:paraId="54D3266B"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375C398" w14:textId="77777777" w:rsidR="00444AED" w:rsidRPr="00FE10A5" w:rsidRDefault="00444AED" w:rsidP="00034D24">
            <w:pPr>
              <w:jc w:val="right"/>
              <w:outlineLvl w:val="3"/>
              <w:rPr>
                <w:color w:val="000000"/>
              </w:rPr>
            </w:pPr>
            <w:r w:rsidRPr="00FE10A5">
              <w:rPr>
                <w:color w:val="000000"/>
              </w:rPr>
              <w:t>90,0</w:t>
            </w:r>
          </w:p>
        </w:tc>
        <w:tc>
          <w:tcPr>
            <w:tcW w:w="1276" w:type="dxa"/>
            <w:tcBorders>
              <w:top w:val="nil"/>
              <w:left w:val="nil"/>
              <w:bottom w:val="single" w:sz="4" w:space="0" w:color="000000"/>
              <w:right w:val="single" w:sz="4" w:space="0" w:color="000000"/>
            </w:tcBorders>
            <w:noWrap/>
            <w:hideMark/>
          </w:tcPr>
          <w:p w14:paraId="17DD6734" w14:textId="77777777" w:rsidR="00444AED" w:rsidRPr="00FE10A5" w:rsidRDefault="00444AED" w:rsidP="00034D24">
            <w:pPr>
              <w:jc w:val="right"/>
              <w:outlineLvl w:val="3"/>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23CCE639" w14:textId="77777777" w:rsidR="00444AED" w:rsidRPr="00FE10A5" w:rsidRDefault="00444AED" w:rsidP="00034D24">
            <w:pPr>
              <w:jc w:val="right"/>
              <w:outlineLvl w:val="3"/>
              <w:rPr>
                <w:color w:val="000000"/>
              </w:rPr>
            </w:pPr>
            <w:r w:rsidRPr="00FE10A5">
              <w:rPr>
                <w:color w:val="000000"/>
              </w:rPr>
              <w:t>90,0</w:t>
            </w:r>
          </w:p>
        </w:tc>
      </w:tr>
      <w:tr w:rsidR="00444AED" w:rsidRPr="00FE10A5" w14:paraId="60998201"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596CE46" w14:textId="77777777" w:rsidR="00444AED" w:rsidRPr="00FE10A5" w:rsidRDefault="00444AED" w:rsidP="00034D24">
            <w:pPr>
              <w:outlineLvl w:val="4"/>
              <w:rPr>
                <w:color w:val="000000"/>
              </w:rPr>
            </w:pPr>
            <w:r w:rsidRPr="00FE10A5">
              <w:rPr>
                <w:color w:val="000000"/>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noWrap/>
            <w:hideMark/>
          </w:tcPr>
          <w:p w14:paraId="557411EB"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0E050F1" w14:textId="77777777" w:rsidR="00444AED" w:rsidRPr="00FE10A5" w:rsidRDefault="00444AED" w:rsidP="00034D24">
            <w:pPr>
              <w:jc w:val="center"/>
              <w:outlineLvl w:val="4"/>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188E0EF6" w14:textId="77777777" w:rsidR="00444AED" w:rsidRPr="00FE10A5" w:rsidRDefault="00444AED" w:rsidP="00034D24">
            <w:pPr>
              <w:jc w:val="center"/>
              <w:outlineLvl w:val="4"/>
              <w:rPr>
                <w:color w:val="000000"/>
              </w:rPr>
            </w:pPr>
            <w:r w:rsidRPr="00FE10A5">
              <w:rPr>
                <w:color w:val="000000"/>
              </w:rPr>
              <w:t>4340101560</w:t>
            </w:r>
          </w:p>
        </w:tc>
        <w:tc>
          <w:tcPr>
            <w:tcW w:w="567" w:type="dxa"/>
            <w:tcBorders>
              <w:top w:val="nil"/>
              <w:left w:val="nil"/>
              <w:bottom w:val="single" w:sz="4" w:space="0" w:color="000000"/>
              <w:right w:val="single" w:sz="4" w:space="0" w:color="000000"/>
            </w:tcBorders>
            <w:noWrap/>
            <w:hideMark/>
          </w:tcPr>
          <w:p w14:paraId="1CE0ABF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230F558" w14:textId="77777777" w:rsidR="00444AED" w:rsidRPr="00FE10A5" w:rsidRDefault="00444AED" w:rsidP="00034D24">
            <w:pPr>
              <w:jc w:val="right"/>
              <w:outlineLvl w:val="4"/>
              <w:rPr>
                <w:color w:val="000000"/>
              </w:rPr>
            </w:pPr>
            <w:r w:rsidRPr="00FE10A5">
              <w:rPr>
                <w:color w:val="000000"/>
              </w:rPr>
              <w:t>90,0</w:t>
            </w:r>
          </w:p>
        </w:tc>
        <w:tc>
          <w:tcPr>
            <w:tcW w:w="1276" w:type="dxa"/>
            <w:tcBorders>
              <w:top w:val="nil"/>
              <w:left w:val="nil"/>
              <w:bottom w:val="single" w:sz="4" w:space="0" w:color="000000"/>
              <w:right w:val="single" w:sz="4" w:space="0" w:color="000000"/>
            </w:tcBorders>
            <w:noWrap/>
            <w:hideMark/>
          </w:tcPr>
          <w:p w14:paraId="5B412508" w14:textId="77777777" w:rsidR="00444AED" w:rsidRPr="00FE10A5" w:rsidRDefault="00444AED" w:rsidP="00034D24">
            <w:pPr>
              <w:jc w:val="right"/>
              <w:outlineLvl w:val="4"/>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6D368BAE" w14:textId="77777777" w:rsidR="00444AED" w:rsidRPr="00FE10A5" w:rsidRDefault="00444AED" w:rsidP="00034D24">
            <w:pPr>
              <w:jc w:val="right"/>
              <w:outlineLvl w:val="4"/>
              <w:rPr>
                <w:color w:val="000000"/>
              </w:rPr>
            </w:pPr>
            <w:r w:rsidRPr="00FE10A5">
              <w:rPr>
                <w:color w:val="000000"/>
              </w:rPr>
              <w:t>90,0</w:t>
            </w:r>
          </w:p>
        </w:tc>
      </w:tr>
      <w:tr w:rsidR="00444AED" w:rsidRPr="00FE10A5" w14:paraId="053956A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C1D3A80"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85A2E0D"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6A54B6B"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0E4AFF2C" w14:textId="77777777" w:rsidR="00444AED" w:rsidRPr="00FE10A5" w:rsidRDefault="00444AED" w:rsidP="00034D24">
            <w:pPr>
              <w:jc w:val="center"/>
              <w:outlineLvl w:val="5"/>
              <w:rPr>
                <w:color w:val="000000"/>
              </w:rPr>
            </w:pPr>
            <w:r w:rsidRPr="00FE10A5">
              <w:rPr>
                <w:color w:val="000000"/>
              </w:rPr>
              <w:t>4340101560</w:t>
            </w:r>
          </w:p>
        </w:tc>
        <w:tc>
          <w:tcPr>
            <w:tcW w:w="567" w:type="dxa"/>
            <w:tcBorders>
              <w:top w:val="nil"/>
              <w:left w:val="nil"/>
              <w:bottom w:val="single" w:sz="4" w:space="0" w:color="000000"/>
              <w:right w:val="single" w:sz="4" w:space="0" w:color="000000"/>
            </w:tcBorders>
            <w:noWrap/>
            <w:hideMark/>
          </w:tcPr>
          <w:p w14:paraId="6E2BF06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6B2B32E" w14:textId="77777777" w:rsidR="00444AED" w:rsidRPr="00FE10A5" w:rsidRDefault="00444AED" w:rsidP="00034D24">
            <w:pPr>
              <w:jc w:val="right"/>
              <w:outlineLvl w:val="5"/>
              <w:rPr>
                <w:color w:val="000000"/>
              </w:rPr>
            </w:pPr>
            <w:r w:rsidRPr="00FE10A5">
              <w:rPr>
                <w:color w:val="000000"/>
              </w:rPr>
              <w:t>90,0</w:t>
            </w:r>
          </w:p>
        </w:tc>
        <w:tc>
          <w:tcPr>
            <w:tcW w:w="1276" w:type="dxa"/>
            <w:tcBorders>
              <w:top w:val="nil"/>
              <w:left w:val="nil"/>
              <w:bottom w:val="single" w:sz="4" w:space="0" w:color="000000"/>
              <w:right w:val="single" w:sz="4" w:space="0" w:color="000000"/>
            </w:tcBorders>
            <w:noWrap/>
            <w:hideMark/>
          </w:tcPr>
          <w:p w14:paraId="3090A6AE" w14:textId="77777777" w:rsidR="00444AED" w:rsidRPr="00FE10A5" w:rsidRDefault="00444AED" w:rsidP="00034D24">
            <w:pPr>
              <w:jc w:val="right"/>
              <w:outlineLvl w:val="5"/>
              <w:rPr>
                <w:color w:val="000000"/>
              </w:rPr>
            </w:pPr>
            <w:r w:rsidRPr="00FE10A5">
              <w:rPr>
                <w:color w:val="000000"/>
              </w:rPr>
              <w:t>70,0</w:t>
            </w:r>
          </w:p>
        </w:tc>
        <w:tc>
          <w:tcPr>
            <w:tcW w:w="1417" w:type="dxa"/>
            <w:tcBorders>
              <w:top w:val="nil"/>
              <w:left w:val="nil"/>
              <w:bottom w:val="single" w:sz="4" w:space="0" w:color="000000"/>
              <w:right w:val="single" w:sz="4" w:space="0" w:color="000000"/>
            </w:tcBorders>
            <w:noWrap/>
            <w:hideMark/>
          </w:tcPr>
          <w:p w14:paraId="3857392D" w14:textId="77777777" w:rsidR="00444AED" w:rsidRPr="00FE10A5" w:rsidRDefault="00444AED" w:rsidP="00034D24">
            <w:pPr>
              <w:jc w:val="right"/>
              <w:outlineLvl w:val="5"/>
              <w:rPr>
                <w:color w:val="000000"/>
              </w:rPr>
            </w:pPr>
            <w:r w:rsidRPr="00FE10A5">
              <w:rPr>
                <w:color w:val="000000"/>
              </w:rPr>
              <w:t>90,0</w:t>
            </w:r>
          </w:p>
        </w:tc>
      </w:tr>
      <w:tr w:rsidR="00444AED" w:rsidRPr="00FE10A5" w14:paraId="4C2C2904"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3BD2BD1" w14:textId="77777777" w:rsidR="00444AED" w:rsidRPr="00FE10A5" w:rsidRDefault="00444AED" w:rsidP="00034D24">
            <w:pPr>
              <w:outlineLvl w:val="0"/>
              <w:rPr>
                <w:color w:val="000000"/>
              </w:rPr>
            </w:pPr>
            <w:r w:rsidRPr="00FE10A5">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0B46B5CA" w14:textId="77777777" w:rsidR="00444AED" w:rsidRPr="00FE10A5" w:rsidRDefault="00444AED" w:rsidP="00034D24">
            <w:pPr>
              <w:jc w:val="center"/>
              <w:outlineLvl w:val="0"/>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2B8B716" w14:textId="77777777" w:rsidR="00444AED" w:rsidRPr="00FE10A5" w:rsidRDefault="00444AED" w:rsidP="00034D24">
            <w:pPr>
              <w:jc w:val="center"/>
              <w:outlineLvl w:val="0"/>
              <w:rPr>
                <w:color w:val="000000"/>
              </w:rPr>
            </w:pPr>
            <w:r w:rsidRPr="00FE10A5">
              <w:rPr>
                <w:color w:val="000000"/>
              </w:rPr>
              <w:t>1100</w:t>
            </w:r>
          </w:p>
        </w:tc>
        <w:tc>
          <w:tcPr>
            <w:tcW w:w="1417" w:type="dxa"/>
            <w:tcBorders>
              <w:top w:val="nil"/>
              <w:left w:val="nil"/>
              <w:bottom w:val="single" w:sz="4" w:space="0" w:color="000000"/>
              <w:right w:val="single" w:sz="4" w:space="0" w:color="000000"/>
            </w:tcBorders>
            <w:noWrap/>
            <w:hideMark/>
          </w:tcPr>
          <w:p w14:paraId="7354A360"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10C98A8"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492565" w14:textId="77777777" w:rsidR="00444AED" w:rsidRPr="00FE10A5" w:rsidRDefault="00444AED" w:rsidP="00034D24">
            <w:pPr>
              <w:jc w:val="right"/>
              <w:outlineLvl w:val="0"/>
              <w:rPr>
                <w:color w:val="000000"/>
              </w:rPr>
            </w:pPr>
            <w:r w:rsidRPr="00FE10A5">
              <w:rPr>
                <w:color w:val="000000"/>
              </w:rPr>
              <w:t>59 727,3</w:t>
            </w:r>
          </w:p>
        </w:tc>
        <w:tc>
          <w:tcPr>
            <w:tcW w:w="1276" w:type="dxa"/>
            <w:tcBorders>
              <w:top w:val="nil"/>
              <w:left w:val="nil"/>
              <w:bottom w:val="single" w:sz="4" w:space="0" w:color="000000"/>
              <w:right w:val="single" w:sz="4" w:space="0" w:color="000000"/>
            </w:tcBorders>
            <w:noWrap/>
            <w:hideMark/>
          </w:tcPr>
          <w:p w14:paraId="302C6EA8" w14:textId="77777777" w:rsidR="00444AED" w:rsidRPr="00FE10A5" w:rsidRDefault="00444AED" w:rsidP="00034D24">
            <w:pPr>
              <w:jc w:val="right"/>
              <w:outlineLvl w:val="0"/>
              <w:rPr>
                <w:color w:val="000000"/>
              </w:rPr>
            </w:pPr>
            <w:r w:rsidRPr="00FE10A5">
              <w:rPr>
                <w:color w:val="000000"/>
              </w:rPr>
              <w:t>32 800,8</w:t>
            </w:r>
          </w:p>
        </w:tc>
        <w:tc>
          <w:tcPr>
            <w:tcW w:w="1417" w:type="dxa"/>
            <w:tcBorders>
              <w:top w:val="nil"/>
              <w:left w:val="nil"/>
              <w:bottom w:val="single" w:sz="4" w:space="0" w:color="000000"/>
              <w:right w:val="single" w:sz="4" w:space="0" w:color="000000"/>
            </w:tcBorders>
            <w:noWrap/>
            <w:hideMark/>
          </w:tcPr>
          <w:p w14:paraId="339DEA24" w14:textId="77777777" w:rsidR="00444AED" w:rsidRPr="00FE10A5" w:rsidRDefault="00444AED" w:rsidP="00034D24">
            <w:pPr>
              <w:jc w:val="right"/>
              <w:outlineLvl w:val="0"/>
              <w:rPr>
                <w:color w:val="000000"/>
              </w:rPr>
            </w:pPr>
            <w:r w:rsidRPr="00FE10A5">
              <w:rPr>
                <w:color w:val="000000"/>
              </w:rPr>
              <w:t>83 838,1</w:t>
            </w:r>
          </w:p>
        </w:tc>
      </w:tr>
      <w:tr w:rsidR="00444AED" w:rsidRPr="00FE10A5" w14:paraId="7B67708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52E524C" w14:textId="77777777" w:rsidR="00444AED" w:rsidRPr="00FE10A5" w:rsidRDefault="00444AED" w:rsidP="00034D24">
            <w:pPr>
              <w:outlineLvl w:val="1"/>
              <w:rPr>
                <w:color w:val="000000"/>
              </w:rPr>
            </w:pPr>
            <w:r w:rsidRPr="00FE10A5">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6D181143"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F5B2782" w14:textId="77777777" w:rsidR="00444AED" w:rsidRPr="00FE10A5" w:rsidRDefault="00444AED" w:rsidP="00034D24">
            <w:pPr>
              <w:jc w:val="center"/>
              <w:outlineLvl w:val="1"/>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77077CEA"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5502347"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E6647D1" w14:textId="77777777" w:rsidR="00444AED" w:rsidRPr="00FE10A5" w:rsidRDefault="00444AED" w:rsidP="00034D24">
            <w:pPr>
              <w:jc w:val="right"/>
              <w:outlineLvl w:val="1"/>
              <w:rPr>
                <w:color w:val="000000"/>
              </w:rPr>
            </w:pPr>
            <w:r w:rsidRPr="00FE10A5">
              <w:rPr>
                <w:color w:val="000000"/>
              </w:rPr>
              <w:t>27 752,0</w:t>
            </w:r>
          </w:p>
        </w:tc>
        <w:tc>
          <w:tcPr>
            <w:tcW w:w="1276" w:type="dxa"/>
            <w:tcBorders>
              <w:top w:val="nil"/>
              <w:left w:val="nil"/>
              <w:bottom w:val="single" w:sz="4" w:space="0" w:color="000000"/>
              <w:right w:val="single" w:sz="4" w:space="0" w:color="000000"/>
            </w:tcBorders>
            <w:noWrap/>
            <w:hideMark/>
          </w:tcPr>
          <w:p w14:paraId="54DDDB7D" w14:textId="77777777" w:rsidR="00444AED" w:rsidRPr="00FE10A5" w:rsidRDefault="00444AED" w:rsidP="00034D24">
            <w:pPr>
              <w:jc w:val="right"/>
              <w:outlineLvl w:val="1"/>
              <w:rPr>
                <w:color w:val="000000"/>
              </w:rPr>
            </w:pPr>
            <w:r w:rsidRPr="00FE10A5">
              <w:rPr>
                <w:color w:val="000000"/>
              </w:rPr>
              <w:t>28 570,4</w:t>
            </w:r>
          </w:p>
        </w:tc>
        <w:tc>
          <w:tcPr>
            <w:tcW w:w="1417" w:type="dxa"/>
            <w:tcBorders>
              <w:top w:val="nil"/>
              <w:left w:val="nil"/>
              <w:bottom w:val="single" w:sz="4" w:space="0" w:color="000000"/>
              <w:right w:val="single" w:sz="4" w:space="0" w:color="000000"/>
            </w:tcBorders>
            <w:noWrap/>
            <w:hideMark/>
          </w:tcPr>
          <w:p w14:paraId="5E3A3DF3" w14:textId="77777777" w:rsidR="00444AED" w:rsidRPr="00FE10A5" w:rsidRDefault="00444AED" w:rsidP="00034D24">
            <w:pPr>
              <w:jc w:val="right"/>
              <w:outlineLvl w:val="1"/>
              <w:rPr>
                <w:color w:val="000000"/>
              </w:rPr>
            </w:pPr>
            <w:r w:rsidRPr="00FE10A5">
              <w:rPr>
                <w:color w:val="000000"/>
              </w:rPr>
              <w:t>28 570,4</w:t>
            </w:r>
          </w:p>
        </w:tc>
      </w:tr>
      <w:tr w:rsidR="00444AED" w:rsidRPr="00FE10A5" w14:paraId="0554E170"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A56239F" w14:textId="77777777" w:rsidR="00444AED" w:rsidRPr="00FE10A5" w:rsidRDefault="00444AED" w:rsidP="00034D24">
            <w:pPr>
              <w:outlineLvl w:val="2"/>
              <w:rPr>
                <w:color w:val="000000"/>
              </w:rPr>
            </w:pPr>
            <w:r w:rsidRPr="00FE10A5">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5A16666"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BE23683" w14:textId="77777777" w:rsidR="00444AED" w:rsidRPr="00FE10A5" w:rsidRDefault="00444AED" w:rsidP="00034D24">
            <w:pPr>
              <w:jc w:val="center"/>
              <w:outlineLvl w:val="2"/>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3052292A" w14:textId="77777777" w:rsidR="00444AED" w:rsidRPr="00FE10A5" w:rsidRDefault="00444AED" w:rsidP="00034D24">
            <w:pPr>
              <w:jc w:val="center"/>
              <w:outlineLvl w:val="2"/>
              <w:rPr>
                <w:color w:val="000000"/>
              </w:rPr>
            </w:pPr>
            <w:r w:rsidRPr="00FE10A5">
              <w:rPr>
                <w:color w:val="000000"/>
              </w:rPr>
              <w:t>0300000000</w:t>
            </w:r>
          </w:p>
        </w:tc>
        <w:tc>
          <w:tcPr>
            <w:tcW w:w="567" w:type="dxa"/>
            <w:tcBorders>
              <w:top w:val="nil"/>
              <w:left w:val="nil"/>
              <w:bottom w:val="single" w:sz="4" w:space="0" w:color="000000"/>
              <w:right w:val="single" w:sz="4" w:space="0" w:color="000000"/>
            </w:tcBorders>
            <w:noWrap/>
            <w:hideMark/>
          </w:tcPr>
          <w:p w14:paraId="5B02078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7E87726" w14:textId="77777777" w:rsidR="00444AED" w:rsidRPr="00FE10A5" w:rsidRDefault="00444AED" w:rsidP="00034D24">
            <w:pPr>
              <w:jc w:val="right"/>
              <w:outlineLvl w:val="2"/>
              <w:rPr>
                <w:color w:val="000000"/>
              </w:rPr>
            </w:pPr>
            <w:r w:rsidRPr="00FE10A5">
              <w:rPr>
                <w:color w:val="000000"/>
              </w:rPr>
              <w:t>27 750,4</w:t>
            </w:r>
          </w:p>
        </w:tc>
        <w:tc>
          <w:tcPr>
            <w:tcW w:w="1276" w:type="dxa"/>
            <w:tcBorders>
              <w:top w:val="nil"/>
              <w:left w:val="nil"/>
              <w:bottom w:val="single" w:sz="4" w:space="0" w:color="000000"/>
              <w:right w:val="single" w:sz="4" w:space="0" w:color="000000"/>
            </w:tcBorders>
            <w:noWrap/>
            <w:hideMark/>
          </w:tcPr>
          <w:p w14:paraId="2C2FDF39" w14:textId="77777777" w:rsidR="00444AED" w:rsidRPr="00FE10A5" w:rsidRDefault="00444AED" w:rsidP="00034D24">
            <w:pPr>
              <w:jc w:val="right"/>
              <w:outlineLvl w:val="2"/>
              <w:rPr>
                <w:color w:val="000000"/>
              </w:rPr>
            </w:pPr>
            <w:r w:rsidRPr="00FE10A5">
              <w:rPr>
                <w:color w:val="000000"/>
              </w:rPr>
              <w:t>28 570,4</w:t>
            </w:r>
          </w:p>
        </w:tc>
        <w:tc>
          <w:tcPr>
            <w:tcW w:w="1417" w:type="dxa"/>
            <w:tcBorders>
              <w:top w:val="nil"/>
              <w:left w:val="nil"/>
              <w:bottom w:val="single" w:sz="4" w:space="0" w:color="000000"/>
              <w:right w:val="single" w:sz="4" w:space="0" w:color="000000"/>
            </w:tcBorders>
            <w:noWrap/>
            <w:hideMark/>
          </w:tcPr>
          <w:p w14:paraId="43934F45" w14:textId="77777777" w:rsidR="00444AED" w:rsidRPr="00FE10A5" w:rsidRDefault="00444AED" w:rsidP="00034D24">
            <w:pPr>
              <w:jc w:val="right"/>
              <w:outlineLvl w:val="2"/>
              <w:rPr>
                <w:color w:val="000000"/>
              </w:rPr>
            </w:pPr>
            <w:r w:rsidRPr="00FE10A5">
              <w:rPr>
                <w:color w:val="000000"/>
              </w:rPr>
              <w:t>28 570,4</w:t>
            </w:r>
          </w:p>
        </w:tc>
      </w:tr>
      <w:tr w:rsidR="00444AED" w:rsidRPr="00FE10A5" w14:paraId="74D2518B"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4593139"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физической культуры и спорта в казенных учреждениях в муниципальном образовании</w:t>
            </w:r>
          </w:p>
        </w:tc>
        <w:tc>
          <w:tcPr>
            <w:tcW w:w="709" w:type="dxa"/>
            <w:tcBorders>
              <w:top w:val="nil"/>
              <w:left w:val="nil"/>
              <w:bottom w:val="single" w:sz="4" w:space="0" w:color="000000"/>
              <w:right w:val="single" w:sz="4" w:space="0" w:color="000000"/>
            </w:tcBorders>
            <w:noWrap/>
            <w:hideMark/>
          </w:tcPr>
          <w:p w14:paraId="0CC21FA4"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E449872" w14:textId="77777777" w:rsidR="00444AED" w:rsidRPr="00FE10A5" w:rsidRDefault="00444AED" w:rsidP="00034D24">
            <w:pPr>
              <w:jc w:val="center"/>
              <w:outlineLvl w:val="3"/>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7898F3ED" w14:textId="77777777" w:rsidR="00444AED" w:rsidRPr="00FE10A5" w:rsidRDefault="00444AED" w:rsidP="00034D24">
            <w:pPr>
              <w:jc w:val="center"/>
              <w:outlineLvl w:val="3"/>
              <w:rPr>
                <w:color w:val="000000"/>
              </w:rPr>
            </w:pPr>
            <w:r w:rsidRPr="00FE10A5">
              <w:rPr>
                <w:color w:val="000000"/>
              </w:rPr>
              <w:t>0340100000</w:t>
            </w:r>
          </w:p>
        </w:tc>
        <w:tc>
          <w:tcPr>
            <w:tcW w:w="567" w:type="dxa"/>
            <w:tcBorders>
              <w:top w:val="nil"/>
              <w:left w:val="nil"/>
              <w:bottom w:val="single" w:sz="4" w:space="0" w:color="000000"/>
              <w:right w:val="single" w:sz="4" w:space="0" w:color="000000"/>
            </w:tcBorders>
            <w:noWrap/>
            <w:hideMark/>
          </w:tcPr>
          <w:p w14:paraId="1ED2B2E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42504E2" w14:textId="77777777" w:rsidR="00444AED" w:rsidRPr="00FE10A5" w:rsidRDefault="00444AED" w:rsidP="00034D24">
            <w:pPr>
              <w:jc w:val="right"/>
              <w:outlineLvl w:val="3"/>
              <w:rPr>
                <w:color w:val="000000"/>
              </w:rPr>
            </w:pPr>
            <w:r w:rsidRPr="00FE10A5">
              <w:rPr>
                <w:color w:val="000000"/>
              </w:rPr>
              <w:t>17 121,7</w:t>
            </w:r>
          </w:p>
        </w:tc>
        <w:tc>
          <w:tcPr>
            <w:tcW w:w="1276" w:type="dxa"/>
            <w:tcBorders>
              <w:top w:val="nil"/>
              <w:left w:val="nil"/>
              <w:bottom w:val="single" w:sz="4" w:space="0" w:color="000000"/>
              <w:right w:val="single" w:sz="4" w:space="0" w:color="000000"/>
            </w:tcBorders>
            <w:noWrap/>
            <w:hideMark/>
          </w:tcPr>
          <w:p w14:paraId="6B390CD8" w14:textId="77777777" w:rsidR="00444AED" w:rsidRPr="00FE10A5" w:rsidRDefault="00444AED" w:rsidP="00034D24">
            <w:pPr>
              <w:jc w:val="right"/>
              <w:outlineLvl w:val="3"/>
              <w:rPr>
                <w:color w:val="000000"/>
              </w:rPr>
            </w:pPr>
            <w:r w:rsidRPr="00FE10A5">
              <w:rPr>
                <w:color w:val="000000"/>
              </w:rPr>
              <w:t>17 121,7</w:t>
            </w:r>
          </w:p>
        </w:tc>
        <w:tc>
          <w:tcPr>
            <w:tcW w:w="1417" w:type="dxa"/>
            <w:tcBorders>
              <w:top w:val="nil"/>
              <w:left w:val="nil"/>
              <w:bottom w:val="single" w:sz="4" w:space="0" w:color="000000"/>
              <w:right w:val="single" w:sz="4" w:space="0" w:color="000000"/>
            </w:tcBorders>
            <w:noWrap/>
            <w:hideMark/>
          </w:tcPr>
          <w:p w14:paraId="06AEA3E6" w14:textId="77777777" w:rsidR="00444AED" w:rsidRPr="00FE10A5" w:rsidRDefault="00444AED" w:rsidP="00034D24">
            <w:pPr>
              <w:jc w:val="right"/>
              <w:outlineLvl w:val="3"/>
              <w:rPr>
                <w:color w:val="000000"/>
              </w:rPr>
            </w:pPr>
            <w:r w:rsidRPr="00FE10A5">
              <w:rPr>
                <w:color w:val="000000"/>
              </w:rPr>
              <w:t>17 121,7</w:t>
            </w:r>
          </w:p>
        </w:tc>
      </w:tr>
      <w:tr w:rsidR="00444AED" w:rsidRPr="00FE10A5" w14:paraId="5AE6FDB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38F3B08" w14:textId="77777777" w:rsidR="00444AED" w:rsidRPr="00FE10A5" w:rsidRDefault="00444AED" w:rsidP="00034D24">
            <w:pPr>
              <w:outlineLvl w:val="4"/>
              <w:rPr>
                <w:color w:val="000000"/>
              </w:rPr>
            </w:pPr>
            <w:r w:rsidRPr="00FE10A5">
              <w:rPr>
                <w:color w:val="000000"/>
              </w:rPr>
              <w:t xml:space="preserve">            Развитие физической культуры и спорта в казенных учреждениях</w:t>
            </w:r>
          </w:p>
        </w:tc>
        <w:tc>
          <w:tcPr>
            <w:tcW w:w="709" w:type="dxa"/>
            <w:tcBorders>
              <w:top w:val="nil"/>
              <w:left w:val="nil"/>
              <w:bottom w:val="single" w:sz="4" w:space="0" w:color="000000"/>
              <w:right w:val="single" w:sz="4" w:space="0" w:color="000000"/>
            </w:tcBorders>
            <w:noWrap/>
            <w:hideMark/>
          </w:tcPr>
          <w:p w14:paraId="68D86D5B"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1E838E3" w14:textId="77777777" w:rsidR="00444AED" w:rsidRPr="00FE10A5" w:rsidRDefault="00444AED" w:rsidP="00034D24">
            <w:pPr>
              <w:jc w:val="center"/>
              <w:outlineLvl w:val="4"/>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54DB4DD5" w14:textId="77777777" w:rsidR="00444AED" w:rsidRPr="00FE10A5" w:rsidRDefault="00444AED" w:rsidP="00034D24">
            <w:pPr>
              <w:jc w:val="center"/>
              <w:outlineLvl w:val="4"/>
              <w:rPr>
                <w:color w:val="000000"/>
              </w:rPr>
            </w:pPr>
            <w:r w:rsidRPr="00FE10A5">
              <w:rPr>
                <w:color w:val="000000"/>
              </w:rPr>
              <w:t>0340101340</w:t>
            </w:r>
          </w:p>
        </w:tc>
        <w:tc>
          <w:tcPr>
            <w:tcW w:w="567" w:type="dxa"/>
            <w:tcBorders>
              <w:top w:val="nil"/>
              <w:left w:val="nil"/>
              <w:bottom w:val="single" w:sz="4" w:space="0" w:color="000000"/>
              <w:right w:val="single" w:sz="4" w:space="0" w:color="000000"/>
            </w:tcBorders>
            <w:noWrap/>
            <w:hideMark/>
          </w:tcPr>
          <w:p w14:paraId="7C45B76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999A7C9" w14:textId="77777777" w:rsidR="00444AED" w:rsidRPr="00FE10A5" w:rsidRDefault="00444AED" w:rsidP="00034D24">
            <w:pPr>
              <w:jc w:val="right"/>
              <w:outlineLvl w:val="4"/>
              <w:rPr>
                <w:color w:val="000000"/>
              </w:rPr>
            </w:pPr>
            <w:r w:rsidRPr="00FE10A5">
              <w:rPr>
                <w:color w:val="000000"/>
              </w:rPr>
              <w:t>17 121,7</w:t>
            </w:r>
          </w:p>
        </w:tc>
        <w:tc>
          <w:tcPr>
            <w:tcW w:w="1276" w:type="dxa"/>
            <w:tcBorders>
              <w:top w:val="nil"/>
              <w:left w:val="nil"/>
              <w:bottom w:val="single" w:sz="4" w:space="0" w:color="000000"/>
              <w:right w:val="single" w:sz="4" w:space="0" w:color="000000"/>
            </w:tcBorders>
            <w:noWrap/>
            <w:hideMark/>
          </w:tcPr>
          <w:p w14:paraId="36C69ADE" w14:textId="77777777" w:rsidR="00444AED" w:rsidRPr="00FE10A5" w:rsidRDefault="00444AED" w:rsidP="00034D24">
            <w:pPr>
              <w:jc w:val="right"/>
              <w:outlineLvl w:val="4"/>
              <w:rPr>
                <w:color w:val="000000"/>
              </w:rPr>
            </w:pPr>
            <w:r w:rsidRPr="00FE10A5">
              <w:rPr>
                <w:color w:val="000000"/>
              </w:rPr>
              <w:t>17 121,7</w:t>
            </w:r>
          </w:p>
        </w:tc>
        <w:tc>
          <w:tcPr>
            <w:tcW w:w="1417" w:type="dxa"/>
            <w:tcBorders>
              <w:top w:val="nil"/>
              <w:left w:val="nil"/>
              <w:bottom w:val="single" w:sz="4" w:space="0" w:color="000000"/>
              <w:right w:val="single" w:sz="4" w:space="0" w:color="000000"/>
            </w:tcBorders>
            <w:noWrap/>
            <w:hideMark/>
          </w:tcPr>
          <w:p w14:paraId="7C30101C" w14:textId="77777777" w:rsidR="00444AED" w:rsidRPr="00FE10A5" w:rsidRDefault="00444AED" w:rsidP="00034D24">
            <w:pPr>
              <w:jc w:val="right"/>
              <w:outlineLvl w:val="4"/>
              <w:rPr>
                <w:color w:val="000000"/>
              </w:rPr>
            </w:pPr>
            <w:r w:rsidRPr="00FE10A5">
              <w:rPr>
                <w:color w:val="000000"/>
              </w:rPr>
              <w:t>17 121,7</w:t>
            </w:r>
          </w:p>
        </w:tc>
      </w:tr>
      <w:tr w:rsidR="00444AED" w:rsidRPr="00FE10A5" w14:paraId="6597BDD1" w14:textId="77777777" w:rsidTr="00E75270">
        <w:trPr>
          <w:trHeight w:val="529"/>
        </w:trPr>
        <w:tc>
          <w:tcPr>
            <w:tcW w:w="2850" w:type="dxa"/>
            <w:tcBorders>
              <w:top w:val="nil"/>
              <w:left w:val="single" w:sz="4" w:space="0" w:color="000000"/>
              <w:bottom w:val="single" w:sz="4" w:space="0" w:color="000000"/>
              <w:right w:val="single" w:sz="4" w:space="0" w:color="000000"/>
            </w:tcBorders>
            <w:hideMark/>
          </w:tcPr>
          <w:p w14:paraId="6AA0B6A3"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10A5">
              <w:rPr>
                <w:color w:val="000000"/>
              </w:rPr>
              <w:lastRenderedPageBreak/>
              <w:t>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328B84E6" w14:textId="77777777" w:rsidR="00444AED" w:rsidRPr="00FE10A5" w:rsidRDefault="00444AED" w:rsidP="00034D24">
            <w:pPr>
              <w:jc w:val="center"/>
              <w:outlineLvl w:val="5"/>
              <w:rPr>
                <w:color w:val="000000"/>
              </w:rPr>
            </w:pPr>
            <w:r w:rsidRPr="00FE10A5">
              <w:rPr>
                <w:color w:val="000000"/>
              </w:rPr>
              <w:lastRenderedPageBreak/>
              <w:t>914</w:t>
            </w:r>
          </w:p>
        </w:tc>
        <w:tc>
          <w:tcPr>
            <w:tcW w:w="709" w:type="dxa"/>
            <w:tcBorders>
              <w:top w:val="nil"/>
              <w:left w:val="nil"/>
              <w:bottom w:val="single" w:sz="4" w:space="0" w:color="000000"/>
              <w:right w:val="single" w:sz="4" w:space="0" w:color="000000"/>
            </w:tcBorders>
            <w:noWrap/>
            <w:hideMark/>
          </w:tcPr>
          <w:p w14:paraId="2D7644CC"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2D3A0666" w14:textId="77777777" w:rsidR="00444AED" w:rsidRPr="00FE10A5" w:rsidRDefault="00444AED" w:rsidP="00034D24">
            <w:pPr>
              <w:jc w:val="center"/>
              <w:outlineLvl w:val="5"/>
              <w:rPr>
                <w:color w:val="000000"/>
              </w:rPr>
            </w:pPr>
            <w:r w:rsidRPr="00FE10A5">
              <w:rPr>
                <w:color w:val="000000"/>
              </w:rPr>
              <w:t>0340101340</w:t>
            </w:r>
          </w:p>
        </w:tc>
        <w:tc>
          <w:tcPr>
            <w:tcW w:w="567" w:type="dxa"/>
            <w:tcBorders>
              <w:top w:val="nil"/>
              <w:left w:val="nil"/>
              <w:bottom w:val="single" w:sz="4" w:space="0" w:color="000000"/>
              <w:right w:val="single" w:sz="4" w:space="0" w:color="000000"/>
            </w:tcBorders>
            <w:noWrap/>
            <w:hideMark/>
          </w:tcPr>
          <w:p w14:paraId="26144B0D"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738FFCF3" w14:textId="77777777" w:rsidR="00444AED" w:rsidRPr="00FE10A5" w:rsidRDefault="00444AED" w:rsidP="00034D24">
            <w:pPr>
              <w:jc w:val="right"/>
              <w:outlineLvl w:val="5"/>
              <w:rPr>
                <w:color w:val="000000"/>
              </w:rPr>
            </w:pPr>
            <w:r w:rsidRPr="00FE10A5">
              <w:rPr>
                <w:color w:val="000000"/>
              </w:rPr>
              <w:t>9 380,4</w:t>
            </w:r>
          </w:p>
        </w:tc>
        <w:tc>
          <w:tcPr>
            <w:tcW w:w="1276" w:type="dxa"/>
            <w:tcBorders>
              <w:top w:val="nil"/>
              <w:left w:val="nil"/>
              <w:bottom w:val="single" w:sz="4" w:space="0" w:color="000000"/>
              <w:right w:val="single" w:sz="4" w:space="0" w:color="000000"/>
            </w:tcBorders>
            <w:noWrap/>
            <w:hideMark/>
          </w:tcPr>
          <w:p w14:paraId="75E7DE33" w14:textId="77777777" w:rsidR="00444AED" w:rsidRPr="00FE10A5" w:rsidRDefault="00444AED" w:rsidP="00034D24">
            <w:pPr>
              <w:jc w:val="right"/>
              <w:outlineLvl w:val="5"/>
              <w:rPr>
                <w:color w:val="000000"/>
              </w:rPr>
            </w:pPr>
            <w:r w:rsidRPr="00FE10A5">
              <w:rPr>
                <w:color w:val="000000"/>
              </w:rPr>
              <w:t>9 380,4</w:t>
            </w:r>
          </w:p>
        </w:tc>
        <w:tc>
          <w:tcPr>
            <w:tcW w:w="1417" w:type="dxa"/>
            <w:tcBorders>
              <w:top w:val="nil"/>
              <w:left w:val="nil"/>
              <w:bottom w:val="single" w:sz="4" w:space="0" w:color="000000"/>
              <w:right w:val="single" w:sz="4" w:space="0" w:color="000000"/>
            </w:tcBorders>
            <w:noWrap/>
            <w:hideMark/>
          </w:tcPr>
          <w:p w14:paraId="5B444855" w14:textId="77777777" w:rsidR="00444AED" w:rsidRPr="00FE10A5" w:rsidRDefault="00444AED" w:rsidP="00034D24">
            <w:pPr>
              <w:jc w:val="right"/>
              <w:outlineLvl w:val="5"/>
              <w:rPr>
                <w:color w:val="000000"/>
              </w:rPr>
            </w:pPr>
            <w:r w:rsidRPr="00FE10A5">
              <w:rPr>
                <w:color w:val="000000"/>
              </w:rPr>
              <w:t>9 380,4</w:t>
            </w:r>
          </w:p>
        </w:tc>
      </w:tr>
      <w:tr w:rsidR="00444AED" w:rsidRPr="00FE10A5" w14:paraId="680E1ED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59EC1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9C22CA7"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937F2C4"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4268F27D" w14:textId="77777777" w:rsidR="00444AED" w:rsidRPr="00FE10A5" w:rsidRDefault="00444AED" w:rsidP="00034D24">
            <w:pPr>
              <w:jc w:val="center"/>
              <w:outlineLvl w:val="5"/>
              <w:rPr>
                <w:color w:val="000000"/>
              </w:rPr>
            </w:pPr>
            <w:r w:rsidRPr="00FE10A5">
              <w:rPr>
                <w:color w:val="000000"/>
              </w:rPr>
              <w:t>0340101340</w:t>
            </w:r>
          </w:p>
        </w:tc>
        <w:tc>
          <w:tcPr>
            <w:tcW w:w="567" w:type="dxa"/>
            <w:tcBorders>
              <w:top w:val="nil"/>
              <w:left w:val="nil"/>
              <w:bottom w:val="single" w:sz="4" w:space="0" w:color="000000"/>
              <w:right w:val="single" w:sz="4" w:space="0" w:color="000000"/>
            </w:tcBorders>
            <w:noWrap/>
            <w:hideMark/>
          </w:tcPr>
          <w:p w14:paraId="4F2B827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5339265C" w14:textId="77777777" w:rsidR="00444AED" w:rsidRPr="00FE10A5" w:rsidRDefault="00444AED" w:rsidP="00034D24">
            <w:pPr>
              <w:jc w:val="right"/>
              <w:outlineLvl w:val="5"/>
              <w:rPr>
                <w:color w:val="000000"/>
              </w:rPr>
            </w:pPr>
            <w:r w:rsidRPr="00FE10A5">
              <w:rPr>
                <w:color w:val="000000"/>
              </w:rPr>
              <w:t>7 737,1</w:t>
            </w:r>
          </w:p>
        </w:tc>
        <w:tc>
          <w:tcPr>
            <w:tcW w:w="1276" w:type="dxa"/>
            <w:tcBorders>
              <w:top w:val="nil"/>
              <w:left w:val="nil"/>
              <w:bottom w:val="single" w:sz="4" w:space="0" w:color="000000"/>
              <w:right w:val="single" w:sz="4" w:space="0" w:color="000000"/>
            </w:tcBorders>
            <w:noWrap/>
            <w:hideMark/>
          </w:tcPr>
          <w:p w14:paraId="52817F6C" w14:textId="77777777" w:rsidR="00444AED" w:rsidRPr="00FE10A5" w:rsidRDefault="00444AED" w:rsidP="00034D24">
            <w:pPr>
              <w:jc w:val="right"/>
              <w:outlineLvl w:val="5"/>
              <w:rPr>
                <w:color w:val="000000"/>
              </w:rPr>
            </w:pPr>
            <w:r w:rsidRPr="00FE10A5">
              <w:rPr>
                <w:color w:val="000000"/>
              </w:rPr>
              <w:t>7 737,1</w:t>
            </w:r>
          </w:p>
        </w:tc>
        <w:tc>
          <w:tcPr>
            <w:tcW w:w="1417" w:type="dxa"/>
            <w:tcBorders>
              <w:top w:val="nil"/>
              <w:left w:val="nil"/>
              <w:bottom w:val="single" w:sz="4" w:space="0" w:color="000000"/>
              <w:right w:val="single" w:sz="4" w:space="0" w:color="000000"/>
            </w:tcBorders>
            <w:noWrap/>
            <w:hideMark/>
          </w:tcPr>
          <w:p w14:paraId="4D023092" w14:textId="77777777" w:rsidR="00444AED" w:rsidRPr="00FE10A5" w:rsidRDefault="00444AED" w:rsidP="00034D24">
            <w:pPr>
              <w:jc w:val="right"/>
              <w:outlineLvl w:val="5"/>
              <w:rPr>
                <w:color w:val="000000"/>
              </w:rPr>
            </w:pPr>
            <w:r w:rsidRPr="00FE10A5">
              <w:rPr>
                <w:color w:val="000000"/>
              </w:rPr>
              <w:t>7 737,1</w:t>
            </w:r>
          </w:p>
        </w:tc>
      </w:tr>
      <w:tr w:rsidR="00444AED" w:rsidRPr="00FE10A5" w14:paraId="40C43FB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0C1003C"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0732BC24"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4068695A"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009E707D" w14:textId="77777777" w:rsidR="00444AED" w:rsidRPr="00FE10A5" w:rsidRDefault="00444AED" w:rsidP="00034D24">
            <w:pPr>
              <w:jc w:val="center"/>
              <w:outlineLvl w:val="5"/>
              <w:rPr>
                <w:color w:val="000000"/>
              </w:rPr>
            </w:pPr>
            <w:r w:rsidRPr="00FE10A5">
              <w:rPr>
                <w:color w:val="000000"/>
              </w:rPr>
              <w:t>0340101340</w:t>
            </w:r>
          </w:p>
        </w:tc>
        <w:tc>
          <w:tcPr>
            <w:tcW w:w="567" w:type="dxa"/>
            <w:tcBorders>
              <w:top w:val="nil"/>
              <w:left w:val="nil"/>
              <w:bottom w:val="single" w:sz="4" w:space="0" w:color="000000"/>
              <w:right w:val="single" w:sz="4" w:space="0" w:color="000000"/>
            </w:tcBorders>
            <w:noWrap/>
            <w:hideMark/>
          </w:tcPr>
          <w:p w14:paraId="594E0B7A"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221B3DA3" w14:textId="77777777" w:rsidR="00444AED" w:rsidRPr="00FE10A5" w:rsidRDefault="00444AED" w:rsidP="00034D24">
            <w:pPr>
              <w:jc w:val="right"/>
              <w:outlineLvl w:val="5"/>
              <w:rPr>
                <w:color w:val="000000"/>
              </w:rPr>
            </w:pPr>
            <w:r w:rsidRPr="00FE10A5">
              <w:rPr>
                <w:color w:val="000000"/>
              </w:rPr>
              <w:t>4,3</w:t>
            </w:r>
          </w:p>
        </w:tc>
        <w:tc>
          <w:tcPr>
            <w:tcW w:w="1276" w:type="dxa"/>
            <w:tcBorders>
              <w:top w:val="nil"/>
              <w:left w:val="nil"/>
              <w:bottom w:val="single" w:sz="4" w:space="0" w:color="000000"/>
              <w:right w:val="single" w:sz="4" w:space="0" w:color="000000"/>
            </w:tcBorders>
            <w:noWrap/>
            <w:hideMark/>
          </w:tcPr>
          <w:p w14:paraId="0A184DE4" w14:textId="77777777" w:rsidR="00444AED" w:rsidRPr="00FE10A5" w:rsidRDefault="00444AED" w:rsidP="00034D24">
            <w:pPr>
              <w:jc w:val="right"/>
              <w:outlineLvl w:val="5"/>
              <w:rPr>
                <w:color w:val="000000"/>
              </w:rPr>
            </w:pPr>
            <w:r w:rsidRPr="00FE10A5">
              <w:rPr>
                <w:color w:val="000000"/>
              </w:rPr>
              <w:t>4,3</w:t>
            </w:r>
          </w:p>
        </w:tc>
        <w:tc>
          <w:tcPr>
            <w:tcW w:w="1417" w:type="dxa"/>
            <w:tcBorders>
              <w:top w:val="nil"/>
              <w:left w:val="nil"/>
              <w:bottom w:val="single" w:sz="4" w:space="0" w:color="000000"/>
              <w:right w:val="single" w:sz="4" w:space="0" w:color="000000"/>
            </w:tcBorders>
            <w:noWrap/>
            <w:hideMark/>
          </w:tcPr>
          <w:p w14:paraId="6170D5BB" w14:textId="77777777" w:rsidR="00444AED" w:rsidRPr="00FE10A5" w:rsidRDefault="00444AED" w:rsidP="00034D24">
            <w:pPr>
              <w:jc w:val="right"/>
              <w:outlineLvl w:val="5"/>
              <w:rPr>
                <w:color w:val="000000"/>
              </w:rPr>
            </w:pPr>
            <w:r w:rsidRPr="00FE10A5">
              <w:rPr>
                <w:color w:val="000000"/>
              </w:rPr>
              <w:t>4,3</w:t>
            </w:r>
          </w:p>
        </w:tc>
      </w:tr>
      <w:tr w:rsidR="00444AED" w:rsidRPr="00FE10A5" w14:paraId="516456B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3CD7F6A" w14:textId="77777777" w:rsidR="00444AED" w:rsidRPr="00FE10A5" w:rsidRDefault="00444AED" w:rsidP="00034D24">
            <w:pPr>
              <w:outlineLvl w:val="3"/>
              <w:rPr>
                <w:color w:val="000000"/>
              </w:rPr>
            </w:pPr>
            <w:r w:rsidRPr="00FE10A5">
              <w:rPr>
                <w:color w:val="000000"/>
              </w:rPr>
              <w:t xml:space="preserve">          Комплекс процессных мероприятий " Развитие физической культуры и спорта в бюджетных учреждениях в муниципальном образовании</w:t>
            </w:r>
          </w:p>
        </w:tc>
        <w:tc>
          <w:tcPr>
            <w:tcW w:w="709" w:type="dxa"/>
            <w:tcBorders>
              <w:top w:val="nil"/>
              <w:left w:val="nil"/>
              <w:bottom w:val="single" w:sz="4" w:space="0" w:color="000000"/>
              <w:right w:val="single" w:sz="4" w:space="0" w:color="000000"/>
            </w:tcBorders>
            <w:noWrap/>
            <w:hideMark/>
          </w:tcPr>
          <w:p w14:paraId="3D9DCBDE"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9A2CCA0" w14:textId="77777777" w:rsidR="00444AED" w:rsidRPr="00FE10A5" w:rsidRDefault="00444AED" w:rsidP="00034D24">
            <w:pPr>
              <w:jc w:val="center"/>
              <w:outlineLvl w:val="3"/>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2591132F" w14:textId="77777777" w:rsidR="00444AED" w:rsidRPr="00FE10A5" w:rsidRDefault="00444AED" w:rsidP="00034D24">
            <w:pPr>
              <w:jc w:val="center"/>
              <w:outlineLvl w:val="3"/>
              <w:rPr>
                <w:color w:val="000000"/>
              </w:rPr>
            </w:pPr>
            <w:r w:rsidRPr="00FE10A5">
              <w:rPr>
                <w:color w:val="000000"/>
              </w:rPr>
              <w:t>0340200000</w:t>
            </w:r>
          </w:p>
        </w:tc>
        <w:tc>
          <w:tcPr>
            <w:tcW w:w="567" w:type="dxa"/>
            <w:tcBorders>
              <w:top w:val="nil"/>
              <w:left w:val="nil"/>
              <w:bottom w:val="single" w:sz="4" w:space="0" w:color="000000"/>
              <w:right w:val="single" w:sz="4" w:space="0" w:color="000000"/>
            </w:tcBorders>
            <w:noWrap/>
            <w:hideMark/>
          </w:tcPr>
          <w:p w14:paraId="4999AB9E"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759B96C" w14:textId="77777777" w:rsidR="00444AED" w:rsidRPr="00FE10A5" w:rsidRDefault="00444AED" w:rsidP="00034D24">
            <w:pPr>
              <w:jc w:val="right"/>
              <w:outlineLvl w:val="3"/>
              <w:rPr>
                <w:color w:val="000000"/>
              </w:rPr>
            </w:pPr>
            <w:r w:rsidRPr="00FE10A5">
              <w:rPr>
                <w:color w:val="000000"/>
              </w:rPr>
              <w:t>9 798,7</w:t>
            </w:r>
          </w:p>
        </w:tc>
        <w:tc>
          <w:tcPr>
            <w:tcW w:w="1276" w:type="dxa"/>
            <w:tcBorders>
              <w:top w:val="nil"/>
              <w:left w:val="nil"/>
              <w:bottom w:val="single" w:sz="4" w:space="0" w:color="000000"/>
              <w:right w:val="single" w:sz="4" w:space="0" w:color="000000"/>
            </w:tcBorders>
            <w:noWrap/>
            <w:hideMark/>
          </w:tcPr>
          <w:p w14:paraId="382B22BA" w14:textId="77777777" w:rsidR="00444AED" w:rsidRPr="00FE10A5" w:rsidRDefault="00444AED" w:rsidP="00034D24">
            <w:pPr>
              <w:jc w:val="right"/>
              <w:outlineLvl w:val="3"/>
              <w:rPr>
                <w:color w:val="000000"/>
              </w:rPr>
            </w:pPr>
            <w:r w:rsidRPr="00FE10A5">
              <w:rPr>
                <w:color w:val="000000"/>
              </w:rPr>
              <w:t>9 798,7</w:t>
            </w:r>
          </w:p>
        </w:tc>
        <w:tc>
          <w:tcPr>
            <w:tcW w:w="1417" w:type="dxa"/>
            <w:tcBorders>
              <w:top w:val="nil"/>
              <w:left w:val="nil"/>
              <w:bottom w:val="single" w:sz="4" w:space="0" w:color="000000"/>
              <w:right w:val="single" w:sz="4" w:space="0" w:color="000000"/>
            </w:tcBorders>
            <w:noWrap/>
            <w:hideMark/>
          </w:tcPr>
          <w:p w14:paraId="69DFFFC7" w14:textId="77777777" w:rsidR="00444AED" w:rsidRPr="00FE10A5" w:rsidRDefault="00444AED" w:rsidP="00034D24">
            <w:pPr>
              <w:jc w:val="right"/>
              <w:outlineLvl w:val="3"/>
              <w:rPr>
                <w:color w:val="000000"/>
              </w:rPr>
            </w:pPr>
            <w:r w:rsidRPr="00FE10A5">
              <w:rPr>
                <w:color w:val="000000"/>
              </w:rPr>
              <w:t>9 798,7</w:t>
            </w:r>
          </w:p>
        </w:tc>
      </w:tr>
      <w:tr w:rsidR="00444AED" w:rsidRPr="00FE10A5" w14:paraId="65A51A9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15EEFF7" w14:textId="77777777" w:rsidR="00444AED" w:rsidRPr="00FE10A5" w:rsidRDefault="00444AED" w:rsidP="00034D24">
            <w:pPr>
              <w:outlineLvl w:val="4"/>
              <w:rPr>
                <w:color w:val="000000"/>
              </w:rPr>
            </w:pPr>
            <w:r w:rsidRPr="00FE10A5">
              <w:rPr>
                <w:color w:val="000000"/>
              </w:rPr>
              <w:t xml:space="preserve">            Развитие физической культуры и спорта в бюджетных учреждениях</w:t>
            </w:r>
          </w:p>
        </w:tc>
        <w:tc>
          <w:tcPr>
            <w:tcW w:w="709" w:type="dxa"/>
            <w:tcBorders>
              <w:top w:val="nil"/>
              <w:left w:val="nil"/>
              <w:bottom w:val="single" w:sz="4" w:space="0" w:color="000000"/>
              <w:right w:val="single" w:sz="4" w:space="0" w:color="000000"/>
            </w:tcBorders>
            <w:noWrap/>
            <w:hideMark/>
          </w:tcPr>
          <w:p w14:paraId="02288F88"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916FBBE" w14:textId="77777777" w:rsidR="00444AED" w:rsidRPr="00FE10A5" w:rsidRDefault="00444AED" w:rsidP="00034D24">
            <w:pPr>
              <w:jc w:val="center"/>
              <w:outlineLvl w:val="4"/>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31C48FBA" w14:textId="77777777" w:rsidR="00444AED" w:rsidRPr="00FE10A5" w:rsidRDefault="00444AED" w:rsidP="00034D24">
            <w:pPr>
              <w:jc w:val="center"/>
              <w:outlineLvl w:val="4"/>
              <w:rPr>
                <w:color w:val="000000"/>
              </w:rPr>
            </w:pPr>
            <w:r w:rsidRPr="00FE10A5">
              <w:rPr>
                <w:color w:val="000000"/>
              </w:rPr>
              <w:t>0340201350</w:t>
            </w:r>
          </w:p>
        </w:tc>
        <w:tc>
          <w:tcPr>
            <w:tcW w:w="567" w:type="dxa"/>
            <w:tcBorders>
              <w:top w:val="nil"/>
              <w:left w:val="nil"/>
              <w:bottom w:val="single" w:sz="4" w:space="0" w:color="000000"/>
              <w:right w:val="single" w:sz="4" w:space="0" w:color="000000"/>
            </w:tcBorders>
            <w:noWrap/>
            <w:hideMark/>
          </w:tcPr>
          <w:p w14:paraId="5CCAAC0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636AA76" w14:textId="77777777" w:rsidR="00444AED" w:rsidRPr="00FE10A5" w:rsidRDefault="00444AED" w:rsidP="00034D24">
            <w:pPr>
              <w:jc w:val="right"/>
              <w:outlineLvl w:val="4"/>
              <w:rPr>
                <w:color w:val="000000"/>
              </w:rPr>
            </w:pPr>
            <w:r w:rsidRPr="00FE10A5">
              <w:rPr>
                <w:color w:val="000000"/>
              </w:rPr>
              <w:t>9 798,7</w:t>
            </w:r>
          </w:p>
        </w:tc>
        <w:tc>
          <w:tcPr>
            <w:tcW w:w="1276" w:type="dxa"/>
            <w:tcBorders>
              <w:top w:val="nil"/>
              <w:left w:val="nil"/>
              <w:bottom w:val="single" w:sz="4" w:space="0" w:color="000000"/>
              <w:right w:val="single" w:sz="4" w:space="0" w:color="000000"/>
            </w:tcBorders>
            <w:noWrap/>
            <w:hideMark/>
          </w:tcPr>
          <w:p w14:paraId="5A365EDC" w14:textId="77777777" w:rsidR="00444AED" w:rsidRPr="00FE10A5" w:rsidRDefault="00444AED" w:rsidP="00034D24">
            <w:pPr>
              <w:jc w:val="right"/>
              <w:outlineLvl w:val="4"/>
              <w:rPr>
                <w:color w:val="000000"/>
              </w:rPr>
            </w:pPr>
            <w:r w:rsidRPr="00FE10A5">
              <w:rPr>
                <w:color w:val="000000"/>
              </w:rPr>
              <w:t>9 798,7</w:t>
            </w:r>
          </w:p>
        </w:tc>
        <w:tc>
          <w:tcPr>
            <w:tcW w:w="1417" w:type="dxa"/>
            <w:tcBorders>
              <w:top w:val="nil"/>
              <w:left w:val="nil"/>
              <w:bottom w:val="single" w:sz="4" w:space="0" w:color="000000"/>
              <w:right w:val="single" w:sz="4" w:space="0" w:color="000000"/>
            </w:tcBorders>
            <w:noWrap/>
            <w:hideMark/>
          </w:tcPr>
          <w:p w14:paraId="72E210A2" w14:textId="77777777" w:rsidR="00444AED" w:rsidRPr="00FE10A5" w:rsidRDefault="00444AED" w:rsidP="00034D24">
            <w:pPr>
              <w:jc w:val="right"/>
              <w:outlineLvl w:val="4"/>
              <w:rPr>
                <w:color w:val="000000"/>
              </w:rPr>
            </w:pPr>
            <w:r w:rsidRPr="00FE10A5">
              <w:rPr>
                <w:color w:val="000000"/>
              </w:rPr>
              <w:t>9 798,7</w:t>
            </w:r>
          </w:p>
        </w:tc>
      </w:tr>
      <w:tr w:rsidR="00444AED" w:rsidRPr="00FE10A5" w14:paraId="04E58CA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F95FD5"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EDE2D78"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C832C2F"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7F42EDDF" w14:textId="77777777" w:rsidR="00444AED" w:rsidRPr="00FE10A5" w:rsidRDefault="00444AED" w:rsidP="00034D24">
            <w:pPr>
              <w:jc w:val="center"/>
              <w:outlineLvl w:val="5"/>
              <w:rPr>
                <w:color w:val="000000"/>
              </w:rPr>
            </w:pPr>
            <w:r w:rsidRPr="00FE10A5">
              <w:rPr>
                <w:color w:val="000000"/>
              </w:rPr>
              <w:t>0340201350</w:t>
            </w:r>
          </w:p>
        </w:tc>
        <w:tc>
          <w:tcPr>
            <w:tcW w:w="567" w:type="dxa"/>
            <w:tcBorders>
              <w:top w:val="nil"/>
              <w:left w:val="nil"/>
              <w:bottom w:val="single" w:sz="4" w:space="0" w:color="000000"/>
              <w:right w:val="single" w:sz="4" w:space="0" w:color="000000"/>
            </w:tcBorders>
            <w:noWrap/>
            <w:hideMark/>
          </w:tcPr>
          <w:p w14:paraId="45AC8C4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078F75C4" w14:textId="77777777" w:rsidR="00444AED" w:rsidRPr="00FE10A5" w:rsidRDefault="00444AED" w:rsidP="00034D24">
            <w:pPr>
              <w:jc w:val="right"/>
              <w:outlineLvl w:val="5"/>
              <w:rPr>
                <w:color w:val="000000"/>
              </w:rPr>
            </w:pPr>
            <w:r w:rsidRPr="00FE10A5">
              <w:rPr>
                <w:color w:val="000000"/>
              </w:rPr>
              <w:t>9 798,7</w:t>
            </w:r>
          </w:p>
        </w:tc>
        <w:tc>
          <w:tcPr>
            <w:tcW w:w="1276" w:type="dxa"/>
            <w:tcBorders>
              <w:top w:val="nil"/>
              <w:left w:val="nil"/>
              <w:bottom w:val="single" w:sz="4" w:space="0" w:color="000000"/>
              <w:right w:val="single" w:sz="4" w:space="0" w:color="000000"/>
            </w:tcBorders>
            <w:noWrap/>
            <w:hideMark/>
          </w:tcPr>
          <w:p w14:paraId="25A5831F" w14:textId="77777777" w:rsidR="00444AED" w:rsidRPr="00FE10A5" w:rsidRDefault="00444AED" w:rsidP="00034D24">
            <w:pPr>
              <w:jc w:val="right"/>
              <w:outlineLvl w:val="5"/>
              <w:rPr>
                <w:color w:val="000000"/>
              </w:rPr>
            </w:pPr>
            <w:r w:rsidRPr="00FE10A5">
              <w:rPr>
                <w:color w:val="000000"/>
              </w:rPr>
              <w:t>9 798,7</w:t>
            </w:r>
          </w:p>
        </w:tc>
        <w:tc>
          <w:tcPr>
            <w:tcW w:w="1417" w:type="dxa"/>
            <w:tcBorders>
              <w:top w:val="nil"/>
              <w:left w:val="nil"/>
              <w:bottom w:val="single" w:sz="4" w:space="0" w:color="000000"/>
              <w:right w:val="single" w:sz="4" w:space="0" w:color="000000"/>
            </w:tcBorders>
            <w:noWrap/>
            <w:hideMark/>
          </w:tcPr>
          <w:p w14:paraId="59A40876" w14:textId="77777777" w:rsidR="00444AED" w:rsidRPr="00FE10A5" w:rsidRDefault="00444AED" w:rsidP="00034D24">
            <w:pPr>
              <w:jc w:val="right"/>
              <w:outlineLvl w:val="5"/>
              <w:rPr>
                <w:color w:val="000000"/>
              </w:rPr>
            </w:pPr>
            <w:r w:rsidRPr="00FE10A5">
              <w:rPr>
                <w:color w:val="000000"/>
              </w:rPr>
              <w:t>9 798,7</w:t>
            </w:r>
          </w:p>
        </w:tc>
      </w:tr>
      <w:tr w:rsidR="00444AED" w:rsidRPr="00FE10A5" w14:paraId="17188BF7"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551D12F" w14:textId="77777777" w:rsidR="00444AED" w:rsidRPr="00FE10A5" w:rsidRDefault="00444AED" w:rsidP="00034D24">
            <w:pPr>
              <w:outlineLvl w:val="3"/>
              <w:rPr>
                <w:color w:val="000000"/>
              </w:rPr>
            </w:pPr>
            <w:r w:rsidRPr="00FE10A5">
              <w:rPr>
                <w:color w:val="000000"/>
              </w:rPr>
              <w:t xml:space="preserve">          Комплекс процессных мероприятий " Развитие физической культуры и спорта на проведение спортивных мероприятий и соревнований в муниципальном образовании"</w:t>
            </w:r>
          </w:p>
        </w:tc>
        <w:tc>
          <w:tcPr>
            <w:tcW w:w="709" w:type="dxa"/>
            <w:tcBorders>
              <w:top w:val="nil"/>
              <w:left w:val="nil"/>
              <w:bottom w:val="single" w:sz="4" w:space="0" w:color="000000"/>
              <w:right w:val="single" w:sz="4" w:space="0" w:color="000000"/>
            </w:tcBorders>
            <w:noWrap/>
            <w:hideMark/>
          </w:tcPr>
          <w:p w14:paraId="5ED2F534"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E15B2EA" w14:textId="77777777" w:rsidR="00444AED" w:rsidRPr="00FE10A5" w:rsidRDefault="00444AED" w:rsidP="00034D24">
            <w:pPr>
              <w:jc w:val="center"/>
              <w:outlineLvl w:val="3"/>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017DB1D9" w14:textId="77777777" w:rsidR="00444AED" w:rsidRPr="00FE10A5" w:rsidRDefault="00444AED" w:rsidP="00034D24">
            <w:pPr>
              <w:jc w:val="center"/>
              <w:outlineLvl w:val="3"/>
              <w:rPr>
                <w:color w:val="000000"/>
              </w:rPr>
            </w:pPr>
            <w:r w:rsidRPr="00FE10A5">
              <w:rPr>
                <w:color w:val="000000"/>
              </w:rPr>
              <w:t>0340300000</w:t>
            </w:r>
          </w:p>
        </w:tc>
        <w:tc>
          <w:tcPr>
            <w:tcW w:w="567" w:type="dxa"/>
            <w:tcBorders>
              <w:top w:val="nil"/>
              <w:left w:val="nil"/>
              <w:bottom w:val="single" w:sz="4" w:space="0" w:color="000000"/>
              <w:right w:val="single" w:sz="4" w:space="0" w:color="000000"/>
            </w:tcBorders>
            <w:noWrap/>
            <w:hideMark/>
          </w:tcPr>
          <w:p w14:paraId="4E1C887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7ABB3F1" w14:textId="77777777" w:rsidR="00444AED" w:rsidRPr="00FE10A5" w:rsidRDefault="00444AED" w:rsidP="00034D24">
            <w:pPr>
              <w:jc w:val="right"/>
              <w:outlineLvl w:val="3"/>
              <w:rPr>
                <w:color w:val="000000"/>
              </w:rPr>
            </w:pPr>
            <w:r w:rsidRPr="00FE10A5">
              <w:rPr>
                <w:color w:val="000000"/>
              </w:rPr>
              <w:t>650,0</w:t>
            </w:r>
          </w:p>
        </w:tc>
        <w:tc>
          <w:tcPr>
            <w:tcW w:w="1276" w:type="dxa"/>
            <w:tcBorders>
              <w:top w:val="nil"/>
              <w:left w:val="nil"/>
              <w:bottom w:val="single" w:sz="4" w:space="0" w:color="000000"/>
              <w:right w:val="single" w:sz="4" w:space="0" w:color="000000"/>
            </w:tcBorders>
            <w:noWrap/>
            <w:hideMark/>
          </w:tcPr>
          <w:p w14:paraId="5122F5C6" w14:textId="77777777" w:rsidR="00444AED" w:rsidRPr="00FE10A5" w:rsidRDefault="00444AED" w:rsidP="00034D24">
            <w:pPr>
              <w:jc w:val="right"/>
              <w:outlineLvl w:val="3"/>
              <w:rPr>
                <w:color w:val="000000"/>
              </w:rPr>
            </w:pPr>
            <w:r w:rsidRPr="00FE10A5">
              <w:rPr>
                <w:color w:val="000000"/>
              </w:rPr>
              <w:t>650,0</w:t>
            </w:r>
          </w:p>
        </w:tc>
        <w:tc>
          <w:tcPr>
            <w:tcW w:w="1417" w:type="dxa"/>
            <w:tcBorders>
              <w:top w:val="nil"/>
              <w:left w:val="nil"/>
              <w:bottom w:val="single" w:sz="4" w:space="0" w:color="000000"/>
              <w:right w:val="single" w:sz="4" w:space="0" w:color="000000"/>
            </w:tcBorders>
            <w:noWrap/>
            <w:hideMark/>
          </w:tcPr>
          <w:p w14:paraId="453B82DF" w14:textId="77777777" w:rsidR="00444AED" w:rsidRPr="00FE10A5" w:rsidRDefault="00444AED" w:rsidP="00034D24">
            <w:pPr>
              <w:jc w:val="right"/>
              <w:outlineLvl w:val="3"/>
              <w:rPr>
                <w:color w:val="000000"/>
              </w:rPr>
            </w:pPr>
            <w:r w:rsidRPr="00FE10A5">
              <w:rPr>
                <w:color w:val="000000"/>
              </w:rPr>
              <w:t>650,0</w:t>
            </w:r>
          </w:p>
        </w:tc>
      </w:tr>
      <w:tr w:rsidR="00444AED" w:rsidRPr="00FE10A5" w14:paraId="31C62B0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3BE4C3D" w14:textId="77777777" w:rsidR="00444AED" w:rsidRPr="00FE10A5" w:rsidRDefault="00444AED" w:rsidP="00034D24">
            <w:pPr>
              <w:outlineLvl w:val="4"/>
              <w:rPr>
                <w:color w:val="000000"/>
              </w:rPr>
            </w:pPr>
            <w:r w:rsidRPr="00FE10A5">
              <w:rPr>
                <w:color w:val="000000"/>
              </w:rPr>
              <w:t xml:space="preserve">            Проведение спортивных мероприятий</w:t>
            </w:r>
          </w:p>
        </w:tc>
        <w:tc>
          <w:tcPr>
            <w:tcW w:w="709" w:type="dxa"/>
            <w:tcBorders>
              <w:top w:val="nil"/>
              <w:left w:val="nil"/>
              <w:bottom w:val="single" w:sz="4" w:space="0" w:color="000000"/>
              <w:right w:val="single" w:sz="4" w:space="0" w:color="000000"/>
            </w:tcBorders>
            <w:noWrap/>
            <w:hideMark/>
          </w:tcPr>
          <w:p w14:paraId="567F7AE7"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39AD957" w14:textId="77777777" w:rsidR="00444AED" w:rsidRPr="00FE10A5" w:rsidRDefault="00444AED" w:rsidP="00034D24">
            <w:pPr>
              <w:jc w:val="center"/>
              <w:outlineLvl w:val="4"/>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1690CE40" w14:textId="77777777" w:rsidR="00444AED" w:rsidRPr="00FE10A5" w:rsidRDefault="00444AED" w:rsidP="00034D24">
            <w:pPr>
              <w:jc w:val="center"/>
              <w:outlineLvl w:val="4"/>
              <w:rPr>
                <w:color w:val="000000"/>
              </w:rPr>
            </w:pPr>
            <w:r w:rsidRPr="00FE10A5">
              <w:rPr>
                <w:color w:val="000000"/>
              </w:rPr>
              <w:t>0340301360</w:t>
            </w:r>
          </w:p>
        </w:tc>
        <w:tc>
          <w:tcPr>
            <w:tcW w:w="567" w:type="dxa"/>
            <w:tcBorders>
              <w:top w:val="nil"/>
              <w:left w:val="nil"/>
              <w:bottom w:val="single" w:sz="4" w:space="0" w:color="000000"/>
              <w:right w:val="single" w:sz="4" w:space="0" w:color="000000"/>
            </w:tcBorders>
            <w:noWrap/>
            <w:hideMark/>
          </w:tcPr>
          <w:p w14:paraId="4C45399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6BFA64F" w14:textId="77777777" w:rsidR="00444AED" w:rsidRPr="00FE10A5" w:rsidRDefault="00444AED" w:rsidP="00034D24">
            <w:pPr>
              <w:jc w:val="right"/>
              <w:outlineLvl w:val="4"/>
              <w:rPr>
                <w:color w:val="000000"/>
              </w:rPr>
            </w:pPr>
            <w:r w:rsidRPr="00FE10A5">
              <w:rPr>
                <w:color w:val="000000"/>
              </w:rPr>
              <w:t>650,0</w:t>
            </w:r>
          </w:p>
        </w:tc>
        <w:tc>
          <w:tcPr>
            <w:tcW w:w="1276" w:type="dxa"/>
            <w:tcBorders>
              <w:top w:val="nil"/>
              <w:left w:val="nil"/>
              <w:bottom w:val="single" w:sz="4" w:space="0" w:color="000000"/>
              <w:right w:val="single" w:sz="4" w:space="0" w:color="000000"/>
            </w:tcBorders>
            <w:noWrap/>
            <w:hideMark/>
          </w:tcPr>
          <w:p w14:paraId="515BE49D" w14:textId="77777777" w:rsidR="00444AED" w:rsidRPr="00FE10A5" w:rsidRDefault="00444AED" w:rsidP="00034D24">
            <w:pPr>
              <w:jc w:val="right"/>
              <w:outlineLvl w:val="4"/>
              <w:rPr>
                <w:color w:val="000000"/>
              </w:rPr>
            </w:pPr>
            <w:r w:rsidRPr="00FE10A5">
              <w:rPr>
                <w:color w:val="000000"/>
              </w:rPr>
              <w:t>650,0</w:t>
            </w:r>
          </w:p>
        </w:tc>
        <w:tc>
          <w:tcPr>
            <w:tcW w:w="1417" w:type="dxa"/>
            <w:tcBorders>
              <w:top w:val="nil"/>
              <w:left w:val="nil"/>
              <w:bottom w:val="single" w:sz="4" w:space="0" w:color="000000"/>
              <w:right w:val="single" w:sz="4" w:space="0" w:color="000000"/>
            </w:tcBorders>
            <w:noWrap/>
            <w:hideMark/>
          </w:tcPr>
          <w:p w14:paraId="4D5E328D" w14:textId="77777777" w:rsidR="00444AED" w:rsidRPr="00FE10A5" w:rsidRDefault="00444AED" w:rsidP="00034D24">
            <w:pPr>
              <w:jc w:val="right"/>
              <w:outlineLvl w:val="4"/>
              <w:rPr>
                <w:color w:val="000000"/>
              </w:rPr>
            </w:pPr>
            <w:r w:rsidRPr="00FE10A5">
              <w:rPr>
                <w:color w:val="000000"/>
              </w:rPr>
              <w:t>650,0</w:t>
            </w:r>
          </w:p>
        </w:tc>
      </w:tr>
      <w:tr w:rsidR="00444AED" w:rsidRPr="00FE10A5" w14:paraId="50E38AC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A6E9E24"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0B58DB1"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0098522"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38454E48" w14:textId="77777777" w:rsidR="00444AED" w:rsidRPr="00FE10A5" w:rsidRDefault="00444AED" w:rsidP="00034D24">
            <w:pPr>
              <w:jc w:val="center"/>
              <w:outlineLvl w:val="5"/>
              <w:rPr>
                <w:color w:val="000000"/>
              </w:rPr>
            </w:pPr>
            <w:r w:rsidRPr="00FE10A5">
              <w:rPr>
                <w:color w:val="000000"/>
              </w:rPr>
              <w:t>0340301360</w:t>
            </w:r>
          </w:p>
        </w:tc>
        <w:tc>
          <w:tcPr>
            <w:tcW w:w="567" w:type="dxa"/>
            <w:tcBorders>
              <w:top w:val="nil"/>
              <w:left w:val="nil"/>
              <w:bottom w:val="single" w:sz="4" w:space="0" w:color="000000"/>
              <w:right w:val="single" w:sz="4" w:space="0" w:color="000000"/>
            </w:tcBorders>
            <w:noWrap/>
            <w:hideMark/>
          </w:tcPr>
          <w:p w14:paraId="55D8ED6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E189308" w14:textId="77777777" w:rsidR="00444AED" w:rsidRPr="00FE10A5" w:rsidRDefault="00444AED" w:rsidP="00034D24">
            <w:pPr>
              <w:jc w:val="right"/>
              <w:outlineLvl w:val="5"/>
              <w:rPr>
                <w:color w:val="000000"/>
              </w:rPr>
            </w:pPr>
            <w:r w:rsidRPr="00FE10A5">
              <w:rPr>
                <w:color w:val="000000"/>
              </w:rPr>
              <w:t>350,0</w:t>
            </w:r>
          </w:p>
        </w:tc>
        <w:tc>
          <w:tcPr>
            <w:tcW w:w="1276" w:type="dxa"/>
            <w:tcBorders>
              <w:top w:val="nil"/>
              <w:left w:val="nil"/>
              <w:bottom w:val="single" w:sz="4" w:space="0" w:color="000000"/>
              <w:right w:val="single" w:sz="4" w:space="0" w:color="000000"/>
            </w:tcBorders>
            <w:noWrap/>
            <w:hideMark/>
          </w:tcPr>
          <w:p w14:paraId="0FCD9B76" w14:textId="77777777" w:rsidR="00444AED" w:rsidRPr="00FE10A5" w:rsidRDefault="00444AED" w:rsidP="00034D24">
            <w:pPr>
              <w:jc w:val="right"/>
              <w:outlineLvl w:val="5"/>
              <w:rPr>
                <w:color w:val="000000"/>
              </w:rPr>
            </w:pPr>
            <w:r w:rsidRPr="00FE10A5">
              <w:rPr>
                <w:color w:val="000000"/>
              </w:rPr>
              <w:t>350,0</w:t>
            </w:r>
          </w:p>
        </w:tc>
        <w:tc>
          <w:tcPr>
            <w:tcW w:w="1417" w:type="dxa"/>
            <w:tcBorders>
              <w:top w:val="nil"/>
              <w:left w:val="nil"/>
              <w:bottom w:val="single" w:sz="4" w:space="0" w:color="000000"/>
              <w:right w:val="single" w:sz="4" w:space="0" w:color="000000"/>
            </w:tcBorders>
            <w:noWrap/>
            <w:hideMark/>
          </w:tcPr>
          <w:p w14:paraId="5DD1B397" w14:textId="77777777" w:rsidR="00444AED" w:rsidRPr="00FE10A5" w:rsidRDefault="00444AED" w:rsidP="00034D24">
            <w:pPr>
              <w:jc w:val="right"/>
              <w:outlineLvl w:val="5"/>
              <w:rPr>
                <w:color w:val="000000"/>
              </w:rPr>
            </w:pPr>
            <w:r w:rsidRPr="00FE10A5">
              <w:rPr>
                <w:color w:val="000000"/>
              </w:rPr>
              <w:t>350,0</w:t>
            </w:r>
          </w:p>
        </w:tc>
      </w:tr>
      <w:tr w:rsidR="00444AED" w:rsidRPr="00FE10A5" w14:paraId="2F3FFE1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44F2BB0"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2C4BD867"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4B9BC9C"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14859AAB" w14:textId="77777777" w:rsidR="00444AED" w:rsidRPr="00FE10A5" w:rsidRDefault="00444AED" w:rsidP="00034D24">
            <w:pPr>
              <w:jc w:val="center"/>
              <w:outlineLvl w:val="5"/>
              <w:rPr>
                <w:color w:val="000000"/>
              </w:rPr>
            </w:pPr>
            <w:r w:rsidRPr="00FE10A5">
              <w:rPr>
                <w:color w:val="000000"/>
              </w:rPr>
              <w:t>0340301360</w:t>
            </w:r>
          </w:p>
        </w:tc>
        <w:tc>
          <w:tcPr>
            <w:tcW w:w="567" w:type="dxa"/>
            <w:tcBorders>
              <w:top w:val="nil"/>
              <w:left w:val="nil"/>
              <w:bottom w:val="single" w:sz="4" w:space="0" w:color="000000"/>
              <w:right w:val="single" w:sz="4" w:space="0" w:color="000000"/>
            </w:tcBorders>
            <w:noWrap/>
            <w:hideMark/>
          </w:tcPr>
          <w:p w14:paraId="648B5E79"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51B42551"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07087AB5" w14:textId="77777777" w:rsidR="00444AED" w:rsidRPr="00FE10A5" w:rsidRDefault="00444AED" w:rsidP="00034D24">
            <w:pPr>
              <w:jc w:val="right"/>
              <w:outlineLvl w:val="5"/>
              <w:rPr>
                <w:color w:val="000000"/>
              </w:rPr>
            </w:pPr>
            <w:r w:rsidRPr="00FE10A5">
              <w:rPr>
                <w:color w:val="000000"/>
              </w:rPr>
              <w:t>300,0</w:t>
            </w:r>
          </w:p>
        </w:tc>
        <w:tc>
          <w:tcPr>
            <w:tcW w:w="1417" w:type="dxa"/>
            <w:tcBorders>
              <w:top w:val="nil"/>
              <w:left w:val="nil"/>
              <w:bottom w:val="single" w:sz="4" w:space="0" w:color="000000"/>
              <w:right w:val="single" w:sz="4" w:space="0" w:color="000000"/>
            </w:tcBorders>
            <w:noWrap/>
            <w:hideMark/>
          </w:tcPr>
          <w:p w14:paraId="6B5822E8" w14:textId="77777777" w:rsidR="00444AED" w:rsidRPr="00FE10A5" w:rsidRDefault="00444AED" w:rsidP="00034D24">
            <w:pPr>
              <w:jc w:val="right"/>
              <w:outlineLvl w:val="5"/>
              <w:rPr>
                <w:color w:val="000000"/>
              </w:rPr>
            </w:pPr>
            <w:r w:rsidRPr="00FE10A5">
              <w:rPr>
                <w:color w:val="000000"/>
              </w:rPr>
              <w:t>300,0</w:t>
            </w:r>
          </w:p>
        </w:tc>
      </w:tr>
      <w:tr w:rsidR="00444AED" w:rsidRPr="00FE10A5" w14:paraId="1863F8FE"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450484AA" w14:textId="77777777" w:rsidR="00444AED" w:rsidRPr="00FE10A5" w:rsidRDefault="00444AED" w:rsidP="00034D24">
            <w:pPr>
              <w:outlineLvl w:val="3"/>
              <w:rPr>
                <w:color w:val="000000"/>
              </w:rPr>
            </w:pPr>
            <w:r w:rsidRPr="00FE10A5">
              <w:rPr>
                <w:color w:val="000000"/>
              </w:rPr>
              <w:t xml:space="preserve">          Комплекс процессных мероприятий в рамках целевого приема студентов, осуществляющим образовательную деятельность по образовательным программам высшего образования, обучающимся по очной форме обучения</w:t>
            </w:r>
          </w:p>
        </w:tc>
        <w:tc>
          <w:tcPr>
            <w:tcW w:w="709" w:type="dxa"/>
            <w:tcBorders>
              <w:top w:val="nil"/>
              <w:left w:val="nil"/>
              <w:bottom w:val="single" w:sz="4" w:space="0" w:color="000000"/>
              <w:right w:val="single" w:sz="4" w:space="0" w:color="000000"/>
            </w:tcBorders>
            <w:noWrap/>
            <w:hideMark/>
          </w:tcPr>
          <w:p w14:paraId="59623756"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7F1C652" w14:textId="77777777" w:rsidR="00444AED" w:rsidRPr="00FE10A5" w:rsidRDefault="00444AED" w:rsidP="00034D24">
            <w:pPr>
              <w:jc w:val="center"/>
              <w:outlineLvl w:val="3"/>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0151F6BC" w14:textId="77777777" w:rsidR="00444AED" w:rsidRPr="00FE10A5" w:rsidRDefault="00444AED" w:rsidP="00034D24">
            <w:pPr>
              <w:jc w:val="center"/>
              <w:outlineLvl w:val="3"/>
              <w:rPr>
                <w:color w:val="000000"/>
              </w:rPr>
            </w:pPr>
            <w:r w:rsidRPr="00FE10A5">
              <w:rPr>
                <w:color w:val="000000"/>
              </w:rPr>
              <w:t>0340700000</w:t>
            </w:r>
          </w:p>
        </w:tc>
        <w:tc>
          <w:tcPr>
            <w:tcW w:w="567" w:type="dxa"/>
            <w:tcBorders>
              <w:top w:val="nil"/>
              <w:left w:val="nil"/>
              <w:bottom w:val="single" w:sz="4" w:space="0" w:color="000000"/>
              <w:right w:val="single" w:sz="4" w:space="0" w:color="000000"/>
            </w:tcBorders>
            <w:noWrap/>
            <w:hideMark/>
          </w:tcPr>
          <w:p w14:paraId="40732D97"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A8C28A" w14:textId="77777777" w:rsidR="00444AED" w:rsidRPr="00FE10A5" w:rsidRDefault="00444AED" w:rsidP="00034D24">
            <w:pPr>
              <w:jc w:val="right"/>
              <w:outlineLvl w:val="3"/>
              <w:rPr>
                <w:color w:val="000000"/>
              </w:rPr>
            </w:pPr>
            <w:r w:rsidRPr="00FE10A5">
              <w:rPr>
                <w:color w:val="000000"/>
              </w:rPr>
              <w:t>180,0</w:t>
            </w:r>
          </w:p>
        </w:tc>
        <w:tc>
          <w:tcPr>
            <w:tcW w:w="1276" w:type="dxa"/>
            <w:tcBorders>
              <w:top w:val="nil"/>
              <w:left w:val="nil"/>
              <w:bottom w:val="single" w:sz="4" w:space="0" w:color="000000"/>
              <w:right w:val="single" w:sz="4" w:space="0" w:color="000000"/>
            </w:tcBorders>
            <w:noWrap/>
            <w:hideMark/>
          </w:tcPr>
          <w:p w14:paraId="6E3BEE6A" w14:textId="77777777" w:rsidR="00444AED" w:rsidRPr="00FE10A5" w:rsidRDefault="00444AED" w:rsidP="00034D24">
            <w:pPr>
              <w:jc w:val="right"/>
              <w:outlineLvl w:val="3"/>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0C3640E3" w14:textId="77777777" w:rsidR="00444AED" w:rsidRPr="00FE10A5" w:rsidRDefault="00444AED" w:rsidP="00034D24">
            <w:pPr>
              <w:jc w:val="right"/>
              <w:outlineLvl w:val="3"/>
              <w:rPr>
                <w:color w:val="000000"/>
              </w:rPr>
            </w:pPr>
            <w:r w:rsidRPr="00FE10A5">
              <w:rPr>
                <w:color w:val="000000"/>
              </w:rPr>
              <w:t>1 000,0</w:t>
            </w:r>
          </w:p>
        </w:tc>
      </w:tr>
      <w:tr w:rsidR="00444AED" w:rsidRPr="00FE10A5" w14:paraId="2D45AC02"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4E53E869" w14:textId="77777777" w:rsidR="00444AED" w:rsidRPr="00FE10A5" w:rsidRDefault="00444AED" w:rsidP="00034D24">
            <w:pPr>
              <w:outlineLvl w:val="4"/>
              <w:rPr>
                <w:color w:val="000000"/>
              </w:rPr>
            </w:pPr>
            <w:r w:rsidRPr="00FE10A5">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noWrap/>
            <w:hideMark/>
          </w:tcPr>
          <w:p w14:paraId="0407F092"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3FA4BE25" w14:textId="77777777" w:rsidR="00444AED" w:rsidRPr="00FE10A5" w:rsidRDefault="00444AED" w:rsidP="00034D24">
            <w:pPr>
              <w:jc w:val="center"/>
              <w:outlineLvl w:val="4"/>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2E1F789E" w14:textId="77777777" w:rsidR="00444AED" w:rsidRPr="00FE10A5" w:rsidRDefault="00444AED" w:rsidP="00034D24">
            <w:pPr>
              <w:jc w:val="center"/>
              <w:outlineLvl w:val="4"/>
              <w:rPr>
                <w:color w:val="000000"/>
              </w:rPr>
            </w:pPr>
            <w:r w:rsidRPr="00FE10A5">
              <w:rPr>
                <w:color w:val="000000"/>
              </w:rPr>
              <w:t>0340701330</w:t>
            </w:r>
          </w:p>
        </w:tc>
        <w:tc>
          <w:tcPr>
            <w:tcW w:w="567" w:type="dxa"/>
            <w:tcBorders>
              <w:top w:val="nil"/>
              <w:left w:val="nil"/>
              <w:bottom w:val="single" w:sz="4" w:space="0" w:color="000000"/>
              <w:right w:val="single" w:sz="4" w:space="0" w:color="000000"/>
            </w:tcBorders>
            <w:noWrap/>
            <w:hideMark/>
          </w:tcPr>
          <w:p w14:paraId="086323D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E6190F1" w14:textId="77777777" w:rsidR="00444AED" w:rsidRPr="00FE10A5" w:rsidRDefault="00444AED" w:rsidP="00034D24">
            <w:pPr>
              <w:jc w:val="right"/>
              <w:outlineLvl w:val="4"/>
              <w:rPr>
                <w:color w:val="000000"/>
              </w:rPr>
            </w:pPr>
            <w:r w:rsidRPr="00FE10A5">
              <w:rPr>
                <w:color w:val="000000"/>
              </w:rPr>
              <w:t>180,0</w:t>
            </w:r>
          </w:p>
        </w:tc>
        <w:tc>
          <w:tcPr>
            <w:tcW w:w="1276" w:type="dxa"/>
            <w:tcBorders>
              <w:top w:val="nil"/>
              <w:left w:val="nil"/>
              <w:bottom w:val="single" w:sz="4" w:space="0" w:color="000000"/>
              <w:right w:val="single" w:sz="4" w:space="0" w:color="000000"/>
            </w:tcBorders>
            <w:noWrap/>
            <w:hideMark/>
          </w:tcPr>
          <w:p w14:paraId="60025819" w14:textId="77777777" w:rsidR="00444AED" w:rsidRPr="00FE10A5" w:rsidRDefault="00444AED" w:rsidP="00034D24">
            <w:pPr>
              <w:jc w:val="right"/>
              <w:outlineLvl w:val="4"/>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54FA9C29" w14:textId="77777777" w:rsidR="00444AED" w:rsidRPr="00FE10A5" w:rsidRDefault="00444AED" w:rsidP="00034D24">
            <w:pPr>
              <w:jc w:val="right"/>
              <w:outlineLvl w:val="4"/>
              <w:rPr>
                <w:color w:val="000000"/>
              </w:rPr>
            </w:pPr>
            <w:r w:rsidRPr="00FE10A5">
              <w:rPr>
                <w:color w:val="000000"/>
              </w:rPr>
              <w:t>1 000,0</w:t>
            </w:r>
          </w:p>
        </w:tc>
      </w:tr>
      <w:tr w:rsidR="00444AED" w:rsidRPr="00FE10A5" w14:paraId="472EE68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4E49DC5"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31856EA0"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6F1C4B8"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6414A374" w14:textId="77777777" w:rsidR="00444AED" w:rsidRPr="00FE10A5" w:rsidRDefault="00444AED" w:rsidP="00034D24">
            <w:pPr>
              <w:jc w:val="center"/>
              <w:outlineLvl w:val="5"/>
              <w:rPr>
                <w:color w:val="000000"/>
              </w:rPr>
            </w:pPr>
            <w:r w:rsidRPr="00FE10A5">
              <w:rPr>
                <w:color w:val="000000"/>
              </w:rPr>
              <w:t>0340701330</w:t>
            </w:r>
          </w:p>
        </w:tc>
        <w:tc>
          <w:tcPr>
            <w:tcW w:w="567" w:type="dxa"/>
            <w:tcBorders>
              <w:top w:val="nil"/>
              <w:left w:val="nil"/>
              <w:bottom w:val="single" w:sz="4" w:space="0" w:color="000000"/>
              <w:right w:val="single" w:sz="4" w:space="0" w:color="000000"/>
            </w:tcBorders>
            <w:noWrap/>
            <w:hideMark/>
          </w:tcPr>
          <w:p w14:paraId="06CF8677"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6266373B" w14:textId="77777777" w:rsidR="00444AED" w:rsidRPr="00FE10A5" w:rsidRDefault="00444AED" w:rsidP="00034D24">
            <w:pPr>
              <w:jc w:val="right"/>
              <w:outlineLvl w:val="5"/>
              <w:rPr>
                <w:color w:val="000000"/>
              </w:rPr>
            </w:pPr>
            <w:r w:rsidRPr="00FE10A5">
              <w:rPr>
                <w:color w:val="000000"/>
              </w:rPr>
              <w:t>180,0</w:t>
            </w:r>
          </w:p>
        </w:tc>
        <w:tc>
          <w:tcPr>
            <w:tcW w:w="1276" w:type="dxa"/>
            <w:tcBorders>
              <w:top w:val="nil"/>
              <w:left w:val="nil"/>
              <w:bottom w:val="single" w:sz="4" w:space="0" w:color="000000"/>
              <w:right w:val="single" w:sz="4" w:space="0" w:color="000000"/>
            </w:tcBorders>
            <w:noWrap/>
            <w:hideMark/>
          </w:tcPr>
          <w:p w14:paraId="0661AE86" w14:textId="77777777" w:rsidR="00444AED" w:rsidRPr="00FE10A5" w:rsidRDefault="00444AED" w:rsidP="00034D24">
            <w:pPr>
              <w:jc w:val="right"/>
              <w:outlineLvl w:val="5"/>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6C710738" w14:textId="77777777" w:rsidR="00444AED" w:rsidRPr="00FE10A5" w:rsidRDefault="00444AED" w:rsidP="00034D24">
            <w:pPr>
              <w:jc w:val="right"/>
              <w:outlineLvl w:val="5"/>
              <w:rPr>
                <w:color w:val="000000"/>
              </w:rPr>
            </w:pPr>
            <w:r w:rsidRPr="00FE10A5">
              <w:rPr>
                <w:color w:val="000000"/>
              </w:rPr>
              <w:t>1 000,0</w:t>
            </w:r>
          </w:p>
        </w:tc>
      </w:tr>
      <w:tr w:rsidR="00444AED" w:rsidRPr="00FE10A5" w14:paraId="2DC6F918"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D4FAF1F" w14:textId="77777777" w:rsidR="00444AED" w:rsidRPr="00FE10A5" w:rsidRDefault="00444AED" w:rsidP="00034D24">
            <w:pPr>
              <w:outlineLvl w:val="2"/>
              <w:rPr>
                <w:color w:val="000000"/>
              </w:rPr>
            </w:pPr>
            <w:r w:rsidRPr="00FE10A5">
              <w:rPr>
                <w:color w:val="000000"/>
              </w:rPr>
              <w:t xml:space="preserve">        Непрограммные </w:t>
            </w:r>
            <w:r w:rsidRPr="00FE10A5">
              <w:rPr>
                <w:color w:val="000000"/>
              </w:rPr>
              <w:lastRenderedPageBreak/>
              <w:t>направления расходов</w:t>
            </w:r>
          </w:p>
        </w:tc>
        <w:tc>
          <w:tcPr>
            <w:tcW w:w="709" w:type="dxa"/>
            <w:tcBorders>
              <w:top w:val="nil"/>
              <w:left w:val="nil"/>
              <w:bottom w:val="single" w:sz="4" w:space="0" w:color="000000"/>
              <w:right w:val="single" w:sz="4" w:space="0" w:color="000000"/>
            </w:tcBorders>
            <w:noWrap/>
            <w:hideMark/>
          </w:tcPr>
          <w:p w14:paraId="24FE3ACA" w14:textId="77777777" w:rsidR="00444AED" w:rsidRPr="00FE10A5" w:rsidRDefault="00444AED" w:rsidP="00034D24">
            <w:pPr>
              <w:jc w:val="center"/>
              <w:outlineLvl w:val="2"/>
              <w:rPr>
                <w:color w:val="000000"/>
              </w:rPr>
            </w:pPr>
            <w:r w:rsidRPr="00FE10A5">
              <w:rPr>
                <w:color w:val="000000"/>
              </w:rPr>
              <w:lastRenderedPageBreak/>
              <w:t>914</w:t>
            </w:r>
          </w:p>
        </w:tc>
        <w:tc>
          <w:tcPr>
            <w:tcW w:w="709" w:type="dxa"/>
            <w:tcBorders>
              <w:top w:val="nil"/>
              <w:left w:val="nil"/>
              <w:bottom w:val="single" w:sz="4" w:space="0" w:color="000000"/>
              <w:right w:val="single" w:sz="4" w:space="0" w:color="000000"/>
            </w:tcBorders>
            <w:noWrap/>
            <w:hideMark/>
          </w:tcPr>
          <w:p w14:paraId="48221B0B" w14:textId="77777777" w:rsidR="00444AED" w:rsidRPr="00FE10A5" w:rsidRDefault="00444AED" w:rsidP="00034D24">
            <w:pPr>
              <w:jc w:val="center"/>
              <w:outlineLvl w:val="2"/>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5F744FA8" w14:textId="77777777" w:rsidR="00444AED" w:rsidRPr="00FE10A5" w:rsidRDefault="00444AED" w:rsidP="00034D24">
            <w:pPr>
              <w:jc w:val="center"/>
              <w:outlineLvl w:val="2"/>
              <w:rPr>
                <w:color w:val="000000"/>
              </w:rPr>
            </w:pPr>
            <w:r w:rsidRPr="00FE10A5">
              <w:rPr>
                <w:color w:val="000000"/>
              </w:rPr>
              <w:t>8700000000</w:t>
            </w:r>
          </w:p>
        </w:tc>
        <w:tc>
          <w:tcPr>
            <w:tcW w:w="567" w:type="dxa"/>
            <w:tcBorders>
              <w:top w:val="nil"/>
              <w:left w:val="nil"/>
              <w:bottom w:val="single" w:sz="4" w:space="0" w:color="000000"/>
              <w:right w:val="single" w:sz="4" w:space="0" w:color="000000"/>
            </w:tcBorders>
            <w:noWrap/>
            <w:hideMark/>
          </w:tcPr>
          <w:p w14:paraId="0C20D7FF"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30AFDB1" w14:textId="77777777" w:rsidR="00444AED" w:rsidRPr="00FE10A5" w:rsidRDefault="00444AED" w:rsidP="00034D24">
            <w:pPr>
              <w:jc w:val="right"/>
              <w:outlineLvl w:val="2"/>
              <w:rPr>
                <w:color w:val="000000"/>
              </w:rPr>
            </w:pPr>
            <w:r w:rsidRPr="00FE10A5">
              <w:rPr>
                <w:color w:val="000000"/>
              </w:rPr>
              <w:t>1,6</w:t>
            </w:r>
          </w:p>
        </w:tc>
        <w:tc>
          <w:tcPr>
            <w:tcW w:w="1276" w:type="dxa"/>
            <w:tcBorders>
              <w:top w:val="nil"/>
              <w:left w:val="nil"/>
              <w:bottom w:val="single" w:sz="4" w:space="0" w:color="000000"/>
              <w:right w:val="single" w:sz="4" w:space="0" w:color="000000"/>
            </w:tcBorders>
            <w:noWrap/>
            <w:hideMark/>
          </w:tcPr>
          <w:p w14:paraId="37B36803"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8AA0677" w14:textId="77777777" w:rsidR="00444AED" w:rsidRPr="00FE10A5" w:rsidRDefault="00444AED" w:rsidP="00034D24">
            <w:pPr>
              <w:jc w:val="right"/>
              <w:outlineLvl w:val="2"/>
              <w:rPr>
                <w:color w:val="000000"/>
              </w:rPr>
            </w:pPr>
            <w:r w:rsidRPr="00FE10A5">
              <w:rPr>
                <w:color w:val="000000"/>
              </w:rPr>
              <w:t>0,0</w:t>
            </w:r>
          </w:p>
        </w:tc>
      </w:tr>
      <w:tr w:rsidR="00444AED" w:rsidRPr="00FE10A5" w14:paraId="2EA0D8F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54EDCEB" w14:textId="77777777" w:rsidR="00444AED" w:rsidRPr="00FE10A5" w:rsidRDefault="00444AED" w:rsidP="00034D24">
            <w:pPr>
              <w:outlineLvl w:val="3"/>
              <w:rPr>
                <w:color w:val="000000"/>
              </w:rPr>
            </w:pPr>
            <w:r w:rsidRPr="00FE10A5">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7D7DFCFB"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55F32AD" w14:textId="77777777" w:rsidR="00444AED" w:rsidRPr="00FE10A5" w:rsidRDefault="00444AED" w:rsidP="00034D24">
            <w:pPr>
              <w:jc w:val="center"/>
              <w:outlineLvl w:val="3"/>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1027FCAE" w14:textId="77777777" w:rsidR="00444AED" w:rsidRPr="00FE10A5" w:rsidRDefault="00444AED" w:rsidP="00034D24">
            <w:pPr>
              <w:jc w:val="center"/>
              <w:outlineLvl w:val="3"/>
              <w:rPr>
                <w:color w:val="000000"/>
              </w:rPr>
            </w:pPr>
            <w:r w:rsidRPr="00FE10A5">
              <w:rPr>
                <w:color w:val="000000"/>
              </w:rPr>
              <w:t>8700100000</w:t>
            </w:r>
          </w:p>
        </w:tc>
        <w:tc>
          <w:tcPr>
            <w:tcW w:w="567" w:type="dxa"/>
            <w:tcBorders>
              <w:top w:val="nil"/>
              <w:left w:val="nil"/>
              <w:bottom w:val="single" w:sz="4" w:space="0" w:color="000000"/>
              <w:right w:val="single" w:sz="4" w:space="0" w:color="000000"/>
            </w:tcBorders>
            <w:noWrap/>
            <w:hideMark/>
          </w:tcPr>
          <w:p w14:paraId="69154CE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34A591" w14:textId="77777777" w:rsidR="00444AED" w:rsidRPr="00FE10A5" w:rsidRDefault="00444AED" w:rsidP="00034D24">
            <w:pPr>
              <w:jc w:val="right"/>
              <w:outlineLvl w:val="3"/>
              <w:rPr>
                <w:color w:val="000000"/>
              </w:rPr>
            </w:pPr>
            <w:r w:rsidRPr="00FE10A5">
              <w:rPr>
                <w:color w:val="000000"/>
              </w:rPr>
              <w:t>1,6</w:t>
            </w:r>
          </w:p>
        </w:tc>
        <w:tc>
          <w:tcPr>
            <w:tcW w:w="1276" w:type="dxa"/>
            <w:tcBorders>
              <w:top w:val="nil"/>
              <w:left w:val="nil"/>
              <w:bottom w:val="single" w:sz="4" w:space="0" w:color="000000"/>
              <w:right w:val="single" w:sz="4" w:space="0" w:color="000000"/>
            </w:tcBorders>
            <w:noWrap/>
            <w:hideMark/>
          </w:tcPr>
          <w:p w14:paraId="0BC08F7C"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54D396C" w14:textId="77777777" w:rsidR="00444AED" w:rsidRPr="00FE10A5" w:rsidRDefault="00444AED" w:rsidP="00034D24">
            <w:pPr>
              <w:jc w:val="right"/>
              <w:outlineLvl w:val="3"/>
              <w:rPr>
                <w:color w:val="000000"/>
              </w:rPr>
            </w:pPr>
            <w:r w:rsidRPr="00FE10A5">
              <w:rPr>
                <w:color w:val="000000"/>
              </w:rPr>
              <w:t>0,0</w:t>
            </w:r>
          </w:p>
        </w:tc>
      </w:tr>
      <w:tr w:rsidR="00444AED" w:rsidRPr="00FE10A5" w14:paraId="100CB971"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BB0A24B" w14:textId="77777777" w:rsidR="00444AED" w:rsidRPr="00FE10A5" w:rsidRDefault="00444AED" w:rsidP="00034D24">
            <w:pPr>
              <w:outlineLvl w:val="4"/>
              <w:rPr>
                <w:color w:val="000000"/>
              </w:rPr>
            </w:pPr>
            <w:r w:rsidRPr="00FE10A5">
              <w:rPr>
                <w:color w:val="000000"/>
              </w:rPr>
              <w:t xml:space="preserve">            Обеспечивающая</w:t>
            </w:r>
          </w:p>
        </w:tc>
        <w:tc>
          <w:tcPr>
            <w:tcW w:w="709" w:type="dxa"/>
            <w:tcBorders>
              <w:top w:val="nil"/>
              <w:left w:val="nil"/>
              <w:bottom w:val="single" w:sz="4" w:space="0" w:color="000000"/>
              <w:right w:val="single" w:sz="4" w:space="0" w:color="000000"/>
            </w:tcBorders>
            <w:noWrap/>
            <w:hideMark/>
          </w:tcPr>
          <w:p w14:paraId="724F0F47"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E0A16B2" w14:textId="77777777" w:rsidR="00444AED" w:rsidRPr="00FE10A5" w:rsidRDefault="00444AED" w:rsidP="00034D24">
            <w:pPr>
              <w:jc w:val="center"/>
              <w:outlineLvl w:val="4"/>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441586E7" w14:textId="77777777" w:rsidR="00444AED" w:rsidRPr="00FE10A5" w:rsidRDefault="00444AED" w:rsidP="00034D24">
            <w:pPr>
              <w:jc w:val="center"/>
              <w:outlineLvl w:val="4"/>
              <w:rPr>
                <w:color w:val="000000"/>
              </w:rPr>
            </w:pPr>
            <w:r w:rsidRPr="00FE10A5">
              <w:rPr>
                <w:color w:val="000000"/>
              </w:rPr>
              <w:t>8700101290</w:t>
            </w:r>
          </w:p>
        </w:tc>
        <w:tc>
          <w:tcPr>
            <w:tcW w:w="567" w:type="dxa"/>
            <w:tcBorders>
              <w:top w:val="nil"/>
              <w:left w:val="nil"/>
              <w:bottom w:val="single" w:sz="4" w:space="0" w:color="000000"/>
              <w:right w:val="single" w:sz="4" w:space="0" w:color="000000"/>
            </w:tcBorders>
            <w:noWrap/>
            <w:hideMark/>
          </w:tcPr>
          <w:p w14:paraId="08E5166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7990FA9" w14:textId="77777777" w:rsidR="00444AED" w:rsidRPr="00FE10A5" w:rsidRDefault="00444AED" w:rsidP="00034D24">
            <w:pPr>
              <w:jc w:val="right"/>
              <w:outlineLvl w:val="4"/>
              <w:rPr>
                <w:color w:val="000000"/>
              </w:rPr>
            </w:pPr>
            <w:r w:rsidRPr="00FE10A5">
              <w:rPr>
                <w:color w:val="000000"/>
              </w:rPr>
              <w:t>1,6</w:t>
            </w:r>
          </w:p>
        </w:tc>
        <w:tc>
          <w:tcPr>
            <w:tcW w:w="1276" w:type="dxa"/>
            <w:tcBorders>
              <w:top w:val="nil"/>
              <w:left w:val="nil"/>
              <w:bottom w:val="single" w:sz="4" w:space="0" w:color="000000"/>
              <w:right w:val="single" w:sz="4" w:space="0" w:color="000000"/>
            </w:tcBorders>
            <w:noWrap/>
            <w:hideMark/>
          </w:tcPr>
          <w:p w14:paraId="25FAA09C"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AF04ED3" w14:textId="77777777" w:rsidR="00444AED" w:rsidRPr="00FE10A5" w:rsidRDefault="00444AED" w:rsidP="00034D24">
            <w:pPr>
              <w:jc w:val="right"/>
              <w:outlineLvl w:val="4"/>
              <w:rPr>
                <w:color w:val="000000"/>
              </w:rPr>
            </w:pPr>
            <w:r w:rsidRPr="00FE10A5">
              <w:rPr>
                <w:color w:val="000000"/>
              </w:rPr>
              <w:t>0,0</w:t>
            </w:r>
          </w:p>
        </w:tc>
      </w:tr>
      <w:tr w:rsidR="00444AED" w:rsidRPr="00FE10A5" w14:paraId="1414BDF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332CDC9"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F0D7887"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2D5AB16" w14:textId="77777777" w:rsidR="00444AED" w:rsidRPr="00FE10A5" w:rsidRDefault="00444AED" w:rsidP="00034D24">
            <w:pPr>
              <w:jc w:val="center"/>
              <w:outlineLvl w:val="5"/>
              <w:rPr>
                <w:color w:val="000000"/>
              </w:rPr>
            </w:pPr>
            <w:r w:rsidRPr="00FE10A5">
              <w:rPr>
                <w:color w:val="000000"/>
              </w:rPr>
              <w:t>1101</w:t>
            </w:r>
          </w:p>
        </w:tc>
        <w:tc>
          <w:tcPr>
            <w:tcW w:w="1417" w:type="dxa"/>
            <w:tcBorders>
              <w:top w:val="nil"/>
              <w:left w:val="nil"/>
              <w:bottom w:val="single" w:sz="4" w:space="0" w:color="000000"/>
              <w:right w:val="single" w:sz="4" w:space="0" w:color="000000"/>
            </w:tcBorders>
            <w:noWrap/>
            <w:hideMark/>
          </w:tcPr>
          <w:p w14:paraId="7A112EE0" w14:textId="77777777" w:rsidR="00444AED" w:rsidRPr="00FE10A5" w:rsidRDefault="00444AED" w:rsidP="00034D24">
            <w:pPr>
              <w:jc w:val="center"/>
              <w:outlineLvl w:val="5"/>
              <w:rPr>
                <w:color w:val="000000"/>
              </w:rPr>
            </w:pPr>
            <w:r w:rsidRPr="00FE10A5">
              <w:rPr>
                <w:color w:val="000000"/>
              </w:rPr>
              <w:t>8700101290</w:t>
            </w:r>
          </w:p>
        </w:tc>
        <w:tc>
          <w:tcPr>
            <w:tcW w:w="567" w:type="dxa"/>
            <w:tcBorders>
              <w:top w:val="nil"/>
              <w:left w:val="nil"/>
              <w:bottom w:val="single" w:sz="4" w:space="0" w:color="000000"/>
              <w:right w:val="single" w:sz="4" w:space="0" w:color="000000"/>
            </w:tcBorders>
            <w:noWrap/>
            <w:hideMark/>
          </w:tcPr>
          <w:p w14:paraId="004036F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A88A739" w14:textId="77777777" w:rsidR="00444AED" w:rsidRPr="00FE10A5" w:rsidRDefault="00444AED" w:rsidP="00034D24">
            <w:pPr>
              <w:jc w:val="right"/>
              <w:outlineLvl w:val="5"/>
              <w:rPr>
                <w:color w:val="000000"/>
              </w:rPr>
            </w:pPr>
            <w:r w:rsidRPr="00FE10A5">
              <w:rPr>
                <w:color w:val="000000"/>
              </w:rPr>
              <w:t>1,6</w:t>
            </w:r>
          </w:p>
        </w:tc>
        <w:tc>
          <w:tcPr>
            <w:tcW w:w="1276" w:type="dxa"/>
            <w:tcBorders>
              <w:top w:val="nil"/>
              <w:left w:val="nil"/>
              <w:bottom w:val="single" w:sz="4" w:space="0" w:color="000000"/>
              <w:right w:val="single" w:sz="4" w:space="0" w:color="000000"/>
            </w:tcBorders>
            <w:noWrap/>
            <w:hideMark/>
          </w:tcPr>
          <w:p w14:paraId="27841039"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06F2CC2" w14:textId="77777777" w:rsidR="00444AED" w:rsidRPr="00FE10A5" w:rsidRDefault="00444AED" w:rsidP="00034D24">
            <w:pPr>
              <w:jc w:val="right"/>
              <w:outlineLvl w:val="5"/>
              <w:rPr>
                <w:color w:val="000000"/>
              </w:rPr>
            </w:pPr>
            <w:r w:rsidRPr="00FE10A5">
              <w:rPr>
                <w:color w:val="000000"/>
              </w:rPr>
              <w:t>0,0</w:t>
            </w:r>
          </w:p>
        </w:tc>
      </w:tr>
      <w:tr w:rsidR="00444AED" w:rsidRPr="00FE10A5" w14:paraId="036493C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AC9262A" w14:textId="77777777" w:rsidR="00444AED" w:rsidRPr="00FE10A5" w:rsidRDefault="00444AED" w:rsidP="00034D24">
            <w:pPr>
              <w:outlineLvl w:val="1"/>
              <w:rPr>
                <w:color w:val="000000"/>
              </w:rPr>
            </w:pPr>
            <w:r w:rsidRPr="00FE10A5">
              <w:rPr>
                <w:color w:val="000000"/>
              </w:rPr>
              <w:t xml:space="preserve">      Массовый спорт</w:t>
            </w:r>
          </w:p>
        </w:tc>
        <w:tc>
          <w:tcPr>
            <w:tcW w:w="709" w:type="dxa"/>
            <w:tcBorders>
              <w:top w:val="nil"/>
              <w:left w:val="nil"/>
              <w:bottom w:val="single" w:sz="4" w:space="0" w:color="000000"/>
              <w:right w:val="single" w:sz="4" w:space="0" w:color="000000"/>
            </w:tcBorders>
            <w:noWrap/>
            <w:hideMark/>
          </w:tcPr>
          <w:p w14:paraId="11CA0D40" w14:textId="77777777" w:rsidR="00444AED" w:rsidRPr="00FE10A5" w:rsidRDefault="00444AED" w:rsidP="00034D24">
            <w:pPr>
              <w:jc w:val="center"/>
              <w:outlineLvl w:val="1"/>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F6B0A9F" w14:textId="77777777" w:rsidR="00444AED" w:rsidRPr="00FE10A5" w:rsidRDefault="00444AED" w:rsidP="00034D24">
            <w:pPr>
              <w:jc w:val="center"/>
              <w:outlineLvl w:val="1"/>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18833C59"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DAED9DA"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7E870E3" w14:textId="77777777" w:rsidR="00444AED" w:rsidRPr="00FE10A5" w:rsidRDefault="00444AED" w:rsidP="00034D24">
            <w:pPr>
              <w:jc w:val="right"/>
              <w:outlineLvl w:val="1"/>
              <w:rPr>
                <w:color w:val="000000"/>
              </w:rPr>
            </w:pPr>
            <w:r w:rsidRPr="00FE10A5">
              <w:rPr>
                <w:color w:val="000000"/>
              </w:rPr>
              <w:t>31 975,3</w:t>
            </w:r>
          </w:p>
        </w:tc>
        <w:tc>
          <w:tcPr>
            <w:tcW w:w="1276" w:type="dxa"/>
            <w:tcBorders>
              <w:top w:val="nil"/>
              <w:left w:val="nil"/>
              <w:bottom w:val="single" w:sz="4" w:space="0" w:color="000000"/>
              <w:right w:val="single" w:sz="4" w:space="0" w:color="000000"/>
            </w:tcBorders>
            <w:noWrap/>
            <w:hideMark/>
          </w:tcPr>
          <w:p w14:paraId="6B3F957F" w14:textId="77777777" w:rsidR="00444AED" w:rsidRPr="00FE10A5" w:rsidRDefault="00444AED" w:rsidP="00034D24">
            <w:pPr>
              <w:jc w:val="right"/>
              <w:outlineLvl w:val="1"/>
              <w:rPr>
                <w:color w:val="000000"/>
              </w:rPr>
            </w:pPr>
            <w:r w:rsidRPr="00FE10A5">
              <w:rPr>
                <w:color w:val="000000"/>
              </w:rPr>
              <w:t>4 230,4</w:t>
            </w:r>
          </w:p>
        </w:tc>
        <w:tc>
          <w:tcPr>
            <w:tcW w:w="1417" w:type="dxa"/>
            <w:tcBorders>
              <w:top w:val="nil"/>
              <w:left w:val="nil"/>
              <w:bottom w:val="single" w:sz="4" w:space="0" w:color="000000"/>
              <w:right w:val="single" w:sz="4" w:space="0" w:color="000000"/>
            </w:tcBorders>
            <w:noWrap/>
            <w:hideMark/>
          </w:tcPr>
          <w:p w14:paraId="01570B99" w14:textId="77777777" w:rsidR="00444AED" w:rsidRPr="00FE10A5" w:rsidRDefault="00444AED" w:rsidP="00034D24">
            <w:pPr>
              <w:jc w:val="right"/>
              <w:outlineLvl w:val="1"/>
              <w:rPr>
                <w:color w:val="000000"/>
              </w:rPr>
            </w:pPr>
            <w:r w:rsidRPr="00FE10A5">
              <w:rPr>
                <w:color w:val="000000"/>
              </w:rPr>
              <w:t>55 267,7</w:t>
            </w:r>
          </w:p>
        </w:tc>
      </w:tr>
      <w:tr w:rsidR="00444AED" w:rsidRPr="00FE10A5" w14:paraId="2B0B16F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485C655" w14:textId="77777777" w:rsidR="00444AED" w:rsidRPr="00FE10A5" w:rsidRDefault="00444AED" w:rsidP="00034D24">
            <w:pPr>
              <w:outlineLvl w:val="2"/>
              <w:rPr>
                <w:color w:val="000000"/>
              </w:rPr>
            </w:pPr>
            <w:r w:rsidRPr="00FE10A5">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B168114" w14:textId="77777777" w:rsidR="00444AED" w:rsidRPr="00FE10A5" w:rsidRDefault="00444AED" w:rsidP="00034D24">
            <w:pPr>
              <w:jc w:val="center"/>
              <w:outlineLvl w:val="2"/>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962C0D3" w14:textId="77777777" w:rsidR="00444AED" w:rsidRPr="00FE10A5" w:rsidRDefault="00444AED" w:rsidP="00034D24">
            <w:pPr>
              <w:jc w:val="center"/>
              <w:outlineLvl w:val="2"/>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2C8C08FD" w14:textId="77777777" w:rsidR="00444AED" w:rsidRPr="00FE10A5" w:rsidRDefault="00444AED" w:rsidP="00034D24">
            <w:pPr>
              <w:jc w:val="center"/>
              <w:outlineLvl w:val="2"/>
              <w:rPr>
                <w:color w:val="000000"/>
              </w:rPr>
            </w:pPr>
            <w:r w:rsidRPr="00FE10A5">
              <w:rPr>
                <w:color w:val="000000"/>
              </w:rPr>
              <w:t>0300000000</w:t>
            </w:r>
          </w:p>
        </w:tc>
        <w:tc>
          <w:tcPr>
            <w:tcW w:w="567" w:type="dxa"/>
            <w:tcBorders>
              <w:top w:val="nil"/>
              <w:left w:val="nil"/>
              <w:bottom w:val="single" w:sz="4" w:space="0" w:color="000000"/>
              <w:right w:val="single" w:sz="4" w:space="0" w:color="000000"/>
            </w:tcBorders>
            <w:noWrap/>
            <w:hideMark/>
          </w:tcPr>
          <w:p w14:paraId="13419D71"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741AF1F" w14:textId="77777777" w:rsidR="00444AED" w:rsidRPr="00FE10A5" w:rsidRDefault="00444AED" w:rsidP="00034D24">
            <w:pPr>
              <w:jc w:val="right"/>
              <w:outlineLvl w:val="2"/>
              <w:rPr>
                <w:color w:val="000000"/>
              </w:rPr>
            </w:pPr>
            <w:r w:rsidRPr="00FE10A5">
              <w:rPr>
                <w:color w:val="000000"/>
              </w:rPr>
              <w:t>31 975,3</w:t>
            </w:r>
          </w:p>
        </w:tc>
        <w:tc>
          <w:tcPr>
            <w:tcW w:w="1276" w:type="dxa"/>
            <w:tcBorders>
              <w:top w:val="nil"/>
              <w:left w:val="nil"/>
              <w:bottom w:val="single" w:sz="4" w:space="0" w:color="000000"/>
              <w:right w:val="single" w:sz="4" w:space="0" w:color="000000"/>
            </w:tcBorders>
            <w:noWrap/>
            <w:hideMark/>
          </w:tcPr>
          <w:p w14:paraId="0DE82583" w14:textId="77777777" w:rsidR="00444AED" w:rsidRPr="00FE10A5" w:rsidRDefault="00444AED" w:rsidP="00034D24">
            <w:pPr>
              <w:jc w:val="right"/>
              <w:outlineLvl w:val="2"/>
              <w:rPr>
                <w:color w:val="000000"/>
              </w:rPr>
            </w:pPr>
            <w:r w:rsidRPr="00FE10A5">
              <w:rPr>
                <w:color w:val="000000"/>
              </w:rPr>
              <w:t>4 230,4</w:t>
            </w:r>
          </w:p>
        </w:tc>
        <w:tc>
          <w:tcPr>
            <w:tcW w:w="1417" w:type="dxa"/>
            <w:tcBorders>
              <w:top w:val="nil"/>
              <w:left w:val="nil"/>
              <w:bottom w:val="single" w:sz="4" w:space="0" w:color="000000"/>
              <w:right w:val="single" w:sz="4" w:space="0" w:color="000000"/>
            </w:tcBorders>
            <w:noWrap/>
            <w:hideMark/>
          </w:tcPr>
          <w:p w14:paraId="1DF3BFA0" w14:textId="77777777" w:rsidR="00444AED" w:rsidRPr="00FE10A5" w:rsidRDefault="00444AED" w:rsidP="00034D24">
            <w:pPr>
              <w:jc w:val="right"/>
              <w:outlineLvl w:val="2"/>
              <w:rPr>
                <w:color w:val="000000"/>
              </w:rPr>
            </w:pPr>
            <w:r w:rsidRPr="00FE10A5">
              <w:rPr>
                <w:color w:val="000000"/>
              </w:rPr>
              <w:t>55 267,7</w:t>
            </w:r>
          </w:p>
        </w:tc>
      </w:tr>
      <w:tr w:rsidR="00444AED" w:rsidRPr="00FE10A5" w14:paraId="2079C44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37D0A9F" w14:textId="77777777" w:rsidR="00444AED" w:rsidRPr="00FE10A5" w:rsidRDefault="00444AED" w:rsidP="00034D24">
            <w:pPr>
              <w:outlineLvl w:val="3"/>
              <w:rPr>
                <w:color w:val="000000"/>
              </w:rPr>
            </w:pPr>
            <w:r w:rsidRPr="00FE10A5">
              <w:rPr>
                <w:color w:val="000000"/>
              </w:rPr>
              <w:t xml:space="preserve">          Комплекс процессных мероприятий в рамках создания спортивной площадки</w:t>
            </w:r>
          </w:p>
        </w:tc>
        <w:tc>
          <w:tcPr>
            <w:tcW w:w="709" w:type="dxa"/>
            <w:tcBorders>
              <w:top w:val="nil"/>
              <w:left w:val="nil"/>
              <w:bottom w:val="single" w:sz="4" w:space="0" w:color="000000"/>
              <w:right w:val="single" w:sz="4" w:space="0" w:color="000000"/>
            </w:tcBorders>
            <w:noWrap/>
            <w:hideMark/>
          </w:tcPr>
          <w:p w14:paraId="4F0D707E"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51A17FD8" w14:textId="77777777" w:rsidR="00444AED" w:rsidRPr="00FE10A5" w:rsidRDefault="00444AED" w:rsidP="00034D24">
            <w:pPr>
              <w:jc w:val="center"/>
              <w:outlineLvl w:val="3"/>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3BB254CA" w14:textId="77777777" w:rsidR="00444AED" w:rsidRPr="00FE10A5" w:rsidRDefault="00444AED" w:rsidP="00034D24">
            <w:pPr>
              <w:jc w:val="center"/>
              <w:outlineLvl w:val="3"/>
              <w:rPr>
                <w:color w:val="000000"/>
              </w:rPr>
            </w:pPr>
            <w:r w:rsidRPr="00FE10A5">
              <w:rPr>
                <w:color w:val="000000"/>
              </w:rPr>
              <w:t>0340500000</w:t>
            </w:r>
          </w:p>
        </w:tc>
        <w:tc>
          <w:tcPr>
            <w:tcW w:w="567" w:type="dxa"/>
            <w:tcBorders>
              <w:top w:val="nil"/>
              <w:left w:val="nil"/>
              <w:bottom w:val="single" w:sz="4" w:space="0" w:color="000000"/>
              <w:right w:val="single" w:sz="4" w:space="0" w:color="000000"/>
            </w:tcBorders>
            <w:noWrap/>
            <w:hideMark/>
          </w:tcPr>
          <w:p w14:paraId="436BA29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4A946B" w14:textId="77777777" w:rsidR="00444AED" w:rsidRPr="00FE10A5" w:rsidRDefault="00444AED" w:rsidP="00034D24">
            <w:pPr>
              <w:jc w:val="right"/>
              <w:outlineLvl w:val="3"/>
              <w:rPr>
                <w:color w:val="000000"/>
              </w:rPr>
            </w:pPr>
            <w:r w:rsidRPr="00FE10A5">
              <w:rPr>
                <w:color w:val="000000"/>
              </w:rPr>
              <w:t>27 801,5</w:t>
            </w:r>
          </w:p>
        </w:tc>
        <w:tc>
          <w:tcPr>
            <w:tcW w:w="1276" w:type="dxa"/>
            <w:tcBorders>
              <w:top w:val="nil"/>
              <w:left w:val="nil"/>
              <w:bottom w:val="single" w:sz="4" w:space="0" w:color="000000"/>
              <w:right w:val="single" w:sz="4" w:space="0" w:color="000000"/>
            </w:tcBorders>
            <w:noWrap/>
            <w:hideMark/>
          </w:tcPr>
          <w:p w14:paraId="2F2C7A81"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8647217" w14:textId="77777777" w:rsidR="00444AED" w:rsidRPr="00FE10A5" w:rsidRDefault="00444AED" w:rsidP="00034D24">
            <w:pPr>
              <w:jc w:val="right"/>
              <w:outlineLvl w:val="3"/>
              <w:rPr>
                <w:color w:val="000000"/>
              </w:rPr>
            </w:pPr>
            <w:r w:rsidRPr="00FE10A5">
              <w:rPr>
                <w:color w:val="000000"/>
              </w:rPr>
              <w:t>51 000,0</w:t>
            </w:r>
          </w:p>
        </w:tc>
      </w:tr>
      <w:tr w:rsidR="00444AED" w:rsidRPr="00FE10A5" w14:paraId="166BB86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A6BD585" w14:textId="77777777" w:rsidR="00444AED" w:rsidRPr="00FE10A5" w:rsidRDefault="00444AED" w:rsidP="00034D24">
            <w:pPr>
              <w:outlineLvl w:val="4"/>
              <w:rPr>
                <w:color w:val="000000"/>
              </w:rPr>
            </w:pPr>
            <w:r w:rsidRPr="00FE10A5">
              <w:rPr>
                <w:color w:val="000000"/>
              </w:rPr>
              <w:t xml:space="preserve">            Субсидии на закупку и монтаж оборудования для создания "умных" спортивных площадок</w:t>
            </w:r>
          </w:p>
        </w:tc>
        <w:tc>
          <w:tcPr>
            <w:tcW w:w="709" w:type="dxa"/>
            <w:tcBorders>
              <w:top w:val="nil"/>
              <w:left w:val="nil"/>
              <w:bottom w:val="single" w:sz="4" w:space="0" w:color="000000"/>
              <w:right w:val="single" w:sz="4" w:space="0" w:color="000000"/>
            </w:tcBorders>
            <w:noWrap/>
            <w:hideMark/>
          </w:tcPr>
          <w:p w14:paraId="15EB4794"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E25C0C5" w14:textId="77777777" w:rsidR="00444AED" w:rsidRPr="00FE10A5" w:rsidRDefault="00444AED" w:rsidP="00034D24">
            <w:pPr>
              <w:jc w:val="center"/>
              <w:outlineLvl w:val="4"/>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096134C3" w14:textId="77777777" w:rsidR="00444AED" w:rsidRPr="00FE10A5" w:rsidRDefault="00444AED" w:rsidP="00034D24">
            <w:pPr>
              <w:jc w:val="center"/>
              <w:outlineLvl w:val="4"/>
              <w:rPr>
                <w:color w:val="000000"/>
              </w:rPr>
            </w:pPr>
            <w:r w:rsidRPr="00FE10A5">
              <w:rPr>
                <w:color w:val="000000"/>
              </w:rPr>
              <w:t>03405L7530</w:t>
            </w:r>
          </w:p>
        </w:tc>
        <w:tc>
          <w:tcPr>
            <w:tcW w:w="567" w:type="dxa"/>
            <w:tcBorders>
              <w:top w:val="nil"/>
              <w:left w:val="nil"/>
              <w:bottom w:val="single" w:sz="4" w:space="0" w:color="000000"/>
              <w:right w:val="single" w:sz="4" w:space="0" w:color="000000"/>
            </w:tcBorders>
            <w:noWrap/>
            <w:hideMark/>
          </w:tcPr>
          <w:p w14:paraId="7131E59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241E05F" w14:textId="77777777" w:rsidR="00444AED" w:rsidRPr="00FE10A5" w:rsidRDefault="00444AED" w:rsidP="00034D24">
            <w:pPr>
              <w:jc w:val="right"/>
              <w:outlineLvl w:val="4"/>
              <w:rPr>
                <w:color w:val="000000"/>
              </w:rPr>
            </w:pPr>
            <w:r w:rsidRPr="00FE10A5">
              <w:rPr>
                <w:color w:val="000000"/>
              </w:rPr>
              <w:t>12 012,0</w:t>
            </w:r>
          </w:p>
        </w:tc>
        <w:tc>
          <w:tcPr>
            <w:tcW w:w="1276" w:type="dxa"/>
            <w:tcBorders>
              <w:top w:val="nil"/>
              <w:left w:val="nil"/>
              <w:bottom w:val="single" w:sz="4" w:space="0" w:color="000000"/>
              <w:right w:val="single" w:sz="4" w:space="0" w:color="000000"/>
            </w:tcBorders>
            <w:noWrap/>
            <w:hideMark/>
          </w:tcPr>
          <w:p w14:paraId="54496292"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E574E83" w14:textId="77777777" w:rsidR="00444AED" w:rsidRPr="00FE10A5" w:rsidRDefault="00444AED" w:rsidP="00034D24">
            <w:pPr>
              <w:jc w:val="right"/>
              <w:outlineLvl w:val="4"/>
              <w:rPr>
                <w:color w:val="000000"/>
              </w:rPr>
            </w:pPr>
            <w:r w:rsidRPr="00FE10A5">
              <w:rPr>
                <w:color w:val="000000"/>
              </w:rPr>
              <w:t>26 000,0</w:t>
            </w:r>
          </w:p>
        </w:tc>
      </w:tr>
      <w:tr w:rsidR="00444AED" w:rsidRPr="00FE10A5" w14:paraId="7332F7F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D8E25D4"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114E0AC3"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9FF9F05" w14:textId="77777777" w:rsidR="00444AED" w:rsidRPr="00FE10A5" w:rsidRDefault="00444AED" w:rsidP="00034D24">
            <w:pPr>
              <w:jc w:val="center"/>
              <w:outlineLvl w:val="5"/>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5E848E42" w14:textId="77777777" w:rsidR="00444AED" w:rsidRPr="00FE10A5" w:rsidRDefault="00444AED" w:rsidP="00034D24">
            <w:pPr>
              <w:jc w:val="center"/>
              <w:outlineLvl w:val="5"/>
              <w:rPr>
                <w:color w:val="000000"/>
              </w:rPr>
            </w:pPr>
            <w:r w:rsidRPr="00FE10A5">
              <w:rPr>
                <w:color w:val="000000"/>
              </w:rPr>
              <w:t>03405L7530</w:t>
            </w:r>
          </w:p>
        </w:tc>
        <w:tc>
          <w:tcPr>
            <w:tcW w:w="567" w:type="dxa"/>
            <w:tcBorders>
              <w:top w:val="nil"/>
              <w:left w:val="nil"/>
              <w:bottom w:val="single" w:sz="4" w:space="0" w:color="000000"/>
              <w:right w:val="single" w:sz="4" w:space="0" w:color="000000"/>
            </w:tcBorders>
            <w:noWrap/>
            <w:hideMark/>
          </w:tcPr>
          <w:p w14:paraId="1E52552B"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579A0845" w14:textId="77777777" w:rsidR="00444AED" w:rsidRPr="00FE10A5" w:rsidRDefault="00444AED" w:rsidP="00034D24">
            <w:pPr>
              <w:jc w:val="right"/>
              <w:outlineLvl w:val="5"/>
              <w:rPr>
                <w:color w:val="000000"/>
              </w:rPr>
            </w:pPr>
            <w:r w:rsidRPr="00FE10A5">
              <w:rPr>
                <w:color w:val="000000"/>
              </w:rPr>
              <w:t>12 012,0</w:t>
            </w:r>
          </w:p>
        </w:tc>
        <w:tc>
          <w:tcPr>
            <w:tcW w:w="1276" w:type="dxa"/>
            <w:tcBorders>
              <w:top w:val="nil"/>
              <w:left w:val="nil"/>
              <w:bottom w:val="single" w:sz="4" w:space="0" w:color="000000"/>
              <w:right w:val="single" w:sz="4" w:space="0" w:color="000000"/>
            </w:tcBorders>
            <w:noWrap/>
            <w:hideMark/>
          </w:tcPr>
          <w:p w14:paraId="4B3C1B01"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BE4CA55" w14:textId="77777777" w:rsidR="00444AED" w:rsidRPr="00FE10A5" w:rsidRDefault="00444AED" w:rsidP="00034D24">
            <w:pPr>
              <w:jc w:val="right"/>
              <w:outlineLvl w:val="5"/>
              <w:rPr>
                <w:color w:val="000000"/>
              </w:rPr>
            </w:pPr>
            <w:r w:rsidRPr="00FE10A5">
              <w:rPr>
                <w:color w:val="000000"/>
              </w:rPr>
              <w:t>26 000,0</w:t>
            </w:r>
          </w:p>
        </w:tc>
      </w:tr>
      <w:tr w:rsidR="00444AED" w:rsidRPr="00FE10A5" w14:paraId="7D0109D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55FBDD0" w14:textId="77777777" w:rsidR="00444AED" w:rsidRPr="00FE10A5" w:rsidRDefault="00444AED" w:rsidP="00034D24">
            <w:pPr>
              <w:outlineLvl w:val="4"/>
              <w:rPr>
                <w:color w:val="000000"/>
              </w:rPr>
            </w:pPr>
            <w:r w:rsidRPr="00FE10A5">
              <w:rPr>
                <w:color w:val="000000"/>
              </w:rPr>
              <w:t xml:space="preserve">            Субсидии на создание "умных" спортивных площадок</w:t>
            </w:r>
          </w:p>
        </w:tc>
        <w:tc>
          <w:tcPr>
            <w:tcW w:w="709" w:type="dxa"/>
            <w:tcBorders>
              <w:top w:val="nil"/>
              <w:left w:val="nil"/>
              <w:bottom w:val="single" w:sz="4" w:space="0" w:color="000000"/>
              <w:right w:val="single" w:sz="4" w:space="0" w:color="000000"/>
            </w:tcBorders>
            <w:noWrap/>
            <w:hideMark/>
          </w:tcPr>
          <w:p w14:paraId="45018A70"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728B52A" w14:textId="77777777" w:rsidR="00444AED" w:rsidRPr="00FE10A5" w:rsidRDefault="00444AED" w:rsidP="00034D24">
            <w:pPr>
              <w:jc w:val="center"/>
              <w:outlineLvl w:val="4"/>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1FBAFB3B" w14:textId="77777777" w:rsidR="00444AED" w:rsidRPr="00FE10A5" w:rsidRDefault="00444AED" w:rsidP="00034D24">
            <w:pPr>
              <w:jc w:val="center"/>
              <w:outlineLvl w:val="4"/>
              <w:rPr>
                <w:color w:val="000000"/>
              </w:rPr>
            </w:pPr>
            <w:r w:rsidRPr="00FE10A5">
              <w:rPr>
                <w:color w:val="000000"/>
              </w:rPr>
              <w:t>03405S1460</w:t>
            </w:r>
          </w:p>
        </w:tc>
        <w:tc>
          <w:tcPr>
            <w:tcW w:w="567" w:type="dxa"/>
            <w:tcBorders>
              <w:top w:val="nil"/>
              <w:left w:val="nil"/>
              <w:bottom w:val="single" w:sz="4" w:space="0" w:color="000000"/>
              <w:right w:val="single" w:sz="4" w:space="0" w:color="000000"/>
            </w:tcBorders>
            <w:noWrap/>
            <w:hideMark/>
          </w:tcPr>
          <w:p w14:paraId="6344BA4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EAB50AB" w14:textId="77777777" w:rsidR="00444AED" w:rsidRPr="00FE10A5" w:rsidRDefault="00444AED" w:rsidP="00034D24">
            <w:pPr>
              <w:jc w:val="right"/>
              <w:outlineLvl w:val="4"/>
              <w:rPr>
                <w:color w:val="000000"/>
              </w:rPr>
            </w:pPr>
            <w:r w:rsidRPr="00FE10A5">
              <w:rPr>
                <w:color w:val="000000"/>
              </w:rPr>
              <w:t>15 789,5</w:t>
            </w:r>
          </w:p>
        </w:tc>
        <w:tc>
          <w:tcPr>
            <w:tcW w:w="1276" w:type="dxa"/>
            <w:tcBorders>
              <w:top w:val="nil"/>
              <w:left w:val="nil"/>
              <w:bottom w:val="single" w:sz="4" w:space="0" w:color="000000"/>
              <w:right w:val="single" w:sz="4" w:space="0" w:color="000000"/>
            </w:tcBorders>
            <w:noWrap/>
            <w:hideMark/>
          </w:tcPr>
          <w:p w14:paraId="6D429B44"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F4B762B" w14:textId="77777777" w:rsidR="00444AED" w:rsidRPr="00FE10A5" w:rsidRDefault="00444AED" w:rsidP="00034D24">
            <w:pPr>
              <w:jc w:val="right"/>
              <w:outlineLvl w:val="4"/>
              <w:rPr>
                <w:color w:val="000000"/>
              </w:rPr>
            </w:pPr>
            <w:r w:rsidRPr="00FE10A5">
              <w:rPr>
                <w:color w:val="000000"/>
              </w:rPr>
              <w:t>25 000,0</w:t>
            </w:r>
          </w:p>
        </w:tc>
      </w:tr>
      <w:tr w:rsidR="00444AED" w:rsidRPr="00FE10A5" w14:paraId="792D758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BE35C1E"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4C51AAA9"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40D0556" w14:textId="77777777" w:rsidR="00444AED" w:rsidRPr="00FE10A5" w:rsidRDefault="00444AED" w:rsidP="00034D24">
            <w:pPr>
              <w:jc w:val="center"/>
              <w:outlineLvl w:val="5"/>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32929C52" w14:textId="77777777" w:rsidR="00444AED" w:rsidRPr="00FE10A5" w:rsidRDefault="00444AED" w:rsidP="00034D24">
            <w:pPr>
              <w:jc w:val="center"/>
              <w:outlineLvl w:val="5"/>
              <w:rPr>
                <w:color w:val="000000"/>
              </w:rPr>
            </w:pPr>
            <w:r w:rsidRPr="00FE10A5">
              <w:rPr>
                <w:color w:val="000000"/>
              </w:rPr>
              <w:t>03405S1460</w:t>
            </w:r>
          </w:p>
        </w:tc>
        <w:tc>
          <w:tcPr>
            <w:tcW w:w="567" w:type="dxa"/>
            <w:tcBorders>
              <w:top w:val="nil"/>
              <w:left w:val="nil"/>
              <w:bottom w:val="single" w:sz="4" w:space="0" w:color="000000"/>
              <w:right w:val="single" w:sz="4" w:space="0" w:color="000000"/>
            </w:tcBorders>
            <w:noWrap/>
            <w:hideMark/>
          </w:tcPr>
          <w:p w14:paraId="3D83B4CE"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00BC1377" w14:textId="77777777" w:rsidR="00444AED" w:rsidRPr="00FE10A5" w:rsidRDefault="00444AED" w:rsidP="00034D24">
            <w:pPr>
              <w:jc w:val="right"/>
              <w:outlineLvl w:val="5"/>
              <w:rPr>
                <w:color w:val="000000"/>
              </w:rPr>
            </w:pPr>
            <w:r w:rsidRPr="00FE10A5">
              <w:rPr>
                <w:color w:val="000000"/>
              </w:rPr>
              <w:t>15 789,5</w:t>
            </w:r>
          </w:p>
        </w:tc>
        <w:tc>
          <w:tcPr>
            <w:tcW w:w="1276" w:type="dxa"/>
            <w:tcBorders>
              <w:top w:val="nil"/>
              <w:left w:val="nil"/>
              <w:bottom w:val="single" w:sz="4" w:space="0" w:color="000000"/>
              <w:right w:val="single" w:sz="4" w:space="0" w:color="000000"/>
            </w:tcBorders>
            <w:noWrap/>
            <w:hideMark/>
          </w:tcPr>
          <w:p w14:paraId="4A435A6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4F0E929" w14:textId="77777777" w:rsidR="00444AED" w:rsidRPr="00FE10A5" w:rsidRDefault="00444AED" w:rsidP="00034D24">
            <w:pPr>
              <w:jc w:val="right"/>
              <w:outlineLvl w:val="5"/>
              <w:rPr>
                <w:color w:val="000000"/>
              </w:rPr>
            </w:pPr>
            <w:r w:rsidRPr="00FE10A5">
              <w:rPr>
                <w:color w:val="000000"/>
              </w:rPr>
              <w:t>25 000,0</w:t>
            </w:r>
          </w:p>
        </w:tc>
      </w:tr>
      <w:tr w:rsidR="00444AED" w:rsidRPr="00FE10A5" w14:paraId="0302C31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001A4C3" w14:textId="77777777" w:rsidR="00444AED" w:rsidRPr="00FE10A5" w:rsidRDefault="00444AED" w:rsidP="00034D24">
            <w:pPr>
              <w:outlineLvl w:val="3"/>
              <w:rPr>
                <w:color w:val="000000"/>
              </w:rPr>
            </w:pPr>
            <w:r w:rsidRPr="00FE10A5">
              <w:rPr>
                <w:color w:val="000000"/>
              </w:rPr>
              <w:t xml:space="preserve">          Комплекс процессных мероприятий на подготовку основания площадок ГТО</w:t>
            </w:r>
          </w:p>
        </w:tc>
        <w:tc>
          <w:tcPr>
            <w:tcW w:w="709" w:type="dxa"/>
            <w:tcBorders>
              <w:top w:val="nil"/>
              <w:left w:val="nil"/>
              <w:bottom w:val="single" w:sz="4" w:space="0" w:color="000000"/>
              <w:right w:val="single" w:sz="4" w:space="0" w:color="000000"/>
            </w:tcBorders>
            <w:noWrap/>
            <w:hideMark/>
          </w:tcPr>
          <w:p w14:paraId="3A1AB105"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D05E10A" w14:textId="77777777" w:rsidR="00444AED" w:rsidRPr="00FE10A5" w:rsidRDefault="00444AED" w:rsidP="00034D24">
            <w:pPr>
              <w:jc w:val="center"/>
              <w:outlineLvl w:val="3"/>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5596F667" w14:textId="77777777" w:rsidR="00444AED" w:rsidRPr="00FE10A5" w:rsidRDefault="00444AED" w:rsidP="00034D24">
            <w:pPr>
              <w:jc w:val="center"/>
              <w:outlineLvl w:val="3"/>
              <w:rPr>
                <w:color w:val="000000"/>
              </w:rPr>
            </w:pPr>
            <w:r w:rsidRPr="00FE10A5">
              <w:rPr>
                <w:color w:val="000000"/>
              </w:rPr>
              <w:t>0340800000</w:t>
            </w:r>
          </w:p>
        </w:tc>
        <w:tc>
          <w:tcPr>
            <w:tcW w:w="567" w:type="dxa"/>
            <w:tcBorders>
              <w:top w:val="nil"/>
              <w:left w:val="nil"/>
              <w:bottom w:val="single" w:sz="4" w:space="0" w:color="000000"/>
              <w:right w:val="single" w:sz="4" w:space="0" w:color="000000"/>
            </w:tcBorders>
            <w:noWrap/>
            <w:hideMark/>
          </w:tcPr>
          <w:p w14:paraId="1B77A8F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89A7DAC" w14:textId="77777777" w:rsidR="00444AED" w:rsidRPr="00FE10A5" w:rsidRDefault="00444AED" w:rsidP="00034D24">
            <w:pPr>
              <w:jc w:val="right"/>
              <w:outlineLvl w:val="3"/>
              <w:rPr>
                <w:color w:val="000000"/>
              </w:rPr>
            </w:pPr>
            <w:r w:rsidRPr="00FE10A5">
              <w:rPr>
                <w:color w:val="000000"/>
              </w:rPr>
              <w:t>1 052,6</w:t>
            </w:r>
          </w:p>
        </w:tc>
        <w:tc>
          <w:tcPr>
            <w:tcW w:w="1276" w:type="dxa"/>
            <w:tcBorders>
              <w:top w:val="nil"/>
              <w:left w:val="nil"/>
              <w:bottom w:val="single" w:sz="4" w:space="0" w:color="000000"/>
              <w:right w:val="single" w:sz="4" w:space="0" w:color="000000"/>
            </w:tcBorders>
            <w:noWrap/>
            <w:hideMark/>
          </w:tcPr>
          <w:p w14:paraId="39D41D2E" w14:textId="77777777" w:rsidR="00444AED" w:rsidRPr="00FE10A5" w:rsidRDefault="00444AED" w:rsidP="00034D24">
            <w:pPr>
              <w:jc w:val="right"/>
              <w:outlineLvl w:val="3"/>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1970448E" w14:textId="77777777" w:rsidR="00444AED" w:rsidRPr="00FE10A5" w:rsidRDefault="00444AED" w:rsidP="00034D24">
            <w:pPr>
              <w:jc w:val="right"/>
              <w:outlineLvl w:val="3"/>
              <w:rPr>
                <w:color w:val="000000"/>
              </w:rPr>
            </w:pPr>
            <w:r w:rsidRPr="00FE10A5">
              <w:rPr>
                <w:color w:val="000000"/>
              </w:rPr>
              <w:t>1 000,0</w:t>
            </w:r>
          </w:p>
        </w:tc>
      </w:tr>
      <w:tr w:rsidR="00444AED" w:rsidRPr="00FE10A5" w14:paraId="7D2C8C5E"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C0247F5" w14:textId="77777777" w:rsidR="00444AED" w:rsidRPr="00FE10A5" w:rsidRDefault="00444AED" w:rsidP="00034D24">
            <w:pPr>
              <w:outlineLvl w:val="4"/>
              <w:rPr>
                <w:color w:val="000000"/>
              </w:rPr>
            </w:pPr>
            <w:r w:rsidRPr="00FE10A5">
              <w:rPr>
                <w:color w:val="000000"/>
              </w:rPr>
              <w:t xml:space="preserve">            Субсидии </w:t>
            </w:r>
            <w:proofErr w:type="gramStart"/>
            <w:r w:rsidRPr="00FE10A5">
              <w:rPr>
                <w:color w:val="000000"/>
              </w:rPr>
              <w:t>на подготовка</w:t>
            </w:r>
            <w:proofErr w:type="gramEnd"/>
            <w:r w:rsidRPr="00FE10A5">
              <w:rPr>
                <w:color w:val="000000"/>
              </w:rPr>
              <w:t xml:space="preserve"> основания площадок ГТО</w:t>
            </w:r>
          </w:p>
        </w:tc>
        <w:tc>
          <w:tcPr>
            <w:tcW w:w="709" w:type="dxa"/>
            <w:tcBorders>
              <w:top w:val="nil"/>
              <w:left w:val="nil"/>
              <w:bottom w:val="single" w:sz="4" w:space="0" w:color="000000"/>
              <w:right w:val="single" w:sz="4" w:space="0" w:color="000000"/>
            </w:tcBorders>
            <w:noWrap/>
            <w:hideMark/>
          </w:tcPr>
          <w:p w14:paraId="1E8F4140"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78C6E40D" w14:textId="77777777" w:rsidR="00444AED" w:rsidRPr="00FE10A5" w:rsidRDefault="00444AED" w:rsidP="00034D24">
            <w:pPr>
              <w:jc w:val="center"/>
              <w:outlineLvl w:val="4"/>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0127C295" w14:textId="77777777" w:rsidR="00444AED" w:rsidRPr="00FE10A5" w:rsidRDefault="00444AED" w:rsidP="00034D24">
            <w:pPr>
              <w:jc w:val="center"/>
              <w:outlineLvl w:val="4"/>
              <w:rPr>
                <w:color w:val="000000"/>
              </w:rPr>
            </w:pPr>
            <w:r w:rsidRPr="00FE10A5">
              <w:rPr>
                <w:color w:val="000000"/>
              </w:rPr>
              <w:t>03408S1810</w:t>
            </w:r>
          </w:p>
        </w:tc>
        <w:tc>
          <w:tcPr>
            <w:tcW w:w="567" w:type="dxa"/>
            <w:tcBorders>
              <w:top w:val="nil"/>
              <w:left w:val="nil"/>
              <w:bottom w:val="single" w:sz="4" w:space="0" w:color="000000"/>
              <w:right w:val="single" w:sz="4" w:space="0" w:color="000000"/>
            </w:tcBorders>
            <w:noWrap/>
            <w:hideMark/>
          </w:tcPr>
          <w:p w14:paraId="6D608B5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CE982C" w14:textId="77777777" w:rsidR="00444AED" w:rsidRPr="00FE10A5" w:rsidRDefault="00444AED" w:rsidP="00034D24">
            <w:pPr>
              <w:jc w:val="right"/>
              <w:outlineLvl w:val="4"/>
              <w:rPr>
                <w:color w:val="000000"/>
              </w:rPr>
            </w:pPr>
            <w:r w:rsidRPr="00FE10A5">
              <w:rPr>
                <w:color w:val="000000"/>
              </w:rPr>
              <w:t>1 052,6</w:t>
            </w:r>
          </w:p>
        </w:tc>
        <w:tc>
          <w:tcPr>
            <w:tcW w:w="1276" w:type="dxa"/>
            <w:tcBorders>
              <w:top w:val="nil"/>
              <w:left w:val="nil"/>
              <w:bottom w:val="single" w:sz="4" w:space="0" w:color="000000"/>
              <w:right w:val="single" w:sz="4" w:space="0" w:color="000000"/>
            </w:tcBorders>
            <w:noWrap/>
            <w:hideMark/>
          </w:tcPr>
          <w:p w14:paraId="2FB08FE6" w14:textId="77777777" w:rsidR="00444AED" w:rsidRPr="00FE10A5" w:rsidRDefault="00444AED" w:rsidP="00034D24">
            <w:pPr>
              <w:jc w:val="right"/>
              <w:outlineLvl w:val="4"/>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238D4213" w14:textId="77777777" w:rsidR="00444AED" w:rsidRPr="00FE10A5" w:rsidRDefault="00444AED" w:rsidP="00034D24">
            <w:pPr>
              <w:jc w:val="right"/>
              <w:outlineLvl w:val="4"/>
              <w:rPr>
                <w:color w:val="000000"/>
              </w:rPr>
            </w:pPr>
            <w:r w:rsidRPr="00FE10A5">
              <w:rPr>
                <w:color w:val="000000"/>
              </w:rPr>
              <w:t>1 000,0</w:t>
            </w:r>
          </w:p>
        </w:tc>
      </w:tr>
      <w:tr w:rsidR="00444AED" w:rsidRPr="00FE10A5" w14:paraId="2F5FC9E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111FE9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A5FC371"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66D97375" w14:textId="77777777" w:rsidR="00444AED" w:rsidRPr="00FE10A5" w:rsidRDefault="00444AED" w:rsidP="00034D24">
            <w:pPr>
              <w:jc w:val="center"/>
              <w:outlineLvl w:val="5"/>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3F2F2C31" w14:textId="77777777" w:rsidR="00444AED" w:rsidRPr="00FE10A5" w:rsidRDefault="00444AED" w:rsidP="00034D24">
            <w:pPr>
              <w:jc w:val="center"/>
              <w:outlineLvl w:val="5"/>
              <w:rPr>
                <w:color w:val="000000"/>
              </w:rPr>
            </w:pPr>
            <w:r w:rsidRPr="00FE10A5">
              <w:rPr>
                <w:color w:val="000000"/>
              </w:rPr>
              <w:t>03408S1810</w:t>
            </w:r>
          </w:p>
        </w:tc>
        <w:tc>
          <w:tcPr>
            <w:tcW w:w="567" w:type="dxa"/>
            <w:tcBorders>
              <w:top w:val="nil"/>
              <w:left w:val="nil"/>
              <w:bottom w:val="single" w:sz="4" w:space="0" w:color="000000"/>
              <w:right w:val="single" w:sz="4" w:space="0" w:color="000000"/>
            </w:tcBorders>
            <w:noWrap/>
            <w:hideMark/>
          </w:tcPr>
          <w:p w14:paraId="0FBF21BB"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27DB2D0" w14:textId="77777777" w:rsidR="00444AED" w:rsidRPr="00FE10A5" w:rsidRDefault="00444AED" w:rsidP="00034D24">
            <w:pPr>
              <w:jc w:val="right"/>
              <w:outlineLvl w:val="5"/>
              <w:rPr>
                <w:color w:val="000000"/>
              </w:rPr>
            </w:pPr>
            <w:r w:rsidRPr="00FE10A5">
              <w:rPr>
                <w:color w:val="000000"/>
              </w:rPr>
              <w:t>1 052,6</w:t>
            </w:r>
          </w:p>
        </w:tc>
        <w:tc>
          <w:tcPr>
            <w:tcW w:w="1276" w:type="dxa"/>
            <w:tcBorders>
              <w:top w:val="nil"/>
              <w:left w:val="nil"/>
              <w:bottom w:val="single" w:sz="4" w:space="0" w:color="000000"/>
              <w:right w:val="single" w:sz="4" w:space="0" w:color="000000"/>
            </w:tcBorders>
            <w:noWrap/>
            <w:hideMark/>
          </w:tcPr>
          <w:p w14:paraId="1B41B207" w14:textId="77777777" w:rsidR="00444AED" w:rsidRPr="00FE10A5" w:rsidRDefault="00444AED" w:rsidP="00034D24">
            <w:pPr>
              <w:jc w:val="right"/>
              <w:outlineLvl w:val="5"/>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42576F90" w14:textId="77777777" w:rsidR="00444AED" w:rsidRPr="00FE10A5" w:rsidRDefault="00444AED" w:rsidP="00034D24">
            <w:pPr>
              <w:jc w:val="right"/>
              <w:outlineLvl w:val="5"/>
              <w:rPr>
                <w:color w:val="000000"/>
              </w:rPr>
            </w:pPr>
            <w:r w:rsidRPr="00FE10A5">
              <w:rPr>
                <w:color w:val="000000"/>
              </w:rPr>
              <w:t>1 000,0</w:t>
            </w:r>
          </w:p>
        </w:tc>
      </w:tr>
      <w:tr w:rsidR="00444AED" w:rsidRPr="00FE10A5" w14:paraId="2F56835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8D217B6"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оснащение объектов спортивной инфраструктуры спортивно - технологическим оборудованием</w:t>
            </w:r>
          </w:p>
        </w:tc>
        <w:tc>
          <w:tcPr>
            <w:tcW w:w="709" w:type="dxa"/>
            <w:tcBorders>
              <w:top w:val="nil"/>
              <w:left w:val="nil"/>
              <w:bottom w:val="single" w:sz="4" w:space="0" w:color="000000"/>
              <w:right w:val="single" w:sz="4" w:space="0" w:color="000000"/>
            </w:tcBorders>
            <w:noWrap/>
            <w:hideMark/>
          </w:tcPr>
          <w:p w14:paraId="7EE464B3" w14:textId="77777777" w:rsidR="00444AED" w:rsidRPr="00FE10A5" w:rsidRDefault="00444AED" w:rsidP="00034D24">
            <w:pPr>
              <w:jc w:val="center"/>
              <w:outlineLvl w:val="3"/>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1AF82117" w14:textId="77777777" w:rsidR="00444AED" w:rsidRPr="00FE10A5" w:rsidRDefault="00444AED" w:rsidP="00034D24">
            <w:pPr>
              <w:jc w:val="center"/>
              <w:outlineLvl w:val="3"/>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3C1A1EC9" w14:textId="77777777" w:rsidR="00444AED" w:rsidRPr="00FE10A5" w:rsidRDefault="00444AED" w:rsidP="00034D24">
            <w:pPr>
              <w:jc w:val="center"/>
              <w:outlineLvl w:val="3"/>
              <w:rPr>
                <w:color w:val="000000"/>
              </w:rPr>
            </w:pPr>
            <w:r w:rsidRPr="00FE10A5">
              <w:rPr>
                <w:color w:val="000000"/>
              </w:rPr>
              <w:t>0340900000</w:t>
            </w:r>
          </w:p>
        </w:tc>
        <w:tc>
          <w:tcPr>
            <w:tcW w:w="567" w:type="dxa"/>
            <w:tcBorders>
              <w:top w:val="nil"/>
              <w:left w:val="nil"/>
              <w:bottom w:val="single" w:sz="4" w:space="0" w:color="000000"/>
              <w:right w:val="single" w:sz="4" w:space="0" w:color="000000"/>
            </w:tcBorders>
            <w:noWrap/>
            <w:hideMark/>
          </w:tcPr>
          <w:p w14:paraId="511BDE09"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521D104" w14:textId="77777777" w:rsidR="00444AED" w:rsidRPr="00FE10A5" w:rsidRDefault="00444AED" w:rsidP="00034D24">
            <w:pPr>
              <w:jc w:val="right"/>
              <w:outlineLvl w:val="3"/>
              <w:rPr>
                <w:color w:val="000000"/>
              </w:rPr>
            </w:pPr>
            <w:r w:rsidRPr="00FE10A5">
              <w:rPr>
                <w:color w:val="000000"/>
              </w:rPr>
              <w:t>3 121,1</w:t>
            </w:r>
          </w:p>
        </w:tc>
        <w:tc>
          <w:tcPr>
            <w:tcW w:w="1276" w:type="dxa"/>
            <w:tcBorders>
              <w:top w:val="nil"/>
              <w:left w:val="nil"/>
              <w:bottom w:val="single" w:sz="4" w:space="0" w:color="000000"/>
              <w:right w:val="single" w:sz="4" w:space="0" w:color="000000"/>
            </w:tcBorders>
            <w:noWrap/>
            <w:hideMark/>
          </w:tcPr>
          <w:p w14:paraId="6D5C66CF" w14:textId="77777777" w:rsidR="00444AED" w:rsidRPr="00FE10A5" w:rsidRDefault="00444AED" w:rsidP="00034D24">
            <w:pPr>
              <w:jc w:val="right"/>
              <w:outlineLvl w:val="3"/>
              <w:rPr>
                <w:color w:val="000000"/>
              </w:rPr>
            </w:pPr>
            <w:r w:rsidRPr="00FE10A5">
              <w:rPr>
                <w:color w:val="000000"/>
              </w:rPr>
              <w:t>3 230,4</w:t>
            </w:r>
          </w:p>
        </w:tc>
        <w:tc>
          <w:tcPr>
            <w:tcW w:w="1417" w:type="dxa"/>
            <w:tcBorders>
              <w:top w:val="nil"/>
              <w:left w:val="nil"/>
              <w:bottom w:val="single" w:sz="4" w:space="0" w:color="000000"/>
              <w:right w:val="single" w:sz="4" w:space="0" w:color="000000"/>
            </w:tcBorders>
            <w:noWrap/>
            <w:hideMark/>
          </w:tcPr>
          <w:p w14:paraId="0CE103AC" w14:textId="77777777" w:rsidR="00444AED" w:rsidRPr="00FE10A5" w:rsidRDefault="00444AED" w:rsidP="00034D24">
            <w:pPr>
              <w:jc w:val="right"/>
              <w:outlineLvl w:val="3"/>
              <w:rPr>
                <w:color w:val="000000"/>
              </w:rPr>
            </w:pPr>
            <w:r w:rsidRPr="00FE10A5">
              <w:rPr>
                <w:color w:val="000000"/>
              </w:rPr>
              <w:t>3 267,7</w:t>
            </w:r>
          </w:p>
        </w:tc>
      </w:tr>
      <w:tr w:rsidR="00444AED" w:rsidRPr="00FE10A5" w14:paraId="7D10542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4F8D694" w14:textId="77777777" w:rsidR="00444AED" w:rsidRPr="00FE10A5" w:rsidRDefault="00444AED" w:rsidP="00034D24">
            <w:pPr>
              <w:outlineLvl w:val="4"/>
              <w:rPr>
                <w:color w:val="000000"/>
              </w:rPr>
            </w:pPr>
            <w:r w:rsidRPr="00FE10A5">
              <w:rPr>
                <w:color w:val="000000"/>
              </w:rPr>
              <w:t xml:space="preserve">            Субсидии на оснащение объектов спортивной инфраструктуры спортивно- технологическим оборудованием</w:t>
            </w:r>
          </w:p>
        </w:tc>
        <w:tc>
          <w:tcPr>
            <w:tcW w:w="709" w:type="dxa"/>
            <w:tcBorders>
              <w:top w:val="nil"/>
              <w:left w:val="nil"/>
              <w:bottom w:val="single" w:sz="4" w:space="0" w:color="000000"/>
              <w:right w:val="single" w:sz="4" w:space="0" w:color="000000"/>
            </w:tcBorders>
            <w:noWrap/>
            <w:hideMark/>
          </w:tcPr>
          <w:p w14:paraId="794CB3EB" w14:textId="77777777" w:rsidR="00444AED" w:rsidRPr="00FE10A5" w:rsidRDefault="00444AED" w:rsidP="00034D24">
            <w:pPr>
              <w:jc w:val="center"/>
              <w:outlineLvl w:val="4"/>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0E9F3B81" w14:textId="77777777" w:rsidR="00444AED" w:rsidRPr="00FE10A5" w:rsidRDefault="00444AED" w:rsidP="00034D24">
            <w:pPr>
              <w:jc w:val="center"/>
              <w:outlineLvl w:val="4"/>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0DBA8488" w14:textId="77777777" w:rsidR="00444AED" w:rsidRPr="00FE10A5" w:rsidRDefault="00444AED" w:rsidP="00034D24">
            <w:pPr>
              <w:jc w:val="center"/>
              <w:outlineLvl w:val="4"/>
              <w:rPr>
                <w:color w:val="000000"/>
              </w:rPr>
            </w:pPr>
            <w:r w:rsidRPr="00FE10A5">
              <w:rPr>
                <w:color w:val="000000"/>
              </w:rPr>
              <w:t>03409L2280</w:t>
            </w:r>
          </w:p>
        </w:tc>
        <w:tc>
          <w:tcPr>
            <w:tcW w:w="567" w:type="dxa"/>
            <w:tcBorders>
              <w:top w:val="nil"/>
              <w:left w:val="nil"/>
              <w:bottom w:val="single" w:sz="4" w:space="0" w:color="000000"/>
              <w:right w:val="single" w:sz="4" w:space="0" w:color="000000"/>
            </w:tcBorders>
            <w:noWrap/>
            <w:hideMark/>
          </w:tcPr>
          <w:p w14:paraId="477AFF8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4A947F0" w14:textId="77777777" w:rsidR="00444AED" w:rsidRPr="00FE10A5" w:rsidRDefault="00444AED" w:rsidP="00034D24">
            <w:pPr>
              <w:jc w:val="right"/>
              <w:outlineLvl w:val="4"/>
              <w:rPr>
                <w:color w:val="000000"/>
              </w:rPr>
            </w:pPr>
            <w:r w:rsidRPr="00FE10A5">
              <w:rPr>
                <w:color w:val="000000"/>
              </w:rPr>
              <w:t>3 121,1</w:t>
            </w:r>
          </w:p>
        </w:tc>
        <w:tc>
          <w:tcPr>
            <w:tcW w:w="1276" w:type="dxa"/>
            <w:tcBorders>
              <w:top w:val="nil"/>
              <w:left w:val="nil"/>
              <w:bottom w:val="single" w:sz="4" w:space="0" w:color="000000"/>
              <w:right w:val="single" w:sz="4" w:space="0" w:color="000000"/>
            </w:tcBorders>
            <w:noWrap/>
            <w:hideMark/>
          </w:tcPr>
          <w:p w14:paraId="7D39ABFC" w14:textId="77777777" w:rsidR="00444AED" w:rsidRPr="00FE10A5" w:rsidRDefault="00444AED" w:rsidP="00034D24">
            <w:pPr>
              <w:jc w:val="right"/>
              <w:outlineLvl w:val="4"/>
              <w:rPr>
                <w:color w:val="000000"/>
              </w:rPr>
            </w:pPr>
            <w:r w:rsidRPr="00FE10A5">
              <w:rPr>
                <w:color w:val="000000"/>
              </w:rPr>
              <w:t>3 230,4</w:t>
            </w:r>
          </w:p>
        </w:tc>
        <w:tc>
          <w:tcPr>
            <w:tcW w:w="1417" w:type="dxa"/>
            <w:tcBorders>
              <w:top w:val="nil"/>
              <w:left w:val="nil"/>
              <w:bottom w:val="single" w:sz="4" w:space="0" w:color="000000"/>
              <w:right w:val="single" w:sz="4" w:space="0" w:color="000000"/>
            </w:tcBorders>
            <w:noWrap/>
            <w:hideMark/>
          </w:tcPr>
          <w:p w14:paraId="2887CEAC" w14:textId="77777777" w:rsidR="00444AED" w:rsidRPr="00FE10A5" w:rsidRDefault="00444AED" w:rsidP="00034D24">
            <w:pPr>
              <w:jc w:val="right"/>
              <w:outlineLvl w:val="4"/>
              <w:rPr>
                <w:color w:val="000000"/>
              </w:rPr>
            </w:pPr>
            <w:r w:rsidRPr="00FE10A5">
              <w:rPr>
                <w:color w:val="000000"/>
              </w:rPr>
              <w:t>3 267,7</w:t>
            </w:r>
          </w:p>
        </w:tc>
      </w:tr>
      <w:tr w:rsidR="00444AED" w:rsidRPr="00FE10A5" w14:paraId="05EA446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6795AC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89D1D0D" w14:textId="77777777" w:rsidR="00444AED" w:rsidRPr="00FE10A5" w:rsidRDefault="00444AED" w:rsidP="00034D24">
            <w:pPr>
              <w:jc w:val="center"/>
              <w:outlineLvl w:val="5"/>
              <w:rPr>
                <w:color w:val="000000"/>
              </w:rPr>
            </w:pPr>
            <w:r w:rsidRPr="00FE10A5">
              <w:rPr>
                <w:color w:val="000000"/>
              </w:rPr>
              <w:t>914</w:t>
            </w:r>
          </w:p>
        </w:tc>
        <w:tc>
          <w:tcPr>
            <w:tcW w:w="709" w:type="dxa"/>
            <w:tcBorders>
              <w:top w:val="nil"/>
              <w:left w:val="nil"/>
              <w:bottom w:val="single" w:sz="4" w:space="0" w:color="000000"/>
              <w:right w:val="single" w:sz="4" w:space="0" w:color="000000"/>
            </w:tcBorders>
            <w:noWrap/>
            <w:hideMark/>
          </w:tcPr>
          <w:p w14:paraId="2E704694" w14:textId="77777777" w:rsidR="00444AED" w:rsidRPr="00FE10A5" w:rsidRDefault="00444AED" w:rsidP="00034D24">
            <w:pPr>
              <w:jc w:val="center"/>
              <w:outlineLvl w:val="5"/>
              <w:rPr>
                <w:color w:val="000000"/>
              </w:rPr>
            </w:pPr>
            <w:r w:rsidRPr="00FE10A5">
              <w:rPr>
                <w:color w:val="000000"/>
              </w:rPr>
              <w:t>1102</w:t>
            </w:r>
          </w:p>
        </w:tc>
        <w:tc>
          <w:tcPr>
            <w:tcW w:w="1417" w:type="dxa"/>
            <w:tcBorders>
              <w:top w:val="nil"/>
              <w:left w:val="nil"/>
              <w:bottom w:val="single" w:sz="4" w:space="0" w:color="000000"/>
              <w:right w:val="single" w:sz="4" w:space="0" w:color="000000"/>
            </w:tcBorders>
            <w:noWrap/>
            <w:hideMark/>
          </w:tcPr>
          <w:p w14:paraId="245060DA" w14:textId="77777777" w:rsidR="00444AED" w:rsidRPr="00FE10A5" w:rsidRDefault="00444AED" w:rsidP="00034D24">
            <w:pPr>
              <w:jc w:val="center"/>
              <w:outlineLvl w:val="5"/>
              <w:rPr>
                <w:color w:val="000000"/>
              </w:rPr>
            </w:pPr>
            <w:r w:rsidRPr="00FE10A5">
              <w:rPr>
                <w:color w:val="000000"/>
              </w:rPr>
              <w:t>03409L2280</w:t>
            </w:r>
          </w:p>
        </w:tc>
        <w:tc>
          <w:tcPr>
            <w:tcW w:w="567" w:type="dxa"/>
            <w:tcBorders>
              <w:top w:val="nil"/>
              <w:left w:val="nil"/>
              <w:bottom w:val="single" w:sz="4" w:space="0" w:color="000000"/>
              <w:right w:val="single" w:sz="4" w:space="0" w:color="000000"/>
            </w:tcBorders>
            <w:noWrap/>
            <w:hideMark/>
          </w:tcPr>
          <w:p w14:paraId="3AA050CE"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348BEDC" w14:textId="77777777" w:rsidR="00444AED" w:rsidRPr="00FE10A5" w:rsidRDefault="00444AED" w:rsidP="00034D24">
            <w:pPr>
              <w:jc w:val="right"/>
              <w:outlineLvl w:val="5"/>
              <w:rPr>
                <w:color w:val="000000"/>
              </w:rPr>
            </w:pPr>
            <w:r w:rsidRPr="00FE10A5">
              <w:rPr>
                <w:color w:val="000000"/>
              </w:rPr>
              <w:t>3 121,1</w:t>
            </w:r>
          </w:p>
        </w:tc>
        <w:tc>
          <w:tcPr>
            <w:tcW w:w="1276" w:type="dxa"/>
            <w:tcBorders>
              <w:top w:val="nil"/>
              <w:left w:val="nil"/>
              <w:bottom w:val="single" w:sz="4" w:space="0" w:color="000000"/>
              <w:right w:val="single" w:sz="4" w:space="0" w:color="000000"/>
            </w:tcBorders>
            <w:noWrap/>
            <w:hideMark/>
          </w:tcPr>
          <w:p w14:paraId="08CED777" w14:textId="77777777" w:rsidR="00444AED" w:rsidRPr="00FE10A5" w:rsidRDefault="00444AED" w:rsidP="00034D24">
            <w:pPr>
              <w:jc w:val="right"/>
              <w:outlineLvl w:val="5"/>
              <w:rPr>
                <w:color w:val="000000"/>
              </w:rPr>
            </w:pPr>
            <w:r w:rsidRPr="00FE10A5">
              <w:rPr>
                <w:color w:val="000000"/>
              </w:rPr>
              <w:t>3 230,4</w:t>
            </w:r>
          </w:p>
        </w:tc>
        <w:tc>
          <w:tcPr>
            <w:tcW w:w="1417" w:type="dxa"/>
            <w:tcBorders>
              <w:top w:val="nil"/>
              <w:left w:val="nil"/>
              <w:bottom w:val="single" w:sz="4" w:space="0" w:color="000000"/>
              <w:right w:val="single" w:sz="4" w:space="0" w:color="000000"/>
            </w:tcBorders>
            <w:noWrap/>
            <w:hideMark/>
          </w:tcPr>
          <w:p w14:paraId="022CA608" w14:textId="77777777" w:rsidR="00444AED" w:rsidRPr="00FE10A5" w:rsidRDefault="00444AED" w:rsidP="00034D24">
            <w:pPr>
              <w:jc w:val="right"/>
              <w:outlineLvl w:val="5"/>
              <w:rPr>
                <w:color w:val="000000"/>
              </w:rPr>
            </w:pPr>
            <w:r w:rsidRPr="00FE10A5">
              <w:rPr>
                <w:color w:val="000000"/>
              </w:rPr>
              <w:t>3 267,7</w:t>
            </w:r>
          </w:p>
        </w:tc>
      </w:tr>
      <w:tr w:rsidR="00444AED" w:rsidRPr="00FE10A5" w14:paraId="0CABE38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74F899B" w14:textId="77777777" w:rsidR="00444AED" w:rsidRPr="00FE10A5" w:rsidRDefault="00444AED" w:rsidP="00034D24">
            <w:pPr>
              <w:rPr>
                <w:color w:val="000000"/>
              </w:rPr>
            </w:pPr>
            <w:r w:rsidRPr="00FE10A5">
              <w:rPr>
                <w:color w:val="000000"/>
              </w:rPr>
              <w:lastRenderedPageBreak/>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15EA36B" w14:textId="77777777" w:rsidR="00444AED" w:rsidRPr="00FE10A5" w:rsidRDefault="00444AED" w:rsidP="00034D24">
            <w:pPr>
              <w:jc w:val="center"/>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6AFF937"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57F8B8E0"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BD959FD"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C5E3F56" w14:textId="77777777" w:rsidR="00444AED" w:rsidRPr="00FE10A5" w:rsidRDefault="00444AED" w:rsidP="00034D24">
            <w:pPr>
              <w:jc w:val="right"/>
              <w:rPr>
                <w:color w:val="000000"/>
              </w:rPr>
            </w:pPr>
            <w:r w:rsidRPr="00FE10A5">
              <w:rPr>
                <w:color w:val="000000"/>
              </w:rPr>
              <w:t>1 338 509,6</w:t>
            </w:r>
          </w:p>
        </w:tc>
        <w:tc>
          <w:tcPr>
            <w:tcW w:w="1276" w:type="dxa"/>
            <w:tcBorders>
              <w:top w:val="nil"/>
              <w:left w:val="nil"/>
              <w:bottom w:val="single" w:sz="4" w:space="0" w:color="000000"/>
              <w:right w:val="single" w:sz="4" w:space="0" w:color="000000"/>
            </w:tcBorders>
            <w:noWrap/>
            <w:hideMark/>
          </w:tcPr>
          <w:p w14:paraId="26B0ACF9" w14:textId="77777777" w:rsidR="00444AED" w:rsidRPr="00FE10A5" w:rsidRDefault="00444AED" w:rsidP="00034D24">
            <w:pPr>
              <w:jc w:val="right"/>
              <w:rPr>
                <w:color w:val="000000"/>
              </w:rPr>
            </w:pPr>
            <w:r w:rsidRPr="00FE10A5">
              <w:rPr>
                <w:color w:val="000000"/>
              </w:rPr>
              <w:t>1 277 344,7</w:t>
            </w:r>
          </w:p>
        </w:tc>
        <w:tc>
          <w:tcPr>
            <w:tcW w:w="1417" w:type="dxa"/>
            <w:tcBorders>
              <w:top w:val="nil"/>
              <w:left w:val="nil"/>
              <w:bottom w:val="single" w:sz="4" w:space="0" w:color="000000"/>
              <w:right w:val="single" w:sz="4" w:space="0" w:color="000000"/>
            </w:tcBorders>
            <w:noWrap/>
            <w:hideMark/>
          </w:tcPr>
          <w:p w14:paraId="62E8810E" w14:textId="77777777" w:rsidR="00444AED" w:rsidRPr="00FE10A5" w:rsidRDefault="00444AED" w:rsidP="00034D24">
            <w:pPr>
              <w:jc w:val="right"/>
              <w:rPr>
                <w:color w:val="000000"/>
              </w:rPr>
            </w:pPr>
            <w:r w:rsidRPr="00FE10A5">
              <w:rPr>
                <w:color w:val="000000"/>
              </w:rPr>
              <w:t>1 297 982,4</w:t>
            </w:r>
          </w:p>
        </w:tc>
      </w:tr>
      <w:tr w:rsidR="00444AED" w:rsidRPr="00FE10A5" w14:paraId="3A59D7F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945A6E3"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4020264F" w14:textId="77777777" w:rsidR="00444AED" w:rsidRPr="00FE10A5" w:rsidRDefault="00444AED" w:rsidP="00034D24">
            <w:pPr>
              <w:jc w:val="center"/>
              <w:outlineLvl w:val="0"/>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C6A885B"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0DFDD4DE"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DDBF8E7"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AE88EDB" w14:textId="77777777" w:rsidR="00444AED" w:rsidRPr="00FE10A5" w:rsidRDefault="00444AED" w:rsidP="00034D24">
            <w:pPr>
              <w:jc w:val="right"/>
              <w:outlineLvl w:val="0"/>
              <w:rPr>
                <w:color w:val="000000"/>
              </w:rPr>
            </w:pPr>
            <w:r w:rsidRPr="00FE10A5">
              <w:rPr>
                <w:color w:val="000000"/>
              </w:rPr>
              <w:t>8 073,0</w:t>
            </w:r>
          </w:p>
        </w:tc>
        <w:tc>
          <w:tcPr>
            <w:tcW w:w="1276" w:type="dxa"/>
            <w:tcBorders>
              <w:top w:val="nil"/>
              <w:left w:val="nil"/>
              <w:bottom w:val="single" w:sz="4" w:space="0" w:color="000000"/>
              <w:right w:val="single" w:sz="4" w:space="0" w:color="000000"/>
            </w:tcBorders>
            <w:noWrap/>
            <w:hideMark/>
          </w:tcPr>
          <w:p w14:paraId="26BD58B4" w14:textId="77777777" w:rsidR="00444AED" w:rsidRPr="00FE10A5" w:rsidRDefault="00444AED" w:rsidP="00034D24">
            <w:pPr>
              <w:jc w:val="right"/>
              <w:outlineLvl w:val="0"/>
              <w:rPr>
                <w:color w:val="000000"/>
              </w:rPr>
            </w:pPr>
            <w:r w:rsidRPr="00FE10A5">
              <w:rPr>
                <w:color w:val="000000"/>
              </w:rPr>
              <w:t>8 717,4</w:t>
            </w:r>
          </w:p>
        </w:tc>
        <w:tc>
          <w:tcPr>
            <w:tcW w:w="1417" w:type="dxa"/>
            <w:tcBorders>
              <w:top w:val="nil"/>
              <w:left w:val="nil"/>
              <w:bottom w:val="single" w:sz="4" w:space="0" w:color="000000"/>
              <w:right w:val="single" w:sz="4" w:space="0" w:color="000000"/>
            </w:tcBorders>
            <w:noWrap/>
            <w:hideMark/>
          </w:tcPr>
          <w:p w14:paraId="4900AF82" w14:textId="77777777" w:rsidR="00444AED" w:rsidRPr="00FE10A5" w:rsidRDefault="00444AED" w:rsidP="00034D24">
            <w:pPr>
              <w:jc w:val="right"/>
              <w:outlineLvl w:val="0"/>
              <w:rPr>
                <w:color w:val="000000"/>
              </w:rPr>
            </w:pPr>
            <w:r w:rsidRPr="00FE10A5">
              <w:rPr>
                <w:color w:val="000000"/>
              </w:rPr>
              <w:t>9 352,5</w:t>
            </w:r>
          </w:p>
        </w:tc>
      </w:tr>
      <w:tr w:rsidR="00444AED" w:rsidRPr="00FE10A5" w14:paraId="5DE980F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3BEA1A8" w14:textId="77777777" w:rsidR="00444AED" w:rsidRPr="00FE10A5" w:rsidRDefault="00444AED" w:rsidP="00034D24">
            <w:pPr>
              <w:outlineLvl w:val="1"/>
              <w:rPr>
                <w:color w:val="000000"/>
              </w:rPr>
            </w:pPr>
            <w:r w:rsidRPr="00FE10A5">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634C60BA"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427B057" w14:textId="77777777" w:rsidR="00444AED" w:rsidRPr="00FE10A5" w:rsidRDefault="00444AED" w:rsidP="00034D24">
            <w:pPr>
              <w:jc w:val="center"/>
              <w:outlineLvl w:val="1"/>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1A4BB3F"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7B017D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99020B3" w14:textId="77777777" w:rsidR="00444AED" w:rsidRPr="00FE10A5" w:rsidRDefault="00444AED" w:rsidP="00034D24">
            <w:pPr>
              <w:jc w:val="right"/>
              <w:outlineLvl w:val="1"/>
              <w:rPr>
                <w:color w:val="000000"/>
              </w:rPr>
            </w:pPr>
            <w:r w:rsidRPr="00FE10A5">
              <w:rPr>
                <w:color w:val="000000"/>
              </w:rPr>
              <w:t>8 056,5</w:t>
            </w:r>
          </w:p>
        </w:tc>
        <w:tc>
          <w:tcPr>
            <w:tcW w:w="1276" w:type="dxa"/>
            <w:tcBorders>
              <w:top w:val="nil"/>
              <w:left w:val="nil"/>
              <w:bottom w:val="single" w:sz="4" w:space="0" w:color="000000"/>
              <w:right w:val="single" w:sz="4" w:space="0" w:color="000000"/>
            </w:tcBorders>
            <w:noWrap/>
            <w:hideMark/>
          </w:tcPr>
          <w:p w14:paraId="194346D6" w14:textId="77777777" w:rsidR="00444AED" w:rsidRPr="00FE10A5" w:rsidRDefault="00444AED" w:rsidP="00034D24">
            <w:pPr>
              <w:jc w:val="right"/>
              <w:outlineLvl w:val="1"/>
              <w:rPr>
                <w:color w:val="000000"/>
              </w:rPr>
            </w:pPr>
            <w:r w:rsidRPr="00FE10A5">
              <w:rPr>
                <w:color w:val="000000"/>
              </w:rPr>
              <w:t>8 700,9</w:t>
            </w:r>
          </w:p>
        </w:tc>
        <w:tc>
          <w:tcPr>
            <w:tcW w:w="1417" w:type="dxa"/>
            <w:tcBorders>
              <w:top w:val="nil"/>
              <w:left w:val="nil"/>
              <w:bottom w:val="single" w:sz="4" w:space="0" w:color="000000"/>
              <w:right w:val="single" w:sz="4" w:space="0" w:color="000000"/>
            </w:tcBorders>
            <w:noWrap/>
            <w:hideMark/>
          </w:tcPr>
          <w:p w14:paraId="45014CBB" w14:textId="77777777" w:rsidR="00444AED" w:rsidRPr="00FE10A5" w:rsidRDefault="00444AED" w:rsidP="00034D24">
            <w:pPr>
              <w:jc w:val="right"/>
              <w:outlineLvl w:val="1"/>
              <w:rPr>
                <w:color w:val="000000"/>
              </w:rPr>
            </w:pPr>
            <w:r w:rsidRPr="00FE10A5">
              <w:rPr>
                <w:color w:val="000000"/>
              </w:rPr>
              <w:t>9 336,0</w:t>
            </w:r>
          </w:p>
        </w:tc>
      </w:tr>
      <w:tr w:rsidR="00444AED" w:rsidRPr="00FE10A5" w14:paraId="6EF9CA4B"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205F3A6" w14:textId="77777777" w:rsidR="00444AED" w:rsidRPr="00FE10A5" w:rsidRDefault="00444AED" w:rsidP="00034D24">
            <w:pPr>
              <w:outlineLvl w:val="2"/>
              <w:rPr>
                <w:color w:val="000000"/>
              </w:rPr>
            </w:pPr>
            <w:r w:rsidRPr="00FE10A5">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196118AD"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CFC5181" w14:textId="77777777" w:rsidR="00444AED" w:rsidRPr="00FE10A5" w:rsidRDefault="00444AED" w:rsidP="00034D24">
            <w:pPr>
              <w:jc w:val="center"/>
              <w:outlineLvl w:val="2"/>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36CFA598" w14:textId="77777777" w:rsidR="00444AED" w:rsidRPr="00FE10A5" w:rsidRDefault="00444AED" w:rsidP="00034D24">
            <w:pPr>
              <w:jc w:val="center"/>
              <w:outlineLvl w:val="2"/>
              <w:rPr>
                <w:color w:val="000000"/>
              </w:rPr>
            </w:pPr>
            <w:r w:rsidRPr="00FE10A5">
              <w:rPr>
                <w:color w:val="000000"/>
              </w:rPr>
              <w:t>9900000000</w:t>
            </w:r>
          </w:p>
        </w:tc>
        <w:tc>
          <w:tcPr>
            <w:tcW w:w="567" w:type="dxa"/>
            <w:tcBorders>
              <w:top w:val="nil"/>
              <w:left w:val="nil"/>
              <w:bottom w:val="single" w:sz="4" w:space="0" w:color="000000"/>
              <w:right w:val="single" w:sz="4" w:space="0" w:color="000000"/>
            </w:tcBorders>
            <w:noWrap/>
            <w:hideMark/>
          </w:tcPr>
          <w:p w14:paraId="571088F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0644AC5" w14:textId="77777777" w:rsidR="00444AED" w:rsidRPr="00FE10A5" w:rsidRDefault="00444AED" w:rsidP="00034D24">
            <w:pPr>
              <w:jc w:val="right"/>
              <w:outlineLvl w:val="2"/>
              <w:rPr>
                <w:color w:val="000000"/>
              </w:rPr>
            </w:pPr>
            <w:r w:rsidRPr="00FE10A5">
              <w:rPr>
                <w:color w:val="000000"/>
              </w:rPr>
              <w:t>8 056,5</w:t>
            </w:r>
          </w:p>
        </w:tc>
        <w:tc>
          <w:tcPr>
            <w:tcW w:w="1276" w:type="dxa"/>
            <w:tcBorders>
              <w:top w:val="nil"/>
              <w:left w:val="nil"/>
              <w:bottom w:val="single" w:sz="4" w:space="0" w:color="000000"/>
              <w:right w:val="single" w:sz="4" w:space="0" w:color="000000"/>
            </w:tcBorders>
            <w:noWrap/>
            <w:hideMark/>
          </w:tcPr>
          <w:p w14:paraId="129540E2" w14:textId="77777777" w:rsidR="00444AED" w:rsidRPr="00FE10A5" w:rsidRDefault="00444AED" w:rsidP="00034D24">
            <w:pPr>
              <w:jc w:val="right"/>
              <w:outlineLvl w:val="2"/>
              <w:rPr>
                <w:color w:val="000000"/>
              </w:rPr>
            </w:pPr>
            <w:r w:rsidRPr="00FE10A5">
              <w:rPr>
                <w:color w:val="000000"/>
              </w:rPr>
              <w:t>8 700,9</w:t>
            </w:r>
          </w:p>
        </w:tc>
        <w:tc>
          <w:tcPr>
            <w:tcW w:w="1417" w:type="dxa"/>
            <w:tcBorders>
              <w:top w:val="nil"/>
              <w:left w:val="nil"/>
              <w:bottom w:val="single" w:sz="4" w:space="0" w:color="000000"/>
              <w:right w:val="single" w:sz="4" w:space="0" w:color="000000"/>
            </w:tcBorders>
            <w:noWrap/>
            <w:hideMark/>
          </w:tcPr>
          <w:p w14:paraId="02E6E55D" w14:textId="77777777" w:rsidR="00444AED" w:rsidRPr="00FE10A5" w:rsidRDefault="00444AED" w:rsidP="00034D24">
            <w:pPr>
              <w:jc w:val="right"/>
              <w:outlineLvl w:val="2"/>
              <w:rPr>
                <w:color w:val="000000"/>
              </w:rPr>
            </w:pPr>
            <w:r w:rsidRPr="00FE10A5">
              <w:rPr>
                <w:color w:val="000000"/>
              </w:rPr>
              <w:t>9 336,0</w:t>
            </w:r>
          </w:p>
        </w:tc>
      </w:tr>
      <w:tr w:rsidR="00444AED" w:rsidRPr="00FE10A5" w14:paraId="513FF5E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FD29136" w14:textId="77777777" w:rsidR="00444AED" w:rsidRPr="00FE10A5" w:rsidRDefault="00444AED" w:rsidP="00034D24">
            <w:pPr>
              <w:outlineLvl w:val="3"/>
              <w:rPr>
                <w:color w:val="000000"/>
              </w:rPr>
            </w:pPr>
            <w:r w:rsidRPr="00FE10A5">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4C19C006"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2E88651" w14:textId="77777777" w:rsidR="00444AED" w:rsidRPr="00FE10A5" w:rsidRDefault="00444AED" w:rsidP="00034D24">
            <w:pPr>
              <w:jc w:val="center"/>
              <w:outlineLvl w:val="3"/>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7D75869F" w14:textId="77777777" w:rsidR="00444AED" w:rsidRPr="00FE10A5" w:rsidRDefault="00444AED" w:rsidP="00034D24">
            <w:pPr>
              <w:jc w:val="center"/>
              <w:outlineLvl w:val="3"/>
              <w:rPr>
                <w:color w:val="000000"/>
              </w:rPr>
            </w:pPr>
            <w:r w:rsidRPr="00FE10A5">
              <w:rPr>
                <w:color w:val="000000"/>
              </w:rPr>
              <w:t>9900500000</w:t>
            </w:r>
          </w:p>
        </w:tc>
        <w:tc>
          <w:tcPr>
            <w:tcW w:w="567" w:type="dxa"/>
            <w:tcBorders>
              <w:top w:val="nil"/>
              <w:left w:val="nil"/>
              <w:bottom w:val="single" w:sz="4" w:space="0" w:color="000000"/>
              <w:right w:val="single" w:sz="4" w:space="0" w:color="000000"/>
            </w:tcBorders>
            <w:noWrap/>
            <w:hideMark/>
          </w:tcPr>
          <w:p w14:paraId="20BA809E"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E4F4CE" w14:textId="77777777" w:rsidR="00444AED" w:rsidRPr="00FE10A5" w:rsidRDefault="00444AED" w:rsidP="00034D24">
            <w:pPr>
              <w:jc w:val="right"/>
              <w:outlineLvl w:val="3"/>
              <w:rPr>
                <w:color w:val="000000"/>
              </w:rPr>
            </w:pPr>
            <w:r w:rsidRPr="00FE10A5">
              <w:rPr>
                <w:color w:val="000000"/>
              </w:rPr>
              <w:t>8 056,5</w:t>
            </w:r>
          </w:p>
        </w:tc>
        <w:tc>
          <w:tcPr>
            <w:tcW w:w="1276" w:type="dxa"/>
            <w:tcBorders>
              <w:top w:val="nil"/>
              <w:left w:val="nil"/>
              <w:bottom w:val="single" w:sz="4" w:space="0" w:color="000000"/>
              <w:right w:val="single" w:sz="4" w:space="0" w:color="000000"/>
            </w:tcBorders>
            <w:noWrap/>
            <w:hideMark/>
          </w:tcPr>
          <w:p w14:paraId="439060A5" w14:textId="77777777" w:rsidR="00444AED" w:rsidRPr="00FE10A5" w:rsidRDefault="00444AED" w:rsidP="00034D24">
            <w:pPr>
              <w:jc w:val="right"/>
              <w:outlineLvl w:val="3"/>
              <w:rPr>
                <w:color w:val="000000"/>
              </w:rPr>
            </w:pPr>
            <w:r w:rsidRPr="00FE10A5">
              <w:rPr>
                <w:color w:val="000000"/>
              </w:rPr>
              <w:t>8 700,9</w:t>
            </w:r>
          </w:p>
        </w:tc>
        <w:tc>
          <w:tcPr>
            <w:tcW w:w="1417" w:type="dxa"/>
            <w:tcBorders>
              <w:top w:val="nil"/>
              <w:left w:val="nil"/>
              <w:bottom w:val="single" w:sz="4" w:space="0" w:color="000000"/>
              <w:right w:val="single" w:sz="4" w:space="0" w:color="000000"/>
            </w:tcBorders>
            <w:noWrap/>
            <w:hideMark/>
          </w:tcPr>
          <w:p w14:paraId="14D883AB" w14:textId="77777777" w:rsidR="00444AED" w:rsidRPr="00FE10A5" w:rsidRDefault="00444AED" w:rsidP="00034D24">
            <w:pPr>
              <w:jc w:val="right"/>
              <w:outlineLvl w:val="3"/>
              <w:rPr>
                <w:color w:val="000000"/>
              </w:rPr>
            </w:pPr>
            <w:r w:rsidRPr="00FE10A5">
              <w:rPr>
                <w:color w:val="000000"/>
              </w:rPr>
              <w:t>9 336,0</w:t>
            </w:r>
          </w:p>
        </w:tc>
      </w:tr>
      <w:tr w:rsidR="00444AED" w:rsidRPr="00FE10A5" w14:paraId="0C9A350B" w14:textId="77777777" w:rsidTr="00034D24">
        <w:trPr>
          <w:trHeight w:val="134"/>
        </w:trPr>
        <w:tc>
          <w:tcPr>
            <w:tcW w:w="2850" w:type="dxa"/>
            <w:tcBorders>
              <w:top w:val="nil"/>
              <w:left w:val="single" w:sz="4" w:space="0" w:color="000000"/>
              <w:bottom w:val="single" w:sz="4" w:space="0" w:color="000000"/>
              <w:right w:val="single" w:sz="4" w:space="0" w:color="000000"/>
            </w:tcBorders>
            <w:hideMark/>
          </w:tcPr>
          <w:p w14:paraId="1DC9CDBA" w14:textId="77777777" w:rsidR="00444AED" w:rsidRPr="00FE10A5" w:rsidRDefault="00444AED" w:rsidP="00034D24">
            <w:pPr>
              <w:outlineLvl w:val="4"/>
              <w:rPr>
                <w:color w:val="000000"/>
              </w:rPr>
            </w:pPr>
            <w:r w:rsidRPr="00FE10A5">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61E6297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5D2A735" w14:textId="77777777" w:rsidR="00444AED" w:rsidRPr="00FE10A5" w:rsidRDefault="00444AED" w:rsidP="00034D24">
            <w:pPr>
              <w:jc w:val="center"/>
              <w:outlineLvl w:val="4"/>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0D656D54" w14:textId="77777777" w:rsidR="00444AED" w:rsidRPr="00FE10A5" w:rsidRDefault="00444AED" w:rsidP="00034D24">
            <w:pPr>
              <w:jc w:val="center"/>
              <w:outlineLvl w:val="4"/>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071FF78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679882" w14:textId="77777777" w:rsidR="00444AED" w:rsidRPr="00FE10A5" w:rsidRDefault="00444AED" w:rsidP="00034D24">
            <w:pPr>
              <w:jc w:val="right"/>
              <w:outlineLvl w:val="4"/>
              <w:rPr>
                <w:color w:val="000000"/>
              </w:rPr>
            </w:pPr>
            <w:r w:rsidRPr="00FE10A5">
              <w:rPr>
                <w:color w:val="000000"/>
              </w:rPr>
              <w:t>8 056,5</w:t>
            </w:r>
          </w:p>
        </w:tc>
        <w:tc>
          <w:tcPr>
            <w:tcW w:w="1276" w:type="dxa"/>
            <w:tcBorders>
              <w:top w:val="nil"/>
              <w:left w:val="nil"/>
              <w:bottom w:val="single" w:sz="4" w:space="0" w:color="000000"/>
              <w:right w:val="single" w:sz="4" w:space="0" w:color="000000"/>
            </w:tcBorders>
            <w:noWrap/>
            <w:hideMark/>
          </w:tcPr>
          <w:p w14:paraId="5152A258" w14:textId="77777777" w:rsidR="00444AED" w:rsidRPr="00FE10A5" w:rsidRDefault="00444AED" w:rsidP="00034D24">
            <w:pPr>
              <w:jc w:val="right"/>
              <w:outlineLvl w:val="4"/>
              <w:rPr>
                <w:color w:val="000000"/>
              </w:rPr>
            </w:pPr>
            <w:r w:rsidRPr="00FE10A5">
              <w:rPr>
                <w:color w:val="000000"/>
              </w:rPr>
              <w:t>8 700,9</w:t>
            </w:r>
          </w:p>
        </w:tc>
        <w:tc>
          <w:tcPr>
            <w:tcW w:w="1417" w:type="dxa"/>
            <w:tcBorders>
              <w:top w:val="nil"/>
              <w:left w:val="nil"/>
              <w:bottom w:val="single" w:sz="4" w:space="0" w:color="000000"/>
              <w:right w:val="single" w:sz="4" w:space="0" w:color="000000"/>
            </w:tcBorders>
            <w:noWrap/>
            <w:hideMark/>
          </w:tcPr>
          <w:p w14:paraId="6A2AF231" w14:textId="77777777" w:rsidR="00444AED" w:rsidRPr="00FE10A5" w:rsidRDefault="00444AED" w:rsidP="00034D24">
            <w:pPr>
              <w:jc w:val="right"/>
              <w:outlineLvl w:val="4"/>
              <w:rPr>
                <w:color w:val="000000"/>
              </w:rPr>
            </w:pPr>
            <w:r w:rsidRPr="00FE10A5">
              <w:rPr>
                <w:color w:val="000000"/>
              </w:rPr>
              <w:t>9 336,0</w:t>
            </w:r>
          </w:p>
        </w:tc>
      </w:tr>
      <w:tr w:rsidR="00444AED" w:rsidRPr="00FE10A5" w14:paraId="429C351B"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12F1A869"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5BD68D9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1021A8A" w14:textId="77777777" w:rsidR="00444AED" w:rsidRPr="00FE10A5" w:rsidRDefault="00444AED" w:rsidP="00034D24">
            <w:pPr>
              <w:jc w:val="center"/>
              <w:outlineLvl w:val="5"/>
              <w:rPr>
                <w:color w:val="000000"/>
              </w:rPr>
            </w:pPr>
            <w:r w:rsidRPr="00FE10A5">
              <w:rPr>
                <w:color w:val="000000"/>
              </w:rPr>
              <w:t>0104</w:t>
            </w:r>
          </w:p>
        </w:tc>
        <w:tc>
          <w:tcPr>
            <w:tcW w:w="1417" w:type="dxa"/>
            <w:tcBorders>
              <w:top w:val="nil"/>
              <w:left w:val="nil"/>
              <w:bottom w:val="single" w:sz="4" w:space="0" w:color="000000"/>
              <w:right w:val="single" w:sz="4" w:space="0" w:color="000000"/>
            </w:tcBorders>
            <w:noWrap/>
            <w:hideMark/>
          </w:tcPr>
          <w:p w14:paraId="58C10DAD" w14:textId="77777777" w:rsidR="00444AED" w:rsidRPr="00FE10A5" w:rsidRDefault="00444AED" w:rsidP="00034D24">
            <w:pPr>
              <w:jc w:val="center"/>
              <w:outlineLvl w:val="5"/>
              <w:rPr>
                <w:color w:val="000000"/>
              </w:rPr>
            </w:pPr>
            <w:r w:rsidRPr="00FE10A5">
              <w:rPr>
                <w:color w:val="000000"/>
              </w:rPr>
              <w:t>9900500140</w:t>
            </w:r>
          </w:p>
        </w:tc>
        <w:tc>
          <w:tcPr>
            <w:tcW w:w="567" w:type="dxa"/>
            <w:tcBorders>
              <w:top w:val="nil"/>
              <w:left w:val="nil"/>
              <w:bottom w:val="single" w:sz="4" w:space="0" w:color="000000"/>
              <w:right w:val="single" w:sz="4" w:space="0" w:color="000000"/>
            </w:tcBorders>
            <w:noWrap/>
            <w:hideMark/>
          </w:tcPr>
          <w:p w14:paraId="0136951F"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26036FA0" w14:textId="77777777" w:rsidR="00444AED" w:rsidRPr="00FE10A5" w:rsidRDefault="00444AED" w:rsidP="00034D24">
            <w:pPr>
              <w:jc w:val="right"/>
              <w:outlineLvl w:val="5"/>
              <w:rPr>
                <w:color w:val="000000"/>
              </w:rPr>
            </w:pPr>
            <w:r w:rsidRPr="00FE10A5">
              <w:rPr>
                <w:color w:val="000000"/>
              </w:rPr>
              <w:t>8 056,5</w:t>
            </w:r>
          </w:p>
        </w:tc>
        <w:tc>
          <w:tcPr>
            <w:tcW w:w="1276" w:type="dxa"/>
            <w:tcBorders>
              <w:top w:val="nil"/>
              <w:left w:val="nil"/>
              <w:bottom w:val="single" w:sz="4" w:space="0" w:color="000000"/>
              <w:right w:val="single" w:sz="4" w:space="0" w:color="000000"/>
            </w:tcBorders>
            <w:noWrap/>
            <w:hideMark/>
          </w:tcPr>
          <w:p w14:paraId="6CDE0ACA" w14:textId="77777777" w:rsidR="00444AED" w:rsidRPr="00FE10A5" w:rsidRDefault="00444AED" w:rsidP="00034D24">
            <w:pPr>
              <w:jc w:val="right"/>
              <w:outlineLvl w:val="5"/>
              <w:rPr>
                <w:color w:val="000000"/>
              </w:rPr>
            </w:pPr>
            <w:r w:rsidRPr="00FE10A5">
              <w:rPr>
                <w:color w:val="000000"/>
              </w:rPr>
              <w:t>8 700,9</w:t>
            </w:r>
          </w:p>
        </w:tc>
        <w:tc>
          <w:tcPr>
            <w:tcW w:w="1417" w:type="dxa"/>
            <w:tcBorders>
              <w:top w:val="nil"/>
              <w:left w:val="nil"/>
              <w:bottom w:val="single" w:sz="4" w:space="0" w:color="000000"/>
              <w:right w:val="single" w:sz="4" w:space="0" w:color="000000"/>
            </w:tcBorders>
            <w:noWrap/>
            <w:hideMark/>
          </w:tcPr>
          <w:p w14:paraId="1D50DF88" w14:textId="77777777" w:rsidR="00444AED" w:rsidRPr="00FE10A5" w:rsidRDefault="00444AED" w:rsidP="00034D24">
            <w:pPr>
              <w:jc w:val="right"/>
              <w:outlineLvl w:val="5"/>
              <w:rPr>
                <w:color w:val="000000"/>
              </w:rPr>
            </w:pPr>
            <w:r w:rsidRPr="00FE10A5">
              <w:rPr>
                <w:color w:val="000000"/>
              </w:rPr>
              <w:t>9 336,0</w:t>
            </w:r>
          </w:p>
        </w:tc>
      </w:tr>
      <w:tr w:rsidR="00444AED" w:rsidRPr="00FE10A5" w14:paraId="42617DC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DAE1855" w14:textId="77777777" w:rsidR="00444AED" w:rsidRPr="00FE10A5" w:rsidRDefault="00444AED" w:rsidP="00034D24">
            <w:pPr>
              <w:outlineLvl w:val="1"/>
              <w:rPr>
                <w:color w:val="000000"/>
              </w:rPr>
            </w:pPr>
            <w:r w:rsidRPr="00FE10A5">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1AE878AE"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36A722B"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05AAB5FD"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11460A3"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5CC09C3" w14:textId="77777777" w:rsidR="00444AED" w:rsidRPr="00FE10A5" w:rsidRDefault="00444AED" w:rsidP="00034D24">
            <w:pPr>
              <w:jc w:val="right"/>
              <w:outlineLvl w:val="1"/>
              <w:rPr>
                <w:color w:val="000000"/>
              </w:rPr>
            </w:pPr>
            <w:r w:rsidRPr="00FE10A5">
              <w:rPr>
                <w:color w:val="000000"/>
              </w:rPr>
              <w:t>16,5</w:t>
            </w:r>
          </w:p>
        </w:tc>
        <w:tc>
          <w:tcPr>
            <w:tcW w:w="1276" w:type="dxa"/>
            <w:tcBorders>
              <w:top w:val="nil"/>
              <w:left w:val="nil"/>
              <w:bottom w:val="single" w:sz="4" w:space="0" w:color="000000"/>
              <w:right w:val="single" w:sz="4" w:space="0" w:color="000000"/>
            </w:tcBorders>
            <w:noWrap/>
            <w:hideMark/>
          </w:tcPr>
          <w:p w14:paraId="7F9F2852" w14:textId="77777777" w:rsidR="00444AED" w:rsidRPr="00FE10A5" w:rsidRDefault="00444AED" w:rsidP="00034D24">
            <w:pPr>
              <w:jc w:val="right"/>
              <w:outlineLvl w:val="1"/>
              <w:rPr>
                <w:color w:val="000000"/>
              </w:rPr>
            </w:pPr>
            <w:r w:rsidRPr="00FE10A5">
              <w:rPr>
                <w:color w:val="000000"/>
              </w:rPr>
              <w:t>16,5</w:t>
            </w:r>
          </w:p>
        </w:tc>
        <w:tc>
          <w:tcPr>
            <w:tcW w:w="1417" w:type="dxa"/>
            <w:tcBorders>
              <w:top w:val="nil"/>
              <w:left w:val="nil"/>
              <w:bottom w:val="single" w:sz="4" w:space="0" w:color="000000"/>
              <w:right w:val="single" w:sz="4" w:space="0" w:color="000000"/>
            </w:tcBorders>
            <w:noWrap/>
            <w:hideMark/>
          </w:tcPr>
          <w:p w14:paraId="17DADD1E" w14:textId="77777777" w:rsidR="00444AED" w:rsidRPr="00FE10A5" w:rsidRDefault="00444AED" w:rsidP="00034D24">
            <w:pPr>
              <w:jc w:val="right"/>
              <w:outlineLvl w:val="1"/>
              <w:rPr>
                <w:color w:val="000000"/>
              </w:rPr>
            </w:pPr>
            <w:r w:rsidRPr="00FE10A5">
              <w:rPr>
                <w:color w:val="000000"/>
              </w:rPr>
              <w:t>16,5</w:t>
            </w:r>
          </w:p>
        </w:tc>
      </w:tr>
      <w:tr w:rsidR="00444AED" w:rsidRPr="00FE10A5" w14:paraId="302AC22C"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122DF69" w14:textId="77777777" w:rsidR="00444AED" w:rsidRPr="00FE10A5" w:rsidRDefault="00444AED" w:rsidP="00034D24">
            <w:pPr>
              <w:outlineLvl w:val="2"/>
              <w:rPr>
                <w:color w:val="000000"/>
              </w:rPr>
            </w:pPr>
            <w:r w:rsidRPr="00FE10A5">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21E187C1"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421AAF6"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AA893E1" w14:textId="77777777" w:rsidR="00444AED" w:rsidRPr="00FE10A5" w:rsidRDefault="00444AED" w:rsidP="00034D24">
            <w:pPr>
              <w:jc w:val="center"/>
              <w:outlineLvl w:val="2"/>
              <w:rPr>
                <w:color w:val="000000"/>
              </w:rPr>
            </w:pPr>
            <w:r w:rsidRPr="00FE10A5">
              <w:rPr>
                <w:color w:val="000000"/>
              </w:rPr>
              <w:t>1100000000</w:t>
            </w:r>
          </w:p>
        </w:tc>
        <w:tc>
          <w:tcPr>
            <w:tcW w:w="567" w:type="dxa"/>
            <w:tcBorders>
              <w:top w:val="nil"/>
              <w:left w:val="nil"/>
              <w:bottom w:val="single" w:sz="4" w:space="0" w:color="000000"/>
              <w:right w:val="single" w:sz="4" w:space="0" w:color="000000"/>
            </w:tcBorders>
            <w:noWrap/>
            <w:hideMark/>
          </w:tcPr>
          <w:p w14:paraId="303E09E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70E19B6" w14:textId="77777777" w:rsidR="00444AED" w:rsidRPr="00FE10A5" w:rsidRDefault="00444AED" w:rsidP="00034D24">
            <w:pPr>
              <w:jc w:val="right"/>
              <w:outlineLvl w:val="2"/>
              <w:rPr>
                <w:color w:val="000000"/>
              </w:rPr>
            </w:pPr>
            <w:r w:rsidRPr="00FE10A5">
              <w:rPr>
                <w:color w:val="000000"/>
              </w:rPr>
              <w:t>16,5</w:t>
            </w:r>
          </w:p>
        </w:tc>
        <w:tc>
          <w:tcPr>
            <w:tcW w:w="1276" w:type="dxa"/>
            <w:tcBorders>
              <w:top w:val="nil"/>
              <w:left w:val="nil"/>
              <w:bottom w:val="single" w:sz="4" w:space="0" w:color="000000"/>
              <w:right w:val="single" w:sz="4" w:space="0" w:color="000000"/>
            </w:tcBorders>
            <w:noWrap/>
            <w:hideMark/>
          </w:tcPr>
          <w:p w14:paraId="52FD4990" w14:textId="77777777" w:rsidR="00444AED" w:rsidRPr="00FE10A5" w:rsidRDefault="00444AED" w:rsidP="00034D24">
            <w:pPr>
              <w:jc w:val="right"/>
              <w:outlineLvl w:val="2"/>
              <w:rPr>
                <w:color w:val="000000"/>
              </w:rPr>
            </w:pPr>
            <w:r w:rsidRPr="00FE10A5">
              <w:rPr>
                <w:color w:val="000000"/>
              </w:rPr>
              <w:t>16,5</w:t>
            </w:r>
          </w:p>
        </w:tc>
        <w:tc>
          <w:tcPr>
            <w:tcW w:w="1417" w:type="dxa"/>
            <w:tcBorders>
              <w:top w:val="nil"/>
              <w:left w:val="nil"/>
              <w:bottom w:val="single" w:sz="4" w:space="0" w:color="000000"/>
              <w:right w:val="single" w:sz="4" w:space="0" w:color="000000"/>
            </w:tcBorders>
            <w:noWrap/>
            <w:hideMark/>
          </w:tcPr>
          <w:p w14:paraId="59FBE91C" w14:textId="77777777" w:rsidR="00444AED" w:rsidRPr="00FE10A5" w:rsidRDefault="00444AED" w:rsidP="00034D24">
            <w:pPr>
              <w:jc w:val="right"/>
              <w:outlineLvl w:val="2"/>
              <w:rPr>
                <w:color w:val="000000"/>
              </w:rPr>
            </w:pPr>
            <w:r w:rsidRPr="00FE10A5">
              <w:rPr>
                <w:color w:val="000000"/>
              </w:rPr>
              <w:t>16,5</w:t>
            </w:r>
          </w:p>
        </w:tc>
      </w:tr>
      <w:tr w:rsidR="00444AED" w:rsidRPr="00FE10A5" w14:paraId="70AD2FCC"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367D425"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"Комплексные меры противодействия злоупотреблению наркотическими средствами и их незаконному обороту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71427830"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E09C73F"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82D6E76" w14:textId="77777777" w:rsidR="00444AED" w:rsidRPr="00FE10A5" w:rsidRDefault="00444AED" w:rsidP="00034D24">
            <w:pPr>
              <w:jc w:val="center"/>
              <w:outlineLvl w:val="3"/>
              <w:rPr>
                <w:color w:val="000000"/>
              </w:rPr>
            </w:pPr>
            <w:r w:rsidRPr="00FE10A5">
              <w:rPr>
                <w:color w:val="000000"/>
              </w:rPr>
              <w:t>1140100000</w:t>
            </w:r>
          </w:p>
        </w:tc>
        <w:tc>
          <w:tcPr>
            <w:tcW w:w="567" w:type="dxa"/>
            <w:tcBorders>
              <w:top w:val="nil"/>
              <w:left w:val="nil"/>
              <w:bottom w:val="single" w:sz="4" w:space="0" w:color="000000"/>
              <w:right w:val="single" w:sz="4" w:space="0" w:color="000000"/>
            </w:tcBorders>
            <w:noWrap/>
            <w:hideMark/>
          </w:tcPr>
          <w:p w14:paraId="01F3960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8CEAF5A" w14:textId="77777777" w:rsidR="00444AED" w:rsidRPr="00FE10A5" w:rsidRDefault="00444AED" w:rsidP="00034D24">
            <w:pPr>
              <w:jc w:val="right"/>
              <w:outlineLvl w:val="3"/>
              <w:rPr>
                <w:color w:val="000000"/>
              </w:rPr>
            </w:pPr>
            <w:r w:rsidRPr="00FE10A5">
              <w:rPr>
                <w:color w:val="000000"/>
              </w:rPr>
              <w:t>16,5</w:t>
            </w:r>
          </w:p>
        </w:tc>
        <w:tc>
          <w:tcPr>
            <w:tcW w:w="1276" w:type="dxa"/>
            <w:tcBorders>
              <w:top w:val="nil"/>
              <w:left w:val="nil"/>
              <w:bottom w:val="single" w:sz="4" w:space="0" w:color="000000"/>
              <w:right w:val="single" w:sz="4" w:space="0" w:color="000000"/>
            </w:tcBorders>
            <w:noWrap/>
            <w:hideMark/>
          </w:tcPr>
          <w:p w14:paraId="2C2A0DBB" w14:textId="77777777" w:rsidR="00444AED" w:rsidRPr="00FE10A5" w:rsidRDefault="00444AED" w:rsidP="00034D24">
            <w:pPr>
              <w:jc w:val="right"/>
              <w:outlineLvl w:val="3"/>
              <w:rPr>
                <w:color w:val="000000"/>
              </w:rPr>
            </w:pPr>
            <w:r w:rsidRPr="00FE10A5">
              <w:rPr>
                <w:color w:val="000000"/>
              </w:rPr>
              <w:t>16,5</w:t>
            </w:r>
          </w:p>
        </w:tc>
        <w:tc>
          <w:tcPr>
            <w:tcW w:w="1417" w:type="dxa"/>
            <w:tcBorders>
              <w:top w:val="nil"/>
              <w:left w:val="nil"/>
              <w:bottom w:val="single" w:sz="4" w:space="0" w:color="000000"/>
              <w:right w:val="single" w:sz="4" w:space="0" w:color="000000"/>
            </w:tcBorders>
            <w:noWrap/>
            <w:hideMark/>
          </w:tcPr>
          <w:p w14:paraId="645D770E" w14:textId="77777777" w:rsidR="00444AED" w:rsidRPr="00FE10A5" w:rsidRDefault="00444AED" w:rsidP="00034D24">
            <w:pPr>
              <w:jc w:val="right"/>
              <w:outlineLvl w:val="3"/>
              <w:rPr>
                <w:color w:val="000000"/>
              </w:rPr>
            </w:pPr>
            <w:r w:rsidRPr="00FE10A5">
              <w:rPr>
                <w:color w:val="000000"/>
              </w:rPr>
              <w:t>16,5</w:t>
            </w:r>
          </w:p>
        </w:tc>
      </w:tr>
      <w:tr w:rsidR="00444AED" w:rsidRPr="00FE10A5" w14:paraId="01681E3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F0F8B89" w14:textId="77777777" w:rsidR="00444AED" w:rsidRPr="00FE10A5" w:rsidRDefault="00444AED" w:rsidP="00034D24">
            <w:pPr>
              <w:outlineLvl w:val="4"/>
              <w:rPr>
                <w:color w:val="000000"/>
              </w:rPr>
            </w:pPr>
            <w:r w:rsidRPr="00FE10A5">
              <w:rPr>
                <w:color w:val="000000"/>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noWrap/>
            <w:hideMark/>
          </w:tcPr>
          <w:p w14:paraId="5268EC4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E3DFE2C"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B4C9A4D" w14:textId="77777777" w:rsidR="00444AED" w:rsidRPr="00FE10A5" w:rsidRDefault="00444AED" w:rsidP="00034D24">
            <w:pPr>
              <w:jc w:val="center"/>
              <w:outlineLvl w:val="4"/>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54C85E4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D5AF9F" w14:textId="77777777" w:rsidR="00444AED" w:rsidRPr="00FE10A5" w:rsidRDefault="00444AED" w:rsidP="00034D24">
            <w:pPr>
              <w:jc w:val="right"/>
              <w:outlineLvl w:val="4"/>
              <w:rPr>
                <w:color w:val="000000"/>
              </w:rPr>
            </w:pPr>
            <w:r w:rsidRPr="00FE10A5">
              <w:rPr>
                <w:color w:val="000000"/>
              </w:rPr>
              <w:t>16,5</w:t>
            </w:r>
          </w:p>
        </w:tc>
        <w:tc>
          <w:tcPr>
            <w:tcW w:w="1276" w:type="dxa"/>
            <w:tcBorders>
              <w:top w:val="nil"/>
              <w:left w:val="nil"/>
              <w:bottom w:val="single" w:sz="4" w:space="0" w:color="000000"/>
              <w:right w:val="single" w:sz="4" w:space="0" w:color="000000"/>
            </w:tcBorders>
            <w:noWrap/>
            <w:hideMark/>
          </w:tcPr>
          <w:p w14:paraId="11BF3AD6" w14:textId="77777777" w:rsidR="00444AED" w:rsidRPr="00FE10A5" w:rsidRDefault="00444AED" w:rsidP="00034D24">
            <w:pPr>
              <w:jc w:val="right"/>
              <w:outlineLvl w:val="4"/>
              <w:rPr>
                <w:color w:val="000000"/>
              </w:rPr>
            </w:pPr>
            <w:r w:rsidRPr="00FE10A5">
              <w:rPr>
                <w:color w:val="000000"/>
              </w:rPr>
              <w:t>16,5</w:t>
            </w:r>
          </w:p>
        </w:tc>
        <w:tc>
          <w:tcPr>
            <w:tcW w:w="1417" w:type="dxa"/>
            <w:tcBorders>
              <w:top w:val="nil"/>
              <w:left w:val="nil"/>
              <w:bottom w:val="single" w:sz="4" w:space="0" w:color="000000"/>
              <w:right w:val="single" w:sz="4" w:space="0" w:color="000000"/>
            </w:tcBorders>
            <w:noWrap/>
            <w:hideMark/>
          </w:tcPr>
          <w:p w14:paraId="7040CF93" w14:textId="77777777" w:rsidR="00444AED" w:rsidRPr="00FE10A5" w:rsidRDefault="00444AED" w:rsidP="00034D24">
            <w:pPr>
              <w:jc w:val="right"/>
              <w:outlineLvl w:val="4"/>
              <w:rPr>
                <w:color w:val="000000"/>
              </w:rPr>
            </w:pPr>
            <w:r w:rsidRPr="00FE10A5">
              <w:rPr>
                <w:color w:val="000000"/>
              </w:rPr>
              <w:t>16,5</w:t>
            </w:r>
          </w:p>
        </w:tc>
      </w:tr>
      <w:tr w:rsidR="00444AED" w:rsidRPr="00FE10A5" w14:paraId="17749B5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25BAF00"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2553B0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AC5C747"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107AE795" w14:textId="77777777" w:rsidR="00444AED" w:rsidRPr="00FE10A5" w:rsidRDefault="00444AED" w:rsidP="00034D24">
            <w:pPr>
              <w:jc w:val="center"/>
              <w:outlineLvl w:val="5"/>
              <w:rPr>
                <w:color w:val="000000"/>
              </w:rPr>
            </w:pPr>
            <w:r w:rsidRPr="00FE10A5">
              <w:rPr>
                <w:color w:val="000000"/>
              </w:rPr>
              <w:t>1140101400</w:t>
            </w:r>
          </w:p>
        </w:tc>
        <w:tc>
          <w:tcPr>
            <w:tcW w:w="567" w:type="dxa"/>
            <w:tcBorders>
              <w:top w:val="nil"/>
              <w:left w:val="nil"/>
              <w:bottom w:val="single" w:sz="4" w:space="0" w:color="000000"/>
              <w:right w:val="single" w:sz="4" w:space="0" w:color="000000"/>
            </w:tcBorders>
            <w:noWrap/>
            <w:hideMark/>
          </w:tcPr>
          <w:p w14:paraId="5612EB1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2ED282EA" w14:textId="77777777" w:rsidR="00444AED" w:rsidRPr="00FE10A5" w:rsidRDefault="00444AED" w:rsidP="00034D24">
            <w:pPr>
              <w:jc w:val="right"/>
              <w:outlineLvl w:val="5"/>
              <w:rPr>
                <w:color w:val="000000"/>
              </w:rPr>
            </w:pPr>
            <w:r w:rsidRPr="00FE10A5">
              <w:rPr>
                <w:color w:val="000000"/>
              </w:rPr>
              <w:t>16,5</w:t>
            </w:r>
          </w:p>
        </w:tc>
        <w:tc>
          <w:tcPr>
            <w:tcW w:w="1276" w:type="dxa"/>
            <w:tcBorders>
              <w:top w:val="nil"/>
              <w:left w:val="nil"/>
              <w:bottom w:val="single" w:sz="4" w:space="0" w:color="000000"/>
              <w:right w:val="single" w:sz="4" w:space="0" w:color="000000"/>
            </w:tcBorders>
            <w:noWrap/>
            <w:hideMark/>
          </w:tcPr>
          <w:p w14:paraId="5CF51A81" w14:textId="77777777" w:rsidR="00444AED" w:rsidRPr="00FE10A5" w:rsidRDefault="00444AED" w:rsidP="00034D24">
            <w:pPr>
              <w:jc w:val="right"/>
              <w:outlineLvl w:val="5"/>
              <w:rPr>
                <w:color w:val="000000"/>
              </w:rPr>
            </w:pPr>
            <w:r w:rsidRPr="00FE10A5">
              <w:rPr>
                <w:color w:val="000000"/>
              </w:rPr>
              <w:t>16,5</w:t>
            </w:r>
          </w:p>
        </w:tc>
        <w:tc>
          <w:tcPr>
            <w:tcW w:w="1417" w:type="dxa"/>
            <w:tcBorders>
              <w:top w:val="nil"/>
              <w:left w:val="nil"/>
              <w:bottom w:val="single" w:sz="4" w:space="0" w:color="000000"/>
              <w:right w:val="single" w:sz="4" w:space="0" w:color="000000"/>
            </w:tcBorders>
            <w:noWrap/>
            <w:hideMark/>
          </w:tcPr>
          <w:p w14:paraId="4206BC5A" w14:textId="77777777" w:rsidR="00444AED" w:rsidRPr="00FE10A5" w:rsidRDefault="00444AED" w:rsidP="00034D24">
            <w:pPr>
              <w:jc w:val="right"/>
              <w:outlineLvl w:val="5"/>
              <w:rPr>
                <w:color w:val="000000"/>
              </w:rPr>
            </w:pPr>
            <w:r w:rsidRPr="00FE10A5">
              <w:rPr>
                <w:color w:val="000000"/>
              </w:rPr>
              <w:t>16,5</w:t>
            </w:r>
          </w:p>
        </w:tc>
      </w:tr>
      <w:tr w:rsidR="00444AED" w:rsidRPr="00FE10A5" w14:paraId="17445EF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F783FDB" w14:textId="77777777" w:rsidR="00444AED" w:rsidRPr="00FE10A5" w:rsidRDefault="00444AED" w:rsidP="00034D24">
            <w:pPr>
              <w:outlineLvl w:val="0"/>
              <w:rPr>
                <w:color w:val="000000"/>
              </w:rPr>
            </w:pPr>
            <w:r w:rsidRPr="00FE10A5">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33699EF" w14:textId="77777777" w:rsidR="00444AED" w:rsidRPr="00FE10A5" w:rsidRDefault="00444AED" w:rsidP="00034D24">
            <w:pPr>
              <w:jc w:val="center"/>
              <w:outlineLvl w:val="0"/>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0BC5CE3" w14:textId="77777777" w:rsidR="00444AED" w:rsidRPr="00FE10A5" w:rsidRDefault="00444AED" w:rsidP="00034D24">
            <w:pPr>
              <w:jc w:val="center"/>
              <w:outlineLvl w:val="0"/>
              <w:rPr>
                <w:color w:val="000000"/>
              </w:rPr>
            </w:pPr>
            <w:r w:rsidRPr="00FE10A5">
              <w:rPr>
                <w:color w:val="000000"/>
              </w:rPr>
              <w:t>0700</w:t>
            </w:r>
          </w:p>
        </w:tc>
        <w:tc>
          <w:tcPr>
            <w:tcW w:w="1417" w:type="dxa"/>
            <w:tcBorders>
              <w:top w:val="nil"/>
              <w:left w:val="nil"/>
              <w:bottom w:val="single" w:sz="4" w:space="0" w:color="000000"/>
              <w:right w:val="single" w:sz="4" w:space="0" w:color="000000"/>
            </w:tcBorders>
            <w:noWrap/>
            <w:hideMark/>
          </w:tcPr>
          <w:p w14:paraId="25443C12"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5C13C94"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3DE2E4" w14:textId="77777777" w:rsidR="00444AED" w:rsidRPr="00FE10A5" w:rsidRDefault="00444AED" w:rsidP="00034D24">
            <w:pPr>
              <w:jc w:val="right"/>
              <w:outlineLvl w:val="0"/>
              <w:rPr>
                <w:color w:val="000000"/>
              </w:rPr>
            </w:pPr>
            <w:r w:rsidRPr="00FE10A5">
              <w:rPr>
                <w:color w:val="000000"/>
              </w:rPr>
              <w:t>1 295 460,2</w:t>
            </w:r>
          </w:p>
        </w:tc>
        <w:tc>
          <w:tcPr>
            <w:tcW w:w="1276" w:type="dxa"/>
            <w:tcBorders>
              <w:top w:val="nil"/>
              <w:left w:val="nil"/>
              <w:bottom w:val="single" w:sz="4" w:space="0" w:color="000000"/>
              <w:right w:val="single" w:sz="4" w:space="0" w:color="000000"/>
            </w:tcBorders>
            <w:noWrap/>
            <w:hideMark/>
          </w:tcPr>
          <w:p w14:paraId="5E361899" w14:textId="77777777" w:rsidR="00444AED" w:rsidRPr="00FE10A5" w:rsidRDefault="00444AED" w:rsidP="00034D24">
            <w:pPr>
              <w:jc w:val="right"/>
              <w:outlineLvl w:val="0"/>
              <w:rPr>
                <w:color w:val="000000"/>
              </w:rPr>
            </w:pPr>
            <w:r w:rsidRPr="00FE10A5">
              <w:rPr>
                <w:color w:val="000000"/>
              </w:rPr>
              <w:t>1 234 241,7</w:t>
            </w:r>
          </w:p>
        </w:tc>
        <w:tc>
          <w:tcPr>
            <w:tcW w:w="1417" w:type="dxa"/>
            <w:tcBorders>
              <w:top w:val="nil"/>
              <w:left w:val="nil"/>
              <w:bottom w:val="single" w:sz="4" w:space="0" w:color="000000"/>
              <w:right w:val="single" w:sz="4" w:space="0" w:color="000000"/>
            </w:tcBorders>
            <w:noWrap/>
            <w:hideMark/>
          </w:tcPr>
          <w:p w14:paraId="5C5A8244" w14:textId="77777777" w:rsidR="00444AED" w:rsidRPr="00FE10A5" w:rsidRDefault="00444AED" w:rsidP="00034D24">
            <w:pPr>
              <w:jc w:val="right"/>
              <w:outlineLvl w:val="0"/>
              <w:rPr>
                <w:color w:val="000000"/>
              </w:rPr>
            </w:pPr>
            <w:r w:rsidRPr="00FE10A5">
              <w:rPr>
                <w:color w:val="000000"/>
              </w:rPr>
              <w:t>1 253 849,5</w:t>
            </w:r>
          </w:p>
        </w:tc>
      </w:tr>
      <w:tr w:rsidR="00444AED" w:rsidRPr="00FE10A5" w14:paraId="1AE04B04"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4FD0C84" w14:textId="77777777" w:rsidR="00444AED" w:rsidRPr="00FE10A5" w:rsidRDefault="00444AED" w:rsidP="00034D24">
            <w:pPr>
              <w:outlineLvl w:val="1"/>
              <w:rPr>
                <w:color w:val="000000"/>
              </w:rPr>
            </w:pPr>
            <w:r w:rsidRPr="00FE10A5">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6AD6006A"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EDAC1E5" w14:textId="77777777" w:rsidR="00444AED" w:rsidRPr="00FE10A5" w:rsidRDefault="00444AED" w:rsidP="00034D24">
            <w:pPr>
              <w:jc w:val="center"/>
              <w:outlineLvl w:val="1"/>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194D2A83"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0649F88"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490A3B" w14:textId="77777777" w:rsidR="00444AED" w:rsidRPr="00FE10A5" w:rsidRDefault="00444AED" w:rsidP="00034D24">
            <w:pPr>
              <w:jc w:val="right"/>
              <w:outlineLvl w:val="1"/>
              <w:rPr>
                <w:color w:val="000000"/>
              </w:rPr>
            </w:pPr>
            <w:r w:rsidRPr="00FE10A5">
              <w:rPr>
                <w:color w:val="000000"/>
              </w:rPr>
              <w:t>376 262,2</w:t>
            </w:r>
          </w:p>
        </w:tc>
        <w:tc>
          <w:tcPr>
            <w:tcW w:w="1276" w:type="dxa"/>
            <w:tcBorders>
              <w:top w:val="nil"/>
              <w:left w:val="nil"/>
              <w:bottom w:val="single" w:sz="4" w:space="0" w:color="000000"/>
              <w:right w:val="single" w:sz="4" w:space="0" w:color="000000"/>
            </w:tcBorders>
            <w:noWrap/>
            <w:hideMark/>
          </w:tcPr>
          <w:p w14:paraId="601A73DD" w14:textId="77777777" w:rsidR="00444AED" w:rsidRPr="00FE10A5" w:rsidRDefault="00444AED" w:rsidP="00034D24">
            <w:pPr>
              <w:jc w:val="right"/>
              <w:outlineLvl w:val="1"/>
              <w:rPr>
                <w:color w:val="000000"/>
              </w:rPr>
            </w:pPr>
            <w:r w:rsidRPr="00FE10A5">
              <w:rPr>
                <w:color w:val="000000"/>
              </w:rPr>
              <w:t>362 030,6</w:t>
            </w:r>
          </w:p>
        </w:tc>
        <w:tc>
          <w:tcPr>
            <w:tcW w:w="1417" w:type="dxa"/>
            <w:tcBorders>
              <w:top w:val="nil"/>
              <w:left w:val="nil"/>
              <w:bottom w:val="single" w:sz="4" w:space="0" w:color="000000"/>
              <w:right w:val="single" w:sz="4" w:space="0" w:color="000000"/>
            </w:tcBorders>
            <w:noWrap/>
            <w:hideMark/>
          </w:tcPr>
          <w:p w14:paraId="71DBDDFE" w14:textId="77777777" w:rsidR="00444AED" w:rsidRPr="00FE10A5" w:rsidRDefault="00444AED" w:rsidP="00034D24">
            <w:pPr>
              <w:jc w:val="right"/>
              <w:outlineLvl w:val="1"/>
              <w:rPr>
                <w:color w:val="000000"/>
              </w:rPr>
            </w:pPr>
            <w:r w:rsidRPr="00FE10A5">
              <w:rPr>
                <w:color w:val="000000"/>
              </w:rPr>
              <w:t>373 037,4</w:t>
            </w:r>
          </w:p>
        </w:tc>
      </w:tr>
      <w:tr w:rsidR="00444AED" w:rsidRPr="00FE10A5" w14:paraId="488D191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9AAA81B" w14:textId="77777777" w:rsidR="00444AED" w:rsidRPr="00FE10A5" w:rsidRDefault="00444AED" w:rsidP="00034D24">
            <w:pPr>
              <w:outlineLvl w:val="2"/>
              <w:rPr>
                <w:color w:val="000000"/>
              </w:rPr>
            </w:pPr>
            <w:r w:rsidRPr="00FE10A5">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2FFCA82"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A08A7A1" w14:textId="77777777" w:rsidR="00444AED" w:rsidRPr="00FE10A5" w:rsidRDefault="00444AED" w:rsidP="00034D24">
            <w:pPr>
              <w:jc w:val="center"/>
              <w:outlineLvl w:val="2"/>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3913B37D" w14:textId="77777777" w:rsidR="00444AED" w:rsidRPr="00FE10A5" w:rsidRDefault="00444AED" w:rsidP="00034D24">
            <w:pPr>
              <w:jc w:val="center"/>
              <w:outlineLvl w:val="2"/>
              <w:rPr>
                <w:color w:val="000000"/>
              </w:rPr>
            </w:pPr>
            <w:r w:rsidRPr="00FE10A5">
              <w:rPr>
                <w:color w:val="000000"/>
              </w:rPr>
              <w:t>0100000000</w:t>
            </w:r>
          </w:p>
        </w:tc>
        <w:tc>
          <w:tcPr>
            <w:tcW w:w="567" w:type="dxa"/>
            <w:tcBorders>
              <w:top w:val="nil"/>
              <w:left w:val="nil"/>
              <w:bottom w:val="single" w:sz="4" w:space="0" w:color="000000"/>
              <w:right w:val="single" w:sz="4" w:space="0" w:color="000000"/>
            </w:tcBorders>
            <w:noWrap/>
            <w:hideMark/>
          </w:tcPr>
          <w:p w14:paraId="43D9A0BF"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F88D2A" w14:textId="77777777" w:rsidR="00444AED" w:rsidRPr="00FE10A5" w:rsidRDefault="00444AED" w:rsidP="00034D24">
            <w:pPr>
              <w:jc w:val="right"/>
              <w:outlineLvl w:val="2"/>
              <w:rPr>
                <w:color w:val="000000"/>
              </w:rPr>
            </w:pPr>
            <w:r w:rsidRPr="00FE10A5">
              <w:rPr>
                <w:color w:val="000000"/>
              </w:rPr>
              <w:t>376 262,2</w:t>
            </w:r>
          </w:p>
        </w:tc>
        <w:tc>
          <w:tcPr>
            <w:tcW w:w="1276" w:type="dxa"/>
            <w:tcBorders>
              <w:top w:val="nil"/>
              <w:left w:val="nil"/>
              <w:bottom w:val="single" w:sz="4" w:space="0" w:color="000000"/>
              <w:right w:val="single" w:sz="4" w:space="0" w:color="000000"/>
            </w:tcBorders>
            <w:noWrap/>
            <w:hideMark/>
          </w:tcPr>
          <w:p w14:paraId="704C4C90" w14:textId="77777777" w:rsidR="00444AED" w:rsidRPr="00FE10A5" w:rsidRDefault="00444AED" w:rsidP="00034D24">
            <w:pPr>
              <w:jc w:val="right"/>
              <w:outlineLvl w:val="2"/>
              <w:rPr>
                <w:color w:val="000000"/>
              </w:rPr>
            </w:pPr>
            <w:r w:rsidRPr="00FE10A5">
              <w:rPr>
                <w:color w:val="000000"/>
              </w:rPr>
              <w:t>362 030,6</w:t>
            </w:r>
          </w:p>
        </w:tc>
        <w:tc>
          <w:tcPr>
            <w:tcW w:w="1417" w:type="dxa"/>
            <w:tcBorders>
              <w:top w:val="nil"/>
              <w:left w:val="nil"/>
              <w:bottom w:val="single" w:sz="4" w:space="0" w:color="000000"/>
              <w:right w:val="single" w:sz="4" w:space="0" w:color="000000"/>
            </w:tcBorders>
            <w:noWrap/>
            <w:hideMark/>
          </w:tcPr>
          <w:p w14:paraId="3A221504" w14:textId="77777777" w:rsidR="00444AED" w:rsidRPr="00FE10A5" w:rsidRDefault="00444AED" w:rsidP="00034D24">
            <w:pPr>
              <w:jc w:val="right"/>
              <w:outlineLvl w:val="2"/>
              <w:rPr>
                <w:color w:val="000000"/>
              </w:rPr>
            </w:pPr>
            <w:r w:rsidRPr="00FE10A5">
              <w:rPr>
                <w:color w:val="000000"/>
              </w:rPr>
              <w:t>373 037,4</w:t>
            </w:r>
          </w:p>
        </w:tc>
      </w:tr>
      <w:tr w:rsidR="00444AED" w:rsidRPr="00FE10A5" w14:paraId="271843D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8084AA4"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функций муниципальных дошкольных образовательных учреждений"</w:t>
            </w:r>
          </w:p>
        </w:tc>
        <w:tc>
          <w:tcPr>
            <w:tcW w:w="709" w:type="dxa"/>
            <w:tcBorders>
              <w:top w:val="nil"/>
              <w:left w:val="nil"/>
              <w:bottom w:val="single" w:sz="4" w:space="0" w:color="000000"/>
              <w:right w:val="single" w:sz="4" w:space="0" w:color="000000"/>
            </w:tcBorders>
            <w:noWrap/>
            <w:hideMark/>
          </w:tcPr>
          <w:p w14:paraId="212453C4"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9AE460C" w14:textId="77777777" w:rsidR="00444AED" w:rsidRPr="00FE10A5" w:rsidRDefault="00444AED" w:rsidP="00034D24">
            <w:pPr>
              <w:jc w:val="center"/>
              <w:outlineLvl w:val="3"/>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7DC1E48A" w14:textId="77777777" w:rsidR="00444AED" w:rsidRPr="00FE10A5" w:rsidRDefault="00444AED" w:rsidP="00034D24">
            <w:pPr>
              <w:jc w:val="center"/>
              <w:outlineLvl w:val="3"/>
              <w:rPr>
                <w:color w:val="000000"/>
              </w:rPr>
            </w:pPr>
            <w:r w:rsidRPr="00FE10A5">
              <w:rPr>
                <w:color w:val="000000"/>
              </w:rPr>
              <w:t>0140100000</w:t>
            </w:r>
          </w:p>
        </w:tc>
        <w:tc>
          <w:tcPr>
            <w:tcW w:w="567" w:type="dxa"/>
            <w:tcBorders>
              <w:top w:val="nil"/>
              <w:left w:val="nil"/>
              <w:bottom w:val="single" w:sz="4" w:space="0" w:color="000000"/>
              <w:right w:val="single" w:sz="4" w:space="0" w:color="000000"/>
            </w:tcBorders>
            <w:noWrap/>
            <w:hideMark/>
          </w:tcPr>
          <w:p w14:paraId="12698C7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63DFD9A" w14:textId="77777777" w:rsidR="00444AED" w:rsidRPr="00FE10A5" w:rsidRDefault="00444AED" w:rsidP="00034D24">
            <w:pPr>
              <w:jc w:val="right"/>
              <w:outlineLvl w:val="3"/>
              <w:rPr>
                <w:color w:val="000000"/>
              </w:rPr>
            </w:pPr>
            <w:r w:rsidRPr="00FE10A5">
              <w:rPr>
                <w:color w:val="000000"/>
              </w:rPr>
              <w:t>353 474,5</w:t>
            </w:r>
          </w:p>
        </w:tc>
        <w:tc>
          <w:tcPr>
            <w:tcW w:w="1276" w:type="dxa"/>
            <w:tcBorders>
              <w:top w:val="nil"/>
              <w:left w:val="nil"/>
              <w:bottom w:val="single" w:sz="4" w:space="0" w:color="000000"/>
              <w:right w:val="single" w:sz="4" w:space="0" w:color="000000"/>
            </w:tcBorders>
            <w:noWrap/>
            <w:hideMark/>
          </w:tcPr>
          <w:p w14:paraId="4336F761" w14:textId="77777777" w:rsidR="00444AED" w:rsidRPr="00FE10A5" w:rsidRDefault="00444AED" w:rsidP="00034D24">
            <w:pPr>
              <w:jc w:val="right"/>
              <w:outlineLvl w:val="3"/>
              <w:rPr>
                <w:color w:val="000000"/>
              </w:rPr>
            </w:pPr>
            <w:r w:rsidRPr="00FE10A5">
              <w:rPr>
                <w:color w:val="000000"/>
              </w:rPr>
              <w:t>338 509,0</w:t>
            </w:r>
          </w:p>
        </w:tc>
        <w:tc>
          <w:tcPr>
            <w:tcW w:w="1417" w:type="dxa"/>
            <w:tcBorders>
              <w:top w:val="nil"/>
              <w:left w:val="nil"/>
              <w:bottom w:val="single" w:sz="4" w:space="0" w:color="000000"/>
              <w:right w:val="single" w:sz="4" w:space="0" w:color="000000"/>
            </w:tcBorders>
            <w:noWrap/>
            <w:hideMark/>
          </w:tcPr>
          <w:p w14:paraId="2EBD1696" w14:textId="77777777" w:rsidR="00444AED" w:rsidRPr="00FE10A5" w:rsidRDefault="00444AED" w:rsidP="00034D24">
            <w:pPr>
              <w:jc w:val="right"/>
              <w:outlineLvl w:val="3"/>
              <w:rPr>
                <w:color w:val="000000"/>
              </w:rPr>
            </w:pPr>
            <w:r w:rsidRPr="00FE10A5">
              <w:rPr>
                <w:color w:val="000000"/>
              </w:rPr>
              <w:t>348 897,4</w:t>
            </w:r>
          </w:p>
        </w:tc>
      </w:tr>
      <w:tr w:rsidR="00444AED" w:rsidRPr="00FE10A5" w14:paraId="3299F2B4"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8F09182" w14:textId="77777777" w:rsidR="00444AED" w:rsidRPr="00FE10A5" w:rsidRDefault="00444AED" w:rsidP="00034D24">
            <w:pPr>
              <w:outlineLvl w:val="4"/>
              <w:rPr>
                <w:color w:val="000000"/>
              </w:rPr>
            </w:pPr>
            <w:r w:rsidRPr="00FE10A5">
              <w:rPr>
                <w:color w:val="000000"/>
              </w:rPr>
              <w:t xml:space="preserve">            Развитие дошкольного образования</w:t>
            </w:r>
          </w:p>
        </w:tc>
        <w:tc>
          <w:tcPr>
            <w:tcW w:w="709" w:type="dxa"/>
            <w:tcBorders>
              <w:top w:val="nil"/>
              <w:left w:val="nil"/>
              <w:bottom w:val="single" w:sz="4" w:space="0" w:color="000000"/>
              <w:right w:val="single" w:sz="4" w:space="0" w:color="000000"/>
            </w:tcBorders>
            <w:noWrap/>
            <w:hideMark/>
          </w:tcPr>
          <w:p w14:paraId="700B1DB6"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57FC820" w14:textId="77777777" w:rsidR="00444AED" w:rsidRPr="00FE10A5" w:rsidRDefault="00444AED" w:rsidP="00034D24">
            <w:pPr>
              <w:jc w:val="center"/>
              <w:outlineLvl w:val="4"/>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422D5AF4" w14:textId="77777777" w:rsidR="00444AED" w:rsidRPr="00FE10A5" w:rsidRDefault="00444AED" w:rsidP="00034D24">
            <w:pPr>
              <w:jc w:val="center"/>
              <w:outlineLvl w:val="4"/>
              <w:rPr>
                <w:color w:val="000000"/>
              </w:rPr>
            </w:pPr>
            <w:r w:rsidRPr="00FE10A5">
              <w:rPr>
                <w:color w:val="000000"/>
              </w:rPr>
              <w:t>0140101200</w:t>
            </w:r>
          </w:p>
        </w:tc>
        <w:tc>
          <w:tcPr>
            <w:tcW w:w="567" w:type="dxa"/>
            <w:tcBorders>
              <w:top w:val="nil"/>
              <w:left w:val="nil"/>
              <w:bottom w:val="single" w:sz="4" w:space="0" w:color="000000"/>
              <w:right w:val="single" w:sz="4" w:space="0" w:color="000000"/>
            </w:tcBorders>
            <w:noWrap/>
            <w:hideMark/>
          </w:tcPr>
          <w:p w14:paraId="610708B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E58E7F" w14:textId="77777777" w:rsidR="00444AED" w:rsidRPr="00FE10A5" w:rsidRDefault="00444AED" w:rsidP="00034D24">
            <w:pPr>
              <w:jc w:val="right"/>
              <w:outlineLvl w:val="4"/>
              <w:rPr>
                <w:color w:val="000000"/>
              </w:rPr>
            </w:pPr>
            <w:r w:rsidRPr="00FE10A5">
              <w:rPr>
                <w:color w:val="000000"/>
              </w:rPr>
              <w:t>221 402,5</w:t>
            </w:r>
          </w:p>
        </w:tc>
        <w:tc>
          <w:tcPr>
            <w:tcW w:w="1276" w:type="dxa"/>
            <w:tcBorders>
              <w:top w:val="nil"/>
              <w:left w:val="nil"/>
              <w:bottom w:val="single" w:sz="4" w:space="0" w:color="000000"/>
              <w:right w:val="single" w:sz="4" w:space="0" w:color="000000"/>
            </w:tcBorders>
            <w:noWrap/>
            <w:hideMark/>
          </w:tcPr>
          <w:p w14:paraId="32988550" w14:textId="77777777" w:rsidR="00444AED" w:rsidRPr="00FE10A5" w:rsidRDefault="00444AED" w:rsidP="00034D24">
            <w:pPr>
              <w:jc w:val="right"/>
              <w:outlineLvl w:val="4"/>
              <w:rPr>
                <w:color w:val="000000"/>
              </w:rPr>
            </w:pPr>
            <w:r w:rsidRPr="00FE10A5">
              <w:rPr>
                <w:color w:val="000000"/>
              </w:rPr>
              <w:t>195 923,0</w:t>
            </w:r>
          </w:p>
        </w:tc>
        <w:tc>
          <w:tcPr>
            <w:tcW w:w="1417" w:type="dxa"/>
            <w:tcBorders>
              <w:top w:val="nil"/>
              <w:left w:val="nil"/>
              <w:bottom w:val="single" w:sz="4" w:space="0" w:color="000000"/>
              <w:right w:val="single" w:sz="4" w:space="0" w:color="000000"/>
            </w:tcBorders>
            <w:noWrap/>
            <w:hideMark/>
          </w:tcPr>
          <w:p w14:paraId="203F2C79" w14:textId="77777777" w:rsidR="00444AED" w:rsidRPr="00FE10A5" w:rsidRDefault="00444AED" w:rsidP="00034D24">
            <w:pPr>
              <w:jc w:val="right"/>
              <w:outlineLvl w:val="4"/>
              <w:rPr>
                <w:color w:val="000000"/>
              </w:rPr>
            </w:pPr>
            <w:r w:rsidRPr="00FE10A5">
              <w:rPr>
                <w:color w:val="000000"/>
              </w:rPr>
              <w:t>195 923,0</w:t>
            </w:r>
          </w:p>
        </w:tc>
      </w:tr>
      <w:tr w:rsidR="00444AED" w:rsidRPr="00FE10A5" w14:paraId="32CF22F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700A793"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F29977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9A524CD" w14:textId="77777777" w:rsidR="00444AED" w:rsidRPr="00FE10A5" w:rsidRDefault="00444AED" w:rsidP="00034D24">
            <w:pPr>
              <w:jc w:val="center"/>
              <w:outlineLvl w:val="5"/>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1F817B28" w14:textId="77777777" w:rsidR="00444AED" w:rsidRPr="00FE10A5" w:rsidRDefault="00444AED" w:rsidP="00034D24">
            <w:pPr>
              <w:jc w:val="center"/>
              <w:outlineLvl w:val="5"/>
              <w:rPr>
                <w:color w:val="000000"/>
              </w:rPr>
            </w:pPr>
            <w:r w:rsidRPr="00FE10A5">
              <w:rPr>
                <w:color w:val="000000"/>
              </w:rPr>
              <w:t>0140101200</w:t>
            </w:r>
          </w:p>
        </w:tc>
        <w:tc>
          <w:tcPr>
            <w:tcW w:w="567" w:type="dxa"/>
            <w:tcBorders>
              <w:top w:val="nil"/>
              <w:left w:val="nil"/>
              <w:bottom w:val="single" w:sz="4" w:space="0" w:color="000000"/>
              <w:right w:val="single" w:sz="4" w:space="0" w:color="000000"/>
            </w:tcBorders>
            <w:noWrap/>
            <w:hideMark/>
          </w:tcPr>
          <w:p w14:paraId="455E673A"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1AAF0AA" w14:textId="77777777" w:rsidR="00444AED" w:rsidRPr="00FE10A5" w:rsidRDefault="00444AED" w:rsidP="00034D24">
            <w:pPr>
              <w:jc w:val="right"/>
              <w:outlineLvl w:val="5"/>
              <w:rPr>
                <w:color w:val="000000"/>
              </w:rPr>
            </w:pPr>
            <w:r w:rsidRPr="00FE10A5">
              <w:rPr>
                <w:color w:val="000000"/>
              </w:rPr>
              <w:t>221 402,5</w:t>
            </w:r>
          </w:p>
        </w:tc>
        <w:tc>
          <w:tcPr>
            <w:tcW w:w="1276" w:type="dxa"/>
            <w:tcBorders>
              <w:top w:val="nil"/>
              <w:left w:val="nil"/>
              <w:bottom w:val="single" w:sz="4" w:space="0" w:color="000000"/>
              <w:right w:val="single" w:sz="4" w:space="0" w:color="000000"/>
            </w:tcBorders>
            <w:noWrap/>
            <w:hideMark/>
          </w:tcPr>
          <w:p w14:paraId="25DF865F" w14:textId="77777777" w:rsidR="00444AED" w:rsidRPr="00FE10A5" w:rsidRDefault="00444AED" w:rsidP="00034D24">
            <w:pPr>
              <w:jc w:val="right"/>
              <w:outlineLvl w:val="5"/>
              <w:rPr>
                <w:color w:val="000000"/>
              </w:rPr>
            </w:pPr>
            <w:r w:rsidRPr="00FE10A5">
              <w:rPr>
                <w:color w:val="000000"/>
              </w:rPr>
              <w:t>195 923,0</w:t>
            </w:r>
          </w:p>
        </w:tc>
        <w:tc>
          <w:tcPr>
            <w:tcW w:w="1417" w:type="dxa"/>
            <w:tcBorders>
              <w:top w:val="nil"/>
              <w:left w:val="nil"/>
              <w:bottom w:val="single" w:sz="4" w:space="0" w:color="000000"/>
              <w:right w:val="single" w:sz="4" w:space="0" w:color="000000"/>
            </w:tcBorders>
            <w:noWrap/>
            <w:hideMark/>
          </w:tcPr>
          <w:p w14:paraId="0B32B179" w14:textId="77777777" w:rsidR="00444AED" w:rsidRPr="00FE10A5" w:rsidRDefault="00444AED" w:rsidP="00034D24">
            <w:pPr>
              <w:jc w:val="right"/>
              <w:outlineLvl w:val="5"/>
              <w:rPr>
                <w:color w:val="000000"/>
              </w:rPr>
            </w:pPr>
            <w:r w:rsidRPr="00FE10A5">
              <w:rPr>
                <w:color w:val="000000"/>
              </w:rPr>
              <w:t>195 923,0</w:t>
            </w:r>
          </w:p>
        </w:tc>
      </w:tr>
      <w:tr w:rsidR="00444AED" w:rsidRPr="00FE10A5" w14:paraId="79BBA459" w14:textId="77777777" w:rsidTr="00034D24">
        <w:trPr>
          <w:trHeight w:val="134"/>
        </w:trPr>
        <w:tc>
          <w:tcPr>
            <w:tcW w:w="2850" w:type="dxa"/>
            <w:tcBorders>
              <w:top w:val="nil"/>
              <w:left w:val="single" w:sz="4" w:space="0" w:color="000000"/>
              <w:bottom w:val="single" w:sz="4" w:space="0" w:color="000000"/>
              <w:right w:val="single" w:sz="4" w:space="0" w:color="000000"/>
            </w:tcBorders>
            <w:hideMark/>
          </w:tcPr>
          <w:p w14:paraId="4F7CED17" w14:textId="77777777" w:rsidR="00444AED" w:rsidRPr="00FE10A5" w:rsidRDefault="00444AED" w:rsidP="00034D24">
            <w:pPr>
              <w:outlineLvl w:val="4"/>
              <w:rPr>
                <w:color w:val="000000"/>
              </w:rPr>
            </w:pPr>
            <w:r w:rsidRPr="00FE10A5">
              <w:rPr>
                <w:color w:val="000000"/>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06A06E44"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3B2D130" w14:textId="77777777" w:rsidR="00444AED" w:rsidRPr="00FE10A5" w:rsidRDefault="00444AED" w:rsidP="00034D24">
            <w:pPr>
              <w:jc w:val="center"/>
              <w:outlineLvl w:val="4"/>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0E0FF7E8" w14:textId="77777777" w:rsidR="00444AED" w:rsidRPr="00FE10A5" w:rsidRDefault="00444AED" w:rsidP="00034D24">
            <w:pPr>
              <w:jc w:val="center"/>
              <w:outlineLvl w:val="4"/>
              <w:rPr>
                <w:color w:val="000000"/>
              </w:rPr>
            </w:pPr>
            <w:r w:rsidRPr="00FE10A5">
              <w:rPr>
                <w:color w:val="000000"/>
              </w:rPr>
              <w:t>0140180170</w:t>
            </w:r>
          </w:p>
        </w:tc>
        <w:tc>
          <w:tcPr>
            <w:tcW w:w="567" w:type="dxa"/>
            <w:tcBorders>
              <w:top w:val="nil"/>
              <w:left w:val="nil"/>
              <w:bottom w:val="single" w:sz="4" w:space="0" w:color="000000"/>
              <w:right w:val="single" w:sz="4" w:space="0" w:color="000000"/>
            </w:tcBorders>
            <w:noWrap/>
            <w:hideMark/>
          </w:tcPr>
          <w:p w14:paraId="15A62E1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343D62B" w14:textId="77777777" w:rsidR="00444AED" w:rsidRPr="00FE10A5" w:rsidRDefault="00444AED" w:rsidP="00034D24">
            <w:pPr>
              <w:jc w:val="right"/>
              <w:outlineLvl w:val="4"/>
              <w:rPr>
                <w:color w:val="000000"/>
              </w:rPr>
            </w:pPr>
            <w:r w:rsidRPr="00FE10A5">
              <w:rPr>
                <w:color w:val="000000"/>
              </w:rPr>
              <w:t>132 071,9</w:t>
            </w:r>
          </w:p>
        </w:tc>
        <w:tc>
          <w:tcPr>
            <w:tcW w:w="1276" w:type="dxa"/>
            <w:tcBorders>
              <w:top w:val="nil"/>
              <w:left w:val="nil"/>
              <w:bottom w:val="single" w:sz="4" w:space="0" w:color="000000"/>
              <w:right w:val="single" w:sz="4" w:space="0" w:color="000000"/>
            </w:tcBorders>
            <w:noWrap/>
            <w:hideMark/>
          </w:tcPr>
          <w:p w14:paraId="7C7BFBF8" w14:textId="77777777" w:rsidR="00444AED" w:rsidRPr="00FE10A5" w:rsidRDefault="00444AED" w:rsidP="00034D24">
            <w:pPr>
              <w:jc w:val="right"/>
              <w:outlineLvl w:val="4"/>
              <w:rPr>
                <w:color w:val="000000"/>
              </w:rPr>
            </w:pPr>
            <w:r w:rsidRPr="00FE10A5">
              <w:rPr>
                <w:color w:val="000000"/>
              </w:rPr>
              <w:t>142 586,0</w:t>
            </w:r>
          </w:p>
        </w:tc>
        <w:tc>
          <w:tcPr>
            <w:tcW w:w="1417" w:type="dxa"/>
            <w:tcBorders>
              <w:top w:val="nil"/>
              <w:left w:val="nil"/>
              <w:bottom w:val="single" w:sz="4" w:space="0" w:color="000000"/>
              <w:right w:val="single" w:sz="4" w:space="0" w:color="000000"/>
            </w:tcBorders>
            <w:noWrap/>
            <w:hideMark/>
          </w:tcPr>
          <w:p w14:paraId="3B7E5CD1" w14:textId="77777777" w:rsidR="00444AED" w:rsidRPr="00FE10A5" w:rsidRDefault="00444AED" w:rsidP="00034D24">
            <w:pPr>
              <w:jc w:val="right"/>
              <w:outlineLvl w:val="4"/>
              <w:rPr>
                <w:color w:val="000000"/>
              </w:rPr>
            </w:pPr>
            <w:r w:rsidRPr="00FE10A5">
              <w:rPr>
                <w:color w:val="000000"/>
              </w:rPr>
              <w:t>152 974,3</w:t>
            </w:r>
          </w:p>
        </w:tc>
      </w:tr>
      <w:tr w:rsidR="00444AED" w:rsidRPr="00FE10A5" w14:paraId="1B9D591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E9CF626"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69BE78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60EB43C" w14:textId="77777777" w:rsidR="00444AED" w:rsidRPr="00FE10A5" w:rsidRDefault="00444AED" w:rsidP="00034D24">
            <w:pPr>
              <w:jc w:val="center"/>
              <w:outlineLvl w:val="5"/>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6D253B7C" w14:textId="77777777" w:rsidR="00444AED" w:rsidRPr="00FE10A5" w:rsidRDefault="00444AED" w:rsidP="00034D24">
            <w:pPr>
              <w:jc w:val="center"/>
              <w:outlineLvl w:val="5"/>
              <w:rPr>
                <w:color w:val="000000"/>
              </w:rPr>
            </w:pPr>
            <w:r w:rsidRPr="00FE10A5">
              <w:rPr>
                <w:color w:val="000000"/>
              </w:rPr>
              <w:t>0140180170</w:t>
            </w:r>
          </w:p>
        </w:tc>
        <w:tc>
          <w:tcPr>
            <w:tcW w:w="567" w:type="dxa"/>
            <w:tcBorders>
              <w:top w:val="nil"/>
              <w:left w:val="nil"/>
              <w:bottom w:val="single" w:sz="4" w:space="0" w:color="000000"/>
              <w:right w:val="single" w:sz="4" w:space="0" w:color="000000"/>
            </w:tcBorders>
            <w:noWrap/>
            <w:hideMark/>
          </w:tcPr>
          <w:p w14:paraId="4867EE25"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627E312" w14:textId="77777777" w:rsidR="00444AED" w:rsidRPr="00FE10A5" w:rsidRDefault="00444AED" w:rsidP="00034D24">
            <w:pPr>
              <w:jc w:val="right"/>
              <w:outlineLvl w:val="5"/>
              <w:rPr>
                <w:color w:val="000000"/>
              </w:rPr>
            </w:pPr>
            <w:r w:rsidRPr="00FE10A5">
              <w:rPr>
                <w:color w:val="000000"/>
              </w:rPr>
              <w:t>132 071,9</w:t>
            </w:r>
          </w:p>
        </w:tc>
        <w:tc>
          <w:tcPr>
            <w:tcW w:w="1276" w:type="dxa"/>
            <w:tcBorders>
              <w:top w:val="nil"/>
              <w:left w:val="nil"/>
              <w:bottom w:val="single" w:sz="4" w:space="0" w:color="000000"/>
              <w:right w:val="single" w:sz="4" w:space="0" w:color="000000"/>
            </w:tcBorders>
            <w:noWrap/>
            <w:hideMark/>
          </w:tcPr>
          <w:p w14:paraId="533F1D61" w14:textId="77777777" w:rsidR="00444AED" w:rsidRPr="00FE10A5" w:rsidRDefault="00444AED" w:rsidP="00034D24">
            <w:pPr>
              <w:jc w:val="right"/>
              <w:outlineLvl w:val="5"/>
              <w:rPr>
                <w:color w:val="000000"/>
              </w:rPr>
            </w:pPr>
            <w:r w:rsidRPr="00FE10A5">
              <w:rPr>
                <w:color w:val="000000"/>
              </w:rPr>
              <w:t>142 586,0</w:t>
            </w:r>
          </w:p>
        </w:tc>
        <w:tc>
          <w:tcPr>
            <w:tcW w:w="1417" w:type="dxa"/>
            <w:tcBorders>
              <w:top w:val="nil"/>
              <w:left w:val="nil"/>
              <w:bottom w:val="single" w:sz="4" w:space="0" w:color="000000"/>
              <w:right w:val="single" w:sz="4" w:space="0" w:color="000000"/>
            </w:tcBorders>
            <w:noWrap/>
            <w:hideMark/>
          </w:tcPr>
          <w:p w14:paraId="3756E509" w14:textId="77777777" w:rsidR="00444AED" w:rsidRPr="00FE10A5" w:rsidRDefault="00444AED" w:rsidP="00034D24">
            <w:pPr>
              <w:jc w:val="right"/>
              <w:outlineLvl w:val="5"/>
              <w:rPr>
                <w:color w:val="000000"/>
              </w:rPr>
            </w:pPr>
            <w:r w:rsidRPr="00FE10A5">
              <w:rPr>
                <w:color w:val="000000"/>
              </w:rPr>
              <w:t>152 974,3</w:t>
            </w:r>
          </w:p>
        </w:tc>
      </w:tr>
      <w:tr w:rsidR="00444AED" w:rsidRPr="00FE10A5" w14:paraId="1A92CCA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E6FCADA" w14:textId="77777777" w:rsidR="00444AED" w:rsidRPr="00FE10A5" w:rsidRDefault="00444AED" w:rsidP="00034D24">
            <w:pPr>
              <w:outlineLvl w:val="3"/>
              <w:rPr>
                <w:color w:val="000000"/>
              </w:rPr>
            </w:pPr>
            <w:r w:rsidRPr="00FE10A5">
              <w:rPr>
                <w:color w:val="000000"/>
              </w:rPr>
              <w:t xml:space="preserve">          Комплекс процессных мероприятий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noWrap/>
            <w:hideMark/>
          </w:tcPr>
          <w:p w14:paraId="21C604EF"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4B8027E" w14:textId="77777777" w:rsidR="00444AED" w:rsidRPr="00FE10A5" w:rsidRDefault="00444AED" w:rsidP="00034D24">
            <w:pPr>
              <w:jc w:val="center"/>
              <w:outlineLvl w:val="3"/>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6244620E" w14:textId="77777777" w:rsidR="00444AED" w:rsidRPr="00FE10A5" w:rsidRDefault="00444AED" w:rsidP="00034D24">
            <w:pPr>
              <w:jc w:val="center"/>
              <w:outlineLvl w:val="3"/>
              <w:rPr>
                <w:color w:val="000000"/>
              </w:rPr>
            </w:pPr>
            <w:r w:rsidRPr="00FE10A5">
              <w:rPr>
                <w:color w:val="000000"/>
              </w:rPr>
              <w:t>0140200000</w:t>
            </w:r>
          </w:p>
        </w:tc>
        <w:tc>
          <w:tcPr>
            <w:tcW w:w="567" w:type="dxa"/>
            <w:tcBorders>
              <w:top w:val="nil"/>
              <w:left w:val="nil"/>
              <w:bottom w:val="single" w:sz="4" w:space="0" w:color="000000"/>
              <w:right w:val="single" w:sz="4" w:space="0" w:color="000000"/>
            </w:tcBorders>
            <w:noWrap/>
            <w:hideMark/>
          </w:tcPr>
          <w:p w14:paraId="74729B7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C2D8AE" w14:textId="77777777" w:rsidR="00444AED" w:rsidRPr="00FE10A5" w:rsidRDefault="00444AED" w:rsidP="00034D24">
            <w:pPr>
              <w:jc w:val="right"/>
              <w:outlineLvl w:val="3"/>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CFF6ABF" w14:textId="77777777" w:rsidR="00444AED" w:rsidRPr="00FE10A5" w:rsidRDefault="00444AED" w:rsidP="00034D24">
            <w:pPr>
              <w:jc w:val="right"/>
              <w:outlineLvl w:val="3"/>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5DAEEBA4" w14:textId="77777777" w:rsidR="00444AED" w:rsidRPr="00FE10A5" w:rsidRDefault="00444AED" w:rsidP="00034D24">
            <w:pPr>
              <w:jc w:val="right"/>
              <w:outlineLvl w:val="3"/>
              <w:rPr>
                <w:color w:val="000000"/>
              </w:rPr>
            </w:pPr>
            <w:r w:rsidRPr="00FE10A5">
              <w:rPr>
                <w:color w:val="000000"/>
              </w:rPr>
              <w:t>50,0</w:t>
            </w:r>
          </w:p>
        </w:tc>
      </w:tr>
      <w:tr w:rsidR="00444AED" w:rsidRPr="00FE10A5" w14:paraId="70FE554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CC19629" w14:textId="77777777" w:rsidR="00444AED" w:rsidRPr="00FE10A5" w:rsidRDefault="00444AED" w:rsidP="00034D24">
            <w:pPr>
              <w:outlineLvl w:val="4"/>
              <w:rPr>
                <w:color w:val="000000"/>
              </w:rPr>
            </w:pPr>
            <w:r w:rsidRPr="00FE10A5">
              <w:rPr>
                <w:color w:val="000000"/>
              </w:rPr>
              <w:t xml:space="preserve">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noWrap/>
            <w:hideMark/>
          </w:tcPr>
          <w:p w14:paraId="79AA498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4D4C24D" w14:textId="77777777" w:rsidR="00444AED" w:rsidRPr="00FE10A5" w:rsidRDefault="00444AED" w:rsidP="00034D24">
            <w:pPr>
              <w:jc w:val="center"/>
              <w:outlineLvl w:val="4"/>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412EC53C" w14:textId="77777777" w:rsidR="00444AED" w:rsidRPr="00FE10A5" w:rsidRDefault="00444AED" w:rsidP="00034D24">
            <w:pPr>
              <w:jc w:val="center"/>
              <w:outlineLvl w:val="4"/>
              <w:rPr>
                <w:color w:val="000000"/>
              </w:rPr>
            </w:pPr>
            <w:r w:rsidRPr="00FE10A5">
              <w:rPr>
                <w:color w:val="000000"/>
              </w:rPr>
              <w:t>0140201580</w:t>
            </w:r>
          </w:p>
        </w:tc>
        <w:tc>
          <w:tcPr>
            <w:tcW w:w="567" w:type="dxa"/>
            <w:tcBorders>
              <w:top w:val="nil"/>
              <w:left w:val="nil"/>
              <w:bottom w:val="single" w:sz="4" w:space="0" w:color="000000"/>
              <w:right w:val="single" w:sz="4" w:space="0" w:color="000000"/>
            </w:tcBorders>
            <w:noWrap/>
            <w:hideMark/>
          </w:tcPr>
          <w:p w14:paraId="3A5170A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15B990C" w14:textId="77777777" w:rsidR="00444AED" w:rsidRPr="00FE10A5" w:rsidRDefault="00444AED" w:rsidP="00034D24">
            <w:pPr>
              <w:jc w:val="right"/>
              <w:outlineLvl w:val="4"/>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120B4E29" w14:textId="77777777" w:rsidR="00444AED" w:rsidRPr="00FE10A5" w:rsidRDefault="00444AED" w:rsidP="00034D24">
            <w:pPr>
              <w:jc w:val="right"/>
              <w:outlineLvl w:val="4"/>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56C2247B" w14:textId="77777777" w:rsidR="00444AED" w:rsidRPr="00FE10A5" w:rsidRDefault="00444AED" w:rsidP="00034D24">
            <w:pPr>
              <w:jc w:val="right"/>
              <w:outlineLvl w:val="4"/>
              <w:rPr>
                <w:color w:val="000000"/>
              </w:rPr>
            </w:pPr>
            <w:r w:rsidRPr="00FE10A5">
              <w:rPr>
                <w:color w:val="000000"/>
              </w:rPr>
              <w:t>50,0</w:t>
            </w:r>
          </w:p>
        </w:tc>
      </w:tr>
      <w:tr w:rsidR="00444AED" w:rsidRPr="00FE10A5" w14:paraId="4A4A44E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8197EE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52600C4"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DF8366C" w14:textId="77777777" w:rsidR="00444AED" w:rsidRPr="00FE10A5" w:rsidRDefault="00444AED" w:rsidP="00034D24">
            <w:pPr>
              <w:jc w:val="center"/>
              <w:outlineLvl w:val="5"/>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064C9133" w14:textId="77777777" w:rsidR="00444AED" w:rsidRPr="00FE10A5" w:rsidRDefault="00444AED" w:rsidP="00034D24">
            <w:pPr>
              <w:jc w:val="center"/>
              <w:outlineLvl w:val="5"/>
              <w:rPr>
                <w:color w:val="000000"/>
              </w:rPr>
            </w:pPr>
            <w:r w:rsidRPr="00FE10A5">
              <w:rPr>
                <w:color w:val="000000"/>
              </w:rPr>
              <w:t>0140201580</w:t>
            </w:r>
          </w:p>
        </w:tc>
        <w:tc>
          <w:tcPr>
            <w:tcW w:w="567" w:type="dxa"/>
            <w:tcBorders>
              <w:top w:val="nil"/>
              <w:left w:val="nil"/>
              <w:bottom w:val="single" w:sz="4" w:space="0" w:color="000000"/>
              <w:right w:val="single" w:sz="4" w:space="0" w:color="000000"/>
            </w:tcBorders>
            <w:noWrap/>
            <w:hideMark/>
          </w:tcPr>
          <w:p w14:paraId="426AFB56"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D38F9B8" w14:textId="77777777" w:rsidR="00444AED" w:rsidRPr="00FE10A5" w:rsidRDefault="00444AED" w:rsidP="00034D24">
            <w:pPr>
              <w:jc w:val="right"/>
              <w:outlineLvl w:val="5"/>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DD0DBC4" w14:textId="77777777" w:rsidR="00444AED" w:rsidRPr="00FE10A5" w:rsidRDefault="00444AED" w:rsidP="00034D24">
            <w:pPr>
              <w:jc w:val="right"/>
              <w:outlineLvl w:val="5"/>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408BB277" w14:textId="77777777" w:rsidR="00444AED" w:rsidRPr="00FE10A5" w:rsidRDefault="00444AED" w:rsidP="00034D24">
            <w:pPr>
              <w:jc w:val="right"/>
              <w:outlineLvl w:val="5"/>
              <w:rPr>
                <w:color w:val="000000"/>
              </w:rPr>
            </w:pPr>
            <w:r w:rsidRPr="00FE10A5">
              <w:rPr>
                <w:color w:val="000000"/>
              </w:rPr>
              <w:t>50,0</w:t>
            </w:r>
          </w:p>
        </w:tc>
      </w:tr>
      <w:tr w:rsidR="00444AED" w:rsidRPr="00FE10A5" w14:paraId="5704E98F"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1E429C00" w14:textId="77777777" w:rsidR="00444AED" w:rsidRPr="00FE10A5" w:rsidRDefault="00444AED" w:rsidP="00034D24">
            <w:pPr>
              <w:outlineLvl w:val="3"/>
              <w:rPr>
                <w:color w:val="000000"/>
              </w:rPr>
            </w:pPr>
            <w:r w:rsidRPr="00FE10A5">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709" w:type="dxa"/>
            <w:tcBorders>
              <w:top w:val="nil"/>
              <w:left w:val="nil"/>
              <w:bottom w:val="single" w:sz="4" w:space="0" w:color="000000"/>
              <w:right w:val="single" w:sz="4" w:space="0" w:color="000000"/>
            </w:tcBorders>
            <w:noWrap/>
            <w:hideMark/>
          </w:tcPr>
          <w:p w14:paraId="7C67816A"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9DCC269" w14:textId="77777777" w:rsidR="00444AED" w:rsidRPr="00FE10A5" w:rsidRDefault="00444AED" w:rsidP="00034D24">
            <w:pPr>
              <w:jc w:val="center"/>
              <w:outlineLvl w:val="3"/>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151AF636" w14:textId="77777777" w:rsidR="00444AED" w:rsidRPr="00FE10A5" w:rsidRDefault="00444AED" w:rsidP="00034D24">
            <w:pPr>
              <w:jc w:val="center"/>
              <w:outlineLvl w:val="3"/>
              <w:rPr>
                <w:color w:val="000000"/>
              </w:rPr>
            </w:pPr>
            <w:r w:rsidRPr="00FE10A5">
              <w:rPr>
                <w:color w:val="000000"/>
              </w:rPr>
              <w:t>0140300000</w:t>
            </w:r>
          </w:p>
        </w:tc>
        <w:tc>
          <w:tcPr>
            <w:tcW w:w="567" w:type="dxa"/>
            <w:tcBorders>
              <w:top w:val="nil"/>
              <w:left w:val="nil"/>
              <w:bottom w:val="single" w:sz="4" w:space="0" w:color="000000"/>
              <w:right w:val="single" w:sz="4" w:space="0" w:color="000000"/>
            </w:tcBorders>
            <w:noWrap/>
            <w:hideMark/>
          </w:tcPr>
          <w:p w14:paraId="466434B5"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D46DB59" w14:textId="77777777" w:rsidR="00444AED" w:rsidRPr="00FE10A5" w:rsidRDefault="00444AED" w:rsidP="00034D24">
            <w:pPr>
              <w:jc w:val="right"/>
              <w:outlineLvl w:val="3"/>
              <w:rPr>
                <w:color w:val="000000"/>
              </w:rPr>
            </w:pPr>
            <w:r w:rsidRPr="00FE10A5">
              <w:rPr>
                <w:color w:val="000000"/>
              </w:rPr>
              <w:t>22 737,7</w:t>
            </w:r>
          </w:p>
        </w:tc>
        <w:tc>
          <w:tcPr>
            <w:tcW w:w="1276" w:type="dxa"/>
            <w:tcBorders>
              <w:top w:val="nil"/>
              <w:left w:val="nil"/>
              <w:bottom w:val="single" w:sz="4" w:space="0" w:color="000000"/>
              <w:right w:val="single" w:sz="4" w:space="0" w:color="000000"/>
            </w:tcBorders>
            <w:noWrap/>
            <w:hideMark/>
          </w:tcPr>
          <w:p w14:paraId="7259A5C5" w14:textId="77777777" w:rsidR="00444AED" w:rsidRPr="00FE10A5" w:rsidRDefault="00444AED" w:rsidP="00034D24">
            <w:pPr>
              <w:jc w:val="right"/>
              <w:outlineLvl w:val="3"/>
              <w:rPr>
                <w:color w:val="000000"/>
              </w:rPr>
            </w:pPr>
            <w:r w:rsidRPr="00FE10A5">
              <w:rPr>
                <w:color w:val="000000"/>
              </w:rPr>
              <w:t>23 471,5</w:t>
            </w:r>
          </w:p>
        </w:tc>
        <w:tc>
          <w:tcPr>
            <w:tcW w:w="1417" w:type="dxa"/>
            <w:tcBorders>
              <w:top w:val="nil"/>
              <w:left w:val="nil"/>
              <w:bottom w:val="single" w:sz="4" w:space="0" w:color="000000"/>
              <w:right w:val="single" w:sz="4" w:space="0" w:color="000000"/>
            </w:tcBorders>
            <w:noWrap/>
            <w:hideMark/>
          </w:tcPr>
          <w:p w14:paraId="7439587F" w14:textId="77777777" w:rsidR="00444AED" w:rsidRPr="00FE10A5" w:rsidRDefault="00444AED" w:rsidP="00034D24">
            <w:pPr>
              <w:jc w:val="right"/>
              <w:outlineLvl w:val="3"/>
              <w:rPr>
                <w:color w:val="000000"/>
              </w:rPr>
            </w:pPr>
            <w:r w:rsidRPr="00FE10A5">
              <w:rPr>
                <w:color w:val="000000"/>
              </w:rPr>
              <w:t>24 090,0</w:t>
            </w:r>
          </w:p>
        </w:tc>
      </w:tr>
      <w:tr w:rsidR="00444AED" w:rsidRPr="00FE10A5" w14:paraId="4143BCB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28102AA" w14:textId="77777777" w:rsidR="00444AED" w:rsidRPr="00FE10A5" w:rsidRDefault="00444AED" w:rsidP="00034D24">
            <w:pPr>
              <w:outlineLvl w:val="4"/>
              <w:rPr>
                <w:color w:val="000000"/>
              </w:rPr>
            </w:pPr>
            <w:r w:rsidRPr="00FE10A5">
              <w:rPr>
                <w:color w:val="000000"/>
              </w:rPr>
              <w:t xml:space="preserve">            Развитие общего образования</w:t>
            </w:r>
          </w:p>
        </w:tc>
        <w:tc>
          <w:tcPr>
            <w:tcW w:w="709" w:type="dxa"/>
            <w:tcBorders>
              <w:top w:val="nil"/>
              <w:left w:val="nil"/>
              <w:bottom w:val="single" w:sz="4" w:space="0" w:color="000000"/>
              <w:right w:val="single" w:sz="4" w:space="0" w:color="000000"/>
            </w:tcBorders>
            <w:noWrap/>
            <w:hideMark/>
          </w:tcPr>
          <w:p w14:paraId="5A502D4A"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0E661B3" w14:textId="77777777" w:rsidR="00444AED" w:rsidRPr="00FE10A5" w:rsidRDefault="00444AED" w:rsidP="00034D24">
            <w:pPr>
              <w:jc w:val="center"/>
              <w:outlineLvl w:val="4"/>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313EE67F" w14:textId="77777777" w:rsidR="00444AED" w:rsidRPr="00FE10A5" w:rsidRDefault="00444AED" w:rsidP="00034D24">
            <w:pPr>
              <w:jc w:val="center"/>
              <w:outlineLvl w:val="4"/>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551D612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3247519" w14:textId="77777777" w:rsidR="00444AED" w:rsidRPr="00FE10A5" w:rsidRDefault="00444AED" w:rsidP="00034D24">
            <w:pPr>
              <w:jc w:val="right"/>
              <w:outlineLvl w:val="4"/>
              <w:rPr>
                <w:color w:val="000000"/>
              </w:rPr>
            </w:pPr>
            <w:r w:rsidRPr="00FE10A5">
              <w:rPr>
                <w:color w:val="000000"/>
              </w:rPr>
              <w:t>14 512,8</w:t>
            </w:r>
          </w:p>
        </w:tc>
        <w:tc>
          <w:tcPr>
            <w:tcW w:w="1276" w:type="dxa"/>
            <w:tcBorders>
              <w:top w:val="nil"/>
              <w:left w:val="nil"/>
              <w:bottom w:val="single" w:sz="4" w:space="0" w:color="000000"/>
              <w:right w:val="single" w:sz="4" w:space="0" w:color="000000"/>
            </w:tcBorders>
            <w:noWrap/>
            <w:hideMark/>
          </w:tcPr>
          <w:p w14:paraId="08AD23D1" w14:textId="77777777" w:rsidR="00444AED" w:rsidRPr="00FE10A5" w:rsidRDefault="00444AED" w:rsidP="00034D24">
            <w:pPr>
              <w:jc w:val="right"/>
              <w:outlineLvl w:val="4"/>
              <w:rPr>
                <w:color w:val="000000"/>
              </w:rPr>
            </w:pPr>
            <w:r w:rsidRPr="00FE10A5">
              <w:rPr>
                <w:color w:val="000000"/>
              </w:rPr>
              <w:t>14 592,2</w:t>
            </w:r>
          </w:p>
        </w:tc>
        <w:tc>
          <w:tcPr>
            <w:tcW w:w="1417" w:type="dxa"/>
            <w:tcBorders>
              <w:top w:val="nil"/>
              <w:left w:val="nil"/>
              <w:bottom w:val="single" w:sz="4" w:space="0" w:color="000000"/>
              <w:right w:val="single" w:sz="4" w:space="0" w:color="000000"/>
            </w:tcBorders>
            <w:noWrap/>
            <w:hideMark/>
          </w:tcPr>
          <w:p w14:paraId="7543B355" w14:textId="77777777" w:rsidR="00444AED" w:rsidRPr="00FE10A5" w:rsidRDefault="00444AED" w:rsidP="00034D24">
            <w:pPr>
              <w:jc w:val="right"/>
              <w:outlineLvl w:val="4"/>
              <w:rPr>
                <w:color w:val="000000"/>
              </w:rPr>
            </w:pPr>
            <w:r w:rsidRPr="00FE10A5">
              <w:rPr>
                <w:color w:val="000000"/>
              </w:rPr>
              <w:t>14 592,2</w:t>
            </w:r>
          </w:p>
        </w:tc>
      </w:tr>
      <w:tr w:rsidR="00444AED" w:rsidRPr="00FE10A5" w14:paraId="50812A2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EAC780C" w14:textId="77777777" w:rsidR="00444AED" w:rsidRPr="00FE10A5" w:rsidRDefault="00444AED" w:rsidP="00034D24">
            <w:pPr>
              <w:outlineLvl w:val="5"/>
              <w:rPr>
                <w:color w:val="000000"/>
              </w:rPr>
            </w:pPr>
            <w:r w:rsidRPr="00FE10A5">
              <w:rPr>
                <w:color w:val="000000"/>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198658F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20F2E07" w14:textId="77777777" w:rsidR="00444AED" w:rsidRPr="00FE10A5" w:rsidRDefault="00444AED" w:rsidP="00034D24">
            <w:pPr>
              <w:jc w:val="center"/>
              <w:outlineLvl w:val="5"/>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2B65B4E3" w14:textId="77777777" w:rsidR="00444AED" w:rsidRPr="00FE10A5" w:rsidRDefault="00444AED" w:rsidP="00034D24">
            <w:pPr>
              <w:jc w:val="center"/>
              <w:outlineLvl w:val="5"/>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77D922FB"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01FF210" w14:textId="77777777" w:rsidR="00444AED" w:rsidRPr="00FE10A5" w:rsidRDefault="00444AED" w:rsidP="00034D24">
            <w:pPr>
              <w:jc w:val="right"/>
              <w:outlineLvl w:val="5"/>
              <w:rPr>
                <w:color w:val="000000"/>
              </w:rPr>
            </w:pPr>
            <w:r w:rsidRPr="00FE10A5">
              <w:rPr>
                <w:color w:val="000000"/>
              </w:rPr>
              <w:t>14 512,8</w:t>
            </w:r>
          </w:p>
        </w:tc>
        <w:tc>
          <w:tcPr>
            <w:tcW w:w="1276" w:type="dxa"/>
            <w:tcBorders>
              <w:top w:val="nil"/>
              <w:left w:val="nil"/>
              <w:bottom w:val="single" w:sz="4" w:space="0" w:color="000000"/>
              <w:right w:val="single" w:sz="4" w:space="0" w:color="000000"/>
            </w:tcBorders>
            <w:noWrap/>
            <w:hideMark/>
          </w:tcPr>
          <w:p w14:paraId="44964BD2" w14:textId="77777777" w:rsidR="00444AED" w:rsidRPr="00FE10A5" w:rsidRDefault="00444AED" w:rsidP="00034D24">
            <w:pPr>
              <w:jc w:val="right"/>
              <w:outlineLvl w:val="5"/>
              <w:rPr>
                <w:color w:val="000000"/>
              </w:rPr>
            </w:pPr>
            <w:r w:rsidRPr="00FE10A5">
              <w:rPr>
                <w:color w:val="000000"/>
              </w:rPr>
              <w:t>14 592,2</w:t>
            </w:r>
          </w:p>
        </w:tc>
        <w:tc>
          <w:tcPr>
            <w:tcW w:w="1417" w:type="dxa"/>
            <w:tcBorders>
              <w:top w:val="nil"/>
              <w:left w:val="nil"/>
              <w:bottom w:val="single" w:sz="4" w:space="0" w:color="000000"/>
              <w:right w:val="single" w:sz="4" w:space="0" w:color="000000"/>
            </w:tcBorders>
            <w:noWrap/>
            <w:hideMark/>
          </w:tcPr>
          <w:p w14:paraId="54E7825E" w14:textId="77777777" w:rsidR="00444AED" w:rsidRPr="00FE10A5" w:rsidRDefault="00444AED" w:rsidP="00034D24">
            <w:pPr>
              <w:jc w:val="right"/>
              <w:outlineLvl w:val="5"/>
              <w:rPr>
                <w:color w:val="000000"/>
              </w:rPr>
            </w:pPr>
            <w:r w:rsidRPr="00FE10A5">
              <w:rPr>
                <w:color w:val="000000"/>
              </w:rPr>
              <w:t>14 592,2</w:t>
            </w:r>
          </w:p>
        </w:tc>
      </w:tr>
      <w:tr w:rsidR="00444AED" w:rsidRPr="00FE10A5" w14:paraId="1674A62A"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063A6054" w14:textId="77777777" w:rsidR="00444AED" w:rsidRPr="00FE10A5" w:rsidRDefault="00444AED" w:rsidP="00034D24">
            <w:pPr>
              <w:outlineLvl w:val="4"/>
              <w:rPr>
                <w:color w:val="000000"/>
              </w:rPr>
            </w:pPr>
            <w:r w:rsidRPr="00FE10A5">
              <w:rPr>
                <w:color w:val="000000"/>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09" w:type="dxa"/>
            <w:tcBorders>
              <w:top w:val="nil"/>
              <w:left w:val="nil"/>
              <w:bottom w:val="single" w:sz="4" w:space="0" w:color="000000"/>
              <w:right w:val="single" w:sz="4" w:space="0" w:color="000000"/>
            </w:tcBorders>
            <w:noWrap/>
            <w:hideMark/>
          </w:tcPr>
          <w:p w14:paraId="088E214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FA055F2" w14:textId="77777777" w:rsidR="00444AED" w:rsidRPr="00FE10A5" w:rsidRDefault="00444AED" w:rsidP="00034D24">
            <w:pPr>
              <w:jc w:val="center"/>
              <w:outlineLvl w:val="4"/>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550E0FFC" w14:textId="77777777" w:rsidR="00444AED" w:rsidRPr="00FE10A5" w:rsidRDefault="00444AED" w:rsidP="00034D24">
            <w:pPr>
              <w:jc w:val="center"/>
              <w:outlineLvl w:val="4"/>
              <w:rPr>
                <w:color w:val="000000"/>
              </w:rPr>
            </w:pPr>
            <w:r w:rsidRPr="00FE10A5">
              <w:rPr>
                <w:color w:val="000000"/>
              </w:rPr>
              <w:t>0140380170</w:t>
            </w:r>
          </w:p>
        </w:tc>
        <w:tc>
          <w:tcPr>
            <w:tcW w:w="567" w:type="dxa"/>
            <w:tcBorders>
              <w:top w:val="nil"/>
              <w:left w:val="nil"/>
              <w:bottom w:val="single" w:sz="4" w:space="0" w:color="000000"/>
              <w:right w:val="single" w:sz="4" w:space="0" w:color="000000"/>
            </w:tcBorders>
            <w:noWrap/>
            <w:hideMark/>
          </w:tcPr>
          <w:p w14:paraId="1788260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D283243" w14:textId="77777777" w:rsidR="00444AED" w:rsidRPr="00FE10A5" w:rsidRDefault="00444AED" w:rsidP="00034D24">
            <w:pPr>
              <w:jc w:val="right"/>
              <w:outlineLvl w:val="4"/>
              <w:rPr>
                <w:color w:val="000000"/>
              </w:rPr>
            </w:pPr>
            <w:r w:rsidRPr="00FE10A5">
              <w:rPr>
                <w:color w:val="000000"/>
              </w:rPr>
              <w:t>8 224,9</w:t>
            </w:r>
          </w:p>
        </w:tc>
        <w:tc>
          <w:tcPr>
            <w:tcW w:w="1276" w:type="dxa"/>
            <w:tcBorders>
              <w:top w:val="nil"/>
              <w:left w:val="nil"/>
              <w:bottom w:val="single" w:sz="4" w:space="0" w:color="000000"/>
              <w:right w:val="single" w:sz="4" w:space="0" w:color="000000"/>
            </w:tcBorders>
            <w:noWrap/>
            <w:hideMark/>
          </w:tcPr>
          <w:p w14:paraId="6A1D0C01" w14:textId="77777777" w:rsidR="00444AED" w:rsidRPr="00FE10A5" w:rsidRDefault="00444AED" w:rsidP="00034D24">
            <w:pPr>
              <w:jc w:val="right"/>
              <w:outlineLvl w:val="4"/>
              <w:rPr>
                <w:color w:val="000000"/>
              </w:rPr>
            </w:pPr>
            <w:r w:rsidRPr="00FE10A5">
              <w:rPr>
                <w:color w:val="000000"/>
              </w:rPr>
              <w:t>8 879,3</w:t>
            </w:r>
          </w:p>
        </w:tc>
        <w:tc>
          <w:tcPr>
            <w:tcW w:w="1417" w:type="dxa"/>
            <w:tcBorders>
              <w:top w:val="nil"/>
              <w:left w:val="nil"/>
              <w:bottom w:val="single" w:sz="4" w:space="0" w:color="000000"/>
              <w:right w:val="single" w:sz="4" w:space="0" w:color="000000"/>
            </w:tcBorders>
            <w:noWrap/>
            <w:hideMark/>
          </w:tcPr>
          <w:p w14:paraId="77627021" w14:textId="77777777" w:rsidR="00444AED" w:rsidRPr="00FE10A5" w:rsidRDefault="00444AED" w:rsidP="00034D24">
            <w:pPr>
              <w:jc w:val="right"/>
              <w:outlineLvl w:val="4"/>
              <w:rPr>
                <w:color w:val="000000"/>
              </w:rPr>
            </w:pPr>
            <w:r w:rsidRPr="00FE10A5">
              <w:rPr>
                <w:color w:val="000000"/>
              </w:rPr>
              <w:t>9 497,8</w:t>
            </w:r>
          </w:p>
        </w:tc>
      </w:tr>
      <w:tr w:rsidR="00444AED" w:rsidRPr="00FE10A5" w14:paraId="344AA77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4175C9F"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F48FE8D"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E5A494F" w14:textId="77777777" w:rsidR="00444AED" w:rsidRPr="00FE10A5" w:rsidRDefault="00444AED" w:rsidP="00034D24">
            <w:pPr>
              <w:jc w:val="center"/>
              <w:outlineLvl w:val="5"/>
              <w:rPr>
                <w:color w:val="000000"/>
              </w:rPr>
            </w:pPr>
            <w:r w:rsidRPr="00FE10A5">
              <w:rPr>
                <w:color w:val="000000"/>
              </w:rPr>
              <w:t>0701</w:t>
            </w:r>
          </w:p>
        </w:tc>
        <w:tc>
          <w:tcPr>
            <w:tcW w:w="1417" w:type="dxa"/>
            <w:tcBorders>
              <w:top w:val="nil"/>
              <w:left w:val="nil"/>
              <w:bottom w:val="single" w:sz="4" w:space="0" w:color="000000"/>
              <w:right w:val="single" w:sz="4" w:space="0" w:color="000000"/>
            </w:tcBorders>
            <w:noWrap/>
            <w:hideMark/>
          </w:tcPr>
          <w:p w14:paraId="38BB0642" w14:textId="77777777" w:rsidR="00444AED" w:rsidRPr="00FE10A5" w:rsidRDefault="00444AED" w:rsidP="00034D24">
            <w:pPr>
              <w:jc w:val="center"/>
              <w:outlineLvl w:val="5"/>
              <w:rPr>
                <w:color w:val="000000"/>
              </w:rPr>
            </w:pPr>
            <w:r w:rsidRPr="00FE10A5">
              <w:rPr>
                <w:color w:val="000000"/>
              </w:rPr>
              <w:t>0140380170</w:t>
            </w:r>
          </w:p>
        </w:tc>
        <w:tc>
          <w:tcPr>
            <w:tcW w:w="567" w:type="dxa"/>
            <w:tcBorders>
              <w:top w:val="nil"/>
              <w:left w:val="nil"/>
              <w:bottom w:val="single" w:sz="4" w:space="0" w:color="000000"/>
              <w:right w:val="single" w:sz="4" w:space="0" w:color="000000"/>
            </w:tcBorders>
            <w:noWrap/>
            <w:hideMark/>
          </w:tcPr>
          <w:p w14:paraId="79EBF268"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BBF7737" w14:textId="77777777" w:rsidR="00444AED" w:rsidRPr="00FE10A5" w:rsidRDefault="00444AED" w:rsidP="00034D24">
            <w:pPr>
              <w:jc w:val="right"/>
              <w:outlineLvl w:val="5"/>
              <w:rPr>
                <w:color w:val="000000"/>
              </w:rPr>
            </w:pPr>
            <w:r w:rsidRPr="00FE10A5">
              <w:rPr>
                <w:color w:val="000000"/>
              </w:rPr>
              <w:t>8 224,9</w:t>
            </w:r>
          </w:p>
        </w:tc>
        <w:tc>
          <w:tcPr>
            <w:tcW w:w="1276" w:type="dxa"/>
            <w:tcBorders>
              <w:top w:val="nil"/>
              <w:left w:val="nil"/>
              <w:bottom w:val="single" w:sz="4" w:space="0" w:color="000000"/>
              <w:right w:val="single" w:sz="4" w:space="0" w:color="000000"/>
            </w:tcBorders>
            <w:noWrap/>
            <w:hideMark/>
          </w:tcPr>
          <w:p w14:paraId="2B4D6780" w14:textId="77777777" w:rsidR="00444AED" w:rsidRPr="00FE10A5" w:rsidRDefault="00444AED" w:rsidP="00034D24">
            <w:pPr>
              <w:jc w:val="right"/>
              <w:outlineLvl w:val="5"/>
              <w:rPr>
                <w:color w:val="000000"/>
              </w:rPr>
            </w:pPr>
            <w:r w:rsidRPr="00FE10A5">
              <w:rPr>
                <w:color w:val="000000"/>
              </w:rPr>
              <w:t>8 879,3</w:t>
            </w:r>
          </w:p>
        </w:tc>
        <w:tc>
          <w:tcPr>
            <w:tcW w:w="1417" w:type="dxa"/>
            <w:tcBorders>
              <w:top w:val="nil"/>
              <w:left w:val="nil"/>
              <w:bottom w:val="single" w:sz="4" w:space="0" w:color="000000"/>
              <w:right w:val="single" w:sz="4" w:space="0" w:color="000000"/>
            </w:tcBorders>
            <w:noWrap/>
            <w:hideMark/>
          </w:tcPr>
          <w:p w14:paraId="53887057" w14:textId="77777777" w:rsidR="00444AED" w:rsidRPr="00FE10A5" w:rsidRDefault="00444AED" w:rsidP="00034D24">
            <w:pPr>
              <w:jc w:val="right"/>
              <w:outlineLvl w:val="5"/>
              <w:rPr>
                <w:color w:val="000000"/>
              </w:rPr>
            </w:pPr>
            <w:r w:rsidRPr="00FE10A5">
              <w:rPr>
                <w:color w:val="000000"/>
              </w:rPr>
              <w:t>9 497,8</w:t>
            </w:r>
          </w:p>
        </w:tc>
      </w:tr>
      <w:tr w:rsidR="00444AED" w:rsidRPr="00FE10A5" w14:paraId="3EF9F50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F06CB8F" w14:textId="77777777" w:rsidR="00444AED" w:rsidRPr="00FE10A5" w:rsidRDefault="00444AED" w:rsidP="00034D24">
            <w:pPr>
              <w:outlineLvl w:val="1"/>
              <w:rPr>
                <w:color w:val="000000"/>
              </w:rPr>
            </w:pPr>
            <w:r w:rsidRPr="00FE10A5">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32BBEC31"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E60D2F6" w14:textId="77777777" w:rsidR="00444AED" w:rsidRPr="00FE10A5" w:rsidRDefault="00444AED" w:rsidP="00034D24">
            <w:pPr>
              <w:jc w:val="center"/>
              <w:outlineLvl w:val="1"/>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138A2C4B"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6D1F5B7"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FCC375C" w14:textId="77777777" w:rsidR="00444AED" w:rsidRPr="00FE10A5" w:rsidRDefault="00444AED" w:rsidP="00034D24">
            <w:pPr>
              <w:jc w:val="right"/>
              <w:outlineLvl w:val="1"/>
              <w:rPr>
                <w:color w:val="000000"/>
              </w:rPr>
            </w:pPr>
            <w:r w:rsidRPr="00FE10A5">
              <w:rPr>
                <w:color w:val="000000"/>
              </w:rPr>
              <w:t>893 273,3</w:t>
            </w:r>
          </w:p>
        </w:tc>
        <w:tc>
          <w:tcPr>
            <w:tcW w:w="1276" w:type="dxa"/>
            <w:tcBorders>
              <w:top w:val="nil"/>
              <w:left w:val="nil"/>
              <w:bottom w:val="single" w:sz="4" w:space="0" w:color="000000"/>
              <w:right w:val="single" w:sz="4" w:space="0" w:color="000000"/>
            </w:tcBorders>
            <w:noWrap/>
            <w:hideMark/>
          </w:tcPr>
          <w:p w14:paraId="4874A202" w14:textId="77777777" w:rsidR="00444AED" w:rsidRPr="00FE10A5" w:rsidRDefault="00444AED" w:rsidP="00034D24">
            <w:pPr>
              <w:jc w:val="right"/>
              <w:outlineLvl w:val="1"/>
              <w:rPr>
                <w:color w:val="000000"/>
              </w:rPr>
            </w:pPr>
            <w:r w:rsidRPr="00FE10A5">
              <w:rPr>
                <w:color w:val="000000"/>
              </w:rPr>
              <w:t>857 021,1</w:t>
            </w:r>
          </w:p>
        </w:tc>
        <w:tc>
          <w:tcPr>
            <w:tcW w:w="1417" w:type="dxa"/>
            <w:tcBorders>
              <w:top w:val="nil"/>
              <w:left w:val="nil"/>
              <w:bottom w:val="single" w:sz="4" w:space="0" w:color="000000"/>
              <w:right w:val="single" w:sz="4" w:space="0" w:color="000000"/>
            </w:tcBorders>
            <w:noWrap/>
            <w:hideMark/>
          </w:tcPr>
          <w:p w14:paraId="3D77FB8C" w14:textId="77777777" w:rsidR="00444AED" w:rsidRPr="00FE10A5" w:rsidRDefault="00444AED" w:rsidP="00034D24">
            <w:pPr>
              <w:jc w:val="right"/>
              <w:outlineLvl w:val="1"/>
              <w:rPr>
                <w:color w:val="000000"/>
              </w:rPr>
            </w:pPr>
            <w:r w:rsidRPr="00FE10A5">
              <w:rPr>
                <w:color w:val="000000"/>
              </w:rPr>
              <w:t>865 677,1</w:t>
            </w:r>
          </w:p>
        </w:tc>
      </w:tr>
      <w:tr w:rsidR="00444AED" w:rsidRPr="00FE10A5" w14:paraId="360CDDE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639550D" w14:textId="77777777" w:rsidR="00444AED" w:rsidRPr="00FE10A5" w:rsidRDefault="00444AED" w:rsidP="00034D24">
            <w:pPr>
              <w:outlineLvl w:val="2"/>
              <w:rPr>
                <w:color w:val="000000"/>
              </w:rPr>
            </w:pPr>
            <w:r w:rsidRPr="00FE10A5">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08088D9"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E0EBE5A" w14:textId="77777777" w:rsidR="00444AED" w:rsidRPr="00FE10A5" w:rsidRDefault="00444AED" w:rsidP="00034D24">
            <w:pPr>
              <w:jc w:val="center"/>
              <w:outlineLvl w:val="2"/>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6A97483" w14:textId="77777777" w:rsidR="00444AED" w:rsidRPr="00FE10A5" w:rsidRDefault="00444AED" w:rsidP="00034D24">
            <w:pPr>
              <w:jc w:val="center"/>
              <w:outlineLvl w:val="2"/>
              <w:rPr>
                <w:color w:val="000000"/>
              </w:rPr>
            </w:pPr>
            <w:r w:rsidRPr="00FE10A5">
              <w:rPr>
                <w:color w:val="000000"/>
              </w:rPr>
              <w:t>0100000000</w:t>
            </w:r>
          </w:p>
        </w:tc>
        <w:tc>
          <w:tcPr>
            <w:tcW w:w="567" w:type="dxa"/>
            <w:tcBorders>
              <w:top w:val="nil"/>
              <w:left w:val="nil"/>
              <w:bottom w:val="single" w:sz="4" w:space="0" w:color="000000"/>
              <w:right w:val="single" w:sz="4" w:space="0" w:color="000000"/>
            </w:tcBorders>
            <w:noWrap/>
            <w:hideMark/>
          </w:tcPr>
          <w:p w14:paraId="4DE79C0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95AB674" w14:textId="77777777" w:rsidR="00444AED" w:rsidRPr="00FE10A5" w:rsidRDefault="00444AED" w:rsidP="00034D24">
            <w:pPr>
              <w:jc w:val="right"/>
              <w:outlineLvl w:val="2"/>
              <w:rPr>
                <w:color w:val="000000"/>
              </w:rPr>
            </w:pPr>
            <w:r w:rsidRPr="00FE10A5">
              <w:rPr>
                <w:color w:val="000000"/>
              </w:rPr>
              <w:t>889 327,4</w:t>
            </w:r>
          </w:p>
        </w:tc>
        <w:tc>
          <w:tcPr>
            <w:tcW w:w="1276" w:type="dxa"/>
            <w:tcBorders>
              <w:top w:val="nil"/>
              <w:left w:val="nil"/>
              <w:bottom w:val="single" w:sz="4" w:space="0" w:color="000000"/>
              <w:right w:val="single" w:sz="4" w:space="0" w:color="000000"/>
            </w:tcBorders>
            <w:noWrap/>
            <w:hideMark/>
          </w:tcPr>
          <w:p w14:paraId="38165329" w14:textId="77777777" w:rsidR="00444AED" w:rsidRPr="00FE10A5" w:rsidRDefault="00444AED" w:rsidP="00034D24">
            <w:pPr>
              <w:jc w:val="right"/>
              <w:outlineLvl w:val="2"/>
              <w:rPr>
                <w:color w:val="000000"/>
              </w:rPr>
            </w:pPr>
            <w:r w:rsidRPr="00FE10A5">
              <w:rPr>
                <w:color w:val="000000"/>
              </w:rPr>
              <w:t>853 075,2</w:t>
            </w:r>
          </w:p>
        </w:tc>
        <w:tc>
          <w:tcPr>
            <w:tcW w:w="1417" w:type="dxa"/>
            <w:tcBorders>
              <w:top w:val="nil"/>
              <w:left w:val="nil"/>
              <w:bottom w:val="single" w:sz="4" w:space="0" w:color="000000"/>
              <w:right w:val="single" w:sz="4" w:space="0" w:color="000000"/>
            </w:tcBorders>
            <w:noWrap/>
            <w:hideMark/>
          </w:tcPr>
          <w:p w14:paraId="4B812FA0" w14:textId="77777777" w:rsidR="00444AED" w:rsidRPr="00FE10A5" w:rsidRDefault="00444AED" w:rsidP="00034D24">
            <w:pPr>
              <w:jc w:val="right"/>
              <w:outlineLvl w:val="2"/>
              <w:rPr>
                <w:color w:val="000000"/>
              </w:rPr>
            </w:pPr>
            <w:r w:rsidRPr="00FE10A5">
              <w:rPr>
                <w:color w:val="000000"/>
              </w:rPr>
              <w:t>861 731,2</w:t>
            </w:r>
          </w:p>
        </w:tc>
      </w:tr>
      <w:tr w:rsidR="00444AED" w:rsidRPr="00FE10A5" w14:paraId="6D871DC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6A9930D"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функций муниципальных дошкольных образовательных учреждений"</w:t>
            </w:r>
          </w:p>
        </w:tc>
        <w:tc>
          <w:tcPr>
            <w:tcW w:w="709" w:type="dxa"/>
            <w:tcBorders>
              <w:top w:val="nil"/>
              <w:left w:val="nil"/>
              <w:bottom w:val="single" w:sz="4" w:space="0" w:color="000000"/>
              <w:right w:val="single" w:sz="4" w:space="0" w:color="000000"/>
            </w:tcBorders>
            <w:noWrap/>
            <w:hideMark/>
          </w:tcPr>
          <w:p w14:paraId="527B3309"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B61CDE3" w14:textId="77777777" w:rsidR="00444AED" w:rsidRPr="00FE10A5" w:rsidRDefault="00444AED" w:rsidP="00034D24">
            <w:pPr>
              <w:jc w:val="center"/>
              <w:outlineLvl w:val="3"/>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22473B3" w14:textId="77777777" w:rsidR="00444AED" w:rsidRPr="00FE10A5" w:rsidRDefault="00444AED" w:rsidP="00034D24">
            <w:pPr>
              <w:jc w:val="center"/>
              <w:outlineLvl w:val="3"/>
              <w:rPr>
                <w:color w:val="000000"/>
              </w:rPr>
            </w:pPr>
            <w:r w:rsidRPr="00FE10A5">
              <w:rPr>
                <w:color w:val="000000"/>
              </w:rPr>
              <w:t>0140100000</w:t>
            </w:r>
          </w:p>
        </w:tc>
        <w:tc>
          <w:tcPr>
            <w:tcW w:w="567" w:type="dxa"/>
            <w:tcBorders>
              <w:top w:val="nil"/>
              <w:left w:val="nil"/>
              <w:bottom w:val="single" w:sz="4" w:space="0" w:color="000000"/>
              <w:right w:val="single" w:sz="4" w:space="0" w:color="000000"/>
            </w:tcBorders>
            <w:noWrap/>
            <w:hideMark/>
          </w:tcPr>
          <w:p w14:paraId="5B778BFE"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44273AE" w14:textId="77777777" w:rsidR="00444AED" w:rsidRPr="00FE10A5" w:rsidRDefault="00444AED" w:rsidP="00034D24">
            <w:pPr>
              <w:jc w:val="right"/>
              <w:outlineLvl w:val="3"/>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545C9CF9"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FFED039" w14:textId="77777777" w:rsidR="00444AED" w:rsidRPr="00FE10A5" w:rsidRDefault="00444AED" w:rsidP="00034D24">
            <w:pPr>
              <w:jc w:val="right"/>
              <w:outlineLvl w:val="3"/>
              <w:rPr>
                <w:color w:val="000000"/>
              </w:rPr>
            </w:pPr>
            <w:r w:rsidRPr="00FE10A5">
              <w:rPr>
                <w:color w:val="000000"/>
              </w:rPr>
              <w:t>941,8</w:t>
            </w:r>
          </w:p>
        </w:tc>
      </w:tr>
      <w:tr w:rsidR="00444AED" w:rsidRPr="00FE10A5" w14:paraId="4D41CD97"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38D6979" w14:textId="77777777" w:rsidR="00444AED" w:rsidRPr="00FE10A5" w:rsidRDefault="00444AED" w:rsidP="00034D24">
            <w:pPr>
              <w:outlineLvl w:val="4"/>
              <w:rPr>
                <w:color w:val="000000"/>
              </w:rPr>
            </w:pPr>
            <w:r w:rsidRPr="00FE10A5">
              <w:rPr>
                <w:color w:val="000000"/>
              </w:rPr>
              <w:t xml:space="preserve">            Субсидии на создание в образовательных организациях условий для получения детьми-инвалидами качественного образования</w:t>
            </w:r>
          </w:p>
        </w:tc>
        <w:tc>
          <w:tcPr>
            <w:tcW w:w="709" w:type="dxa"/>
            <w:tcBorders>
              <w:top w:val="nil"/>
              <w:left w:val="nil"/>
              <w:bottom w:val="single" w:sz="4" w:space="0" w:color="000000"/>
              <w:right w:val="single" w:sz="4" w:space="0" w:color="000000"/>
            </w:tcBorders>
            <w:noWrap/>
            <w:hideMark/>
          </w:tcPr>
          <w:p w14:paraId="13144A9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C7EFBB2"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E8A97E7" w14:textId="77777777" w:rsidR="00444AED" w:rsidRPr="00FE10A5" w:rsidRDefault="00444AED" w:rsidP="00034D24">
            <w:pPr>
              <w:jc w:val="center"/>
              <w:outlineLvl w:val="4"/>
              <w:rPr>
                <w:color w:val="000000"/>
              </w:rPr>
            </w:pPr>
            <w:r w:rsidRPr="00FE10A5">
              <w:rPr>
                <w:color w:val="000000"/>
              </w:rPr>
              <w:t>01401S0070</w:t>
            </w:r>
          </w:p>
        </w:tc>
        <w:tc>
          <w:tcPr>
            <w:tcW w:w="567" w:type="dxa"/>
            <w:tcBorders>
              <w:top w:val="nil"/>
              <w:left w:val="nil"/>
              <w:bottom w:val="single" w:sz="4" w:space="0" w:color="000000"/>
              <w:right w:val="single" w:sz="4" w:space="0" w:color="000000"/>
            </w:tcBorders>
            <w:noWrap/>
            <w:hideMark/>
          </w:tcPr>
          <w:p w14:paraId="25F27A9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56E96C" w14:textId="77777777" w:rsidR="00444AED" w:rsidRPr="00FE10A5" w:rsidRDefault="00444AED" w:rsidP="00034D24">
            <w:pPr>
              <w:jc w:val="right"/>
              <w:outlineLvl w:val="4"/>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3B45AEE6"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B537F26" w14:textId="77777777" w:rsidR="00444AED" w:rsidRPr="00FE10A5" w:rsidRDefault="00444AED" w:rsidP="00034D24">
            <w:pPr>
              <w:jc w:val="right"/>
              <w:outlineLvl w:val="4"/>
              <w:rPr>
                <w:color w:val="000000"/>
              </w:rPr>
            </w:pPr>
            <w:r w:rsidRPr="00FE10A5">
              <w:rPr>
                <w:color w:val="000000"/>
              </w:rPr>
              <w:t>941,8</w:t>
            </w:r>
          </w:p>
        </w:tc>
      </w:tr>
      <w:tr w:rsidR="00444AED" w:rsidRPr="00FE10A5" w14:paraId="73C8441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078EC33"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A0A5244"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902F0B8"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0D9798A" w14:textId="77777777" w:rsidR="00444AED" w:rsidRPr="00FE10A5" w:rsidRDefault="00444AED" w:rsidP="00034D24">
            <w:pPr>
              <w:jc w:val="center"/>
              <w:outlineLvl w:val="5"/>
              <w:rPr>
                <w:color w:val="000000"/>
              </w:rPr>
            </w:pPr>
            <w:r w:rsidRPr="00FE10A5">
              <w:rPr>
                <w:color w:val="000000"/>
              </w:rPr>
              <w:t>01401S0070</w:t>
            </w:r>
          </w:p>
        </w:tc>
        <w:tc>
          <w:tcPr>
            <w:tcW w:w="567" w:type="dxa"/>
            <w:tcBorders>
              <w:top w:val="nil"/>
              <w:left w:val="nil"/>
              <w:bottom w:val="single" w:sz="4" w:space="0" w:color="000000"/>
              <w:right w:val="single" w:sz="4" w:space="0" w:color="000000"/>
            </w:tcBorders>
            <w:noWrap/>
            <w:hideMark/>
          </w:tcPr>
          <w:p w14:paraId="621893E6"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3EEC6A1" w14:textId="77777777" w:rsidR="00444AED" w:rsidRPr="00FE10A5" w:rsidRDefault="00444AED" w:rsidP="00034D24">
            <w:pPr>
              <w:jc w:val="right"/>
              <w:outlineLvl w:val="5"/>
              <w:rPr>
                <w:color w:val="000000"/>
              </w:rPr>
            </w:pPr>
            <w:r w:rsidRPr="00FE10A5">
              <w:rPr>
                <w:color w:val="000000"/>
              </w:rPr>
              <w:t>0,0</w:t>
            </w:r>
          </w:p>
        </w:tc>
        <w:tc>
          <w:tcPr>
            <w:tcW w:w="1276" w:type="dxa"/>
            <w:tcBorders>
              <w:top w:val="nil"/>
              <w:left w:val="nil"/>
              <w:bottom w:val="single" w:sz="4" w:space="0" w:color="000000"/>
              <w:right w:val="single" w:sz="4" w:space="0" w:color="000000"/>
            </w:tcBorders>
            <w:noWrap/>
            <w:hideMark/>
          </w:tcPr>
          <w:p w14:paraId="5A46F3CA"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F037C66" w14:textId="77777777" w:rsidR="00444AED" w:rsidRPr="00FE10A5" w:rsidRDefault="00444AED" w:rsidP="00034D24">
            <w:pPr>
              <w:jc w:val="right"/>
              <w:outlineLvl w:val="5"/>
              <w:rPr>
                <w:color w:val="000000"/>
              </w:rPr>
            </w:pPr>
            <w:r w:rsidRPr="00FE10A5">
              <w:rPr>
                <w:color w:val="000000"/>
              </w:rPr>
              <w:t>941,8</w:t>
            </w:r>
          </w:p>
        </w:tc>
      </w:tr>
      <w:tr w:rsidR="00444AED" w:rsidRPr="00FE10A5" w14:paraId="5F10B5A0"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64E95469" w14:textId="77777777" w:rsidR="00444AED" w:rsidRPr="00FE10A5" w:rsidRDefault="00444AED" w:rsidP="00034D24">
            <w:pPr>
              <w:outlineLvl w:val="3"/>
              <w:rPr>
                <w:color w:val="000000"/>
              </w:rPr>
            </w:pPr>
            <w:r w:rsidRPr="00FE10A5">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709" w:type="dxa"/>
            <w:tcBorders>
              <w:top w:val="nil"/>
              <w:left w:val="nil"/>
              <w:bottom w:val="single" w:sz="4" w:space="0" w:color="000000"/>
              <w:right w:val="single" w:sz="4" w:space="0" w:color="000000"/>
            </w:tcBorders>
            <w:noWrap/>
            <w:hideMark/>
          </w:tcPr>
          <w:p w14:paraId="66583E8C"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2646B1B" w14:textId="77777777" w:rsidR="00444AED" w:rsidRPr="00FE10A5" w:rsidRDefault="00444AED" w:rsidP="00034D24">
            <w:pPr>
              <w:jc w:val="center"/>
              <w:outlineLvl w:val="3"/>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416DDA61" w14:textId="77777777" w:rsidR="00444AED" w:rsidRPr="00FE10A5" w:rsidRDefault="00444AED" w:rsidP="00034D24">
            <w:pPr>
              <w:jc w:val="center"/>
              <w:outlineLvl w:val="3"/>
              <w:rPr>
                <w:color w:val="000000"/>
              </w:rPr>
            </w:pPr>
            <w:r w:rsidRPr="00FE10A5">
              <w:rPr>
                <w:color w:val="000000"/>
              </w:rPr>
              <w:t>0140300000</w:t>
            </w:r>
          </w:p>
        </w:tc>
        <w:tc>
          <w:tcPr>
            <w:tcW w:w="567" w:type="dxa"/>
            <w:tcBorders>
              <w:top w:val="nil"/>
              <w:left w:val="nil"/>
              <w:bottom w:val="single" w:sz="4" w:space="0" w:color="000000"/>
              <w:right w:val="single" w:sz="4" w:space="0" w:color="000000"/>
            </w:tcBorders>
            <w:noWrap/>
            <w:hideMark/>
          </w:tcPr>
          <w:p w14:paraId="2E5F8079"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0D07581" w14:textId="77777777" w:rsidR="00444AED" w:rsidRPr="00FE10A5" w:rsidRDefault="00444AED" w:rsidP="00034D24">
            <w:pPr>
              <w:jc w:val="right"/>
              <w:outlineLvl w:val="3"/>
              <w:rPr>
                <w:color w:val="000000"/>
              </w:rPr>
            </w:pPr>
            <w:r w:rsidRPr="00FE10A5">
              <w:rPr>
                <w:color w:val="000000"/>
              </w:rPr>
              <w:t>792 625,3</w:t>
            </w:r>
          </w:p>
        </w:tc>
        <w:tc>
          <w:tcPr>
            <w:tcW w:w="1276" w:type="dxa"/>
            <w:tcBorders>
              <w:top w:val="nil"/>
              <w:left w:val="nil"/>
              <w:bottom w:val="single" w:sz="4" w:space="0" w:color="000000"/>
              <w:right w:val="single" w:sz="4" w:space="0" w:color="000000"/>
            </w:tcBorders>
            <w:noWrap/>
            <w:hideMark/>
          </w:tcPr>
          <w:p w14:paraId="78389DA4" w14:textId="77777777" w:rsidR="00444AED" w:rsidRPr="00FE10A5" w:rsidRDefault="00444AED" w:rsidP="00034D24">
            <w:pPr>
              <w:jc w:val="right"/>
              <w:outlineLvl w:val="3"/>
              <w:rPr>
                <w:color w:val="000000"/>
              </w:rPr>
            </w:pPr>
            <w:r w:rsidRPr="00FE10A5">
              <w:rPr>
                <w:color w:val="000000"/>
              </w:rPr>
              <w:t>792 137,5</w:t>
            </w:r>
          </w:p>
        </w:tc>
        <w:tc>
          <w:tcPr>
            <w:tcW w:w="1417" w:type="dxa"/>
            <w:tcBorders>
              <w:top w:val="nil"/>
              <w:left w:val="nil"/>
              <w:bottom w:val="single" w:sz="4" w:space="0" w:color="000000"/>
              <w:right w:val="single" w:sz="4" w:space="0" w:color="000000"/>
            </w:tcBorders>
            <w:noWrap/>
            <w:hideMark/>
          </w:tcPr>
          <w:p w14:paraId="2F049D3B" w14:textId="77777777" w:rsidR="00444AED" w:rsidRPr="00FE10A5" w:rsidRDefault="00444AED" w:rsidP="00034D24">
            <w:pPr>
              <w:jc w:val="right"/>
              <w:outlineLvl w:val="3"/>
              <w:rPr>
                <w:color w:val="000000"/>
              </w:rPr>
            </w:pPr>
            <w:r w:rsidRPr="00FE10A5">
              <w:rPr>
                <w:color w:val="000000"/>
              </w:rPr>
              <w:t>800 118,7</w:t>
            </w:r>
          </w:p>
        </w:tc>
      </w:tr>
      <w:tr w:rsidR="00444AED" w:rsidRPr="00FE10A5" w14:paraId="36AF1558"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F14A91F" w14:textId="77777777" w:rsidR="00444AED" w:rsidRPr="00FE10A5" w:rsidRDefault="00444AED" w:rsidP="00034D24">
            <w:pPr>
              <w:outlineLvl w:val="4"/>
              <w:rPr>
                <w:color w:val="000000"/>
              </w:rPr>
            </w:pPr>
            <w:r w:rsidRPr="00FE10A5">
              <w:rPr>
                <w:color w:val="000000"/>
              </w:rPr>
              <w:t xml:space="preserve">            Развитие общего образования</w:t>
            </w:r>
          </w:p>
        </w:tc>
        <w:tc>
          <w:tcPr>
            <w:tcW w:w="709" w:type="dxa"/>
            <w:tcBorders>
              <w:top w:val="nil"/>
              <w:left w:val="nil"/>
              <w:bottom w:val="single" w:sz="4" w:space="0" w:color="000000"/>
              <w:right w:val="single" w:sz="4" w:space="0" w:color="000000"/>
            </w:tcBorders>
            <w:noWrap/>
            <w:hideMark/>
          </w:tcPr>
          <w:p w14:paraId="76A8D69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63E2265"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8BA631E" w14:textId="77777777" w:rsidR="00444AED" w:rsidRPr="00FE10A5" w:rsidRDefault="00444AED" w:rsidP="00034D24">
            <w:pPr>
              <w:jc w:val="center"/>
              <w:outlineLvl w:val="4"/>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01795B5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7B2634A" w14:textId="77777777" w:rsidR="00444AED" w:rsidRPr="00FE10A5" w:rsidRDefault="00444AED" w:rsidP="00034D24">
            <w:pPr>
              <w:jc w:val="right"/>
              <w:outlineLvl w:val="4"/>
              <w:rPr>
                <w:color w:val="000000"/>
              </w:rPr>
            </w:pPr>
            <w:r w:rsidRPr="00FE10A5">
              <w:rPr>
                <w:color w:val="000000"/>
              </w:rPr>
              <w:t>189 649,9</w:t>
            </w:r>
          </w:p>
        </w:tc>
        <w:tc>
          <w:tcPr>
            <w:tcW w:w="1276" w:type="dxa"/>
            <w:tcBorders>
              <w:top w:val="nil"/>
              <w:left w:val="nil"/>
              <w:bottom w:val="single" w:sz="4" w:space="0" w:color="000000"/>
              <w:right w:val="single" w:sz="4" w:space="0" w:color="000000"/>
            </w:tcBorders>
            <w:noWrap/>
            <w:hideMark/>
          </w:tcPr>
          <w:p w14:paraId="0197CE54" w14:textId="77777777" w:rsidR="00444AED" w:rsidRPr="00FE10A5" w:rsidRDefault="00444AED" w:rsidP="00034D24">
            <w:pPr>
              <w:jc w:val="right"/>
              <w:outlineLvl w:val="4"/>
              <w:rPr>
                <w:color w:val="000000"/>
              </w:rPr>
            </w:pPr>
            <w:r w:rsidRPr="00FE10A5">
              <w:rPr>
                <w:color w:val="000000"/>
              </w:rPr>
              <w:t>141 314,0</w:t>
            </w:r>
          </w:p>
        </w:tc>
        <w:tc>
          <w:tcPr>
            <w:tcW w:w="1417" w:type="dxa"/>
            <w:tcBorders>
              <w:top w:val="nil"/>
              <w:left w:val="nil"/>
              <w:bottom w:val="single" w:sz="4" w:space="0" w:color="000000"/>
              <w:right w:val="single" w:sz="4" w:space="0" w:color="000000"/>
            </w:tcBorders>
            <w:noWrap/>
            <w:hideMark/>
          </w:tcPr>
          <w:p w14:paraId="37D30D39" w14:textId="77777777" w:rsidR="00444AED" w:rsidRPr="00FE10A5" w:rsidRDefault="00444AED" w:rsidP="00034D24">
            <w:pPr>
              <w:jc w:val="right"/>
              <w:outlineLvl w:val="4"/>
              <w:rPr>
                <w:color w:val="000000"/>
              </w:rPr>
            </w:pPr>
            <w:r w:rsidRPr="00FE10A5">
              <w:rPr>
                <w:color w:val="000000"/>
              </w:rPr>
              <w:t>127 574,1</w:t>
            </w:r>
          </w:p>
        </w:tc>
      </w:tr>
      <w:tr w:rsidR="00444AED" w:rsidRPr="00FE10A5" w14:paraId="757655F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5D29F31"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C320CE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7265F6D"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6279A16" w14:textId="77777777" w:rsidR="00444AED" w:rsidRPr="00FE10A5" w:rsidRDefault="00444AED" w:rsidP="00034D24">
            <w:pPr>
              <w:jc w:val="center"/>
              <w:outlineLvl w:val="5"/>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284F0E6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BE7E858" w14:textId="77777777" w:rsidR="00444AED" w:rsidRPr="00FE10A5" w:rsidRDefault="00444AED" w:rsidP="00034D24">
            <w:pPr>
              <w:jc w:val="right"/>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AC965E4"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B56A149" w14:textId="77777777" w:rsidR="00444AED" w:rsidRPr="00FE10A5" w:rsidRDefault="00444AED" w:rsidP="00034D24">
            <w:pPr>
              <w:jc w:val="right"/>
              <w:outlineLvl w:val="5"/>
              <w:rPr>
                <w:color w:val="000000"/>
              </w:rPr>
            </w:pPr>
            <w:r w:rsidRPr="00FE10A5">
              <w:rPr>
                <w:color w:val="000000"/>
              </w:rPr>
              <w:t>0,0</w:t>
            </w:r>
          </w:p>
        </w:tc>
      </w:tr>
      <w:tr w:rsidR="00444AED" w:rsidRPr="00FE10A5" w14:paraId="32348BA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7CCED06"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6BADE89A"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9C14B98"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77DAC35" w14:textId="77777777" w:rsidR="00444AED" w:rsidRPr="00FE10A5" w:rsidRDefault="00444AED" w:rsidP="00034D24">
            <w:pPr>
              <w:jc w:val="center"/>
              <w:outlineLvl w:val="5"/>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0B444A9E"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55EF4F50" w14:textId="77777777" w:rsidR="00444AED" w:rsidRPr="00FE10A5" w:rsidRDefault="00444AED" w:rsidP="00034D24">
            <w:pPr>
              <w:jc w:val="right"/>
              <w:outlineLvl w:val="5"/>
              <w:rPr>
                <w:color w:val="000000"/>
              </w:rPr>
            </w:pPr>
            <w:r w:rsidRPr="00FE10A5">
              <w:rPr>
                <w:color w:val="000000"/>
              </w:rPr>
              <w:t>1 079,9</w:t>
            </w:r>
          </w:p>
        </w:tc>
        <w:tc>
          <w:tcPr>
            <w:tcW w:w="1276" w:type="dxa"/>
            <w:tcBorders>
              <w:top w:val="nil"/>
              <w:left w:val="nil"/>
              <w:bottom w:val="single" w:sz="4" w:space="0" w:color="000000"/>
              <w:right w:val="single" w:sz="4" w:space="0" w:color="000000"/>
            </w:tcBorders>
            <w:noWrap/>
            <w:hideMark/>
          </w:tcPr>
          <w:p w14:paraId="58C28794"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9D8189A" w14:textId="77777777" w:rsidR="00444AED" w:rsidRPr="00FE10A5" w:rsidRDefault="00444AED" w:rsidP="00034D24">
            <w:pPr>
              <w:jc w:val="right"/>
              <w:outlineLvl w:val="5"/>
              <w:rPr>
                <w:color w:val="000000"/>
              </w:rPr>
            </w:pPr>
            <w:r w:rsidRPr="00FE10A5">
              <w:rPr>
                <w:color w:val="000000"/>
              </w:rPr>
              <w:t>0,0</w:t>
            </w:r>
          </w:p>
        </w:tc>
      </w:tr>
      <w:tr w:rsidR="00444AED" w:rsidRPr="00FE10A5" w14:paraId="48FFDE0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4DDAED4" w14:textId="77777777" w:rsidR="00444AED" w:rsidRPr="00FE10A5" w:rsidRDefault="00444AED" w:rsidP="00034D24">
            <w:pPr>
              <w:outlineLvl w:val="5"/>
              <w:rPr>
                <w:color w:val="000000"/>
              </w:rPr>
            </w:pPr>
            <w:r w:rsidRPr="00FE10A5">
              <w:rPr>
                <w:color w:val="000000"/>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788C0D9"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45B29C4"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85DEB04" w14:textId="77777777" w:rsidR="00444AED" w:rsidRPr="00FE10A5" w:rsidRDefault="00444AED" w:rsidP="00034D24">
            <w:pPr>
              <w:jc w:val="center"/>
              <w:outlineLvl w:val="5"/>
              <w:rPr>
                <w:color w:val="000000"/>
              </w:rPr>
            </w:pPr>
            <w:r w:rsidRPr="00FE10A5">
              <w:rPr>
                <w:color w:val="000000"/>
              </w:rPr>
              <w:t>0140301210</w:t>
            </w:r>
          </w:p>
        </w:tc>
        <w:tc>
          <w:tcPr>
            <w:tcW w:w="567" w:type="dxa"/>
            <w:tcBorders>
              <w:top w:val="nil"/>
              <w:left w:val="nil"/>
              <w:bottom w:val="single" w:sz="4" w:space="0" w:color="000000"/>
              <w:right w:val="single" w:sz="4" w:space="0" w:color="000000"/>
            </w:tcBorders>
            <w:noWrap/>
            <w:hideMark/>
          </w:tcPr>
          <w:p w14:paraId="060DD5B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BCD92F8" w14:textId="77777777" w:rsidR="00444AED" w:rsidRPr="00FE10A5" w:rsidRDefault="00444AED" w:rsidP="00034D24">
            <w:pPr>
              <w:jc w:val="right"/>
              <w:outlineLvl w:val="5"/>
              <w:rPr>
                <w:color w:val="000000"/>
              </w:rPr>
            </w:pPr>
            <w:r w:rsidRPr="00FE10A5">
              <w:rPr>
                <w:color w:val="000000"/>
              </w:rPr>
              <w:t>188 550,0</w:t>
            </w:r>
          </w:p>
        </w:tc>
        <w:tc>
          <w:tcPr>
            <w:tcW w:w="1276" w:type="dxa"/>
            <w:tcBorders>
              <w:top w:val="nil"/>
              <w:left w:val="nil"/>
              <w:bottom w:val="single" w:sz="4" w:space="0" w:color="000000"/>
              <w:right w:val="single" w:sz="4" w:space="0" w:color="000000"/>
            </w:tcBorders>
            <w:noWrap/>
            <w:hideMark/>
          </w:tcPr>
          <w:p w14:paraId="788C0FBA" w14:textId="77777777" w:rsidR="00444AED" w:rsidRPr="00FE10A5" w:rsidRDefault="00444AED" w:rsidP="00034D24">
            <w:pPr>
              <w:jc w:val="right"/>
              <w:outlineLvl w:val="5"/>
              <w:rPr>
                <w:color w:val="000000"/>
              </w:rPr>
            </w:pPr>
            <w:r w:rsidRPr="00FE10A5">
              <w:rPr>
                <w:color w:val="000000"/>
              </w:rPr>
              <w:t>141 314,0</w:t>
            </w:r>
          </w:p>
        </w:tc>
        <w:tc>
          <w:tcPr>
            <w:tcW w:w="1417" w:type="dxa"/>
            <w:tcBorders>
              <w:top w:val="nil"/>
              <w:left w:val="nil"/>
              <w:bottom w:val="single" w:sz="4" w:space="0" w:color="000000"/>
              <w:right w:val="single" w:sz="4" w:space="0" w:color="000000"/>
            </w:tcBorders>
            <w:noWrap/>
            <w:hideMark/>
          </w:tcPr>
          <w:p w14:paraId="30445865" w14:textId="77777777" w:rsidR="00444AED" w:rsidRPr="00FE10A5" w:rsidRDefault="00444AED" w:rsidP="00034D24">
            <w:pPr>
              <w:jc w:val="right"/>
              <w:outlineLvl w:val="5"/>
              <w:rPr>
                <w:color w:val="000000"/>
              </w:rPr>
            </w:pPr>
            <w:r w:rsidRPr="00FE10A5">
              <w:rPr>
                <w:color w:val="000000"/>
              </w:rPr>
              <w:t>127 574,1</w:t>
            </w:r>
          </w:p>
        </w:tc>
      </w:tr>
      <w:tr w:rsidR="00444AED" w:rsidRPr="00FE10A5" w14:paraId="768DDC75"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1AF67DE1" w14:textId="77777777" w:rsidR="00444AED" w:rsidRPr="00FE10A5" w:rsidRDefault="00444AED" w:rsidP="00034D24">
            <w:pPr>
              <w:outlineLvl w:val="4"/>
              <w:rPr>
                <w:color w:val="000000"/>
              </w:rPr>
            </w:pPr>
            <w:r w:rsidRPr="00FE10A5">
              <w:rPr>
                <w:color w:val="000000"/>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709" w:type="dxa"/>
            <w:tcBorders>
              <w:top w:val="nil"/>
              <w:left w:val="nil"/>
              <w:bottom w:val="single" w:sz="4" w:space="0" w:color="000000"/>
              <w:right w:val="single" w:sz="4" w:space="0" w:color="000000"/>
            </w:tcBorders>
            <w:noWrap/>
            <w:hideMark/>
          </w:tcPr>
          <w:p w14:paraId="7D47DC74"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8E1456D"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05314709" w14:textId="77777777" w:rsidR="00444AED" w:rsidRPr="00FE10A5" w:rsidRDefault="00444AED" w:rsidP="00034D24">
            <w:pPr>
              <w:jc w:val="center"/>
              <w:outlineLvl w:val="4"/>
              <w:rPr>
                <w:color w:val="000000"/>
              </w:rPr>
            </w:pPr>
            <w:r w:rsidRPr="00FE10A5">
              <w:rPr>
                <w:color w:val="000000"/>
              </w:rPr>
              <w:t>0140301211</w:t>
            </w:r>
          </w:p>
        </w:tc>
        <w:tc>
          <w:tcPr>
            <w:tcW w:w="567" w:type="dxa"/>
            <w:tcBorders>
              <w:top w:val="nil"/>
              <w:left w:val="nil"/>
              <w:bottom w:val="single" w:sz="4" w:space="0" w:color="000000"/>
              <w:right w:val="single" w:sz="4" w:space="0" w:color="000000"/>
            </w:tcBorders>
            <w:noWrap/>
            <w:hideMark/>
          </w:tcPr>
          <w:p w14:paraId="4E7ECEF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D73B30" w14:textId="77777777" w:rsidR="00444AED" w:rsidRPr="00FE10A5" w:rsidRDefault="00444AED" w:rsidP="00034D24">
            <w:pPr>
              <w:jc w:val="right"/>
              <w:outlineLvl w:val="4"/>
              <w:rPr>
                <w:color w:val="000000"/>
              </w:rPr>
            </w:pPr>
            <w:r w:rsidRPr="00FE10A5">
              <w:rPr>
                <w:color w:val="000000"/>
              </w:rPr>
              <w:t>165,0</w:t>
            </w:r>
          </w:p>
        </w:tc>
        <w:tc>
          <w:tcPr>
            <w:tcW w:w="1276" w:type="dxa"/>
            <w:tcBorders>
              <w:top w:val="nil"/>
              <w:left w:val="nil"/>
              <w:bottom w:val="single" w:sz="4" w:space="0" w:color="000000"/>
              <w:right w:val="single" w:sz="4" w:space="0" w:color="000000"/>
            </w:tcBorders>
            <w:noWrap/>
            <w:hideMark/>
          </w:tcPr>
          <w:p w14:paraId="69068FA1" w14:textId="77777777" w:rsidR="00444AED" w:rsidRPr="00FE10A5" w:rsidRDefault="00444AED" w:rsidP="00034D24">
            <w:pPr>
              <w:jc w:val="right"/>
              <w:outlineLvl w:val="4"/>
              <w:rPr>
                <w:color w:val="000000"/>
              </w:rPr>
            </w:pPr>
            <w:r w:rsidRPr="00FE10A5">
              <w:rPr>
                <w:color w:val="000000"/>
              </w:rPr>
              <w:t>165,0</w:t>
            </w:r>
          </w:p>
        </w:tc>
        <w:tc>
          <w:tcPr>
            <w:tcW w:w="1417" w:type="dxa"/>
            <w:tcBorders>
              <w:top w:val="nil"/>
              <w:left w:val="nil"/>
              <w:bottom w:val="single" w:sz="4" w:space="0" w:color="000000"/>
              <w:right w:val="single" w:sz="4" w:space="0" w:color="000000"/>
            </w:tcBorders>
            <w:noWrap/>
            <w:hideMark/>
          </w:tcPr>
          <w:p w14:paraId="3BC1029C" w14:textId="77777777" w:rsidR="00444AED" w:rsidRPr="00FE10A5" w:rsidRDefault="00444AED" w:rsidP="00034D24">
            <w:pPr>
              <w:jc w:val="right"/>
              <w:outlineLvl w:val="4"/>
              <w:rPr>
                <w:color w:val="000000"/>
              </w:rPr>
            </w:pPr>
            <w:r w:rsidRPr="00FE10A5">
              <w:rPr>
                <w:color w:val="000000"/>
              </w:rPr>
              <w:t>165,0</w:t>
            </w:r>
          </w:p>
        </w:tc>
      </w:tr>
      <w:tr w:rsidR="00444AED" w:rsidRPr="00FE10A5" w14:paraId="3DF1C8F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B4F60C7"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F4077E6"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744A8F2"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4011FF17" w14:textId="77777777" w:rsidR="00444AED" w:rsidRPr="00FE10A5" w:rsidRDefault="00444AED" w:rsidP="00034D24">
            <w:pPr>
              <w:jc w:val="center"/>
              <w:outlineLvl w:val="5"/>
              <w:rPr>
                <w:color w:val="000000"/>
              </w:rPr>
            </w:pPr>
            <w:r w:rsidRPr="00FE10A5">
              <w:rPr>
                <w:color w:val="000000"/>
              </w:rPr>
              <w:t>0140301211</w:t>
            </w:r>
          </w:p>
        </w:tc>
        <w:tc>
          <w:tcPr>
            <w:tcW w:w="567" w:type="dxa"/>
            <w:tcBorders>
              <w:top w:val="nil"/>
              <w:left w:val="nil"/>
              <w:bottom w:val="single" w:sz="4" w:space="0" w:color="000000"/>
              <w:right w:val="single" w:sz="4" w:space="0" w:color="000000"/>
            </w:tcBorders>
            <w:noWrap/>
            <w:hideMark/>
          </w:tcPr>
          <w:p w14:paraId="0D73F185"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4053ED4" w14:textId="77777777" w:rsidR="00444AED" w:rsidRPr="00FE10A5" w:rsidRDefault="00444AED" w:rsidP="00034D24">
            <w:pPr>
              <w:jc w:val="right"/>
              <w:outlineLvl w:val="5"/>
              <w:rPr>
                <w:color w:val="000000"/>
              </w:rPr>
            </w:pPr>
            <w:r w:rsidRPr="00FE10A5">
              <w:rPr>
                <w:color w:val="000000"/>
              </w:rPr>
              <w:t>165,0</w:t>
            </w:r>
          </w:p>
        </w:tc>
        <w:tc>
          <w:tcPr>
            <w:tcW w:w="1276" w:type="dxa"/>
            <w:tcBorders>
              <w:top w:val="nil"/>
              <w:left w:val="nil"/>
              <w:bottom w:val="single" w:sz="4" w:space="0" w:color="000000"/>
              <w:right w:val="single" w:sz="4" w:space="0" w:color="000000"/>
            </w:tcBorders>
            <w:noWrap/>
            <w:hideMark/>
          </w:tcPr>
          <w:p w14:paraId="484817BE" w14:textId="77777777" w:rsidR="00444AED" w:rsidRPr="00FE10A5" w:rsidRDefault="00444AED" w:rsidP="00034D24">
            <w:pPr>
              <w:jc w:val="right"/>
              <w:outlineLvl w:val="5"/>
              <w:rPr>
                <w:color w:val="000000"/>
              </w:rPr>
            </w:pPr>
            <w:r w:rsidRPr="00FE10A5">
              <w:rPr>
                <w:color w:val="000000"/>
              </w:rPr>
              <w:t>165,0</w:t>
            </w:r>
          </w:p>
        </w:tc>
        <w:tc>
          <w:tcPr>
            <w:tcW w:w="1417" w:type="dxa"/>
            <w:tcBorders>
              <w:top w:val="nil"/>
              <w:left w:val="nil"/>
              <w:bottom w:val="single" w:sz="4" w:space="0" w:color="000000"/>
              <w:right w:val="single" w:sz="4" w:space="0" w:color="000000"/>
            </w:tcBorders>
            <w:noWrap/>
            <w:hideMark/>
          </w:tcPr>
          <w:p w14:paraId="10C3ADDE" w14:textId="77777777" w:rsidR="00444AED" w:rsidRPr="00FE10A5" w:rsidRDefault="00444AED" w:rsidP="00034D24">
            <w:pPr>
              <w:jc w:val="right"/>
              <w:outlineLvl w:val="5"/>
              <w:rPr>
                <w:color w:val="000000"/>
              </w:rPr>
            </w:pPr>
            <w:r w:rsidRPr="00FE10A5">
              <w:rPr>
                <w:color w:val="000000"/>
              </w:rPr>
              <w:t>165,0</w:t>
            </w:r>
          </w:p>
        </w:tc>
      </w:tr>
      <w:tr w:rsidR="00444AED" w:rsidRPr="00FE10A5" w14:paraId="3E6AF017"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FB73864" w14:textId="77777777" w:rsidR="00444AED" w:rsidRPr="00FE10A5" w:rsidRDefault="00444AED" w:rsidP="00034D24">
            <w:pPr>
              <w:outlineLvl w:val="4"/>
              <w:rPr>
                <w:color w:val="000000"/>
              </w:rPr>
            </w:pPr>
            <w:r w:rsidRPr="00FE10A5">
              <w:rPr>
                <w:color w:val="000000"/>
              </w:rPr>
              <w:t xml:space="preserve">            Развитие системы поддержки талантливых детей</w:t>
            </w:r>
          </w:p>
        </w:tc>
        <w:tc>
          <w:tcPr>
            <w:tcW w:w="709" w:type="dxa"/>
            <w:tcBorders>
              <w:top w:val="nil"/>
              <w:left w:val="nil"/>
              <w:bottom w:val="single" w:sz="4" w:space="0" w:color="000000"/>
              <w:right w:val="single" w:sz="4" w:space="0" w:color="000000"/>
            </w:tcBorders>
            <w:noWrap/>
            <w:hideMark/>
          </w:tcPr>
          <w:p w14:paraId="32FB48EB"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D292B1F"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F68369A" w14:textId="77777777" w:rsidR="00444AED" w:rsidRPr="00FE10A5" w:rsidRDefault="00444AED" w:rsidP="00034D24">
            <w:pPr>
              <w:jc w:val="center"/>
              <w:outlineLvl w:val="4"/>
              <w:rPr>
                <w:color w:val="000000"/>
              </w:rPr>
            </w:pPr>
            <w:r w:rsidRPr="00FE10A5">
              <w:rPr>
                <w:color w:val="000000"/>
              </w:rPr>
              <w:t>0140301212</w:t>
            </w:r>
          </w:p>
        </w:tc>
        <w:tc>
          <w:tcPr>
            <w:tcW w:w="567" w:type="dxa"/>
            <w:tcBorders>
              <w:top w:val="nil"/>
              <w:left w:val="nil"/>
              <w:bottom w:val="single" w:sz="4" w:space="0" w:color="000000"/>
              <w:right w:val="single" w:sz="4" w:space="0" w:color="000000"/>
            </w:tcBorders>
            <w:noWrap/>
            <w:hideMark/>
          </w:tcPr>
          <w:p w14:paraId="3C0392FA"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02A6346" w14:textId="77777777" w:rsidR="00444AED" w:rsidRPr="00FE10A5" w:rsidRDefault="00444AED" w:rsidP="00034D24">
            <w:pPr>
              <w:jc w:val="right"/>
              <w:outlineLvl w:val="4"/>
              <w:rPr>
                <w:color w:val="000000"/>
              </w:rPr>
            </w:pPr>
            <w:r w:rsidRPr="00FE10A5">
              <w:rPr>
                <w:color w:val="000000"/>
              </w:rPr>
              <w:t>111,0</w:t>
            </w:r>
          </w:p>
        </w:tc>
        <w:tc>
          <w:tcPr>
            <w:tcW w:w="1276" w:type="dxa"/>
            <w:tcBorders>
              <w:top w:val="nil"/>
              <w:left w:val="nil"/>
              <w:bottom w:val="single" w:sz="4" w:space="0" w:color="000000"/>
              <w:right w:val="single" w:sz="4" w:space="0" w:color="000000"/>
            </w:tcBorders>
            <w:noWrap/>
            <w:hideMark/>
          </w:tcPr>
          <w:p w14:paraId="252F6832" w14:textId="77777777" w:rsidR="00444AED" w:rsidRPr="00FE10A5" w:rsidRDefault="00444AED" w:rsidP="00034D24">
            <w:pPr>
              <w:jc w:val="right"/>
              <w:outlineLvl w:val="4"/>
              <w:rPr>
                <w:color w:val="000000"/>
              </w:rPr>
            </w:pPr>
            <w:r w:rsidRPr="00FE10A5">
              <w:rPr>
                <w:color w:val="000000"/>
              </w:rPr>
              <w:t>111,0</w:t>
            </w:r>
          </w:p>
        </w:tc>
        <w:tc>
          <w:tcPr>
            <w:tcW w:w="1417" w:type="dxa"/>
            <w:tcBorders>
              <w:top w:val="nil"/>
              <w:left w:val="nil"/>
              <w:bottom w:val="single" w:sz="4" w:space="0" w:color="000000"/>
              <w:right w:val="single" w:sz="4" w:space="0" w:color="000000"/>
            </w:tcBorders>
            <w:noWrap/>
            <w:hideMark/>
          </w:tcPr>
          <w:p w14:paraId="26BD1211" w14:textId="77777777" w:rsidR="00444AED" w:rsidRPr="00FE10A5" w:rsidRDefault="00444AED" w:rsidP="00034D24">
            <w:pPr>
              <w:jc w:val="right"/>
              <w:outlineLvl w:val="4"/>
              <w:rPr>
                <w:color w:val="000000"/>
              </w:rPr>
            </w:pPr>
            <w:r w:rsidRPr="00FE10A5">
              <w:rPr>
                <w:color w:val="000000"/>
              </w:rPr>
              <w:t>111,0</w:t>
            </w:r>
          </w:p>
        </w:tc>
      </w:tr>
      <w:tr w:rsidR="00444AED" w:rsidRPr="00FE10A5" w14:paraId="01DFB31C"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7897AF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0405DE7"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05F5BE2"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0554B556" w14:textId="77777777" w:rsidR="00444AED" w:rsidRPr="00FE10A5" w:rsidRDefault="00444AED" w:rsidP="00034D24">
            <w:pPr>
              <w:jc w:val="center"/>
              <w:outlineLvl w:val="5"/>
              <w:rPr>
                <w:color w:val="000000"/>
              </w:rPr>
            </w:pPr>
            <w:r w:rsidRPr="00FE10A5">
              <w:rPr>
                <w:color w:val="000000"/>
              </w:rPr>
              <w:t>0140301212</w:t>
            </w:r>
          </w:p>
        </w:tc>
        <w:tc>
          <w:tcPr>
            <w:tcW w:w="567" w:type="dxa"/>
            <w:tcBorders>
              <w:top w:val="nil"/>
              <w:left w:val="nil"/>
              <w:bottom w:val="single" w:sz="4" w:space="0" w:color="000000"/>
              <w:right w:val="single" w:sz="4" w:space="0" w:color="000000"/>
            </w:tcBorders>
            <w:noWrap/>
            <w:hideMark/>
          </w:tcPr>
          <w:p w14:paraId="1DBD5B9E"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47078CB" w14:textId="77777777" w:rsidR="00444AED" w:rsidRPr="00FE10A5" w:rsidRDefault="00444AED" w:rsidP="00034D24">
            <w:pPr>
              <w:jc w:val="right"/>
              <w:outlineLvl w:val="5"/>
              <w:rPr>
                <w:color w:val="000000"/>
              </w:rPr>
            </w:pPr>
            <w:r w:rsidRPr="00FE10A5">
              <w:rPr>
                <w:color w:val="000000"/>
              </w:rPr>
              <w:t>111,0</w:t>
            </w:r>
          </w:p>
        </w:tc>
        <w:tc>
          <w:tcPr>
            <w:tcW w:w="1276" w:type="dxa"/>
            <w:tcBorders>
              <w:top w:val="nil"/>
              <w:left w:val="nil"/>
              <w:bottom w:val="single" w:sz="4" w:space="0" w:color="000000"/>
              <w:right w:val="single" w:sz="4" w:space="0" w:color="000000"/>
            </w:tcBorders>
            <w:noWrap/>
            <w:hideMark/>
          </w:tcPr>
          <w:p w14:paraId="69D6C6A8" w14:textId="77777777" w:rsidR="00444AED" w:rsidRPr="00FE10A5" w:rsidRDefault="00444AED" w:rsidP="00034D24">
            <w:pPr>
              <w:jc w:val="right"/>
              <w:outlineLvl w:val="5"/>
              <w:rPr>
                <w:color w:val="000000"/>
              </w:rPr>
            </w:pPr>
            <w:r w:rsidRPr="00FE10A5">
              <w:rPr>
                <w:color w:val="000000"/>
              </w:rPr>
              <w:t>111,0</w:t>
            </w:r>
          </w:p>
        </w:tc>
        <w:tc>
          <w:tcPr>
            <w:tcW w:w="1417" w:type="dxa"/>
            <w:tcBorders>
              <w:top w:val="nil"/>
              <w:left w:val="nil"/>
              <w:bottom w:val="single" w:sz="4" w:space="0" w:color="000000"/>
              <w:right w:val="single" w:sz="4" w:space="0" w:color="000000"/>
            </w:tcBorders>
            <w:noWrap/>
            <w:hideMark/>
          </w:tcPr>
          <w:p w14:paraId="6F8FFCBC" w14:textId="77777777" w:rsidR="00444AED" w:rsidRPr="00FE10A5" w:rsidRDefault="00444AED" w:rsidP="00034D24">
            <w:pPr>
              <w:jc w:val="right"/>
              <w:outlineLvl w:val="5"/>
              <w:rPr>
                <w:color w:val="000000"/>
              </w:rPr>
            </w:pPr>
            <w:r w:rsidRPr="00FE10A5">
              <w:rPr>
                <w:color w:val="000000"/>
              </w:rPr>
              <w:t>111,0</w:t>
            </w:r>
          </w:p>
        </w:tc>
      </w:tr>
      <w:tr w:rsidR="00444AED" w:rsidRPr="00FE10A5" w14:paraId="52E9FE51"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DE6E18E" w14:textId="77777777" w:rsidR="00444AED" w:rsidRPr="00FE10A5" w:rsidRDefault="00444AED" w:rsidP="00034D24">
            <w:pPr>
              <w:outlineLvl w:val="4"/>
              <w:rPr>
                <w:color w:val="000000"/>
              </w:rPr>
            </w:pPr>
            <w:r w:rsidRPr="00FE10A5">
              <w:rPr>
                <w:color w:val="000000"/>
              </w:rPr>
              <w:t xml:space="preserve">            Сохранение и укрепление здоровья школьников</w:t>
            </w:r>
          </w:p>
        </w:tc>
        <w:tc>
          <w:tcPr>
            <w:tcW w:w="709" w:type="dxa"/>
            <w:tcBorders>
              <w:top w:val="nil"/>
              <w:left w:val="nil"/>
              <w:bottom w:val="single" w:sz="4" w:space="0" w:color="000000"/>
              <w:right w:val="single" w:sz="4" w:space="0" w:color="000000"/>
            </w:tcBorders>
            <w:noWrap/>
            <w:hideMark/>
          </w:tcPr>
          <w:p w14:paraId="1D68011F"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9FFC878"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4BA8501" w14:textId="77777777" w:rsidR="00444AED" w:rsidRPr="00FE10A5" w:rsidRDefault="00444AED" w:rsidP="00034D24">
            <w:pPr>
              <w:jc w:val="center"/>
              <w:outlineLvl w:val="4"/>
              <w:rPr>
                <w:color w:val="000000"/>
              </w:rPr>
            </w:pPr>
            <w:r w:rsidRPr="00FE10A5">
              <w:rPr>
                <w:color w:val="000000"/>
              </w:rPr>
              <w:t>0140301213</w:t>
            </w:r>
          </w:p>
        </w:tc>
        <w:tc>
          <w:tcPr>
            <w:tcW w:w="567" w:type="dxa"/>
            <w:tcBorders>
              <w:top w:val="nil"/>
              <w:left w:val="nil"/>
              <w:bottom w:val="single" w:sz="4" w:space="0" w:color="000000"/>
              <w:right w:val="single" w:sz="4" w:space="0" w:color="000000"/>
            </w:tcBorders>
            <w:noWrap/>
            <w:hideMark/>
          </w:tcPr>
          <w:p w14:paraId="228D2FF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D74C2FC" w14:textId="77777777" w:rsidR="00444AED" w:rsidRPr="00FE10A5" w:rsidRDefault="00444AED" w:rsidP="00034D24">
            <w:pPr>
              <w:jc w:val="right"/>
              <w:outlineLvl w:val="4"/>
              <w:rPr>
                <w:color w:val="000000"/>
              </w:rPr>
            </w:pPr>
            <w:r w:rsidRPr="00FE10A5">
              <w:rPr>
                <w:color w:val="000000"/>
              </w:rPr>
              <w:t>19,0</w:t>
            </w:r>
          </w:p>
        </w:tc>
        <w:tc>
          <w:tcPr>
            <w:tcW w:w="1276" w:type="dxa"/>
            <w:tcBorders>
              <w:top w:val="nil"/>
              <w:left w:val="nil"/>
              <w:bottom w:val="single" w:sz="4" w:space="0" w:color="000000"/>
              <w:right w:val="single" w:sz="4" w:space="0" w:color="000000"/>
            </w:tcBorders>
            <w:noWrap/>
            <w:hideMark/>
          </w:tcPr>
          <w:p w14:paraId="23690B40" w14:textId="77777777" w:rsidR="00444AED" w:rsidRPr="00FE10A5" w:rsidRDefault="00444AED" w:rsidP="00034D24">
            <w:pPr>
              <w:jc w:val="right"/>
              <w:outlineLvl w:val="4"/>
              <w:rPr>
                <w:color w:val="000000"/>
              </w:rPr>
            </w:pPr>
            <w:r w:rsidRPr="00FE10A5">
              <w:rPr>
                <w:color w:val="000000"/>
              </w:rPr>
              <w:t>19,0</w:t>
            </w:r>
          </w:p>
        </w:tc>
        <w:tc>
          <w:tcPr>
            <w:tcW w:w="1417" w:type="dxa"/>
            <w:tcBorders>
              <w:top w:val="nil"/>
              <w:left w:val="nil"/>
              <w:bottom w:val="single" w:sz="4" w:space="0" w:color="000000"/>
              <w:right w:val="single" w:sz="4" w:space="0" w:color="000000"/>
            </w:tcBorders>
            <w:noWrap/>
            <w:hideMark/>
          </w:tcPr>
          <w:p w14:paraId="0FE15797" w14:textId="77777777" w:rsidR="00444AED" w:rsidRPr="00FE10A5" w:rsidRDefault="00444AED" w:rsidP="00034D24">
            <w:pPr>
              <w:jc w:val="right"/>
              <w:outlineLvl w:val="4"/>
              <w:rPr>
                <w:color w:val="000000"/>
              </w:rPr>
            </w:pPr>
            <w:r w:rsidRPr="00FE10A5">
              <w:rPr>
                <w:color w:val="000000"/>
              </w:rPr>
              <w:t>19,0</w:t>
            </w:r>
          </w:p>
        </w:tc>
      </w:tr>
      <w:tr w:rsidR="00444AED" w:rsidRPr="00FE10A5" w14:paraId="44A6286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5CE47A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5A0F1C0"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A66F8E4"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B6707C4" w14:textId="77777777" w:rsidR="00444AED" w:rsidRPr="00FE10A5" w:rsidRDefault="00444AED" w:rsidP="00034D24">
            <w:pPr>
              <w:jc w:val="center"/>
              <w:outlineLvl w:val="5"/>
              <w:rPr>
                <w:color w:val="000000"/>
              </w:rPr>
            </w:pPr>
            <w:r w:rsidRPr="00FE10A5">
              <w:rPr>
                <w:color w:val="000000"/>
              </w:rPr>
              <w:t>0140301213</w:t>
            </w:r>
          </w:p>
        </w:tc>
        <w:tc>
          <w:tcPr>
            <w:tcW w:w="567" w:type="dxa"/>
            <w:tcBorders>
              <w:top w:val="nil"/>
              <w:left w:val="nil"/>
              <w:bottom w:val="single" w:sz="4" w:space="0" w:color="000000"/>
              <w:right w:val="single" w:sz="4" w:space="0" w:color="000000"/>
            </w:tcBorders>
            <w:noWrap/>
            <w:hideMark/>
          </w:tcPr>
          <w:p w14:paraId="2AA1A1E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5CBE6A5" w14:textId="77777777" w:rsidR="00444AED" w:rsidRPr="00FE10A5" w:rsidRDefault="00444AED" w:rsidP="00034D24">
            <w:pPr>
              <w:jc w:val="right"/>
              <w:outlineLvl w:val="5"/>
              <w:rPr>
                <w:color w:val="000000"/>
              </w:rPr>
            </w:pPr>
            <w:r w:rsidRPr="00FE10A5">
              <w:rPr>
                <w:color w:val="000000"/>
              </w:rPr>
              <w:t>19,0</w:t>
            </w:r>
          </w:p>
        </w:tc>
        <w:tc>
          <w:tcPr>
            <w:tcW w:w="1276" w:type="dxa"/>
            <w:tcBorders>
              <w:top w:val="nil"/>
              <w:left w:val="nil"/>
              <w:bottom w:val="single" w:sz="4" w:space="0" w:color="000000"/>
              <w:right w:val="single" w:sz="4" w:space="0" w:color="000000"/>
            </w:tcBorders>
            <w:noWrap/>
            <w:hideMark/>
          </w:tcPr>
          <w:p w14:paraId="4A5BFA5E" w14:textId="77777777" w:rsidR="00444AED" w:rsidRPr="00FE10A5" w:rsidRDefault="00444AED" w:rsidP="00034D24">
            <w:pPr>
              <w:jc w:val="right"/>
              <w:outlineLvl w:val="5"/>
              <w:rPr>
                <w:color w:val="000000"/>
              </w:rPr>
            </w:pPr>
            <w:r w:rsidRPr="00FE10A5">
              <w:rPr>
                <w:color w:val="000000"/>
              </w:rPr>
              <w:t>19,0</w:t>
            </w:r>
          </w:p>
        </w:tc>
        <w:tc>
          <w:tcPr>
            <w:tcW w:w="1417" w:type="dxa"/>
            <w:tcBorders>
              <w:top w:val="nil"/>
              <w:left w:val="nil"/>
              <w:bottom w:val="single" w:sz="4" w:space="0" w:color="000000"/>
              <w:right w:val="single" w:sz="4" w:space="0" w:color="000000"/>
            </w:tcBorders>
            <w:noWrap/>
            <w:hideMark/>
          </w:tcPr>
          <w:p w14:paraId="45A0CB5A" w14:textId="77777777" w:rsidR="00444AED" w:rsidRPr="00FE10A5" w:rsidRDefault="00444AED" w:rsidP="00034D24">
            <w:pPr>
              <w:jc w:val="right"/>
              <w:outlineLvl w:val="5"/>
              <w:rPr>
                <w:color w:val="000000"/>
              </w:rPr>
            </w:pPr>
            <w:r w:rsidRPr="00FE10A5">
              <w:rPr>
                <w:color w:val="000000"/>
              </w:rPr>
              <w:t>19,0</w:t>
            </w:r>
          </w:p>
        </w:tc>
      </w:tr>
      <w:tr w:rsidR="00444AED" w:rsidRPr="00FE10A5" w14:paraId="31007860"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56959DA" w14:textId="77777777" w:rsidR="00444AED" w:rsidRPr="00FE10A5" w:rsidRDefault="00444AED" w:rsidP="00034D24">
            <w:pPr>
              <w:outlineLvl w:val="4"/>
              <w:rPr>
                <w:color w:val="000000"/>
              </w:rPr>
            </w:pPr>
            <w:r w:rsidRPr="00FE10A5">
              <w:rPr>
                <w:color w:val="000000"/>
              </w:rPr>
              <w:t xml:space="preserve">            Развитие системы оценки качества образования</w:t>
            </w:r>
          </w:p>
        </w:tc>
        <w:tc>
          <w:tcPr>
            <w:tcW w:w="709" w:type="dxa"/>
            <w:tcBorders>
              <w:top w:val="nil"/>
              <w:left w:val="nil"/>
              <w:bottom w:val="single" w:sz="4" w:space="0" w:color="000000"/>
              <w:right w:val="single" w:sz="4" w:space="0" w:color="000000"/>
            </w:tcBorders>
            <w:noWrap/>
            <w:hideMark/>
          </w:tcPr>
          <w:p w14:paraId="25A8D6E4"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948A25F"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28A0388" w14:textId="77777777" w:rsidR="00444AED" w:rsidRPr="00FE10A5" w:rsidRDefault="00444AED" w:rsidP="00034D24">
            <w:pPr>
              <w:jc w:val="center"/>
              <w:outlineLvl w:val="4"/>
              <w:rPr>
                <w:color w:val="000000"/>
              </w:rPr>
            </w:pPr>
            <w:r w:rsidRPr="00FE10A5">
              <w:rPr>
                <w:color w:val="000000"/>
              </w:rPr>
              <w:t>0140301215</w:t>
            </w:r>
          </w:p>
        </w:tc>
        <w:tc>
          <w:tcPr>
            <w:tcW w:w="567" w:type="dxa"/>
            <w:tcBorders>
              <w:top w:val="nil"/>
              <w:left w:val="nil"/>
              <w:bottom w:val="single" w:sz="4" w:space="0" w:color="000000"/>
              <w:right w:val="single" w:sz="4" w:space="0" w:color="000000"/>
            </w:tcBorders>
            <w:noWrap/>
            <w:hideMark/>
          </w:tcPr>
          <w:p w14:paraId="13B65D4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624998C" w14:textId="77777777" w:rsidR="00444AED" w:rsidRPr="00FE10A5" w:rsidRDefault="00444AED" w:rsidP="00034D24">
            <w:pPr>
              <w:jc w:val="right"/>
              <w:outlineLvl w:val="4"/>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55237144" w14:textId="77777777" w:rsidR="00444AED" w:rsidRPr="00FE10A5" w:rsidRDefault="00444AED" w:rsidP="00034D24">
            <w:pPr>
              <w:jc w:val="right"/>
              <w:outlineLvl w:val="4"/>
              <w:rPr>
                <w:color w:val="000000"/>
              </w:rPr>
            </w:pPr>
            <w:r w:rsidRPr="00FE10A5">
              <w:rPr>
                <w:color w:val="000000"/>
              </w:rPr>
              <w:t>40,0</w:t>
            </w:r>
          </w:p>
        </w:tc>
        <w:tc>
          <w:tcPr>
            <w:tcW w:w="1417" w:type="dxa"/>
            <w:tcBorders>
              <w:top w:val="nil"/>
              <w:left w:val="nil"/>
              <w:bottom w:val="single" w:sz="4" w:space="0" w:color="000000"/>
              <w:right w:val="single" w:sz="4" w:space="0" w:color="000000"/>
            </w:tcBorders>
            <w:noWrap/>
            <w:hideMark/>
          </w:tcPr>
          <w:p w14:paraId="4BBD1CA3" w14:textId="77777777" w:rsidR="00444AED" w:rsidRPr="00FE10A5" w:rsidRDefault="00444AED" w:rsidP="00034D24">
            <w:pPr>
              <w:jc w:val="right"/>
              <w:outlineLvl w:val="4"/>
              <w:rPr>
                <w:color w:val="000000"/>
              </w:rPr>
            </w:pPr>
            <w:r w:rsidRPr="00FE10A5">
              <w:rPr>
                <w:color w:val="000000"/>
              </w:rPr>
              <w:t>40,0</w:t>
            </w:r>
          </w:p>
        </w:tc>
      </w:tr>
      <w:tr w:rsidR="00444AED" w:rsidRPr="00FE10A5" w14:paraId="2BB6884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A16C89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719971A"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BC6A946"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F589A53" w14:textId="77777777" w:rsidR="00444AED" w:rsidRPr="00FE10A5" w:rsidRDefault="00444AED" w:rsidP="00034D24">
            <w:pPr>
              <w:jc w:val="center"/>
              <w:outlineLvl w:val="5"/>
              <w:rPr>
                <w:color w:val="000000"/>
              </w:rPr>
            </w:pPr>
            <w:r w:rsidRPr="00FE10A5">
              <w:rPr>
                <w:color w:val="000000"/>
              </w:rPr>
              <w:t>0140301215</w:t>
            </w:r>
          </w:p>
        </w:tc>
        <w:tc>
          <w:tcPr>
            <w:tcW w:w="567" w:type="dxa"/>
            <w:tcBorders>
              <w:top w:val="nil"/>
              <w:left w:val="nil"/>
              <w:bottom w:val="single" w:sz="4" w:space="0" w:color="000000"/>
              <w:right w:val="single" w:sz="4" w:space="0" w:color="000000"/>
            </w:tcBorders>
            <w:noWrap/>
            <w:hideMark/>
          </w:tcPr>
          <w:p w14:paraId="65254F5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360EF94" w14:textId="77777777" w:rsidR="00444AED" w:rsidRPr="00FE10A5" w:rsidRDefault="00444AED" w:rsidP="00034D24">
            <w:pPr>
              <w:jc w:val="right"/>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18D3E519" w14:textId="77777777" w:rsidR="00444AED" w:rsidRPr="00FE10A5" w:rsidRDefault="00444AED" w:rsidP="00034D24">
            <w:pPr>
              <w:jc w:val="right"/>
              <w:outlineLvl w:val="5"/>
              <w:rPr>
                <w:color w:val="000000"/>
              </w:rPr>
            </w:pPr>
            <w:r w:rsidRPr="00FE10A5">
              <w:rPr>
                <w:color w:val="000000"/>
              </w:rPr>
              <w:t>40,0</w:t>
            </w:r>
          </w:p>
        </w:tc>
        <w:tc>
          <w:tcPr>
            <w:tcW w:w="1417" w:type="dxa"/>
            <w:tcBorders>
              <w:top w:val="nil"/>
              <w:left w:val="nil"/>
              <w:bottom w:val="single" w:sz="4" w:space="0" w:color="000000"/>
              <w:right w:val="single" w:sz="4" w:space="0" w:color="000000"/>
            </w:tcBorders>
            <w:noWrap/>
            <w:hideMark/>
          </w:tcPr>
          <w:p w14:paraId="1408ABE1" w14:textId="77777777" w:rsidR="00444AED" w:rsidRPr="00FE10A5" w:rsidRDefault="00444AED" w:rsidP="00034D24">
            <w:pPr>
              <w:jc w:val="right"/>
              <w:outlineLvl w:val="5"/>
              <w:rPr>
                <w:color w:val="000000"/>
              </w:rPr>
            </w:pPr>
            <w:r w:rsidRPr="00FE10A5">
              <w:rPr>
                <w:color w:val="000000"/>
              </w:rPr>
              <w:t>40,0</w:t>
            </w:r>
          </w:p>
        </w:tc>
      </w:tr>
      <w:tr w:rsidR="00444AED" w:rsidRPr="00FE10A5" w14:paraId="1094E623"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14967505" w14:textId="77777777" w:rsidR="00444AED" w:rsidRPr="00FE10A5" w:rsidRDefault="00444AED" w:rsidP="00034D24">
            <w:pPr>
              <w:outlineLvl w:val="4"/>
              <w:rPr>
                <w:color w:val="000000"/>
              </w:rPr>
            </w:pPr>
            <w:r w:rsidRPr="00FE10A5">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noWrap/>
            <w:hideMark/>
          </w:tcPr>
          <w:p w14:paraId="6B13EBE6"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64DC166"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0016729" w14:textId="77777777" w:rsidR="00444AED" w:rsidRPr="00FE10A5" w:rsidRDefault="00444AED" w:rsidP="00034D24">
            <w:pPr>
              <w:jc w:val="center"/>
              <w:outlineLvl w:val="4"/>
              <w:rPr>
                <w:color w:val="000000"/>
              </w:rPr>
            </w:pPr>
            <w:r w:rsidRPr="00FE10A5">
              <w:rPr>
                <w:color w:val="000000"/>
              </w:rPr>
              <w:t>0140301330</w:t>
            </w:r>
          </w:p>
        </w:tc>
        <w:tc>
          <w:tcPr>
            <w:tcW w:w="567" w:type="dxa"/>
            <w:tcBorders>
              <w:top w:val="nil"/>
              <w:left w:val="nil"/>
              <w:bottom w:val="single" w:sz="4" w:space="0" w:color="000000"/>
              <w:right w:val="single" w:sz="4" w:space="0" w:color="000000"/>
            </w:tcBorders>
            <w:noWrap/>
            <w:hideMark/>
          </w:tcPr>
          <w:p w14:paraId="70DF422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FFA6741" w14:textId="77777777" w:rsidR="00444AED" w:rsidRPr="00FE10A5" w:rsidRDefault="00444AED" w:rsidP="00034D24">
            <w:pPr>
              <w:jc w:val="right"/>
              <w:outlineLvl w:val="4"/>
              <w:rPr>
                <w:color w:val="000000"/>
              </w:rPr>
            </w:pPr>
            <w:r w:rsidRPr="00FE10A5">
              <w:rPr>
                <w:color w:val="000000"/>
              </w:rPr>
              <w:t>3 343,2</w:t>
            </w:r>
          </w:p>
        </w:tc>
        <w:tc>
          <w:tcPr>
            <w:tcW w:w="1276" w:type="dxa"/>
            <w:tcBorders>
              <w:top w:val="nil"/>
              <w:left w:val="nil"/>
              <w:bottom w:val="single" w:sz="4" w:space="0" w:color="000000"/>
              <w:right w:val="single" w:sz="4" w:space="0" w:color="000000"/>
            </w:tcBorders>
            <w:noWrap/>
            <w:hideMark/>
          </w:tcPr>
          <w:p w14:paraId="0457F75E"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DB980F4" w14:textId="77777777" w:rsidR="00444AED" w:rsidRPr="00FE10A5" w:rsidRDefault="00444AED" w:rsidP="00034D24">
            <w:pPr>
              <w:jc w:val="right"/>
              <w:outlineLvl w:val="4"/>
              <w:rPr>
                <w:color w:val="000000"/>
              </w:rPr>
            </w:pPr>
            <w:r w:rsidRPr="00FE10A5">
              <w:rPr>
                <w:color w:val="000000"/>
              </w:rPr>
              <w:t>0,0</w:t>
            </w:r>
          </w:p>
        </w:tc>
      </w:tr>
      <w:tr w:rsidR="00444AED" w:rsidRPr="00FE10A5" w14:paraId="64CA872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B4D89DB"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28AE78C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85CBC3E"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8AE6EB7" w14:textId="77777777" w:rsidR="00444AED" w:rsidRPr="00FE10A5" w:rsidRDefault="00444AED" w:rsidP="00034D24">
            <w:pPr>
              <w:jc w:val="center"/>
              <w:outlineLvl w:val="5"/>
              <w:rPr>
                <w:color w:val="000000"/>
              </w:rPr>
            </w:pPr>
            <w:r w:rsidRPr="00FE10A5">
              <w:rPr>
                <w:color w:val="000000"/>
              </w:rPr>
              <w:t>0140301330</w:t>
            </w:r>
          </w:p>
        </w:tc>
        <w:tc>
          <w:tcPr>
            <w:tcW w:w="567" w:type="dxa"/>
            <w:tcBorders>
              <w:top w:val="nil"/>
              <w:left w:val="nil"/>
              <w:bottom w:val="single" w:sz="4" w:space="0" w:color="000000"/>
              <w:right w:val="single" w:sz="4" w:space="0" w:color="000000"/>
            </w:tcBorders>
            <w:noWrap/>
            <w:hideMark/>
          </w:tcPr>
          <w:p w14:paraId="46DA344D"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3C15554D" w14:textId="77777777" w:rsidR="00444AED" w:rsidRPr="00FE10A5" w:rsidRDefault="00444AED" w:rsidP="00034D24">
            <w:pPr>
              <w:jc w:val="right"/>
              <w:outlineLvl w:val="5"/>
              <w:rPr>
                <w:color w:val="000000"/>
              </w:rPr>
            </w:pPr>
            <w:r w:rsidRPr="00FE10A5">
              <w:rPr>
                <w:color w:val="000000"/>
              </w:rPr>
              <w:t>2 751,2</w:t>
            </w:r>
          </w:p>
        </w:tc>
        <w:tc>
          <w:tcPr>
            <w:tcW w:w="1276" w:type="dxa"/>
            <w:tcBorders>
              <w:top w:val="nil"/>
              <w:left w:val="nil"/>
              <w:bottom w:val="single" w:sz="4" w:space="0" w:color="000000"/>
              <w:right w:val="single" w:sz="4" w:space="0" w:color="000000"/>
            </w:tcBorders>
            <w:noWrap/>
            <w:hideMark/>
          </w:tcPr>
          <w:p w14:paraId="197630F5"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640F381" w14:textId="77777777" w:rsidR="00444AED" w:rsidRPr="00FE10A5" w:rsidRDefault="00444AED" w:rsidP="00034D24">
            <w:pPr>
              <w:jc w:val="right"/>
              <w:outlineLvl w:val="5"/>
              <w:rPr>
                <w:color w:val="000000"/>
              </w:rPr>
            </w:pPr>
            <w:r w:rsidRPr="00FE10A5">
              <w:rPr>
                <w:color w:val="000000"/>
              </w:rPr>
              <w:t>0,0</w:t>
            </w:r>
          </w:p>
        </w:tc>
      </w:tr>
      <w:tr w:rsidR="00444AED" w:rsidRPr="00FE10A5" w14:paraId="04329C1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8B00DEE"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25133BBA"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DE7275C"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7DDD7A0" w14:textId="77777777" w:rsidR="00444AED" w:rsidRPr="00FE10A5" w:rsidRDefault="00444AED" w:rsidP="00034D24">
            <w:pPr>
              <w:jc w:val="center"/>
              <w:outlineLvl w:val="5"/>
              <w:rPr>
                <w:color w:val="000000"/>
              </w:rPr>
            </w:pPr>
            <w:r w:rsidRPr="00FE10A5">
              <w:rPr>
                <w:color w:val="000000"/>
              </w:rPr>
              <w:t>0140301330</w:t>
            </w:r>
          </w:p>
        </w:tc>
        <w:tc>
          <w:tcPr>
            <w:tcW w:w="567" w:type="dxa"/>
            <w:tcBorders>
              <w:top w:val="nil"/>
              <w:left w:val="nil"/>
              <w:bottom w:val="single" w:sz="4" w:space="0" w:color="000000"/>
              <w:right w:val="single" w:sz="4" w:space="0" w:color="000000"/>
            </w:tcBorders>
            <w:noWrap/>
            <w:hideMark/>
          </w:tcPr>
          <w:p w14:paraId="74A601D8"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1FA1AAD1" w14:textId="77777777" w:rsidR="00444AED" w:rsidRPr="00FE10A5" w:rsidRDefault="00444AED" w:rsidP="00034D24">
            <w:pPr>
              <w:jc w:val="right"/>
              <w:outlineLvl w:val="5"/>
              <w:rPr>
                <w:color w:val="000000"/>
              </w:rPr>
            </w:pPr>
            <w:r w:rsidRPr="00FE10A5">
              <w:rPr>
                <w:color w:val="000000"/>
              </w:rPr>
              <w:t>592,0</w:t>
            </w:r>
          </w:p>
        </w:tc>
        <w:tc>
          <w:tcPr>
            <w:tcW w:w="1276" w:type="dxa"/>
            <w:tcBorders>
              <w:top w:val="nil"/>
              <w:left w:val="nil"/>
              <w:bottom w:val="single" w:sz="4" w:space="0" w:color="000000"/>
              <w:right w:val="single" w:sz="4" w:space="0" w:color="000000"/>
            </w:tcBorders>
            <w:noWrap/>
            <w:hideMark/>
          </w:tcPr>
          <w:p w14:paraId="1822C468"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8D59144" w14:textId="77777777" w:rsidR="00444AED" w:rsidRPr="00FE10A5" w:rsidRDefault="00444AED" w:rsidP="00034D24">
            <w:pPr>
              <w:jc w:val="right"/>
              <w:outlineLvl w:val="5"/>
              <w:rPr>
                <w:color w:val="000000"/>
              </w:rPr>
            </w:pPr>
            <w:r w:rsidRPr="00FE10A5">
              <w:rPr>
                <w:color w:val="000000"/>
              </w:rPr>
              <w:t>0,0</w:t>
            </w:r>
          </w:p>
        </w:tc>
      </w:tr>
      <w:tr w:rsidR="00444AED" w:rsidRPr="00FE10A5" w14:paraId="11DCE54B"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49C1081" w14:textId="77777777" w:rsidR="00444AED" w:rsidRPr="00FE10A5" w:rsidRDefault="00444AED" w:rsidP="00034D24">
            <w:pPr>
              <w:outlineLvl w:val="4"/>
              <w:rPr>
                <w:color w:val="000000"/>
              </w:rPr>
            </w:pPr>
            <w:r w:rsidRPr="00FE10A5">
              <w:rPr>
                <w:color w:val="000000"/>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09" w:type="dxa"/>
            <w:tcBorders>
              <w:top w:val="nil"/>
              <w:left w:val="nil"/>
              <w:bottom w:val="single" w:sz="4" w:space="0" w:color="000000"/>
              <w:right w:val="single" w:sz="4" w:space="0" w:color="000000"/>
            </w:tcBorders>
            <w:noWrap/>
            <w:hideMark/>
          </w:tcPr>
          <w:p w14:paraId="1231E408"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F05BF1B"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A812B20" w14:textId="77777777" w:rsidR="00444AED" w:rsidRPr="00FE10A5" w:rsidRDefault="00444AED" w:rsidP="00034D24">
            <w:pPr>
              <w:jc w:val="center"/>
              <w:outlineLvl w:val="4"/>
              <w:rPr>
                <w:color w:val="000000"/>
              </w:rPr>
            </w:pPr>
            <w:r w:rsidRPr="00FE10A5">
              <w:rPr>
                <w:color w:val="000000"/>
              </w:rPr>
              <w:t>0140380180</w:t>
            </w:r>
          </w:p>
        </w:tc>
        <w:tc>
          <w:tcPr>
            <w:tcW w:w="567" w:type="dxa"/>
            <w:tcBorders>
              <w:top w:val="nil"/>
              <w:left w:val="nil"/>
              <w:bottom w:val="single" w:sz="4" w:space="0" w:color="000000"/>
              <w:right w:val="single" w:sz="4" w:space="0" w:color="000000"/>
            </w:tcBorders>
            <w:noWrap/>
            <w:hideMark/>
          </w:tcPr>
          <w:p w14:paraId="08604CE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1742C49" w14:textId="77777777" w:rsidR="00444AED" w:rsidRPr="00FE10A5" w:rsidRDefault="00444AED" w:rsidP="00034D24">
            <w:pPr>
              <w:jc w:val="right"/>
              <w:outlineLvl w:val="4"/>
              <w:rPr>
                <w:color w:val="000000"/>
              </w:rPr>
            </w:pPr>
            <w:r w:rsidRPr="00FE10A5">
              <w:rPr>
                <w:color w:val="000000"/>
              </w:rPr>
              <w:t>556 603,0</w:t>
            </w:r>
          </w:p>
        </w:tc>
        <w:tc>
          <w:tcPr>
            <w:tcW w:w="1276" w:type="dxa"/>
            <w:tcBorders>
              <w:top w:val="nil"/>
              <w:left w:val="nil"/>
              <w:bottom w:val="single" w:sz="4" w:space="0" w:color="000000"/>
              <w:right w:val="single" w:sz="4" w:space="0" w:color="000000"/>
            </w:tcBorders>
            <w:noWrap/>
            <w:hideMark/>
          </w:tcPr>
          <w:p w14:paraId="10D3E6F5" w14:textId="77777777" w:rsidR="00444AED" w:rsidRPr="00FE10A5" w:rsidRDefault="00444AED" w:rsidP="00034D24">
            <w:pPr>
              <w:jc w:val="right"/>
              <w:outlineLvl w:val="4"/>
              <w:rPr>
                <w:color w:val="000000"/>
              </w:rPr>
            </w:pPr>
            <w:r w:rsidRPr="00FE10A5">
              <w:rPr>
                <w:color w:val="000000"/>
              </w:rPr>
              <w:t>597 903,1</w:t>
            </w:r>
          </w:p>
        </w:tc>
        <w:tc>
          <w:tcPr>
            <w:tcW w:w="1417" w:type="dxa"/>
            <w:tcBorders>
              <w:top w:val="nil"/>
              <w:left w:val="nil"/>
              <w:bottom w:val="single" w:sz="4" w:space="0" w:color="000000"/>
              <w:right w:val="single" w:sz="4" w:space="0" w:color="000000"/>
            </w:tcBorders>
            <w:noWrap/>
            <w:hideMark/>
          </w:tcPr>
          <w:p w14:paraId="2C4FF0FD" w14:textId="77777777" w:rsidR="00444AED" w:rsidRPr="00FE10A5" w:rsidRDefault="00444AED" w:rsidP="00034D24">
            <w:pPr>
              <w:jc w:val="right"/>
              <w:outlineLvl w:val="4"/>
              <w:rPr>
                <w:color w:val="000000"/>
              </w:rPr>
            </w:pPr>
            <w:r w:rsidRPr="00FE10A5">
              <w:rPr>
                <w:color w:val="000000"/>
              </w:rPr>
              <w:t>638 599,4</w:t>
            </w:r>
          </w:p>
        </w:tc>
      </w:tr>
      <w:tr w:rsidR="00444AED" w:rsidRPr="00FE10A5" w14:paraId="68FCE13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2551761" w14:textId="77777777" w:rsidR="00444AED" w:rsidRPr="00FE10A5" w:rsidRDefault="00444AED" w:rsidP="00034D24">
            <w:pPr>
              <w:outlineLvl w:val="5"/>
              <w:rPr>
                <w:color w:val="000000"/>
              </w:rPr>
            </w:pPr>
            <w:r w:rsidRPr="00FE10A5">
              <w:rPr>
                <w:color w:val="000000"/>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756ED9B9"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8A38738"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487304E" w14:textId="77777777" w:rsidR="00444AED" w:rsidRPr="00FE10A5" w:rsidRDefault="00444AED" w:rsidP="00034D24">
            <w:pPr>
              <w:jc w:val="center"/>
              <w:outlineLvl w:val="5"/>
              <w:rPr>
                <w:color w:val="000000"/>
              </w:rPr>
            </w:pPr>
            <w:r w:rsidRPr="00FE10A5">
              <w:rPr>
                <w:color w:val="000000"/>
              </w:rPr>
              <w:t>0140380180</w:t>
            </w:r>
          </w:p>
        </w:tc>
        <w:tc>
          <w:tcPr>
            <w:tcW w:w="567" w:type="dxa"/>
            <w:tcBorders>
              <w:top w:val="nil"/>
              <w:left w:val="nil"/>
              <w:bottom w:val="single" w:sz="4" w:space="0" w:color="000000"/>
              <w:right w:val="single" w:sz="4" w:space="0" w:color="000000"/>
            </w:tcBorders>
            <w:noWrap/>
            <w:hideMark/>
          </w:tcPr>
          <w:p w14:paraId="01550CB0"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36D4623A" w14:textId="77777777" w:rsidR="00444AED" w:rsidRPr="00FE10A5" w:rsidRDefault="00444AED" w:rsidP="00034D24">
            <w:pPr>
              <w:jc w:val="right"/>
              <w:outlineLvl w:val="5"/>
              <w:rPr>
                <w:color w:val="000000"/>
              </w:rPr>
            </w:pPr>
            <w:r w:rsidRPr="00FE10A5">
              <w:rPr>
                <w:color w:val="000000"/>
              </w:rPr>
              <w:t>556 603,0</w:t>
            </w:r>
          </w:p>
        </w:tc>
        <w:tc>
          <w:tcPr>
            <w:tcW w:w="1276" w:type="dxa"/>
            <w:tcBorders>
              <w:top w:val="nil"/>
              <w:left w:val="nil"/>
              <w:bottom w:val="single" w:sz="4" w:space="0" w:color="000000"/>
              <w:right w:val="single" w:sz="4" w:space="0" w:color="000000"/>
            </w:tcBorders>
            <w:noWrap/>
            <w:hideMark/>
          </w:tcPr>
          <w:p w14:paraId="0CC91DF2" w14:textId="77777777" w:rsidR="00444AED" w:rsidRPr="00FE10A5" w:rsidRDefault="00444AED" w:rsidP="00034D24">
            <w:pPr>
              <w:jc w:val="right"/>
              <w:outlineLvl w:val="5"/>
              <w:rPr>
                <w:color w:val="000000"/>
              </w:rPr>
            </w:pPr>
            <w:r w:rsidRPr="00FE10A5">
              <w:rPr>
                <w:color w:val="000000"/>
              </w:rPr>
              <w:t>597 903,1</w:t>
            </w:r>
          </w:p>
        </w:tc>
        <w:tc>
          <w:tcPr>
            <w:tcW w:w="1417" w:type="dxa"/>
            <w:tcBorders>
              <w:top w:val="nil"/>
              <w:left w:val="nil"/>
              <w:bottom w:val="single" w:sz="4" w:space="0" w:color="000000"/>
              <w:right w:val="single" w:sz="4" w:space="0" w:color="000000"/>
            </w:tcBorders>
            <w:noWrap/>
            <w:hideMark/>
          </w:tcPr>
          <w:p w14:paraId="1A8E87CF" w14:textId="77777777" w:rsidR="00444AED" w:rsidRPr="00FE10A5" w:rsidRDefault="00444AED" w:rsidP="00034D24">
            <w:pPr>
              <w:jc w:val="right"/>
              <w:outlineLvl w:val="5"/>
              <w:rPr>
                <w:color w:val="000000"/>
              </w:rPr>
            </w:pPr>
            <w:r w:rsidRPr="00FE10A5">
              <w:rPr>
                <w:color w:val="000000"/>
              </w:rPr>
              <w:t>638 599,4</w:t>
            </w:r>
          </w:p>
        </w:tc>
      </w:tr>
      <w:tr w:rsidR="00444AED" w:rsidRPr="00FE10A5" w14:paraId="75FCD14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8582291" w14:textId="77777777" w:rsidR="00444AED" w:rsidRPr="00FE10A5" w:rsidRDefault="00444AED" w:rsidP="00034D24">
            <w:pPr>
              <w:outlineLvl w:val="4"/>
              <w:rPr>
                <w:color w:val="000000"/>
              </w:rPr>
            </w:pPr>
            <w:r w:rsidRPr="00FE10A5">
              <w:rPr>
                <w:color w:val="000000"/>
              </w:rPr>
              <w:t xml:space="preserve">            Субсидии на обеспечение условий для функционирования центров "Точка роста"</w:t>
            </w:r>
          </w:p>
        </w:tc>
        <w:tc>
          <w:tcPr>
            <w:tcW w:w="709" w:type="dxa"/>
            <w:tcBorders>
              <w:top w:val="nil"/>
              <w:left w:val="nil"/>
              <w:bottom w:val="single" w:sz="4" w:space="0" w:color="000000"/>
              <w:right w:val="single" w:sz="4" w:space="0" w:color="000000"/>
            </w:tcBorders>
            <w:noWrap/>
            <w:hideMark/>
          </w:tcPr>
          <w:p w14:paraId="7832E1A0"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306A5DE"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41162178" w14:textId="77777777" w:rsidR="00444AED" w:rsidRPr="00FE10A5" w:rsidRDefault="00444AED" w:rsidP="00034D24">
            <w:pPr>
              <w:jc w:val="center"/>
              <w:outlineLvl w:val="4"/>
              <w:rPr>
                <w:color w:val="000000"/>
              </w:rPr>
            </w:pPr>
            <w:r w:rsidRPr="00FE10A5">
              <w:rPr>
                <w:color w:val="000000"/>
              </w:rPr>
              <w:t>0140381710</w:t>
            </w:r>
          </w:p>
        </w:tc>
        <w:tc>
          <w:tcPr>
            <w:tcW w:w="567" w:type="dxa"/>
            <w:tcBorders>
              <w:top w:val="nil"/>
              <w:left w:val="nil"/>
              <w:bottom w:val="single" w:sz="4" w:space="0" w:color="000000"/>
              <w:right w:val="single" w:sz="4" w:space="0" w:color="000000"/>
            </w:tcBorders>
            <w:noWrap/>
            <w:hideMark/>
          </w:tcPr>
          <w:p w14:paraId="090EE10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ADC44C8" w14:textId="77777777" w:rsidR="00444AED" w:rsidRPr="00FE10A5" w:rsidRDefault="00444AED" w:rsidP="00034D24">
            <w:pPr>
              <w:jc w:val="right"/>
              <w:outlineLvl w:val="4"/>
              <w:rPr>
                <w:color w:val="000000"/>
              </w:rPr>
            </w:pPr>
            <w:r w:rsidRPr="00FE10A5">
              <w:rPr>
                <w:color w:val="000000"/>
              </w:rPr>
              <w:t>1 252,6</w:t>
            </w:r>
          </w:p>
        </w:tc>
        <w:tc>
          <w:tcPr>
            <w:tcW w:w="1276" w:type="dxa"/>
            <w:tcBorders>
              <w:top w:val="nil"/>
              <w:left w:val="nil"/>
              <w:bottom w:val="single" w:sz="4" w:space="0" w:color="000000"/>
              <w:right w:val="single" w:sz="4" w:space="0" w:color="000000"/>
            </w:tcBorders>
            <w:noWrap/>
            <w:hideMark/>
          </w:tcPr>
          <w:p w14:paraId="0F4761B5" w14:textId="77777777" w:rsidR="00444AED" w:rsidRPr="00FE10A5" w:rsidRDefault="00444AED" w:rsidP="00034D24">
            <w:pPr>
              <w:jc w:val="right"/>
              <w:outlineLvl w:val="4"/>
              <w:rPr>
                <w:color w:val="000000"/>
              </w:rPr>
            </w:pPr>
            <w:r w:rsidRPr="00FE10A5">
              <w:rPr>
                <w:color w:val="000000"/>
              </w:rPr>
              <w:t>1 252,6</w:t>
            </w:r>
          </w:p>
        </w:tc>
        <w:tc>
          <w:tcPr>
            <w:tcW w:w="1417" w:type="dxa"/>
            <w:tcBorders>
              <w:top w:val="nil"/>
              <w:left w:val="nil"/>
              <w:bottom w:val="single" w:sz="4" w:space="0" w:color="000000"/>
              <w:right w:val="single" w:sz="4" w:space="0" w:color="000000"/>
            </w:tcBorders>
            <w:noWrap/>
            <w:hideMark/>
          </w:tcPr>
          <w:p w14:paraId="407C274F" w14:textId="77777777" w:rsidR="00444AED" w:rsidRPr="00FE10A5" w:rsidRDefault="00444AED" w:rsidP="00034D24">
            <w:pPr>
              <w:jc w:val="right"/>
              <w:outlineLvl w:val="4"/>
              <w:rPr>
                <w:color w:val="000000"/>
              </w:rPr>
            </w:pPr>
            <w:r w:rsidRPr="00FE10A5">
              <w:rPr>
                <w:color w:val="000000"/>
              </w:rPr>
              <w:t>1 252,6</w:t>
            </w:r>
          </w:p>
        </w:tc>
      </w:tr>
      <w:tr w:rsidR="00444AED" w:rsidRPr="00FE10A5" w14:paraId="52E1770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EF54085"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21B92348"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68B4976"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88E1892" w14:textId="77777777" w:rsidR="00444AED" w:rsidRPr="00FE10A5" w:rsidRDefault="00444AED" w:rsidP="00034D24">
            <w:pPr>
              <w:jc w:val="center"/>
              <w:outlineLvl w:val="5"/>
              <w:rPr>
                <w:color w:val="000000"/>
              </w:rPr>
            </w:pPr>
            <w:r w:rsidRPr="00FE10A5">
              <w:rPr>
                <w:color w:val="000000"/>
              </w:rPr>
              <w:t>0140381710</w:t>
            </w:r>
          </w:p>
        </w:tc>
        <w:tc>
          <w:tcPr>
            <w:tcW w:w="567" w:type="dxa"/>
            <w:tcBorders>
              <w:top w:val="nil"/>
              <w:left w:val="nil"/>
              <w:bottom w:val="single" w:sz="4" w:space="0" w:color="000000"/>
              <w:right w:val="single" w:sz="4" w:space="0" w:color="000000"/>
            </w:tcBorders>
            <w:noWrap/>
            <w:hideMark/>
          </w:tcPr>
          <w:p w14:paraId="3E5177AD"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668EB22" w14:textId="77777777" w:rsidR="00444AED" w:rsidRPr="00FE10A5" w:rsidRDefault="00444AED" w:rsidP="00034D24">
            <w:pPr>
              <w:jc w:val="right"/>
              <w:outlineLvl w:val="5"/>
              <w:rPr>
                <w:color w:val="000000"/>
              </w:rPr>
            </w:pPr>
            <w:r w:rsidRPr="00FE10A5">
              <w:rPr>
                <w:color w:val="000000"/>
              </w:rPr>
              <w:t>1 252,6</w:t>
            </w:r>
          </w:p>
        </w:tc>
        <w:tc>
          <w:tcPr>
            <w:tcW w:w="1276" w:type="dxa"/>
            <w:tcBorders>
              <w:top w:val="nil"/>
              <w:left w:val="nil"/>
              <w:bottom w:val="single" w:sz="4" w:space="0" w:color="000000"/>
              <w:right w:val="single" w:sz="4" w:space="0" w:color="000000"/>
            </w:tcBorders>
            <w:noWrap/>
            <w:hideMark/>
          </w:tcPr>
          <w:p w14:paraId="1211558A" w14:textId="77777777" w:rsidR="00444AED" w:rsidRPr="00FE10A5" w:rsidRDefault="00444AED" w:rsidP="00034D24">
            <w:pPr>
              <w:jc w:val="right"/>
              <w:outlineLvl w:val="5"/>
              <w:rPr>
                <w:color w:val="000000"/>
              </w:rPr>
            </w:pPr>
            <w:r w:rsidRPr="00FE10A5">
              <w:rPr>
                <w:color w:val="000000"/>
              </w:rPr>
              <w:t>1 252,6</w:t>
            </w:r>
          </w:p>
        </w:tc>
        <w:tc>
          <w:tcPr>
            <w:tcW w:w="1417" w:type="dxa"/>
            <w:tcBorders>
              <w:top w:val="nil"/>
              <w:left w:val="nil"/>
              <w:bottom w:val="single" w:sz="4" w:space="0" w:color="000000"/>
              <w:right w:val="single" w:sz="4" w:space="0" w:color="000000"/>
            </w:tcBorders>
            <w:noWrap/>
            <w:hideMark/>
          </w:tcPr>
          <w:p w14:paraId="3E0B4EF9" w14:textId="77777777" w:rsidR="00444AED" w:rsidRPr="00FE10A5" w:rsidRDefault="00444AED" w:rsidP="00034D24">
            <w:pPr>
              <w:jc w:val="right"/>
              <w:outlineLvl w:val="5"/>
              <w:rPr>
                <w:color w:val="000000"/>
              </w:rPr>
            </w:pPr>
            <w:r w:rsidRPr="00FE10A5">
              <w:rPr>
                <w:color w:val="000000"/>
              </w:rPr>
              <w:t>1 252,6</w:t>
            </w:r>
          </w:p>
        </w:tc>
      </w:tr>
      <w:tr w:rsidR="00444AED" w:rsidRPr="00FE10A5" w14:paraId="54340ED5"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E9F4552" w14:textId="77777777" w:rsidR="00444AED" w:rsidRPr="00FE10A5" w:rsidRDefault="00444AED" w:rsidP="00034D24">
            <w:pPr>
              <w:outlineLvl w:val="4"/>
              <w:rPr>
                <w:color w:val="000000"/>
              </w:rPr>
            </w:pPr>
            <w:r w:rsidRPr="00FE10A5">
              <w:rPr>
                <w:color w:val="000000"/>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000000"/>
              <w:right w:val="single" w:sz="4" w:space="0" w:color="000000"/>
            </w:tcBorders>
            <w:noWrap/>
            <w:hideMark/>
          </w:tcPr>
          <w:p w14:paraId="2F331A1B"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67D43F1"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1EA44EFE" w14:textId="77777777" w:rsidR="00444AED" w:rsidRPr="00FE10A5" w:rsidRDefault="00444AED" w:rsidP="00034D24">
            <w:pPr>
              <w:jc w:val="center"/>
              <w:outlineLvl w:val="4"/>
              <w:rPr>
                <w:color w:val="000000"/>
              </w:rPr>
            </w:pPr>
            <w:r w:rsidRPr="00FE10A5">
              <w:rPr>
                <w:color w:val="000000"/>
              </w:rPr>
              <w:t>01403L3040</w:t>
            </w:r>
          </w:p>
        </w:tc>
        <w:tc>
          <w:tcPr>
            <w:tcW w:w="567" w:type="dxa"/>
            <w:tcBorders>
              <w:top w:val="nil"/>
              <w:left w:val="nil"/>
              <w:bottom w:val="single" w:sz="4" w:space="0" w:color="000000"/>
              <w:right w:val="single" w:sz="4" w:space="0" w:color="000000"/>
            </w:tcBorders>
            <w:noWrap/>
            <w:hideMark/>
          </w:tcPr>
          <w:p w14:paraId="207722F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5853C85" w14:textId="77777777" w:rsidR="00444AED" w:rsidRPr="00FE10A5" w:rsidRDefault="00444AED" w:rsidP="00034D24">
            <w:pPr>
              <w:jc w:val="right"/>
              <w:outlineLvl w:val="4"/>
              <w:rPr>
                <w:color w:val="000000"/>
              </w:rPr>
            </w:pPr>
            <w:r w:rsidRPr="00FE10A5">
              <w:rPr>
                <w:color w:val="000000"/>
              </w:rPr>
              <w:t>30 915,2</w:t>
            </w:r>
          </w:p>
        </w:tc>
        <w:tc>
          <w:tcPr>
            <w:tcW w:w="1276" w:type="dxa"/>
            <w:tcBorders>
              <w:top w:val="nil"/>
              <w:left w:val="nil"/>
              <w:bottom w:val="single" w:sz="4" w:space="0" w:color="000000"/>
              <w:right w:val="single" w:sz="4" w:space="0" w:color="000000"/>
            </w:tcBorders>
            <w:noWrap/>
            <w:hideMark/>
          </w:tcPr>
          <w:p w14:paraId="336F652D" w14:textId="77777777" w:rsidR="00444AED" w:rsidRPr="00FE10A5" w:rsidRDefault="00444AED" w:rsidP="00034D24">
            <w:pPr>
              <w:jc w:val="right"/>
              <w:outlineLvl w:val="4"/>
              <w:rPr>
                <w:color w:val="000000"/>
              </w:rPr>
            </w:pPr>
            <w:r w:rsidRPr="00FE10A5">
              <w:rPr>
                <w:color w:val="000000"/>
              </w:rPr>
              <w:t>31 332,7</w:t>
            </w:r>
          </w:p>
        </w:tc>
        <w:tc>
          <w:tcPr>
            <w:tcW w:w="1417" w:type="dxa"/>
            <w:tcBorders>
              <w:top w:val="nil"/>
              <w:left w:val="nil"/>
              <w:bottom w:val="single" w:sz="4" w:space="0" w:color="000000"/>
              <w:right w:val="single" w:sz="4" w:space="0" w:color="000000"/>
            </w:tcBorders>
            <w:noWrap/>
            <w:hideMark/>
          </w:tcPr>
          <w:p w14:paraId="5389454A" w14:textId="77777777" w:rsidR="00444AED" w:rsidRPr="00FE10A5" w:rsidRDefault="00444AED" w:rsidP="00034D24">
            <w:pPr>
              <w:jc w:val="right"/>
              <w:outlineLvl w:val="4"/>
              <w:rPr>
                <w:color w:val="000000"/>
              </w:rPr>
            </w:pPr>
            <w:r w:rsidRPr="00FE10A5">
              <w:rPr>
                <w:color w:val="000000"/>
              </w:rPr>
              <w:t>32 357,5</w:t>
            </w:r>
          </w:p>
        </w:tc>
      </w:tr>
      <w:tr w:rsidR="00444AED" w:rsidRPr="00FE10A5" w14:paraId="4BBE79F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C29F13F"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2018DEFF"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52F9FB2"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F0E5F4F" w14:textId="77777777" w:rsidR="00444AED" w:rsidRPr="00FE10A5" w:rsidRDefault="00444AED" w:rsidP="00034D24">
            <w:pPr>
              <w:jc w:val="center"/>
              <w:outlineLvl w:val="5"/>
              <w:rPr>
                <w:color w:val="000000"/>
              </w:rPr>
            </w:pPr>
            <w:r w:rsidRPr="00FE10A5">
              <w:rPr>
                <w:color w:val="000000"/>
              </w:rPr>
              <w:t>01403L3040</w:t>
            </w:r>
          </w:p>
        </w:tc>
        <w:tc>
          <w:tcPr>
            <w:tcW w:w="567" w:type="dxa"/>
            <w:tcBorders>
              <w:top w:val="nil"/>
              <w:left w:val="nil"/>
              <w:bottom w:val="single" w:sz="4" w:space="0" w:color="000000"/>
              <w:right w:val="single" w:sz="4" w:space="0" w:color="000000"/>
            </w:tcBorders>
            <w:noWrap/>
            <w:hideMark/>
          </w:tcPr>
          <w:p w14:paraId="256B260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1A9F9E16" w14:textId="77777777" w:rsidR="00444AED" w:rsidRPr="00FE10A5" w:rsidRDefault="00444AED" w:rsidP="00034D24">
            <w:pPr>
              <w:jc w:val="right"/>
              <w:outlineLvl w:val="5"/>
              <w:rPr>
                <w:color w:val="000000"/>
              </w:rPr>
            </w:pPr>
            <w:r w:rsidRPr="00FE10A5">
              <w:rPr>
                <w:color w:val="000000"/>
              </w:rPr>
              <w:t>30 915,2</w:t>
            </w:r>
          </w:p>
        </w:tc>
        <w:tc>
          <w:tcPr>
            <w:tcW w:w="1276" w:type="dxa"/>
            <w:tcBorders>
              <w:top w:val="nil"/>
              <w:left w:val="nil"/>
              <w:bottom w:val="single" w:sz="4" w:space="0" w:color="000000"/>
              <w:right w:val="single" w:sz="4" w:space="0" w:color="000000"/>
            </w:tcBorders>
            <w:noWrap/>
            <w:hideMark/>
          </w:tcPr>
          <w:p w14:paraId="788071E7" w14:textId="77777777" w:rsidR="00444AED" w:rsidRPr="00FE10A5" w:rsidRDefault="00444AED" w:rsidP="00034D24">
            <w:pPr>
              <w:jc w:val="right"/>
              <w:outlineLvl w:val="5"/>
              <w:rPr>
                <w:color w:val="000000"/>
              </w:rPr>
            </w:pPr>
            <w:r w:rsidRPr="00FE10A5">
              <w:rPr>
                <w:color w:val="000000"/>
              </w:rPr>
              <w:t>31 332,7</w:t>
            </w:r>
          </w:p>
        </w:tc>
        <w:tc>
          <w:tcPr>
            <w:tcW w:w="1417" w:type="dxa"/>
            <w:tcBorders>
              <w:top w:val="nil"/>
              <w:left w:val="nil"/>
              <w:bottom w:val="single" w:sz="4" w:space="0" w:color="000000"/>
              <w:right w:val="single" w:sz="4" w:space="0" w:color="000000"/>
            </w:tcBorders>
            <w:noWrap/>
            <w:hideMark/>
          </w:tcPr>
          <w:p w14:paraId="729EA8CB" w14:textId="77777777" w:rsidR="00444AED" w:rsidRPr="00FE10A5" w:rsidRDefault="00444AED" w:rsidP="00034D24">
            <w:pPr>
              <w:jc w:val="right"/>
              <w:outlineLvl w:val="5"/>
              <w:rPr>
                <w:color w:val="000000"/>
              </w:rPr>
            </w:pPr>
            <w:r w:rsidRPr="00FE10A5">
              <w:rPr>
                <w:color w:val="000000"/>
              </w:rPr>
              <w:t>32 357,5</w:t>
            </w:r>
          </w:p>
        </w:tc>
      </w:tr>
      <w:tr w:rsidR="00444AED" w:rsidRPr="00FE10A5" w14:paraId="1F74AE8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558F8AD" w14:textId="77777777" w:rsidR="00444AED" w:rsidRPr="00FE10A5" w:rsidRDefault="00444AED" w:rsidP="00034D24">
            <w:pPr>
              <w:outlineLvl w:val="4"/>
              <w:rPr>
                <w:color w:val="000000"/>
              </w:rPr>
            </w:pPr>
            <w:r w:rsidRPr="00FE10A5">
              <w:rPr>
                <w:color w:val="000000"/>
              </w:rPr>
              <w:t xml:space="preserve">            Субсидии на укрепление материально - технической базы образовательных учреждений</w:t>
            </w:r>
          </w:p>
        </w:tc>
        <w:tc>
          <w:tcPr>
            <w:tcW w:w="709" w:type="dxa"/>
            <w:tcBorders>
              <w:top w:val="nil"/>
              <w:left w:val="nil"/>
              <w:bottom w:val="single" w:sz="4" w:space="0" w:color="000000"/>
              <w:right w:val="single" w:sz="4" w:space="0" w:color="000000"/>
            </w:tcBorders>
            <w:noWrap/>
            <w:hideMark/>
          </w:tcPr>
          <w:p w14:paraId="2148F4CB"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6E3D176"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CE75ACE" w14:textId="77777777" w:rsidR="00444AED" w:rsidRPr="00FE10A5" w:rsidRDefault="00444AED" w:rsidP="00034D24">
            <w:pPr>
              <w:jc w:val="center"/>
              <w:outlineLvl w:val="4"/>
              <w:rPr>
                <w:color w:val="000000"/>
              </w:rPr>
            </w:pPr>
            <w:r w:rsidRPr="00FE10A5">
              <w:rPr>
                <w:color w:val="000000"/>
              </w:rPr>
              <w:t>01403S0640</w:t>
            </w:r>
          </w:p>
        </w:tc>
        <w:tc>
          <w:tcPr>
            <w:tcW w:w="567" w:type="dxa"/>
            <w:tcBorders>
              <w:top w:val="nil"/>
              <w:left w:val="nil"/>
              <w:bottom w:val="single" w:sz="4" w:space="0" w:color="000000"/>
              <w:right w:val="single" w:sz="4" w:space="0" w:color="000000"/>
            </w:tcBorders>
            <w:noWrap/>
            <w:hideMark/>
          </w:tcPr>
          <w:p w14:paraId="029380D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C31A50" w14:textId="77777777" w:rsidR="00444AED" w:rsidRPr="00FE10A5" w:rsidRDefault="00444AED" w:rsidP="00034D24">
            <w:pPr>
              <w:jc w:val="right"/>
              <w:outlineLvl w:val="4"/>
              <w:rPr>
                <w:color w:val="000000"/>
              </w:rPr>
            </w:pPr>
            <w:r w:rsidRPr="00FE10A5">
              <w:rPr>
                <w:color w:val="000000"/>
              </w:rPr>
              <w:t>10 526,3</w:t>
            </w:r>
          </w:p>
        </w:tc>
        <w:tc>
          <w:tcPr>
            <w:tcW w:w="1276" w:type="dxa"/>
            <w:tcBorders>
              <w:top w:val="nil"/>
              <w:left w:val="nil"/>
              <w:bottom w:val="single" w:sz="4" w:space="0" w:color="000000"/>
              <w:right w:val="single" w:sz="4" w:space="0" w:color="000000"/>
            </w:tcBorders>
            <w:noWrap/>
            <w:hideMark/>
          </w:tcPr>
          <w:p w14:paraId="2AD55737" w14:textId="77777777" w:rsidR="00444AED" w:rsidRPr="00FE10A5" w:rsidRDefault="00444AED" w:rsidP="00034D24">
            <w:pPr>
              <w:jc w:val="right"/>
              <w:outlineLvl w:val="4"/>
              <w:rPr>
                <w:color w:val="000000"/>
              </w:rPr>
            </w:pPr>
            <w:r w:rsidRPr="00FE10A5">
              <w:rPr>
                <w:color w:val="000000"/>
              </w:rPr>
              <w:t>20 000,0</w:t>
            </w:r>
          </w:p>
        </w:tc>
        <w:tc>
          <w:tcPr>
            <w:tcW w:w="1417" w:type="dxa"/>
            <w:tcBorders>
              <w:top w:val="nil"/>
              <w:left w:val="nil"/>
              <w:bottom w:val="single" w:sz="4" w:space="0" w:color="000000"/>
              <w:right w:val="single" w:sz="4" w:space="0" w:color="000000"/>
            </w:tcBorders>
            <w:noWrap/>
            <w:hideMark/>
          </w:tcPr>
          <w:p w14:paraId="557FB5F7" w14:textId="77777777" w:rsidR="00444AED" w:rsidRPr="00FE10A5" w:rsidRDefault="00444AED" w:rsidP="00034D24">
            <w:pPr>
              <w:jc w:val="right"/>
              <w:outlineLvl w:val="4"/>
              <w:rPr>
                <w:color w:val="000000"/>
              </w:rPr>
            </w:pPr>
            <w:r w:rsidRPr="00FE10A5">
              <w:rPr>
                <w:color w:val="000000"/>
              </w:rPr>
              <w:t>0,0</w:t>
            </w:r>
          </w:p>
        </w:tc>
      </w:tr>
      <w:tr w:rsidR="00444AED" w:rsidRPr="00FE10A5" w14:paraId="5DDD933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A585D2A"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AFAF239"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82B1FA4"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0969B37E" w14:textId="77777777" w:rsidR="00444AED" w:rsidRPr="00FE10A5" w:rsidRDefault="00444AED" w:rsidP="00034D24">
            <w:pPr>
              <w:jc w:val="center"/>
              <w:outlineLvl w:val="5"/>
              <w:rPr>
                <w:color w:val="000000"/>
              </w:rPr>
            </w:pPr>
            <w:r w:rsidRPr="00FE10A5">
              <w:rPr>
                <w:color w:val="000000"/>
              </w:rPr>
              <w:t>01403S0640</w:t>
            </w:r>
          </w:p>
        </w:tc>
        <w:tc>
          <w:tcPr>
            <w:tcW w:w="567" w:type="dxa"/>
            <w:tcBorders>
              <w:top w:val="nil"/>
              <w:left w:val="nil"/>
              <w:bottom w:val="single" w:sz="4" w:space="0" w:color="000000"/>
              <w:right w:val="single" w:sz="4" w:space="0" w:color="000000"/>
            </w:tcBorders>
            <w:noWrap/>
            <w:hideMark/>
          </w:tcPr>
          <w:p w14:paraId="3717A53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212B0568" w14:textId="77777777" w:rsidR="00444AED" w:rsidRPr="00FE10A5" w:rsidRDefault="00444AED" w:rsidP="00034D24">
            <w:pPr>
              <w:jc w:val="right"/>
              <w:outlineLvl w:val="5"/>
              <w:rPr>
                <w:color w:val="000000"/>
              </w:rPr>
            </w:pPr>
            <w:r w:rsidRPr="00FE10A5">
              <w:rPr>
                <w:color w:val="000000"/>
              </w:rPr>
              <w:t>10 526,3</w:t>
            </w:r>
          </w:p>
        </w:tc>
        <w:tc>
          <w:tcPr>
            <w:tcW w:w="1276" w:type="dxa"/>
            <w:tcBorders>
              <w:top w:val="nil"/>
              <w:left w:val="nil"/>
              <w:bottom w:val="single" w:sz="4" w:space="0" w:color="000000"/>
              <w:right w:val="single" w:sz="4" w:space="0" w:color="000000"/>
            </w:tcBorders>
            <w:noWrap/>
            <w:hideMark/>
          </w:tcPr>
          <w:p w14:paraId="0A7B1E02" w14:textId="77777777" w:rsidR="00444AED" w:rsidRPr="00FE10A5" w:rsidRDefault="00444AED" w:rsidP="00034D24">
            <w:pPr>
              <w:jc w:val="right"/>
              <w:outlineLvl w:val="5"/>
              <w:rPr>
                <w:color w:val="000000"/>
              </w:rPr>
            </w:pPr>
            <w:r w:rsidRPr="00FE10A5">
              <w:rPr>
                <w:color w:val="000000"/>
              </w:rPr>
              <w:t>20 000,0</w:t>
            </w:r>
          </w:p>
        </w:tc>
        <w:tc>
          <w:tcPr>
            <w:tcW w:w="1417" w:type="dxa"/>
            <w:tcBorders>
              <w:top w:val="nil"/>
              <w:left w:val="nil"/>
              <w:bottom w:val="single" w:sz="4" w:space="0" w:color="000000"/>
              <w:right w:val="single" w:sz="4" w:space="0" w:color="000000"/>
            </w:tcBorders>
            <w:noWrap/>
            <w:hideMark/>
          </w:tcPr>
          <w:p w14:paraId="303AE12F" w14:textId="77777777" w:rsidR="00444AED" w:rsidRPr="00FE10A5" w:rsidRDefault="00444AED" w:rsidP="00034D24">
            <w:pPr>
              <w:jc w:val="right"/>
              <w:outlineLvl w:val="5"/>
              <w:rPr>
                <w:color w:val="000000"/>
              </w:rPr>
            </w:pPr>
            <w:r w:rsidRPr="00FE10A5">
              <w:rPr>
                <w:color w:val="000000"/>
              </w:rPr>
              <w:t>0,0</w:t>
            </w:r>
          </w:p>
        </w:tc>
      </w:tr>
      <w:tr w:rsidR="00444AED" w:rsidRPr="00FE10A5" w14:paraId="2C576729"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1865F908" w14:textId="77777777" w:rsidR="00444AED" w:rsidRPr="00FE10A5" w:rsidRDefault="00444AED" w:rsidP="00034D24">
            <w:pPr>
              <w:outlineLvl w:val="3"/>
              <w:rPr>
                <w:color w:val="000000"/>
              </w:rPr>
            </w:pPr>
            <w:r w:rsidRPr="00FE10A5">
              <w:rPr>
                <w:color w:val="000000"/>
              </w:rPr>
              <w:t xml:space="preserve">          Комплекс процессных мероприятий "Педагогические кадры "</w:t>
            </w:r>
          </w:p>
        </w:tc>
        <w:tc>
          <w:tcPr>
            <w:tcW w:w="709" w:type="dxa"/>
            <w:tcBorders>
              <w:top w:val="nil"/>
              <w:left w:val="nil"/>
              <w:bottom w:val="single" w:sz="4" w:space="0" w:color="000000"/>
              <w:right w:val="single" w:sz="4" w:space="0" w:color="000000"/>
            </w:tcBorders>
            <w:noWrap/>
            <w:hideMark/>
          </w:tcPr>
          <w:p w14:paraId="1B0F5D08"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770CD6E" w14:textId="77777777" w:rsidR="00444AED" w:rsidRPr="00FE10A5" w:rsidRDefault="00444AED" w:rsidP="00034D24">
            <w:pPr>
              <w:jc w:val="center"/>
              <w:outlineLvl w:val="3"/>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D85C069" w14:textId="77777777" w:rsidR="00444AED" w:rsidRPr="00FE10A5" w:rsidRDefault="00444AED" w:rsidP="00034D24">
            <w:pPr>
              <w:jc w:val="center"/>
              <w:outlineLvl w:val="3"/>
              <w:rPr>
                <w:color w:val="000000"/>
              </w:rPr>
            </w:pPr>
            <w:r w:rsidRPr="00FE10A5">
              <w:rPr>
                <w:color w:val="000000"/>
              </w:rPr>
              <w:t>0140600000</w:t>
            </w:r>
          </w:p>
        </w:tc>
        <w:tc>
          <w:tcPr>
            <w:tcW w:w="567" w:type="dxa"/>
            <w:tcBorders>
              <w:top w:val="nil"/>
              <w:left w:val="nil"/>
              <w:bottom w:val="single" w:sz="4" w:space="0" w:color="000000"/>
              <w:right w:val="single" w:sz="4" w:space="0" w:color="000000"/>
            </w:tcBorders>
            <w:noWrap/>
            <w:hideMark/>
          </w:tcPr>
          <w:p w14:paraId="0F3378F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B4D9F9" w14:textId="77777777" w:rsidR="00444AED" w:rsidRPr="00FE10A5" w:rsidRDefault="00444AED" w:rsidP="00034D24">
            <w:pPr>
              <w:jc w:val="right"/>
              <w:outlineLvl w:val="3"/>
              <w:rPr>
                <w:color w:val="000000"/>
              </w:rPr>
            </w:pPr>
            <w:r w:rsidRPr="00FE10A5">
              <w:rPr>
                <w:color w:val="000000"/>
              </w:rPr>
              <w:t>3 201,8</w:t>
            </w:r>
          </w:p>
        </w:tc>
        <w:tc>
          <w:tcPr>
            <w:tcW w:w="1276" w:type="dxa"/>
            <w:tcBorders>
              <w:top w:val="nil"/>
              <w:left w:val="nil"/>
              <w:bottom w:val="single" w:sz="4" w:space="0" w:color="000000"/>
              <w:right w:val="single" w:sz="4" w:space="0" w:color="000000"/>
            </w:tcBorders>
            <w:noWrap/>
            <w:hideMark/>
          </w:tcPr>
          <w:p w14:paraId="691B0669" w14:textId="77777777" w:rsidR="00444AED" w:rsidRPr="00FE10A5" w:rsidRDefault="00444AED" w:rsidP="00034D24">
            <w:pPr>
              <w:jc w:val="right"/>
              <w:outlineLvl w:val="3"/>
              <w:rPr>
                <w:color w:val="000000"/>
              </w:rPr>
            </w:pPr>
            <w:r w:rsidRPr="00FE10A5">
              <w:rPr>
                <w:color w:val="000000"/>
              </w:rPr>
              <w:t>6 160,0</w:t>
            </w:r>
          </w:p>
        </w:tc>
        <w:tc>
          <w:tcPr>
            <w:tcW w:w="1417" w:type="dxa"/>
            <w:tcBorders>
              <w:top w:val="nil"/>
              <w:left w:val="nil"/>
              <w:bottom w:val="single" w:sz="4" w:space="0" w:color="000000"/>
              <w:right w:val="single" w:sz="4" w:space="0" w:color="000000"/>
            </w:tcBorders>
            <w:noWrap/>
            <w:hideMark/>
          </w:tcPr>
          <w:p w14:paraId="4CD1EBFF" w14:textId="77777777" w:rsidR="00444AED" w:rsidRPr="00FE10A5" w:rsidRDefault="00444AED" w:rsidP="00034D24">
            <w:pPr>
              <w:jc w:val="right"/>
              <w:outlineLvl w:val="3"/>
              <w:rPr>
                <w:color w:val="000000"/>
              </w:rPr>
            </w:pPr>
            <w:r w:rsidRPr="00FE10A5">
              <w:rPr>
                <w:color w:val="000000"/>
              </w:rPr>
              <w:t>6 160,0</w:t>
            </w:r>
          </w:p>
        </w:tc>
      </w:tr>
      <w:tr w:rsidR="00444AED" w:rsidRPr="00FE10A5" w14:paraId="791D374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01D5B59" w14:textId="77777777" w:rsidR="00444AED" w:rsidRPr="00FE10A5" w:rsidRDefault="00444AED" w:rsidP="00034D24">
            <w:pPr>
              <w:outlineLvl w:val="4"/>
              <w:rPr>
                <w:color w:val="000000"/>
              </w:rPr>
            </w:pPr>
            <w:r w:rsidRPr="00FE10A5">
              <w:rPr>
                <w:color w:val="000000"/>
              </w:rPr>
              <w:t xml:space="preserve">            Педагогические кадры</w:t>
            </w:r>
          </w:p>
        </w:tc>
        <w:tc>
          <w:tcPr>
            <w:tcW w:w="709" w:type="dxa"/>
            <w:tcBorders>
              <w:top w:val="nil"/>
              <w:left w:val="nil"/>
              <w:bottom w:val="single" w:sz="4" w:space="0" w:color="000000"/>
              <w:right w:val="single" w:sz="4" w:space="0" w:color="000000"/>
            </w:tcBorders>
            <w:noWrap/>
            <w:hideMark/>
          </w:tcPr>
          <w:p w14:paraId="71463BC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E70F27A"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E13056B" w14:textId="77777777" w:rsidR="00444AED" w:rsidRPr="00FE10A5" w:rsidRDefault="00444AED" w:rsidP="00034D24">
            <w:pPr>
              <w:jc w:val="center"/>
              <w:outlineLvl w:val="4"/>
              <w:rPr>
                <w:color w:val="000000"/>
              </w:rPr>
            </w:pPr>
            <w:r w:rsidRPr="00FE10A5">
              <w:rPr>
                <w:color w:val="000000"/>
              </w:rPr>
              <w:t>0140601250</w:t>
            </w:r>
          </w:p>
        </w:tc>
        <w:tc>
          <w:tcPr>
            <w:tcW w:w="567" w:type="dxa"/>
            <w:tcBorders>
              <w:top w:val="nil"/>
              <w:left w:val="nil"/>
              <w:bottom w:val="single" w:sz="4" w:space="0" w:color="000000"/>
              <w:right w:val="single" w:sz="4" w:space="0" w:color="000000"/>
            </w:tcBorders>
            <w:noWrap/>
            <w:hideMark/>
          </w:tcPr>
          <w:p w14:paraId="7AC39E3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D9923E8" w14:textId="77777777" w:rsidR="00444AED" w:rsidRPr="00FE10A5" w:rsidRDefault="00444AED" w:rsidP="00034D24">
            <w:pPr>
              <w:jc w:val="right"/>
              <w:outlineLvl w:val="4"/>
              <w:rPr>
                <w:color w:val="000000"/>
              </w:rPr>
            </w:pPr>
            <w:r w:rsidRPr="00FE10A5">
              <w:rPr>
                <w:color w:val="000000"/>
              </w:rPr>
              <w:t>3 201,8</w:t>
            </w:r>
          </w:p>
        </w:tc>
        <w:tc>
          <w:tcPr>
            <w:tcW w:w="1276" w:type="dxa"/>
            <w:tcBorders>
              <w:top w:val="nil"/>
              <w:left w:val="nil"/>
              <w:bottom w:val="single" w:sz="4" w:space="0" w:color="000000"/>
              <w:right w:val="single" w:sz="4" w:space="0" w:color="000000"/>
            </w:tcBorders>
            <w:noWrap/>
            <w:hideMark/>
          </w:tcPr>
          <w:p w14:paraId="37034E3A" w14:textId="77777777" w:rsidR="00444AED" w:rsidRPr="00FE10A5" w:rsidRDefault="00444AED" w:rsidP="00034D24">
            <w:pPr>
              <w:jc w:val="right"/>
              <w:outlineLvl w:val="4"/>
              <w:rPr>
                <w:color w:val="000000"/>
              </w:rPr>
            </w:pPr>
            <w:r w:rsidRPr="00FE10A5">
              <w:rPr>
                <w:color w:val="000000"/>
              </w:rPr>
              <w:t>6 160,0</w:t>
            </w:r>
          </w:p>
        </w:tc>
        <w:tc>
          <w:tcPr>
            <w:tcW w:w="1417" w:type="dxa"/>
            <w:tcBorders>
              <w:top w:val="nil"/>
              <w:left w:val="nil"/>
              <w:bottom w:val="single" w:sz="4" w:space="0" w:color="000000"/>
              <w:right w:val="single" w:sz="4" w:space="0" w:color="000000"/>
            </w:tcBorders>
            <w:noWrap/>
            <w:hideMark/>
          </w:tcPr>
          <w:p w14:paraId="14DCE3D6" w14:textId="77777777" w:rsidR="00444AED" w:rsidRPr="00FE10A5" w:rsidRDefault="00444AED" w:rsidP="00034D24">
            <w:pPr>
              <w:jc w:val="right"/>
              <w:outlineLvl w:val="4"/>
              <w:rPr>
                <w:color w:val="000000"/>
              </w:rPr>
            </w:pPr>
            <w:r w:rsidRPr="00FE10A5">
              <w:rPr>
                <w:color w:val="000000"/>
              </w:rPr>
              <w:t>6 160,0</w:t>
            </w:r>
          </w:p>
        </w:tc>
      </w:tr>
      <w:tr w:rsidR="00444AED" w:rsidRPr="00FE10A5" w14:paraId="328BC38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0DE4A8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ADEE010"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3467B62"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1F859EE" w14:textId="77777777" w:rsidR="00444AED" w:rsidRPr="00FE10A5" w:rsidRDefault="00444AED" w:rsidP="00034D24">
            <w:pPr>
              <w:jc w:val="center"/>
              <w:outlineLvl w:val="5"/>
              <w:rPr>
                <w:color w:val="000000"/>
              </w:rPr>
            </w:pPr>
            <w:r w:rsidRPr="00FE10A5">
              <w:rPr>
                <w:color w:val="000000"/>
              </w:rPr>
              <w:t>0140601250</w:t>
            </w:r>
          </w:p>
        </w:tc>
        <w:tc>
          <w:tcPr>
            <w:tcW w:w="567" w:type="dxa"/>
            <w:tcBorders>
              <w:top w:val="nil"/>
              <w:left w:val="nil"/>
              <w:bottom w:val="single" w:sz="4" w:space="0" w:color="000000"/>
              <w:right w:val="single" w:sz="4" w:space="0" w:color="000000"/>
            </w:tcBorders>
            <w:noWrap/>
            <w:hideMark/>
          </w:tcPr>
          <w:p w14:paraId="5F9EFF1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1ABEF89" w14:textId="77777777" w:rsidR="00444AED" w:rsidRPr="00FE10A5" w:rsidRDefault="00444AED" w:rsidP="00034D24">
            <w:pPr>
              <w:jc w:val="right"/>
              <w:outlineLvl w:val="5"/>
              <w:rPr>
                <w:color w:val="000000"/>
              </w:rPr>
            </w:pPr>
            <w:r w:rsidRPr="00FE10A5">
              <w:rPr>
                <w:color w:val="000000"/>
              </w:rPr>
              <w:t>380,0</w:t>
            </w:r>
          </w:p>
        </w:tc>
        <w:tc>
          <w:tcPr>
            <w:tcW w:w="1276" w:type="dxa"/>
            <w:tcBorders>
              <w:top w:val="nil"/>
              <w:left w:val="nil"/>
              <w:bottom w:val="single" w:sz="4" w:space="0" w:color="000000"/>
              <w:right w:val="single" w:sz="4" w:space="0" w:color="000000"/>
            </w:tcBorders>
            <w:noWrap/>
            <w:hideMark/>
          </w:tcPr>
          <w:p w14:paraId="6C115C18" w14:textId="77777777" w:rsidR="00444AED" w:rsidRPr="00FE10A5" w:rsidRDefault="00444AED" w:rsidP="00034D24">
            <w:pPr>
              <w:jc w:val="right"/>
              <w:outlineLvl w:val="5"/>
              <w:rPr>
                <w:color w:val="000000"/>
              </w:rPr>
            </w:pPr>
            <w:r w:rsidRPr="00FE10A5">
              <w:rPr>
                <w:color w:val="000000"/>
              </w:rPr>
              <w:t>4 160,0</w:t>
            </w:r>
          </w:p>
        </w:tc>
        <w:tc>
          <w:tcPr>
            <w:tcW w:w="1417" w:type="dxa"/>
            <w:tcBorders>
              <w:top w:val="nil"/>
              <w:left w:val="nil"/>
              <w:bottom w:val="single" w:sz="4" w:space="0" w:color="000000"/>
              <w:right w:val="single" w:sz="4" w:space="0" w:color="000000"/>
            </w:tcBorders>
            <w:noWrap/>
            <w:hideMark/>
          </w:tcPr>
          <w:p w14:paraId="7106F256" w14:textId="77777777" w:rsidR="00444AED" w:rsidRPr="00FE10A5" w:rsidRDefault="00444AED" w:rsidP="00034D24">
            <w:pPr>
              <w:jc w:val="right"/>
              <w:outlineLvl w:val="5"/>
              <w:rPr>
                <w:color w:val="000000"/>
              </w:rPr>
            </w:pPr>
            <w:r w:rsidRPr="00FE10A5">
              <w:rPr>
                <w:color w:val="000000"/>
              </w:rPr>
              <w:t>4 160,0</w:t>
            </w:r>
          </w:p>
        </w:tc>
      </w:tr>
      <w:tr w:rsidR="00444AED" w:rsidRPr="00FE10A5" w14:paraId="44CACC6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6D9F13C"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62084BAF"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34C5DF3"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3BD2A43" w14:textId="77777777" w:rsidR="00444AED" w:rsidRPr="00FE10A5" w:rsidRDefault="00444AED" w:rsidP="00034D24">
            <w:pPr>
              <w:jc w:val="center"/>
              <w:outlineLvl w:val="5"/>
              <w:rPr>
                <w:color w:val="000000"/>
              </w:rPr>
            </w:pPr>
            <w:r w:rsidRPr="00FE10A5">
              <w:rPr>
                <w:color w:val="000000"/>
              </w:rPr>
              <w:t>0140601250</w:t>
            </w:r>
          </w:p>
        </w:tc>
        <w:tc>
          <w:tcPr>
            <w:tcW w:w="567" w:type="dxa"/>
            <w:tcBorders>
              <w:top w:val="nil"/>
              <w:left w:val="nil"/>
              <w:bottom w:val="single" w:sz="4" w:space="0" w:color="000000"/>
              <w:right w:val="single" w:sz="4" w:space="0" w:color="000000"/>
            </w:tcBorders>
            <w:noWrap/>
            <w:hideMark/>
          </w:tcPr>
          <w:p w14:paraId="1B0B3744"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1853E6E6" w14:textId="77777777" w:rsidR="00444AED" w:rsidRPr="00FE10A5" w:rsidRDefault="00444AED" w:rsidP="00034D24">
            <w:pPr>
              <w:jc w:val="right"/>
              <w:outlineLvl w:val="5"/>
              <w:rPr>
                <w:color w:val="000000"/>
              </w:rPr>
            </w:pPr>
            <w:r w:rsidRPr="00FE10A5">
              <w:rPr>
                <w:color w:val="000000"/>
              </w:rPr>
              <w:t>2 821,8</w:t>
            </w:r>
          </w:p>
        </w:tc>
        <w:tc>
          <w:tcPr>
            <w:tcW w:w="1276" w:type="dxa"/>
            <w:tcBorders>
              <w:top w:val="nil"/>
              <w:left w:val="nil"/>
              <w:bottom w:val="single" w:sz="4" w:space="0" w:color="000000"/>
              <w:right w:val="single" w:sz="4" w:space="0" w:color="000000"/>
            </w:tcBorders>
            <w:noWrap/>
            <w:hideMark/>
          </w:tcPr>
          <w:p w14:paraId="65CDCC0F" w14:textId="77777777" w:rsidR="00444AED" w:rsidRPr="00FE10A5" w:rsidRDefault="00444AED" w:rsidP="00034D24">
            <w:pPr>
              <w:jc w:val="right"/>
              <w:outlineLvl w:val="5"/>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231A58BB" w14:textId="77777777" w:rsidR="00444AED" w:rsidRPr="00FE10A5" w:rsidRDefault="00444AED" w:rsidP="00034D24">
            <w:pPr>
              <w:jc w:val="right"/>
              <w:outlineLvl w:val="5"/>
              <w:rPr>
                <w:color w:val="000000"/>
              </w:rPr>
            </w:pPr>
            <w:r w:rsidRPr="00FE10A5">
              <w:rPr>
                <w:color w:val="000000"/>
              </w:rPr>
              <w:t>2 000,0</w:t>
            </w:r>
          </w:p>
        </w:tc>
      </w:tr>
      <w:tr w:rsidR="00444AED" w:rsidRPr="00FE10A5" w14:paraId="090E4D7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30FAC43" w14:textId="77777777" w:rsidR="00444AED" w:rsidRPr="00FE10A5" w:rsidRDefault="00444AED" w:rsidP="00034D24">
            <w:pPr>
              <w:outlineLvl w:val="4"/>
              <w:rPr>
                <w:color w:val="000000"/>
              </w:rPr>
            </w:pPr>
            <w:r w:rsidRPr="00FE10A5">
              <w:rPr>
                <w:color w:val="000000"/>
              </w:rPr>
              <w:t xml:space="preserve">            Субсидии на мероприятия по модернизации школьных систем образования</w:t>
            </w:r>
          </w:p>
        </w:tc>
        <w:tc>
          <w:tcPr>
            <w:tcW w:w="709" w:type="dxa"/>
            <w:tcBorders>
              <w:top w:val="nil"/>
              <w:left w:val="nil"/>
              <w:bottom w:val="single" w:sz="4" w:space="0" w:color="000000"/>
              <w:right w:val="single" w:sz="4" w:space="0" w:color="000000"/>
            </w:tcBorders>
            <w:noWrap/>
            <w:hideMark/>
          </w:tcPr>
          <w:p w14:paraId="7B5045F3"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19883A5"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2FF4142" w14:textId="77777777" w:rsidR="00444AED" w:rsidRPr="00FE10A5" w:rsidRDefault="00444AED" w:rsidP="00034D24">
            <w:pPr>
              <w:jc w:val="center"/>
              <w:outlineLvl w:val="4"/>
              <w:rPr>
                <w:color w:val="000000"/>
              </w:rPr>
            </w:pPr>
            <w:r w:rsidRPr="00FE10A5">
              <w:rPr>
                <w:color w:val="000000"/>
              </w:rPr>
              <w:t>014Ю457500</w:t>
            </w:r>
          </w:p>
        </w:tc>
        <w:tc>
          <w:tcPr>
            <w:tcW w:w="567" w:type="dxa"/>
            <w:tcBorders>
              <w:top w:val="nil"/>
              <w:left w:val="nil"/>
              <w:bottom w:val="single" w:sz="4" w:space="0" w:color="000000"/>
              <w:right w:val="single" w:sz="4" w:space="0" w:color="000000"/>
            </w:tcBorders>
            <w:noWrap/>
            <w:hideMark/>
          </w:tcPr>
          <w:p w14:paraId="7577658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07EE31C" w14:textId="77777777" w:rsidR="00444AED" w:rsidRPr="00FE10A5" w:rsidRDefault="00444AED" w:rsidP="00034D24">
            <w:pPr>
              <w:jc w:val="right"/>
              <w:outlineLvl w:val="4"/>
              <w:rPr>
                <w:color w:val="000000"/>
              </w:rPr>
            </w:pPr>
            <w:r w:rsidRPr="00FE10A5">
              <w:rPr>
                <w:color w:val="000000"/>
              </w:rPr>
              <w:t>36 364,5</w:t>
            </w:r>
          </w:p>
        </w:tc>
        <w:tc>
          <w:tcPr>
            <w:tcW w:w="1276" w:type="dxa"/>
            <w:tcBorders>
              <w:top w:val="nil"/>
              <w:left w:val="nil"/>
              <w:bottom w:val="single" w:sz="4" w:space="0" w:color="000000"/>
              <w:right w:val="single" w:sz="4" w:space="0" w:color="000000"/>
            </w:tcBorders>
            <w:noWrap/>
            <w:hideMark/>
          </w:tcPr>
          <w:p w14:paraId="1EDB4E6A"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E5BF68C" w14:textId="77777777" w:rsidR="00444AED" w:rsidRPr="00FE10A5" w:rsidRDefault="00444AED" w:rsidP="00034D24">
            <w:pPr>
              <w:jc w:val="right"/>
              <w:outlineLvl w:val="4"/>
              <w:rPr>
                <w:color w:val="000000"/>
              </w:rPr>
            </w:pPr>
            <w:r w:rsidRPr="00FE10A5">
              <w:rPr>
                <w:color w:val="000000"/>
              </w:rPr>
              <w:t>0,0</w:t>
            </w:r>
          </w:p>
        </w:tc>
      </w:tr>
      <w:tr w:rsidR="00444AED" w:rsidRPr="00FE10A5" w14:paraId="76B8DCE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4BF7082"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F4BD244"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ACE4687"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674A25A" w14:textId="77777777" w:rsidR="00444AED" w:rsidRPr="00FE10A5" w:rsidRDefault="00444AED" w:rsidP="00034D24">
            <w:pPr>
              <w:jc w:val="center"/>
              <w:outlineLvl w:val="5"/>
              <w:rPr>
                <w:color w:val="000000"/>
              </w:rPr>
            </w:pPr>
            <w:r w:rsidRPr="00FE10A5">
              <w:rPr>
                <w:color w:val="000000"/>
              </w:rPr>
              <w:t>014Ю457500</w:t>
            </w:r>
          </w:p>
        </w:tc>
        <w:tc>
          <w:tcPr>
            <w:tcW w:w="567" w:type="dxa"/>
            <w:tcBorders>
              <w:top w:val="nil"/>
              <w:left w:val="nil"/>
              <w:bottom w:val="single" w:sz="4" w:space="0" w:color="000000"/>
              <w:right w:val="single" w:sz="4" w:space="0" w:color="000000"/>
            </w:tcBorders>
            <w:noWrap/>
            <w:hideMark/>
          </w:tcPr>
          <w:p w14:paraId="33853375"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1813E467" w14:textId="77777777" w:rsidR="00444AED" w:rsidRPr="00FE10A5" w:rsidRDefault="00444AED" w:rsidP="00034D24">
            <w:pPr>
              <w:jc w:val="right"/>
              <w:outlineLvl w:val="5"/>
              <w:rPr>
                <w:color w:val="000000"/>
              </w:rPr>
            </w:pPr>
            <w:r w:rsidRPr="00FE10A5">
              <w:rPr>
                <w:color w:val="000000"/>
              </w:rPr>
              <w:t>36 364,5</w:t>
            </w:r>
          </w:p>
        </w:tc>
        <w:tc>
          <w:tcPr>
            <w:tcW w:w="1276" w:type="dxa"/>
            <w:tcBorders>
              <w:top w:val="nil"/>
              <w:left w:val="nil"/>
              <w:bottom w:val="single" w:sz="4" w:space="0" w:color="000000"/>
              <w:right w:val="single" w:sz="4" w:space="0" w:color="000000"/>
            </w:tcBorders>
            <w:noWrap/>
            <w:hideMark/>
          </w:tcPr>
          <w:p w14:paraId="4E2DEF2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33D6E2F" w14:textId="77777777" w:rsidR="00444AED" w:rsidRPr="00FE10A5" w:rsidRDefault="00444AED" w:rsidP="00034D24">
            <w:pPr>
              <w:jc w:val="right"/>
              <w:outlineLvl w:val="5"/>
              <w:rPr>
                <w:color w:val="000000"/>
              </w:rPr>
            </w:pPr>
            <w:r w:rsidRPr="00FE10A5">
              <w:rPr>
                <w:color w:val="000000"/>
              </w:rPr>
              <w:t>0,0</w:t>
            </w:r>
          </w:p>
        </w:tc>
      </w:tr>
      <w:tr w:rsidR="00444AED" w:rsidRPr="00FE10A5" w14:paraId="2D2866B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D00B130" w14:textId="77777777" w:rsidR="00444AED" w:rsidRPr="00FE10A5" w:rsidRDefault="00444AED" w:rsidP="00034D24">
            <w:pPr>
              <w:outlineLvl w:val="4"/>
              <w:rPr>
                <w:color w:val="000000"/>
              </w:rPr>
            </w:pPr>
            <w:r w:rsidRPr="00FE10A5">
              <w:rPr>
                <w:color w:val="000000"/>
              </w:rPr>
              <w:lastRenderedPageBreak/>
              <w:t xml:space="preserve">            Субсидии на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noWrap/>
            <w:hideMark/>
          </w:tcPr>
          <w:p w14:paraId="0E9A5BBA"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2BDA784"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0D04E97" w14:textId="77777777" w:rsidR="00444AED" w:rsidRPr="00FE10A5" w:rsidRDefault="00444AED" w:rsidP="00034D24">
            <w:pPr>
              <w:jc w:val="center"/>
              <w:outlineLvl w:val="4"/>
              <w:rPr>
                <w:color w:val="000000"/>
              </w:rPr>
            </w:pPr>
            <w:r w:rsidRPr="00FE10A5">
              <w:rPr>
                <w:color w:val="000000"/>
              </w:rPr>
              <w:t>014Ю481890</w:t>
            </w:r>
          </w:p>
        </w:tc>
        <w:tc>
          <w:tcPr>
            <w:tcW w:w="567" w:type="dxa"/>
            <w:tcBorders>
              <w:top w:val="nil"/>
              <w:left w:val="nil"/>
              <w:bottom w:val="single" w:sz="4" w:space="0" w:color="000000"/>
              <w:right w:val="single" w:sz="4" w:space="0" w:color="000000"/>
            </w:tcBorders>
            <w:noWrap/>
            <w:hideMark/>
          </w:tcPr>
          <w:p w14:paraId="6263D65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21A4A3" w14:textId="77777777" w:rsidR="00444AED" w:rsidRPr="00FE10A5" w:rsidRDefault="00444AED" w:rsidP="00034D24">
            <w:pPr>
              <w:jc w:val="right"/>
              <w:outlineLvl w:val="4"/>
              <w:rPr>
                <w:color w:val="000000"/>
              </w:rPr>
            </w:pPr>
            <w:r w:rsidRPr="00FE10A5">
              <w:rPr>
                <w:color w:val="000000"/>
              </w:rPr>
              <w:t>4 703,7</w:t>
            </w:r>
          </w:p>
        </w:tc>
        <w:tc>
          <w:tcPr>
            <w:tcW w:w="1276" w:type="dxa"/>
            <w:tcBorders>
              <w:top w:val="nil"/>
              <w:left w:val="nil"/>
              <w:bottom w:val="single" w:sz="4" w:space="0" w:color="000000"/>
              <w:right w:val="single" w:sz="4" w:space="0" w:color="000000"/>
            </w:tcBorders>
            <w:noWrap/>
            <w:hideMark/>
          </w:tcPr>
          <w:p w14:paraId="44B5D86E" w14:textId="77777777" w:rsidR="00444AED" w:rsidRPr="00FE10A5" w:rsidRDefault="00444AED" w:rsidP="00034D24">
            <w:pPr>
              <w:jc w:val="right"/>
              <w:outlineLvl w:val="4"/>
              <w:rPr>
                <w:color w:val="000000"/>
              </w:rPr>
            </w:pPr>
            <w:r w:rsidRPr="00FE10A5">
              <w:rPr>
                <w:color w:val="000000"/>
              </w:rPr>
              <w:t>4 703,7</w:t>
            </w:r>
          </w:p>
        </w:tc>
        <w:tc>
          <w:tcPr>
            <w:tcW w:w="1417" w:type="dxa"/>
            <w:tcBorders>
              <w:top w:val="nil"/>
              <w:left w:val="nil"/>
              <w:bottom w:val="single" w:sz="4" w:space="0" w:color="000000"/>
              <w:right w:val="single" w:sz="4" w:space="0" w:color="000000"/>
            </w:tcBorders>
            <w:noWrap/>
            <w:hideMark/>
          </w:tcPr>
          <w:p w14:paraId="0F3CDE4A" w14:textId="77777777" w:rsidR="00444AED" w:rsidRPr="00FE10A5" w:rsidRDefault="00444AED" w:rsidP="00034D24">
            <w:pPr>
              <w:jc w:val="right"/>
              <w:outlineLvl w:val="4"/>
              <w:rPr>
                <w:color w:val="000000"/>
              </w:rPr>
            </w:pPr>
            <w:r w:rsidRPr="00FE10A5">
              <w:rPr>
                <w:color w:val="000000"/>
              </w:rPr>
              <w:t>4 703,7</w:t>
            </w:r>
          </w:p>
        </w:tc>
      </w:tr>
      <w:tr w:rsidR="00444AED" w:rsidRPr="00FE10A5" w14:paraId="1368048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1F87BC8"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4B15537"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21EE33F"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46009E36" w14:textId="77777777" w:rsidR="00444AED" w:rsidRPr="00FE10A5" w:rsidRDefault="00444AED" w:rsidP="00034D24">
            <w:pPr>
              <w:jc w:val="center"/>
              <w:outlineLvl w:val="5"/>
              <w:rPr>
                <w:color w:val="000000"/>
              </w:rPr>
            </w:pPr>
            <w:r w:rsidRPr="00FE10A5">
              <w:rPr>
                <w:color w:val="000000"/>
              </w:rPr>
              <w:t>014Ю481890</w:t>
            </w:r>
          </w:p>
        </w:tc>
        <w:tc>
          <w:tcPr>
            <w:tcW w:w="567" w:type="dxa"/>
            <w:tcBorders>
              <w:top w:val="nil"/>
              <w:left w:val="nil"/>
              <w:bottom w:val="single" w:sz="4" w:space="0" w:color="000000"/>
              <w:right w:val="single" w:sz="4" w:space="0" w:color="000000"/>
            </w:tcBorders>
            <w:noWrap/>
            <w:hideMark/>
          </w:tcPr>
          <w:p w14:paraId="20C24B8B"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8D8E9BD" w14:textId="77777777" w:rsidR="00444AED" w:rsidRPr="00FE10A5" w:rsidRDefault="00444AED" w:rsidP="00034D24">
            <w:pPr>
              <w:jc w:val="right"/>
              <w:outlineLvl w:val="5"/>
              <w:rPr>
                <w:color w:val="000000"/>
              </w:rPr>
            </w:pPr>
            <w:r w:rsidRPr="00FE10A5">
              <w:rPr>
                <w:color w:val="000000"/>
              </w:rPr>
              <w:t>4 703,7</w:t>
            </w:r>
          </w:p>
        </w:tc>
        <w:tc>
          <w:tcPr>
            <w:tcW w:w="1276" w:type="dxa"/>
            <w:tcBorders>
              <w:top w:val="nil"/>
              <w:left w:val="nil"/>
              <w:bottom w:val="single" w:sz="4" w:space="0" w:color="000000"/>
              <w:right w:val="single" w:sz="4" w:space="0" w:color="000000"/>
            </w:tcBorders>
            <w:noWrap/>
            <w:hideMark/>
          </w:tcPr>
          <w:p w14:paraId="148BD420" w14:textId="77777777" w:rsidR="00444AED" w:rsidRPr="00FE10A5" w:rsidRDefault="00444AED" w:rsidP="00034D24">
            <w:pPr>
              <w:jc w:val="right"/>
              <w:outlineLvl w:val="5"/>
              <w:rPr>
                <w:color w:val="000000"/>
              </w:rPr>
            </w:pPr>
            <w:r w:rsidRPr="00FE10A5">
              <w:rPr>
                <w:color w:val="000000"/>
              </w:rPr>
              <w:t>4 703,7</w:t>
            </w:r>
          </w:p>
        </w:tc>
        <w:tc>
          <w:tcPr>
            <w:tcW w:w="1417" w:type="dxa"/>
            <w:tcBorders>
              <w:top w:val="nil"/>
              <w:left w:val="nil"/>
              <w:bottom w:val="single" w:sz="4" w:space="0" w:color="000000"/>
              <w:right w:val="single" w:sz="4" w:space="0" w:color="000000"/>
            </w:tcBorders>
            <w:noWrap/>
            <w:hideMark/>
          </w:tcPr>
          <w:p w14:paraId="535588A5" w14:textId="77777777" w:rsidR="00444AED" w:rsidRPr="00FE10A5" w:rsidRDefault="00444AED" w:rsidP="00034D24">
            <w:pPr>
              <w:jc w:val="right"/>
              <w:outlineLvl w:val="5"/>
              <w:rPr>
                <w:color w:val="000000"/>
              </w:rPr>
            </w:pPr>
            <w:r w:rsidRPr="00FE10A5">
              <w:rPr>
                <w:color w:val="000000"/>
              </w:rPr>
              <w:t>4 703,7</w:t>
            </w:r>
          </w:p>
        </w:tc>
      </w:tr>
      <w:tr w:rsidR="00444AED" w:rsidRPr="00FE10A5" w14:paraId="40DB7B9A"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8834A33" w14:textId="77777777" w:rsidR="00444AED" w:rsidRPr="00FE10A5" w:rsidRDefault="00444AED" w:rsidP="00034D24">
            <w:pPr>
              <w:outlineLvl w:val="4"/>
              <w:rPr>
                <w:color w:val="000000"/>
              </w:rPr>
            </w:pPr>
            <w:r w:rsidRPr="00FE10A5">
              <w:rPr>
                <w:color w:val="000000"/>
              </w:rPr>
              <w:t xml:space="preserve">            Субсидии на капитальный ремонт зданий муниципальных образовательных организаций в рамках модернизации школьных систем образовани</w:t>
            </w:r>
            <w:r>
              <w:rPr>
                <w:color w:val="000000"/>
              </w:rPr>
              <w:t>я</w:t>
            </w:r>
          </w:p>
        </w:tc>
        <w:tc>
          <w:tcPr>
            <w:tcW w:w="709" w:type="dxa"/>
            <w:tcBorders>
              <w:top w:val="nil"/>
              <w:left w:val="nil"/>
              <w:bottom w:val="single" w:sz="4" w:space="0" w:color="000000"/>
              <w:right w:val="single" w:sz="4" w:space="0" w:color="000000"/>
            </w:tcBorders>
            <w:noWrap/>
            <w:hideMark/>
          </w:tcPr>
          <w:p w14:paraId="7FC24A1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BA20E3B"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308C339" w14:textId="77777777" w:rsidR="00444AED" w:rsidRPr="00FE10A5" w:rsidRDefault="00444AED" w:rsidP="00034D24">
            <w:pPr>
              <w:jc w:val="center"/>
              <w:outlineLvl w:val="4"/>
              <w:rPr>
                <w:color w:val="000000"/>
              </w:rPr>
            </w:pPr>
            <w:r w:rsidRPr="00FE10A5">
              <w:rPr>
                <w:color w:val="000000"/>
              </w:rPr>
              <w:t>014Ю481970</w:t>
            </w:r>
          </w:p>
        </w:tc>
        <w:tc>
          <w:tcPr>
            <w:tcW w:w="567" w:type="dxa"/>
            <w:tcBorders>
              <w:top w:val="nil"/>
              <w:left w:val="nil"/>
              <w:bottom w:val="single" w:sz="4" w:space="0" w:color="000000"/>
              <w:right w:val="single" w:sz="4" w:space="0" w:color="000000"/>
            </w:tcBorders>
            <w:noWrap/>
            <w:hideMark/>
          </w:tcPr>
          <w:p w14:paraId="3236611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B375ABD" w14:textId="77777777" w:rsidR="00444AED" w:rsidRPr="00FE10A5" w:rsidRDefault="00444AED" w:rsidP="00034D24">
            <w:pPr>
              <w:jc w:val="right"/>
              <w:outlineLvl w:val="4"/>
              <w:rPr>
                <w:color w:val="000000"/>
              </w:rPr>
            </w:pPr>
            <w:r w:rsidRPr="00FE10A5">
              <w:rPr>
                <w:color w:val="000000"/>
              </w:rPr>
              <w:t>1 296,8</w:t>
            </w:r>
          </w:p>
        </w:tc>
        <w:tc>
          <w:tcPr>
            <w:tcW w:w="1276" w:type="dxa"/>
            <w:tcBorders>
              <w:top w:val="nil"/>
              <w:left w:val="nil"/>
              <w:bottom w:val="single" w:sz="4" w:space="0" w:color="000000"/>
              <w:right w:val="single" w:sz="4" w:space="0" w:color="000000"/>
            </w:tcBorders>
            <w:noWrap/>
            <w:hideMark/>
          </w:tcPr>
          <w:p w14:paraId="45A0E505"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87EBB12" w14:textId="77777777" w:rsidR="00444AED" w:rsidRPr="00FE10A5" w:rsidRDefault="00444AED" w:rsidP="00034D24">
            <w:pPr>
              <w:jc w:val="right"/>
              <w:outlineLvl w:val="4"/>
              <w:rPr>
                <w:color w:val="000000"/>
              </w:rPr>
            </w:pPr>
            <w:r w:rsidRPr="00FE10A5">
              <w:rPr>
                <w:color w:val="000000"/>
              </w:rPr>
              <w:t>0,0</w:t>
            </w:r>
          </w:p>
        </w:tc>
      </w:tr>
      <w:tr w:rsidR="00444AED" w:rsidRPr="00FE10A5" w14:paraId="05099079"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F21A986"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97146B6"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9B25D1A"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AAA95FF" w14:textId="77777777" w:rsidR="00444AED" w:rsidRPr="00FE10A5" w:rsidRDefault="00444AED" w:rsidP="00034D24">
            <w:pPr>
              <w:jc w:val="center"/>
              <w:outlineLvl w:val="5"/>
              <w:rPr>
                <w:color w:val="000000"/>
              </w:rPr>
            </w:pPr>
            <w:r w:rsidRPr="00FE10A5">
              <w:rPr>
                <w:color w:val="000000"/>
              </w:rPr>
              <w:t>014Ю481970</w:t>
            </w:r>
          </w:p>
        </w:tc>
        <w:tc>
          <w:tcPr>
            <w:tcW w:w="567" w:type="dxa"/>
            <w:tcBorders>
              <w:top w:val="nil"/>
              <w:left w:val="nil"/>
              <w:bottom w:val="single" w:sz="4" w:space="0" w:color="000000"/>
              <w:right w:val="single" w:sz="4" w:space="0" w:color="000000"/>
            </w:tcBorders>
            <w:noWrap/>
            <w:hideMark/>
          </w:tcPr>
          <w:p w14:paraId="6D493286"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2C24252F" w14:textId="77777777" w:rsidR="00444AED" w:rsidRPr="00FE10A5" w:rsidRDefault="00444AED" w:rsidP="00034D24">
            <w:pPr>
              <w:jc w:val="right"/>
              <w:outlineLvl w:val="5"/>
              <w:rPr>
                <w:color w:val="000000"/>
              </w:rPr>
            </w:pPr>
            <w:r w:rsidRPr="00FE10A5">
              <w:rPr>
                <w:color w:val="000000"/>
              </w:rPr>
              <w:t>1 296,8</w:t>
            </w:r>
          </w:p>
        </w:tc>
        <w:tc>
          <w:tcPr>
            <w:tcW w:w="1276" w:type="dxa"/>
            <w:tcBorders>
              <w:top w:val="nil"/>
              <w:left w:val="nil"/>
              <w:bottom w:val="single" w:sz="4" w:space="0" w:color="000000"/>
              <w:right w:val="single" w:sz="4" w:space="0" w:color="000000"/>
            </w:tcBorders>
            <w:noWrap/>
            <w:hideMark/>
          </w:tcPr>
          <w:p w14:paraId="01B34223"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4FCE5D2" w14:textId="77777777" w:rsidR="00444AED" w:rsidRPr="00FE10A5" w:rsidRDefault="00444AED" w:rsidP="00034D24">
            <w:pPr>
              <w:jc w:val="right"/>
              <w:outlineLvl w:val="5"/>
              <w:rPr>
                <w:color w:val="000000"/>
              </w:rPr>
            </w:pPr>
            <w:r w:rsidRPr="00FE10A5">
              <w:rPr>
                <w:color w:val="000000"/>
              </w:rPr>
              <w:t>0,0</w:t>
            </w:r>
          </w:p>
        </w:tc>
      </w:tr>
      <w:tr w:rsidR="00444AED" w:rsidRPr="00FE10A5" w14:paraId="0C6BF741"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5AF81AA4" w14:textId="77777777" w:rsidR="00444AED" w:rsidRPr="00FE10A5" w:rsidRDefault="00444AED" w:rsidP="00034D24">
            <w:pPr>
              <w:outlineLvl w:val="4"/>
              <w:rPr>
                <w:color w:val="000000"/>
              </w:rPr>
            </w:pPr>
            <w:r w:rsidRPr="00FE10A5">
              <w:rPr>
                <w:color w:val="000000"/>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09" w:type="dxa"/>
            <w:tcBorders>
              <w:top w:val="nil"/>
              <w:left w:val="nil"/>
              <w:bottom w:val="single" w:sz="4" w:space="0" w:color="000000"/>
              <w:right w:val="single" w:sz="4" w:space="0" w:color="000000"/>
            </w:tcBorders>
            <w:noWrap/>
            <w:hideMark/>
          </w:tcPr>
          <w:p w14:paraId="7B22F79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78253C6"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DD491A5" w14:textId="77777777" w:rsidR="00444AED" w:rsidRPr="00FE10A5" w:rsidRDefault="00444AED" w:rsidP="00034D24">
            <w:pPr>
              <w:jc w:val="center"/>
              <w:outlineLvl w:val="4"/>
              <w:rPr>
                <w:color w:val="000000"/>
              </w:rPr>
            </w:pPr>
            <w:r w:rsidRPr="00FE10A5">
              <w:rPr>
                <w:color w:val="000000"/>
              </w:rPr>
              <w:t>014Ю650500</w:t>
            </w:r>
          </w:p>
        </w:tc>
        <w:tc>
          <w:tcPr>
            <w:tcW w:w="567" w:type="dxa"/>
            <w:tcBorders>
              <w:top w:val="nil"/>
              <w:left w:val="nil"/>
              <w:bottom w:val="single" w:sz="4" w:space="0" w:color="000000"/>
              <w:right w:val="single" w:sz="4" w:space="0" w:color="000000"/>
            </w:tcBorders>
            <w:noWrap/>
            <w:hideMark/>
          </w:tcPr>
          <w:p w14:paraId="4EE4420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5C6E822" w14:textId="77777777" w:rsidR="00444AED" w:rsidRPr="00FE10A5" w:rsidRDefault="00444AED" w:rsidP="00034D24">
            <w:pPr>
              <w:jc w:val="right"/>
              <w:outlineLvl w:val="4"/>
              <w:rPr>
                <w:color w:val="000000"/>
              </w:rPr>
            </w:pPr>
            <w:r w:rsidRPr="00FE10A5">
              <w:rPr>
                <w:color w:val="000000"/>
              </w:rPr>
              <w:t>1 562,4</w:t>
            </w:r>
          </w:p>
        </w:tc>
        <w:tc>
          <w:tcPr>
            <w:tcW w:w="1276" w:type="dxa"/>
            <w:tcBorders>
              <w:top w:val="nil"/>
              <w:left w:val="nil"/>
              <w:bottom w:val="single" w:sz="4" w:space="0" w:color="000000"/>
              <w:right w:val="single" w:sz="4" w:space="0" w:color="000000"/>
            </w:tcBorders>
            <w:noWrap/>
            <w:hideMark/>
          </w:tcPr>
          <w:p w14:paraId="5AC41A0C" w14:textId="77777777" w:rsidR="00444AED" w:rsidRPr="00FE10A5" w:rsidRDefault="00444AED" w:rsidP="00034D24">
            <w:pPr>
              <w:jc w:val="right"/>
              <w:outlineLvl w:val="4"/>
              <w:rPr>
                <w:color w:val="000000"/>
              </w:rPr>
            </w:pPr>
            <w:r w:rsidRPr="00FE10A5">
              <w:rPr>
                <w:color w:val="000000"/>
              </w:rPr>
              <w:t>1 406,2</w:t>
            </w:r>
          </w:p>
        </w:tc>
        <w:tc>
          <w:tcPr>
            <w:tcW w:w="1417" w:type="dxa"/>
            <w:tcBorders>
              <w:top w:val="nil"/>
              <w:left w:val="nil"/>
              <w:bottom w:val="single" w:sz="4" w:space="0" w:color="000000"/>
              <w:right w:val="single" w:sz="4" w:space="0" w:color="000000"/>
            </w:tcBorders>
            <w:noWrap/>
            <w:hideMark/>
          </w:tcPr>
          <w:p w14:paraId="302812F4" w14:textId="77777777" w:rsidR="00444AED" w:rsidRPr="00FE10A5" w:rsidRDefault="00444AED" w:rsidP="00034D24">
            <w:pPr>
              <w:jc w:val="right"/>
              <w:outlineLvl w:val="4"/>
              <w:rPr>
                <w:color w:val="000000"/>
              </w:rPr>
            </w:pPr>
            <w:r w:rsidRPr="00FE10A5">
              <w:rPr>
                <w:color w:val="000000"/>
              </w:rPr>
              <w:t>1 093,7</w:t>
            </w:r>
          </w:p>
        </w:tc>
      </w:tr>
      <w:tr w:rsidR="00444AED" w:rsidRPr="00FE10A5" w14:paraId="4E0CF2C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4F93F93"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9089E68"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AB1B182"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DF384C4" w14:textId="77777777" w:rsidR="00444AED" w:rsidRPr="00FE10A5" w:rsidRDefault="00444AED" w:rsidP="00034D24">
            <w:pPr>
              <w:jc w:val="center"/>
              <w:outlineLvl w:val="5"/>
              <w:rPr>
                <w:color w:val="000000"/>
              </w:rPr>
            </w:pPr>
            <w:r w:rsidRPr="00FE10A5">
              <w:rPr>
                <w:color w:val="000000"/>
              </w:rPr>
              <w:t>014Ю650500</w:t>
            </w:r>
          </w:p>
        </w:tc>
        <w:tc>
          <w:tcPr>
            <w:tcW w:w="567" w:type="dxa"/>
            <w:tcBorders>
              <w:top w:val="nil"/>
              <w:left w:val="nil"/>
              <w:bottom w:val="single" w:sz="4" w:space="0" w:color="000000"/>
              <w:right w:val="single" w:sz="4" w:space="0" w:color="000000"/>
            </w:tcBorders>
            <w:noWrap/>
            <w:hideMark/>
          </w:tcPr>
          <w:p w14:paraId="02394A6B"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AE89E0B" w14:textId="77777777" w:rsidR="00444AED" w:rsidRPr="00FE10A5" w:rsidRDefault="00444AED" w:rsidP="00034D24">
            <w:pPr>
              <w:jc w:val="right"/>
              <w:outlineLvl w:val="5"/>
              <w:rPr>
                <w:color w:val="000000"/>
              </w:rPr>
            </w:pPr>
            <w:r w:rsidRPr="00FE10A5">
              <w:rPr>
                <w:color w:val="000000"/>
              </w:rPr>
              <w:t>1 562,4</w:t>
            </w:r>
          </w:p>
        </w:tc>
        <w:tc>
          <w:tcPr>
            <w:tcW w:w="1276" w:type="dxa"/>
            <w:tcBorders>
              <w:top w:val="nil"/>
              <w:left w:val="nil"/>
              <w:bottom w:val="single" w:sz="4" w:space="0" w:color="000000"/>
              <w:right w:val="single" w:sz="4" w:space="0" w:color="000000"/>
            </w:tcBorders>
            <w:noWrap/>
            <w:hideMark/>
          </w:tcPr>
          <w:p w14:paraId="79040E85" w14:textId="77777777" w:rsidR="00444AED" w:rsidRPr="00FE10A5" w:rsidRDefault="00444AED" w:rsidP="00034D24">
            <w:pPr>
              <w:jc w:val="right"/>
              <w:outlineLvl w:val="5"/>
              <w:rPr>
                <w:color w:val="000000"/>
              </w:rPr>
            </w:pPr>
            <w:r w:rsidRPr="00FE10A5">
              <w:rPr>
                <w:color w:val="000000"/>
              </w:rPr>
              <w:t>1 406,2</w:t>
            </w:r>
          </w:p>
        </w:tc>
        <w:tc>
          <w:tcPr>
            <w:tcW w:w="1417" w:type="dxa"/>
            <w:tcBorders>
              <w:top w:val="nil"/>
              <w:left w:val="nil"/>
              <w:bottom w:val="single" w:sz="4" w:space="0" w:color="000000"/>
              <w:right w:val="single" w:sz="4" w:space="0" w:color="000000"/>
            </w:tcBorders>
            <w:noWrap/>
            <w:hideMark/>
          </w:tcPr>
          <w:p w14:paraId="2BAE0545" w14:textId="77777777" w:rsidR="00444AED" w:rsidRPr="00FE10A5" w:rsidRDefault="00444AED" w:rsidP="00034D24">
            <w:pPr>
              <w:jc w:val="right"/>
              <w:outlineLvl w:val="5"/>
              <w:rPr>
                <w:color w:val="000000"/>
              </w:rPr>
            </w:pPr>
            <w:r w:rsidRPr="00FE10A5">
              <w:rPr>
                <w:color w:val="000000"/>
              </w:rPr>
              <w:t>1 093,7</w:t>
            </w:r>
          </w:p>
        </w:tc>
      </w:tr>
      <w:tr w:rsidR="00444AED" w:rsidRPr="00FE10A5" w14:paraId="6322AAE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1CA4D13" w14:textId="77777777" w:rsidR="00444AED" w:rsidRPr="00FE10A5" w:rsidRDefault="00444AED" w:rsidP="00034D24">
            <w:pPr>
              <w:outlineLvl w:val="4"/>
              <w:rPr>
                <w:color w:val="000000"/>
              </w:rPr>
            </w:pPr>
            <w:r w:rsidRPr="00FE10A5">
              <w:rPr>
                <w:color w:val="000000"/>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noWrap/>
            <w:hideMark/>
          </w:tcPr>
          <w:p w14:paraId="28FBC61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DEC3C2C"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4ACD4491" w14:textId="77777777" w:rsidR="00444AED" w:rsidRPr="00FE10A5" w:rsidRDefault="00444AED" w:rsidP="00034D24">
            <w:pPr>
              <w:jc w:val="center"/>
              <w:outlineLvl w:val="4"/>
              <w:rPr>
                <w:color w:val="000000"/>
              </w:rPr>
            </w:pPr>
            <w:r w:rsidRPr="00FE10A5">
              <w:rPr>
                <w:color w:val="000000"/>
              </w:rPr>
              <w:t>014Ю651790</w:t>
            </w:r>
          </w:p>
        </w:tc>
        <w:tc>
          <w:tcPr>
            <w:tcW w:w="567" w:type="dxa"/>
            <w:tcBorders>
              <w:top w:val="nil"/>
              <w:left w:val="nil"/>
              <w:bottom w:val="single" w:sz="4" w:space="0" w:color="000000"/>
              <w:right w:val="single" w:sz="4" w:space="0" w:color="000000"/>
            </w:tcBorders>
            <w:noWrap/>
            <w:hideMark/>
          </w:tcPr>
          <w:p w14:paraId="3FCC4DA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BCD18B4" w14:textId="77777777" w:rsidR="00444AED" w:rsidRPr="00FE10A5" w:rsidRDefault="00444AED" w:rsidP="00034D24">
            <w:pPr>
              <w:jc w:val="right"/>
              <w:outlineLvl w:val="4"/>
              <w:rPr>
                <w:color w:val="000000"/>
              </w:rPr>
            </w:pPr>
            <w:r w:rsidRPr="00FE10A5">
              <w:rPr>
                <w:color w:val="000000"/>
              </w:rPr>
              <w:t>4 573,1</w:t>
            </w:r>
          </w:p>
        </w:tc>
        <w:tc>
          <w:tcPr>
            <w:tcW w:w="1276" w:type="dxa"/>
            <w:tcBorders>
              <w:top w:val="nil"/>
              <w:left w:val="nil"/>
              <w:bottom w:val="single" w:sz="4" w:space="0" w:color="000000"/>
              <w:right w:val="single" w:sz="4" w:space="0" w:color="000000"/>
            </w:tcBorders>
            <w:noWrap/>
            <w:hideMark/>
          </w:tcPr>
          <w:p w14:paraId="26397AF9" w14:textId="77777777" w:rsidR="00444AED" w:rsidRPr="00FE10A5" w:rsidRDefault="00444AED" w:rsidP="00034D24">
            <w:pPr>
              <w:jc w:val="right"/>
              <w:outlineLvl w:val="4"/>
              <w:rPr>
                <w:color w:val="000000"/>
              </w:rPr>
            </w:pPr>
            <w:r w:rsidRPr="00FE10A5">
              <w:rPr>
                <w:color w:val="000000"/>
              </w:rPr>
              <w:t>3 667,9</w:t>
            </w:r>
          </w:p>
        </w:tc>
        <w:tc>
          <w:tcPr>
            <w:tcW w:w="1417" w:type="dxa"/>
            <w:tcBorders>
              <w:top w:val="nil"/>
              <w:left w:val="nil"/>
              <w:bottom w:val="single" w:sz="4" w:space="0" w:color="000000"/>
              <w:right w:val="single" w:sz="4" w:space="0" w:color="000000"/>
            </w:tcBorders>
            <w:noWrap/>
            <w:hideMark/>
          </w:tcPr>
          <w:p w14:paraId="062F642C" w14:textId="77777777" w:rsidR="00444AED" w:rsidRPr="00FE10A5" w:rsidRDefault="00444AED" w:rsidP="00034D24">
            <w:pPr>
              <w:jc w:val="right"/>
              <w:outlineLvl w:val="4"/>
              <w:rPr>
                <w:color w:val="000000"/>
              </w:rPr>
            </w:pPr>
            <w:r w:rsidRPr="00FE10A5">
              <w:rPr>
                <w:color w:val="000000"/>
              </w:rPr>
              <w:t>3 713,4</w:t>
            </w:r>
          </w:p>
        </w:tc>
      </w:tr>
      <w:tr w:rsidR="00444AED" w:rsidRPr="00FE10A5" w14:paraId="1409B8F1" w14:textId="77777777" w:rsidTr="00034D24">
        <w:trPr>
          <w:trHeight w:val="134"/>
        </w:trPr>
        <w:tc>
          <w:tcPr>
            <w:tcW w:w="2850" w:type="dxa"/>
            <w:tcBorders>
              <w:top w:val="nil"/>
              <w:left w:val="single" w:sz="4" w:space="0" w:color="000000"/>
              <w:bottom w:val="single" w:sz="4" w:space="0" w:color="000000"/>
              <w:right w:val="single" w:sz="4" w:space="0" w:color="000000"/>
            </w:tcBorders>
            <w:hideMark/>
          </w:tcPr>
          <w:p w14:paraId="44040FC1"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ADD27C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14C77EE"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DA1AF91" w14:textId="77777777" w:rsidR="00444AED" w:rsidRPr="00FE10A5" w:rsidRDefault="00444AED" w:rsidP="00034D24">
            <w:pPr>
              <w:jc w:val="center"/>
              <w:outlineLvl w:val="5"/>
              <w:rPr>
                <w:color w:val="000000"/>
              </w:rPr>
            </w:pPr>
            <w:r w:rsidRPr="00FE10A5">
              <w:rPr>
                <w:color w:val="000000"/>
              </w:rPr>
              <w:t>014Ю651790</w:t>
            </w:r>
          </w:p>
        </w:tc>
        <w:tc>
          <w:tcPr>
            <w:tcW w:w="567" w:type="dxa"/>
            <w:tcBorders>
              <w:top w:val="nil"/>
              <w:left w:val="nil"/>
              <w:bottom w:val="single" w:sz="4" w:space="0" w:color="000000"/>
              <w:right w:val="single" w:sz="4" w:space="0" w:color="000000"/>
            </w:tcBorders>
            <w:noWrap/>
            <w:hideMark/>
          </w:tcPr>
          <w:p w14:paraId="2ED919CE"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59BFBC4A" w14:textId="77777777" w:rsidR="00444AED" w:rsidRPr="00FE10A5" w:rsidRDefault="00444AED" w:rsidP="00034D24">
            <w:pPr>
              <w:jc w:val="right"/>
              <w:outlineLvl w:val="5"/>
              <w:rPr>
                <w:color w:val="000000"/>
              </w:rPr>
            </w:pPr>
            <w:r w:rsidRPr="00FE10A5">
              <w:rPr>
                <w:color w:val="000000"/>
              </w:rPr>
              <w:t>4 573,1</w:t>
            </w:r>
          </w:p>
        </w:tc>
        <w:tc>
          <w:tcPr>
            <w:tcW w:w="1276" w:type="dxa"/>
            <w:tcBorders>
              <w:top w:val="nil"/>
              <w:left w:val="nil"/>
              <w:bottom w:val="single" w:sz="4" w:space="0" w:color="000000"/>
              <w:right w:val="single" w:sz="4" w:space="0" w:color="000000"/>
            </w:tcBorders>
            <w:noWrap/>
            <w:hideMark/>
          </w:tcPr>
          <w:p w14:paraId="2BA75586" w14:textId="77777777" w:rsidR="00444AED" w:rsidRPr="00FE10A5" w:rsidRDefault="00444AED" w:rsidP="00034D24">
            <w:pPr>
              <w:jc w:val="right"/>
              <w:outlineLvl w:val="5"/>
              <w:rPr>
                <w:color w:val="000000"/>
              </w:rPr>
            </w:pPr>
            <w:r w:rsidRPr="00FE10A5">
              <w:rPr>
                <w:color w:val="000000"/>
              </w:rPr>
              <w:t>3 667,9</w:t>
            </w:r>
          </w:p>
        </w:tc>
        <w:tc>
          <w:tcPr>
            <w:tcW w:w="1417" w:type="dxa"/>
            <w:tcBorders>
              <w:top w:val="nil"/>
              <w:left w:val="nil"/>
              <w:bottom w:val="single" w:sz="4" w:space="0" w:color="000000"/>
              <w:right w:val="single" w:sz="4" w:space="0" w:color="000000"/>
            </w:tcBorders>
            <w:noWrap/>
            <w:hideMark/>
          </w:tcPr>
          <w:p w14:paraId="4D88CC12" w14:textId="77777777" w:rsidR="00444AED" w:rsidRPr="00FE10A5" w:rsidRDefault="00444AED" w:rsidP="00034D24">
            <w:pPr>
              <w:jc w:val="right"/>
              <w:outlineLvl w:val="5"/>
              <w:rPr>
                <w:color w:val="000000"/>
              </w:rPr>
            </w:pPr>
            <w:r w:rsidRPr="00FE10A5">
              <w:rPr>
                <w:color w:val="000000"/>
              </w:rPr>
              <w:t>3 713,4</w:t>
            </w:r>
          </w:p>
        </w:tc>
      </w:tr>
      <w:tr w:rsidR="00444AED" w:rsidRPr="00FE10A5" w14:paraId="17CD13A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408A654" w14:textId="77777777" w:rsidR="00444AED" w:rsidRPr="00FE10A5" w:rsidRDefault="00444AED" w:rsidP="00034D24">
            <w:pPr>
              <w:outlineLvl w:val="4"/>
              <w:rPr>
                <w:color w:val="000000"/>
              </w:rPr>
            </w:pPr>
            <w:r w:rsidRPr="00FE10A5">
              <w:rPr>
                <w:color w:val="000000"/>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6AE1C7D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2BD8A4E"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C6FB983" w14:textId="77777777" w:rsidR="00444AED" w:rsidRPr="00FE10A5" w:rsidRDefault="00444AED" w:rsidP="00034D24">
            <w:pPr>
              <w:jc w:val="center"/>
              <w:outlineLvl w:val="4"/>
              <w:rPr>
                <w:color w:val="000000"/>
              </w:rPr>
            </w:pPr>
            <w:r w:rsidRPr="00FE10A5">
              <w:rPr>
                <w:color w:val="000000"/>
              </w:rPr>
              <w:t>014Ю653030</w:t>
            </w:r>
          </w:p>
        </w:tc>
        <w:tc>
          <w:tcPr>
            <w:tcW w:w="567" w:type="dxa"/>
            <w:tcBorders>
              <w:top w:val="nil"/>
              <w:left w:val="nil"/>
              <w:bottom w:val="single" w:sz="4" w:space="0" w:color="000000"/>
              <w:right w:val="single" w:sz="4" w:space="0" w:color="000000"/>
            </w:tcBorders>
            <w:noWrap/>
            <w:hideMark/>
          </w:tcPr>
          <w:p w14:paraId="152CB51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F2B75B0" w14:textId="77777777" w:rsidR="00444AED" w:rsidRPr="00FE10A5" w:rsidRDefault="00444AED" w:rsidP="00034D24">
            <w:pPr>
              <w:jc w:val="right"/>
              <w:outlineLvl w:val="4"/>
              <w:rPr>
                <w:color w:val="000000"/>
              </w:rPr>
            </w:pPr>
            <w:r w:rsidRPr="00FE10A5">
              <w:rPr>
                <w:color w:val="000000"/>
              </w:rPr>
              <w:t>45 000,0</w:t>
            </w:r>
          </w:p>
        </w:tc>
        <w:tc>
          <w:tcPr>
            <w:tcW w:w="1276" w:type="dxa"/>
            <w:tcBorders>
              <w:top w:val="nil"/>
              <w:left w:val="nil"/>
              <w:bottom w:val="single" w:sz="4" w:space="0" w:color="000000"/>
              <w:right w:val="single" w:sz="4" w:space="0" w:color="000000"/>
            </w:tcBorders>
            <w:noWrap/>
            <w:hideMark/>
          </w:tcPr>
          <w:p w14:paraId="714ECE55" w14:textId="77777777" w:rsidR="00444AED" w:rsidRPr="00FE10A5" w:rsidRDefault="00444AED" w:rsidP="00034D24">
            <w:pPr>
              <w:jc w:val="right"/>
              <w:outlineLvl w:val="4"/>
              <w:rPr>
                <w:color w:val="000000"/>
              </w:rPr>
            </w:pPr>
            <w:r w:rsidRPr="00FE10A5">
              <w:rPr>
                <w:color w:val="000000"/>
              </w:rPr>
              <w:t>45 000,0</w:t>
            </w:r>
          </w:p>
        </w:tc>
        <w:tc>
          <w:tcPr>
            <w:tcW w:w="1417" w:type="dxa"/>
            <w:tcBorders>
              <w:top w:val="nil"/>
              <w:left w:val="nil"/>
              <w:bottom w:val="single" w:sz="4" w:space="0" w:color="000000"/>
              <w:right w:val="single" w:sz="4" w:space="0" w:color="000000"/>
            </w:tcBorders>
            <w:noWrap/>
            <w:hideMark/>
          </w:tcPr>
          <w:p w14:paraId="774E7435" w14:textId="77777777" w:rsidR="00444AED" w:rsidRPr="00FE10A5" w:rsidRDefault="00444AED" w:rsidP="00034D24">
            <w:pPr>
              <w:jc w:val="right"/>
              <w:outlineLvl w:val="4"/>
              <w:rPr>
                <w:color w:val="000000"/>
              </w:rPr>
            </w:pPr>
            <w:r w:rsidRPr="00FE10A5">
              <w:rPr>
                <w:color w:val="000000"/>
              </w:rPr>
              <w:t>45 000,0</w:t>
            </w:r>
          </w:p>
        </w:tc>
      </w:tr>
      <w:tr w:rsidR="00444AED" w:rsidRPr="00FE10A5" w14:paraId="5E88013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177FE5B"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365B93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07FF3E9"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57BD0590" w14:textId="77777777" w:rsidR="00444AED" w:rsidRPr="00FE10A5" w:rsidRDefault="00444AED" w:rsidP="00034D24">
            <w:pPr>
              <w:jc w:val="center"/>
              <w:outlineLvl w:val="5"/>
              <w:rPr>
                <w:color w:val="000000"/>
              </w:rPr>
            </w:pPr>
            <w:r w:rsidRPr="00FE10A5">
              <w:rPr>
                <w:color w:val="000000"/>
              </w:rPr>
              <w:t>014Ю653030</w:t>
            </w:r>
          </w:p>
        </w:tc>
        <w:tc>
          <w:tcPr>
            <w:tcW w:w="567" w:type="dxa"/>
            <w:tcBorders>
              <w:top w:val="nil"/>
              <w:left w:val="nil"/>
              <w:bottom w:val="single" w:sz="4" w:space="0" w:color="000000"/>
              <w:right w:val="single" w:sz="4" w:space="0" w:color="000000"/>
            </w:tcBorders>
            <w:noWrap/>
            <w:hideMark/>
          </w:tcPr>
          <w:p w14:paraId="098B4FF0"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40866FDF" w14:textId="77777777" w:rsidR="00444AED" w:rsidRPr="00FE10A5" w:rsidRDefault="00444AED" w:rsidP="00034D24">
            <w:pPr>
              <w:jc w:val="right"/>
              <w:outlineLvl w:val="5"/>
              <w:rPr>
                <w:color w:val="000000"/>
              </w:rPr>
            </w:pPr>
            <w:r w:rsidRPr="00FE10A5">
              <w:rPr>
                <w:color w:val="000000"/>
              </w:rPr>
              <w:t>45 000,0</w:t>
            </w:r>
          </w:p>
        </w:tc>
        <w:tc>
          <w:tcPr>
            <w:tcW w:w="1276" w:type="dxa"/>
            <w:tcBorders>
              <w:top w:val="nil"/>
              <w:left w:val="nil"/>
              <w:bottom w:val="single" w:sz="4" w:space="0" w:color="000000"/>
              <w:right w:val="single" w:sz="4" w:space="0" w:color="000000"/>
            </w:tcBorders>
            <w:noWrap/>
            <w:hideMark/>
          </w:tcPr>
          <w:p w14:paraId="007E9502" w14:textId="77777777" w:rsidR="00444AED" w:rsidRPr="00FE10A5" w:rsidRDefault="00444AED" w:rsidP="00034D24">
            <w:pPr>
              <w:jc w:val="right"/>
              <w:outlineLvl w:val="5"/>
              <w:rPr>
                <w:color w:val="000000"/>
              </w:rPr>
            </w:pPr>
            <w:r w:rsidRPr="00FE10A5">
              <w:rPr>
                <w:color w:val="000000"/>
              </w:rPr>
              <w:t>45 000,0</w:t>
            </w:r>
          </w:p>
        </w:tc>
        <w:tc>
          <w:tcPr>
            <w:tcW w:w="1417" w:type="dxa"/>
            <w:tcBorders>
              <w:top w:val="nil"/>
              <w:left w:val="nil"/>
              <w:bottom w:val="single" w:sz="4" w:space="0" w:color="000000"/>
              <w:right w:val="single" w:sz="4" w:space="0" w:color="000000"/>
            </w:tcBorders>
            <w:noWrap/>
            <w:hideMark/>
          </w:tcPr>
          <w:p w14:paraId="13271CC9" w14:textId="77777777" w:rsidR="00444AED" w:rsidRPr="00FE10A5" w:rsidRDefault="00444AED" w:rsidP="00034D24">
            <w:pPr>
              <w:jc w:val="right"/>
              <w:outlineLvl w:val="5"/>
              <w:rPr>
                <w:color w:val="000000"/>
              </w:rPr>
            </w:pPr>
            <w:r w:rsidRPr="00FE10A5">
              <w:rPr>
                <w:color w:val="000000"/>
              </w:rPr>
              <w:t>45 000,0</w:t>
            </w:r>
          </w:p>
        </w:tc>
      </w:tr>
      <w:tr w:rsidR="00444AED" w:rsidRPr="00FE10A5" w14:paraId="6FB70582"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2A2A6A8" w14:textId="77777777" w:rsidR="00444AED" w:rsidRPr="00FE10A5" w:rsidRDefault="00444AED" w:rsidP="00034D24">
            <w:pPr>
              <w:outlineLvl w:val="2"/>
              <w:rPr>
                <w:color w:val="000000"/>
              </w:rPr>
            </w:pPr>
            <w:r w:rsidRPr="00FE10A5">
              <w:rPr>
                <w:color w:val="000000"/>
              </w:rPr>
              <w:lastRenderedPageBreak/>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4E041C3"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A47C1AA" w14:textId="77777777" w:rsidR="00444AED" w:rsidRPr="00FE10A5" w:rsidRDefault="00444AED" w:rsidP="00034D24">
            <w:pPr>
              <w:jc w:val="center"/>
              <w:outlineLvl w:val="2"/>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DDD58D8" w14:textId="77777777" w:rsidR="00444AED" w:rsidRPr="00FE10A5" w:rsidRDefault="00444AED" w:rsidP="00034D24">
            <w:pPr>
              <w:jc w:val="center"/>
              <w:outlineLvl w:val="2"/>
              <w:rPr>
                <w:color w:val="000000"/>
              </w:rPr>
            </w:pPr>
            <w:r w:rsidRPr="00FE10A5">
              <w:rPr>
                <w:color w:val="000000"/>
              </w:rPr>
              <w:t>2400000000</w:t>
            </w:r>
          </w:p>
        </w:tc>
        <w:tc>
          <w:tcPr>
            <w:tcW w:w="567" w:type="dxa"/>
            <w:tcBorders>
              <w:top w:val="nil"/>
              <w:left w:val="nil"/>
              <w:bottom w:val="single" w:sz="4" w:space="0" w:color="000000"/>
              <w:right w:val="single" w:sz="4" w:space="0" w:color="000000"/>
            </w:tcBorders>
            <w:noWrap/>
            <w:hideMark/>
          </w:tcPr>
          <w:p w14:paraId="5FA6384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6C8CABE" w14:textId="77777777" w:rsidR="00444AED" w:rsidRPr="00FE10A5" w:rsidRDefault="00444AED" w:rsidP="00034D24">
            <w:pPr>
              <w:jc w:val="right"/>
              <w:outlineLvl w:val="2"/>
              <w:rPr>
                <w:color w:val="000000"/>
              </w:rPr>
            </w:pPr>
            <w:r w:rsidRPr="00FE10A5">
              <w:rPr>
                <w:color w:val="000000"/>
              </w:rPr>
              <w:t>125,0</w:t>
            </w:r>
          </w:p>
        </w:tc>
        <w:tc>
          <w:tcPr>
            <w:tcW w:w="1276" w:type="dxa"/>
            <w:tcBorders>
              <w:top w:val="nil"/>
              <w:left w:val="nil"/>
              <w:bottom w:val="single" w:sz="4" w:space="0" w:color="000000"/>
              <w:right w:val="single" w:sz="4" w:space="0" w:color="000000"/>
            </w:tcBorders>
            <w:noWrap/>
            <w:hideMark/>
          </w:tcPr>
          <w:p w14:paraId="6016862E" w14:textId="77777777" w:rsidR="00444AED" w:rsidRPr="00FE10A5" w:rsidRDefault="00444AED" w:rsidP="00034D24">
            <w:pPr>
              <w:jc w:val="right"/>
              <w:outlineLvl w:val="2"/>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5B268487" w14:textId="77777777" w:rsidR="00444AED" w:rsidRPr="00FE10A5" w:rsidRDefault="00444AED" w:rsidP="00034D24">
            <w:pPr>
              <w:jc w:val="right"/>
              <w:outlineLvl w:val="2"/>
              <w:rPr>
                <w:color w:val="000000"/>
              </w:rPr>
            </w:pPr>
            <w:r w:rsidRPr="00FE10A5">
              <w:rPr>
                <w:color w:val="000000"/>
              </w:rPr>
              <w:t>125,0</w:t>
            </w:r>
          </w:p>
        </w:tc>
      </w:tr>
      <w:tr w:rsidR="00444AED" w:rsidRPr="00FE10A5" w14:paraId="48FF36F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B5B3D97" w14:textId="77777777" w:rsidR="00444AED" w:rsidRPr="00FE10A5" w:rsidRDefault="00444AED" w:rsidP="00034D24">
            <w:pPr>
              <w:outlineLvl w:val="3"/>
              <w:rPr>
                <w:color w:val="000000"/>
              </w:rPr>
            </w:pPr>
            <w:r w:rsidRPr="00FE10A5">
              <w:rPr>
                <w:color w:val="000000"/>
              </w:rPr>
              <w:t xml:space="preserve">          Комплекс процессных мероприятий "Доступная среда" в общеобразовательных учреждениях</w:t>
            </w:r>
          </w:p>
        </w:tc>
        <w:tc>
          <w:tcPr>
            <w:tcW w:w="709" w:type="dxa"/>
            <w:tcBorders>
              <w:top w:val="nil"/>
              <w:left w:val="nil"/>
              <w:bottom w:val="single" w:sz="4" w:space="0" w:color="000000"/>
              <w:right w:val="single" w:sz="4" w:space="0" w:color="000000"/>
            </w:tcBorders>
            <w:noWrap/>
            <w:hideMark/>
          </w:tcPr>
          <w:p w14:paraId="5656C350"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98FBEC2" w14:textId="77777777" w:rsidR="00444AED" w:rsidRPr="00FE10A5" w:rsidRDefault="00444AED" w:rsidP="00034D24">
            <w:pPr>
              <w:jc w:val="center"/>
              <w:outlineLvl w:val="3"/>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A960B7D" w14:textId="77777777" w:rsidR="00444AED" w:rsidRPr="00FE10A5" w:rsidRDefault="00444AED" w:rsidP="00034D24">
            <w:pPr>
              <w:jc w:val="center"/>
              <w:outlineLvl w:val="3"/>
              <w:rPr>
                <w:color w:val="000000"/>
              </w:rPr>
            </w:pPr>
            <w:r w:rsidRPr="00FE10A5">
              <w:rPr>
                <w:color w:val="000000"/>
              </w:rPr>
              <w:t>2440200000</w:t>
            </w:r>
          </w:p>
        </w:tc>
        <w:tc>
          <w:tcPr>
            <w:tcW w:w="567" w:type="dxa"/>
            <w:tcBorders>
              <w:top w:val="nil"/>
              <w:left w:val="nil"/>
              <w:bottom w:val="single" w:sz="4" w:space="0" w:color="000000"/>
              <w:right w:val="single" w:sz="4" w:space="0" w:color="000000"/>
            </w:tcBorders>
            <w:noWrap/>
            <w:hideMark/>
          </w:tcPr>
          <w:p w14:paraId="6943B3A4"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4F96E2" w14:textId="77777777" w:rsidR="00444AED" w:rsidRPr="00FE10A5" w:rsidRDefault="00444AED" w:rsidP="00034D24">
            <w:pPr>
              <w:jc w:val="right"/>
              <w:outlineLvl w:val="3"/>
              <w:rPr>
                <w:color w:val="000000"/>
              </w:rPr>
            </w:pPr>
            <w:r w:rsidRPr="00FE10A5">
              <w:rPr>
                <w:color w:val="000000"/>
              </w:rPr>
              <w:t>125,0</w:t>
            </w:r>
          </w:p>
        </w:tc>
        <w:tc>
          <w:tcPr>
            <w:tcW w:w="1276" w:type="dxa"/>
            <w:tcBorders>
              <w:top w:val="nil"/>
              <w:left w:val="nil"/>
              <w:bottom w:val="single" w:sz="4" w:space="0" w:color="000000"/>
              <w:right w:val="single" w:sz="4" w:space="0" w:color="000000"/>
            </w:tcBorders>
            <w:noWrap/>
            <w:hideMark/>
          </w:tcPr>
          <w:p w14:paraId="395C430E" w14:textId="77777777" w:rsidR="00444AED" w:rsidRPr="00FE10A5" w:rsidRDefault="00444AED" w:rsidP="00034D24">
            <w:pPr>
              <w:jc w:val="right"/>
              <w:outlineLvl w:val="3"/>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23853998" w14:textId="77777777" w:rsidR="00444AED" w:rsidRPr="00FE10A5" w:rsidRDefault="00444AED" w:rsidP="00034D24">
            <w:pPr>
              <w:jc w:val="right"/>
              <w:outlineLvl w:val="3"/>
              <w:rPr>
                <w:color w:val="000000"/>
              </w:rPr>
            </w:pPr>
            <w:r w:rsidRPr="00FE10A5">
              <w:rPr>
                <w:color w:val="000000"/>
              </w:rPr>
              <w:t>125,0</w:t>
            </w:r>
          </w:p>
        </w:tc>
      </w:tr>
      <w:tr w:rsidR="00444AED" w:rsidRPr="00FE10A5" w14:paraId="341B04F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1EC64CC" w14:textId="77777777" w:rsidR="00444AED" w:rsidRPr="00FE10A5" w:rsidRDefault="00444AED" w:rsidP="00034D24">
            <w:pPr>
              <w:outlineLvl w:val="4"/>
              <w:rPr>
                <w:color w:val="000000"/>
              </w:rPr>
            </w:pPr>
            <w:r w:rsidRPr="00FE10A5">
              <w:rPr>
                <w:color w:val="000000"/>
              </w:rPr>
              <w:t xml:space="preserve">            "Доступная среда" в общеобразовательных учреждениях</w:t>
            </w:r>
          </w:p>
        </w:tc>
        <w:tc>
          <w:tcPr>
            <w:tcW w:w="709" w:type="dxa"/>
            <w:tcBorders>
              <w:top w:val="nil"/>
              <w:left w:val="nil"/>
              <w:bottom w:val="single" w:sz="4" w:space="0" w:color="000000"/>
              <w:right w:val="single" w:sz="4" w:space="0" w:color="000000"/>
            </w:tcBorders>
            <w:noWrap/>
            <w:hideMark/>
          </w:tcPr>
          <w:p w14:paraId="64E38906"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80C9DC0"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70C8ED0" w14:textId="77777777" w:rsidR="00444AED" w:rsidRPr="00FE10A5" w:rsidRDefault="00444AED" w:rsidP="00034D24">
            <w:pPr>
              <w:jc w:val="center"/>
              <w:outlineLvl w:val="4"/>
              <w:rPr>
                <w:color w:val="000000"/>
              </w:rPr>
            </w:pPr>
            <w:r w:rsidRPr="00FE10A5">
              <w:rPr>
                <w:color w:val="000000"/>
              </w:rPr>
              <w:t>2440201470</w:t>
            </w:r>
          </w:p>
        </w:tc>
        <w:tc>
          <w:tcPr>
            <w:tcW w:w="567" w:type="dxa"/>
            <w:tcBorders>
              <w:top w:val="nil"/>
              <w:left w:val="nil"/>
              <w:bottom w:val="single" w:sz="4" w:space="0" w:color="000000"/>
              <w:right w:val="single" w:sz="4" w:space="0" w:color="000000"/>
            </w:tcBorders>
            <w:noWrap/>
            <w:hideMark/>
          </w:tcPr>
          <w:p w14:paraId="67CFA703"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471C0C" w14:textId="77777777" w:rsidR="00444AED" w:rsidRPr="00FE10A5" w:rsidRDefault="00444AED" w:rsidP="00034D24">
            <w:pPr>
              <w:jc w:val="right"/>
              <w:outlineLvl w:val="4"/>
              <w:rPr>
                <w:color w:val="000000"/>
              </w:rPr>
            </w:pPr>
            <w:r w:rsidRPr="00FE10A5">
              <w:rPr>
                <w:color w:val="000000"/>
              </w:rPr>
              <w:t>125,0</w:t>
            </w:r>
          </w:p>
        </w:tc>
        <w:tc>
          <w:tcPr>
            <w:tcW w:w="1276" w:type="dxa"/>
            <w:tcBorders>
              <w:top w:val="nil"/>
              <w:left w:val="nil"/>
              <w:bottom w:val="single" w:sz="4" w:space="0" w:color="000000"/>
              <w:right w:val="single" w:sz="4" w:space="0" w:color="000000"/>
            </w:tcBorders>
            <w:noWrap/>
            <w:hideMark/>
          </w:tcPr>
          <w:p w14:paraId="570BB8CC" w14:textId="77777777" w:rsidR="00444AED" w:rsidRPr="00FE10A5" w:rsidRDefault="00444AED" w:rsidP="00034D24">
            <w:pPr>
              <w:jc w:val="right"/>
              <w:outlineLvl w:val="4"/>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77BD4C0A" w14:textId="77777777" w:rsidR="00444AED" w:rsidRPr="00FE10A5" w:rsidRDefault="00444AED" w:rsidP="00034D24">
            <w:pPr>
              <w:jc w:val="right"/>
              <w:outlineLvl w:val="4"/>
              <w:rPr>
                <w:color w:val="000000"/>
              </w:rPr>
            </w:pPr>
            <w:r w:rsidRPr="00FE10A5">
              <w:rPr>
                <w:color w:val="000000"/>
              </w:rPr>
              <w:t>125,0</w:t>
            </w:r>
          </w:p>
        </w:tc>
      </w:tr>
      <w:tr w:rsidR="00444AED" w:rsidRPr="00FE10A5" w14:paraId="686F2AC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B9AFA03"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375FCFC"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0773CB7"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29612B46" w14:textId="77777777" w:rsidR="00444AED" w:rsidRPr="00FE10A5" w:rsidRDefault="00444AED" w:rsidP="00034D24">
            <w:pPr>
              <w:jc w:val="center"/>
              <w:outlineLvl w:val="5"/>
              <w:rPr>
                <w:color w:val="000000"/>
              </w:rPr>
            </w:pPr>
            <w:r w:rsidRPr="00FE10A5">
              <w:rPr>
                <w:color w:val="000000"/>
              </w:rPr>
              <w:t>2440201470</w:t>
            </w:r>
          </w:p>
        </w:tc>
        <w:tc>
          <w:tcPr>
            <w:tcW w:w="567" w:type="dxa"/>
            <w:tcBorders>
              <w:top w:val="nil"/>
              <w:left w:val="nil"/>
              <w:bottom w:val="single" w:sz="4" w:space="0" w:color="000000"/>
              <w:right w:val="single" w:sz="4" w:space="0" w:color="000000"/>
            </w:tcBorders>
            <w:noWrap/>
            <w:hideMark/>
          </w:tcPr>
          <w:p w14:paraId="0FC5DA66"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345836D9" w14:textId="77777777" w:rsidR="00444AED" w:rsidRPr="00FE10A5" w:rsidRDefault="00444AED" w:rsidP="00034D24">
            <w:pPr>
              <w:jc w:val="right"/>
              <w:outlineLvl w:val="5"/>
              <w:rPr>
                <w:color w:val="000000"/>
              </w:rPr>
            </w:pPr>
            <w:r w:rsidRPr="00FE10A5">
              <w:rPr>
                <w:color w:val="000000"/>
              </w:rPr>
              <w:t>125,0</w:t>
            </w:r>
          </w:p>
        </w:tc>
        <w:tc>
          <w:tcPr>
            <w:tcW w:w="1276" w:type="dxa"/>
            <w:tcBorders>
              <w:top w:val="nil"/>
              <w:left w:val="nil"/>
              <w:bottom w:val="single" w:sz="4" w:space="0" w:color="000000"/>
              <w:right w:val="single" w:sz="4" w:space="0" w:color="000000"/>
            </w:tcBorders>
            <w:noWrap/>
            <w:hideMark/>
          </w:tcPr>
          <w:p w14:paraId="373CFAB9" w14:textId="77777777" w:rsidR="00444AED" w:rsidRPr="00FE10A5" w:rsidRDefault="00444AED" w:rsidP="00034D24">
            <w:pPr>
              <w:jc w:val="right"/>
              <w:outlineLvl w:val="5"/>
              <w:rPr>
                <w:color w:val="000000"/>
              </w:rPr>
            </w:pPr>
            <w:r w:rsidRPr="00FE10A5">
              <w:rPr>
                <w:color w:val="000000"/>
              </w:rPr>
              <w:t>125,0</w:t>
            </w:r>
          </w:p>
        </w:tc>
        <w:tc>
          <w:tcPr>
            <w:tcW w:w="1417" w:type="dxa"/>
            <w:tcBorders>
              <w:top w:val="nil"/>
              <w:left w:val="nil"/>
              <w:bottom w:val="single" w:sz="4" w:space="0" w:color="000000"/>
              <w:right w:val="single" w:sz="4" w:space="0" w:color="000000"/>
            </w:tcBorders>
            <w:noWrap/>
            <w:hideMark/>
          </w:tcPr>
          <w:p w14:paraId="396B6785" w14:textId="77777777" w:rsidR="00444AED" w:rsidRPr="00FE10A5" w:rsidRDefault="00444AED" w:rsidP="00034D24">
            <w:pPr>
              <w:jc w:val="right"/>
              <w:outlineLvl w:val="5"/>
              <w:rPr>
                <w:color w:val="000000"/>
              </w:rPr>
            </w:pPr>
            <w:r w:rsidRPr="00FE10A5">
              <w:rPr>
                <w:color w:val="000000"/>
              </w:rPr>
              <w:t>125,0</w:t>
            </w:r>
          </w:p>
        </w:tc>
      </w:tr>
      <w:tr w:rsidR="00444AED" w:rsidRPr="00FE10A5" w14:paraId="7037A44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BC865B1"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21F1EB87"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8E564AC" w14:textId="77777777" w:rsidR="00444AED" w:rsidRPr="00FE10A5" w:rsidRDefault="00444AED" w:rsidP="00034D24">
            <w:pPr>
              <w:jc w:val="center"/>
              <w:outlineLvl w:val="2"/>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353F106"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76526B83"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2F37600" w14:textId="77777777" w:rsidR="00444AED" w:rsidRPr="00FE10A5" w:rsidRDefault="00444AED" w:rsidP="00034D24">
            <w:pPr>
              <w:jc w:val="right"/>
              <w:outlineLvl w:val="2"/>
              <w:rPr>
                <w:color w:val="000000"/>
              </w:rPr>
            </w:pPr>
            <w:r w:rsidRPr="00FE10A5">
              <w:rPr>
                <w:color w:val="000000"/>
              </w:rPr>
              <w:t>3 820,9</w:t>
            </w:r>
          </w:p>
        </w:tc>
        <w:tc>
          <w:tcPr>
            <w:tcW w:w="1276" w:type="dxa"/>
            <w:tcBorders>
              <w:top w:val="nil"/>
              <w:left w:val="nil"/>
              <w:bottom w:val="single" w:sz="4" w:space="0" w:color="000000"/>
              <w:right w:val="single" w:sz="4" w:space="0" w:color="000000"/>
            </w:tcBorders>
            <w:noWrap/>
            <w:hideMark/>
          </w:tcPr>
          <w:p w14:paraId="6102D01D" w14:textId="77777777" w:rsidR="00444AED" w:rsidRPr="00FE10A5" w:rsidRDefault="00444AED" w:rsidP="00034D24">
            <w:pPr>
              <w:jc w:val="right"/>
              <w:outlineLvl w:val="2"/>
              <w:rPr>
                <w:color w:val="000000"/>
              </w:rPr>
            </w:pPr>
            <w:r w:rsidRPr="00FE10A5">
              <w:rPr>
                <w:color w:val="000000"/>
              </w:rPr>
              <w:t>3 820,9</w:t>
            </w:r>
          </w:p>
        </w:tc>
        <w:tc>
          <w:tcPr>
            <w:tcW w:w="1417" w:type="dxa"/>
            <w:tcBorders>
              <w:top w:val="nil"/>
              <w:left w:val="nil"/>
              <w:bottom w:val="single" w:sz="4" w:space="0" w:color="000000"/>
              <w:right w:val="single" w:sz="4" w:space="0" w:color="000000"/>
            </w:tcBorders>
            <w:noWrap/>
            <w:hideMark/>
          </w:tcPr>
          <w:p w14:paraId="43F6DAE0" w14:textId="77777777" w:rsidR="00444AED" w:rsidRPr="00FE10A5" w:rsidRDefault="00444AED" w:rsidP="00034D24">
            <w:pPr>
              <w:jc w:val="right"/>
              <w:outlineLvl w:val="2"/>
              <w:rPr>
                <w:color w:val="000000"/>
              </w:rPr>
            </w:pPr>
            <w:r w:rsidRPr="00FE10A5">
              <w:rPr>
                <w:color w:val="000000"/>
              </w:rPr>
              <w:t>3 820,9</w:t>
            </w:r>
          </w:p>
        </w:tc>
      </w:tr>
      <w:tr w:rsidR="00444AED" w:rsidRPr="00FE10A5" w14:paraId="1518326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1A54C7F"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D7479C7"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870B8BC" w14:textId="77777777" w:rsidR="00444AED" w:rsidRPr="00FE10A5" w:rsidRDefault="00444AED" w:rsidP="00034D24">
            <w:pPr>
              <w:jc w:val="center"/>
              <w:outlineLvl w:val="3"/>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776BDE48"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003B762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2FA124" w14:textId="77777777" w:rsidR="00444AED" w:rsidRPr="00FE10A5" w:rsidRDefault="00444AED" w:rsidP="00034D24">
            <w:pPr>
              <w:jc w:val="right"/>
              <w:outlineLvl w:val="3"/>
              <w:rPr>
                <w:color w:val="000000"/>
              </w:rPr>
            </w:pPr>
            <w:r w:rsidRPr="00FE10A5">
              <w:rPr>
                <w:color w:val="000000"/>
              </w:rPr>
              <w:t>3 820,9</w:t>
            </w:r>
          </w:p>
        </w:tc>
        <w:tc>
          <w:tcPr>
            <w:tcW w:w="1276" w:type="dxa"/>
            <w:tcBorders>
              <w:top w:val="nil"/>
              <w:left w:val="nil"/>
              <w:bottom w:val="single" w:sz="4" w:space="0" w:color="000000"/>
              <w:right w:val="single" w:sz="4" w:space="0" w:color="000000"/>
            </w:tcBorders>
            <w:noWrap/>
            <w:hideMark/>
          </w:tcPr>
          <w:p w14:paraId="32458AB1" w14:textId="77777777" w:rsidR="00444AED" w:rsidRPr="00FE10A5" w:rsidRDefault="00444AED" w:rsidP="00034D24">
            <w:pPr>
              <w:jc w:val="right"/>
              <w:outlineLvl w:val="3"/>
              <w:rPr>
                <w:color w:val="000000"/>
              </w:rPr>
            </w:pPr>
            <w:r w:rsidRPr="00FE10A5">
              <w:rPr>
                <w:color w:val="000000"/>
              </w:rPr>
              <w:t>3 820,9</w:t>
            </w:r>
          </w:p>
        </w:tc>
        <w:tc>
          <w:tcPr>
            <w:tcW w:w="1417" w:type="dxa"/>
            <w:tcBorders>
              <w:top w:val="nil"/>
              <w:left w:val="nil"/>
              <w:bottom w:val="single" w:sz="4" w:space="0" w:color="000000"/>
              <w:right w:val="single" w:sz="4" w:space="0" w:color="000000"/>
            </w:tcBorders>
            <w:noWrap/>
            <w:hideMark/>
          </w:tcPr>
          <w:p w14:paraId="30E67B62" w14:textId="77777777" w:rsidR="00444AED" w:rsidRPr="00FE10A5" w:rsidRDefault="00444AED" w:rsidP="00034D24">
            <w:pPr>
              <w:jc w:val="right"/>
              <w:outlineLvl w:val="3"/>
              <w:rPr>
                <w:color w:val="000000"/>
              </w:rPr>
            </w:pPr>
            <w:r w:rsidRPr="00FE10A5">
              <w:rPr>
                <w:color w:val="000000"/>
              </w:rPr>
              <w:t>3 820,9</w:t>
            </w:r>
          </w:p>
        </w:tc>
      </w:tr>
      <w:tr w:rsidR="00444AED" w:rsidRPr="00FE10A5" w14:paraId="0EC9157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C52B322" w14:textId="77777777" w:rsidR="00444AED" w:rsidRPr="00FE10A5" w:rsidRDefault="00444AED" w:rsidP="00034D24">
            <w:pPr>
              <w:outlineLvl w:val="4"/>
              <w:rPr>
                <w:color w:val="000000"/>
              </w:rPr>
            </w:pPr>
            <w:r w:rsidRPr="00FE10A5">
              <w:rPr>
                <w:color w:val="000000"/>
              </w:rPr>
              <w:t xml:space="preserve">            Реализация государственных полномочий по выплате вознаграждения за выполнение функций классного руководства педработникам</w:t>
            </w:r>
          </w:p>
        </w:tc>
        <w:tc>
          <w:tcPr>
            <w:tcW w:w="709" w:type="dxa"/>
            <w:tcBorders>
              <w:top w:val="nil"/>
              <w:left w:val="nil"/>
              <w:bottom w:val="single" w:sz="4" w:space="0" w:color="000000"/>
              <w:right w:val="single" w:sz="4" w:space="0" w:color="000000"/>
            </w:tcBorders>
            <w:noWrap/>
            <w:hideMark/>
          </w:tcPr>
          <w:p w14:paraId="6BAEFE65"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3626586" w14:textId="77777777" w:rsidR="00444AED" w:rsidRPr="00FE10A5" w:rsidRDefault="00444AED" w:rsidP="00034D24">
            <w:pPr>
              <w:jc w:val="center"/>
              <w:outlineLvl w:val="4"/>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60DD90D5" w14:textId="77777777" w:rsidR="00444AED" w:rsidRPr="00FE10A5" w:rsidRDefault="00444AED" w:rsidP="00034D24">
            <w:pPr>
              <w:jc w:val="center"/>
              <w:outlineLvl w:val="4"/>
              <w:rPr>
                <w:color w:val="000000"/>
              </w:rPr>
            </w:pPr>
            <w:r w:rsidRPr="00FE10A5">
              <w:rPr>
                <w:color w:val="000000"/>
              </w:rPr>
              <w:t>7800180280</w:t>
            </w:r>
          </w:p>
        </w:tc>
        <w:tc>
          <w:tcPr>
            <w:tcW w:w="567" w:type="dxa"/>
            <w:tcBorders>
              <w:top w:val="nil"/>
              <w:left w:val="nil"/>
              <w:bottom w:val="single" w:sz="4" w:space="0" w:color="000000"/>
              <w:right w:val="single" w:sz="4" w:space="0" w:color="000000"/>
            </w:tcBorders>
            <w:noWrap/>
            <w:hideMark/>
          </w:tcPr>
          <w:p w14:paraId="2F0A1C56"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1EDEABB" w14:textId="77777777" w:rsidR="00444AED" w:rsidRPr="00FE10A5" w:rsidRDefault="00444AED" w:rsidP="00034D24">
            <w:pPr>
              <w:jc w:val="right"/>
              <w:outlineLvl w:val="4"/>
              <w:rPr>
                <w:color w:val="000000"/>
              </w:rPr>
            </w:pPr>
            <w:r w:rsidRPr="00FE10A5">
              <w:rPr>
                <w:color w:val="000000"/>
              </w:rPr>
              <w:t>3 820,9</w:t>
            </w:r>
          </w:p>
        </w:tc>
        <w:tc>
          <w:tcPr>
            <w:tcW w:w="1276" w:type="dxa"/>
            <w:tcBorders>
              <w:top w:val="nil"/>
              <w:left w:val="nil"/>
              <w:bottom w:val="single" w:sz="4" w:space="0" w:color="000000"/>
              <w:right w:val="single" w:sz="4" w:space="0" w:color="000000"/>
            </w:tcBorders>
            <w:noWrap/>
            <w:hideMark/>
          </w:tcPr>
          <w:p w14:paraId="0F52D975" w14:textId="77777777" w:rsidR="00444AED" w:rsidRPr="00FE10A5" w:rsidRDefault="00444AED" w:rsidP="00034D24">
            <w:pPr>
              <w:jc w:val="right"/>
              <w:outlineLvl w:val="4"/>
              <w:rPr>
                <w:color w:val="000000"/>
              </w:rPr>
            </w:pPr>
            <w:r w:rsidRPr="00FE10A5">
              <w:rPr>
                <w:color w:val="000000"/>
              </w:rPr>
              <w:t>3 820,9</w:t>
            </w:r>
          </w:p>
        </w:tc>
        <w:tc>
          <w:tcPr>
            <w:tcW w:w="1417" w:type="dxa"/>
            <w:tcBorders>
              <w:top w:val="nil"/>
              <w:left w:val="nil"/>
              <w:bottom w:val="single" w:sz="4" w:space="0" w:color="000000"/>
              <w:right w:val="single" w:sz="4" w:space="0" w:color="000000"/>
            </w:tcBorders>
            <w:noWrap/>
            <w:hideMark/>
          </w:tcPr>
          <w:p w14:paraId="786D28F4" w14:textId="77777777" w:rsidR="00444AED" w:rsidRPr="00FE10A5" w:rsidRDefault="00444AED" w:rsidP="00034D24">
            <w:pPr>
              <w:jc w:val="right"/>
              <w:outlineLvl w:val="4"/>
              <w:rPr>
                <w:color w:val="000000"/>
              </w:rPr>
            </w:pPr>
            <w:r w:rsidRPr="00FE10A5">
              <w:rPr>
                <w:color w:val="000000"/>
              </w:rPr>
              <w:t>3 820,9</w:t>
            </w:r>
          </w:p>
        </w:tc>
      </w:tr>
      <w:tr w:rsidR="00444AED" w:rsidRPr="00FE10A5" w14:paraId="7B71703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3498E1C"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7DDA921"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DAE327A" w14:textId="77777777" w:rsidR="00444AED" w:rsidRPr="00FE10A5" w:rsidRDefault="00444AED" w:rsidP="00034D24">
            <w:pPr>
              <w:jc w:val="center"/>
              <w:outlineLvl w:val="5"/>
              <w:rPr>
                <w:color w:val="000000"/>
              </w:rPr>
            </w:pPr>
            <w:r w:rsidRPr="00FE10A5">
              <w:rPr>
                <w:color w:val="000000"/>
              </w:rPr>
              <w:t>0702</w:t>
            </w:r>
          </w:p>
        </w:tc>
        <w:tc>
          <w:tcPr>
            <w:tcW w:w="1417" w:type="dxa"/>
            <w:tcBorders>
              <w:top w:val="nil"/>
              <w:left w:val="nil"/>
              <w:bottom w:val="single" w:sz="4" w:space="0" w:color="000000"/>
              <w:right w:val="single" w:sz="4" w:space="0" w:color="000000"/>
            </w:tcBorders>
            <w:noWrap/>
            <w:hideMark/>
          </w:tcPr>
          <w:p w14:paraId="3ED343D8" w14:textId="77777777" w:rsidR="00444AED" w:rsidRPr="00FE10A5" w:rsidRDefault="00444AED" w:rsidP="00034D24">
            <w:pPr>
              <w:jc w:val="center"/>
              <w:outlineLvl w:val="5"/>
              <w:rPr>
                <w:color w:val="000000"/>
              </w:rPr>
            </w:pPr>
            <w:r w:rsidRPr="00FE10A5">
              <w:rPr>
                <w:color w:val="000000"/>
              </w:rPr>
              <w:t>7800180280</w:t>
            </w:r>
          </w:p>
        </w:tc>
        <w:tc>
          <w:tcPr>
            <w:tcW w:w="567" w:type="dxa"/>
            <w:tcBorders>
              <w:top w:val="nil"/>
              <w:left w:val="nil"/>
              <w:bottom w:val="single" w:sz="4" w:space="0" w:color="000000"/>
              <w:right w:val="single" w:sz="4" w:space="0" w:color="000000"/>
            </w:tcBorders>
            <w:noWrap/>
            <w:hideMark/>
          </w:tcPr>
          <w:p w14:paraId="49DE80EC"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7804B433" w14:textId="77777777" w:rsidR="00444AED" w:rsidRPr="00FE10A5" w:rsidRDefault="00444AED" w:rsidP="00034D24">
            <w:pPr>
              <w:jc w:val="right"/>
              <w:outlineLvl w:val="5"/>
              <w:rPr>
                <w:color w:val="000000"/>
              </w:rPr>
            </w:pPr>
            <w:r w:rsidRPr="00FE10A5">
              <w:rPr>
                <w:color w:val="000000"/>
              </w:rPr>
              <w:t>3 820,9</w:t>
            </w:r>
          </w:p>
        </w:tc>
        <w:tc>
          <w:tcPr>
            <w:tcW w:w="1276" w:type="dxa"/>
            <w:tcBorders>
              <w:top w:val="nil"/>
              <w:left w:val="nil"/>
              <w:bottom w:val="single" w:sz="4" w:space="0" w:color="000000"/>
              <w:right w:val="single" w:sz="4" w:space="0" w:color="000000"/>
            </w:tcBorders>
            <w:noWrap/>
            <w:hideMark/>
          </w:tcPr>
          <w:p w14:paraId="6781F9E4" w14:textId="77777777" w:rsidR="00444AED" w:rsidRPr="00FE10A5" w:rsidRDefault="00444AED" w:rsidP="00034D24">
            <w:pPr>
              <w:jc w:val="right"/>
              <w:outlineLvl w:val="5"/>
              <w:rPr>
                <w:color w:val="000000"/>
              </w:rPr>
            </w:pPr>
            <w:r w:rsidRPr="00FE10A5">
              <w:rPr>
                <w:color w:val="000000"/>
              </w:rPr>
              <w:t>3 820,9</w:t>
            </w:r>
          </w:p>
        </w:tc>
        <w:tc>
          <w:tcPr>
            <w:tcW w:w="1417" w:type="dxa"/>
            <w:tcBorders>
              <w:top w:val="nil"/>
              <w:left w:val="nil"/>
              <w:bottom w:val="single" w:sz="4" w:space="0" w:color="000000"/>
              <w:right w:val="single" w:sz="4" w:space="0" w:color="000000"/>
            </w:tcBorders>
            <w:noWrap/>
            <w:hideMark/>
          </w:tcPr>
          <w:p w14:paraId="005C994B" w14:textId="77777777" w:rsidR="00444AED" w:rsidRPr="00FE10A5" w:rsidRDefault="00444AED" w:rsidP="00034D24">
            <w:pPr>
              <w:jc w:val="right"/>
              <w:outlineLvl w:val="5"/>
              <w:rPr>
                <w:color w:val="000000"/>
              </w:rPr>
            </w:pPr>
            <w:r w:rsidRPr="00FE10A5">
              <w:rPr>
                <w:color w:val="000000"/>
              </w:rPr>
              <w:t>3 820,9</w:t>
            </w:r>
          </w:p>
        </w:tc>
      </w:tr>
      <w:tr w:rsidR="00444AED" w:rsidRPr="00FE10A5" w14:paraId="7A0C99C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49EAE0FF" w14:textId="77777777" w:rsidR="00444AED" w:rsidRPr="00FE10A5" w:rsidRDefault="00444AED" w:rsidP="00034D24">
            <w:pPr>
              <w:outlineLvl w:val="1"/>
              <w:rPr>
                <w:color w:val="000000"/>
              </w:rPr>
            </w:pPr>
            <w:r w:rsidRPr="00FE10A5">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52C677F8"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2F53D10" w14:textId="77777777" w:rsidR="00444AED" w:rsidRPr="00FE10A5" w:rsidRDefault="00444AED" w:rsidP="00034D24">
            <w:pPr>
              <w:jc w:val="center"/>
              <w:outlineLvl w:val="1"/>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35344BBB"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324A1243"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EAB5933" w14:textId="77777777" w:rsidR="00444AED" w:rsidRPr="00FE10A5" w:rsidRDefault="00444AED" w:rsidP="00034D24">
            <w:pPr>
              <w:jc w:val="right"/>
              <w:outlineLvl w:val="1"/>
              <w:rPr>
                <w:color w:val="000000"/>
              </w:rPr>
            </w:pPr>
            <w:r w:rsidRPr="00FE10A5">
              <w:rPr>
                <w:color w:val="000000"/>
              </w:rPr>
              <w:t>13 943,6</w:t>
            </w:r>
          </w:p>
        </w:tc>
        <w:tc>
          <w:tcPr>
            <w:tcW w:w="1276" w:type="dxa"/>
            <w:tcBorders>
              <w:top w:val="nil"/>
              <w:left w:val="nil"/>
              <w:bottom w:val="single" w:sz="4" w:space="0" w:color="000000"/>
              <w:right w:val="single" w:sz="4" w:space="0" w:color="000000"/>
            </w:tcBorders>
            <w:noWrap/>
            <w:hideMark/>
          </w:tcPr>
          <w:p w14:paraId="6E89D097" w14:textId="77777777" w:rsidR="00444AED" w:rsidRPr="00FE10A5" w:rsidRDefault="00444AED" w:rsidP="00034D24">
            <w:pPr>
              <w:jc w:val="right"/>
              <w:outlineLvl w:val="1"/>
              <w:rPr>
                <w:color w:val="000000"/>
              </w:rPr>
            </w:pPr>
            <w:r w:rsidRPr="00FE10A5">
              <w:rPr>
                <w:color w:val="000000"/>
              </w:rPr>
              <w:t>11 945,7</w:t>
            </w:r>
          </w:p>
        </w:tc>
        <w:tc>
          <w:tcPr>
            <w:tcW w:w="1417" w:type="dxa"/>
            <w:tcBorders>
              <w:top w:val="nil"/>
              <w:left w:val="nil"/>
              <w:bottom w:val="single" w:sz="4" w:space="0" w:color="000000"/>
              <w:right w:val="single" w:sz="4" w:space="0" w:color="000000"/>
            </w:tcBorders>
            <w:noWrap/>
            <w:hideMark/>
          </w:tcPr>
          <w:p w14:paraId="3814339B" w14:textId="77777777" w:rsidR="00444AED" w:rsidRPr="00FE10A5" w:rsidRDefault="00444AED" w:rsidP="00034D24">
            <w:pPr>
              <w:jc w:val="right"/>
              <w:outlineLvl w:val="1"/>
              <w:rPr>
                <w:color w:val="000000"/>
              </w:rPr>
            </w:pPr>
            <w:r w:rsidRPr="00FE10A5">
              <w:rPr>
                <w:color w:val="000000"/>
              </w:rPr>
              <w:t>11 945,7</w:t>
            </w:r>
          </w:p>
        </w:tc>
      </w:tr>
      <w:tr w:rsidR="00444AED" w:rsidRPr="00FE10A5" w14:paraId="40B31D0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07514CE" w14:textId="77777777" w:rsidR="00444AED" w:rsidRPr="00FE10A5" w:rsidRDefault="00444AED" w:rsidP="00034D24">
            <w:pPr>
              <w:outlineLvl w:val="2"/>
              <w:rPr>
                <w:color w:val="000000"/>
              </w:rPr>
            </w:pPr>
            <w:r w:rsidRPr="00FE10A5">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6ABF9AE"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E964FB0" w14:textId="77777777" w:rsidR="00444AED" w:rsidRPr="00FE10A5" w:rsidRDefault="00444AED" w:rsidP="00034D24">
            <w:pPr>
              <w:jc w:val="center"/>
              <w:outlineLvl w:val="2"/>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677C1E14" w14:textId="77777777" w:rsidR="00444AED" w:rsidRPr="00FE10A5" w:rsidRDefault="00444AED" w:rsidP="00034D24">
            <w:pPr>
              <w:jc w:val="center"/>
              <w:outlineLvl w:val="2"/>
              <w:rPr>
                <w:color w:val="000000"/>
              </w:rPr>
            </w:pPr>
            <w:r w:rsidRPr="00FE10A5">
              <w:rPr>
                <w:color w:val="000000"/>
              </w:rPr>
              <w:t>0100000000</w:t>
            </w:r>
          </w:p>
        </w:tc>
        <w:tc>
          <w:tcPr>
            <w:tcW w:w="567" w:type="dxa"/>
            <w:tcBorders>
              <w:top w:val="nil"/>
              <w:left w:val="nil"/>
              <w:bottom w:val="single" w:sz="4" w:space="0" w:color="000000"/>
              <w:right w:val="single" w:sz="4" w:space="0" w:color="000000"/>
            </w:tcBorders>
            <w:noWrap/>
            <w:hideMark/>
          </w:tcPr>
          <w:p w14:paraId="1F9ACAF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686C0D" w14:textId="77777777" w:rsidR="00444AED" w:rsidRPr="00FE10A5" w:rsidRDefault="00444AED" w:rsidP="00034D24">
            <w:pPr>
              <w:jc w:val="right"/>
              <w:outlineLvl w:val="2"/>
              <w:rPr>
                <w:color w:val="000000"/>
              </w:rPr>
            </w:pPr>
            <w:r w:rsidRPr="00FE10A5">
              <w:rPr>
                <w:color w:val="000000"/>
              </w:rPr>
              <w:t>13 943,6</w:t>
            </w:r>
          </w:p>
        </w:tc>
        <w:tc>
          <w:tcPr>
            <w:tcW w:w="1276" w:type="dxa"/>
            <w:tcBorders>
              <w:top w:val="nil"/>
              <w:left w:val="nil"/>
              <w:bottom w:val="single" w:sz="4" w:space="0" w:color="000000"/>
              <w:right w:val="single" w:sz="4" w:space="0" w:color="000000"/>
            </w:tcBorders>
            <w:noWrap/>
            <w:hideMark/>
          </w:tcPr>
          <w:p w14:paraId="1105E2CD" w14:textId="77777777" w:rsidR="00444AED" w:rsidRPr="00FE10A5" w:rsidRDefault="00444AED" w:rsidP="00034D24">
            <w:pPr>
              <w:jc w:val="right"/>
              <w:outlineLvl w:val="2"/>
              <w:rPr>
                <w:color w:val="000000"/>
              </w:rPr>
            </w:pPr>
            <w:r w:rsidRPr="00FE10A5">
              <w:rPr>
                <w:color w:val="000000"/>
              </w:rPr>
              <w:t>11 945,7</w:t>
            </w:r>
          </w:p>
        </w:tc>
        <w:tc>
          <w:tcPr>
            <w:tcW w:w="1417" w:type="dxa"/>
            <w:tcBorders>
              <w:top w:val="nil"/>
              <w:left w:val="nil"/>
              <w:bottom w:val="single" w:sz="4" w:space="0" w:color="000000"/>
              <w:right w:val="single" w:sz="4" w:space="0" w:color="000000"/>
            </w:tcBorders>
            <w:noWrap/>
            <w:hideMark/>
          </w:tcPr>
          <w:p w14:paraId="29DA8F2B" w14:textId="77777777" w:rsidR="00444AED" w:rsidRPr="00FE10A5" w:rsidRDefault="00444AED" w:rsidP="00034D24">
            <w:pPr>
              <w:jc w:val="right"/>
              <w:outlineLvl w:val="2"/>
              <w:rPr>
                <w:color w:val="000000"/>
              </w:rPr>
            </w:pPr>
            <w:r w:rsidRPr="00FE10A5">
              <w:rPr>
                <w:color w:val="000000"/>
              </w:rPr>
              <w:t>11 945,7</w:t>
            </w:r>
          </w:p>
        </w:tc>
      </w:tr>
      <w:tr w:rsidR="00444AED" w:rsidRPr="00FE10A5" w14:paraId="075DA844"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26E0038"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деятельности дополнительного образования"</w:t>
            </w:r>
          </w:p>
        </w:tc>
        <w:tc>
          <w:tcPr>
            <w:tcW w:w="709" w:type="dxa"/>
            <w:tcBorders>
              <w:top w:val="nil"/>
              <w:left w:val="nil"/>
              <w:bottom w:val="single" w:sz="4" w:space="0" w:color="000000"/>
              <w:right w:val="single" w:sz="4" w:space="0" w:color="000000"/>
            </w:tcBorders>
            <w:noWrap/>
            <w:hideMark/>
          </w:tcPr>
          <w:p w14:paraId="410B3A49"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6C7E978" w14:textId="77777777" w:rsidR="00444AED" w:rsidRPr="00FE10A5" w:rsidRDefault="00444AED" w:rsidP="00034D24">
            <w:pPr>
              <w:jc w:val="center"/>
              <w:outlineLvl w:val="3"/>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1E549077" w14:textId="77777777" w:rsidR="00444AED" w:rsidRPr="00FE10A5" w:rsidRDefault="00444AED" w:rsidP="00034D24">
            <w:pPr>
              <w:jc w:val="center"/>
              <w:outlineLvl w:val="3"/>
              <w:rPr>
                <w:color w:val="000000"/>
              </w:rPr>
            </w:pPr>
            <w:r w:rsidRPr="00FE10A5">
              <w:rPr>
                <w:color w:val="000000"/>
              </w:rPr>
              <w:t>0140400000</w:t>
            </w:r>
          </w:p>
        </w:tc>
        <w:tc>
          <w:tcPr>
            <w:tcW w:w="567" w:type="dxa"/>
            <w:tcBorders>
              <w:top w:val="nil"/>
              <w:left w:val="nil"/>
              <w:bottom w:val="single" w:sz="4" w:space="0" w:color="000000"/>
              <w:right w:val="single" w:sz="4" w:space="0" w:color="000000"/>
            </w:tcBorders>
            <w:noWrap/>
            <w:hideMark/>
          </w:tcPr>
          <w:p w14:paraId="2D36DFF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D3B3CE2" w14:textId="77777777" w:rsidR="00444AED" w:rsidRPr="00FE10A5" w:rsidRDefault="00444AED" w:rsidP="00034D24">
            <w:pPr>
              <w:jc w:val="right"/>
              <w:outlineLvl w:val="3"/>
              <w:rPr>
                <w:color w:val="000000"/>
              </w:rPr>
            </w:pPr>
            <w:r w:rsidRPr="00FE10A5">
              <w:rPr>
                <w:color w:val="000000"/>
              </w:rPr>
              <w:t>13 943,6</w:t>
            </w:r>
          </w:p>
        </w:tc>
        <w:tc>
          <w:tcPr>
            <w:tcW w:w="1276" w:type="dxa"/>
            <w:tcBorders>
              <w:top w:val="nil"/>
              <w:left w:val="nil"/>
              <w:bottom w:val="single" w:sz="4" w:space="0" w:color="000000"/>
              <w:right w:val="single" w:sz="4" w:space="0" w:color="000000"/>
            </w:tcBorders>
            <w:noWrap/>
            <w:hideMark/>
          </w:tcPr>
          <w:p w14:paraId="549B7361" w14:textId="77777777" w:rsidR="00444AED" w:rsidRPr="00FE10A5" w:rsidRDefault="00444AED" w:rsidP="00034D24">
            <w:pPr>
              <w:jc w:val="right"/>
              <w:outlineLvl w:val="3"/>
              <w:rPr>
                <w:color w:val="000000"/>
              </w:rPr>
            </w:pPr>
            <w:r w:rsidRPr="00FE10A5">
              <w:rPr>
                <w:color w:val="000000"/>
              </w:rPr>
              <w:t>11 945,7</w:t>
            </w:r>
          </w:p>
        </w:tc>
        <w:tc>
          <w:tcPr>
            <w:tcW w:w="1417" w:type="dxa"/>
            <w:tcBorders>
              <w:top w:val="nil"/>
              <w:left w:val="nil"/>
              <w:bottom w:val="single" w:sz="4" w:space="0" w:color="000000"/>
              <w:right w:val="single" w:sz="4" w:space="0" w:color="000000"/>
            </w:tcBorders>
            <w:noWrap/>
            <w:hideMark/>
          </w:tcPr>
          <w:p w14:paraId="6AA642CD" w14:textId="77777777" w:rsidR="00444AED" w:rsidRPr="00FE10A5" w:rsidRDefault="00444AED" w:rsidP="00034D24">
            <w:pPr>
              <w:jc w:val="right"/>
              <w:outlineLvl w:val="3"/>
              <w:rPr>
                <w:color w:val="000000"/>
              </w:rPr>
            </w:pPr>
            <w:r w:rsidRPr="00FE10A5">
              <w:rPr>
                <w:color w:val="000000"/>
              </w:rPr>
              <w:t>11 945,7</w:t>
            </w:r>
          </w:p>
        </w:tc>
      </w:tr>
      <w:tr w:rsidR="00444AED" w:rsidRPr="00FE10A5" w14:paraId="24CC451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F0CDA7F" w14:textId="77777777" w:rsidR="00444AED" w:rsidRPr="00FE10A5" w:rsidRDefault="00444AED" w:rsidP="00034D24">
            <w:pPr>
              <w:outlineLvl w:val="4"/>
              <w:rPr>
                <w:color w:val="000000"/>
              </w:rPr>
            </w:pPr>
            <w:r w:rsidRPr="00FE10A5">
              <w:rPr>
                <w:color w:val="000000"/>
              </w:rPr>
              <w:t xml:space="preserve">            Развитие дополнительного образования</w:t>
            </w:r>
          </w:p>
        </w:tc>
        <w:tc>
          <w:tcPr>
            <w:tcW w:w="709" w:type="dxa"/>
            <w:tcBorders>
              <w:top w:val="nil"/>
              <w:left w:val="nil"/>
              <w:bottom w:val="single" w:sz="4" w:space="0" w:color="000000"/>
              <w:right w:val="single" w:sz="4" w:space="0" w:color="000000"/>
            </w:tcBorders>
            <w:noWrap/>
            <w:hideMark/>
          </w:tcPr>
          <w:p w14:paraId="1B2710E8"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4C054CB" w14:textId="77777777" w:rsidR="00444AED" w:rsidRPr="00FE10A5" w:rsidRDefault="00444AED" w:rsidP="00034D24">
            <w:pPr>
              <w:jc w:val="center"/>
              <w:outlineLvl w:val="4"/>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2181D8A6" w14:textId="77777777" w:rsidR="00444AED" w:rsidRPr="00FE10A5" w:rsidRDefault="00444AED" w:rsidP="00034D24">
            <w:pPr>
              <w:jc w:val="center"/>
              <w:outlineLvl w:val="4"/>
              <w:rPr>
                <w:color w:val="000000"/>
              </w:rPr>
            </w:pPr>
            <w:r w:rsidRPr="00FE10A5">
              <w:rPr>
                <w:color w:val="000000"/>
              </w:rPr>
              <w:t>0140401210</w:t>
            </w:r>
          </w:p>
        </w:tc>
        <w:tc>
          <w:tcPr>
            <w:tcW w:w="567" w:type="dxa"/>
            <w:tcBorders>
              <w:top w:val="nil"/>
              <w:left w:val="nil"/>
              <w:bottom w:val="single" w:sz="4" w:space="0" w:color="000000"/>
              <w:right w:val="single" w:sz="4" w:space="0" w:color="000000"/>
            </w:tcBorders>
            <w:noWrap/>
            <w:hideMark/>
          </w:tcPr>
          <w:p w14:paraId="0D61172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0C2B5AB" w14:textId="77777777" w:rsidR="00444AED" w:rsidRPr="00FE10A5" w:rsidRDefault="00444AED" w:rsidP="00034D24">
            <w:pPr>
              <w:jc w:val="right"/>
              <w:outlineLvl w:val="4"/>
              <w:rPr>
                <w:color w:val="000000"/>
              </w:rPr>
            </w:pPr>
            <w:r w:rsidRPr="00FE10A5">
              <w:rPr>
                <w:color w:val="000000"/>
              </w:rPr>
              <w:t>5 931,4</w:t>
            </w:r>
          </w:p>
        </w:tc>
        <w:tc>
          <w:tcPr>
            <w:tcW w:w="1276" w:type="dxa"/>
            <w:tcBorders>
              <w:top w:val="nil"/>
              <w:left w:val="nil"/>
              <w:bottom w:val="single" w:sz="4" w:space="0" w:color="000000"/>
              <w:right w:val="single" w:sz="4" w:space="0" w:color="000000"/>
            </w:tcBorders>
            <w:noWrap/>
            <w:hideMark/>
          </w:tcPr>
          <w:p w14:paraId="28C0544A" w14:textId="77777777" w:rsidR="00444AED" w:rsidRPr="00FE10A5" w:rsidRDefault="00444AED" w:rsidP="00034D24">
            <w:pPr>
              <w:jc w:val="right"/>
              <w:outlineLvl w:val="4"/>
              <w:rPr>
                <w:color w:val="000000"/>
              </w:rPr>
            </w:pPr>
            <w:r w:rsidRPr="00FE10A5">
              <w:rPr>
                <w:color w:val="000000"/>
              </w:rPr>
              <w:t>5 931,4</w:t>
            </w:r>
          </w:p>
        </w:tc>
        <w:tc>
          <w:tcPr>
            <w:tcW w:w="1417" w:type="dxa"/>
            <w:tcBorders>
              <w:top w:val="nil"/>
              <w:left w:val="nil"/>
              <w:bottom w:val="single" w:sz="4" w:space="0" w:color="000000"/>
              <w:right w:val="single" w:sz="4" w:space="0" w:color="000000"/>
            </w:tcBorders>
            <w:noWrap/>
            <w:hideMark/>
          </w:tcPr>
          <w:p w14:paraId="756E5553" w14:textId="77777777" w:rsidR="00444AED" w:rsidRPr="00FE10A5" w:rsidRDefault="00444AED" w:rsidP="00034D24">
            <w:pPr>
              <w:jc w:val="right"/>
              <w:outlineLvl w:val="4"/>
              <w:rPr>
                <w:color w:val="000000"/>
              </w:rPr>
            </w:pPr>
            <w:r w:rsidRPr="00FE10A5">
              <w:rPr>
                <w:color w:val="000000"/>
              </w:rPr>
              <w:t>5 931,4</w:t>
            </w:r>
          </w:p>
        </w:tc>
      </w:tr>
      <w:tr w:rsidR="00444AED" w:rsidRPr="00FE10A5" w14:paraId="5BE9DDC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B827704" w14:textId="77777777" w:rsidR="00444AED" w:rsidRPr="00FE10A5" w:rsidRDefault="00444AED" w:rsidP="00034D24">
            <w:pPr>
              <w:outlineLvl w:val="5"/>
              <w:rPr>
                <w:color w:val="000000"/>
              </w:rPr>
            </w:pPr>
            <w:r w:rsidRPr="00FE10A5">
              <w:rPr>
                <w:color w:val="000000"/>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71CA61F"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11DF304"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0500AEAF" w14:textId="77777777" w:rsidR="00444AED" w:rsidRPr="00FE10A5" w:rsidRDefault="00444AED" w:rsidP="00034D24">
            <w:pPr>
              <w:jc w:val="center"/>
              <w:outlineLvl w:val="5"/>
              <w:rPr>
                <w:color w:val="000000"/>
              </w:rPr>
            </w:pPr>
            <w:r w:rsidRPr="00FE10A5">
              <w:rPr>
                <w:color w:val="000000"/>
              </w:rPr>
              <w:t>0140401210</w:t>
            </w:r>
          </w:p>
        </w:tc>
        <w:tc>
          <w:tcPr>
            <w:tcW w:w="567" w:type="dxa"/>
            <w:tcBorders>
              <w:top w:val="nil"/>
              <w:left w:val="nil"/>
              <w:bottom w:val="single" w:sz="4" w:space="0" w:color="000000"/>
              <w:right w:val="single" w:sz="4" w:space="0" w:color="000000"/>
            </w:tcBorders>
            <w:noWrap/>
            <w:hideMark/>
          </w:tcPr>
          <w:p w14:paraId="063A14F8"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7D4313B4" w14:textId="77777777" w:rsidR="00444AED" w:rsidRPr="00FE10A5" w:rsidRDefault="00444AED" w:rsidP="00034D24">
            <w:pPr>
              <w:jc w:val="right"/>
              <w:outlineLvl w:val="5"/>
              <w:rPr>
                <w:color w:val="000000"/>
              </w:rPr>
            </w:pPr>
            <w:r w:rsidRPr="00FE10A5">
              <w:rPr>
                <w:color w:val="000000"/>
              </w:rPr>
              <w:t>5 931,4</w:t>
            </w:r>
          </w:p>
        </w:tc>
        <w:tc>
          <w:tcPr>
            <w:tcW w:w="1276" w:type="dxa"/>
            <w:tcBorders>
              <w:top w:val="nil"/>
              <w:left w:val="nil"/>
              <w:bottom w:val="single" w:sz="4" w:space="0" w:color="000000"/>
              <w:right w:val="single" w:sz="4" w:space="0" w:color="000000"/>
            </w:tcBorders>
            <w:noWrap/>
            <w:hideMark/>
          </w:tcPr>
          <w:p w14:paraId="1157E7A4" w14:textId="77777777" w:rsidR="00444AED" w:rsidRPr="00FE10A5" w:rsidRDefault="00444AED" w:rsidP="00034D24">
            <w:pPr>
              <w:jc w:val="right"/>
              <w:outlineLvl w:val="5"/>
              <w:rPr>
                <w:color w:val="000000"/>
              </w:rPr>
            </w:pPr>
            <w:r w:rsidRPr="00FE10A5">
              <w:rPr>
                <w:color w:val="000000"/>
              </w:rPr>
              <w:t>5 931,4</w:t>
            </w:r>
          </w:p>
        </w:tc>
        <w:tc>
          <w:tcPr>
            <w:tcW w:w="1417" w:type="dxa"/>
            <w:tcBorders>
              <w:top w:val="nil"/>
              <w:left w:val="nil"/>
              <w:bottom w:val="single" w:sz="4" w:space="0" w:color="000000"/>
              <w:right w:val="single" w:sz="4" w:space="0" w:color="000000"/>
            </w:tcBorders>
            <w:noWrap/>
            <w:hideMark/>
          </w:tcPr>
          <w:p w14:paraId="745E2CCE" w14:textId="77777777" w:rsidR="00444AED" w:rsidRPr="00FE10A5" w:rsidRDefault="00444AED" w:rsidP="00034D24">
            <w:pPr>
              <w:jc w:val="right"/>
              <w:outlineLvl w:val="5"/>
              <w:rPr>
                <w:color w:val="000000"/>
              </w:rPr>
            </w:pPr>
            <w:r w:rsidRPr="00FE10A5">
              <w:rPr>
                <w:color w:val="000000"/>
              </w:rPr>
              <w:t>5 931,4</w:t>
            </w:r>
          </w:p>
        </w:tc>
      </w:tr>
      <w:tr w:rsidR="00444AED" w:rsidRPr="00FE10A5" w14:paraId="030EC627"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5EF3B85" w14:textId="77777777" w:rsidR="00444AED" w:rsidRPr="00FE10A5" w:rsidRDefault="00444AED" w:rsidP="00034D24">
            <w:pPr>
              <w:outlineLvl w:val="4"/>
              <w:rPr>
                <w:color w:val="000000"/>
              </w:rPr>
            </w:pPr>
            <w:r w:rsidRPr="00FE10A5">
              <w:rPr>
                <w:color w:val="000000"/>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09" w:type="dxa"/>
            <w:tcBorders>
              <w:top w:val="nil"/>
              <w:left w:val="nil"/>
              <w:bottom w:val="single" w:sz="4" w:space="0" w:color="000000"/>
              <w:right w:val="single" w:sz="4" w:space="0" w:color="000000"/>
            </w:tcBorders>
            <w:noWrap/>
            <w:hideMark/>
          </w:tcPr>
          <w:p w14:paraId="35CB37AE"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023EA4C" w14:textId="77777777" w:rsidR="00444AED" w:rsidRPr="00FE10A5" w:rsidRDefault="00444AED" w:rsidP="00034D24">
            <w:pPr>
              <w:jc w:val="center"/>
              <w:outlineLvl w:val="4"/>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0CE04885" w14:textId="77777777" w:rsidR="00444AED" w:rsidRPr="00FE10A5" w:rsidRDefault="00444AED" w:rsidP="00034D24">
            <w:pPr>
              <w:jc w:val="center"/>
              <w:outlineLvl w:val="4"/>
              <w:rPr>
                <w:color w:val="000000"/>
              </w:rPr>
            </w:pPr>
            <w:r w:rsidRPr="00FE10A5">
              <w:rPr>
                <w:color w:val="000000"/>
              </w:rPr>
              <w:t>0140401220</w:t>
            </w:r>
          </w:p>
        </w:tc>
        <w:tc>
          <w:tcPr>
            <w:tcW w:w="567" w:type="dxa"/>
            <w:tcBorders>
              <w:top w:val="nil"/>
              <w:left w:val="nil"/>
              <w:bottom w:val="single" w:sz="4" w:space="0" w:color="000000"/>
              <w:right w:val="single" w:sz="4" w:space="0" w:color="000000"/>
            </w:tcBorders>
            <w:noWrap/>
            <w:hideMark/>
          </w:tcPr>
          <w:p w14:paraId="134AC0C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5D351F0" w14:textId="77777777" w:rsidR="00444AED" w:rsidRPr="00FE10A5" w:rsidRDefault="00444AED" w:rsidP="00034D24">
            <w:pPr>
              <w:jc w:val="right"/>
              <w:outlineLvl w:val="4"/>
              <w:rPr>
                <w:color w:val="000000"/>
              </w:rPr>
            </w:pPr>
            <w:r w:rsidRPr="00FE10A5">
              <w:rPr>
                <w:color w:val="000000"/>
              </w:rPr>
              <w:t>14,3</w:t>
            </w:r>
          </w:p>
        </w:tc>
        <w:tc>
          <w:tcPr>
            <w:tcW w:w="1276" w:type="dxa"/>
            <w:tcBorders>
              <w:top w:val="nil"/>
              <w:left w:val="nil"/>
              <w:bottom w:val="single" w:sz="4" w:space="0" w:color="000000"/>
              <w:right w:val="single" w:sz="4" w:space="0" w:color="000000"/>
            </w:tcBorders>
            <w:noWrap/>
            <w:hideMark/>
          </w:tcPr>
          <w:p w14:paraId="06FB3963" w14:textId="77777777" w:rsidR="00444AED" w:rsidRPr="00FE10A5" w:rsidRDefault="00444AED" w:rsidP="00034D24">
            <w:pPr>
              <w:jc w:val="right"/>
              <w:outlineLvl w:val="4"/>
              <w:rPr>
                <w:color w:val="000000"/>
              </w:rPr>
            </w:pPr>
            <w:r w:rsidRPr="00FE10A5">
              <w:rPr>
                <w:color w:val="000000"/>
              </w:rPr>
              <w:t>14,3</w:t>
            </w:r>
          </w:p>
        </w:tc>
        <w:tc>
          <w:tcPr>
            <w:tcW w:w="1417" w:type="dxa"/>
            <w:tcBorders>
              <w:top w:val="nil"/>
              <w:left w:val="nil"/>
              <w:bottom w:val="single" w:sz="4" w:space="0" w:color="000000"/>
              <w:right w:val="single" w:sz="4" w:space="0" w:color="000000"/>
            </w:tcBorders>
            <w:noWrap/>
            <w:hideMark/>
          </w:tcPr>
          <w:p w14:paraId="6ED52C3B" w14:textId="77777777" w:rsidR="00444AED" w:rsidRPr="00FE10A5" w:rsidRDefault="00444AED" w:rsidP="00034D24">
            <w:pPr>
              <w:jc w:val="right"/>
              <w:outlineLvl w:val="4"/>
              <w:rPr>
                <w:color w:val="000000"/>
              </w:rPr>
            </w:pPr>
            <w:r w:rsidRPr="00FE10A5">
              <w:rPr>
                <w:color w:val="000000"/>
              </w:rPr>
              <w:t>14,3</w:t>
            </w:r>
          </w:p>
        </w:tc>
      </w:tr>
      <w:tr w:rsidR="00444AED" w:rsidRPr="00FE10A5" w14:paraId="5169FF5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8D47D3D"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AD57A69"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AC5D22E"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021D05DB" w14:textId="77777777" w:rsidR="00444AED" w:rsidRPr="00FE10A5" w:rsidRDefault="00444AED" w:rsidP="00034D24">
            <w:pPr>
              <w:jc w:val="center"/>
              <w:outlineLvl w:val="5"/>
              <w:rPr>
                <w:color w:val="000000"/>
              </w:rPr>
            </w:pPr>
            <w:r w:rsidRPr="00FE10A5">
              <w:rPr>
                <w:color w:val="000000"/>
              </w:rPr>
              <w:t>0140401220</w:t>
            </w:r>
          </w:p>
        </w:tc>
        <w:tc>
          <w:tcPr>
            <w:tcW w:w="567" w:type="dxa"/>
            <w:tcBorders>
              <w:top w:val="nil"/>
              <w:left w:val="nil"/>
              <w:bottom w:val="single" w:sz="4" w:space="0" w:color="000000"/>
              <w:right w:val="single" w:sz="4" w:space="0" w:color="000000"/>
            </w:tcBorders>
            <w:noWrap/>
            <w:hideMark/>
          </w:tcPr>
          <w:p w14:paraId="2E765F8D"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0E3C7886" w14:textId="77777777" w:rsidR="00444AED" w:rsidRPr="00FE10A5" w:rsidRDefault="00444AED" w:rsidP="00034D24">
            <w:pPr>
              <w:jc w:val="right"/>
              <w:outlineLvl w:val="5"/>
              <w:rPr>
                <w:color w:val="000000"/>
              </w:rPr>
            </w:pPr>
            <w:r w:rsidRPr="00FE10A5">
              <w:rPr>
                <w:color w:val="000000"/>
              </w:rPr>
              <w:t>13,3</w:t>
            </w:r>
          </w:p>
        </w:tc>
        <w:tc>
          <w:tcPr>
            <w:tcW w:w="1276" w:type="dxa"/>
            <w:tcBorders>
              <w:top w:val="nil"/>
              <w:left w:val="nil"/>
              <w:bottom w:val="single" w:sz="4" w:space="0" w:color="000000"/>
              <w:right w:val="single" w:sz="4" w:space="0" w:color="000000"/>
            </w:tcBorders>
            <w:noWrap/>
            <w:hideMark/>
          </w:tcPr>
          <w:p w14:paraId="40E85E0F" w14:textId="77777777" w:rsidR="00444AED" w:rsidRPr="00FE10A5" w:rsidRDefault="00444AED" w:rsidP="00034D24">
            <w:pPr>
              <w:jc w:val="right"/>
              <w:outlineLvl w:val="5"/>
              <w:rPr>
                <w:color w:val="000000"/>
              </w:rPr>
            </w:pPr>
            <w:r w:rsidRPr="00FE10A5">
              <w:rPr>
                <w:color w:val="000000"/>
              </w:rPr>
              <w:t>13,3</w:t>
            </w:r>
          </w:p>
        </w:tc>
        <w:tc>
          <w:tcPr>
            <w:tcW w:w="1417" w:type="dxa"/>
            <w:tcBorders>
              <w:top w:val="nil"/>
              <w:left w:val="nil"/>
              <w:bottom w:val="single" w:sz="4" w:space="0" w:color="000000"/>
              <w:right w:val="single" w:sz="4" w:space="0" w:color="000000"/>
            </w:tcBorders>
            <w:noWrap/>
            <w:hideMark/>
          </w:tcPr>
          <w:p w14:paraId="2D6D33D3" w14:textId="77777777" w:rsidR="00444AED" w:rsidRPr="00FE10A5" w:rsidRDefault="00444AED" w:rsidP="00034D24">
            <w:pPr>
              <w:jc w:val="right"/>
              <w:outlineLvl w:val="5"/>
              <w:rPr>
                <w:color w:val="000000"/>
              </w:rPr>
            </w:pPr>
            <w:r w:rsidRPr="00FE10A5">
              <w:rPr>
                <w:color w:val="000000"/>
              </w:rPr>
              <w:t>13,3</w:t>
            </w:r>
          </w:p>
        </w:tc>
      </w:tr>
      <w:tr w:rsidR="00444AED" w:rsidRPr="00FE10A5" w14:paraId="3DCB0BFE"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A7596B4"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3C235906"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31B08A8"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2F27E7D4" w14:textId="77777777" w:rsidR="00444AED" w:rsidRPr="00FE10A5" w:rsidRDefault="00444AED" w:rsidP="00034D24">
            <w:pPr>
              <w:jc w:val="center"/>
              <w:outlineLvl w:val="5"/>
              <w:rPr>
                <w:color w:val="000000"/>
              </w:rPr>
            </w:pPr>
            <w:r w:rsidRPr="00FE10A5">
              <w:rPr>
                <w:color w:val="000000"/>
              </w:rPr>
              <w:t>0140401220</w:t>
            </w:r>
          </w:p>
        </w:tc>
        <w:tc>
          <w:tcPr>
            <w:tcW w:w="567" w:type="dxa"/>
            <w:tcBorders>
              <w:top w:val="nil"/>
              <w:left w:val="nil"/>
              <w:bottom w:val="single" w:sz="4" w:space="0" w:color="000000"/>
              <w:right w:val="single" w:sz="4" w:space="0" w:color="000000"/>
            </w:tcBorders>
            <w:noWrap/>
            <w:hideMark/>
          </w:tcPr>
          <w:p w14:paraId="28F57ED8"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6D0FDB3D" w14:textId="77777777" w:rsidR="00444AED" w:rsidRPr="00FE10A5" w:rsidRDefault="00444AED" w:rsidP="00034D24">
            <w:pPr>
              <w:jc w:val="right"/>
              <w:outlineLvl w:val="5"/>
              <w:rPr>
                <w:color w:val="000000"/>
              </w:rPr>
            </w:pPr>
            <w:r w:rsidRPr="00FE10A5">
              <w:rPr>
                <w:color w:val="000000"/>
              </w:rPr>
              <w:t>1,0</w:t>
            </w:r>
          </w:p>
        </w:tc>
        <w:tc>
          <w:tcPr>
            <w:tcW w:w="1276" w:type="dxa"/>
            <w:tcBorders>
              <w:top w:val="nil"/>
              <w:left w:val="nil"/>
              <w:bottom w:val="single" w:sz="4" w:space="0" w:color="000000"/>
              <w:right w:val="single" w:sz="4" w:space="0" w:color="000000"/>
            </w:tcBorders>
            <w:noWrap/>
            <w:hideMark/>
          </w:tcPr>
          <w:p w14:paraId="145AAAE6" w14:textId="77777777" w:rsidR="00444AED" w:rsidRPr="00FE10A5" w:rsidRDefault="00444AED" w:rsidP="00034D24">
            <w:pPr>
              <w:jc w:val="right"/>
              <w:outlineLvl w:val="5"/>
              <w:rPr>
                <w:color w:val="000000"/>
              </w:rPr>
            </w:pPr>
            <w:r w:rsidRPr="00FE10A5">
              <w:rPr>
                <w:color w:val="000000"/>
              </w:rPr>
              <w:t>1,0</w:t>
            </w:r>
          </w:p>
        </w:tc>
        <w:tc>
          <w:tcPr>
            <w:tcW w:w="1417" w:type="dxa"/>
            <w:tcBorders>
              <w:top w:val="nil"/>
              <w:left w:val="nil"/>
              <w:bottom w:val="single" w:sz="4" w:space="0" w:color="000000"/>
              <w:right w:val="single" w:sz="4" w:space="0" w:color="000000"/>
            </w:tcBorders>
            <w:noWrap/>
            <w:hideMark/>
          </w:tcPr>
          <w:p w14:paraId="755AF738" w14:textId="77777777" w:rsidR="00444AED" w:rsidRPr="00FE10A5" w:rsidRDefault="00444AED" w:rsidP="00034D24">
            <w:pPr>
              <w:jc w:val="right"/>
              <w:outlineLvl w:val="5"/>
              <w:rPr>
                <w:color w:val="000000"/>
              </w:rPr>
            </w:pPr>
            <w:r w:rsidRPr="00FE10A5">
              <w:rPr>
                <w:color w:val="000000"/>
              </w:rPr>
              <w:t>1,0</w:t>
            </w:r>
          </w:p>
        </w:tc>
      </w:tr>
      <w:tr w:rsidR="00444AED" w:rsidRPr="00FE10A5" w14:paraId="233B0355"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3197D170" w14:textId="77777777" w:rsidR="00444AED" w:rsidRPr="00FE10A5" w:rsidRDefault="00444AED" w:rsidP="00034D24">
            <w:pPr>
              <w:outlineLvl w:val="4"/>
              <w:rPr>
                <w:color w:val="000000"/>
              </w:rPr>
            </w:pPr>
            <w:r w:rsidRPr="00FE10A5">
              <w:rPr>
                <w:color w:val="000000"/>
              </w:rPr>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709" w:type="dxa"/>
            <w:tcBorders>
              <w:top w:val="nil"/>
              <w:left w:val="nil"/>
              <w:bottom w:val="single" w:sz="4" w:space="0" w:color="000000"/>
              <w:right w:val="single" w:sz="4" w:space="0" w:color="000000"/>
            </w:tcBorders>
            <w:noWrap/>
            <w:hideMark/>
          </w:tcPr>
          <w:p w14:paraId="284A7813"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BED4832" w14:textId="77777777" w:rsidR="00444AED" w:rsidRPr="00FE10A5" w:rsidRDefault="00444AED" w:rsidP="00034D24">
            <w:pPr>
              <w:jc w:val="center"/>
              <w:outlineLvl w:val="4"/>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68F77117" w14:textId="77777777" w:rsidR="00444AED" w:rsidRPr="00FE10A5" w:rsidRDefault="00444AED" w:rsidP="00034D24">
            <w:pPr>
              <w:jc w:val="center"/>
              <w:outlineLvl w:val="4"/>
              <w:rPr>
                <w:color w:val="000000"/>
              </w:rPr>
            </w:pPr>
            <w:r w:rsidRPr="00FE10A5">
              <w:rPr>
                <w:color w:val="000000"/>
              </w:rPr>
              <w:t>0140401221</w:t>
            </w:r>
          </w:p>
        </w:tc>
        <w:tc>
          <w:tcPr>
            <w:tcW w:w="567" w:type="dxa"/>
            <w:tcBorders>
              <w:top w:val="nil"/>
              <w:left w:val="nil"/>
              <w:bottom w:val="single" w:sz="4" w:space="0" w:color="000000"/>
              <w:right w:val="single" w:sz="4" w:space="0" w:color="000000"/>
            </w:tcBorders>
            <w:noWrap/>
            <w:hideMark/>
          </w:tcPr>
          <w:p w14:paraId="77BA71C5"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6AB7A6B" w14:textId="77777777" w:rsidR="00444AED" w:rsidRPr="00FE10A5" w:rsidRDefault="00444AED" w:rsidP="00034D24">
            <w:pPr>
              <w:jc w:val="right"/>
              <w:outlineLvl w:val="4"/>
              <w:rPr>
                <w:color w:val="000000"/>
              </w:rPr>
            </w:pPr>
            <w:r w:rsidRPr="00FE10A5">
              <w:rPr>
                <w:color w:val="000000"/>
              </w:rPr>
              <w:t>6 000,0</w:t>
            </w:r>
          </w:p>
        </w:tc>
        <w:tc>
          <w:tcPr>
            <w:tcW w:w="1276" w:type="dxa"/>
            <w:tcBorders>
              <w:top w:val="nil"/>
              <w:left w:val="nil"/>
              <w:bottom w:val="single" w:sz="4" w:space="0" w:color="000000"/>
              <w:right w:val="single" w:sz="4" w:space="0" w:color="000000"/>
            </w:tcBorders>
            <w:noWrap/>
            <w:hideMark/>
          </w:tcPr>
          <w:p w14:paraId="3B842B6B" w14:textId="77777777" w:rsidR="00444AED" w:rsidRPr="00FE10A5" w:rsidRDefault="00444AED" w:rsidP="00034D24">
            <w:pPr>
              <w:jc w:val="right"/>
              <w:outlineLvl w:val="4"/>
              <w:rPr>
                <w:color w:val="000000"/>
              </w:rPr>
            </w:pPr>
            <w:r w:rsidRPr="00FE10A5">
              <w:rPr>
                <w:color w:val="000000"/>
              </w:rPr>
              <w:t>6 000,0</w:t>
            </w:r>
          </w:p>
        </w:tc>
        <w:tc>
          <w:tcPr>
            <w:tcW w:w="1417" w:type="dxa"/>
            <w:tcBorders>
              <w:top w:val="nil"/>
              <w:left w:val="nil"/>
              <w:bottom w:val="single" w:sz="4" w:space="0" w:color="000000"/>
              <w:right w:val="single" w:sz="4" w:space="0" w:color="000000"/>
            </w:tcBorders>
            <w:noWrap/>
            <w:hideMark/>
          </w:tcPr>
          <w:p w14:paraId="58828BD3" w14:textId="77777777" w:rsidR="00444AED" w:rsidRPr="00FE10A5" w:rsidRDefault="00444AED" w:rsidP="00034D24">
            <w:pPr>
              <w:jc w:val="right"/>
              <w:outlineLvl w:val="4"/>
              <w:rPr>
                <w:color w:val="000000"/>
              </w:rPr>
            </w:pPr>
            <w:r w:rsidRPr="00FE10A5">
              <w:rPr>
                <w:color w:val="000000"/>
              </w:rPr>
              <w:t>6 000,0</w:t>
            </w:r>
          </w:p>
        </w:tc>
      </w:tr>
      <w:tr w:rsidR="00444AED" w:rsidRPr="00FE10A5" w14:paraId="5573F00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9FB9A03"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4503F88"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5A2011A"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3310FADE" w14:textId="77777777" w:rsidR="00444AED" w:rsidRPr="00FE10A5" w:rsidRDefault="00444AED" w:rsidP="00034D24">
            <w:pPr>
              <w:jc w:val="center"/>
              <w:outlineLvl w:val="5"/>
              <w:rPr>
                <w:color w:val="000000"/>
              </w:rPr>
            </w:pPr>
            <w:r w:rsidRPr="00FE10A5">
              <w:rPr>
                <w:color w:val="000000"/>
              </w:rPr>
              <w:t>0140401221</w:t>
            </w:r>
          </w:p>
        </w:tc>
        <w:tc>
          <w:tcPr>
            <w:tcW w:w="567" w:type="dxa"/>
            <w:tcBorders>
              <w:top w:val="nil"/>
              <w:left w:val="nil"/>
              <w:bottom w:val="single" w:sz="4" w:space="0" w:color="000000"/>
              <w:right w:val="single" w:sz="4" w:space="0" w:color="000000"/>
            </w:tcBorders>
            <w:noWrap/>
            <w:hideMark/>
          </w:tcPr>
          <w:p w14:paraId="2D74E7DF"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78F02BF4" w14:textId="77777777" w:rsidR="00444AED" w:rsidRPr="00FE10A5" w:rsidRDefault="00444AED" w:rsidP="00034D24">
            <w:pPr>
              <w:jc w:val="right"/>
              <w:outlineLvl w:val="5"/>
              <w:rPr>
                <w:color w:val="000000"/>
              </w:rPr>
            </w:pPr>
            <w:r w:rsidRPr="00FE10A5">
              <w:rPr>
                <w:color w:val="000000"/>
              </w:rPr>
              <w:t>6 000,0</w:t>
            </w:r>
          </w:p>
        </w:tc>
        <w:tc>
          <w:tcPr>
            <w:tcW w:w="1276" w:type="dxa"/>
            <w:tcBorders>
              <w:top w:val="nil"/>
              <w:left w:val="nil"/>
              <w:bottom w:val="single" w:sz="4" w:space="0" w:color="000000"/>
              <w:right w:val="single" w:sz="4" w:space="0" w:color="000000"/>
            </w:tcBorders>
            <w:noWrap/>
            <w:hideMark/>
          </w:tcPr>
          <w:p w14:paraId="30D31698" w14:textId="77777777" w:rsidR="00444AED" w:rsidRPr="00FE10A5" w:rsidRDefault="00444AED" w:rsidP="00034D24">
            <w:pPr>
              <w:jc w:val="right"/>
              <w:outlineLvl w:val="5"/>
              <w:rPr>
                <w:color w:val="000000"/>
              </w:rPr>
            </w:pPr>
            <w:r w:rsidRPr="00FE10A5">
              <w:rPr>
                <w:color w:val="000000"/>
              </w:rPr>
              <w:t>6 000,0</w:t>
            </w:r>
          </w:p>
        </w:tc>
        <w:tc>
          <w:tcPr>
            <w:tcW w:w="1417" w:type="dxa"/>
            <w:tcBorders>
              <w:top w:val="nil"/>
              <w:left w:val="nil"/>
              <w:bottom w:val="single" w:sz="4" w:space="0" w:color="000000"/>
              <w:right w:val="single" w:sz="4" w:space="0" w:color="000000"/>
            </w:tcBorders>
            <w:noWrap/>
            <w:hideMark/>
          </w:tcPr>
          <w:p w14:paraId="2D168EE0" w14:textId="77777777" w:rsidR="00444AED" w:rsidRPr="00FE10A5" w:rsidRDefault="00444AED" w:rsidP="00034D24">
            <w:pPr>
              <w:jc w:val="right"/>
              <w:outlineLvl w:val="5"/>
              <w:rPr>
                <w:color w:val="000000"/>
              </w:rPr>
            </w:pPr>
            <w:r w:rsidRPr="00FE10A5">
              <w:rPr>
                <w:color w:val="000000"/>
              </w:rPr>
              <w:t>6 000,0</w:t>
            </w:r>
          </w:p>
        </w:tc>
      </w:tr>
      <w:tr w:rsidR="00444AED" w:rsidRPr="00FE10A5" w14:paraId="6A7AABC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BCD2A44" w14:textId="77777777" w:rsidR="00444AED" w:rsidRPr="00FE10A5" w:rsidRDefault="00444AED" w:rsidP="00034D24">
            <w:pPr>
              <w:outlineLvl w:val="4"/>
              <w:rPr>
                <w:color w:val="000000"/>
              </w:rPr>
            </w:pPr>
            <w:r w:rsidRPr="00FE10A5">
              <w:rPr>
                <w:color w:val="000000"/>
              </w:rPr>
              <w:t xml:space="preserve">            Финансовое обеспечение повышения оплаты труда отдельных категорий работников</w:t>
            </w:r>
          </w:p>
        </w:tc>
        <w:tc>
          <w:tcPr>
            <w:tcW w:w="709" w:type="dxa"/>
            <w:tcBorders>
              <w:top w:val="nil"/>
              <w:left w:val="nil"/>
              <w:bottom w:val="single" w:sz="4" w:space="0" w:color="000000"/>
              <w:right w:val="single" w:sz="4" w:space="0" w:color="000000"/>
            </w:tcBorders>
            <w:noWrap/>
            <w:hideMark/>
          </w:tcPr>
          <w:p w14:paraId="68DB6318"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3757B3E" w14:textId="77777777" w:rsidR="00444AED" w:rsidRPr="00FE10A5" w:rsidRDefault="00444AED" w:rsidP="00034D24">
            <w:pPr>
              <w:jc w:val="center"/>
              <w:outlineLvl w:val="4"/>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0D05C61B" w14:textId="77777777" w:rsidR="00444AED" w:rsidRPr="00FE10A5" w:rsidRDefault="00444AED" w:rsidP="00034D24">
            <w:pPr>
              <w:jc w:val="center"/>
              <w:outlineLvl w:val="4"/>
              <w:rPr>
                <w:color w:val="000000"/>
              </w:rPr>
            </w:pPr>
            <w:r w:rsidRPr="00FE10A5">
              <w:rPr>
                <w:color w:val="000000"/>
              </w:rPr>
              <w:t>0140401410</w:t>
            </w:r>
          </w:p>
        </w:tc>
        <w:tc>
          <w:tcPr>
            <w:tcW w:w="567" w:type="dxa"/>
            <w:tcBorders>
              <w:top w:val="nil"/>
              <w:left w:val="nil"/>
              <w:bottom w:val="single" w:sz="4" w:space="0" w:color="000000"/>
              <w:right w:val="single" w:sz="4" w:space="0" w:color="000000"/>
            </w:tcBorders>
            <w:noWrap/>
            <w:hideMark/>
          </w:tcPr>
          <w:p w14:paraId="318D9F5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126F340" w14:textId="77777777" w:rsidR="00444AED" w:rsidRPr="00FE10A5" w:rsidRDefault="00444AED" w:rsidP="00034D24">
            <w:pPr>
              <w:jc w:val="right"/>
              <w:outlineLvl w:val="4"/>
              <w:rPr>
                <w:color w:val="000000"/>
              </w:rPr>
            </w:pPr>
            <w:r w:rsidRPr="00FE10A5">
              <w:rPr>
                <w:color w:val="000000"/>
              </w:rPr>
              <w:t>1 997,9</w:t>
            </w:r>
          </w:p>
        </w:tc>
        <w:tc>
          <w:tcPr>
            <w:tcW w:w="1276" w:type="dxa"/>
            <w:tcBorders>
              <w:top w:val="nil"/>
              <w:left w:val="nil"/>
              <w:bottom w:val="single" w:sz="4" w:space="0" w:color="000000"/>
              <w:right w:val="single" w:sz="4" w:space="0" w:color="000000"/>
            </w:tcBorders>
            <w:noWrap/>
            <w:hideMark/>
          </w:tcPr>
          <w:p w14:paraId="6E4E9086"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70B604F" w14:textId="77777777" w:rsidR="00444AED" w:rsidRPr="00FE10A5" w:rsidRDefault="00444AED" w:rsidP="00034D24">
            <w:pPr>
              <w:jc w:val="right"/>
              <w:outlineLvl w:val="4"/>
              <w:rPr>
                <w:color w:val="000000"/>
              </w:rPr>
            </w:pPr>
            <w:r w:rsidRPr="00FE10A5">
              <w:rPr>
                <w:color w:val="000000"/>
              </w:rPr>
              <w:t>0,0</w:t>
            </w:r>
          </w:p>
        </w:tc>
      </w:tr>
      <w:tr w:rsidR="00444AED" w:rsidRPr="00FE10A5" w14:paraId="40D2554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F1E20BA" w14:textId="77777777" w:rsidR="00444AED" w:rsidRPr="00FE10A5" w:rsidRDefault="00444AED" w:rsidP="00034D24">
            <w:pPr>
              <w:outlineLvl w:val="5"/>
              <w:rPr>
                <w:color w:val="000000"/>
              </w:rPr>
            </w:pPr>
            <w:r w:rsidRPr="00FE10A5">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41DA7B6D"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5BDE82D" w14:textId="77777777" w:rsidR="00444AED" w:rsidRPr="00FE10A5" w:rsidRDefault="00444AED" w:rsidP="00034D24">
            <w:pPr>
              <w:jc w:val="center"/>
              <w:outlineLvl w:val="5"/>
              <w:rPr>
                <w:color w:val="000000"/>
              </w:rPr>
            </w:pPr>
            <w:r w:rsidRPr="00FE10A5">
              <w:rPr>
                <w:color w:val="000000"/>
              </w:rPr>
              <w:t>0703</w:t>
            </w:r>
          </w:p>
        </w:tc>
        <w:tc>
          <w:tcPr>
            <w:tcW w:w="1417" w:type="dxa"/>
            <w:tcBorders>
              <w:top w:val="nil"/>
              <w:left w:val="nil"/>
              <w:bottom w:val="single" w:sz="4" w:space="0" w:color="000000"/>
              <w:right w:val="single" w:sz="4" w:space="0" w:color="000000"/>
            </w:tcBorders>
            <w:noWrap/>
            <w:hideMark/>
          </w:tcPr>
          <w:p w14:paraId="1180EF8D" w14:textId="77777777" w:rsidR="00444AED" w:rsidRPr="00FE10A5" w:rsidRDefault="00444AED" w:rsidP="00034D24">
            <w:pPr>
              <w:jc w:val="center"/>
              <w:outlineLvl w:val="5"/>
              <w:rPr>
                <w:color w:val="000000"/>
              </w:rPr>
            </w:pPr>
            <w:r w:rsidRPr="00FE10A5">
              <w:rPr>
                <w:color w:val="000000"/>
              </w:rPr>
              <w:t>0140401410</w:t>
            </w:r>
          </w:p>
        </w:tc>
        <w:tc>
          <w:tcPr>
            <w:tcW w:w="567" w:type="dxa"/>
            <w:tcBorders>
              <w:top w:val="nil"/>
              <w:left w:val="nil"/>
              <w:bottom w:val="single" w:sz="4" w:space="0" w:color="000000"/>
              <w:right w:val="single" w:sz="4" w:space="0" w:color="000000"/>
            </w:tcBorders>
            <w:noWrap/>
            <w:hideMark/>
          </w:tcPr>
          <w:p w14:paraId="1A72A89A" w14:textId="77777777" w:rsidR="00444AED" w:rsidRPr="00FE10A5" w:rsidRDefault="00444AED" w:rsidP="00034D24">
            <w:pPr>
              <w:jc w:val="center"/>
              <w:outlineLvl w:val="5"/>
              <w:rPr>
                <w:color w:val="000000"/>
              </w:rPr>
            </w:pPr>
            <w:r w:rsidRPr="00FE10A5">
              <w:rPr>
                <w:color w:val="000000"/>
              </w:rPr>
              <w:t>800</w:t>
            </w:r>
          </w:p>
        </w:tc>
        <w:tc>
          <w:tcPr>
            <w:tcW w:w="1276" w:type="dxa"/>
            <w:tcBorders>
              <w:top w:val="nil"/>
              <w:left w:val="nil"/>
              <w:bottom w:val="single" w:sz="4" w:space="0" w:color="000000"/>
              <w:right w:val="single" w:sz="4" w:space="0" w:color="000000"/>
            </w:tcBorders>
            <w:noWrap/>
            <w:hideMark/>
          </w:tcPr>
          <w:p w14:paraId="3BBACE26" w14:textId="77777777" w:rsidR="00444AED" w:rsidRPr="00FE10A5" w:rsidRDefault="00444AED" w:rsidP="00034D24">
            <w:pPr>
              <w:jc w:val="right"/>
              <w:outlineLvl w:val="5"/>
              <w:rPr>
                <w:color w:val="000000"/>
              </w:rPr>
            </w:pPr>
            <w:r w:rsidRPr="00FE10A5">
              <w:rPr>
                <w:color w:val="000000"/>
              </w:rPr>
              <w:t>1 997,9</w:t>
            </w:r>
          </w:p>
        </w:tc>
        <w:tc>
          <w:tcPr>
            <w:tcW w:w="1276" w:type="dxa"/>
            <w:tcBorders>
              <w:top w:val="nil"/>
              <w:left w:val="nil"/>
              <w:bottom w:val="single" w:sz="4" w:space="0" w:color="000000"/>
              <w:right w:val="single" w:sz="4" w:space="0" w:color="000000"/>
            </w:tcBorders>
            <w:noWrap/>
            <w:hideMark/>
          </w:tcPr>
          <w:p w14:paraId="0883561C"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18B1C88" w14:textId="77777777" w:rsidR="00444AED" w:rsidRPr="00FE10A5" w:rsidRDefault="00444AED" w:rsidP="00034D24">
            <w:pPr>
              <w:jc w:val="right"/>
              <w:outlineLvl w:val="5"/>
              <w:rPr>
                <w:color w:val="000000"/>
              </w:rPr>
            </w:pPr>
            <w:r w:rsidRPr="00FE10A5">
              <w:rPr>
                <w:color w:val="000000"/>
              </w:rPr>
              <w:t>0,0</w:t>
            </w:r>
          </w:p>
        </w:tc>
      </w:tr>
      <w:tr w:rsidR="00444AED" w:rsidRPr="00FE10A5" w14:paraId="13FA9BEA"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601DCC98" w14:textId="77777777" w:rsidR="00444AED" w:rsidRPr="00FE10A5" w:rsidRDefault="00444AED" w:rsidP="00034D24">
            <w:pPr>
              <w:outlineLvl w:val="1"/>
              <w:rPr>
                <w:color w:val="000000"/>
              </w:rPr>
            </w:pPr>
            <w:r w:rsidRPr="00FE10A5">
              <w:rPr>
                <w:color w:val="000000"/>
              </w:rPr>
              <w:t xml:space="preserve">      Молодежная политика</w:t>
            </w:r>
          </w:p>
        </w:tc>
        <w:tc>
          <w:tcPr>
            <w:tcW w:w="709" w:type="dxa"/>
            <w:tcBorders>
              <w:top w:val="nil"/>
              <w:left w:val="nil"/>
              <w:bottom w:val="single" w:sz="4" w:space="0" w:color="000000"/>
              <w:right w:val="single" w:sz="4" w:space="0" w:color="000000"/>
            </w:tcBorders>
            <w:noWrap/>
            <w:hideMark/>
          </w:tcPr>
          <w:p w14:paraId="723EDA94"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054472A" w14:textId="77777777" w:rsidR="00444AED" w:rsidRPr="00FE10A5" w:rsidRDefault="00444AED" w:rsidP="00034D24">
            <w:pPr>
              <w:jc w:val="center"/>
              <w:outlineLvl w:val="1"/>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6C3B0992"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2FEB14DC"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88C0846" w14:textId="77777777" w:rsidR="00444AED" w:rsidRPr="00FE10A5" w:rsidRDefault="00444AED" w:rsidP="00034D24">
            <w:pPr>
              <w:jc w:val="right"/>
              <w:outlineLvl w:val="1"/>
              <w:rPr>
                <w:color w:val="000000"/>
              </w:rPr>
            </w:pPr>
            <w:r w:rsidRPr="00FE10A5">
              <w:rPr>
                <w:color w:val="000000"/>
              </w:rPr>
              <w:t>2 430,3</w:t>
            </w:r>
          </w:p>
        </w:tc>
        <w:tc>
          <w:tcPr>
            <w:tcW w:w="1276" w:type="dxa"/>
            <w:tcBorders>
              <w:top w:val="nil"/>
              <w:left w:val="nil"/>
              <w:bottom w:val="single" w:sz="4" w:space="0" w:color="000000"/>
              <w:right w:val="single" w:sz="4" w:space="0" w:color="000000"/>
            </w:tcBorders>
            <w:noWrap/>
            <w:hideMark/>
          </w:tcPr>
          <w:p w14:paraId="5F2642CA" w14:textId="77777777" w:rsidR="00444AED" w:rsidRPr="00FE10A5" w:rsidRDefault="00444AED" w:rsidP="00034D24">
            <w:pPr>
              <w:jc w:val="right"/>
              <w:outlineLvl w:val="1"/>
              <w:rPr>
                <w:color w:val="000000"/>
              </w:rPr>
            </w:pPr>
            <w:r w:rsidRPr="00FE10A5">
              <w:rPr>
                <w:color w:val="000000"/>
              </w:rPr>
              <w:t>2 430,3</w:t>
            </w:r>
          </w:p>
        </w:tc>
        <w:tc>
          <w:tcPr>
            <w:tcW w:w="1417" w:type="dxa"/>
            <w:tcBorders>
              <w:top w:val="nil"/>
              <w:left w:val="nil"/>
              <w:bottom w:val="single" w:sz="4" w:space="0" w:color="000000"/>
              <w:right w:val="single" w:sz="4" w:space="0" w:color="000000"/>
            </w:tcBorders>
            <w:noWrap/>
            <w:hideMark/>
          </w:tcPr>
          <w:p w14:paraId="59DD25A9" w14:textId="77777777" w:rsidR="00444AED" w:rsidRPr="00FE10A5" w:rsidRDefault="00444AED" w:rsidP="00034D24">
            <w:pPr>
              <w:jc w:val="right"/>
              <w:outlineLvl w:val="1"/>
              <w:rPr>
                <w:color w:val="000000"/>
              </w:rPr>
            </w:pPr>
            <w:r w:rsidRPr="00FE10A5">
              <w:rPr>
                <w:color w:val="000000"/>
              </w:rPr>
              <w:t>2 430,3</w:t>
            </w:r>
          </w:p>
        </w:tc>
      </w:tr>
      <w:tr w:rsidR="00444AED" w:rsidRPr="00FE10A5" w14:paraId="7214222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03C197B" w14:textId="77777777" w:rsidR="00444AED" w:rsidRPr="00FE10A5" w:rsidRDefault="00444AED" w:rsidP="00034D24">
            <w:pPr>
              <w:outlineLvl w:val="2"/>
              <w:rPr>
                <w:color w:val="000000"/>
              </w:rPr>
            </w:pPr>
            <w:r w:rsidRPr="00FE10A5">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CAA435F"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AE77C7C" w14:textId="77777777" w:rsidR="00444AED" w:rsidRPr="00FE10A5" w:rsidRDefault="00444AED" w:rsidP="00034D24">
            <w:pPr>
              <w:jc w:val="center"/>
              <w:outlineLvl w:val="2"/>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7D9F8D51" w14:textId="77777777" w:rsidR="00444AED" w:rsidRPr="00FE10A5" w:rsidRDefault="00444AED" w:rsidP="00034D24">
            <w:pPr>
              <w:jc w:val="center"/>
              <w:outlineLvl w:val="2"/>
              <w:rPr>
                <w:color w:val="000000"/>
              </w:rPr>
            </w:pPr>
            <w:r w:rsidRPr="00FE10A5">
              <w:rPr>
                <w:color w:val="000000"/>
              </w:rPr>
              <w:t>0100000000</w:t>
            </w:r>
          </w:p>
        </w:tc>
        <w:tc>
          <w:tcPr>
            <w:tcW w:w="567" w:type="dxa"/>
            <w:tcBorders>
              <w:top w:val="nil"/>
              <w:left w:val="nil"/>
              <w:bottom w:val="single" w:sz="4" w:space="0" w:color="000000"/>
              <w:right w:val="single" w:sz="4" w:space="0" w:color="000000"/>
            </w:tcBorders>
            <w:noWrap/>
            <w:hideMark/>
          </w:tcPr>
          <w:p w14:paraId="6CFD485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CC6135" w14:textId="77777777" w:rsidR="00444AED" w:rsidRPr="00FE10A5" w:rsidRDefault="00444AED" w:rsidP="00034D24">
            <w:pPr>
              <w:jc w:val="right"/>
              <w:outlineLvl w:val="2"/>
              <w:rPr>
                <w:color w:val="000000"/>
              </w:rPr>
            </w:pPr>
            <w:r w:rsidRPr="00FE10A5">
              <w:rPr>
                <w:color w:val="000000"/>
              </w:rPr>
              <w:t>2 430,3</w:t>
            </w:r>
          </w:p>
        </w:tc>
        <w:tc>
          <w:tcPr>
            <w:tcW w:w="1276" w:type="dxa"/>
            <w:tcBorders>
              <w:top w:val="nil"/>
              <w:left w:val="nil"/>
              <w:bottom w:val="single" w:sz="4" w:space="0" w:color="000000"/>
              <w:right w:val="single" w:sz="4" w:space="0" w:color="000000"/>
            </w:tcBorders>
            <w:noWrap/>
            <w:hideMark/>
          </w:tcPr>
          <w:p w14:paraId="7ABA0BFC" w14:textId="77777777" w:rsidR="00444AED" w:rsidRPr="00FE10A5" w:rsidRDefault="00444AED" w:rsidP="00034D24">
            <w:pPr>
              <w:jc w:val="right"/>
              <w:outlineLvl w:val="2"/>
              <w:rPr>
                <w:color w:val="000000"/>
              </w:rPr>
            </w:pPr>
            <w:r w:rsidRPr="00FE10A5">
              <w:rPr>
                <w:color w:val="000000"/>
              </w:rPr>
              <w:t>2 430,3</w:t>
            </w:r>
          </w:p>
        </w:tc>
        <w:tc>
          <w:tcPr>
            <w:tcW w:w="1417" w:type="dxa"/>
            <w:tcBorders>
              <w:top w:val="nil"/>
              <w:left w:val="nil"/>
              <w:bottom w:val="single" w:sz="4" w:space="0" w:color="000000"/>
              <w:right w:val="single" w:sz="4" w:space="0" w:color="000000"/>
            </w:tcBorders>
            <w:noWrap/>
            <w:hideMark/>
          </w:tcPr>
          <w:p w14:paraId="4E6ACBAA" w14:textId="77777777" w:rsidR="00444AED" w:rsidRPr="00FE10A5" w:rsidRDefault="00444AED" w:rsidP="00034D24">
            <w:pPr>
              <w:jc w:val="right"/>
              <w:outlineLvl w:val="2"/>
              <w:rPr>
                <w:color w:val="000000"/>
              </w:rPr>
            </w:pPr>
            <w:r w:rsidRPr="00FE10A5">
              <w:rPr>
                <w:color w:val="000000"/>
              </w:rPr>
              <w:t>2 430,3</w:t>
            </w:r>
          </w:p>
        </w:tc>
      </w:tr>
      <w:tr w:rsidR="00444AED" w:rsidRPr="00FE10A5" w14:paraId="5C9F957B"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09702E5C" w14:textId="77777777" w:rsidR="00444AED" w:rsidRPr="00FE10A5" w:rsidRDefault="00444AED" w:rsidP="00034D24">
            <w:pPr>
              <w:outlineLvl w:val="3"/>
              <w:rPr>
                <w:color w:val="000000"/>
              </w:rPr>
            </w:pPr>
            <w:r w:rsidRPr="00FE10A5">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709" w:type="dxa"/>
            <w:tcBorders>
              <w:top w:val="nil"/>
              <w:left w:val="nil"/>
              <w:bottom w:val="single" w:sz="4" w:space="0" w:color="000000"/>
              <w:right w:val="single" w:sz="4" w:space="0" w:color="000000"/>
            </w:tcBorders>
            <w:noWrap/>
            <w:hideMark/>
          </w:tcPr>
          <w:p w14:paraId="2FAF2569"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D3B0A81" w14:textId="77777777" w:rsidR="00444AED" w:rsidRPr="00FE10A5" w:rsidRDefault="00444AED" w:rsidP="00034D24">
            <w:pPr>
              <w:jc w:val="center"/>
              <w:outlineLvl w:val="3"/>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0D0EDD25" w14:textId="77777777" w:rsidR="00444AED" w:rsidRPr="00FE10A5" w:rsidRDefault="00444AED" w:rsidP="00034D24">
            <w:pPr>
              <w:jc w:val="center"/>
              <w:outlineLvl w:val="3"/>
              <w:rPr>
                <w:color w:val="000000"/>
              </w:rPr>
            </w:pPr>
            <w:r w:rsidRPr="00FE10A5">
              <w:rPr>
                <w:color w:val="000000"/>
              </w:rPr>
              <w:t>0140300000</w:t>
            </w:r>
          </w:p>
        </w:tc>
        <w:tc>
          <w:tcPr>
            <w:tcW w:w="567" w:type="dxa"/>
            <w:tcBorders>
              <w:top w:val="nil"/>
              <w:left w:val="nil"/>
              <w:bottom w:val="single" w:sz="4" w:space="0" w:color="000000"/>
              <w:right w:val="single" w:sz="4" w:space="0" w:color="000000"/>
            </w:tcBorders>
            <w:noWrap/>
            <w:hideMark/>
          </w:tcPr>
          <w:p w14:paraId="0E4685AC"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282D7EC" w14:textId="77777777" w:rsidR="00444AED" w:rsidRPr="00FE10A5" w:rsidRDefault="00444AED" w:rsidP="00034D24">
            <w:pPr>
              <w:jc w:val="right"/>
              <w:outlineLvl w:val="3"/>
              <w:rPr>
                <w:color w:val="000000"/>
              </w:rPr>
            </w:pPr>
            <w:r w:rsidRPr="00FE10A5">
              <w:rPr>
                <w:color w:val="000000"/>
              </w:rPr>
              <w:t>1 554,3</w:t>
            </w:r>
          </w:p>
        </w:tc>
        <w:tc>
          <w:tcPr>
            <w:tcW w:w="1276" w:type="dxa"/>
            <w:tcBorders>
              <w:top w:val="nil"/>
              <w:left w:val="nil"/>
              <w:bottom w:val="single" w:sz="4" w:space="0" w:color="000000"/>
              <w:right w:val="single" w:sz="4" w:space="0" w:color="000000"/>
            </w:tcBorders>
            <w:noWrap/>
            <w:hideMark/>
          </w:tcPr>
          <w:p w14:paraId="30A25AAB" w14:textId="77777777" w:rsidR="00444AED" w:rsidRPr="00FE10A5" w:rsidRDefault="00444AED" w:rsidP="00034D24">
            <w:pPr>
              <w:jc w:val="right"/>
              <w:outlineLvl w:val="3"/>
              <w:rPr>
                <w:color w:val="000000"/>
              </w:rPr>
            </w:pPr>
            <w:r w:rsidRPr="00FE10A5">
              <w:rPr>
                <w:color w:val="000000"/>
              </w:rPr>
              <w:t>1 554,3</w:t>
            </w:r>
          </w:p>
        </w:tc>
        <w:tc>
          <w:tcPr>
            <w:tcW w:w="1417" w:type="dxa"/>
            <w:tcBorders>
              <w:top w:val="nil"/>
              <w:left w:val="nil"/>
              <w:bottom w:val="single" w:sz="4" w:space="0" w:color="000000"/>
              <w:right w:val="single" w:sz="4" w:space="0" w:color="000000"/>
            </w:tcBorders>
            <w:noWrap/>
            <w:hideMark/>
          </w:tcPr>
          <w:p w14:paraId="5F7D151B" w14:textId="77777777" w:rsidR="00444AED" w:rsidRPr="00FE10A5" w:rsidRDefault="00444AED" w:rsidP="00034D24">
            <w:pPr>
              <w:jc w:val="right"/>
              <w:outlineLvl w:val="3"/>
              <w:rPr>
                <w:color w:val="000000"/>
              </w:rPr>
            </w:pPr>
            <w:r w:rsidRPr="00FE10A5">
              <w:rPr>
                <w:color w:val="000000"/>
              </w:rPr>
              <w:t>1 554,3</w:t>
            </w:r>
          </w:p>
        </w:tc>
      </w:tr>
      <w:tr w:rsidR="00444AED" w:rsidRPr="00FE10A5" w14:paraId="12AC8A05" w14:textId="77777777" w:rsidTr="00034D24">
        <w:trPr>
          <w:trHeight w:val="2640"/>
        </w:trPr>
        <w:tc>
          <w:tcPr>
            <w:tcW w:w="2850" w:type="dxa"/>
            <w:tcBorders>
              <w:top w:val="nil"/>
              <w:left w:val="single" w:sz="4" w:space="0" w:color="000000"/>
              <w:bottom w:val="single" w:sz="4" w:space="0" w:color="000000"/>
              <w:right w:val="single" w:sz="4" w:space="0" w:color="000000"/>
            </w:tcBorders>
            <w:hideMark/>
          </w:tcPr>
          <w:p w14:paraId="7136865E" w14:textId="77777777" w:rsidR="00444AED" w:rsidRPr="00FE10A5" w:rsidRDefault="00444AED" w:rsidP="00034D24">
            <w:pPr>
              <w:outlineLvl w:val="4"/>
              <w:rPr>
                <w:color w:val="000000"/>
              </w:rPr>
            </w:pPr>
            <w:r w:rsidRPr="00FE10A5">
              <w:rPr>
                <w:color w:val="000000"/>
              </w:rPr>
              <w:lastRenderedPageBreak/>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709" w:type="dxa"/>
            <w:tcBorders>
              <w:top w:val="nil"/>
              <w:left w:val="nil"/>
              <w:bottom w:val="single" w:sz="4" w:space="0" w:color="000000"/>
              <w:right w:val="single" w:sz="4" w:space="0" w:color="000000"/>
            </w:tcBorders>
            <w:noWrap/>
            <w:hideMark/>
          </w:tcPr>
          <w:p w14:paraId="53CDB98F"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6549511" w14:textId="77777777" w:rsidR="00444AED" w:rsidRPr="00FE10A5" w:rsidRDefault="00444AED" w:rsidP="00034D24">
            <w:pPr>
              <w:jc w:val="center"/>
              <w:outlineLvl w:val="4"/>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45E77927" w14:textId="77777777" w:rsidR="00444AED" w:rsidRPr="00FE10A5" w:rsidRDefault="00444AED" w:rsidP="00034D24">
            <w:pPr>
              <w:jc w:val="center"/>
              <w:outlineLvl w:val="4"/>
              <w:rPr>
                <w:color w:val="000000"/>
              </w:rPr>
            </w:pPr>
            <w:r w:rsidRPr="00FE10A5">
              <w:rPr>
                <w:color w:val="000000"/>
              </w:rPr>
              <w:t>0140380030</w:t>
            </w:r>
          </w:p>
        </w:tc>
        <w:tc>
          <w:tcPr>
            <w:tcW w:w="567" w:type="dxa"/>
            <w:tcBorders>
              <w:top w:val="nil"/>
              <w:left w:val="nil"/>
              <w:bottom w:val="single" w:sz="4" w:space="0" w:color="000000"/>
              <w:right w:val="single" w:sz="4" w:space="0" w:color="000000"/>
            </w:tcBorders>
            <w:noWrap/>
            <w:hideMark/>
          </w:tcPr>
          <w:p w14:paraId="5C1FAE0D"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664FD3E" w14:textId="77777777" w:rsidR="00444AED" w:rsidRPr="00FE10A5" w:rsidRDefault="00444AED" w:rsidP="00034D24">
            <w:pPr>
              <w:jc w:val="right"/>
              <w:outlineLvl w:val="4"/>
              <w:rPr>
                <w:color w:val="000000"/>
              </w:rPr>
            </w:pPr>
            <w:r w:rsidRPr="00FE10A5">
              <w:rPr>
                <w:color w:val="000000"/>
              </w:rPr>
              <w:t>1 554,3</w:t>
            </w:r>
          </w:p>
        </w:tc>
        <w:tc>
          <w:tcPr>
            <w:tcW w:w="1276" w:type="dxa"/>
            <w:tcBorders>
              <w:top w:val="nil"/>
              <w:left w:val="nil"/>
              <w:bottom w:val="single" w:sz="4" w:space="0" w:color="000000"/>
              <w:right w:val="single" w:sz="4" w:space="0" w:color="000000"/>
            </w:tcBorders>
            <w:noWrap/>
            <w:hideMark/>
          </w:tcPr>
          <w:p w14:paraId="2B54092B" w14:textId="77777777" w:rsidR="00444AED" w:rsidRPr="00FE10A5" w:rsidRDefault="00444AED" w:rsidP="00034D24">
            <w:pPr>
              <w:jc w:val="right"/>
              <w:outlineLvl w:val="4"/>
              <w:rPr>
                <w:color w:val="000000"/>
              </w:rPr>
            </w:pPr>
            <w:r w:rsidRPr="00FE10A5">
              <w:rPr>
                <w:color w:val="000000"/>
              </w:rPr>
              <w:t>1 554,3</w:t>
            </w:r>
          </w:p>
        </w:tc>
        <w:tc>
          <w:tcPr>
            <w:tcW w:w="1417" w:type="dxa"/>
            <w:tcBorders>
              <w:top w:val="nil"/>
              <w:left w:val="nil"/>
              <w:bottom w:val="single" w:sz="4" w:space="0" w:color="000000"/>
              <w:right w:val="single" w:sz="4" w:space="0" w:color="000000"/>
            </w:tcBorders>
            <w:noWrap/>
            <w:hideMark/>
          </w:tcPr>
          <w:p w14:paraId="51F081B3" w14:textId="77777777" w:rsidR="00444AED" w:rsidRPr="00FE10A5" w:rsidRDefault="00444AED" w:rsidP="00034D24">
            <w:pPr>
              <w:jc w:val="right"/>
              <w:outlineLvl w:val="4"/>
              <w:rPr>
                <w:color w:val="000000"/>
              </w:rPr>
            </w:pPr>
            <w:r w:rsidRPr="00FE10A5">
              <w:rPr>
                <w:color w:val="000000"/>
              </w:rPr>
              <w:t>1 554,3</w:t>
            </w:r>
          </w:p>
        </w:tc>
      </w:tr>
      <w:tr w:rsidR="00444AED" w:rsidRPr="00FE10A5" w14:paraId="171FB55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0379B11"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704485F5"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FD3FD59" w14:textId="77777777" w:rsidR="00444AED" w:rsidRPr="00FE10A5" w:rsidRDefault="00444AED" w:rsidP="00034D24">
            <w:pPr>
              <w:jc w:val="center"/>
              <w:outlineLvl w:val="5"/>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52AAEC10" w14:textId="77777777" w:rsidR="00444AED" w:rsidRPr="00FE10A5" w:rsidRDefault="00444AED" w:rsidP="00034D24">
            <w:pPr>
              <w:jc w:val="center"/>
              <w:outlineLvl w:val="5"/>
              <w:rPr>
                <w:color w:val="000000"/>
              </w:rPr>
            </w:pPr>
            <w:r w:rsidRPr="00FE10A5">
              <w:rPr>
                <w:color w:val="000000"/>
              </w:rPr>
              <w:t>0140380030</w:t>
            </w:r>
          </w:p>
        </w:tc>
        <w:tc>
          <w:tcPr>
            <w:tcW w:w="567" w:type="dxa"/>
            <w:tcBorders>
              <w:top w:val="nil"/>
              <w:left w:val="nil"/>
              <w:bottom w:val="single" w:sz="4" w:space="0" w:color="000000"/>
              <w:right w:val="single" w:sz="4" w:space="0" w:color="000000"/>
            </w:tcBorders>
            <w:noWrap/>
            <w:hideMark/>
          </w:tcPr>
          <w:p w14:paraId="022F0C84"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1FFCA3D" w14:textId="77777777" w:rsidR="00444AED" w:rsidRPr="00FE10A5" w:rsidRDefault="00444AED" w:rsidP="00034D24">
            <w:pPr>
              <w:jc w:val="right"/>
              <w:outlineLvl w:val="5"/>
              <w:rPr>
                <w:color w:val="000000"/>
              </w:rPr>
            </w:pPr>
            <w:r w:rsidRPr="00FE10A5">
              <w:rPr>
                <w:color w:val="000000"/>
              </w:rPr>
              <w:t>1 554,3</w:t>
            </w:r>
          </w:p>
        </w:tc>
        <w:tc>
          <w:tcPr>
            <w:tcW w:w="1276" w:type="dxa"/>
            <w:tcBorders>
              <w:top w:val="nil"/>
              <w:left w:val="nil"/>
              <w:bottom w:val="single" w:sz="4" w:space="0" w:color="000000"/>
              <w:right w:val="single" w:sz="4" w:space="0" w:color="000000"/>
            </w:tcBorders>
            <w:noWrap/>
            <w:hideMark/>
          </w:tcPr>
          <w:p w14:paraId="2CFE7F66" w14:textId="77777777" w:rsidR="00444AED" w:rsidRPr="00FE10A5" w:rsidRDefault="00444AED" w:rsidP="00034D24">
            <w:pPr>
              <w:jc w:val="right"/>
              <w:outlineLvl w:val="5"/>
              <w:rPr>
                <w:color w:val="000000"/>
              </w:rPr>
            </w:pPr>
            <w:r w:rsidRPr="00FE10A5">
              <w:rPr>
                <w:color w:val="000000"/>
              </w:rPr>
              <w:t>1 554,3</w:t>
            </w:r>
          </w:p>
        </w:tc>
        <w:tc>
          <w:tcPr>
            <w:tcW w:w="1417" w:type="dxa"/>
            <w:tcBorders>
              <w:top w:val="nil"/>
              <w:left w:val="nil"/>
              <w:bottom w:val="single" w:sz="4" w:space="0" w:color="000000"/>
              <w:right w:val="single" w:sz="4" w:space="0" w:color="000000"/>
            </w:tcBorders>
            <w:noWrap/>
            <w:hideMark/>
          </w:tcPr>
          <w:p w14:paraId="3A6A327D" w14:textId="77777777" w:rsidR="00444AED" w:rsidRPr="00FE10A5" w:rsidRDefault="00444AED" w:rsidP="00034D24">
            <w:pPr>
              <w:jc w:val="right"/>
              <w:outlineLvl w:val="5"/>
              <w:rPr>
                <w:color w:val="000000"/>
              </w:rPr>
            </w:pPr>
            <w:r w:rsidRPr="00FE10A5">
              <w:rPr>
                <w:color w:val="000000"/>
              </w:rPr>
              <w:t>1 554,3</w:t>
            </w:r>
          </w:p>
        </w:tc>
      </w:tr>
      <w:tr w:rsidR="00444AED" w:rsidRPr="00FE10A5" w14:paraId="5D68D57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67D5CFE" w14:textId="77777777" w:rsidR="00444AED" w:rsidRPr="00FE10A5" w:rsidRDefault="00444AED" w:rsidP="00034D24">
            <w:pPr>
              <w:outlineLvl w:val="3"/>
              <w:rPr>
                <w:color w:val="000000"/>
              </w:rPr>
            </w:pPr>
            <w:r w:rsidRPr="00FE10A5">
              <w:rPr>
                <w:color w:val="000000"/>
              </w:rPr>
              <w:t xml:space="preserve">          Комплекс процессных мероприятий "Молодежь "</w:t>
            </w:r>
          </w:p>
        </w:tc>
        <w:tc>
          <w:tcPr>
            <w:tcW w:w="709" w:type="dxa"/>
            <w:tcBorders>
              <w:top w:val="nil"/>
              <w:left w:val="nil"/>
              <w:bottom w:val="single" w:sz="4" w:space="0" w:color="000000"/>
              <w:right w:val="single" w:sz="4" w:space="0" w:color="000000"/>
            </w:tcBorders>
            <w:noWrap/>
            <w:hideMark/>
          </w:tcPr>
          <w:p w14:paraId="02655C8F"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59C9D17" w14:textId="77777777" w:rsidR="00444AED" w:rsidRPr="00FE10A5" w:rsidRDefault="00444AED" w:rsidP="00034D24">
            <w:pPr>
              <w:jc w:val="center"/>
              <w:outlineLvl w:val="3"/>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6443253E" w14:textId="77777777" w:rsidR="00444AED" w:rsidRPr="00FE10A5" w:rsidRDefault="00444AED" w:rsidP="00034D24">
            <w:pPr>
              <w:jc w:val="center"/>
              <w:outlineLvl w:val="3"/>
              <w:rPr>
                <w:color w:val="000000"/>
              </w:rPr>
            </w:pPr>
            <w:r w:rsidRPr="00FE10A5">
              <w:rPr>
                <w:color w:val="000000"/>
              </w:rPr>
              <w:t>0140700000</w:t>
            </w:r>
          </w:p>
        </w:tc>
        <w:tc>
          <w:tcPr>
            <w:tcW w:w="567" w:type="dxa"/>
            <w:tcBorders>
              <w:top w:val="nil"/>
              <w:left w:val="nil"/>
              <w:bottom w:val="single" w:sz="4" w:space="0" w:color="000000"/>
              <w:right w:val="single" w:sz="4" w:space="0" w:color="000000"/>
            </w:tcBorders>
            <w:noWrap/>
            <w:hideMark/>
          </w:tcPr>
          <w:p w14:paraId="7EF89A9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24FBD65" w14:textId="77777777" w:rsidR="00444AED" w:rsidRPr="00FE10A5" w:rsidRDefault="00444AED" w:rsidP="00034D24">
            <w:pPr>
              <w:jc w:val="right"/>
              <w:outlineLvl w:val="3"/>
              <w:rPr>
                <w:color w:val="000000"/>
              </w:rPr>
            </w:pPr>
            <w:r w:rsidRPr="00FE10A5">
              <w:rPr>
                <w:color w:val="000000"/>
              </w:rPr>
              <w:t>76,0</w:t>
            </w:r>
          </w:p>
        </w:tc>
        <w:tc>
          <w:tcPr>
            <w:tcW w:w="1276" w:type="dxa"/>
            <w:tcBorders>
              <w:top w:val="nil"/>
              <w:left w:val="nil"/>
              <w:bottom w:val="single" w:sz="4" w:space="0" w:color="000000"/>
              <w:right w:val="single" w:sz="4" w:space="0" w:color="000000"/>
            </w:tcBorders>
            <w:noWrap/>
            <w:hideMark/>
          </w:tcPr>
          <w:p w14:paraId="68218F0D" w14:textId="77777777" w:rsidR="00444AED" w:rsidRPr="00FE10A5" w:rsidRDefault="00444AED" w:rsidP="00034D24">
            <w:pPr>
              <w:jc w:val="right"/>
              <w:outlineLvl w:val="3"/>
              <w:rPr>
                <w:color w:val="000000"/>
              </w:rPr>
            </w:pPr>
            <w:r w:rsidRPr="00FE10A5">
              <w:rPr>
                <w:color w:val="000000"/>
              </w:rPr>
              <w:t>76,0</w:t>
            </w:r>
          </w:p>
        </w:tc>
        <w:tc>
          <w:tcPr>
            <w:tcW w:w="1417" w:type="dxa"/>
            <w:tcBorders>
              <w:top w:val="nil"/>
              <w:left w:val="nil"/>
              <w:bottom w:val="single" w:sz="4" w:space="0" w:color="000000"/>
              <w:right w:val="single" w:sz="4" w:space="0" w:color="000000"/>
            </w:tcBorders>
            <w:noWrap/>
            <w:hideMark/>
          </w:tcPr>
          <w:p w14:paraId="6A79CAE0" w14:textId="77777777" w:rsidR="00444AED" w:rsidRPr="00FE10A5" w:rsidRDefault="00444AED" w:rsidP="00034D24">
            <w:pPr>
              <w:jc w:val="right"/>
              <w:outlineLvl w:val="3"/>
              <w:rPr>
                <w:color w:val="000000"/>
              </w:rPr>
            </w:pPr>
            <w:r w:rsidRPr="00FE10A5">
              <w:rPr>
                <w:color w:val="000000"/>
              </w:rPr>
              <w:t>76,0</w:t>
            </w:r>
          </w:p>
        </w:tc>
      </w:tr>
      <w:tr w:rsidR="00444AED" w:rsidRPr="00FE10A5" w14:paraId="66320CD3"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9D1BA6E" w14:textId="77777777" w:rsidR="00444AED" w:rsidRPr="00FE10A5" w:rsidRDefault="00444AED" w:rsidP="00034D24">
            <w:pPr>
              <w:outlineLvl w:val="4"/>
              <w:rPr>
                <w:color w:val="000000"/>
              </w:rPr>
            </w:pPr>
            <w:r w:rsidRPr="00FE10A5">
              <w:rPr>
                <w:color w:val="000000"/>
              </w:rPr>
              <w:t xml:space="preserve">            Молодежь</w:t>
            </w:r>
          </w:p>
        </w:tc>
        <w:tc>
          <w:tcPr>
            <w:tcW w:w="709" w:type="dxa"/>
            <w:tcBorders>
              <w:top w:val="nil"/>
              <w:left w:val="nil"/>
              <w:bottom w:val="single" w:sz="4" w:space="0" w:color="000000"/>
              <w:right w:val="single" w:sz="4" w:space="0" w:color="000000"/>
            </w:tcBorders>
            <w:noWrap/>
            <w:hideMark/>
          </w:tcPr>
          <w:p w14:paraId="1DE9C808"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CABABFB" w14:textId="77777777" w:rsidR="00444AED" w:rsidRPr="00FE10A5" w:rsidRDefault="00444AED" w:rsidP="00034D24">
            <w:pPr>
              <w:jc w:val="center"/>
              <w:outlineLvl w:val="4"/>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50F18430" w14:textId="77777777" w:rsidR="00444AED" w:rsidRPr="00FE10A5" w:rsidRDefault="00444AED" w:rsidP="00034D24">
            <w:pPr>
              <w:jc w:val="center"/>
              <w:outlineLvl w:val="4"/>
              <w:rPr>
                <w:color w:val="000000"/>
              </w:rPr>
            </w:pPr>
            <w:r w:rsidRPr="00FE10A5">
              <w:rPr>
                <w:color w:val="000000"/>
              </w:rPr>
              <w:t>0140701260</w:t>
            </w:r>
          </w:p>
        </w:tc>
        <w:tc>
          <w:tcPr>
            <w:tcW w:w="567" w:type="dxa"/>
            <w:tcBorders>
              <w:top w:val="nil"/>
              <w:left w:val="nil"/>
              <w:bottom w:val="single" w:sz="4" w:space="0" w:color="000000"/>
              <w:right w:val="single" w:sz="4" w:space="0" w:color="000000"/>
            </w:tcBorders>
            <w:noWrap/>
            <w:hideMark/>
          </w:tcPr>
          <w:p w14:paraId="5C6914A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649539B" w14:textId="77777777" w:rsidR="00444AED" w:rsidRPr="00FE10A5" w:rsidRDefault="00444AED" w:rsidP="00034D24">
            <w:pPr>
              <w:jc w:val="right"/>
              <w:outlineLvl w:val="4"/>
              <w:rPr>
                <w:color w:val="000000"/>
              </w:rPr>
            </w:pPr>
            <w:r w:rsidRPr="00FE10A5">
              <w:rPr>
                <w:color w:val="000000"/>
              </w:rPr>
              <w:t>76,0</w:t>
            </w:r>
          </w:p>
        </w:tc>
        <w:tc>
          <w:tcPr>
            <w:tcW w:w="1276" w:type="dxa"/>
            <w:tcBorders>
              <w:top w:val="nil"/>
              <w:left w:val="nil"/>
              <w:bottom w:val="single" w:sz="4" w:space="0" w:color="000000"/>
              <w:right w:val="single" w:sz="4" w:space="0" w:color="000000"/>
            </w:tcBorders>
            <w:noWrap/>
            <w:hideMark/>
          </w:tcPr>
          <w:p w14:paraId="06194976" w14:textId="77777777" w:rsidR="00444AED" w:rsidRPr="00FE10A5" w:rsidRDefault="00444AED" w:rsidP="00034D24">
            <w:pPr>
              <w:jc w:val="right"/>
              <w:outlineLvl w:val="4"/>
              <w:rPr>
                <w:color w:val="000000"/>
              </w:rPr>
            </w:pPr>
            <w:r w:rsidRPr="00FE10A5">
              <w:rPr>
                <w:color w:val="000000"/>
              </w:rPr>
              <w:t>76,0</w:t>
            </w:r>
          </w:p>
        </w:tc>
        <w:tc>
          <w:tcPr>
            <w:tcW w:w="1417" w:type="dxa"/>
            <w:tcBorders>
              <w:top w:val="nil"/>
              <w:left w:val="nil"/>
              <w:bottom w:val="single" w:sz="4" w:space="0" w:color="000000"/>
              <w:right w:val="single" w:sz="4" w:space="0" w:color="000000"/>
            </w:tcBorders>
            <w:noWrap/>
            <w:hideMark/>
          </w:tcPr>
          <w:p w14:paraId="1323F9C7" w14:textId="77777777" w:rsidR="00444AED" w:rsidRPr="00FE10A5" w:rsidRDefault="00444AED" w:rsidP="00034D24">
            <w:pPr>
              <w:jc w:val="right"/>
              <w:outlineLvl w:val="4"/>
              <w:rPr>
                <w:color w:val="000000"/>
              </w:rPr>
            </w:pPr>
            <w:r w:rsidRPr="00FE10A5">
              <w:rPr>
                <w:color w:val="000000"/>
              </w:rPr>
              <w:t>76,0</w:t>
            </w:r>
          </w:p>
        </w:tc>
      </w:tr>
      <w:tr w:rsidR="00444AED" w:rsidRPr="00FE10A5" w14:paraId="3A8D3D7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922EA13"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B7A923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8478A50" w14:textId="77777777" w:rsidR="00444AED" w:rsidRPr="00FE10A5" w:rsidRDefault="00444AED" w:rsidP="00034D24">
            <w:pPr>
              <w:jc w:val="center"/>
              <w:outlineLvl w:val="5"/>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1B920C76" w14:textId="77777777" w:rsidR="00444AED" w:rsidRPr="00FE10A5" w:rsidRDefault="00444AED" w:rsidP="00034D24">
            <w:pPr>
              <w:jc w:val="center"/>
              <w:outlineLvl w:val="5"/>
              <w:rPr>
                <w:color w:val="000000"/>
              </w:rPr>
            </w:pPr>
            <w:r w:rsidRPr="00FE10A5">
              <w:rPr>
                <w:color w:val="000000"/>
              </w:rPr>
              <w:t>0140701260</w:t>
            </w:r>
          </w:p>
        </w:tc>
        <w:tc>
          <w:tcPr>
            <w:tcW w:w="567" w:type="dxa"/>
            <w:tcBorders>
              <w:top w:val="nil"/>
              <w:left w:val="nil"/>
              <w:bottom w:val="single" w:sz="4" w:space="0" w:color="000000"/>
              <w:right w:val="single" w:sz="4" w:space="0" w:color="000000"/>
            </w:tcBorders>
            <w:noWrap/>
            <w:hideMark/>
          </w:tcPr>
          <w:p w14:paraId="4CF4C5D6"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5567AB5" w14:textId="77777777" w:rsidR="00444AED" w:rsidRPr="00FE10A5" w:rsidRDefault="00444AED" w:rsidP="00034D24">
            <w:pPr>
              <w:jc w:val="right"/>
              <w:outlineLvl w:val="5"/>
              <w:rPr>
                <w:color w:val="000000"/>
              </w:rPr>
            </w:pPr>
            <w:r w:rsidRPr="00FE10A5">
              <w:rPr>
                <w:color w:val="000000"/>
              </w:rPr>
              <w:t>76,0</w:t>
            </w:r>
          </w:p>
        </w:tc>
        <w:tc>
          <w:tcPr>
            <w:tcW w:w="1276" w:type="dxa"/>
            <w:tcBorders>
              <w:top w:val="nil"/>
              <w:left w:val="nil"/>
              <w:bottom w:val="single" w:sz="4" w:space="0" w:color="000000"/>
              <w:right w:val="single" w:sz="4" w:space="0" w:color="000000"/>
            </w:tcBorders>
            <w:noWrap/>
            <w:hideMark/>
          </w:tcPr>
          <w:p w14:paraId="41AE5509" w14:textId="77777777" w:rsidR="00444AED" w:rsidRPr="00FE10A5" w:rsidRDefault="00444AED" w:rsidP="00034D24">
            <w:pPr>
              <w:jc w:val="right"/>
              <w:outlineLvl w:val="5"/>
              <w:rPr>
                <w:color w:val="000000"/>
              </w:rPr>
            </w:pPr>
            <w:r w:rsidRPr="00FE10A5">
              <w:rPr>
                <w:color w:val="000000"/>
              </w:rPr>
              <w:t>76,0</w:t>
            </w:r>
          </w:p>
        </w:tc>
        <w:tc>
          <w:tcPr>
            <w:tcW w:w="1417" w:type="dxa"/>
            <w:tcBorders>
              <w:top w:val="nil"/>
              <w:left w:val="nil"/>
              <w:bottom w:val="single" w:sz="4" w:space="0" w:color="000000"/>
              <w:right w:val="single" w:sz="4" w:space="0" w:color="000000"/>
            </w:tcBorders>
            <w:noWrap/>
            <w:hideMark/>
          </w:tcPr>
          <w:p w14:paraId="58010798" w14:textId="77777777" w:rsidR="00444AED" w:rsidRPr="00FE10A5" w:rsidRDefault="00444AED" w:rsidP="00034D24">
            <w:pPr>
              <w:jc w:val="right"/>
              <w:outlineLvl w:val="5"/>
              <w:rPr>
                <w:color w:val="000000"/>
              </w:rPr>
            </w:pPr>
            <w:r w:rsidRPr="00FE10A5">
              <w:rPr>
                <w:color w:val="000000"/>
              </w:rPr>
              <w:t>76,0</w:t>
            </w:r>
          </w:p>
        </w:tc>
      </w:tr>
      <w:tr w:rsidR="00444AED" w:rsidRPr="00FE10A5" w14:paraId="5D4C0E4B"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77AEF1E" w14:textId="77777777" w:rsidR="00444AED" w:rsidRPr="00FE10A5" w:rsidRDefault="00444AED" w:rsidP="00034D24">
            <w:pPr>
              <w:outlineLvl w:val="3"/>
              <w:rPr>
                <w:color w:val="000000"/>
              </w:rPr>
            </w:pPr>
            <w:r w:rsidRPr="00FE10A5">
              <w:rPr>
                <w:color w:val="000000"/>
              </w:rPr>
              <w:t xml:space="preserve">          Комплекс процессных мероприятий "Организация отдыха, </w:t>
            </w:r>
            <w:proofErr w:type="gramStart"/>
            <w:r w:rsidRPr="00FE10A5">
              <w:rPr>
                <w:color w:val="000000"/>
              </w:rPr>
              <w:t>оздоровления ,занятости</w:t>
            </w:r>
            <w:proofErr w:type="gramEnd"/>
            <w:r w:rsidRPr="00FE10A5">
              <w:rPr>
                <w:color w:val="000000"/>
              </w:rPr>
              <w:t xml:space="preserve"> детей и подростков "</w:t>
            </w:r>
          </w:p>
        </w:tc>
        <w:tc>
          <w:tcPr>
            <w:tcW w:w="709" w:type="dxa"/>
            <w:tcBorders>
              <w:top w:val="nil"/>
              <w:left w:val="nil"/>
              <w:bottom w:val="single" w:sz="4" w:space="0" w:color="000000"/>
              <w:right w:val="single" w:sz="4" w:space="0" w:color="000000"/>
            </w:tcBorders>
            <w:noWrap/>
            <w:hideMark/>
          </w:tcPr>
          <w:p w14:paraId="22342E4A"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6E07EEF" w14:textId="77777777" w:rsidR="00444AED" w:rsidRPr="00FE10A5" w:rsidRDefault="00444AED" w:rsidP="00034D24">
            <w:pPr>
              <w:jc w:val="center"/>
              <w:outlineLvl w:val="3"/>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2D727D8D" w14:textId="77777777" w:rsidR="00444AED" w:rsidRPr="00FE10A5" w:rsidRDefault="00444AED" w:rsidP="00034D24">
            <w:pPr>
              <w:jc w:val="center"/>
              <w:outlineLvl w:val="3"/>
              <w:rPr>
                <w:color w:val="000000"/>
              </w:rPr>
            </w:pPr>
            <w:r w:rsidRPr="00FE10A5">
              <w:rPr>
                <w:color w:val="000000"/>
              </w:rPr>
              <w:t>0140800000</w:t>
            </w:r>
          </w:p>
        </w:tc>
        <w:tc>
          <w:tcPr>
            <w:tcW w:w="567" w:type="dxa"/>
            <w:tcBorders>
              <w:top w:val="nil"/>
              <w:left w:val="nil"/>
              <w:bottom w:val="single" w:sz="4" w:space="0" w:color="000000"/>
              <w:right w:val="single" w:sz="4" w:space="0" w:color="000000"/>
            </w:tcBorders>
            <w:noWrap/>
            <w:hideMark/>
          </w:tcPr>
          <w:p w14:paraId="1C476530"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A01A98B" w14:textId="77777777" w:rsidR="00444AED" w:rsidRPr="00FE10A5" w:rsidRDefault="00444AED" w:rsidP="00034D24">
            <w:pPr>
              <w:jc w:val="right"/>
              <w:outlineLvl w:val="3"/>
              <w:rPr>
                <w:color w:val="000000"/>
              </w:rPr>
            </w:pPr>
            <w:r w:rsidRPr="00FE10A5">
              <w:rPr>
                <w:color w:val="000000"/>
              </w:rPr>
              <w:t>800,0</w:t>
            </w:r>
          </w:p>
        </w:tc>
        <w:tc>
          <w:tcPr>
            <w:tcW w:w="1276" w:type="dxa"/>
            <w:tcBorders>
              <w:top w:val="nil"/>
              <w:left w:val="nil"/>
              <w:bottom w:val="single" w:sz="4" w:space="0" w:color="000000"/>
              <w:right w:val="single" w:sz="4" w:space="0" w:color="000000"/>
            </w:tcBorders>
            <w:noWrap/>
            <w:hideMark/>
          </w:tcPr>
          <w:p w14:paraId="2CD221CC" w14:textId="77777777" w:rsidR="00444AED" w:rsidRPr="00FE10A5" w:rsidRDefault="00444AED" w:rsidP="00034D24">
            <w:pPr>
              <w:jc w:val="right"/>
              <w:outlineLvl w:val="3"/>
              <w:rPr>
                <w:color w:val="000000"/>
              </w:rPr>
            </w:pPr>
            <w:r w:rsidRPr="00FE10A5">
              <w:rPr>
                <w:color w:val="000000"/>
              </w:rPr>
              <w:t>800,0</w:t>
            </w:r>
          </w:p>
        </w:tc>
        <w:tc>
          <w:tcPr>
            <w:tcW w:w="1417" w:type="dxa"/>
            <w:tcBorders>
              <w:top w:val="nil"/>
              <w:left w:val="nil"/>
              <w:bottom w:val="single" w:sz="4" w:space="0" w:color="000000"/>
              <w:right w:val="single" w:sz="4" w:space="0" w:color="000000"/>
            </w:tcBorders>
            <w:noWrap/>
            <w:hideMark/>
          </w:tcPr>
          <w:p w14:paraId="146762F5" w14:textId="77777777" w:rsidR="00444AED" w:rsidRPr="00FE10A5" w:rsidRDefault="00444AED" w:rsidP="00034D24">
            <w:pPr>
              <w:jc w:val="right"/>
              <w:outlineLvl w:val="3"/>
              <w:rPr>
                <w:color w:val="000000"/>
              </w:rPr>
            </w:pPr>
            <w:r w:rsidRPr="00FE10A5">
              <w:rPr>
                <w:color w:val="000000"/>
              </w:rPr>
              <w:t>800,0</w:t>
            </w:r>
          </w:p>
        </w:tc>
      </w:tr>
      <w:tr w:rsidR="00444AED" w:rsidRPr="00FE10A5" w14:paraId="28E82F0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9CD436A" w14:textId="77777777" w:rsidR="00444AED" w:rsidRPr="00FE10A5" w:rsidRDefault="00444AED" w:rsidP="00034D24">
            <w:pPr>
              <w:outlineLvl w:val="4"/>
              <w:rPr>
                <w:color w:val="000000"/>
              </w:rPr>
            </w:pPr>
            <w:r w:rsidRPr="00FE10A5">
              <w:rPr>
                <w:color w:val="000000"/>
              </w:rPr>
              <w:t xml:space="preserve">            Обеспечение временной занятости несовершеннолетних граждан</w:t>
            </w:r>
          </w:p>
        </w:tc>
        <w:tc>
          <w:tcPr>
            <w:tcW w:w="709" w:type="dxa"/>
            <w:tcBorders>
              <w:top w:val="nil"/>
              <w:left w:val="nil"/>
              <w:bottom w:val="single" w:sz="4" w:space="0" w:color="000000"/>
              <w:right w:val="single" w:sz="4" w:space="0" w:color="000000"/>
            </w:tcBorders>
            <w:noWrap/>
            <w:hideMark/>
          </w:tcPr>
          <w:p w14:paraId="62A01020"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1977491" w14:textId="77777777" w:rsidR="00444AED" w:rsidRPr="00FE10A5" w:rsidRDefault="00444AED" w:rsidP="00034D24">
            <w:pPr>
              <w:jc w:val="center"/>
              <w:outlineLvl w:val="4"/>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1A5FA975" w14:textId="77777777" w:rsidR="00444AED" w:rsidRPr="00FE10A5" w:rsidRDefault="00444AED" w:rsidP="00034D24">
            <w:pPr>
              <w:jc w:val="center"/>
              <w:outlineLvl w:val="4"/>
              <w:rPr>
                <w:color w:val="000000"/>
              </w:rPr>
            </w:pPr>
            <w:r w:rsidRPr="00FE10A5">
              <w:rPr>
                <w:color w:val="000000"/>
              </w:rPr>
              <w:t>0140801270</w:t>
            </w:r>
          </w:p>
        </w:tc>
        <w:tc>
          <w:tcPr>
            <w:tcW w:w="567" w:type="dxa"/>
            <w:tcBorders>
              <w:top w:val="nil"/>
              <w:left w:val="nil"/>
              <w:bottom w:val="single" w:sz="4" w:space="0" w:color="000000"/>
              <w:right w:val="single" w:sz="4" w:space="0" w:color="000000"/>
            </w:tcBorders>
            <w:noWrap/>
            <w:hideMark/>
          </w:tcPr>
          <w:p w14:paraId="62F4AB9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F68BC7D" w14:textId="77777777" w:rsidR="00444AED" w:rsidRPr="00FE10A5" w:rsidRDefault="00444AED" w:rsidP="00034D24">
            <w:pPr>
              <w:jc w:val="right"/>
              <w:outlineLvl w:val="4"/>
              <w:rPr>
                <w:color w:val="000000"/>
              </w:rPr>
            </w:pPr>
            <w:r w:rsidRPr="00FE10A5">
              <w:rPr>
                <w:color w:val="000000"/>
              </w:rPr>
              <w:t>800,0</w:t>
            </w:r>
          </w:p>
        </w:tc>
        <w:tc>
          <w:tcPr>
            <w:tcW w:w="1276" w:type="dxa"/>
            <w:tcBorders>
              <w:top w:val="nil"/>
              <w:left w:val="nil"/>
              <w:bottom w:val="single" w:sz="4" w:space="0" w:color="000000"/>
              <w:right w:val="single" w:sz="4" w:space="0" w:color="000000"/>
            </w:tcBorders>
            <w:noWrap/>
            <w:hideMark/>
          </w:tcPr>
          <w:p w14:paraId="5013FD6C" w14:textId="77777777" w:rsidR="00444AED" w:rsidRPr="00FE10A5" w:rsidRDefault="00444AED" w:rsidP="00034D24">
            <w:pPr>
              <w:jc w:val="right"/>
              <w:outlineLvl w:val="4"/>
              <w:rPr>
                <w:color w:val="000000"/>
              </w:rPr>
            </w:pPr>
            <w:r w:rsidRPr="00FE10A5">
              <w:rPr>
                <w:color w:val="000000"/>
              </w:rPr>
              <w:t>800,0</w:t>
            </w:r>
          </w:p>
        </w:tc>
        <w:tc>
          <w:tcPr>
            <w:tcW w:w="1417" w:type="dxa"/>
            <w:tcBorders>
              <w:top w:val="nil"/>
              <w:left w:val="nil"/>
              <w:bottom w:val="single" w:sz="4" w:space="0" w:color="000000"/>
              <w:right w:val="single" w:sz="4" w:space="0" w:color="000000"/>
            </w:tcBorders>
            <w:noWrap/>
            <w:hideMark/>
          </w:tcPr>
          <w:p w14:paraId="29EDF54C" w14:textId="77777777" w:rsidR="00444AED" w:rsidRPr="00FE10A5" w:rsidRDefault="00444AED" w:rsidP="00034D24">
            <w:pPr>
              <w:jc w:val="right"/>
              <w:outlineLvl w:val="4"/>
              <w:rPr>
                <w:color w:val="000000"/>
              </w:rPr>
            </w:pPr>
            <w:r w:rsidRPr="00FE10A5">
              <w:rPr>
                <w:color w:val="000000"/>
              </w:rPr>
              <w:t>800,0</w:t>
            </w:r>
          </w:p>
        </w:tc>
      </w:tr>
      <w:tr w:rsidR="00444AED" w:rsidRPr="00FE10A5" w14:paraId="504CA14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E606E16" w14:textId="77777777" w:rsidR="00444AED" w:rsidRPr="00FE10A5" w:rsidRDefault="00444AED" w:rsidP="00034D24">
            <w:pPr>
              <w:outlineLvl w:val="5"/>
              <w:rPr>
                <w:color w:val="000000"/>
              </w:rPr>
            </w:pPr>
            <w:r w:rsidRPr="00FE10A5">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46C46B2"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8E0C227" w14:textId="77777777" w:rsidR="00444AED" w:rsidRPr="00FE10A5" w:rsidRDefault="00444AED" w:rsidP="00034D24">
            <w:pPr>
              <w:jc w:val="center"/>
              <w:outlineLvl w:val="5"/>
              <w:rPr>
                <w:color w:val="000000"/>
              </w:rPr>
            </w:pPr>
            <w:r w:rsidRPr="00FE10A5">
              <w:rPr>
                <w:color w:val="000000"/>
              </w:rPr>
              <w:t>0707</w:t>
            </w:r>
          </w:p>
        </w:tc>
        <w:tc>
          <w:tcPr>
            <w:tcW w:w="1417" w:type="dxa"/>
            <w:tcBorders>
              <w:top w:val="nil"/>
              <w:left w:val="nil"/>
              <w:bottom w:val="single" w:sz="4" w:space="0" w:color="000000"/>
              <w:right w:val="single" w:sz="4" w:space="0" w:color="000000"/>
            </w:tcBorders>
            <w:noWrap/>
            <w:hideMark/>
          </w:tcPr>
          <w:p w14:paraId="71852170" w14:textId="77777777" w:rsidR="00444AED" w:rsidRPr="00FE10A5" w:rsidRDefault="00444AED" w:rsidP="00034D24">
            <w:pPr>
              <w:jc w:val="center"/>
              <w:outlineLvl w:val="5"/>
              <w:rPr>
                <w:color w:val="000000"/>
              </w:rPr>
            </w:pPr>
            <w:r w:rsidRPr="00FE10A5">
              <w:rPr>
                <w:color w:val="000000"/>
              </w:rPr>
              <w:t>0140801270</w:t>
            </w:r>
          </w:p>
        </w:tc>
        <w:tc>
          <w:tcPr>
            <w:tcW w:w="567" w:type="dxa"/>
            <w:tcBorders>
              <w:top w:val="nil"/>
              <w:left w:val="nil"/>
              <w:bottom w:val="single" w:sz="4" w:space="0" w:color="000000"/>
              <w:right w:val="single" w:sz="4" w:space="0" w:color="000000"/>
            </w:tcBorders>
            <w:noWrap/>
            <w:hideMark/>
          </w:tcPr>
          <w:p w14:paraId="1B60CCA3" w14:textId="77777777" w:rsidR="00444AED" w:rsidRPr="00FE10A5" w:rsidRDefault="00444AED" w:rsidP="00034D24">
            <w:pPr>
              <w:jc w:val="center"/>
              <w:outlineLvl w:val="5"/>
              <w:rPr>
                <w:color w:val="000000"/>
              </w:rPr>
            </w:pPr>
            <w:r w:rsidRPr="00FE10A5">
              <w:rPr>
                <w:color w:val="000000"/>
              </w:rPr>
              <w:t>600</w:t>
            </w:r>
          </w:p>
        </w:tc>
        <w:tc>
          <w:tcPr>
            <w:tcW w:w="1276" w:type="dxa"/>
            <w:tcBorders>
              <w:top w:val="nil"/>
              <w:left w:val="nil"/>
              <w:bottom w:val="single" w:sz="4" w:space="0" w:color="000000"/>
              <w:right w:val="single" w:sz="4" w:space="0" w:color="000000"/>
            </w:tcBorders>
            <w:noWrap/>
            <w:hideMark/>
          </w:tcPr>
          <w:p w14:paraId="6B9741EF" w14:textId="77777777" w:rsidR="00444AED" w:rsidRPr="00FE10A5" w:rsidRDefault="00444AED" w:rsidP="00034D24">
            <w:pPr>
              <w:jc w:val="right"/>
              <w:outlineLvl w:val="5"/>
              <w:rPr>
                <w:color w:val="000000"/>
              </w:rPr>
            </w:pPr>
            <w:r w:rsidRPr="00FE10A5">
              <w:rPr>
                <w:color w:val="000000"/>
              </w:rPr>
              <w:t>800,0</w:t>
            </w:r>
          </w:p>
        </w:tc>
        <w:tc>
          <w:tcPr>
            <w:tcW w:w="1276" w:type="dxa"/>
            <w:tcBorders>
              <w:top w:val="nil"/>
              <w:left w:val="nil"/>
              <w:bottom w:val="single" w:sz="4" w:space="0" w:color="000000"/>
              <w:right w:val="single" w:sz="4" w:space="0" w:color="000000"/>
            </w:tcBorders>
            <w:noWrap/>
            <w:hideMark/>
          </w:tcPr>
          <w:p w14:paraId="24C95AEC" w14:textId="77777777" w:rsidR="00444AED" w:rsidRPr="00FE10A5" w:rsidRDefault="00444AED" w:rsidP="00034D24">
            <w:pPr>
              <w:jc w:val="right"/>
              <w:outlineLvl w:val="5"/>
              <w:rPr>
                <w:color w:val="000000"/>
              </w:rPr>
            </w:pPr>
            <w:r w:rsidRPr="00FE10A5">
              <w:rPr>
                <w:color w:val="000000"/>
              </w:rPr>
              <w:t>800,0</w:t>
            </w:r>
          </w:p>
        </w:tc>
        <w:tc>
          <w:tcPr>
            <w:tcW w:w="1417" w:type="dxa"/>
            <w:tcBorders>
              <w:top w:val="nil"/>
              <w:left w:val="nil"/>
              <w:bottom w:val="single" w:sz="4" w:space="0" w:color="000000"/>
              <w:right w:val="single" w:sz="4" w:space="0" w:color="000000"/>
            </w:tcBorders>
            <w:noWrap/>
            <w:hideMark/>
          </w:tcPr>
          <w:p w14:paraId="5BB1D531" w14:textId="77777777" w:rsidR="00444AED" w:rsidRPr="00FE10A5" w:rsidRDefault="00444AED" w:rsidP="00034D24">
            <w:pPr>
              <w:jc w:val="right"/>
              <w:outlineLvl w:val="5"/>
              <w:rPr>
                <w:color w:val="000000"/>
              </w:rPr>
            </w:pPr>
            <w:r w:rsidRPr="00FE10A5">
              <w:rPr>
                <w:color w:val="000000"/>
              </w:rPr>
              <w:t>800,0</w:t>
            </w:r>
          </w:p>
        </w:tc>
      </w:tr>
      <w:tr w:rsidR="00444AED" w:rsidRPr="00FE10A5" w14:paraId="770C0F75"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6D2F609" w14:textId="77777777" w:rsidR="00444AED" w:rsidRPr="00FE10A5" w:rsidRDefault="00444AED" w:rsidP="00034D24">
            <w:pPr>
              <w:outlineLvl w:val="1"/>
              <w:rPr>
                <w:color w:val="000000"/>
              </w:rPr>
            </w:pPr>
            <w:r w:rsidRPr="00FE10A5">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06356C53"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A895058" w14:textId="77777777" w:rsidR="00444AED" w:rsidRPr="00FE10A5" w:rsidRDefault="00444AED" w:rsidP="00034D24">
            <w:pPr>
              <w:jc w:val="center"/>
              <w:outlineLvl w:val="1"/>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10DC0F8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54D1D96"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A74F861" w14:textId="77777777" w:rsidR="00444AED" w:rsidRPr="00FE10A5" w:rsidRDefault="00444AED" w:rsidP="00034D24">
            <w:pPr>
              <w:jc w:val="right"/>
              <w:outlineLvl w:val="1"/>
              <w:rPr>
                <w:color w:val="000000"/>
              </w:rPr>
            </w:pPr>
            <w:r w:rsidRPr="00FE10A5">
              <w:rPr>
                <w:color w:val="000000"/>
              </w:rPr>
              <w:t>9 550,8</w:t>
            </w:r>
          </w:p>
        </w:tc>
        <w:tc>
          <w:tcPr>
            <w:tcW w:w="1276" w:type="dxa"/>
            <w:tcBorders>
              <w:top w:val="nil"/>
              <w:left w:val="nil"/>
              <w:bottom w:val="single" w:sz="4" w:space="0" w:color="000000"/>
              <w:right w:val="single" w:sz="4" w:space="0" w:color="000000"/>
            </w:tcBorders>
            <w:noWrap/>
            <w:hideMark/>
          </w:tcPr>
          <w:p w14:paraId="546988DD" w14:textId="77777777" w:rsidR="00444AED" w:rsidRPr="00FE10A5" w:rsidRDefault="00444AED" w:rsidP="00034D24">
            <w:pPr>
              <w:jc w:val="right"/>
              <w:outlineLvl w:val="1"/>
              <w:rPr>
                <w:color w:val="000000"/>
              </w:rPr>
            </w:pPr>
            <w:r w:rsidRPr="00FE10A5">
              <w:rPr>
                <w:color w:val="000000"/>
              </w:rPr>
              <w:t>814,0</w:t>
            </w:r>
          </w:p>
        </w:tc>
        <w:tc>
          <w:tcPr>
            <w:tcW w:w="1417" w:type="dxa"/>
            <w:tcBorders>
              <w:top w:val="nil"/>
              <w:left w:val="nil"/>
              <w:bottom w:val="single" w:sz="4" w:space="0" w:color="000000"/>
              <w:right w:val="single" w:sz="4" w:space="0" w:color="000000"/>
            </w:tcBorders>
            <w:noWrap/>
            <w:hideMark/>
          </w:tcPr>
          <w:p w14:paraId="6FB46824" w14:textId="77777777" w:rsidR="00444AED" w:rsidRPr="00FE10A5" w:rsidRDefault="00444AED" w:rsidP="00034D24">
            <w:pPr>
              <w:jc w:val="right"/>
              <w:outlineLvl w:val="1"/>
              <w:rPr>
                <w:color w:val="000000"/>
              </w:rPr>
            </w:pPr>
            <w:r w:rsidRPr="00FE10A5">
              <w:rPr>
                <w:color w:val="000000"/>
              </w:rPr>
              <w:t>759,0</w:t>
            </w:r>
          </w:p>
        </w:tc>
      </w:tr>
      <w:tr w:rsidR="00444AED" w:rsidRPr="00FE10A5" w14:paraId="1DBFDE58"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4B9E860" w14:textId="77777777" w:rsidR="00444AED" w:rsidRPr="00FE10A5" w:rsidRDefault="00444AED" w:rsidP="00034D24">
            <w:pPr>
              <w:outlineLvl w:val="2"/>
              <w:rPr>
                <w:color w:val="000000"/>
              </w:rPr>
            </w:pPr>
            <w:r w:rsidRPr="00FE10A5">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B1481DF"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CC6F711"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80123B6" w14:textId="77777777" w:rsidR="00444AED" w:rsidRPr="00FE10A5" w:rsidRDefault="00444AED" w:rsidP="00034D24">
            <w:pPr>
              <w:jc w:val="center"/>
              <w:outlineLvl w:val="2"/>
              <w:rPr>
                <w:color w:val="000000"/>
              </w:rPr>
            </w:pPr>
            <w:r w:rsidRPr="00FE10A5">
              <w:rPr>
                <w:color w:val="000000"/>
              </w:rPr>
              <w:t>0100000000</w:t>
            </w:r>
          </w:p>
        </w:tc>
        <w:tc>
          <w:tcPr>
            <w:tcW w:w="567" w:type="dxa"/>
            <w:tcBorders>
              <w:top w:val="nil"/>
              <w:left w:val="nil"/>
              <w:bottom w:val="single" w:sz="4" w:space="0" w:color="000000"/>
              <w:right w:val="single" w:sz="4" w:space="0" w:color="000000"/>
            </w:tcBorders>
            <w:noWrap/>
            <w:hideMark/>
          </w:tcPr>
          <w:p w14:paraId="0EC3E379"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FA5115" w14:textId="77777777" w:rsidR="00444AED" w:rsidRPr="00FE10A5" w:rsidRDefault="00444AED" w:rsidP="00034D24">
            <w:pPr>
              <w:jc w:val="right"/>
              <w:outlineLvl w:val="2"/>
              <w:rPr>
                <w:color w:val="000000"/>
              </w:rPr>
            </w:pPr>
            <w:r w:rsidRPr="00FE10A5">
              <w:rPr>
                <w:color w:val="000000"/>
              </w:rPr>
              <w:t>289,0</w:t>
            </w:r>
          </w:p>
        </w:tc>
        <w:tc>
          <w:tcPr>
            <w:tcW w:w="1276" w:type="dxa"/>
            <w:tcBorders>
              <w:top w:val="nil"/>
              <w:left w:val="nil"/>
              <w:bottom w:val="single" w:sz="4" w:space="0" w:color="000000"/>
              <w:right w:val="single" w:sz="4" w:space="0" w:color="000000"/>
            </w:tcBorders>
            <w:noWrap/>
            <w:hideMark/>
          </w:tcPr>
          <w:p w14:paraId="1D0547FB" w14:textId="77777777" w:rsidR="00444AED" w:rsidRPr="00FE10A5" w:rsidRDefault="00444AED" w:rsidP="00034D24">
            <w:pPr>
              <w:jc w:val="right"/>
              <w:outlineLvl w:val="2"/>
              <w:rPr>
                <w:color w:val="000000"/>
              </w:rPr>
            </w:pPr>
            <w:r w:rsidRPr="00FE10A5">
              <w:rPr>
                <w:color w:val="000000"/>
              </w:rPr>
              <w:t>289,0</w:t>
            </w:r>
          </w:p>
        </w:tc>
        <w:tc>
          <w:tcPr>
            <w:tcW w:w="1417" w:type="dxa"/>
            <w:tcBorders>
              <w:top w:val="nil"/>
              <w:left w:val="nil"/>
              <w:bottom w:val="single" w:sz="4" w:space="0" w:color="000000"/>
              <w:right w:val="single" w:sz="4" w:space="0" w:color="000000"/>
            </w:tcBorders>
            <w:noWrap/>
            <w:hideMark/>
          </w:tcPr>
          <w:p w14:paraId="6EA7283F" w14:textId="77777777" w:rsidR="00444AED" w:rsidRPr="00FE10A5" w:rsidRDefault="00444AED" w:rsidP="00034D24">
            <w:pPr>
              <w:jc w:val="right"/>
              <w:outlineLvl w:val="2"/>
              <w:rPr>
                <w:color w:val="000000"/>
              </w:rPr>
            </w:pPr>
            <w:r w:rsidRPr="00FE10A5">
              <w:rPr>
                <w:color w:val="000000"/>
              </w:rPr>
              <w:t>289,0</w:t>
            </w:r>
          </w:p>
        </w:tc>
      </w:tr>
      <w:tr w:rsidR="00444AED" w:rsidRPr="00FE10A5" w14:paraId="4C9985B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4C18758"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"Обеспечение деятельности дополнительного образования"</w:t>
            </w:r>
          </w:p>
        </w:tc>
        <w:tc>
          <w:tcPr>
            <w:tcW w:w="709" w:type="dxa"/>
            <w:tcBorders>
              <w:top w:val="nil"/>
              <w:left w:val="nil"/>
              <w:bottom w:val="single" w:sz="4" w:space="0" w:color="000000"/>
              <w:right w:val="single" w:sz="4" w:space="0" w:color="000000"/>
            </w:tcBorders>
            <w:noWrap/>
            <w:hideMark/>
          </w:tcPr>
          <w:p w14:paraId="6F722FB4"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A9D0C72"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5F33539" w14:textId="77777777" w:rsidR="00444AED" w:rsidRPr="00FE10A5" w:rsidRDefault="00444AED" w:rsidP="00034D24">
            <w:pPr>
              <w:jc w:val="center"/>
              <w:outlineLvl w:val="3"/>
              <w:rPr>
                <w:color w:val="000000"/>
              </w:rPr>
            </w:pPr>
            <w:r w:rsidRPr="00FE10A5">
              <w:rPr>
                <w:color w:val="000000"/>
              </w:rPr>
              <w:t>0140400000</w:t>
            </w:r>
          </w:p>
        </w:tc>
        <w:tc>
          <w:tcPr>
            <w:tcW w:w="567" w:type="dxa"/>
            <w:tcBorders>
              <w:top w:val="nil"/>
              <w:left w:val="nil"/>
              <w:bottom w:val="single" w:sz="4" w:space="0" w:color="000000"/>
              <w:right w:val="single" w:sz="4" w:space="0" w:color="000000"/>
            </w:tcBorders>
            <w:noWrap/>
            <w:hideMark/>
          </w:tcPr>
          <w:p w14:paraId="1E4DB44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60B040E" w14:textId="77777777" w:rsidR="00444AED" w:rsidRPr="00FE10A5" w:rsidRDefault="00444AED" w:rsidP="00034D24">
            <w:pPr>
              <w:jc w:val="right"/>
              <w:outlineLvl w:val="3"/>
              <w:rPr>
                <w:color w:val="000000"/>
              </w:rPr>
            </w:pPr>
            <w:r w:rsidRPr="00FE10A5">
              <w:rPr>
                <w:color w:val="000000"/>
              </w:rPr>
              <w:t>84,0</w:t>
            </w:r>
          </w:p>
        </w:tc>
        <w:tc>
          <w:tcPr>
            <w:tcW w:w="1276" w:type="dxa"/>
            <w:tcBorders>
              <w:top w:val="nil"/>
              <w:left w:val="nil"/>
              <w:bottom w:val="single" w:sz="4" w:space="0" w:color="000000"/>
              <w:right w:val="single" w:sz="4" w:space="0" w:color="000000"/>
            </w:tcBorders>
            <w:noWrap/>
            <w:hideMark/>
          </w:tcPr>
          <w:p w14:paraId="0FA76042" w14:textId="77777777" w:rsidR="00444AED" w:rsidRPr="00FE10A5" w:rsidRDefault="00444AED" w:rsidP="00034D24">
            <w:pPr>
              <w:jc w:val="right"/>
              <w:outlineLvl w:val="3"/>
              <w:rPr>
                <w:color w:val="000000"/>
              </w:rPr>
            </w:pPr>
            <w:r w:rsidRPr="00FE10A5">
              <w:rPr>
                <w:color w:val="000000"/>
              </w:rPr>
              <w:t>84,0</w:t>
            </w:r>
          </w:p>
        </w:tc>
        <w:tc>
          <w:tcPr>
            <w:tcW w:w="1417" w:type="dxa"/>
            <w:tcBorders>
              <w:top w:val="nil"/>
              <w:left w:val="nil"/>
              <w:bottom w:val="single" w:sz="4" w:space="0" w:color="000000"/>
              <w:right w:val="single" w:sz="4" w:space="0" w:color="000000"/>
            </w:tcBorders>
            <w:noWrap/>
            <w:hideMark/>
          </w:tcPr>
          <w:p w14:paraId="23248F48" w14:textId="77777777" w:rsidR="00444AED" w:rsidRPr="00FE10A5" w:rsidRDefault="00444AED" w:rsidP="00034D24">
            <w:pPr>
              <w:jc w:val="right"/>
              <w:outlineLvl w:val="3"/>
              <w:rPr>
                <w:color w:val="000000"/>
              </w:rPr>
            </w:pPr>
            <w:r w:rsidRPr="00FE10A5">
              <w:rPr>
                <w:color w:val="000000"/>
              </w:rPr>
              <w:t>84,0</w:t>
            </w:r>
          </w:p>
        </w:tc>
      </w:tr>
      <w:tr w:rsidR="00444AED" w:rsidRPr="00FE10A5" w14:paraId="64C4ACD2"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38AA842F" w14:textId="77777777" w:rsidR="00444AED" w:rsidRPr="00FE10A5" w:rsidRDefault="00444AED" w:rsidP="00034D24">
            <w:pPr>
              <w:outlineLvl w:val="4"/>
              <w:rPr>
                <w:color w:val="000000"/>
              </w:rPr>
            </w:pPr>
            <w:r w:rsidRPr="00FE10A5">
              <w:rPr>
                <w:color w:val="000000"/>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интернатных организаций</w:t>
            </w:r>
          </w:p>
        </w:tc>
        <w:tc>
          <w:tcPr>
            <w:tcW w:w="709" w:type="dxa"/>
            <w:tcBorders>
              <w:top w:val="nil"/>
              <w:left w:val="nil"/>
              <w:bottom w:val="single" w:sz="4" w:space="0" w:color="000000"/>
              <w:right w:val="single" w:sz="4" w:space="0" w:color="000000"/>
            </w:tcBorders>
            <w:noWrap/>
            <w:hideMark/>
          </w:tcPr>
          <w:p w14:paraId="009DD15A"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17507BE"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1B6D7A5" w14:textId="77777777" w:rsidR="00444AED" w:rsidRPr="00FE10A5" w:rsidRDefault="00444AED" w:rsidP="00034D24">
            <w:pPr>
              <w:jc w:val="center"/>
              <w:outlineLvl w:val="4"/>
              <w:rPr>
                <w:color w:val="000000"/>
              </w:rPr>
            </w:pPr>
            <w:r w:rsidRPr="00FE10A5">
              <w:rPr>
                <w:color w:val="000000"/>
              </w:rPr>
              <w:t>0140401230</w:t>
            </w:r>
          </w:p>
        </w:tc>
        <w:tc>
          <w:tcPr>
            <w:tcW w:w="567" w:type="dxa"/>
            <w:tcBorders>
              <w:top w:val="nil"/>
              <w:left w:val="nil"/>
              <w:bottom w:val="single" w:sz="4" w:space="0" w:color="000000"/>
              <w:right w:val="single" w:sz="4" w:space="0" w:color="000000"/>
            </w:tcBorders>
            <w:noWrap/>
            <w:hideMark/>
          </w:tcPr>
          <w:p w14:paraId="1E7BAF2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9FB5FAF" w14:textId="77777777" w:rsidR="00444AED" w:rsidRPr="00FE10A5" w:rsidRDefault="00444AED" w:rsidP="00034D24">
            <w:pPr>
              <w:jc w:val="right"/>
              <w:outlineLvl w:val="4"/>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0B92815D" w14:textId="77777777" w:rsidR="00444AED" w:rsidRPr="00FE10A5" w:rsidRDefault="00444AED" w:rsidP="00034D24">
            <w:pPr>
              <w:jc w:val="right"/>
              <w:outlineLvl w:val="4"/>
              <w:rPr>
                <w:color w:val="000000"/>
              </w:rPr>
            </w:pPr>
            <w:r w:rsidRPr="00FE10A5">
              <w:rPr>
                <w:color w:val="000000"/>
              </w:rPr>
              <w:t>40,0</w:t>
            </w:r>
          </w:p>
        </w:tc>
        <w:tc>
          <w:tcPr>
            <w:tcW w:w="1417" w:type="dxa"/>
            <w:tcBorders>
              <w:top w:val="nil"/>
              <w:left w:val="nil"/>
              <w:bottom w:val="single" w:sz="4" w:space="0" w:color="000000"/>
              <w:right w:val="single" w:sz="4" w:space="0" w:color="000000"/>
            </w:tcBorders>
            <w:noWrap/>
            <w:hideMark/>
          </w:tcPr>
          <w:p w14:paraId="0E797686" w14:textId="77777777" w:rsidR="00444AED" w:rsidRPr="00FE10A5" w:rsidRDefault="00444AED" w:rsidP="00034D24">
            <w:pPr>
              <w:jc w:val="right"/>
              <w:outlineLvl w:val="4"/>
              <w:rPr>
                <w:color w:val="000000"/>
              </w:rPr>
            </w:pPr>
            <w:r w:rsidRPr="00FE10A5">
              <w:rPr>
                <w:color w:val="000000"/>
              </w:rPr>
              <w:t>40,0</w:t>
            </w:r>
          </w:p>
        </w:tc>
      </w:tr>
      <w:tr w:rsidR="00444AED" w:rsidRPr="00FE10A5" w14:paraId="45ED4C8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826F2B1"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9395A8D"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8539C6D"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AA4ED31" w14:textId="77777777" w:rsidR="00444AED" w:rsidRPr="00FE10A5" w:rsidRDefault="00444AED" w:rsidP="00034D24">
            <w:pPr>
              <w:jc w:val="center"/>
              <w:outlineLvl w:val="5"/>
              <w:rPr>
                <w:color w:val="000000"/>
              </w:rPr>
            </w:pPr>
            <w:r w:rsidRPr="00FE10A5">
              <w:rPr>
                <w:color w:val="000000"/>
              </w:rPr>
              <w:t>0140401230</w:t>
            </w:r>
          </w:p>
        </w:tc>
        <w:tc>
          <w:tcPr>
            <w:tcW w:w="567" w:type="dxa"/>
            <w:tcBorders>
              <w:top w:val="nil"/>
              <w:left w:val="nil"/>
              <w:bottom w:val="single" w:sz="4" w:space="0" w:color="000000"/>
              <w:right w:val="single" w:sz="4" w:space="0" w:color="000000"/>
            </w:tcBorders>
            <w:noWrap/>
            <w:hideMark/>
          </w:tcPr>
          <w:p w14:paraId="542C6AB5"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7068FE6" w14:textId="77777777" w:rsidR="00444AED" w:rsidRPr="00FE10A5" w:rsidRDefault="00444AED" w:rsidP="00034D24">
            <w:pPr>
              <w:jc w:val="right"/>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61CB44D7" w14:textId="77777777" w:rsidR="00444AED" w:rsidRPr="00FE10A5" w:rsidRDefault="00444AED" w:rsidP="00034D24">
            <w:pPr>
              <w:jc w:val="right"/>
              <w:outlineLvl w:val="5"/>
              <w:rPr>
                <w:color w:val="000000"/>
              </w:rPr>
            </w:pPr>
            <w:r w:rsidRPr="00FE10A5">
              <w:rPr>
                <w:color w:val="000000"/>
              </w:rPr>
              <w:t>40,0</w:t>
            </w:r>
          </w:p>
        </w:tc>
        <w:tc>
          <w:tcPr>
            <w:tcW w:w="1417" w:type="dxa"/>
            <w:tcBorders>
              <w:top w:val="nil"/>
              <w:left w:val="nil"/>
              <w:bottom w:val="single" w:sz="4" w:space="0" w:color="000000"/>
              <w:right w:val="single" w:sz="4" w:space="0" w:color="000000"/>
            </w:tcBorders>
            <w:noWrap/>
            <w:hideMark/>
          </w:tcPr>
          <w:p w14:paraId="4E1CE796" w14:textId="77777777" w:rsidR="00444AED" w:rsidRPr="00FE10A5" w:rsidRDefault="00444AED" w:rsidP="00034D24">
            <w:pPr>
              <w:jc w:val="right"/>
              <w:outlineLvl w:val="5"/>
              <w:rPr>
                <w:color w:val="000000"/>
              </w:rPr>
            </w:pPr>
            <w:r w:rsidRPr="00FE10A5">
              <w:rPr>
                <w:color w:val="000000"/>
              </w:rPr>
              <w:t>40,0</w:t>
            </w:r>
          </w:p>
        </w:tc>
      </w:tr>
      <w:tr w:rsidR="00444AED" w:rsidRPr="00FE10A5" w14:paraId="75B03BD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B9D5ACA" w14:textId="77777777" w:rsidR="00444AED" w:rsidRPr="00FE10A5" w:rsidRDefault="00444AED" w:rsidP="00034D24">
            <w:pPr>
              <w:outlineLvl w:val="4"/>
              <w:rPr>
                <w:color w:val="000000"/>
              </w:rPr>
            </w:pPr>
            <w:r w:rsidRPr="00FE10A5">
              <w:rPr>
                <w:color w:val="000000"/>
              </w:rPr>
              <w:t xml:space="preserve">            Обеспечение методического сопровождения допобразования в муниципальных образовательных организациях в муниципальном образовании</w:t>
            </w:r>
          </w:p>
        </w:tc>
        <w:tc>
          <w:tcPr>
            <w:tcW w:w="709" w:type="dxa"/>
            <w:tcBorders>
              <w:top w:val="nil"/>
              <w:left w:val="nil"/>
              <w:bottom w:val="single" w:sz="4" w:space="0" w:color="000000"/>
              <w:right w:val="single" w:sz="4" w:space="0" w:color="000000"/>
            </w:tcBorders>
            <w:noWrap/>
            <w:hideMark/>
          </w:tcPr>
          <w:p w14:paraId="1EB0D45F"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0D003F4"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7344709" w14:textId="77777777" w:rsidR="00444AED" w:rsidRPr="00FE10A5" w:rsidRDefault="00444AED" w:rsidP="00034D24">
            <w:pPr>
              <w:jc w:val="center"/>
              <w:outlineLvl w:val="4"/>
              <w:rPr>
                <w:color w:val="000000"/>
              </w:rPr>
            </w:pPr>
            <w:r w:rsidRPr="00FE10A5">
              <w:rPr>
                <w:color w:val="000000"/>
              </w:rPr>
              <w:t>0140420160</w:t>
            </w:r>
          </w:p>
        </w:tc>
        <w:tc>
          <w:tcPr>
            <w:tcW w:w="567" w:type="dxa"/>
            <w:tcBorders>
              <w:top w:val="nil"/>
              <w:left w:val="nil"/>
              <w:bottom w:val="single" w:sz="4" w:space="0" w:color="000000"/>
              <w:right w:val="single" w:sz="4" w:space="0" w:color="000000"/>
            </w:tcBorders>
            <w:noWrap/>
            <w:hideMark/>
          </w:tcPr>
          <w:p w14:paraId="3B96023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E06E33" w14:textId="77777777" w:rsidR="00444AED" w:rsidRPr="00FE10A5" w:rsidRDefault="00444AED" w:rsidP="00034D24">
            <w:pPr>
              <w:jc w:val="right"/>
              <w:outlineLvl w:val="4"/>
              <w:rPr>
                <w:color w:val="000000"/>
              </w:rPr>
            </w:pPr>
            <w:r w:rsidRPr="00FE10A5">
              <w:rPr>
                <w:color w:val="000000"/>
              </w:rPr>
              <w:t>44,0</w:t>
            </w:r>
          </w:p>
        </w:tc>
        <w:tc>
          <w:tcPr>
            <w:tcW w:w="1276" w:type="dxa"/>
            <w:tcBorders>
              <w:top w:val="nil"/>
              <w:left w:val="nil"/>
              <w:bottom w:val="single" w:sz="4" w:space="0" w:color="000000"/>
              <w:right w:val="single" w:sz="4" w:space="0" w:color="000000"/>
            </w:tcBorders>
            <w:noWrap/>
            <w:hideMark/>
          </w:tcPr>
          <w:p w14:paraId="30F0490F" w14:textId="77777777" w:rsidR="00444AED" w:rsidRPr="00FE10A5" w:rsidRDefault="00444AED" w:rsidP="00034D24">
            <w:pPr>
              <w:jc w:val="right"/>
              <w:outlineLvl w:val="4"/>
              <w:rPr>
                <w:color w:val="000000"/>
              </w:rPr>
            </w:pPr>
            <w:r w:rsidRPr="00FE10A5">
              <w:rPr>
                <w:color w:val="000000"/>
              </w:rPr>
              <w:t>44,0</w:t>
            </w:r>
          </w:p>
        </w:tc>
        <w:tc>
          <w:tcPr>
            <w:tcW w:w="1417" w:type="dxa"/>
            <w:tcBorders>
              <w:top w:val="nil"/>
              <w:left w:val="nil"/>
              <w:bottom w:val="single" w:sz="4" w:space="0" w:color="000000"/>
              <w:right w:val="single" w:sz="4" w:space="0" w:color="000000"/>
            </w:tcBorders>
            <w:noWrap/>
            <w:hideMark/>
          </w:tcPr>
          <w:p w14:paraId="0D2F9693" w14:textId="77777777" w:rsidR="00444AED" w:rsidRPr="00FE10A5" w:rsidRDefault="00444AED" w:rsidP="00034D24">
            <w:pPr>
              <w:jc w:val="right"/>
              <w:outlineLvl w:val="4"/>
              <w:rPr>
                <w:color w:val="000000"/>
              </w:rPr>
            </w:pPr>
            <w:r w:rsidRPr="00FE10A5">
              <w:rPr>
                <w:color w:val="000000"/>
              </w:rPr>
              <w:t>44,0</w:t>
            </w:r>
          </w:p>
        </w:tc>
      </w:tr>
      <w:tr w:rsidR="00444AED" w:rsidRPr="00FE10A5" w14:paraId="2AD7BF2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4F5DC3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70EDE4F"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07367D9"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2663BFEF" w14:textId="77777777" w:rsidR="00444AED" w:rsidRPr="00FE10A5" w:rsidRDefault="00444AED" w:rsidP="00034D24">
            <w:pPr>
              <w:jc w:val="center"/>
              <w:outlineLvl w:val="5"/>
              <w:rPr>
                <w:color w:val="000000"/>
              </w:rPr>
            </w:pPr>
            <w:r w:rsidRPr="00FE10A5">
              <w:rPr>
                <w:color w:val="000000"/>
              </w:rPr>
              <w:t>0140420160</w:t>
            </w:r>
          </w:p>
        </w:tc>
        <w:tc>
          <w:tcPr>
            <w:tcW w:w="567" w:type="dxa"/>
            <w:tcBorders>
              <w:top w:val="nil"/>
              <w:left w:val="nil"/>
              <w:bottom w:val="single" w:sz="4" w:space="0" w:color="000000"/>
              <w:right w:val="single" w:sz="4" w:space="0" w:color="000000"/>
            </w:tcBorders>
            <w:noWrap/>
            <w:hideMark/>
          </w:tcPr>
          <w:p w14:paraId="5BC6EDF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9A41B22" w14:textId="77777777" w:rsidR="00444AED" w:rsidRPr="00FE10A5" w:rsidRDefault="00444AED" w:rsidP="00034D24">
            <w:pPr>
              <w:jc w:val="right"/>
              <w:outlineLvl w:val="5"/>
              <w:rPr>
                <w:color w:val="000000"/>
              </w:rPr>
            </w:pPr>
            <w:r w:rsidRPr="00FE10A5">
              <w:rPr>
                <w:color w:val="000000"/>
              </w:rPr>
              <w:t>44,0</w:t>
            </w:r>
          </w:p>
        </w:tc>
        <w:tc>
          <w:tcPr>
            <w:tcW w:w="1276" w:type="dxa"/>
            <w:tcBorders>
              <w:top w:val="nil"/>
              <w:left w:val="nil"/>
              <w:bottom w:val="single" w:sz="4" w:space="0" w:color="000000"/>
              <w:right w:val="single" w:sz="4" w:space="0" w:color="000000"/>
            </w:tcBorders>
            <w:noWrap/>
            <w:hideMark/>
          </w:tcPr>
          <w:p w14:paraId="27B1D19A" w14:textId="77777777" w:rsidR="00444AED" w:rsidRPr="00FE10A5" w:rsidRDefault="00444AED" w:rsidP="00034D24">
            <w:pPr>
              <w:jc w:val="right"/>
              <w:outlineLvl w:val="5"/>
              <w:rPr>
                <w:color w:val="000000"/>
              </w:rPr>
            </w:pPr>
            <w:r w:rsidRPr="00FE10A5">
              <w:rPr>
                <w:color w:val="000000"/>
              </w:rPr>
              <w:t>44,0</w:t>
            </w:r>
          </w:p>
        </w:tc>
        <w:tc>
          <w:tcPr>
            <w:tcW w:w="1417" w:type="dxa"/>
            <w:tcBorders>
              <w:top w:val="nil"/>
              <w:left w:val="nil"/>
              <w:bottom w:val="single" w:sz="4" w:space="0" w:color="000000"/>
              <w:right w:val="single" w:sz="4" w:space="0" w:color="000000"/>
            </w:tcBorders>
            <w:noWrap/>
            <w:hideMark/>
          </w:tcPr>
          <w:p w14:paraId="6BC2CA4C" w14:textId="77777777" w:rsidR="00444AED" w:rsidRPr="00FE10A5" w:rsidRDefault="00444AED" w:rsidP="00034D24">
            <w:pPr>
              <w:jc w:val="right"/>
              <w:outlineLvl w:val="5"/>
              <w:rPr>
                <w:color w:val="000000"/>
              </w:rPr>
            </w:pPr>
            <w:r w:rsidRPr="00FE10A5">
              <w:rPr>
                <w:color w:val="000000"/>
              </w:rPr>
              <w:t>44,0</w:t>
            </w:r>
          </w:p>
        </w:tc>
      </w:tr>
      <w:tr w:rsidR="00444AED" w:rsidRPr="00FE10A5" w14:paraId="1C300065"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1CCB9E5"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"Обеспечивающая программа "</w:t>
            </w:r>
          </w:p>
        </w:tc>
        <w:tc>
          <w:tcPr>
            <w:tcW w:w="709" w:type="dxa"/>
            <w:tcBorders>
              <w:top w:val="nil"/>
              <w:left w:val="nil"/>
              <w:bottom w:val="single" w:sz="4" w:space="0" w:color="000000"/>
              <w:right w:val="single" w:sz="4" w:space="0" w:color="000000"/>
            </w:tcBorders>
            <w:noWrap/>
            <w:hideMark/>
          </w:tcPr>
          <w:p w14:paraId="16045CA9"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0638A66"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5C13E13" w14:textId="77777777" w:rsidR="00444AED" w:rsidRPr="00FE10A5" w:rsidRDefault="00444AED" w:rsidP="00034D24">
            <w:pPr>
              <w:jc w:val="center"/>
              <w:outlineLvl w:val="3"/>
              <w:rPr>
                <w:color w:val="000000"/>
              </w:rPr>
            </w:pPr>
            <w:r w:rsidRPr="00FE10A5">
              <w:rPr>
                <w:color w:val="000000"/>
              </w:rPr>
              <w:t>0140900000</w:t>
            </w:r>
          </w:p>
        </w:tc>
        <w:tc>
          <w:tcPr>
            <w:tcW w:w="567" w:type="dxa"/>
            <w:tcBorders>
              <w:top w:val="nil"/>
              <w:left w:val="nil"/>
              <w:bottom w:val="single" w:sz="4" w:space="0" w:color="000000"/>
              <w:right w:val="single" w:sz="4" w:space="0" w:color="000000"/>
            </w:tcBorders>
            <w:noWrap/>
            <w:hideMark/>
          </w:tcPr>
          <w:p w14:paraId="217742A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744119F" w14:textId="77777777" w:rsidR="00444AED" w:rsidRPr="00FE10A5" w:rsidRDefault="00444AED" w:rsidP="00034D24">
            <w:pPr>
              <w:jc w:val="right"/>
              <w:outlineLvl w:val="3"/>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0964F9A0" w14:textId="77777777" w:rsidR="00444AED" w:rsidRPr="00FE10A5" w:rsidRDefault="00444AED" w:rsidP="00034D24">
            <w:pPr>
              <w:jc w:val="right"/>
              <w:outlineLvl w:val="3"/>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01C92228" w14:textId="77777777" w:rsidR="00444AED" w:rsidRPr="00FE10A5" w:rsidRDefault="00444AED" w:rsidP="00034D24">
            <w:pPr>
              <w:jc w:val="right"/>
              <w:outlineLvl w:val="3"/>
              <w:rPr>
                <w:color w:val="000000"/>
              </w:rPr>
            </w:pPr>
            <w:r w:rsidRPr="00FE10A5">
              <w:rPr>
                <w:color w:val="000000"/>
              </w:rPr>
              <w:t>205,0</w:t>
            </w:r>
          </w:p>
        </w:tc>
      </w:tr>
      <w:tr w:rsidR="00444AED" w:rsidRPr="00FE10A5" w14:paraId="15A4874C"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88BEE71" w14:textId="77777777" w:rsidR="00444AED" w:rsidRPr="00FE10A5" w:rsidRDefault="00444AED" w:rsidP="00034D24">
            <w:pPr>
              <w:outlineLvl w:val="4"/>
              <w:rPr>
                <w:color w:val="000000"/>
              </w:rPr>
            </w:pPr>
            <w:r w:rsidRPr="00FE10A5">
              <w:rPr>
                <w:color w:val="000000"/>
              </w:rPr>
              <w:t xml:space="preserve">            Обеспечивающая</w:t>
            </w:r>
          </w:p>
        </w:tc>
        <w:tc>
          <w:tcPr>
            <w:tcW w:w="709" w:type="dxa"/>
            <w:tcBorders>
              <w:top w:val="nil"/>
              <w:left w:val="nil"/>
              <w:bottom w:val="single" w:sz="4" w:space="0" w:color="000000"/>
              <w:right w:val="single" w:sz="4" w:space="0" w:color="000000"/>
            </w:tcBorders>
            <w:noWrap/>
            <w:hideMark/>
          </w:tcPr>
          <w:p w14:paraId="2B476E65"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E62F094"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4B46070" w14:textId="77777777" w:rsidR="00444AED" w:rsidRPr="00FE10A5" w:rsidRDefault="00444AED" w:rsidP="00034D24">
            <w:pPr>
              <w:jc w:val="center"/>
              <w:outlineLvl w:val="4"/>
              <w:rPr>
                <w:color w:val="000000"/>
              </w:rPr>
            </w:pPr>
            <w:r w:rsidRPr="00FE10A5">
              <w:rPr>
                <w:color w:val="000000"/>
              </w:rPr>
              <w:t>0140901290</w:t>
            </w:r>
          </w:p>
        </w:tc>
        <w:tc>
          <w:tcPr>
            <w:tcW w:w="567" w:type="dxa"/>
            <w:tcBorders>
              <w:top w:val="nil"/>
              <w:left w:val="nil"/>
              <w:bottom w:val="single" w:sz="4" w:space="0" w:color="000000"/>
              <w:right w:val="single" w:sz="4" w:space="0" w:color="000000"/>
            </w:tcBorders>
            <w:noWrap/>
            <w:hideMark/>
          </w:tcPr>
          <w:p w14:paraId="76E4A07F"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BEE12FC" w14:textId="77777777" w:rsidR="00444AED" w:rsidRPr="00FE10A5" w:rsidRDefault="00444AED" w:rsidP="00034D24">
            <w:pPr>
              <w:jc w:val="right"/>
              <w:outlineLvl w:val="4"/>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375B2849" w14:textId="77777777" w:rsidR="00444AED" w:rsidRPr="00FE10A5" w:rsidRDefault="00444AED" w:rsidP="00034D24">
            <w:pPr>
              <w:jc w:val="right"/>
              <w:outlineLvl w:val="4"/>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3F255116" w14:textId="77777777" w:rsidR="00444AED" w:rsidRPr="00FE10A5" w:rsidRDefault="00444AED" w:rsidP="00034D24">
            <w:pPr>
              <w:jc w:val="right"/>
              <w:outlineLvl w:val="4"/>
              <w:rPr>
                <w:color w:val="000000"/>
              </w:rPr>
            </w:pPr>
            <w:r w:rsidRPr="00FE10A5">
              <w:rPr>
                <w:color w:val="000000"/>
              </w:rPr>
              <w:t>205,0</w:t>
            </w:r>
          </w:p>
        </w:tc>
      </w:tr>
      <w:tr w:rsidR="00444AED" w:rsidRPr="00FE10A5" w14:paraId="405C3D3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3E71AF7"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40263F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AC14288"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32252C4" w14:textId="77777777" w:rsidR="00444AED" w:rsidRPr="00FE10A5" w:rsidRDefault="00444AED" w:rsidP="00034D24">
            <w:pPr>
              <w:jc w:val="center"/>
              <w:outlineLvl w:val="5"/>
              <w:rPr>
                <w:color w:val="000000"/>
              </w:rPr>
            </w:pPr>
            <w:r w:rsidRPr="00FE10A5">
              <w:rPr>
                <w:color w:val="000000"/>
              </w:rPr>
              <w:t>0140901290</w:t>
            </w:r>
          </w:p>
        </w:tc>
        <w:tc>
          <w:tcPr>
            <w:tcW w:w="567" w:type="dxa"/>
            <w:tcBorders>
              <w:top w:val="nil"/>
              <w:left w:val="nil"/>
              <w:bottom w:val="single" w:sz="4" w:space="0" w:color="000000"/>
              <w:right w:val="single" w:sz="4" w:space="0" w:color="000000"/>
            </w:tcBorders>
            <w:noWrap/>
            <w:hideMark/>
          </w:tcPr>
          <w:p w14:paraId="16CE109B"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A5FD742" w14:textId="77777777" w:rsidR="00444AED" w:rsidRPr="00FE10A5" w:rsidRDefault="00444AED" w:rsidP="00034D24">
            <w:pPr>
              <w:jc w:val="right"/>
              <w:outlineLvl w:val="5"/>
              <w:rPr>
                <w:color w:val="000000"/>
              </w:rPr>
            </w:pPr>
            <w:r w:rsidRPr="00FE10A5">
              <w:rPr>
                <w:color w:val="000000"/>
              </w:rPr>
              <w:t>205,0</w:t>
            </w:r>
          </w:p>
        </w:tc>
        <w:tc>
          <w:tcPr>
            <w:tcW w:w="1276" w:type="dxa"/>
            <w:tcBorders>
              <w:top w:val="nil"/>
              <w:left w:val="nil"/>
              <w:bottom w:val="single" w:sz="4" w:space="0" w:color="000000"/>
              <w:right w:val="single" w:sz="4" w:space="0" w:color="000000"/>
            </w:tcBorders>
            <w:noWrap/>
            <w:hideMark/>
          </w:tcPr>
          <w:p w14:paraId="49D1EDB8" w14:textId="77777777" w:rsidR="00444AED" w:rsidRPr="00FE10A5" w:rsidRDefault="00444AED" w:rsidP="00034D24">
            <w:pPr>
              <w:jc w:val="right"/>
              <w:outlineLvl w:val="5"/>
              <w:rPr>
                <w:color w:val="000000"/>
              </w:rPr>
            </w:pPr>
            <w:r w:rsidRPr="00FE10A5">
              <w:rPr>
                <w:color w:val="000000"/>
              </w:rPr>
              <w:t>205,0</w:t>
            </w:r>
          </w:p>
        </w:tc>
        <w:tc>
          <w:tcPr>
            <w:tcW w:w="1417" w:type="dxa"/>
            <w:tcBorders>
              <w:top w:val="nil"/>
              <w:left w:val="nil"/>
              <w:bottom w:val="single" w:sz="4" w:space="0" w:color="000000"/>
              <w:right w:val="single" w:sz="4" w:space="0" w:color="000000"/>
            </w:tcBorders>
            <w:noWrap/>
            <w:hideMark/>
          </w:tcPr>
          <w:p w14:paraId="159997AB" w14:textId="77777777" w:rsidR="00444AED" w:rsidRPr="00FE10A5" w:rsidRDefault="00444AED" w:rsidP="00034D24">
            <w:pPr>
              <w:jc w:val="right"/>
              <w:outlineLvl w:val="5"/>
              <w:rPr>
                <w:color w:val="000000"/>
              </w:rPr>
            </w:pPr>
            <w:r w:rsidRPr="00FE10A5">
              <w:rPr>
                <w:color w:val="000000"/>
              </w:rPr>
              <w:t>205,0</w:t>
            </w:r>
          </w:p>
        </w:tc>
      </w:tr>
      <w:tr w:rsidR="00444AED" w:rsidRPr="00FE10A5" w14:paraId="2B8BAE17"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2DA4FC09" w14:textId="77777777" w:rsidR="00444AED" w:rsidRPr="00FE10A5" w:rsidRDefault="00444AED" w:rsidP="00034D24">
            <w:pPr>
              <w:outlineLvl w:val="2"/>
              <w:rPr>
                <w:color w:val="000000"/>
              </w:rPr>
            </w:pPr>
            <w:r w:rsidRPr="00FE10A5">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D65C0AF"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39DC421"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679F590" w14:textId="77777777" w:rsidR="00444AED" w:rsidRPr="00FE10A5" w:rsidRDefault="00444AED" w:rsidP="00034D24">
            <w:pPr>
              <w:jc w:val="center"/>
              <w:outlineLvl w:val="2"/>
              <w:rPr>
                <w:color w:val="000000"/>
              </w:rPr>
            </w:pPr>
            <w:r w:rsidRPr="00FE10A5">
              <w:rPr>
                <w:color w:val="000000"/>
              </w:rPr>
              <w:t>0700000000</w:t>
            </w:r>
          </w:p>
        </w:tc>
        <w:tc>
          <w:tcPr>
            <w:tcW w:w="567" w:type="dxa"/>
            <w:tcBorders>
              <w:top w:val="nil"/>
              <w:left w:val="nil"/>
              <w:bottom w:val="single" w:sz="4" w:space="0" w:color="000000"/>
              <w:right w:val="single" w:sz="4" w:space="0" w:color="000000"/>
            </w:tcBorders>
            <w:noWrap/>
            <w:hideMark/>
          </w:tcPr>
          <w:p w14:paraId="4FCE6B68"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CFB434E" w14:textId="77777777" w:rsidR="00444AED" w:rsidRPr="00FE10A5" w:rsidRDefault="00444AED" w:rsidP="00034D24">
            <w:pPr>
              <w:jc w:val="right"/>
              <w:outlineLvl w:val="2"/>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0E51EEF7" w14:textId="77777777" w:rsidR="00444AED" w:rsidRPr="00FE10A5" w:rsidRDefault="00444AED" w:rsidP="00034D24">
            <w:pPr>
              <w:jc w:val="right"/>
              <w:outlineLvl w:val="2"/>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78493538" w14:textId="77777777" w:rsidR="00444AED" w:rsidRPr="00FE10A5" w:rsidRDefault="00444AED" w:rsidP="00034D24">
            <w:pPr>
              <w:jc w:val="right"/>
              <w:outlineLvl w:val="2"/>
              <w:rPr>
                <w:color w:val="000000"/>
              </w:rPr>
            </w:pPr>
            <w:r w:rsidRPr="00FE10A5">
              <w:rPr>
                <w:color w:val="000000"/>
              </w:rPr>
              <w:t>14,0</w:t>
            </w:r>
          </w:p>
        </w:tc>
      </w:tr>
      <w:tr w:rsidR="00444AED" w:rsidRPr="00FE10A5" w14:paraId="2CDFE116"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8A26EDD" w14:textId="77777777" w:rsidR="00444AED" w:rsidRPr="00FE10A5" w:rsidRDefault="00444AED" w:rsidP="00034D24">
            <w:pPr>
              <w:outlineLvl w:val="3"/>
              <w:rPr>
                <w:color w:val="000000"/>
              </w:rPr>
            </w:pPr>
            <w:r w:rsidRPr="00FE10A5">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709" w:type="dxa"/>
            <w:tcBorders>
              <w:top w:val="nil"/>
              <w:left w:val="nil"/>
              <w:bottom w:val="single" w:sz="4" w:space="0" w:color="000000"/>
              <w:right w:val="single" w:sz="4" w:space="0" w:color="000000"/>
            </w:tcBorders>
            <w:noWrap/>
            <w:hideMark/>
          </w:tcPr>
          <w:p w14:paraId="7A83EB33"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1E2F857"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B5E0256" w14:textId="77777777" w:rsidR="00444AED" w:rsidRPr="00FE10A5" w:rsidRDefault="00444AED" w:rsidP="00034D24">
            <w:pPr>
              <w:jc w:val="center"/>
              <w:outlineLvl w:val="3"/>
              <w:rPr>
                <w:color w:val="000000"/>
              </w:rPr>
            </w:pPr>
            <w:r w:rsidRPr="00FE10A5">
              <w:rPr>
                <w:color w:val="000000"/>
              </w:rPr>
              <w:t>0740100000</w:t>
            </w:r>
          </w:p>
        </w:tc>
        <w:tc>
          <w:tcPr>
            <w:tcW w:w="567" w:type="dxa"/>
            <w:tcBorders>
              <w:top w:val="nil"/>
              <w:left w:val="nil"/>
              <w:bottom w:val="single" w:sz="4" w:space="0" w:color="000000"/>
              <w:right w:val="single" w:sz="4" w:space="0" w:color="000000"/>
            </w:tcBorders>
            <w:noWrap/>
            <w:hideMark/>
          </w:tcPr>
          <w:p w14:paraId="108C8A31"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A9E3178" w14:textId="77777777" w:rsidR="00444AED" w:rsidRPr="00FE10A5" w:rsidRDefault="00444AED" w:rsidP="00034D24">
            <w:pPr>
              <w:jc w:val="right"/>
              <w:outlineLvl w:val="3"/>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21DCC73A" w14:textId="77777777" w:rsidR="00444AED" w:rsidRPr="00FE10A5" w:rsidRDefault="00444AED" w:rsidP="00034D24">
            <w:pPr>
              <w:jc w:val="right"/>
              <w:outlineLvl w:val="3"/>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2DD3AEA6" w14:textId="77777777" w:rsidR="00444AED" w:rsidRPr="00FE10A5" w:rsidRDefault="00444AED" w:rsidP="00034D24">
            <w:pPr>
              <w:jc w:val="right"/>
              <w:outlineLvl w:val="3"/>
              <w:rPr>
                <w:color w:val="000000"/>
              </w:rPr>
            </w:pPr>
            <w:r w:rsidRPr="00FE10A5">
              <w:rPr>
                <w:color w:val="000000"/>
              </w:rPr>
              <w:t>14,0</w:t>
            </w:r>
          </w:p>
        </w:tc>
      </w:tr>
      <w:tr w:rsidR="00444AED" w:rsidRPr="00FE10A5" w14:paraId="10D0033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3CAC71C" w14:textId="77777777" w:rsidR="00444AED" w:rsidRPr="00FE10A5" w:rsidRDefault="00444AED" w:rsidP="00034D24">
            <w:pPr>
              <w:outlineLvl w:val="4"/>
              <w:rPr>
                <w:color w:val="000000"/>
              </w:rPr>
            </w:pPr>
            <w:r w:rsidRPr="00FE10A5">
              <w:rPr>
                <w:color w:val="000000"/>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noWrap/>
            <w:hideMark/>
          </w:tcPr>
          <w:p w14:paraId="354546E7"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DBDDB91"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379D26BD" w14:textId="77777777" w:rsidR="00444AED" w:rsidRPr="00FE10A5" w:rsidRDefault="00444AED" w:rsidP="00034D24">
            <w:pPr>
              <w:jc w:val="center"/>
              <w:outlineLvl w:val="4"/>
              <w:rPr>
                <w:color w:val="000000"/>
              </w:rPr>
            </w:pPr>
            <w:r w:rsidRPr="00FE10A5">
              <w:rPr>
                <w:color w:val="000000"/>
              </w:rPr>
              <w:t>0740101380</w:t>
            </w:r>
          </w:p>
        </w:tc>
        <w:tc>
          <w:tcPr>
            <w:tcW w:w="567" w:type="dxa"/>
            <w:tcBorders>
              <w:top w:val="nil"/>
              <w:left w:val="nil"/>
              <w:bottom w:val="single" w:sz="4" w:space="0" w:color="000000"/>
              <w:right w:val="single" w:sz="4" w:space="0" w:color="000000"/>
            </w:tcBorders>
            <w:noWrap/>
            <w:hideMark/>
          </w:tcPr>
          <w:p w14:paraId="22E3EB11"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CBDACD1" w14:textId="77777777" w:rsidR="00444AED" w:rsidRPr="00FE10A5" w:rsidRDefault="00444AED" w:rsidP="00034D24">
            <w:pPr>
              <w:jc w:val="right"/>
              <w:outlineLvl w:val="4"/>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339B85E6" w14:textId="77777777" w:rsidR="00444AED" w:rsidRPr="00FE10A5" w:rsidRDefault="00444AED" w:rsidP="00034D24">
            <w:pPr>
              <w:jc w:val="right"/>
              <w:outlineLvl w:val="4"/>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706C9654" w14:textId="77777777" w:rsidR="00444AED" w:rsidRPr="00FE10A5" w:rsidRDefault="00444AED" w:rsidP="00034D24">
            <w:pPr>
              <w:jc w:val="right"/>
              <w:outlineLvl w:val="4"/>
              <w:rPr>
                <w:color w:val="000000"/>
              </w:rPr>
            </w:pPr>
            <w:r w:rsidRPr="00FE10A5">
              <w:rPr>
                <w:color w:val="000000"/>
              </w:rPr>
              <w:t>14,0</w:t>
            </w:r>
          </w:p>
        </w:tc>
      </w:tr>
      <w:tr w:rsidR="00444AED" w:rsidRPr="00FE10A5" w14:paraId="2761B11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71706DB"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96EBECC"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89A7DA3"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39D2B4C6" w14:textId="77777777" w:rsidR="00444AED" w:rsidRPr="00FE10A5" w:rsidRDefault="00444AED" w:rsidP="00034D24">
            <w:pPr>
              <w:jc w:val="center"/>
              <w:outlineLvl w:val="5"/>
              <w:rPr>
                <w:color w:val="000000"/>
              </w:rPr>
            </w:pPr>
            <w:r w:rsidRPr="00FE10A5">
              <w:rPr>
                <w:color w:val="000000"/>
              </w:rPr>
              <w:t>0740101380</w:t>
            </w:r>
          </w:p>
        </w:tc>
        <w:tc>
          <w:tcPr>
            <w:tcW w:w="567" w:type="dxa"/>
            <w:tcBorders>
              <w:top w:val="nil"/>
              <w:left w:val="nil"/>
              <w:bottom w:val="single" w:sz="4" w:space="0" w:color="000000"/>
              <w:right w:val="single" w:sz="4" w:space="0" w:color="000000"/>
            </w:tcBorders>
            <w:noWrap/>
            <w:hideMark/>
          </w:tcPr>
          <w:p w14:paraId="636DF29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C012CFB" w14:textId="77777777" w:rsidR="00444AED" w:rsidRPr="00FE10A5" w:rsidRDefault="00444AED" w:rsidP="00034D24">
            <w:pPr>
              <w:jc w:val="right"/>
              <w:outlineLvl w:val="5"/>
              <w:rPr>
                <w:color w:val="000000"/>
              </w:rPr>
            </w:pPr>
            <w:r w:rsidRPr="00FE10A5">
              <w:rPr>
                <w:color w:val="000000"/>
              </w:rPr>
              <w:t>14,0</w:t>
            </w:r>
          </w:p>
        </w:tc>
        <w:tc>
          <w:tcPr>
            <w:tcW w:w="1276" w:type="dxa"/>
            <w:tcBorders>
              <w:top w:val="nil"/>
              <w:left w:val="nil"/>
              <w:bottom w:val="single" w:sz="4" w:space="0" w:color="000000"/>
              <w:right w:val="single" w:sz="4" w:space="0" w:color="000000"/>
            </w:tcBorders>
            <w:noWrap/>
            <w:hideMark/>
          </w:tcPr>
          <w:p w14:paraId="242758A6" w14:textId="77777777" w:rsidR="00444AED" w:rsidRPr="00FE10A5" w:rsidRDefault="00444AED" w:rsidP="00034D24">
            <w:pPr>
              <w:jc w:val="right"/>
              <w:outlineLvl w:val="5"/>
              <w:rPr>
                <w:color w:val="000000"/>
              </w:rPr>
            </w:pPr>
            <w:r w:rsidRPr="00FE10A5">
              <w:rPr>
                <w:color w:val="000000"/>
              </w:rPr>
              <w:t>14,0</w:t>
            </w:r>
          </w:p>
        </w:tc>
        <w:tc>
          <w:tcPr>
            <w:tcW w:w="1417" w:type="dxa"/>
            <w:tcBorders>
              <w:top w:val="nil"/>
              <w:left w:val="nil"/>
              <w:bottom w:val="single" w:sz="4" w:space="0" w:color="000000"/>
              <w:right w:val="single" w:sz="4" w:space="0" w:color="000000"/>
            </w:tcBorders>
            <w:noWrap/>
            <w:hideMark/>
          </w:tcPr>
          <w:p w14:paraId="1480AC61" w14:textId="77777777" w:rsidR="00444AED" w:rsidRPr="00FE10A5" w:rsidRDefault="00444AED" w:rsidP="00034D24">
            <w:pPr>
              <w:jc w:val="right"/>
              <w:outlineLvl w:val="5"/>
              <w:rPr>
                <w:color w:val="000000"/>
              </w:rPr>
            </w:pPr>
            <w:r w:rsidRPr="00FE10A5">
              <w:rPr>
                <w:color w:val="000000"/>
              </w:rPr>
              <w:t>14,0</w:t>
            </w:r>
          </w:p>
        </w:tc>
      </w:tr>
      <w:tr w:rsidR="00444AED" w:rsidRPr="00FE10A5" w14:paraId="63AC8D0E"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9D2E357" w14:textId="77777777" w:rsidR="00444AED" w:rsidRPr="00FE10A5" w:rsidRDefault="00444AED" w:rsidP="00034D24">
            <w:pPr>
              <w:outlineLvl w:val="2"/>
              <w:rPr>
                <w:color w:val="000000"/>
              </w:rPr>
            </w:pPr>
            <w:r w:rsidRPr="00FE10A5">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709" w:type="dxa"/>
            <w:tcBorders>
              <w:top w:val="nil"/>
              <w:left w:val="nil"/>
              <w:bottom w:val="single" w:sz="4" w:space="0" w:color="000000"/>
              <w:right w:val="single" w:sz="4" w:space="0" w:color="000000"/>
            </w:tcBorders>
            <w:noWrap/>
            <w:hideMark/>
          </w:tcPr>
          <w:p w14:paraId="5A687EB5"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5D1DA7D"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0EB7ED77" w14:textId="77777777" w:rsidR="00444AED" w:rsidRPr="00FE10A5" w:rsidRDefault="00444AED" w:rsidP="00034D24">
            <w:pPr>
              <w:jc w:val="center"/>
              <w:outlineLvl w:val="2"/>
              <w:rPr>
                <w:color w:val="000000"/>
              </w:rPr>
            </w:pPr>
            <w:r w:rsidRPr="00FE10A5">
              <w:rPr>
                <w:color w:val="000000"/>
              </w:rPr>
              <w:t>1500000000</w:t>
            </w:r>
          </w:p>
        </w:tc>
        <w:tc>
          <w:tcPr>
            <w:tcW w:w="567" w:type="dxa"/>
            <w:tcBorders>
              <w:top w:val="nil"/>
              <w:left w:val="nil"/>
              <w:bottom w:val="single" w:sz="4" w:space="0" w:color="000000"/>
              <w:right w:val="single" w:sz="4" w:space="0" w:color="000000"/>
            </w:tcBorders>
            <w:noWrap/>
            <w:hideMark/>
          </w:tcPr>
          <w:p w14:paraId="411DB20A"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B44123C" w14:textId="77777777" w:rsidR="00444AED" w:rsidRPr="00FE10A5" w:rsidRDefault="00444AED" w:rsidP="00034D24">
            <w:pPr>
              <w:jc w:val="right"/>
              <w:outlineLvl w:val="2"/>
              <w:rPr>
                <w:color w:val="000000"/>
              </w:rPr>
            </w:pPr>
            <w:r w:rsidRPr="00FE10A5">
              <w:rPr>
                <w:color w:val="000000"/>
              </w:rPr>
              <w:t>400,0</w:t>
            </w:r>
          </w:p>
        </w:tc>
        <w:tc>
          <w:tcPr>
            <w:tcW w:w="1276" w:type="dxa"/>
            <w:tcBorders>
              <w:top w:val="nil"/>
              <w:left w:val="nil"/>
              <w:bottom w:val="single" w:sz="4" w:space="0" w:color="000000"/>
              <w:right w:val="single" w:sz="4" w:space="0" w:color="000000"/>
            </w:tcBorders>
            <w:noWrap/>
            <w:hideMark/>
          </w:tcPr>
          <w:p w14:paraId="6D7C5126" w14:textId="77777777" w:rsidR="00444AED" w:rsidRPr="00FE10A5" w:rsidRDefault="00444AED" w:rsidP="00034D24">
            <w:pPr>
              <w:jc w:val="right"/>
              <w:outlineLvl w:val="2"/>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55421856" w14:textId="77777777" w:rsidR="00444AED" w:rsidRPr="00FE10A5" w:rsidRDefault="00444AED" w:rsidP="00034D24">
            <w:pPr>
              <w:jc w:val="right"/>
              <w:outlineLvl w:val="2"/>
              <w:rPr>
                <w:color w:val="000000"/>
              </w:rPr>
            </w:pPr>
            <w:r w:rsidRPr="00FE10A5">
              <w:rPr>
                <w:color w:val="000000"/>
              </w:rPr>
              <w:t>400,0</w:t>
            </w:r>
          </w:p>
        </w:tc>
      </w:tr>
      <w:tr w:rsidR="00444AED" w:rsidRPr="00FE10A5" w14:paraId="1156301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DAC4EEA" w14:textId="77777777" w:rsidR="00444AED" w:rsidRPr="00FE10A5" w:rsidRDefault="00444AED" w:rsidP="00034D24">
            <w:pPr>
              <w:outlineLvl w:val="3"/>
              <w:rPr>
                <w:color w:val="000000"/>
              </w:rPr>
            </w:pPr>
            <w:r w:rsidRPr="00FE10A5">
              <w:rPr>
                <w:color w:val="000000"/>
              </w:rPr>
              <w:t xml:space="preserve">          Комплекс процессных мероприятий "Обеспечению безопасности дорожного движения "</w:t>
            </w:r>
          </w:p>
        </w:tc>
        <w:tc>
          <w:tcPr>
            <w:tcW w:w="709" w:type="dxa"/>
            <w:tcBorders>
              <w:top w:val="nil"/>
              <w:left w:val="nil"/>
              <w:bottom w:val="single" w:sz="4" w:space="0" w:color="000000"/>
              <w:right w:val="single" w:sz="4" w:space="0" w:color="000000"/>
            </w:tcBorders>
            <w:noWrap/>
            <w:hideMark/>
          </w:tcPr>
          <w:p w14:paraId="065C5861"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FB72DF9"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516B6DCA" w14:textId="77777777" w:rsidR="00444AED" w:rsidRPr="00FE10A5" w:rsidRDefault="00444AED" w:rsidP="00034D24">
            <w:pPr>
              <w:jc w:val="center"/>
              <w:outlineLvl w:val="3"/>
              <w:rPr>
                <w:color w:val="000000"/>
              </w:rPr>
            </w:pPr>
            <w:r w:rsidRPr="00FE10A5">
              <w:rPr>
                <w:color w:val="000000"/>
              </w:rPr>
              <w:t>1540100000</w:t>
            </w:r>
          </w:p>
        </w:tc>
        <w:tc>
          <w:tcPr>
            <w:tcW w:w="567" w:type="dxa"/>
            <w:tcBorders>
              <w:top w:val="nil"/>
              <w:left w:val="nil"/>
              <w:bottom w:val="single" w:sz="4" w:space="0" w:color="000000"/>
              <w:right w:val="single" w:sz="4" w:space="0" w:color="000000"/>
            </w:tcBorders>
            <w:noWrap/>
            <w:hideMark/>
          </w:tcPr>
          <w:p w14:paraId="215FD16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3F108EC" w14:textId="77777777" w:rsidR="00444AED" w:rsidRPr="00FE10A5" w:rsidRDefault="00444AED" w:rsidP="00034D24">
            <w:pPr>
              <w:jc w:val="right"/>
              <w:outlineLvl w:val="3"/>
              <w:rPr>
                <w:color w:val="000000"/>
              </w:rPr>
            </w:pPr>
            <w:r w:rsidRPr="00FE10A5">
              <w:rPr>
                <w:color w:val="000000"/>
              </w:rPr>
              <w:t>400,0</w:t>
            </w:r>
          </w:p>
        </w:tc>
        <w:tc>
          <w:tcPr>
            <w:tcW w:w="1276" w:type="dxa"/>
            <w:tcBorders>
              <w:top w:val="nil"/>
              <w:left w:val="nil"/>
              <w:bottom w:val="single" w:sz="4" w:space="0" w:color="000000"/>
              <w:right w:val="single" w:sz="4" w:space="0" w:color="000000"/>
            </w:tcBorders>
            <w:noWrap/>
            <w:hideMark/>
          </w:tcPr>
          <w:p w14:paraId="00F041E5" w14:textId="77777777" w:rsidR="00444AED" w:rsidRPr="00FE10A5" w:rsidRDefault="00444AED" w:rsidP="00034D24">
            <w:pPr>
              <w:jc w:val="right"/>
              <w:outlineLvl w:val="3"/>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1C1CA0EC" w14:textId="77777777" w:rsidR="00444AED" w:rsidRPr="00FE10A5" w:rsidRDefault="00444AED" w:rsidP="00034D24">
            <w:pPr>
              <w:jc w:val="right"/>
              <w:outlineLvl w:val="3"/>
              <w:rPr>
                <w:color w:val="000000"/>
              </w:rPr>
            </w:pPr>
            <w:r w:rsidRPr="00FE10A5">
              <w:rPr>
                <w:color w:val="000000"/>
              </w:rPr>
              <w:t>400,0</w:t>
            </w:r>
          </w:p>
        </w:tc>
      </w:tr>
      <w:tr w:rsidR="00444AED" w:rsidRPr="00FE10A5" w14:paraId="04445C5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327FA3BB" w14:textId="77777777" w:rsidR="00444AED" w:rsidRPr="00FE10A5" w:rsidRDefault="00444AED" w:rsidP="00034D24">
            <w:pPr>
              <w:outlineLvl w:val="4"/>
              <w:rPr>
                <w:color w:val="000000"/>
              </w:rPr>
            </w:pPr>
            <w:r w:rsidRPr="00FE10A5">
              <w:rPr>
                <w:color w:val="000000"/>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noWrap/>
            <w:hideMark/>
          </w:tcPr>
          <w:p w14:paraId="65B9160F"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8902CD5"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1E14AE6A" w14:textId="77777777" w:rsidR="00444AED" w:rsidRPr="00FE10A5" w:rsidRDefault="00444AED" w:rsidP="00034D24">
            <w:pPr>
              <w:jc w:val="center"/>
              <w:outlineLvl w:val="4"/>
              <w:rPr>
                <w:color w:val="000000"/>
              </w:rPr>
            </w:pPr>
            <w:r w:rsidRPr="00FE10A5">
              <w:rPr>
                <w:color w:val="000000"/>
              </w:rPr>
              <w:t>1540122310</w:t>
            </w:r>
          </w:p>
        </w:tc>
        <w:tc>
          <w:tcPr>
            <w:tcW w:w="567" w:type="dxa"/>
            <w:tcBorders>
              <w:top w:val="nil"/>
              <w:left w:val="nil"/>
              <w:bottom w:val="single" w:sz="4" w:space="0" w:color="000000"/>
              <w:right w:val="single" w:sz="4" w:space="0" w:color="000000"/>
            </w:tcBorders>
            <w:noWrap/>
            <w:hideMark/>
          </w:tcPr>
          <w:p w14:paraId="1A73D37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884C749" w14:textId="77777777" w:rsidR="00444AED" w:rsidRPr="00FE10A5" w:rsidRDefault="00444AED" w:rsidP="00034D24">
            <w:pPr>
              <w:jc w:val="right"/>
              <w:outlineLvl w:val="4"/>
              <w:rPr>
                <w:color w:val="000000"/>
              </w:rPr>
            </w:pPr>
            <w:r w:rsidRPr="00FE10A5">
              <w:rPr>
                <w:color w:val="000000"/>
              </w:rPr>
              <w:t>400,0</w:t>
            </w:r>
          </w:p>
        </w:tc>
        <w:tc>
          <w:tcPr>
            <w:tcW w:w="1276" w:type="dxa"/>
            <w:tcBorders>
              <w:top w:val="nil"/>
              <w:left w:val="nil"/>
              <w:bottom w:val="single" w:sz="4" w:space="0" w:color="000000"/>
              <w:right w:val="single" w:sz="4" w:space="0" w:color="000000"/>
            </w:tcBorders>
            <w:noWrap/>
            <w:hideMark/>
          </w:tcPr>
          <w:p w14:paraId="48DE1ECD" w14:textId="77777777" w:rsidR="00444AED" w:rsidRPr="00FE10A5" w:rsidRDefault="00444AED" w:rsidP="00034D24">
            <w:pPr>
              <w:jc w:val="right"/>
              <w:outlineLvl w:val="4"/>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0C506BCD" w14:textId="77777777" w:rsidR="00444AED" w:rsidRPr="00FE10A5" w:rsidRDefault="00444AED" w:rsidP="00034D24">
            <w:pPr>
              <w:jc w:val="right"/>
              <w:outlineLvl w:val="4"/>
              <w:rPr>
                <w:color w:val="000000"/>
              </w:rPr>
            </w:pPr>
            <w:r w:rsidRPr="00FE10A5">
              <w:rPr>
                <w:color w:val="000000"/>
              </w:rPr>
              <w:t>400,0</w:t>
            </w:r>
          </w:p>
        </w:tc>
      </w:tr>
      <w:tr w:rsidR="00444AED" w:rsidRPr="00FE10A5" w14:paraId="5F7A5AF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D96FFF2"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4E5C34D"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D823963"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37E071B1" w14:textId="77777777" w:rsidR="00444AED" w:rsidRPr="00FE10A5" w:rsidRDefault="00444AED" w:rsidP="00034D24">
            <w:pPr>
              <w:jc w:val="center"/>
              <w:outlineLvl w:val="5"/>
              <w:rPr>
                <w:color w:val="000000"/>
              </w:rPr>
            </w:pPr>
            <w:r w:rsidRPr="00FE10A5">
              <w:rPr>
                <w:color w:val="000000"/>
              </w:rPr>
              <w:t>1540122310</w:t>
            </w:r>
          </w:p>
        </w:tc>
        <w:tc>
          <w:tcPr>
            <w:tcW w:w="567" w:type="dxa"/>
            <w:tcBorders>
              <w:top w:val="nil"/>
              <w:left w:val="nil"/>
              <w:bottom w:val="single" w:sz="4" w:space="0" w:color="000000"/>
              <w:right w:val="single" w:sz="4" w:space="0" w:color="000000"/>
            </w:tcBorders>
            <w:noWrap/>
            <w:hideMark/>
          </w:tcPr>
          <w:p w14:paraId="38766E57"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273CDAF" w14:textId="77777777" w:rsidR="00444AED" w:rsidRPr="00FE10A5" w:rsidRDefault="00444AED" w:rsidP="00034D24">
            <w:pPr>
              <w:jc w:val="right"/>
              <w:outlineLvl w:val="5"/>
              <w:rPr>
                <w:color w:val="000000"/>
              </w:rPr>
            </w:pPr>
            <w:r w:rsidRPr="00FE10A5">
              <w:rPr>
                <w:color w:val="000000"/>
              </w:rPr>
              <w:t>400,0</w:t>
            </w:r>
          </w:p>
        </w:tc>
        <w:tc>
          <w:tcPr>
            <w:tcW w:w="1276" w:type="dxa"/>
            <w:tcBorders>
              <w:top w:val="nil"/>
              <w:left w:val="nil"/>
              <w:bottom w:val="single" w:sz="4" w:space="0" w:color="000000"/>
              <w:right w:val="single" w:sz="4" w:space="0" w:color="000000"/>
            </w:tcBorders>
            <w:noWrap/>
            <w:hideMark/>
          </w:tcPr>
          <w:p w14:paraId="1FA67064" w14:textId="77777777" w:rsidR="00444AED" w:rsidRPr="00FE10A5" w:rsidRDefault="00444AED" w:rsidP="00034D24">
            <w:pPr>
              <w:jc w:val="right"/>
              <w:outlineLvl w:val="5"/>
              <w:rPr>
                <w:color w:val="000000"/>
              </w:rPr>
            </w:pPr>
            <w:r w:rsidRPr="00FE10A5">
              <w:rPr>
                <w:color w:val="000000"/>
              </w:rPr>
              <w:t>400,0</w:t>
            </w:r>
          </w:p>
        </w:tc>
        <w:tc>
          <w:tcPr>
            <w:tcW w:w="1417" w:type="dxa"/>
            <w:tcBorders>
              <w:top w:val="nil"/>
              <w:left w:val="nil"/>
              <w:bottom w:val="single" w:sz="4" w:space="0" w:color="000000"/>
              <w:right w:val="single" w:sz="4" w:space="0" w:color="000000"/>
            </w:tcBorders>
            <w:noWrap/>
            <w:hideMark/>
          </w:tcPr>
          <w:p w14:paraId="4F32808C" w14:textId="77777777" w:rsidR="00444AED" w:rsidRPr="00FE10A5" w:rsidRDefault="00444AED" w:rsidP="00034D24">
            <w:pPr>
              <w:jc w:val="right"/>
              <w:outlineLvl w:val="5"/>
              <w:rPr>
                <w:color w:val="000000"/>
              </w:rPr>
            </w:pPr>
            <w:r w:rsidRPr="00FE10A5">
              <w:rPr>
                <w:color w:val="000000"/>
              </w:rPr>
              <w:t>400,0</w:t>
            </w:r>
          </w:p>
        </w:tc>
      </w:tr>
      <w:tr w:rsidR="00444AED" w:rsidRPr="00FE10A5" w14:paraId="7BAF1312" w14:textId="77777777" w:rsidTr="00034D24">
        <w:trPr>
          <w:trHeight w:val="418"/>
        </w:trPr>
        <w:tc>
          <w:tcPr>
            <w:tcW w:w="2850" w:type="dxa"/>
            <w:tcBorders>
              <w:top w:val="nil"/>
              <w:left w:val="single" w:sz="4" w:space="0" w:color="000000"/>
              <w:bottom w:val="single" w:sz="4" w:space="0" w:color="000000"/>
              <w:right w:val="single" w:sz="4" w:space="0" w:color="000000"/>
            </w:tcBorders>
            <w:hideMark/>
          </w:tcPr>
          <w:p w14:paraId="74019DD5" w14:textId="77777777" w:rsidR="00444AED" w:rsidRPr="00FE10A5" w:rsidRDefault="00444AED" w:rsidP="00034D24">
            <w:pPr>
              <w:outlineLvl w:val="2"/>
              <w:rPr>
                <w:color w:val="000000"/>
              </w:rPr>
            </w:pPr>
            <w:r w:rsidRPr="00FE10A5">
              <w:rPr>
                <w:color w:val="000000"/>
              </w:rPr>
              <w:lastRenderedPageBreak/>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D10F33B"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E500C35"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2FF104C7" w14:textId="77777777" w:rsidR="00444AED" w:rsidRPr="00FE10A5" w:rsidRDefault="00444AED" w:rsidP="00034D24">
            <w:pPr>
              <w:jc w:val="center"/>
              <w:outlineLvl w:val="2"/>
              <w:rPr>
                <w:color w:val="000000"/>
              </w:rPr>
            </w:pPr>
            <w:r w:rsidRPr="00FE10A5">
              <w:rPr>
                <w:color w:val="000000"/>
              </w:rPr>
              <w:t>2600000000</w:t>
            </w:r>
          </w:p>
        </w:tc>
        <w:tc>
          <w:tcPr>
            <w:tcW w:w="567" w:type="dxa"/>
            <w:tcBorders>
              <w:top w:val="nil"/>
              <w:left w:val="nil"/>
              <w:bottom w:val="single" w:sz="4" w:space="0" w:color="000000"/>
              <w:right w:val="single" w:sz="4" w:space="0" w:color="000000"/>
            </w:tcBorders>
            <w:noWrap/>
            <w:hideMark/>
          </w:tcPr>
          <w:p w14:paraId="4C51109F"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CF784CB" w14:textId="77777777" w:rsidR="00444AED" w:rsidRPr="00FE10A5" w:rsidRDefault="00444AED" w:rsidP="00034D24">
            <w:pPr>
              <w:jc w:val="right"/>
              <w:outlineLvl w:val="2"/>
              <w:rPr>
                <w:color w:val="000000"/>
              </w:rPr>
            </w:pPr>
            <w:r w:rsidRPr="00FE10A5">
              <w:rPr>
                <w:color w:val="000000"/>
              </w:rPr>
              <w:t>55,0</w:t>
            </w:r>
          </w:p>
        </w:tc>
        <w:tc>
          <w:tcPr>
            <w:tcW w:w="1276" w:type="dxa"/>
            <w:tcBorders>
              <w:top w:val="nil"/>
              <w:left w:val="nil"/>
              <w:bottom w:val="single" w:sz="4" w:space="0" w:color="000000"/>
              <w:right w:val="single" w:sz="4" w:space="0" w:color="000000"/>
            </w:tcBorders>
            <w:noWrap/>
            <w:hideMark/>
          </w:tcPr>
          <w:p w14:paraId="1EAE4234" w14:textId="77777777" w:rsidR="00444AED" w:rsidRPr="00FE10A5" w:rsidRDefault="00444AED" w:rsidP="00034D24">
            <w:pPr>
              <w:jc w:val="right"/>
              <w:outlineLvl w:val="2"/>
              <w:rPr>
                <w:color w:val="000000"/>
              </w:rPr>
            </w:pPr>
            <w:r w:rsidRPr="00FE10A5">
              <w:rPr>
                <w:color w:val="000000"/>
              </w:rPr>
              <w:t>55,0</w:t>
            </w:r>
          </w:p>
        </w:tc>
        <w:tc>
          <w:tcPr>
            <w:tcW w:w="1417" w:type="dxa"/>
            <w:tcBorders>
              <w:top w:val="nil"/>
              <w:left w:val="nil"/>
              <w:bottom w:val="single" w:sz="4" w:space="0" w:color="000000"/>
              <w:right w:val="single" w:sz="4" w:space="0" w:color="000000"/>
            </w:tcBorders>
            <w:noWrap/>
            <w:hideMark/>
          </w:tcPr>
          <w:p w14:paraId="1E2E924B" w14:textId="77777777" w:rsidR="00444AED" w:rsidRPr="00FE10A5" w:rsidRDefault="00444AED" w:rsidP="00034D24">
            <w:pPr>
              <w:jc w:val="right"/>
              <w:outlineLvl w:val="2"/>
              <w:rPr>
                <w:color w:val="000000"/>
              </w:rPr>
            </w:pPr>
            <w:r w:rsidRPr="00FE10A5">
              <w:rPr>
                <w:color w:val="000000"/>
              </w:rPr>
              <w:t>0,0</w:t>
            </w:r>
          </w:p>
        </w:tc>
      </w:tr>
      <w:tr w:rsidR="00444AED" w:rsidRPr="00FE10A5" w14:paraId="50DAB3F5"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067B92DA" w14:textId="77777777" w:rsidR="00444AED" w:rsidRPr="00FE10A5" w:rsidRDefault="00444AED" w:rsidP="00034D24">
            <w:pPr>
              <w:outlineLvl w:val="3"/>
              <w:rPr>
                <w:color w:val="000000"/>
              </w:rPr>
            </w:pPr>
            <w:r w:rsidRPr="00FE10A5">
              <w:rPr>
                <w:color w:val="000000"/>
              </w:rPr>
              <w:t xml:space="preserve">          Комплекс процессных мероприятий "Участие в профилактике терроризма и экстремизма. а </w:t>
            </w:r>
            <w:proofErr w:type="gramStart"/>
            <w:r w:rsidRPr="00FE10A5">
              <w:rPr>
                <w:color w:val="000000"/>
              </w:rPr>
              <w:t>так же</w:t>
            </w:r>
            <w:proofErr w:type="gramEnd"/>
            <w:r w:rsidRPr="00FE10A5">
              <w:rPr>
                <w:color w:val="000000"/>
              </w:rPr>
              <w:t xml:space="preserve"> минимизация и (или)ликвидация последствий на территории муниципального образования "</w:t>
            </w:r>
          </w:p>
        </w:tc>
        <w:tc>
          <w:tcPr>
            <w:tcW w:w="709" w:type="dxa"/>
            <w:tcBorders>
              <w:top w:val="nil"/>
              <w:left w:val="nil"/>
              <w:bottom w:val="single" w:sz="4" w:space="0" w:color="000000"/>
              <w:right w:val="single" w:sz="4" w:space="0" w:color="000000"/>
            </w:tcBorders>
            <w:noWrap/>
            <w:hideMark/>
          </w:tcPr>
          <w:p w14:paraId="4DBD6BAB"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6D85AFB"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527438C" w14:textId="77777777" w:rsidR="00444AED" w:rsidRPr="00FE10A5" w:rsidRDefault="00444AED" w:rsidP="00034D24">
            <w:pPr>
              <w:jc w:val="center"/>
              <w:outlineLvl w:val="3"/>
              <w:rPr>
                <w:color w:val="000000"/>
              </w:rPr>
            </w:pPr>
            <w:r w:rsidRPr="00FE10A5">
              <w:rPr>
                <w:color w:val="000000"/>
              </w:rPr>
              <w:t>2640100000</w:t>
            </w:r>
          </w:p>
        </w:tc>
        <w:tc>
          <w:tcPr>
            <w:tcW w:w="567" w:type="dxa"/>
            <w:tcBorders>
              <w:top w:val="nil"/>
              <w:left w:val="nil"/>
              <w:bottom w:val="single" w:sz="4" w:space="0" w:color="000000"/>
              <w:right w:val="single" w:sz="4" w:space="0" w:color="000000"/>
            </w:tcBorders>
            <w:noWrap/>
            <w:hideMark/>
          </w:tcPr>
          <w:p w14:paraId="2E572F26"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1B87DC0" w14:textId="77777777" w:rsidR="00444AED" w:rsidRPr="00FE10A5" w:rsidRDefault="00444AED" w:rsidP="00034D24">
            <w:pPr>
              <w:jc w:val="right"/>
              <w:outlineLvl w:val="3"/>
              <w:rPr>
                <w:color w:val="000000"/>
              </w:rPr>
            </w:pPr>
            <w:r w:rsidRPr="00FE10A5">
              <w:rPr>
                <w:color w:val="000000"/>
              </w:rPr>
              <w:t>55,0</w:t>
            </w:r>
          </w:p>
        </w:tc>
        <w:tc>
          <w:tcPr>
            <w:tcW w:w="1276" w:type="dxa"/>
            <w:tcBorders>
              <w:top w:val="nil"/>
              <w:left w:val="nil"/>
              <w:bottom w:val="single" w:sz="4" w:space="0" w:color="000000"/>
              <w:right w:val="single" w:sz="4" w:space="0" w:color="000000"/>
            </w:tcBorders>
            <w:noWrap/>
            <w:hideMark/>
          </w:tcPr>
          <w:p w14:paraId="7DBD0A62" w14:textId="77777777" w:rsidR="00444AED" w:rsidRPr="00FE10A5" w:rsidRDefault="00444AED" w:rsidP="00034D24">
            <w:pPr>
              <w:jc w:val="right"/>
              <w:outlineLvl w:val="3"/>
              <w:rPr>
                <w:color w:val="000000"/>
              </w:rPr>
            </w:pPr>
            <w:r w:rsidRPr="00FE10A5">
              <w:rPr>
                <w:color w:val="000000"/>
              </w:rPr>
              <w:t>55,0</w:t>
            </w:r>
          </w:p>
        </w:tc>
        <w:tc>
          <w:tcPr>
            <w:tcW w:w="1417" w:type="dxa"/>
            <w:tcBorders>
              <w:top w:val="nil"/>
              <w:left w:val="nil"/>
              <w:bottom w:val="single" w:sz="4" w:space="0" w:color="000000"/>
              <w:right w:val="single" w:sz="4" w:space="0" w:color="000000"/>
            </w:tcBorders>
            <w:noWrap/>
            <w:hideMark/>
          </w:tcPr>
          <w:p w14:paraId="5844576C" w14:textId="77777777" w:rsidR="00444AED" w:rsidRPr="00FE10A5" w:rsidRDefault="00444AED" w:rsidP="00034D24">
            <w:pPr>
              <w:jc w:val="right"/>
              <w:outlineLvl w:val="3"/>
              <w:rPr>
                <w:color w:val="000000"/>
              </w:rPr>
            </w:pPr>
            <w:r w:rsidRPr="00FE10A5">
              <w:rPr>
                <w:color w:val="000000"/>
              </w:rPr>
              <w:t>0,0</w:t>
            </w:r>
          </w:p>
        </w:tc>
      </w:tr>
      <w:tr w:rsidR="00444AED" w:rsidRPr="00FE10A5" w14:paraId="04353B63"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136A328" w14:textId="77777777" w:rsidR="00444AED" w:rsidRPr="00FE10A5" w:rsidRDefault="00444AED" w:rsidP="00034D24">
            <w:pPr>
              <w:outlineLvl w:val="4"/>
              <w:rPr>
                <w:color w:val="000000"/>
              </w:rPr>
            </w:pPr>
            <w:r w:rsidRPr="00FE10A5">
              <w:rPr>
                <w:color w:val="000000"/>
              </w:rPr>
              <w:t xml:space="preserve">            Участие в профилактике терроризма и экстремизма. а </w:t>
            </w:r>
            <w:proofErr w:type="gramStart"/>
            <w:r w:rsidRPr="00FE10A5">
              <w:rPr>
                <w:color w:val="000000"/>
              </w:rPr>
              <w:t>так же</w:t>
            </w:r>
            <w:proofErr w:type="gramEnd"/>
            <w:r w:rsidRPr="00FE10A5">
              <w:rPr>
                <w:color w:val="000000"/>
              </w:rPr>
              <w:t xml:space="preserve"> минимизация и (или)ликвидация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581E179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57CB309"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BED214E" w14:textId="77777777" w:rsidR="00444AED" w:rsidRPr="00FE10A5" w:rsidRDefault="00444AED" w:rsidP="00034D24">
            <w:pPr>
              <w:jc w:val="center"/>
              <w:outlineLvl w:val="4"/>
              <w:rPr>
                <w:color w:val="000000"/>
              </w:rPr>
            </w:pPr>
            <w:r w:rsidRPr="00FE10A5">
              <w:rPr>
                <w:color w:val="000000"/>
              </w:rPr>
              <w:t>2640101540</w:t>
            </w:r>
          </w:p>
        </w:tc>
        <w:tc>
          <w:tcPr>
            <w:tcW w:w="567" w:type="dxa"/>
            <w:tcBorders>
              <w:top w:val="nil"/>
              <w:left w:val="nil"/>
              <w:bottom w:val="single" w:sz="4" w:space="0" w:color="000000"/>
              <w:right w:val="single" w:sz="4" w:space="0" w:color="000000"/>
            </w:tcBorders>
            <w:noWrap/>
            <w:hideMark/>
          </w:tcPr>
          <w:p w14:paraId="0323A0A8"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8D6EF21" w14:textId="77777777" w:rsidR="00444AED" w:rsidRPr="00FE10A5" w:rsidRDefault="00444AED" w:rsidP="00034D24">
            <w:pPr>
              <w:jc w:val="right"/>
              <w:outlineLvl w:val="4"/>
              <w:rPr>
                <w:color w:val="000000"/>
              </w:rPr>
            </w:pPr>
            <w:r w:rsidRPr="00FE10A5">
              <w:rPr>
                <w:color w:val="000000"/>
              </w:rPr>
              <w:t>55,0</w:t>
            </w:r>
          </w:p>
        </w:tc>
        <w:tc>
          <w:tcPr>
            <w:tcW w:w="1276" w:type="dxa"/>
            <w:tcBorders>
              <w:top w:val="nil"/>
              <w:left w:val="nil"/>
              <w:bottom w:val="single" w:sz="4" w:space="0" w:color="000000"/>
              <w:right w:val="single" w:sz="4" w:space="0" w:color="000000"/>
            </w:tcBorders>
            <w:noWrap/>
            <w:hideMark/>
          </w:tcPr>
          <w:p w14:paraId="38A06AE8" w14:textId="77777777" w:rsidR="00444AED" w:rsidRPr="00FE10A5" w:rsidRDefault="00444AED" w:rsidP="00034D24">
            <w:pPr>
              <w:jc w:val="right"/>
              <w:outlineLvl w:val="4"/>
              <w:rPr>
                <w:color w:val="000000"/>
              </w:rPr>
            </w:pPr>
            <w:r w:rsidRPr="00FE10A5">
              <w:rPr>
                <w:color w:val="000000"/>
              </w:rPr>
              <w:t>55,0</w:t>
            </w:r>
          </w:p>
        </w:tc>
        <w:tc>
          <w:tcPr>
            <w:tcW w:w="1417" w:type="dxa"/>
            <w:tcBorders>
              <w:top w:val="nil"/>
              <w:left w:val="nil"/>
              <w:bottom w:val="single" w:sz="4" w:space="0" w:color="000000"/>
              <w:right w:val="single" w:sz="4" w:space="0" w:color="000000"/>
            </w:tcBorders>
            <w:noWrap/>
            <w:hideMark/>
          </w:tcPr>
          <w:p w14:paraId="7D320D4D" w14:textId="77777777" w:rsidR="00444AED" w:rsidRPr="00FE10A5" w:rsidRDefault="00444AED" w:rsidP="00034D24">
            <w:pPr>
              <w:jc w:val="right"/>
              <w:outlineLvl w:val="4"/>
              <w:rPr>
                <w:color w:val="000000"/>
              </w:rPr>
            </w:pPr>
            <w:r w:rsidRPr="00FE10A5">
              <w:rPr>
                <w:color w:val="000000"/>
              </w:rPr>
              <w:t>0,0</w:t>
            </w:r>
          </w:p>
        </w:tc>
      </w:tr>
      <w:tr w:rsidR="00444AED" w:rsidRPr="00FE10A5" w14:paraId="2CC3AE01"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933F48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9395F73"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90F8849"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03EC1344" w14:textId="77777777" w:rsidR="00444AED" w:rsidRPr="00FE10A5" w:rsidRDefault="00444AED" w:rsidP="00034D24">
            <w:pPr>
              <w:jc w:val="center"/>
              <w:outlineLvl w:val="5"/>
              <w:rPr>
                <w:color w:val="000000"/>
              </w:rPr>
            </w:pPr>
            <w:r w:rsidRPr="00FE10A5">
              <w:rPr>
                <w:color w:val="000000"/>
              </w:rPr>
              <w:t>2640101540</w:t>
            </w:r>
          </w:p>
        </w:tc>
        <w:tc>
          <w:tcPr>
            <w:tcW w:w="567" w:type="dxa"/>
            <w:tcBorders>
              <w:top w:val="nil"/>
              <w:left w:val="nil"/>
              <w:bottom w:val="single" w:sz="4" w:space="0" w:color="000000"/>
              <w:right w:val="single" w:sz="4" w:space="0" w:color="000000"/>
            </w:tcBorders>
            <w:noWrap/>
            <w:hideMark/>
          </w:tcPr>
          <w:p w14:paraId="12ABDAC4"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5F45A7B" w14:textId="77777777" w:rsidR="00444AED" w:rsidRPr="00FE10A5" w:rsidRDefault="00444AED" w:rsidP="00034D24">
            <w:pPr>
              <w:jc w:val="right"/>
              <w:outlineLvl w:val="5"/>
              <w:rPr>
                <w:color w:val="000000"/>
              </w:rPr>
            </w:pPr>
            <w:r w:rsidRPr="00FE10A5">
              <w:rPr>
                <w:color w:val="000000"/>
              </w:rPr>
              <w:t>55,0</w:t>
            </w:r>
          </w:p>
        </w:tc>
        <w:tc>
          <w:tcPr>
            <w:tcW w:w="1276" w:type="dxa"/>
            <w:tcBorders>
              <w:top w:val="nil"/>
              <w:left w:val="nil"/>
              <w:bottom w:val="single" w:sz="4" w:space="0" w:color="000000"/>
              <w:right w:val="single" w:sz="4" w:space="0" w:color="000000"/>
            </w:tcBorders>
            <w:noWrap/>
            <w:hideMark/>
          </w:tcPr>
          <w:p w14:paraId="6A40133F" w14:textId="77777777" w:rsidR="00444AED" w:rsidRPr="00FE10A5" w:rsidRDefault="00444AED" w:rsidP="00034D24">
            <w:pPr>
              <w:jc w:val="right"/>
              <w:outlineLvl w:val="5"/>
              <w:rPr>
                <w:color w:val="000000"/>
              </w:rPr>
            </w:pPr>
            <w:r w:rsidRPr="00FE10A5">
              <w:rPr>
                <w:color w:val="000000"/>
              </w:rPr>
              <w:t>55,0</w:t>
            </w:r>
          </w:p>
        </w:tc>
        <w:tc>
          <w:tcPr>
            <w:tcW w:w="1417" w:type="dxa"/>
            <w:tcBorders>
              <w:top w:val="nil"/>
              <w:left w:val="nil"/>
              <w:bottom w:val="single" w:sz="4" w:space="0" w:color="000000"/>
              <w:right w:val="single" w:sz="4" w:space="0" w:color="000000"/>
            </w:tcBorders>
            <w:noWrap/>
            <w:hideMark/>
          </w:tcPr>
          <w:p w14:paraId="372F4DAD" w14:textId="77777777" w:rsidR="00444AED" w:rsidRPr="00FE10A5" w:rsidRDefault="00444AED" w:rsidP="00034D24">
            <w:pPr>
              <w:jc w:val="right"/>
              <w:outlineLvl w:val="5"/>
              <w:rPr>
                <w:color w:val="000000"/>
              </w:rPr>
            </w:pPr>
            <w:r w:rsidRPr="00FE10A5">
              <w:rPr>
                <w:color w:val="000000"/>
              </w:rPr>
              <w:t>0,0</w:t>
            </w:r>
          </w:p>
        </w:tc>
      </w:tr>
      <w:tr w:rsidR="00444AED" w:rsidRPr="00FE10A5" w14:paraId="6572ED6A"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9F73321" w14:textId="77777777" w:rsidR="00444AED" w:rsidRPr="00FE10A5" w:rsidRDefault="00444AED" w:rsidP="00034D24">
            <w:pPr>
              <w:outlineLvl w:val="2"/>
              <w:rPr>
                <w:color w:val="000000"/>
              </w:rPr>
            </w:pPr>
            <w:r w:rsidRPr="00FE10A5">
              <w:rPr>
                <w:color w:val="000000"/>
              </w:rPr>
              <w:t xml:space="preserve">        МП "Патриотическое воспитание граждан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B715FDD"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7778A2F"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1FFD124E" w14:textId="77777777" w:rsidR="00444AED" w:rsidRPr="00FE10A5" w:rsidRDefault="00444AED" w:rsidP="00034D24">
            <w:pPr>
              <w:jc w:val="center"/>
              <w:outlineLvl w:val="2"/>
              <w:rPr>
                <w:color w:val="000000"/>
              </w:rPr>
            </w:pPr>
            <w:r w:rsidRPr="00FE10A5">
              <w:rPr>
                <w:color w:val="000000"/>
              </w:rPr>
              <w:t>2700000000</w:t>
            </w:r>
          </w:p>
        </w:tc>
        <w:tc>
          <w:tcPr>
            <w:tcW w:w="567" w:type="dxa"/>
            <w:tcBorders>
              <w:top w:val="nil"/>
              <w:left w:val="nil"/>
              <w:bottom w:val="single" w:sz="4" w:space="0" w:color="000000"/>
              <w:right w:val="single" w:sz="4" w:space="0" w:color="000000"/>
            </w:tcBorders>
            <w:noWrap/>
            <w:hideMark/>
          </w:tcPr>
          <w:p w14:paraId="4AB3FD06"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75FE9BFA" w14:textId="77777777" w:rsidR="00444AED" w:rsidRPr="00FE10A5" w:rsidRDefault="00444AED" w:rsidP="00034D24">
            <w:pPr>
              <w:jc w:val="right"/>
              <w:outlineLvl w:val="2"/>
              <w:rPr>
                <w:color w:val="000000"/>
              </w:rPr>
            </w:pPr>
            <w:r w:rsidRPr="00FE10A5">
              <w:rPr>
                <w:color w:val="000000"/>
              </w:rPr>
              <w:t>39,0</w:t>
            </w:r>
          </w:p>
        </w:tc>
        <w:tc>
          <w:tcPr>
            <w:tcW w:w="1276" w:type="dxa"/>
            <w:tcBorders>
              <w:top w:val="nil"/>
              <w:left w:val="nil"/>
              <w:bottom w:val="single" w:sz="4" w:space="0" w:color="000000"/>
              <w:right w:val="single" w:sz="4" w:space="0" w:color="000000"/>
            </w:tcBorders>
            <w:noWrap/>
            <w:hideMark/>
          </w:tcPr>
          <w:p w14:paraId="43B2CCFE" w14:textId="77777777" w:rsidR="00444AED" w:rsidRPr="00FE10A5" w:rsidRDefault="00444AED" w:rsidP="00034D24">
            <w:pPr>
              <w:jc w:val="right"/>
              <w:outlineLvl w:val="2"/>
              <w:rPr>
                <w:color w:val="000000"/>
              </w:rPr>
            </w:pPr>
            <w:r w:rsidRPr="00FE10A5">
              <w:rPr>
                <w:color w:val="000000"/>
              </w:rPr>
              <w:t>39,0</w:t>
            </w:r>
          </w:p>
        </w:tc>
        <w:tc>
          <w:tcPr>
            <w:tcW w:w="1417" w:type="dxa"/>
            <w:tcBorders>
              <w:top w:val="nil"/>
              <w:left w:val="nil"/>
              <w:bottom w:val="single" w:sz="4" w:space="0" w:color="000000"/>
              <w:right w:val="single" w:sz="4" w:space="0" w:color="000000"/>
            </w:tcBorders>
            <w:noWrap/>
            <w:hideMark/>
          </w:tcPr>
          <w:p w14:paraId="3D6EF9D3" w14:textId="77777777" w:rsidR="00444AED" w:rsidRPr="00FE10A5" w:rsidRDefault="00444AED" w:rsidP="00034D24">
            <w:pPr>
              <w:jc w:val="right"/>
              <w:outlineLvl w:val="2"/>
              <w:rPr>
                <w:color w:val="000000"/>
              </w:rPr>
            </w:pPr>
            <w:r w:rsidRPr="00FE10A5">
              <w:rPr>
                <w:color w:val="000000"/>
              </w:rPr>
              <w:t>39,0</w:t>
            </w:r>
          </w:p>
        </w:tc>
      </w:tr>
      <w:tr w:rsidR="00444AED" w:rsidRPr="00FE10A5" w14:paraId="314D4EBA"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50AEC94" w14:textId="77777777" w:rsidR="00444AED" w:rsidRPr="00FE10A5" w:rsidRDefault="00444AED" w:rsidP="00034D24">
            <w:pPr>
              <w:outlineLvl w:val="3"/>
              <w:rPr>
                <w:color w:val="000000"/>
              </w:rPr>
            </w:pPr>
            <w:r w:rsidRPr="00FE10A5">
              <w:rPr>
                <w:color w:val="000000"/>
              </w:rPr>
              <w:t xml:space="preserve">          Комплекс процессных мероприятий "Патриотическое воспитание граждан "</w:t>
            </w:r>
          </w:p>
        </w:tc>
        <w:tc>
          <w:tcPr>
            <w:tcW w:w="709" w:type="dxa"/>
            <w:tcBorders>
              <w:top w:val="nil"/>
              <w:left w:val="nil"/>
              <w:bottom w:val="single" w:sz="4" w:space="0" w:color="000000"/>
              <w:right w:val="single" w:sz="4" w:space="0" w:color="000000"/>
            </w:tcBorders>
            <w:noWrap/>
            <w:hideMark/>
          </w:tcPr>
          <w:p w14:paraId="0F22A0EB"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E83FEDC"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8D50D32" w14:textId="77777777" w:rsidR="00444AED" w:rsidRPr="00FE10A5" w:rsidRDefault="00444AED" w:rsidP="00034D24">
            <w:pPr>
              <w:jc w:val="center"/>
              <w:outlineLvl w:val="3"/>
              <w:rPr>
                <w:color w:val="000000"/>
              </w:rPr>
            </w:pPr>
            <w:r w:rsidRPr="00FE10A5">
              <w:rPr>
                <w:color w:val="000000"/>
              </w:rPr>
              <w:t>2740100000</w:t>
            </w:r>
          </w:p>
        </w:tc>
        <w:tc>
          <w:tcPr>
            <w:tcW w:w="567" w:type="dxa"/>
            <w:tcBorders>
              <w:top w:val="nil"/>
              <w:left w:val="nil"/>
              <w:bottom w:val="single" w:sz="4" w:space="0" w:color="000000"/>
              <w:right w:val="single" w:sz="4" w:space="0" w:color="000000"/>
            </w:tcBorders>
            <w:noWrap/>
            <w:hideMark/>
          </w:tcPr>
          <w:p w14:paraId="506817B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463D965" w14:textId="77777777" w:rsidR="00444AED" w:rsidRPr="00FE10A5" w:rsidRDefault="00444AED" w:rsidP="00034D24">
            <w:pPr>
              <w:jc w:val="right"/>
              <w:outlineLvl w:val="3"/>
              <w:rPr>
                <w:color w:val="000000"/>
              </w:rPr>
            </w:pPr>
            <w:r w:rsidRPr="00FE10A5">
              <w:rPr>
                <w:color w:val="000000"/>
              </w:rPr>
              <w:t>39,0</w:t>
            </w:r>
          </w:p>
        </w:tc>
        <w:tc>
          <w:tcPr>
            <w:tcW w:w="1276" w:type="dxa"/>
            <w:tcBorders>
              <w:top w:val="nil"/>
              <w:left w:val="nil"/>
              <w:bottom w:val="single" w:sz="4" w:space="0" w:color="000000"/>
              <w:right w:val="single" w:sz="4" w:space="0" w:color="000000"/>
            </w:tcBorders>
            <w:noWrap/>
            <w:hideMark/>
          </w:tcPr>
          <w:p w14:paraId="4597DDD2" w14:textId="77777777" w:rsidR="00444AED" w:rsidRPr="00FE10A5" w:rsidRDefault="00444AED" w:rsidP="00034D24">
            <w:pPr>
              <w:jc w:val="right"/>
              <w:outlineLvl w:val="3"/>
              <w:rPr>
                <w:color w:val="000000"/>
              </w:rPr>
            </w:pPr>
            <w:r w:rsidRPr="00FE10A5">
              <w:rPr>
                <w:color w:val="000000"/>
              </w:rPr>
              <w:t>39,0</w:t>
            </w:r>
          </w:p>
        </w:tc>
        <w:tc>
          <w:tcPr>
            <w:tcW w:w="1417" w:type="dxa"/>
            <w:tcBorders>
              <w:top w:val="nil"/>
              <w:left w:val="nil"/>
              <w:bottom w:val="single" w:sz="4" w:space="0" w:color="000000"/>
              <w:right w:val="single" w:sz="4" w:space="0" w:color="000000"/>
            </w:tcBorders>
            <w:noWrap/>
            <w:hideMark/>
          </w:tcPr>
          <w:p w14:paraId="6E258ADE" w14:textId="77777777" w:rsidR="00444AED" w:rsidRPr="00FE10A5" w:rsidRDefault="00444AED" w:rsidP="00034D24">
            <w:pPr>
              <w:jc w:val="right"/>
              <w:outlineLvl w:val="3"/>
              <w:rPr>
                <w:color w:val="000000"/>
              </w:rPr>
            </w:pPr>
            <w:r w:rsidRPr="00FE10A5">
              <w:rPr>
                <w:color w:val="000000"/>
              </w:rPr>
              <w:t>39,0</w:t>
            </w:r>
          </w:p>
        </w:tc>
      </w:tr>
      <w:tr w:rsidR="00444AED" w:rsidRPr="00FE10A5" w14:paraId="1524F4B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DD1F495" w14:textId="77777777" w:rsidR="00444AED" w:rsidRPr="00FE10A5" w:rsidRDefault="00444AED" w:rsidP="00034D24">
            <w:pPr>
              <w:outlineLvl w:val="4"/>
              <w:rPr>
                <w:color w:val="000000"/>
              </w:rPr>
            </w:pPr>
            <w:r w:rsidRPr="00FE10A5">
              <w:rPr>
                <w:color w:val="000000"/>
              </w:rPr>
              <w:t xml:space="preserve">            Патриотическое воспитание граждан</w:t>
            </w:r>
          </w:p>
        </w:tc>
        <w:tc>
          <w:tcPr>
            <w:tcW w:w="709" w:type="dxa"/>
            <w:tcBorders>
              <w:top w:val="nil"/>
              <w:left w:val="nil"/>
              <w:bottom w:val="single" w:sz="4" w:space="0" w:color="000000"/>
              <w:right w:val="single" w:sz="4" w:space="0" w:color="000000"/>
            </w:tcBorders>
            <w:noWrap/>
            <w:hideMark/>
          </w:tcPr>
          <w:p w14:paraId="7AA0EF1D"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B021676"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6A246822" w14:textId="77777777" w:rsidR="00444AED" w:rsidRPr="00FE10A5" w:rsidRDefault="00444AED" w:rsidP="00034D24">
            <w:pPr>
              <w:jc w:val="center"/>
              <w:outlineLvl w:val="4"/>
              <w:rPr>
                <w:color w:val="000000"/>
              </w:rPr>
            </w:pPr>
            <w:r w:rsidRPr="00FE10A5">
              <w:rPr>
                <w:color w:val="000000"/>
              </w:rPr>
              <w:t>2740101550</w:t>
            </w:r>
          </w:p>
        </w:tc>
        <w:tc>
          <w:tcPr>
            <w:tcW w:w="567" w:type="dxa"/>
            <w:tcBorders>
              <w:top w:val="nil"/>
              <w:left w:val="nil"/>
              <w:bottom w:val="single" w:sz="4" w:space="0" w:color="000000"/>
              <w:right w:val="single" w:sz="4" w:space="0" w:color="000000"/>
            </w:tcBorders>
            <w:noWrap/>
            <w:hideMark/>
          </w:tcPr>
          <w:p w14:paraId="11BBD432"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DC82E98" w14:textId="77777777" w:rsidR="00444AED" w:rsidRPr="00FE10A5" w:rsidRDefault="00444AED" w:rsidP="00034D24">
            <w:pPr>
              <w:jc w:val="right"/>
              <w:outlineLvl w:val="4"/>
              <w:rPr>
                <w:color w:val="000000"/>
              </w:rPr>
            </w:pPr>
            <w:r w:rsidRPr="00FE10A5">
              <w:rPr>
                <w:color w:val="000000"/>
              </w:rPr>
              <w:t>39,0</w:t>
            </w:r>
          </w:p>
        </w:tc>
        <w:tc>
          <w:tcPr>
            <w:tcW w:w="1276" w:type="dxa"/>
            <w:tcBorders>
              <w:top w:val="nil"/>
              <w:left w:val="nil"/>
              <w:bottom w:val="single" w:sz="4" w:space="0" w:color="000000"/>
              <w:right w:val="single" w:sz="4" w:space="0" w:color="000000"/>
            </w:tcBorders>
            <w:noWrap/>
            <w:hideMark/>
          </w:tcPr>
          <w:p w14:paraId="33B07268" w14:textId="77777777" w:rsidR="00444AED" w:rsidRPr="00FE10A5" w:rsidRDefault="00444AED" w:rsidP="00034D24">
            <w:pPr>
              <w:jc w:val="right"/>
              <w:outlineLvl w:val="4"/>
              <w:rPr>
                <w:color w:val="000000"/>
              </w:rPr>
            </w:pPr>
            <w:r w:rsidRPr="00FE10A5">
              <w:rPr>
                <w:color w:val="000000"/>
              </w:rPr>
              <w:t>39,0</w:t>
            </w:r>
          </w:p>
        </w:tc>
        <w:tc>
          <w:tcPr>
            <w:tcW w:w="1417" w:type="dxa"/>
            <w:tcBorders>
              <w:top w:val="nil"/>
              <w:left w:val="nil"/>
              <w:bottom w:val="single" w:sz="4" w:space="0" w:color="000000"/>
              <w:right w:val="single" w:sz="4" w:space="0" w:color="000000"/>
            </w:tcBorders>
            <w:noWrap/>
            <w:hideMark/>
          </w:tcPr>
          <w:p w14:paraId="1321DCEC" w14:textId="77777777" w:rsidR="00444AED" w:rsidRPr="00FE10A5" w:rsidRDefault="00444AED" w:rsidP="00034D24">
            <w:pPr>
              <w:jc w:val="right"/>
              <w:outlineLvl w:val="4"/>
              <w:rPr>
                <w:color w:val="000000"/>
              </w:rPr>
            </w:pPr>
            <w:r w:rsidRPr="00FE10A5">
              <w:rPr>
                <w:color w:val="000000"/>
              </w:rPr>
              <w:t>39,0</w:t>
            </w:r>
          </w:p>
        </w:tc>
      </w:tr>
      <w:tr w:rsidR="00444AED" w:rsidRPr="00FE10A5" w14:paraId="5D2148FD"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5CE00E7"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B057CA2"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C8AF6BD"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2A28B117" w14:textId="77777777" w:rsidR="00444AED" w:rsidRPr="00FE10A5" w:rsidRDefault="00444AED" w:rsidP="00034D24">
            <w:pPr>
              <w:jc w:val="center"/>
              <w:outlineLvl w:val="5"/>
              <w:rPr>
                <w:color w:val="000000"/>
              </w:rPr>
            </w:pPr>
            <w:r w:rsidRPr="00FE10A5">
              <w:rPr>
                <w:color w:val="000000"/>
              </w:rPr>
              <w:t>2740101550</w:t>
            </w:r>
          </w:p>
        </w:tc>
        <w:tc>
          <w:tcPr>
            <w:tcW w:w="567" w:type="dxa"/>
            <w:tcBorders>
              <w:top w:val="nil"/>
              <w:left w:val="nil"/>
              <w:bottom w:val="single" w:sz="4" w:space="0" w:color="000000"/>
              <w:right w:val="single" w:sz="4" w:space="0" w:color="000000"/>
            </w:tcBorders>
            <w:noWrap/>
            <w:hideMark/>
          </w:tcPr>
          <w:p w14:paraId="761E7FB7"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B1690CF" w14:textId="77777777" w:rsidR="00444AED" w:rsidRPr="00FE10A5" w:rsidRDefault="00444AED" w:rsidP="00034D24">
            <w:pPr>
              <w:jc w:val="right"/>
              <w:outlineLvl w:val="5"/>
              <w:rPr>
                <w:color w:val="000000"/>
              </w:rPr>
            </w:pPr>
            <w:r w:rsidRPr="00FE10A5">
              <w:rPr>
                <w:color w:val="000000"/>
              </w:rPr>
              <w:t>39,0</w:t>
            </w:r>
          </w:p>
        </w:tc>
        <w:tc>
          <w:tcPr>
            <w:tcW w:w="1276" w:type="dxa"/>
            <w:tcBorders>
              <w:top w:val="nil"/>
              <w:left w:val="nil"/>
              <w:bottom w:val="single" w:sz="4" w:space="0" w:color="000000"/>
              <w:right w:val="single" w:sz="4" w:space="0" w:color="000000"/>
            </w:tcBorders>
            <w:noWrap/>
            <w:hideMark/>
          </w:tcPr>
          <w:p w14:paraId="7BBE1C74" w14:textId="77777777" w:rsidR="00444AED" w:rsidRPr="00FE10A5" w:rsidRDefault="00444AED" w:rsidP="00034D24">
            <w:pPr>
              <w:jc w:val="right"/>
              <w:outlineLvl w:val="5"/>
              <w:rPr>
                <w:color w:val="000000"/>
              </w:rPr>
            </w:pPr>
            <w:r w:rsidRPr="00FE10A5">
              <w:rPr>
                <w:color w:val="000000"/>
              </w:rPr>
              <w:t>39,0</w:t>
            </w:r>
          </w:p>
        </w:tc>
        <w:tc>
          <w:tcPr>
            <w:tcW w:w="1417" w:type="dxa"/>
            <w:tcBorders>
              <w:top w:val="nil"/>
              <w:left w:val="nil"/>
              <w:bottom w:val="single" w:sz="4" w:space="0" w:color="000000"/>
              <w:right w:val="single" w:sz="4" w:space="0" w:color="000000"/>
            </w:tcBorders>
            <w:noWrap/>
            <w:hideMark/>
          </w:tcPr>
          <w:p w14:paraId="47568461" w14:textId="77777777" w:rsidR="00444AED" w:rsidRPr="00FE10A5" w:rsidRDefault="00444AED" w:rsidP="00034D24">
            <w:pPr>
              <w:jc w:val="right"/>
              <w:outlineLvl w:val="5"/>
              <w:rPr>
                <w:color w:val="000000"/>
              </w:rPr>
            </w:pPr>
            <w:r w:rsidRPr="00FE10A5">
              <w:rPr>
                <w:color w:val="000000"/>
              </w:rPr>
              <w:t>39,0</w:t>
            </w:r>
          </w:p>
        </w:tc>
      </w:tr>
      <w:tr w:rsidR="00444AED" w:rsidRPr="00FE10A5" w14:paraId="4464E59D"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0FA0440" w14:textId="77777777" w:rsidR="00444AED" w:rsidRPr="00FE10A5" w:rsidRDefault="00444AED" w:rsidP="00034D24">
            <w:pPr>
              <w:outlineLvl w:val="2"/>
              <w:rPr>
                <w:color w:val="000000"/>
              </w:rPr>
            </w:pPr>
            <w:r w:rsidRPr="00FE10A5">
              <w:rPr>
                <w:color w:val="000000"/>
              </w:rPr>
              <w:t xml:space="preserve">        МП "Развитие добровольчества (волонтерства)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281EC21"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D4CA8DE"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00F748A9" w14:textId="77777777" w:rsidR="00444AED" w:rsidRPr="00FE10A5" w:rsidRDefault="00444AED" w:rsidP="00034D24">
            <w:pPr>
              <w:jc w:val="center"/>
              <w:outlineLvl w:val="2"/>
              <w:rPr>
                <w:color w:val="000000"/>
              </w:rPr>
            </w:pPr>
            <w:r w:rsidRPr="00FE10A5">
              <w:rPr>
                <w:color w:val="000000"/>
              </w:rPr>
              <w:t>4600000000</w:t>
            </w:r>
          </w:p>
        </w:tc>
        <w:tc>
          <w:tcPr>
            <w:tcW w:w="567" w:type="dxa"/>
            <w:tcBorders>
              <w:top w:val="nil"/>
              <w:left w:val="nil"/>
              <w:bottom w:val="single" w:sz="4" w:space="0" w:color="000000"/>
              <w:right w:val="single" w:sz="4" w:space="0" w:color="000000"/>
            </w:tcBorders>
            <w:noWrap/>
            <w:hideMark/>
          </w:tcPr>
          <w:p w14:paraId="29AB2030"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4FE8C09" w14:textId="77777777" w:rsidR="00444AED" w:rsidRPr="00FE10A5" w:rsidRDefault="00444AED" w:rsidP="00034D24">
            <w:pPr>
              <w:jc w:val="right"/>
              <w:outlineLvl w:val="2"/>
              <w:rPr>
                <w:color w:val="000000"/>
              </w:rPr>
            </w:pPr>
            <w:r w:rsidRPr="00FE10A5">
              <w:rPr>
                <w:color w:val="000000"/>
              </w:rPr>
              <w:t>17,0</w:t>
            </w:r>
          </w:p>
        </w:tc>
        <w:tc>
          <w:tcPr>
            <w:tcW w:w="1276" w:type="dxa"/>
            <w:tcBorders>
              <w:top w:val="nil"/>
              <w:left w:val="nil"/>
              <w:bottom w:val="single" w:sz="4" w:space="0" w:color="000000"/>
              <w:right w:val="single" w:sz="4" w:space="0" w:color="000000"/>
            </w:tcBorders>
            <w:noWrap/>
            <w:hideMark/>
          </w:tcPr>
          <w:p w14:paraId="544EF5E5" w14:textId="77777777" w:rsidR="00444AED" w:rsidRPr="00FE10A5" w:rsidRDefault="00444AED" w:rsidP="00034D24">
            <w:pPr>
              <w:jc w:val="right"/>
              <w:outlineLvl w:val="2"/>
              <w:rPr>
                <w:color w:val="000000"/>
              </w:rPr>
            </w:pPr>
            <w:r w:rsidRPr="00FE10A5">
              <w:rPr>
                <w:color w:val="000000"/>
              </w:rPr>
              <w:t>17,0</w:t>
            </w:r>
          </w:p>
        </w:tc>
        <w:tc>
          <w:tcPr>
            <w:tcW w:w="1417" w:type="dxa"/>
            <w:tcBorders>
              <w:top w:val="nil"/>
              <w:left w:val="nil"/>
              <w:bottom w:val="single" w:sz="4" w:space="0" w:color="000000"/>
              <w:right w:val="single" w:sz="4" w:space="0" w:color="000000"/>
            </w:tcBorders>
            <w:noWrap/>
            <w:hideMark/>
          </w:tcPr>
          <w:p w14:paraId="743C325C" w14:textId="77777777" w:rsidR="00444AED" w:rsidRPr="00FE10A5" w:rsidRDefault="00444AED" w:rsidP="00034D24">
            <w:pPr>
              <w:jc w:val="right"/>
              <w:outlineLvl w:val="2"/>
              <w:rPr>
                <w:color w:val="000000"/>
              </w:rPr>
            </w:pPr>
            <w:r w:rsidRPr="00FE10A5">
              <w:rPr>
                <w:color w:val="000000"/>
              </w:rPr>
              <w:t>17,0</w:t>
            </w:r>
          </w:p>
        </w:tc>
      </w:tr>
      <w:tr w:rsidR="00444AED" w:rsidRPr="00FE10A5" w14:paraId="419321D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DC98AFA" w14:textId="77777777" w:rsidR="00444AED" w:rsidRPr="00FE10A5" w:rsidRDefault="00444AED" w:rsidP="00034D24">
            <w:pPr>
              <w:outlineLvl w:val="3"/>
              <w:rPr>
                <w:color w:val="000000"/>
              </w:rPr>
            </w:pPr>
            <w:r w:rsidRPr="00FE10A5">
              <w:rPr>
                <w:color w:val="000000"/>
              </w:rPr>
              <w:t xml:space="preserve">          Комплекс процессных мероприятий "Развитие добровольчества (волонтерства) в муниципальном образовании"</w:t>
            </w:r>
          </w:p>
        </w:tc>
        <w:tc>
          <w:tcPr>
            <w:tcW w:w="709" w:type="dxa"/>
            <w:tcBorders>
              <w:top w:val="nil"/>
              <w:left w:val="nil"/>
              <w:bottom w:val="single" w:sz="4" w:space="0" w:color="000000"/>
              <w:right w:val="single" w:sz="4" w:space="0" w:color="000000"/>
            </w:tcBorders>
            <w:noWrap/>
            <w:hideMark/>
          </w:tcPr>
          <w:p w14:paraId="67E59BF1"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E9C67F5"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014D0211" w14:textId="77777777" w:rsidR="00444AED" w:rsidRPr="00FE10A5" w:rsidRDefault="00444AED" w:rsidP="00034D24">
            <w:pPr>
              <w:jc w:val="center"/>
              <w:outlineLvl w:val="3"/>
              <w:rPr>
                <w:color w:val="000000"/>
              </w:rPr>
            </w:pPr>
            <w:r w:rsidRPr="00FE10A5">
              <w:rPr>
                <w:color w:val="000000"/>
              </w:rPr>
              <w:t>4640100000</w:t>
            </w:r>
          </w:p>
        </w:tc>
        <w:tc>
          <w:tcPr>
            <w:tcW w:w="567" w:type="dxa"/>
            <w:tcBorders>
              <w:top w:val="nil"/>
              <w:left w:val="nil"/>
              <w:bottom w:val="single" w:sz="4" w:space="0" w:color="000000"/>
              <w:right w:val="single" w:sz="4" w:space="0" w:color="000000"/>
            </w:tcBorders>
            <w:noWrap/>
            <w:hideMark/>
          </w:tcPr>
          <w:p w14:paraId="0254F48F"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36D623" w14:textId="77777777" w:rsidR="00444AED" w:rsidRPr="00FE10A5" w:rsidRDefault="00444AED" w:rsidP="00034D24">
            <w:pPr>
              <w:jc w:val="right"/>
              <w:outlineLvl w:val="3"/>
              <w:rPr>
                <w:color w:val="000000"/>
              </w:rPr>
            </w:pPr>
            <w:r w:rsidRPr="00FE10A5">
              <w:rPr>
                <w:color w:val="000000"/>
              </w:rPr>
              <w:t>17,0</w:t>
            </w:r>
          </w:p>
        </w:tc>
        <w:tc>
          <w:tcPr>
            <w:tcW w:w="1276" w:type="dxa"/>
            <w:tcBorders>
              <w:top w:val="nil"/>
              <w:left w:val="nil"/>
              <w:bottom w:val="single" w:sz="4" w:space="0" w:color="000000"/>
              <w:right w:val="single" w:sz="4" w:space="0" w:color="000000"/>
            </w:tcBorders>
            <w:noWrap/>
            <w:hideMark/>
          </w:tcPr>
          <w:p w14:paraId="22C1C6EE" w14:textId="77777777" w:rsidR="00444AED" w:rsidRPr="00FE10A5" w:rsidRDefault="00444AED" w:rsidP="00034D24">
            <w:pPr>
              <w:jc w:val="right"/>
              <w:outlineLvl w:val="3"/>
              <w:rPr>
                <w:color w:val="000000"/>
              </w:rPr>
            </w:pPr>
            <w:r w:rsidRPr="00FE10A5">
              <w:rPr>
                <w:color w:val="000000"/>
              </w:rPr>
              <w:t>17,0</w:t>
            </w:r>
          </w:p>
        </w:tc>
        <w:tc>
          <w:tcPr>
            <w:tcW w:w="1417" w:type="dxa"/>
            <w:tcBorders>
              <w:top w:val="nil"/>
              <w:left w:val="nil"/>
              <w:bottom w:val="single" w:sz="4" w:space="0" w:color="000000"/>
              <w:right w:val="single" w:sz="4" w:space="0" w:color="000000"/>
            </w:tcBorders>
            <w:noWrap/>
            <w:hideMark/>
          </w:tcPr>
          <w:p w14:paraId="7EF96B37" w14:textId="77777777" w:rsidR="00444AED" w:rsidRPr="00FE10A5" w:rsidRDefault="00444AED" w:rsidP="00034D24">
            <w:pPr>
              <w:jc w:val="right"/>
              <w:outlineLvl w:val="3"/>
              <w:rPr>
                <w:color w:val="000000"/>
              </w:rPr>
            </w:pPr>
            <w:r w:rsidRPr="00FE10A5">
              <w:rPr>
                <w:color w:val="000000"/>
              </w:rPr>
              <w:t>17,0</w:t>
            </w:r>
          </w:p>
        </w:tc>
      </w:tr>
      <w:tr w:rsidR="00444AED" w:rsidRPr="00FE10A5" w14:paraId="34E45B3D"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4870DB3" w14:textId="77777777" w:rsidR="00444AED" w:rsidRPr="00FE10A5" w:rsidRDefault="00444AED" w:rsidP="00034D24">
            <w:pPr>
              <w:outlineLvl w:val="4"/>
              <w:rPr>
                <w:color w:val="000000"/>
              </w:rPr>
            </w:pPr>
            <w:r w:rsidRPr="00FE10A5">
              <w:rPr>
                <w:color w:val="000000"/>
              </w:rPr>
              <w:t xml:space="preserve">            Развитие добровольчества (волонтерства)</w:t>
            </w:r>
          </w:p>
        </w:tc>
        <w:tc>
          <w:tcPr>
            <w:tcW w:w="709" w:type="dxa"/>
            <w:tcBorders>
              <w:top w:val="nil"/>
              <w:left w:val="nil"/>
              <w:bottom w:val="single" w:sz="4" w:space="0" w:color="000000"/>
              <w:right w:val="single" w:sz="4" w:space="0" w:color="000000"/>
            </w:tcBorders>
            <w:noWrap/>
            <w:hideMark/>
          </w:tcPr>
          <w:p w14:paraId="0C2573E2"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3DB4F24"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5F77C7BB" w14:textId="77777777" w:rsidR="00444AED" w:rsidRPr="00FE10A5" w:rsidRDefault="00444AED" w:rsidP="00034D24">
            <w:pPr>
              <w:jc w:val="center"/>
              <w:outlineLvl w:val="4"/>
              <w:rPr>
                <w:color w:val="000000"/>
              </w:rPr>
            </w:pPr>
            <w:r w:rsidRPr="00FE10A5">
              <w:rPr>
                <w:color w:val="000000"/>
              </w:rPr>
              <w:t>4640101570</w:t>
            </w:r>
          </w:p>
        </w:tc>
        <w:tc>
          <w:tcPr>
            <w:tcW w:w="567" w:type="dxa"/>
            <w:tcBorders>
              <w:top w:val="nil"/>
              <w:left w:val="nil"/>
              <w:bottom w:val="single" w:sz="4" w:space="0" w:color="000000"/>
              <w:right w:val="single" w:sz="4" w:space="0" w:color="000000"/>
            </w:tcBorders>
            <w:noWrap/>
            <w:hideMark/>
          </w:tcPr>
          <w:p w14:paraId="11363EDB"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9161CF1" w14:textId="77777777" w:rsidR="00444AED" w:rsidRPr="00FE10A5" w:rsidRDefault="00444AED" w:rsidP="00034D24">
            <w:pPr>
              <w:jc w:val="right"/>
              <w:outlineLvl w:val="4"/>
              <w:rPr>
                <w:color w:val="000000"/>
              </w:rPr>
            </w:pPr>
            <w:r w:rsidRPr="00FE10A5">
              <w:rPr>
                <w:color w:val="000000"/>
              </w:rPr>
              <w:t>17,0</w:t>
            </w:r>
          </w:p>
        </w:tc>
        <w:tc>
          <w:tcPr>
            <w:tcW w:w="1276" w:type="dxa"/>
            <w:tcBorders>
              <w:top w:val="nil"/>
              <w:left w:val="nil"/>
              <w:bottom w:val="single" w:sz="4" w:space="0" w:color="000000"/>
              <w:right w:val="single" w:sz="4" w:space="0" w:color="000000"/>
            </w:tcBorders>
            <w:noWrap/>
            <w:hideMark/>
          </w:tcPr>
          <w:p w14:paraId="10612B09" w14:textId="77777777" w:rsidR="00444AED" w:rsidRPr="00FE10A5" w:rsidRDefault="00444AED" w:rsidP="00034D24">
            <w:pPr>
              <w:jc w:val="right"/>
              <w:outlineLvl w:val="4"/>
              <w:rPr>
                <w:color w:val="000000"/>
              </w:rPr>
            </w:pPr>
            <w:r w:rsidRPr="00FE10A5">
              <w:rPr>
                <w:color w:val="000000"/>
              </w:rPr>
              <w:t>17,0</w:t>
            </w:r>
          </w:p>
        </w:tc>
        <w:tc>
          <w:tcPr>
            <w:tcW w:w="1417" w:type="dxa"/>
            <w:tcBorders>
              <w:top w:val="nil"/>
              <w:left w:val="nil"/>
              <w:bottom w:val="single" w:sz="4" w:space="0" w:color="000000"/>
              <w:right w:val="single" w:sz="4" w:space="0" w:color="000000"/>
            </w:tcBorders>
            <w:noWrap/>
            <w:hideMark/>
          </w:tcPr>
          <w:p w14:paraId="7ABCB7CE" w14:textId="77777777" w:rsidR="00444AED" w:rsidRPr="00FE10A5" w:rsidRDefault="00444AED" w:rsidP="00034D24">
            <w:pPr>
              <w:jc w:val="right"/>
              <w:outlineLvl w:val="4"/>
              <w:rPr>
                <w:color w:val="000000"/>
              </w:rPr>
            </w:pPr>
            <w:r w:rsidRPr="00FE10A5">
              <w:rPr>
                <w:color w:val="000000"/>
              </w:rPr>
              <w:t>17,0</w:t>
            </w:r>
          </w:p>
        </w:tc>
      </w:tr>
      <w:tr w:rsidR="00444AED" w:rsidRPr="00FE10A5" w14:paraId="0D1BE8F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78D0150"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7781ED9"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6443AEF"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52959CF8" w14:textId="77777777" w:rsidR="00444AED" w:rsidRPr="00FE10A5" w:rsidRDefault="00444AED" w:rsidP="00034D24">
            <w:pPr>
              <w:jc w:val="center"/>
              <w:outlineLvl w:val="5"/>
              <w:rPr>
                <w:color w:val="000000"/>
              </w:rPr>
            </w:pPr>
            <w:r w:rsidRPr="00FE10A5">
              <w:rPr>
                <w:color w:val="000000"/>
              </w:rPr>
              <w:t>4640101570</w:t>
            </w:r>
          </w:p>
        </w:tc>
        <w:tc>
          <w:tcPr>
            <w:tcW w:w="567" w:type="dxa"/>
            <w:tcBorders>
              <w:top w:val="nil"/>
              <w:left w:val="nil"/>
              <w:bottom w:val="single" w:sz="4" w:space="0" w:color="000000"/>
              <w:right w:val="single" w:sz="4" w:space="0" w:color="000000"/>
            </w:tcBorders>
            <w:noWrap/>
            <w:hideMark/>
          </w:tcPr>
          <w:p w14:paraId="50B3AE22"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182C389A" w14:textId="77777777" w:rsidR="00444AED" w:rsidRPr="00FE10A5" w:rsidRDefault="00444AED" w:rsidP="00034D24">
            <w:pPr>
              <w:jc w:val="right"/>
              <w:outlineLvl w:val="5"/>
              <w:rPr>
                <w:color w:val="000000"/>
              </w:rPr>
            </w:pPr>
            <w:r w:rsidRPr="00FE10A5">
              <w:rPr>
                <w:color w:val="000000"/>
              </w:rPr>
              <w:t>17,0</w:t>
            </w:r>
          </w:p>
        </w:tc>
        <w:tc>
          <w:tcPr>
            <w:tcW w:w="1276" w:type="dxa"/>
            <w:tcBorders>
              <w:top w:val="nil"/>
              <w:left w:val="nil"/>
              <w:bottom w:val="single" w:sz="4" w:space="0" w:color="000000"/>
              <w:right w:val="single" w:sz="4" w:space="0" w:color="000000"/>
            </w:tcBorders>
            <w:noWrap/>
            <w:hideMark/>
          </w:tcPr>
          <w:p w14:paraId="73843526" w14:textId="77777777" w:rsidR="00444AED" w:rsidRPr="00FE10A5" w:rsidRDefault="00444AED" w:rsidP="00034D24">
            <w:pPr>
              <w:jc w:val="right"/>
              <w:outlineLvl w:val="5"/>
              <w:rPr>
                <w:color w:val="000000"/>
              </w:rPr>
            </w:pPr>
            <w:r w:rsidRPr="00FE10A5">
              <w:rPr>
                <w:color w:val="000000"/>
              </w:rPr>
              <w:t>17,0</w:t>
            </w:r>
          </w:p>
        </w:tc>
        <w:tc>
          <w:tcPr>
            <w:tcW w:w="1417" w:type="dxa"/>
            <w:tcBorders>
              <w:top w:val="nil"/>
              <w:left w:val="nil"/>
              <w:bottom w:val="single" w:sz="4" w:space="0" w:color="000000"/>
              <w:right w:val="single" w:sz="4" w:space="0" w:color="000000"/>
            </w:tcBorders>
            <w:noWrap/>
            <w:hideMark/>
          </w:tcPr>
          <w:p w14:paraId="31F7DE67" w14:textId="77777777" w:rsidR="00444AED" w:rsidRPr="00FE10A5" w:rsidRDefault="00444AED" w:rsidP="00034D24">
            <w:pPr>
              <w:jc w:val="right"/>
              <w:outlineLvl w:val="5"/>
              <w:rPr>
                <w:color w:val="000000"/>
              </w:rPr>
            </w:pPr>
            <w:r w:rsidRPr="00FE10A5">
              <w:rPr>
                <w:color w:val="000000"/>
              </w:rPr>
              <w:t>17,0</w:t>
            </w:r>
          </w:p>
        </w:tc>
      </w:tr>
      <w:tr w:rsidR="00444AED" w:rsidRPr="00FE10A5" w14:paraId="24AA7C3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2C51384" w14:textId="77777777" w:rsidR="00444AED" w:rsidRPr="00FE10A5" w:rsidRDefault="00444AED" w:rsidP="00034D24">
            <w:pPr>
              <w:outlineLvl w:val="2"/>
              <w:rPr>
                <w:color w:val="000000"/>
              </w:rPr>
            </w:pPr>
            <w:r w:rsidRPr="00FE10A5">
              <w:rPr>
                <w:color w:val="000000"/>
              </w:rPr>
              <w:lastRenderedPageBreak/>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5D8A62E1"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10026DD" w14:textId="77777777" w:rsidR="00444AED" w:rsidRPr="00FE10A5" w:rsidRDefault="00444AED" w:rsidP="00034D24">
            <w:pPr>
              <w:jc w:val="center"/>
              <w:outlineLvl w:val="2"/>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1DDF9D97"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26AD7144"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6DEF526" w14:textId="77777777" w:rsidR="00444AED" w:rsidRPr="00FE10A5" w:rsidRDefault="00444AED" w:rsidP="00034D24">
            <w:pPr>
              <w:jc w:val="right"/>
              <w:outlineLvl w:val="2"/>
              <w:rPr>
                <w:color w:val="000000"/>
              </w:rPr>
            </w:pPr>
            <w:r w:rsidRPr="00FE10A5">
              <w:rPr>
                <w:color w:val="000000"/>
              </w:rPr>
              <w:t>8 736,8</w:t>
            </w:r>
          </w:p>
        </w:tc>
        <w:tc>
          <w:tcPr>
            <w:tcW w:w="1276" w:type="dxa"/>
            <w:tcBorders>
              <w:top w:val="nil"/>
              <w:left w:val="nil"/>
              <w:bottom w:val="single" w:sz="4" w:space="0" w:color="000000"/>
              <w:right w:val="single" w:sz="4" w:space="0" w:color="000000"/>
            </w:tcBorders>
            <w:noWrap/>
            <w:hideMark/>
          </w:tcPr>
          <w:p w14:paraId="126F9C88"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5ED4CC32" w14:textId="77777777" w:rsidR="00444AED" w:rsidRPr="00FE10A5" w:rsidRDefault="00444AED" w:rsidP="00034D24">
            <w:pPr>
              <w:jc w:val="right"/>
              <w:outlineLvl w:val="2"/>
              <w:rPr>
                <w:color w:val="000000"/>
              </w:rPr>
            </w:pPr>
            <w:r w:rsidRPr="00FE10A5">
              <w:rPr>
                <w:color w:val="000000"/>
              </w:rPr>
              <w:t>0,0</w:t>
            </w:r>
          </w:p>
        </w:tc>
      </w:tr>
      <w:tr w:rsidR="00444AED" w:rsidRPr="00FE10A5" w14:paraId="7942F345"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B6D4DCF"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4EDEA1"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BBFBDEC" w14:textId="77777777" w:rsidR="00444AED" w:rsidRPr="00FE10A5" w:rsidRDefault="00444AED" w:rsidP="00034D24">
            <w:pPr>
              <w:jc w:val="center"/>
              <w:outlineLvl w:val="3"/>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15E5F542"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31FE9562"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B5911E" w14:textId="77777777" w:rsidR="00444AED" w:rsidRPr="00FE10A5" w:rsidRDefault="00444AED" w:rsidP="00034D24">
            <w:pPr>
              <w:jc w:val="right"/>
              <w:outlineLvl w:val="3"/>
              <w:rPr>
                <w:color w:val="000000"/>
              </w:rPr>
            </w:pPr>
            <w:r w:rsidRPr="00FE10A5">
              <w:rPr>
                <w:color w:val="000000"/>
              </w:rPr>
              <w:t>8 736,8</w:t>
            </w:r>
          </w:p>
        </w:tc>
        <w:tc>
          <w:tcPr>
            <w:tcW w:w="1276" w:type="dxa"/>
            <w:tcBorders>
              <w:top w:val="nil"/>
              <w:left w:val="nil"/>
              <w:bottom w:val="single" w:sz="4" w:space="0" w:color="000000"/>
              <w:right w:val="single" w:sz="4" w:space="0" w:color="000000"/>
            </w:tcBorders>
            <w:noWrap/>
            <w:hideMark/>
          </w:tcPr>
          <w:p w14:paraId="668CEE6F"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7A3FD8D" w14:textId="77777777" w:rsidR="00444AED" w:rsidRPr="00FE10A5" w:rsidRDefault="00444AED" w:rsidP="00034D24">
            <w:pPr>
              <w:jc w:val="right"/>
              <w:outlineLvl w:val="3"/>
              <w:rPr>
                <w:color w:val="000000"/>
              </w:rPr>
            </w:pPr>
            <w:r w:rsidRPr="00FE10A5">
              <w:rPr>
                <w:color w:val="000000"/>
              </w:rPr>
              <w:t>0,0</w:t>
            </w:r>
          </w:p>
        </w:tc>
      </w:tr>
      <w:tr w:rsidR="00444AED" w:rsidRPr="00FE10A5" w14:paraId="3E3C01E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187B913C" w14:textId="77777777" w:rsidR="00444AED" w:rsidRPr="00FE10A5" w:rsidRDefault="00444AED" w:rsidP="00034D24">
            <w:pPr>
              <w:outlineLvl w:val="4"/>
              <w:rPr>
                <w:color w:val="000000"/>
              </w:rPr>
            </w:pPr>
            <w:r w:rsidRPr="00FE10A5">
              <w:rPr>
                <w:color w:val="000000"/>
              </w:rPr>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709" w:type="dxa"/>
            <w:tcBorders>
              <w:top w:val="nil"/>
              <w:left w:val="nil"/>
              <w:bottom w:val="single" w:sz="4" w:space="0" w:color="000000"/>
              <w:right w:val="single" w:sz="4" w:space="0" w:color="000000"/>
            </w:tcBorders>
            <w:noWrap/>
            <w:hideMark/>
          </w:tcPr>
          <w:p w14:paraId="577F6551"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D5EA8F2" w14:textId="77777777" w:rsidR="00444AED" w:rsidRPr="00FE10A5" w:rsidRDefault="00444AED" w:rsidP="00034D24">
            <w:pPr>
              <w:jc w:val="center"/>
              <w:outlineLvl w:val="4"/>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4384218F" w14:textId="77777777" w:rsidR="00444AED" w:rsidRPr="00FE10A5" w:rsidRDefault="00444AED" w:rsidP="00034D24">
            <w:pPr>
              <w:jc w:val="center"/>
              <w:outlineLvl w:val="4"/>
              <w:rPr>
                <w:color w:val="000000"/>
              </w:rPr>
            </w:pPr>
            <w:r w:rsidRPr="00FE10A5">
              <w:rPr>
                <w:color w:val="000000"/>
              </w:rPr>
              <w:t>7800182150</w:t>
            </w:r>
          </w:p>
        </w:tc>
        <w:tc>
          <w:tcPr>
            <w:tcW w:w="567" w:type="dxa"/>
            <w:tcBorders>
              <w:top w:val="nil"/>
              <w:left w:val="nil"/>
              <w:bottom w:val="single" w:sz="4" w:space="0" w:color="000000"/>
              <w:right w:val="single" w:sz="4" w:space="0" w:color="000000"/>
            </w:tcBorders>
            <w:noWrap/>
            <w:hideMark/>
          </w:tcPr>
          <w:p w14:paraId="3F08360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90D8488" w14:textId="77777777" w:rsidR="00444AED" w:rsidRPr="00FE10A5" w:rsidRDefault="00444AED" w:rsidP="00034D24">
            <w:pPr>
              <w:jc w:val="right"/>
              <w:outlineLvl w:val="4"/>
              <w:rPr>
                <w:color w:val="000000"/>
              </w:rPr>
            </w:pPr>
            <w:r w:rsidRPr="00FE10A5">
              <w:rPr>
                <w:color w:val="000000"/>
              </w:rPr>
              <w:t>8 736,8</w:t>
            </w:r>
          </w:p>
        </w:tc>
        <w:tc>
          <w:tcPr>
            <w:tcW w:w="1276" w:type="dxa"/>
            <w:tcBorders>
              <w:top w:val="nil"/>
              <w:left w:val="nil"/>
              <w:bottom w:val="single" w:sz="4" w:space="0" w:color="000000"/>
              <w:right w:val="single" w:sz="4" w:space="0" w:color="000000"/>
            </w:tcBorders>
            <w:noWrap/>
            <w:hideMark/>
          </w:tcPr>
          <w:p w14:paraId="56A23504"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27D8AB9A" w14:textId="77777777" w:rsidR="00444AED" w:rsidRPr="00FE10A5" w:rsidRDefault="00444AED" w:rsidP="00034D24">
            <w:pPr>
              <w:jc w:val="right"/>
              <w:outlineLvl w:val="4"/>
              <w:rPr>
                <w:color w:val="000000"/>
              </w:rPr>
            </w:pPr>
            <w:r w:rsidRPr="00FE10A5">
              <w:rPr>
                <w:color w:val="000000"/>
              </w:rPr>
              <w:t>0,0</w:t>
            </w:r>
          </w:p>
        </w:tc>
      </w:tr>
      <w:tr w:rsidR="00444AED" w:rsidRPr="00FE10A5" w14:paraId="4DEC19E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F227F72" w14:textId="77777777" w:rsidR="00444AED" w:rsidRPr="00FE10A5" w:rsidRDefault="00444AED" w:rsidP="00034D24">
            <w:pPr>
              <w:outlineLvl w:val="5"/>
              <w:rPr>
                <w:color w:val="000000"/>
              </w:rPr>
            </w:pPr>
            <w:r w:rsidRPr="00FE10A5">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0980018C"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EC81621" w14:textId="77777777" w:rsidR="00444AED" w:rsidRPr="00FE10A5" w:rsidRDefault="00444AED" w:rsidP="00034D24">
            <w:pPr>
              <w:jc w:val="center"/>
              <w:outlineLvl w:val="5"/>
              <w:rPr>
                <w:color w:val="000000"/>
              </w:rPr>
            </w:pPr>
            <w:r w:rsidRPr="00FE10A5">
              <w:rPr>
                <w:color w:val="000000"/>
              </w:rPr>
              <w:t>0709</w:t>
            </w:r>
          </w:p>
        </w:tc>
        <w:tc>
          <w:tcPr>
            <w:tcW w:w="1417" w:type="dxa"/>
            <w:tcBorders>
              <w:top w:val="nil"/>
              <w:left w:val="nil"/>
              <w:bottom w:val="single" w:sz="4" w:space="0" w:color="000000"/>
              <w:right w:val="single" w:sz="4" w:space="0" w:color="000000"/>
            </w:tcBorders>
            <w:noWrap/>
            <w:hideMark/>
          </w:tcPr>
          <w:p w14:paraId="2D05A14B" w14:textId="77777777" w:rsidR="00444AED" w:rsidRPr="00FE10A5" w:rsidRDefault="00444AED" w:rsidP="00034D24">
            <w:pPr>
              <w:jc w:val="center"/>
              <w:outlineLvl w:val="5"/>
              <w:rPr>
                <w:color w:val="000000"/>
              </w:rPr>
            </w:pPr>
            <w:r w:rsidRPr="00FE10A5">
              <w:rPr>
                <w:color w:val="000000"/>
              </w:rPr>
              <w:t>7800182150</w:t>
            </w:r>
          </w:p>
        </w:tc>
        <w:tc>
          <w:tcPr>
            <w:tcW w:w="567" w:type="dxa"/>
            <w:tcBorders>
              <w:top w:val="nil"/>
              <w:left w:val="nil"/>
              <w:bottom w:val="single" w:sz="4" w:space="0" w:color="000000"/>
              <w:right w:val="single" w:sz="4" w:space="0" w:color="000000"/>
            </w:tcBorders>
            <w:noWrap/>
            <w:hideMark/>
          </w:tcPr>
          <w:p w14:paraId="4C0981A7" w14:textId="77777777" w:rsidR="00444AED" w:rsidRPr="00FE10A5" w:rsidRDefault="00444AED" w:rsidP="00034D24">
            <w:pPr>
              <w:jc w:val="center"/>
              <w:outlineLvl w:val="5"/>
              <w:rPr>
                <w:color w:val="000000"/>
              </w:rPr>
            </w:pPr>
            <w:r w:rsidRPr="00FE10A5">
              <w:rPr>
                <w:color w:val="000000"/>
              </w:rPr>
              <w:t>400</w:t>
            </w:r>
          </w:p>
        </w:tc>
        <w:tc>
          <w:tcPr>
            <w:tcW w:w="1276" w:type="dxa"/>
            <w:tcBorders>
              <w:top w:val="nil"/>
              <w:left w:val="nil"/>
              <w:bottom w:val="single" w:sz="4" w:space="0" w:color="000000"/>
              <w:right w:val="single" w:sz="4" w:space="0" w:color="000000"/>
            </w:tcBorders>
            <w:noWrap/>
            <w:hideMark/>
          </w:tcPr>
          <w:p w14:paraId="23BFC17B" w14:textId="77777777" w:rsidR="00444AED" w:rsidRPr="00FE10A5" w:rsidRDefault="00444AED" w:rsidP="00034D24">
            <w:pPr>
              <w:jc w:val="right"/>
              <w:outlineLvl w:val="5"/>
              <w:rPr>
                <w:color w:val="000000"/>
              </w:rPr>
            </w:pPr>
            <w:r w:rsidRPr="00FE10A5">
              <w:rPr>
                <w:color w:val="000000"/>
              </w:rPr>
              <w:t>8 736,8</w:t>
            </w:r>
          </w:p>
        </w:tc>
        <w:tc>
          <w:tcPr>
            <w:tcW w:w="1276" w:type="dxa"/>
            <w:tcBorders>
              <w:top w:val="nil"/>
              <w:left w:val="nil"/>
              <w:bottom w:val="single" w:sz="4" w:space="0" w:color="000000"/>
              <w:right w:val="single" w:sz="4" w:space="0" w:color="000000"/>
            </w:tcBorders>
            <w:noWrap/>
            <w:hideMark/>
          </w:tcPr>
          <w:p w14:paraId="0E6E4F0C"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38DB3E26" w14:textId="77777777" w:rsidR="00444AED" w:rsidRPr="00FE10A5" w:rsidRDefault="00444AED" w:rsidP="00034D24">
            <w:pPr>
              <w:jc w:val="right"/>
              <w:outlineLvl w:val="5"/>
              <w:rPr>
                <w:color w:val="000000"/>
              </w:rPr>
            </w:pPr>
            <w:r w:rsidRPr="00FE10A5">
              <w:rPr>
                <w:color w:val="000000"/>
              </w:rPr>
              <w:t>0,0</w:t>
            </w:r>
          </w:p>
        </w:tc>
      </w:tr>
      <w:tr w:rsidR="00444AED" w:rsidRPr="00FE10A5" w14:paraId="107C356F"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75A9EA62" w14:textId="77777777" w:rsidR="00444AED" w:rsidRPr="00FE10A5" w:rsidRDefault="00444AED" w:rsidP="00034D24">
            <w:pPr>
              <w:outlineLvl w:val="0"/>
              <w:rPr>
                <w:color w:val="000000"/>
              </w:rPr>
            </w:pPr>
            <w:r w:rsidRPr="00FE10A5">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1291B867" w14:textId="77777777" w:rsidR="00444AED" w:rsidRPr="00FE10A5" w:rsidRDefault="00444AED" w:rsidP="00034D24">
            <w:pPr>
              <w:jc w:val="center"/>
              <w:outlineLvl w:val="0"/>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B5BF233" w14:textId="77777777" w:rsidR="00444AED" w:rsidRPr="00FE10A5" w:rsidRDefault="00444AED" w:rsidP="00034D24">
            <w:pPr>
              <w:jc w:val="center"/>
              <w:outlineLvl w:val="0"/>
              <w:rPr>
                <w:color w:val="000000"/>
              </w:rPr>
            </w:pPr>
            <w:r w:rsidRPr="00FE10A5">
              <w:rPr>
                <w:color w:val="000000"/>
              </w:rPr>
              <w:t>1000</w:t>
            </w:r>
          </w:p>
        </w:tc>
        <w:tc>
          <w:tcPr>
            <w:tcW w:w="1417" w:type="dxa"/>
            <w:tcBorders>
              <w:top w:val="nil"/>
              <w:left w:val="nil"/>
              <w:bottom w:val="single" w:sz="4" w:space="0" w:color="000000"/>
              <w:right w:val="single" w:sz="4" w:space="0" w:color="000000"/>
            </w:tcBorders>
            <w:noWrap/>
            <w:hideMark/>
          </w:tcPr>
          <w:p w14:paraId="116783DE"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B3AA082"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32C724C" w14:textId="77777777" w:rsidR="00444AED" w:rsidRPr="00FE10A5" w:rsidRDefault="00444AED" w:rsidP="00034D24">
            <w:pPr>
              <w:jc w:val="right"/>
              <w:outlineLvl w:val="0"/>
              <w:rPr>
                <w:color w:val="000000"/>
              </w:rPr>
            </w:pPr>
            <w:r w:rsidRPr="00FE10A5">
              <w:rPr>
                <w:color w:val="000000"/>
              </w:rPr>
              <w:t>34 976,4</w:t>
            </w:r>
          </w:p>
        </w:tc>
        <w:tc>
          <w:tcPr>
            <w:tcW w:w="1276" w:type="dxa"/>
            <w:tcBorders>
              <w:top w:val="nil"/>
              <w:left w:val="nil"/>
              <w:bottom w:val="single" w:sz="4" w:space="0" w:color="000000"/>
              <w:right w:val="single" w:sz="4" w:space="0" w:color="000000"/>
            </w:tcBorders>
            <w:noWrap/>
            <w:hideMark/>
          </w:tcPr>
          <w:p w14:paraId="7B2983A1" w14:textId="77777777" w:rsidR="00444AED" w:rsidRPr="00FE10A5" w:rsidRDefault="00444AED" w:rsidP="00034D24">
            <w:pPr>
              <w:jc w:val="right"/>
              <w:outlineLvl w:val="0"/>
              <w:rPr>
                <w:color w:val="000000"/>
              </w:rPr>
            </w:pPr>
            <w:r w:rsidRPr="00FE10A5">
              <w:rPr>
                <w:color w:val="000000"/>
              </w:rPr>
              <w:t>34 385,6</w:t>
            </w:r>
          </w:p>
        </w:tc>
        <w:tc>
          <w:tcPr>
            <w:tcW w:w="1417" w:type="dxa"/>
            <w:tcBorders>
              <w:top w:val="nil"/>
              <w:left w:val="nil"/>
              <w:bottom w:val="single" w:sz="4" w:space="0" w:color="000000"/>
              <w:right w:val="single" w:sz="4" w:space="0" w:color="000000"/>
            </w:tcBorders>
            <w:noWrap/>
            <w:hideMark/>
          </w:tcPr>
          <w:p w14:paraId="02ABB645" w14:textId="77777777" w:rsidR="00444AED" w:rsidRPr="00FE10A5" w:rsidRDefault="00444AED" w:rsidP="00034D24">
            <w:pPr>
              <w:jc w:val="right"/>
              <w:outlineLvl w:val="0"/>
              <w:rPr>
                <w:color w:val="000000"/>
              </w:rPr>
            </w:pPr>
            <w:r w:rsidRPr="00FE10A5">
              <w:rPr>
                <w:color w:val="000000"/>
              </w:rPr>
              <w:t>34 780,4</w:t>
            </w:r>
          </w:p>
        </w:tc>
      </w:tr>
      <w:tr w:rsidR="00444AED" w:rsidRPr="00FE10A5" w14:paraId="6FE9AC9D"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081A97EE" w14:textId="77777777" w:rsidR="00444AED" w:rsidRPr="00FE10A5" w:rsidRDefault="00444AED" w:rsidP="00034D24">
            <w:pPr>
              <w:outlineLvl w:val="1"/>
              <w:rPr>
                <w:color w:val="000000"/>
              </w:rPr>
            </w:pPr>
            <w:r w:rsidRPr="00FE10A5">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7F433D34"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18FF97D" w14:textId="77777777" w:rsidR="00444AED" w:rsidRPr="00FE10A5" w:rsidRDefault="00444AED" w:rsidP="00034D24">
            <w:pPr>
              <w:jc w:val="center"/>
              <w:outlineLvl w:val="1"/>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1B630528"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40C993B7"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034B890" w14:textId="77777777" w:rsidR="00444AED" w:rsidRPr="00FE10A5" w:rsidRDefault="00444AED" w:rsidP="00034D24">
            <w:pPr>
              <w:jc w:val="right"/>
              <w:outlineLvl w:val="1"/>
              <w:rPr>
                <w:color w:val="000000"/>
              </w:rPr>
            </w:pPr>
            <w:r w:rsidRPr="00FE10A5">
              <w:rPr>
                <w:color w:val="000000"/>
              </w:rPr>
              <w:t>991,2</w:t>
            </w:r>
          </w:p>
        </w:tc>
        <w:tc>
          <w:tcPr>
            <w:tcW w:w="1276" w:type="dxa"/>
            <w:tcBorders>
              <w:top w:val="nil"/>
              <w:left w:val="nil"/>
              <w:bottom w:val="single" w:sz="4" w:space="0" w:color="000000"/>
              <w:right w:val="single" w:sz="4" w:space="0" w:color="000000"/>
            </w:tcBorders>
            <w:noWrap/>
            <w:hideMark/>
          </w:tcPr>
          <w:p w14:paraId="51992110" w14:textId="77777777" w:rsidR="00444AED" w:rsidRPr="00FE10A5" w:rsidRDefault="00444AED" w:rsidP="00034D24">
            <w:pPr>
              <w:jc w:val="right"/>
              <w:outlineLvl w:val="1"/>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7A9637DA" w14:textId="77777777" w:rsidR="00444AED" w:rsidRPr="00FE10A5" w:rsidRDefault="00444AED" w:rsidP="00034D24">
            <w:pPr>
              <w:jc w:val="right"/>
              <w:outlineLvl w:val="1"/>
              <w:rPr>
                <w:color w:val="000000"/>
              </w:rPr>
            </w:pPr>
            <w:r w:rsidRPr="00FE10A5">
              <w:rPr>
                <w:color w:val="000000"/>
              </w:rPr>
              <w:t>0,0</w:t>
            </w:r>
          </w:p>
        </w:tc>
      </w:tr>
      <w:tr w:rsidR="00444AED" w:rsidRPr="00FE10A5" w14:paraId="5B465759"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728FFE24"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191595B4"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C1CE026" w14:textId="77777777" w:rsidR="00444AED" w:rsidRPr="00FE10A5" w:rsidRDefault="00444AED" w:rsidP="00034D24">
            <w:pPr>
              <w:jc w:val="center"/>
              <w:outlineLvl w:val="2"/>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2ACFEFC4"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062E03A7"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E4EE227" w14:textId="77777777" w:rsidR="00444AED" w:rsidRPr="00FE10A5" w:rsidRDefault="00444AED" w:rsidP="00034D24">
            <w:pPr>
              <w:jc w:val="right"/>
              <w:outlineLvl w:val="2"/>
              <w:rPr>
                <w:color w:val="000000"/>
              </w:rPr>
            </w:pPr>
            <w:r w:rsidRPr="00FE10A5">
              <w:rPr>
                <w:color w:val="000000"/>
              </w:rPr>
              <w:t>991,2</w:t>
            </w:r>
          </w:p>
        </w:tc>
        <w:tc>
          <w:tcPr>
            <w:tcW w:w="1276" w:type="dxa"/>
            <w:tcBorders>
              <w:top w:val="nil"/>
              <w:left w:val="nil"/>
              <w:bottom w:val="single" w:sz="4" w:space="0" w:color="000000"/>
              <w:right w:val="single" w:sz="4" w:space="0" w:color="000000"/>
            </w:tcBorders>
            <w:noWrap/>
            <w:hideMark/>
          </w:tcPr>
          <w:p w14:paraId="2346CCC2" w14:textId="77777777" w:rsidR="00444AED" w:rsidRPr="00FE10A5" w:rsidRDefault="00444AED" w:rsidP="00034D24">
            <w:pPr>
              <w:jc w:val="right"/>
              <w:outlineLvl w:val="2"/>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E29F91A" w14:textId="77777777" w:rsidR="00444AED" w:rsidRPr="00FE10A5" w:rsidRDefault="00444AED" w:rsidP="00034D24">
            <w:pPr>
              <w:jc w:val="right"/>
              <w:outlineLvl w:val="2"/>
              <w:rPr>
                <w:color w:val="000000"/>
              </w:rPr>
            </w:pPr>
            <w:r w:rsidRPr="00FE10A5">
              <w:rPr>
                <w:color w:val="000000"/>
              </w:rPr>
              <w:t>0,0</w:t>
            </w:r>
          </w:p>
        </w:tc>
      </w:tr>
      <w:tr w:rsidR="00444AED" w:rsidRPr="00FE10A5" w14:paraId="4B82E89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3491E9BE"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CC0F3E4"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15951CF" w14:textId="77777777" w:rsidR="00444AED" w:rsidRPr="00FE10A5" w:rsidRDefault="00444AED" w:rsidP="00034D24">
            <w:pPr>
              <w:jc w:val="center"/>
              <w:outlineLvl w:val="3"/>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0AA46631"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5FF1202B"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06BFE91" w14:textId="77777777" w:rsidR="00444AED" w:rsidRPr="00FE10A5" w:rsidRDefault="00444AED" w:rsidP="00034D24">
            <w:pPr>
              <w:jc w:val="right"/>
              <w:outlineLvl w:val="3"/>
              <w:rPr>
                <w:color w:val="000000"/>
              </w:rPr>
            </w:pPr>
            <w:r w:rsidRPr="00FE10A5">
              <w:rPr>
                <w:color w:val="000000"/>
              </w:rPr>
              <w:t>991,2</w:t>
            </w:r>
          </w:p>
        </w:tc>
        <w:tc>
          <w:tcPr>
            <w:tcW w:w="1276" w:type="dxa"/>
            <w:tcBorders>
              <w:top w:val="nil"/>
              <w:left w:val="nil"/>
              <w:bottom w:val="single" w:sz="4" w:space="0" w:color="000000"/>
              <w:right w:val="single" w:sz="4" w:space="0" w:color="000000"/>
            </w:tcBorders>
            <w:noWrap/>
            <w:hideMark/>
          </w:tcPr>
          <w:p w14:paraId="0A11DE91" w14:textId="77777777" w:rsidR="00444AED" w:rsidRPr="00FE10A5" w:rsidRDefault="00444AED" w:rsidP="00034D24">
            <w:pPr>
              <w:jc w:val="right"/>
              <w:outlineLvl w:val="3"/>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A9404A4" w14:textId="77777777" w:rsidR="00444AED" w:rsidRPr="00FE10A5" w:rsidRDefault="00444AED" w:rsidP="00034D24">
            <w:pPr>
              <w:jc w:val="right"/>
              <w:outlineLvl w:val="3"/>
              <w:rPr>
                <w:color w:val="000000"/>
              </w:rPr>
            </w:pPr>
            <w:r w:rsidRPr="00FE10A5">
              <w:rPr>
                <w:color w:val="000000"/>
              </w:rPr>
              <w:t>0,0</w:t>
            </w:r>
          </w:p>
        </w:tc>
      </w:tr>
      <w:tr w:rsidR="00444AED" w:rsidRPr="00FE10A5" w14:paraId="433B3BA9"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78228B20" w14:textId="77777777" w:rsidR="00444AED" w:rsidRPr="00FE10A5" w:rsidRDefault="00444AED" w:rsidP="00034D24">
            <w:pPr>
              <w:outlineLvl w:val="4"/>
              <w:rPr>
                <w:color w:val="000000"/>
              </w:rPr>
            </w:pPr>
            <w:r w:rsidRPr="00FE10A5">
              <w:rPr>
                <w:color w:val="000000"/>
              </w:rPr>
              <w:t xml:space="preserve">            Осуществление мер социальной поддержки по предоставлению компенсации расходов на оплату жилых </w:t>
            </w:r>
            <w:proofErr w:type="gramStart"/>
            <w:r w:rsidRPr="00FE10A5">
              <w:rPr>
                <w:color w:val="000000"/>
              </w:rPr>
              <w:t>помещений ,</w:t>
            </w:r>
            <w:proofErr w:type="gramEnd"/>
            <w:r w:rsidRPr="00FE10A5">
              <w:rPr>
                <w:color w:val="000000"/>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60403E63"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BA64E3C" w14:textId="77777777" w:rsidR="00444AED" w:rsidRPr="00FE10A5" w:rsidRDefault="00444AED" w:rsidP="00034D24">
            <w:pPr>
              <w:jc w:val="center"/>
              <w:outlineLvl w:val="4"/>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56140759" w14:textId="77777777" w:rsidR="00444AED" w:rsidRPr="00FE10A5" w:rsidRDefault="00444AED" w:rsidP="00034D24">
            <w:pPr>
              <w:jc w:val="center"/>
              <w:outlineLvl w:val="4"/>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596AB9F9"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E6D5AB9" w14:textId="77777777" w:rsidR="00444AED" w:rsidRPr="00FE10A5" w:rsidRDefault="00444AED" w:rsidP="00034D24">
            <w:pPr>
              <w:jc w:val="right"/>
              <w:outlineLvl w:val="4"/>
              <w:rPr>
                <w:color w:val="000000"/>
              </w:rPr>
            </w:pPr>
            <w:r w:rsidRPr="00FE10A5">
              <w:rPr>
                <w:color w:val="000000"/>
              </w:rPr>
              <w:t>991,2</w:t>
            </w:r>
          </w:p>
        </w:tc>
        <w:tc>
          <w:tcPr>
            <w:tcW w:w="1276" w:type="dxa"/>
            <w:tcBorders>
              <w:top w:val="nil"/>
              <w:left w:val="nil"/>
              <w:bottom w:val="single" w:sz="4" w:space="0" w:color="000000"/>
              <w:right w:val="single" w:sz="4" w:space="0" w:color="000000"/>
            </w:tcBorders>
            <w:noWrap/>
            <w:hideMark/>
          </w:tcPr>
          <w:p w14:paraId="743E602B" w14:textId="77777777" w:rsidR="00444AED" w:rsidRPr="00FE10A5" w:rsidRDefault="00444AED" w:rsidP="00034D24">
            <w:pPr>
              <w:jc w:val="right"/>
              <w:outlineLvl w:val="4"/>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17FC404B" w14:textId="77777777" w:rsidR="00444AED" w:rsidRPr="00FE10A5" w:rsidRDefault="00444AED" w:rsidP="00034D24">
            <w:pPr>
              <w:jc w:val="right"/>
              <w:outlineLvl w:val="4"/>
              <w:rPr>
                <w:color w:val="000000"/>
              </w:rPr>
            </w:pPr>
            <w:r w:rsidRPr="00FE10A5">
              <w:rPr>
                <w:color w:val="000000"/>
              </w:rPr>
              <w:t>0,0</w:t>
            </w:r>
          </w:p>
        </w:tc>
      </w:tr>
      <w:tr w:rsidR="00444AED" w:rsidRPr="00FE10A5" w14:paraId="5C46FE75"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526CA7FF"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D75C72A"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A6674D2"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679C589B" w14:textId="77777777" w:rsidR="00444AED" w:rsidRPr="00FE10A5" w:rsidRDefault="00444AED" w:rsidP="00034D24">
            <w:pPr>
              <w:jc w:val="center"/>
              <w:outlineLvl w:val="5"/>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7400149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223B0DD" w14:textId="77777777" w:rsidR="00444AED" w:rsidRPr="00FE10A5" w:rsidRDefault="00444AED" w:rsidP="00034D24">
            <w:pPr>
              <w:jc w:val="right"/>
              <w:outlineLvl w:val="5"/>
              <w:rPr>
                <w:color w:val="000000"/>
              </w:rPr>
            </w:pPr>
            <w:r w:rsidRPr="00FE10A5">
              <w:rPr>
                <w:color w:val="000000"/>
              </w:rPr>
              <w:t>20,4</w:t>
            </w:r>
          </w:p>
        </w:tc>
        <w:tc>
          <w:tcPr>
            <w:tcW w:w="1276" w:type="dxa"/>
            <w:tcBorders>
              <w:top w:val="nil"/>
              <w:left w:val="nil"/>
              <w:bottom w:val="single" w:sz="4" w:space="0" w:color="000000"/>
              <w:right w:val="single" w:sz="4" w:space="0" w:color="000000"/>
            </w:tcBorders>
            <w:noWrap/>
            <w:hideMark/>
          </w:tcPr>
          <w:p w14:paraId="6E44E26D"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63AF6F20" w14:textId="77777777" w:rsidR="00444AED" w:rsidRPr="00FE10A5" w:rsidRDefault="00444AED" w:rsidP="00034D24">
            <w:pPr>
              <w:jc w:val="right"/>
              <w:outlineLvl w:val="5"/>
              <w:rPr>
                <w:color w:val="000000"/>
              </w:rPr>
            </w:pPr>
            <w:r w:rsidRPr="00FE10A5">
              <w:rPr>
                <w:color w:val="000000"/>
              </w:rPr>
              <w:t>0,0</w:t>
            </w:r>
          </w:p>
        </w:tc>
      </w:tr>
      <w:tr w:rsidR="00444AED" w:rsidRPr="00FE10A5" w14:paraId="20FA0C30"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A9CB48F"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58C7948F"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B9B1E24" w14:textId="77777777" w:rsidR="00444AED" w:rsidRPr="00FE10A5" w:rsidRDefault="00444AED" w:rsidP="00034D24">
            <w:pPr>
              <w:jc w:val="center"/>
              <w:outlineLvl w:val="5"/>
              <w:rPr>
                <w:color w:val="000000"/>
              </w:rPr>
            </w:pPr>
            <w:r w:rsidRPr="00FE10A5">
              <w:rPr>
                <w:color w:val="000000"/>
              </w:rPr>
              <w:t>1003</w:t>
            </w:r>
          </w:p>
        </w:tc>
        <w:tc>
          <w:tcPr>
            <w:tcW w:w="1417" w:type="dxa"/>
            <w:tcBorders>
              <w:top w:val="nil"/>
              <w:left w:val="nil"/>
              <w:bottom w:val="single" w:sz="4" w:space="0" w:color="000000"/>
              <w:right w:val="single" w:sz="4" w:space="0" w:color="000000"/>
            </w:tcBorders>
            <w:noWrap/>
            <w:hideMark/>
          </w:tcPr>
          <w:p w14:paraId="08E05660" w14:textId="77777777" w:rsidR="00444AED" w:rsidRPr="00FE10A5" w:rsidRDefault="00444AED" w:rsidP="00034D24">
            <w:pPr>
              <w:jc w:val="center"/>
              <w:outlineLvl w:val="5"/>
              <w:rPr>
                <w:color w:val="000000"/>
              </w:rPr>
            </w:pPr>
            <w:r w:rsidRPr="00FE10A5">
              <w:rPr>
                <w:color w:val="000000"/>
              </w:rPr>
              <w:t>7800180810</w:t>
            </w:r>
          </w:p>
        </w:tc>
        <w:tc>
          <w:tcPr>
            <w:tcW w:w="567" w:type="dxa"/>
            <w:tcBorders>
              <w:top w:val="nil"/>
              <w:left w:val="nil"/>
              <w:bottom w:val="single" w:sz="4" w:space="0" w:color="000000"/>
              <w:right w:val="single" w:sz="4" w:space="0" w:color="000000"/>
            </w:tcBorders>
            <w:noWrap/>
            <w:hideMark/>
          </w:tcPr>
          <w:p w14:paraId="215E47C4"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38F3E818" w14:textId="77777777" w:rsidR="00444AED" w:rsidRPr="00FE10A5" w:rsidRDefault="00444AED" w:rsidP="00034D24">
            <w:pPr>
              <w:jc w:val="right"/>
              <w:outlineLvl w:val="5"/>
              <w:rPr>
                <w:color w:val="000000"/>
              </w:rPr>
            </w:pPr>
            <w:r w:rsidRPr="00FE10A5">
              <w:rPr>
                <w:color w:val="000000"/>
              </w:rPr>
              <w:t>970,8</w:t>
            </w:r>
          </w:p>
        </w:tc>
        <w:tc>
          <w:tcPr>
            <w:tcW w:w="1276" w:type="dxa"/>
            <w:tcBorders>
              <w:top w:val="nil"/>
              <w:left w:val="nil"/>
              <w:bottom w:val="single" w:sz="4" w:space="0" w:color="000000"/>
              <w:right w:val="single" w:sz="4" w:space="0" w:color="000000"/>
            </w:tcBorders>
            <w:noWrap/>
            <w:hideMark/>
          </w:tcPr>
          <w:p w14:paraId="001BBBE9"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3048F4B" w14:textId="77777777" w:rsidR="00444AED" w:rsidRPr="00FE10A5" w:rsidRDefault="00444AED" w:rsidP="00034D24">
            <w:pPr>
              <w:jc w:val="right"/>
              <w:outlineLvl w:val="5"/>
              <w:rPr>
                <w:color w:val="000000"/>
              </w:rPr>
            </w:pPr>
            <w:r w:rsidRPr="00FE10A5">
              <w:rPr>
                <w:color w:val="000000"/>
              </w:rPr>
              <w:t>0,0</w:t>
            </w:r>
          </w:p>
        </w:tc>
      </w:tr>
      <w:tr w:rsidR="00444AED" w:rsidRPr="00FE10A5" w14:paraId="555B07E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3B24A6E" w14:textId="77777777" w:rsidR="00444AED" w:rsidRPr="00FE10A5" w:rsidRDefault="00444AED" w:rsidP="00034D24">
            <w:pPr>
              <w:outlineLvl w:val="1"/>
              <w:rPr>
                <w:color w:val="000000"/>
              </w:rPr>
            </w:pPr>
            <w:r w:rsidRPr="00FE10A5">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59DE3241"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C3ACEB7" w14:textId="77777777" w:rsidR="00444AED" w:rsidRPr="00FE10A5" w:rsidRDefault="00444AED" w:rsidP="00034D24">
            <w:pPr>
              <w:jc w:val="center"/>
              <w:outlineLvl w:val="1"/>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371919EC"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59044B99"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4D516C2" w14:textId="77777777" w:rsidR="00444AED" w:rsidRPr="00FE10A5" w:rsidRDefault="00444AED" w:rsidP="00034D24">
            <w:pPr>
              <w:jc w:val="right"/>
              <w:outlineLvl w:val="1"/>
              <w:rPr>
                <w:color w:val="000000"/>
              </w:rPr>
            </w:pPr>
            <w:r w:rsidRPr="00FE10A5">
              <w:rPr>
                <w:color w:val="000000"/>
              </w:rPr>
              <w:t>28 713,5</w:t>
            </w:r>
          </w:p>
        </w:tc>
        <w:tc>
          <w:tcPr>
            <w:tcW w:w="1276" w:type="dxa"/>
            <w:tcBorders>
              <w:top w:val="nil"/>
              <w:left w:val="nil"/>
              <w:bottom w:val="single" w:sz="4" w:space="0" w:color="000000"/>
              <w:right w:val="single" w:sz="4" w:space="0" w:color="000000"/>
            </w:tcBorders>
            <w:noWrap/>
            <w:hideMark/>
          </w:tcPr>
          <w:p w14:paraId="4DD6D2B6" w14:textId="77777777" w:rsidR="00444AED" w:rsidRPr="00FE10A5" w:rsidRDefault="00444AED" w:rsidP="00034D24">
            <w:pPr>
              <w:jc w:val="right"/>
              <w:outlineLvl w:val="1"/>
              <w:rPr>
                <w:color w:val="000000"/>
              </w:rPr>
            </w:pPr>
            <w:r w:rsidRPr="00FE10A5">
              <w:rPr>
                <w:color w:val="000000"/>
              </w:rPr>
              <w:t>28 713,5</w:t>
            </w:r>
          </w:p>
        </w:tc>
        <w:tc>
          <w:tcPr>
            <w:tcW w:w="1417" w:type="dxa"/>
            <w:tcBorders>
              <w:top w:val="nil"/>
              <w:left w:val="nil"/>
              <w:bottom w:val="single" w:sz="4" w:space="0" w:color="000000"/>
              <w:right w:val="single" w:sz="4" w:space="0" w:color="000000"/>
            </w:tcBorders>
            <w:noWrap/>
            <w:hideMark/>
          </w:tcPr>
          <w:p w14:paraId="455E7FD6" w14:textId="77777777" w:rsidR="00444AED" w:rsidRPr="00FE10A5" w:rsidRDefault="00444AED" w:rsidP="00034D24">
            <w:pPr>
              <w:jc w:val="right"/>
              <w:outlineLvl w:val="1"/>
              <w:rPr>
                <w:color w:val="000000"/>
              </w:rPr>
            </w:pPr>
            <w:r w:rsidRPr="00FE10A5">
              <w:rPr>
                <w:color w:val="000000"/>
              </w:rPr>
              <w:t>28 713,5</w:t>
            </w:r>
          </w:p>
        </w:tc>
      </w:tr>
      <w:tr w:rsidR="00444AED" w:rsidRPr="00FE10A5" w14:paraId="3F3B9AD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204B6750" w14:textId="77777777" w:rsidR="00444AED" w:rsidRPr="00FE10A5" w:rsidRDefault="00444AED" w:rsidP="00034D24">
            <w:pPr>
              <w:outlineLvl w:val="2"/>
              <w:rPr>
                <w:color w:val="000000"/>
              </w:rPr>
            </w:pPr>
            <w:r w:rsidRPr="00FE10A5">
              <w:rPr>
                <w:color w:val="000000"/>
              </w:rPr>
              <w:lastRenderedPageBreak/>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07C73099"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FA00A76" w14:textId="77777777" w:rsidR="00444AED" w:rsidRPr="00FE10A5" w:rsidRDefault="00444AED" w:rsidP="00034D24">
            <w:pPr>
              <w:jc w:val="center"/>
              <w:outlineLvl w:val="2"/>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39BE4981"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54169E6C"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2C876CC" w14:textId="77777777" w:rsidR="00444AED" w:rsidRPr="00FE10A5" w:rsidRDefault="00444AED" w:rsidP="00034D24">
            <w:pPr>
              <w:jc w:val="right"/>
              <w:outlineLvl w:val="2"/>
              <w:rPr>
                <w:color w:val="000000"/>
              </w:rPr>
            </w:pPr>
            <w:r w:rsidRPr="00FE10A5">
              <w:rPr>
                <w:color w:val="000000"/>
              </w:rPr>
              <w:t>28 713,5</w:t>
            </w:r>
          </w:p>
        </w:tc>
        <w:tc>
          <w:tcPr>
            <w:tcW w:w="1276" w:type="dxa"/>
            <w:tcBorders>
              <w:top w:val="nil"/>
              <w:left w:val="nil"/>
              <w:bottom w:val="single" w:sz="4" w:space="0" w:color="000000"/>
              <w:right w:val="single" w:sz="4" w:space="0" w:color="000000"/>
            </w:tcBorders>
            <w:noWrap/>
            <w:hideMark/>
          </w:tcPr>
          <w:p w14:paraId="5F821041" w14:textId="77777777" w:rsidR="00444AED" w:rsidRPr="00FE10A5" w:rsidRDefault="00444AED" w:rsidP="00034D24">
            <w:pPr>
              <w:jc w:val="right"/>
              <w:outlineLvl w:val="2"/>
              <w:rPr>
                <w:color w:val="000000"/>
              </w:rPr>
            </w:pPr>
            <w:r w:rsidRPr="00FE10A5">
              <w:rPr>
                <w:color w:val="000000"/>
              </w:rPr>
              <w:t>28 713,5</w:t>
            </w:r>
          </w:p>
        </w:tc>
        <w:tc>
          <w:tcPr>
            <w:tcW w:w="1417" w:type="dxa"/>
            <w:tcBorders>
              <w:top w:val="nil"/>
              <w:left w:val="nil"/>
              <w:bottom w:val="single" w:sz="4" w:space="0" w:color="000000"/>
              <w:right w:val="single" w:sz="4" w:space="0" w:color="000000"/>
            </w:tcBorders>
            <w:noWrap/>
            <w:hideMark/>
          </w:tcPr>
          <w:p w14:paraId="1BB66489" w14:textId="77777777" w:rsidR="00444AED" w:rsidRPr="00FE10A5" w:rsidRDefault="00444AED" w:rsidP="00034D24">
            <w:pPr>
              <w:jc w:val="right"/>
              <w:outlineLvl w:val="2"/>
              <w:rPr>
                <w:color w:val="000000"/>
              </w:rPr>
            </w:pPr>
            <w:r w:rsidRPr="00FE10A5">
              <w:rPr>
                <w:color w:val="000000"/>
              </w:rPr>
              <w:t>28 713,5</w:t>
            </w:r>
          </w:p>
        </w:tc>
      </w:tr>
      <w:tr w:rsidR="00444AED" w:rsidRPr="00FE10A5" w14:paraId="3F4A7C20" w14:textId="77777777" w:rsidTr="00034D24">
        <w:trPr>
          <w:trHeight w:val="560"/>
        </w:trPr>
        <w:tc>
          <w:tcPr>
            <w:tcW w:w="2850" w:type="dxa"/>
            <w:tcBorders>
              <w:top w:val="nil"/>
              <w:left w:val="single" w:sz="4" w:space="0" w:color="000000"/>
              <w:bottom w:val="single" w:sz="4" w:space="0" w:color="000000"/>
              <w:right w:val="single" w:sz="4" w:space="0" w:color="000000"/>
            </w:tcBorders>
            <w:hideMark/>
          </w:tcPr>
          <w:p w14:paraId="6CB0C183"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3FCA564"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E61CF43" w14:textId="77777777" w:rsidR="00444AED" w:rsidRPr="00FE10A5" w:rsidRDefault="00444AED" w:rsidP="00034D24">
            <w:pPr>
              <w:jc w:val="center"/>
              <w:outlineLvl w:val="3"/>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29590054"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566E58D3"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2528D56" w14:textId="77777777" w:rsidR="00444AED" w:rsidRPr="00FE10A5" w:rsidRDefault="00444AED" w:rsidP="00034D24">
            <w:pPr>
              <w:jc w:val="right"/>
              <w:outlineLvl w:val="3"/>
              <w:rPr>
                <w:color w:val="000000"/>
              </w:rPr>
            </w:pPr>
            <w:r w:rsidRPr="00FE10A5">
              <w:rPr>
                <w:color w:val="000000"/>
              </w:rPr>
              <w:t>28 713,5</w:t>
            </w:r>
          </w:p>
        </w:tc>
        <w:tc>
          <w:tcPr>
            <w:tcW w:w="1276" w:type="dxa"/>
            <w:tcBorders>
              <w:top w:val="nil"/>
              <w:left w:val="nil"/>
              <w:bottom w:val="single" w:sz="4" w:space="0" w:color="000000"/>
              <w:right w:val="single" w:sz="4" w:space="0" w:color="000000"/>
            </w:tcBorders>
            <w:noWrap/>
            <w:hideMark/>
          </w:tcPr>
          <w:p w14:paraId="140511A8" w14:textId="77777777" w:rsidR="00444AED" w:rsidRPr="00FE10A5" w:rsidRDefault="00444AED" w:rsidP="00034D24">
            <w:pPr>
              <w:jc w:val="right"/>
              <w:outlineLvl w:val="3"/>
              <w:rPr>
                <w:color w:val="000000"/>
              </w:rPr>
            </w:pPr>
            <w:r w:rsidRPr="00FE10A5">
              <w:rPr>
                <w:color w:val="000000"/>
              </w:rPr>
              <w:t>28 713,5</w:t>
            </w:r>
          </w:p>
        </w:tc>
        <w:tc>
          <w:tcPr>
            <w:tcW w:w="1417" w:type="dxa"/>
            <w:tcBorders>
              <w:top w:val="nil"/>
              <w:left w:val="nil"/>
              <w:bottom w:val="single" w:sz="4" w:space="0" w:color="000000"/>
              <w:right w:val="single" w:sz="4" w:space="0" w:color="000000"/>
            </w:tcBorders>
            <w:noWrap/>
            <w:hideMark/>
          </w:tcPr>
          <w:p w14:paraId="218325B6" w14:textId="77777777" w:rsidR="00444AED" w:rsidRPr="00FE10A5" w:rsidRDefault="00444AED" w:rsidP="00034D24">
            <w:pPr>
              <w:jc w:val="right"/>
              <w:outlineLvl w:val="3"/>
              <w:rPr>
                <w:color w:val="000000"/>
              </w:rPr>
            </w:pPr>
            <w:r w:rsidRPr="00FE10A5">
              <w:rPr>
                <w:color w:val="000000"/>
              </w:rPr>
              <w:t>28 713,5</w:t>
            </w:r>
          </w:p>
        </w:tc>
      </w:tr>
      <w:tr w:rsidR="00444AED" w:rsidRPr="00FE10A5" w14:paraId="6A2F882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788BCA1" w14:textId="77777777" w:rsidR="00444AED" w:rsidRPr="00FE10A5" w:rsidRDefault="00444AED" w:rsidP="00034D24">
            <w:pPr>
              <w:outlineLvl w:val="4"/>
              <w:rPr>
                <w:color w:val="000000"/>
              </w:rPr>
            </w:pPr>
            <w:r w:rsidRPr="00FE10A5">
              <w:rPr>
                <w:color w:val="000000"/>
              </w:rPr>
              <w:t xml:space="preserve">            Выплата денежных средств на содержание ребенка, переданного на воспитание в приемную семью</w:t>
            </w:r>
          </w:p>
        </w:tc>
        <w:tc>
          <w:tcPr>
            <w:tcW w:w="709" w:type="dxa"/>
            <w:tcBorders>
              <w:top w:val="nil"/>
              <w:left w:val="nil"/>
              <w:bottom w:val="single" w:sz="4" w:space="0" w:color="000000"/>
              <w:right w:val="single" w:sz="4" w:space="0" w:color="000000"/>
            </w:tcBorders>
            <w:noWrap/>
            <w:hideMark/>
          </w:tcPr>
          <w:p w14:paraId="43B940A2"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4F16004"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2AFD5923" w14:textId="77777777" w:rsidR="00444AED" w:rsidRPr="00FE10A5" w:rsidRDefault="00444AED" w:rsidP="00034D24">
            <w:pPr>
              <w:jc w:val="center"/>
              <w:outlineLvl w:val="4"/>
              <w:rPr>
                <w:color w:val="000000"/>
              </w:rPr>
            </w:pPr>
            <w:r w:rsidRPr="00FE10A5">
              <w:rPr>
                <w:color w:val="000000"/>
              </w:rPr>
              <w:t>7800180190</w:t>
            </w:r>
          </w:p>
        </w:tc>
        <w:tc>
          <w:tcPr>
            <w:tcW w:w="567" w:type="dxa"/>
            <w:tcBorders>
              <w:top w:val="nil"/>
              <w:left w:val="nil"/>
              <w:bottom w:val="single" w:sz="4" w:space="0" w:color="000000"/>
              <w:right w:val="single" w:sz="4" w:space="0" w:color="000000"/>
            </w:tcBorders>
            <w:noWrap/>
            <w:hideMark/>
          </w:tcPr>
          <w:p w14:paraId="54516BD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2A2953B" w14:textId="77777777" w:rsidR="00444AED" w:rsidRPr="00FE10A5" w:rsidRDefault="00444AED" w:rsidP="00034D24">
            <w:pPr>
              <w:jc w:val="right"/>
              <w:outlineLvl w:val="4"/>
              <w:rPr>
                <w:color w:val="000000"/>
              </w:rPr>
            </w:pPr>
            <w:r w:rsidRPr="00FE10A5">
              <w:rPr>
                <w:color w:val="000000"/>
              </w:rPr>
              <w:t>9 529,7</w:t>
            </w:r>
          </w:p>
        </w:tc>
        <w:tc>
          <w:tcPr>
            <w:tcW w:w="1276" w:type="dxa"/>
            <w:tcBorders>
              <w:top w:val="nil"/>
              <w:left w:val="nil"/>
              <w:bottom w:val="single" w:sz="4" w:space="0" w:color="000000"/>
              <w:right w:val="single" w:sz="4" w:space="0" w:color="000000"/>
            </w:tcBorders>
            <w:noWrap/>
            <w:hideMark/>
          </w:tcPr>
          <w:p w14:paraId="4243E3E2" w14:textId="77777777" w:rsidR="00444AED" w:rsidRPr="00FE10A5" w:rsidRDefault="00444AED" w:rsidP="00034D24">
            <w:pPr>
              <w:jc w:val="right"/>
              <w:outlineLvl w:val="4"/>
              <w:rPr>
                <w:color w:val="000000"/>
              </w:rPr>
            </w:pPr>
            <w:r w:rsidRPr="00FE10A5">
              <w:rPr>
                <w:color w:val="000000"/>
              </w:rPr>
              <w:t>9 529,7</w:t>
            </w:r>
          </w:p>
        </w:tc>
        <w:tc>
          <w:tcPr>
            <w:tcW w:w="1417" w:type="dxa"/>
            <w:tcBorders>
              <w:top w:val="nil"/>
              <w:left w:val="nil"/>
              <w:bottom w:val="single" w:sz="4" w:space="0" w:color="000000"/>
              <w:right w:val="single" w:sz="4" w:space="0" w:color="000000"/>
            </w:tcBorders>
            <w:noWrap/>
            <w:hideMark/>
          </w:tcPr>
          <w:p w14:paraId="418A1AB6" w14:textId="77777777" w:rsidR="00444AED" w:rsidRPr="00FE10A5" w:rsidRDefault="00444AED" w:rsidP="00034D24">
            <w:pPr>
              <w:jc w:val="right"/>
              <w:outlineLvl w:val="4"/>
              <w:rPr>
                <w:color w:val="000000"/>
              </w:rPr>
            </w:pPr>
            <w:r w:rsidRPr="00FE10A5">
              <w:rPr>
                <w:color w:val="000000"/>
              </w:rPr>
              <w:t>9 529,7</w:t>
            </w:r>
          </w:p>
        </w:tc>
      </w:tr>
      <w:tr w:rsidR="00444AED" w:rsidRPr="00FE10A5" w14:paraId="135C42C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3C86A69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4B2D790"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C0472D3"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41B5D561" w14:textId="77777777" w:rsidR="00444AED" w:rsidRPr="00FE10A5" w:rsidRDefault="00444AED" w:rsidP="00034D24">
            <w:pPr>
              <w:jc w:val="center"/>
              <w:outlineLvl w:val="5"/>
              <w:rPr>
                <w:color w:val="000000"/>
              </w:rPr>
            </w:pPr>
            <w:r w:rsidRPr="00FE10A5">
              <w:rPr>
                <w:color w:val="000000"/>
              </w:rPr>
              <w:t>7800180190</w:t>
            </w:r>
          </w:p>
        </w:tc>
        <w:tc>
          <w:tcPr>
            <w:tcW w:w="567" w:type="dxa"/>
            <w:tcBorders>
              <w:top w:val="nil"/>
              <w:left w:val="nil"/>
              <w:bottom w:val="single" w:sz="4" w:space="0" w:color="000000"/>
              <w:right w:val="single" w:sz="4" w:space="0" w:color="000000"/>
            </w:tcBorders>
            <w:noWrap/>
            <w:hideMark/>
          </w:tcPr>
          <w:p w14:paraId="77C7C41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5BA04F0" w14:textId="77777777" w:rsidR="00444AED" w:rsidRPr="00FE10A5" w:rsidRDefault="00444AED" w:rsidP="00034D24">
            <w:pPr>
              <w:jc w:val="right"/>
              <w:outlineLvl w:val="5"/>
              <w:rPr>
                <w:color w:val="000000"/>
              </w:rPr>
            </w:pPr>
            <w:r w:rsidRPr="00FE10A5">
              <w:rPr>
                <w:color w:val="000000"/>
              </w:rPr>
              <w:t>150,0</w:t>
            </w:r>
          </w:p>
        </w:tc>
        <w:tc>
          <w:tcPr>
            <w:tcW w:w="1276" w:type="dxa"/>
            <w:tcBorders>
              <w:top w:val="nil"/>
              <w:left w:val="nil"/>
              <w:bottom w:val="single" w:sz="4" w:space="0" w:color="000000"/>
              <w:right w:val="single" w:sz="4" w:space="0" w:color="000000"/>
            </w:tcBorders>
            <w:noWrap/>
            <w:hideMark/>
          </w:tcPr>
          <w:p w14:paraId="0C5C44BB"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4AC56FBB" w14:textId="77777777" w:rsidR="00444AED" w:rsidRPr="00FE10A5" w:rsidRDefault="00444AED" w:rsidP="00034D24">
            <w:pPr>
              <w:jc w:val="right"/>
              <w:outlineLvl w:val="5"/>
              <w:rPr>
                <w:color w:val="000000"/>
              </w:rPr>
            </w:pPr>
            <w:r w:rsidRPr="00FE10A5">
              <w:rPr>
                <w:color w:val="000000"/>
              </w:rPr>
              <w:t>0,0</w:t>
            </w:r>
          </w:p>
        </w:tc>
      </w:tr>
      <w:tr w:rsidR="00444AED" w:rsidRPr="00FE10A5" w14:paraId="33079D18"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57BCBED"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94B1CF1"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1A1F4DD"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5D3B754F" w14:textId="77777777" w:rsidR="00444AED" w:rsidRPr="00FE10A5" w:rsidRDefault="00444AED" w:rsidP="00034D24">
            <w:pPr>
              <w:jc w:val="center"/>
              <w:outlineLvl w:val="5"/>
              <w:rPr>
                <w:color w:val="000000"/>
              </w:rPr>
            </w:pPr>
            <w:r w:rsidRPr="00FE10A5">
              <w:rPr>
                <w:color w:val="000000"/>
              </w:rPr>
              <w:t>7800180190</w:t>
            </w:r>
          </w:p>
        </w:tc>
        <w:tc>
          <w:tcPr>
            <w:tcW w:w="567" w:type="dxa"/>
            <w:tcBorders>
              <w:top w:val="nil"/>
              <w:left w:val="nil"/>
              <w:bottom w:val="single" w:sz="4" w:space="0" w:color="000000"/>
              <w:right w:val="single" w:sz="4" w:space="0" w:color="000000"/>
            </w:tcBorders>
            <w:noWrap/>
            <w:hideMark/>
          </w:tcPr>
          <w:p w14:paraId="4D104C4A"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054B7EA4" w14:textId="77777777" w:rsidR="00444AED" w:rsidRPr="00FE10A5" w:rsidRDefault="00444AED" w:rsidP="00034D24">
            <w:pPr>
              <w:jc w:val="right"/>
              <w:outlineLvl w:val="5"/>
              <w:rPr>
                <w:color w:val="000000"/>
              </w:rPr>
            </w:pPr>
            <w:r w:rsidRPr="00FE10A5">
              <w:rPr>
                <w:color w:val="000000"/>
              </w:rPr>
              <w:t>9 379,7</w:t>
            </w:r>
          </w:p>
        </w:tc>
        <w:tc>
          <w:tcPr>
            <w:tcW w:w="1276" w:type="dxa"/>
            <w:tcBorders>
              <w:top w:val="nil"/>
              <w:left w:val="nil"/>
              <w:bottom w:val="single" w:sz="4" w:space="0" w:color="000000"/>
              <w:right w:val="single" w:sz="4" w:space="0" w:color="000000"/>
            </w:tcBorders>
            <w:noWrap/>
            <w:hideMark/>
          </w:tcPr>
          <w:p w14:paraId="3C45FF31" w14:textId="77777777" w:rsidR="00444AED" w:rsidRPr="00FE10A5" w:rsidRDefault="00444AED" w:rsidP="00034D24">
            <w:pPr>
              <w:jc w:val="right"/>
              <w:outlineLvl w:val="5"/>
              <w:rPr>
                <w:color w:val="000000"/>
              </w:rPr>
            </w:pPr>
            <w:r w:rsidRPr="00FE10A5">
              <w:rPr>
                <w:color w:val="000000"/>
              </w:rPr>
              <w:t>9 529,7</w:t>
            </w:r>
          </w:p>
        </w:tc>
        <w:tc>
          <w:tcPr>
            <w:tcW w:w="1417" w:type="dxa"/>
            <w:tcBorders>
              <w:top w:val="nil"/>
              <w:left w:val="nil"/>
              <w:bottom w:val="single" w:sz="4" w:space="0" w:color="000000"/>
              <w:right w:val="single" w:sz="4" w:space="0" w:color="000000"/>
            </w:tcBorders>
            <w:noWrap/>
            <w:hideMark/>
          </w:tcPr>
          <w:p w14:paraId="645BDBAE" w14:textId="77777777" w:rsidR="00444AED" w:rsidRPr="00FE10A5" w:rsidRDefault="00444AED" w:rsidP="00034D24">
            <w:pPr>
              <w:jc w:val="right"/>
              <w:outlineLvl w:val="5"/>
              <w:rPr>
                <w:color w:val="000000"/>
              </w:rPr>
            </w:pPr>
            <w:r w:rsidRPr="00FE10A5">
              <w:rPr>
                <w:color w:val="000000"/>
              </w:rPr>
              <w:t>9 529,7</w:t>
            </w:r>
          </w:p>
        </w:tc>
      </w:tr>
      <w:tr w:rsidR="00444AED" w:rsidRPr="00FE10A5" w14:paraId="04F296C7"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4622775D" w14:textId="77777777" w:rsidR="00444AED" w:rsidRPr="00FE10A5" w:rsidRDefault="00444AED" w:rsidP="00034D24">
            <w:pPr>
              <w:outlineLvl w:val="4"/>
              <w:rPr>
                <w:color w:val="000000"/>
              </w:rPr>
            </w:pPr>
            <w:r w:rsidRPr="00FE10A5">
              <w:rPr>
                <w:color w:val="000000"/>
              </w:rPr>
              <w:t xml:space="preserve">            Выплата вознаграждения, причитающегося приемным родителям</w:t>
            </w:r>
          </w:p>
        </w:tc>
        <w:tc>
          <w:tcPr>
            <w:tcW w:w="709" w:type="dxa"/>
            <w:tcBorders>
              <w:top w:val="nil"/>
              <w:left w:val="nil"/>
              <w:bottom w:val="single" w:sz="4" w:space="0" w:color="000000"/>
              <w:right w:val="single" w:sz="4" w:space="0" w:color="000000"/>
            </w:tcBorders>
            <w:noWrap/>
            <w:hideMark/>
          </w:tcPr>
          <w:p w14:paraId="3349F5DD"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769F946"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778CD209" w14:textId="77777777" w:rsidR="00444AED" w:rsidRPr="00FE10A5" w:rsidRDefault="00444AED" w:rsidP="00034D24">
            <w:pPr>
              <w:jc w:val="center"/>
              <w:outlineLvl w:val="4"/>
              <w:rPr>
                <w:color w:val="000000"/>
              </w:rPr>
            </w:pPr>
            <w:r w:rsidRPr="00FE10A5">
              <w:rPr>
                <w:color w:val="000000"/>
              </w:rPr>
              <w:t>7800180200</w:t>
            </w:r>
          </w:p>
        </w:tc>
        <w:tc>
          <w:tcPr>
            <w:tcW w:w="567" w:type="dxa"/>
            <w:tcBorders>
              <w:top w:val="nil"/>
              <w:left w:val="nil"/>
              <w:bottom w:val="single" w:sz="4" w:space="0" w:color="000000"/>
              <w:right w:val="single" w:sz="4" w:space="0" w:color="000000"/>
            </w:tcBorders>
            <w:noWrap/>
            <w:hideMark/>
          </w:tcPr>
          <w:p w14:paraId="70629AC7"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1D8B9B5" w14:textId="77777777" w:rsidR="00444AED" w:rsidRPr="00FE10A5" w:rsidRDefault="00444AED" w:rsidP="00034D24">
            <w:pPr>
              <w:jc w:val="right"/>
              <w:outlineLvl w:val="4"/>
              <w:rPr>
                <w:color w:val="000000"/>
              </w:rPr>
            </w:pPr>
            <w:r w:rsidRPr="00FE10A5">
              <w:rPr>
                <w:color w:val="000000"/>
              </w:rPr>
              <w:t>3 181,1</w:t>
            </w:r>
          </w:p>
        </w:tc>
        <w:tc>
          <w:tcPr>
            <w:tcW w:w="1276" w:type="dxa"/>
            <w:tcBorders>
              <w:top w:val="nil"/>
              <w:left w:val="nil"/>
              <w:bottom w:val="single" w:sz="4" w:space="0" w:color="000000"/>
              <w:right w:val="single" w:sz="4" w:space="0" w:color="000000"/>
            </w:tcBorders>
            <w:noWrap/>
            <w:hideMark/>
          </w:tcPr>
          <w:p w14:paraId="42592082" w14:textId="77777777" w:rsidR="00444AED" w:rsidRPr="00FE10A5" w:rsidRDefault="00444AED" w:rsidP="00034D24">
            <w:pPr>
              <w:jc w:val="right"/>
              <w:outlineLvl w:val="4"/>
              <w:rPr>
                <w:color w:val="000000"/>
              </w:rPr>
            </w:pPr>
            <w:r w:rsidRPr="00FE10A5">
              <w:rPr>
                <w:color w:val="000000"/>
              </w:rPr>
              <w:t>3 181,1</w:t>
            </w:r>
          </w:p>
        </w:tc>
        <w:tc>
          <w:tcPr>
            <w:tcW w:w="1417" w:type="dxa"/>
            <w:tcBorders>
              <w:top w:val="nil"/>
              <w:left w:val="nil"/>
              <w:bottom w:val="single" w:sz="4" w:space="0" w:color="000000"/>
              <w:right w:val="single" w:sz="4" w:space="0" w:color="000000"/>
            </w:tcBorders>
            <w:noWrap/>
            <w:hideMark/>
          </w:tcPr>
          <w:p w14:paraId="7040E734" w14:textId="77777777" w:rsidR="00444AED" w:rsidRPr="00FE10A5" w:rsidRDefault="00444AED" w:rsidP="00034D24">
            <w:pPr>
              <w:jc w:val="right"/>
              <w:outlineLvl w:val="4"/>
              <w:rPr>
                <w:color w:val="000000"/>
              </w:rPr>
            </w:pPr>
            <w:r w:rsidRPr="00FE10A5">
              <w:rPr>
                <w:color w:val="000000"/>
              </w:rPr>
              <w:t>3 181,1</w:t>
            </w:r>
          </w:p>
        </w:tc>
      </w:tr>
      <w:tr w:rsidR="00444AED" w:rsidRPr="00FE10A5" w14:paraId="7D40859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98EFE86"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DC7374B"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EA0FF34"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116B4842" w14:textId="77777777" w:rsidR="00444AED" w:rsidRPr="00FE10A5" w:rsidRDefault="00444AED" w:rsidP="00034D24">
            <w:pPr>
              <w:jc w:val="center"/>
              <w:outlineLvl w:val="5"/>
              <w:rPr>
                <w:color w:val="000000"/>
              </w:rPr>
            </w:pPr>
            <w:r w:rsidRPr="00FE10A5">
              <w:rPr>
                <w:color w:val="000000"/>
              </w:rPr>
              <w:t>7800180200</w:t>
            </w:r>
          </w:p>
        </w:tc>
        <w:tc>
          <w:tcPr>
            <w:tcW w:w="567" w:type="dxa"/>
            <w:tcBorders>
              <w:top w:val="nil"/>
              <w:left w:val="nil"/>
              <w:bottom w:val="single" w:sz="4" w:space="0" w:color="000000"/>
              <w:right w:val="single" w:sz="4" w:space="0" w:color="000000"/>
            </w:tcBorders>
            <w:noWrap/>
            <w:hideMark/>
          </w:tcPr>
          <w:p w14:paraId="5BBFC1B3"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676D2EE" w14:textId="77777777" w:rsidR="00444AED" w:rsidRPr="00FE10A5" w:rsidRDefault="00444AED" w:rsidP="00034D24">
            <w:pPr>
              <w:jc w:val="right"/>
              <w:outlineLvl w:val="5"/>
              <w:rPr>
                <w:color w:val="000000"/>
              </w:rPr>
            </w:pPr>
            <w:r w:rsidRPr="00FE10A5">
              <w:rPr>
                <w:color w:val="000000"/>
              </w:rPr>
              <w:t>35,0</w:t>
            </w:r>
          </w:p>
        </w:tc>
        <w:tc>
          <w:tcPr>
            <w:tcW w:w="1276" w:type="dxa"/>
            <w:tcBorders>
              <w:top w:val="nil"/>
              <w:left w:val="nil"/>
              <w:bottom w:val="single" w:sz="4" w:space="0" w:color="000000"/>
              <w:right w:val="single" w:sz="4" w:space="0" w:color="000000"/>
            </w:tcBorders>
            <w:noWrap/>
            <w:hideMark/>
          </w:tcPr>
          <w:p w14:paraId="7786EBAB"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E0BFEF4" w14:textId="77777777" w:rsidR="00444AED" w:rsidRPr="00FE10A5" w:rsidRDefault="00444AED" w:rsidP="00034D24">
            <w:pPr>
              <w:jc w:val="right"/>
              <w:outlineLvl w:val="5"/>
              <w:rPr>
                <w:color w:val="000000"/>
              </w:rPr>
            </w:pPr>
            <w:r w:rsidRPr="00FE10A5">
              <w:rPr>
                <w:color w:val="000000"/>
              </w:rPr>
              <w:t>0,0</w:t>
            </w:r>
          </w:p>
        </w:tc>
      </w:tr>
      <w:tr w:rsidR="00444AED" w:rsidRPr="00FE10A5" w14:paraId="0B0902A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F52FA55"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1D5A5324"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D3451C3"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4B317CD5" w14:textId="77777777" w:rsidR="00444AED" w:rsidRPr="00FE10A5" w:rsidRDefault="00444AED" w:rsidP="00034D24">
            <w:pPr>
              <w:jc w:val="center"/>
              <w:outlineLvl w:val="5"/>
              <w:rPr>
                <w:color w:val="000000"/>
              </w:rPr>
            </w:pPr>
            <w:r w:rsidRPr="00FE10A5">
              <w:rPr>
                <w:color w:val="000000"/>
              </w:rPr>
              <w:t>7800180200</w:t>
            </w:r>
          </w:p>
        </w:tc>
        <w:tc>
          <w:tcPr>
            <w:tcW w:w="567" w:type="dxa"/>
            <w:tcBorders>
              <w:top w:val="nil"/>
              <w:left w:val="nil"/>
              <w:bottom w:val="single" w:sz="4" w:space="0" w:color="000000"/>
              <w:right w:val="single" w:sz="4" w:space="0" w:color="000000"/>
            </w:tcBorders>
            <w:noWrap/>
            <w:hideMark/>
          </w:tcPr>
          <w:p w14:paraId="448ECCCC"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35538AA6" w14:textId="77777777" w:rsidR="00444AED" w:rsidRPr="00FE10A5" w:rsidRDefault="00444AED" w:rsidP="00034D24">
            <w:pPr>
              <w:jc w:val="right"/>
              <w:outlineLvl w:val="5"/>
              <w:rPr>
                <w:color w:val="000000"/>
              </w:rPr>
            </w:pPr>
            <w:r w:rsidRPr="00FE10A5">
              <w:rPr>
                <w:color w:val="000000"/>
              </w:rPr>
              <w:t>3 146,1</w:t>
            </w:r>
          </w:p>
        </w:tc>
        <w:tc>
          <w:tcPr>
            <w:tcW w:w="1276" w:type="dxa"/>
            <w:tcBorders>
              <w:top w:val="nil"/>
              <w:left w:val="nil"/>
              <w:bottom w:val="single" w:sz="4" w:space="0" w:color="000000"/>
              <w:right w:val="single" w:sz="4" w:space="0" w:color="000000"/>
            </w:tcBorders>
            <w:noWrap/>
            <w:hideMark/>
          </w:tcPr>
          <w:p w14:paraId="60FAC24B" w14:textId="77777777" w:rsidR="00444AED" w:rsidRPr="00FE10A5" w:rsidRDefault="00444AED" w:rsidP="00034D24">
            <w:pPr>
              <w:jc w:val="right"/>
              <w:outlineLvl w:val="5"/>
              <w:rPr>
                <w:color w:val="000000"/>
              </w:rPr>
            </w:pPr>
            <w:r w:rsidRPr="00FE10A5">
              <w:rPr>
                <w:color w:val="000000"/>
              </w:rPr>
              <w:t>3 181,1</w:t>
            </w:r>
          </w:p>
        </w:tc>
        <w:tc>
          <w:tcPr>
            <w:tcW w:w="1417" w:type="dxa"/>
            <w:tcBorders>
              <w:top w:val="nil"/>
              <w:left w:val="nil"/>
              <w:bottom w:val="single" w:sz="4" w:space="0" w:color="000000"/>
              <w:right w:val="single" w:sz="4" w:space="0" w:color="000000"/>
            </w:tcBorders>
            <w:noWrap/>
            <w:hideMark/>
          </w:tcPr>
          <w:p w14:paraId="0EFC95BC" w14:textId="77777777" w:rsidR="00444AED" w:rsidRPr="00FE10A5" w:rsidRDefault="00444AED" w:rsidP="00034D24">
            <w:pPr>
              <w:jc w:val="right"/>
              <w:outlineLvl w:val="5"/>
              <w:rPr>
                <w:color w:val="000000"/>
              </w:rPr>
            </w:pPr>
            <w:r w:rsidRPr="00FE10A5">
              <w:rPr>
                <w:color w:val="000000"/>
              </w:rPr>
              <w:t>3 181,1</w:t>
            </w:r>
          </w:p>
        </w:tc>
      </w:tr>
      <w:tr w:rsidR="00444AED" w:rsidRPr="00FE10A5" w14:paraId="052E77A6"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3B75A5E" w14:textId="77777777" w:rsidR="00444AED" w:rsidRPr="00FE10A5" w:rsidRDefault="00444AED" w:rsidP="00034D24">
            <w:pPr>
              <w:outlineLvl w:val="4"/>
              <w:rPr>
                <w:color w:val="000000"/>
              </w:rPr>
            </w:pPr>
            <w:r w:rsidRPr="00FE10A5">
              <w:rPr>
                <w:color w:val="000000"/>
              </w:rPr>
              <w:t xml:space="preserve">            Выплата ежемесячных денежных средств на содержание ребенка, находящегося под опекой (попечительством)</w:t>
            </w:r>
          </w:p>
        </w:tc>
        <w:tc>
          <w:tcPr>
            <w:tcW w:w="709" w:type="dxa"/>
            <w:tcBorders>
              <w:top w:val="nil"/>
              <w:left w:val="nil"/>
              <w:bottom w:val="single" w:sz="4" w:space="0" w:color="000000"/>
              <w:right w:val="single" w:sz="4" w:space="0" w:color="000000"/>
            </w:tcBorders>
            <w:noWrap/>
            <w:hideMark/>
          </w:tcPr>
          <w:p w14:paraId="5C12AD9A"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539AC4AF" w14:textId="77777777" w:rsidR="00444AED" w:rsidRPr="00FE10A5" w:rsidRDefault="00444AED" w:rsidP="00034D24">
            <w:pPr>
              <w:jc w:val="center"/>
              <w:outlineLvl w:val="4"/>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7378624F" w14:textId="77777777" w:rsidR="00444AED" w:rsidRPr="00FE10A5" w:rsidRDefault="00444AED" w:rsidP="00034D24">
            <w:pPr>
              <w:jc w:val="center"/>
              <w:outlineLvl w:val="4"/>
              <w:rPr>
                <w:color w:val="000000"/>
              </w:rPr>
            </w:pPr>
            <w:r w:rsidRPr="00FE10A5">
              <w:rPr>
                <w:color w:val="000000"/>
              </w:rPr>
              <w:t>7800180210</w:t>
            </w:r>
          </w:p>
        </w:tc>
        <w:tc>
          <w:tcPr>
            <w:tcW w:w="567" w:type="dxa"/>
            <w:tcBorders>
              <w:top w:val="nil"/>
              <w:left w:val="nil"/>
              <w:bottom w:val="single" w:sz="4" w:space="0" w:color="000000"/>
              <w:right w:val="single" w:sz="4" w:space="0" w:color="000000"/>
            </w:tcBorders>
            <w:noWrap/>
            <w:hideMark/>
          </w:tcPr>
          <w:p w14:paraId="6C6070C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AD25FEC" w14:textId="77777777" w:rsidR="00444AED" w:rsidRPr="00FE10A5" w:rsidRDefault="00444AED" w:rsidP="00034D24">
            <w:pPr>
              <w:jc w:val="right"/>
              <w:outlineLvl w:val="4"/>
              <w:rPr>
                <w:color w:val="000000"/>
              </w:rPr>
            </w:pPr>
            <w:r w:rsidRPr="00FE10A5">
              <w:rPr>
                <w:color w:val="000000"/>
              </w:rPr>
              <w:t>16 002,7</w:t>
            </w:r>
          </w:p>
        </w:tc>
        <w:tc>
          <w:tcPr>
            <w:tcW w:w="1276" w:type="dxa"/>
            <w:tcBorders>
              <w:top w:val="nil"/>
              <w:left w:val="nil"/>
              <w:bottom w:val="single" w:sz="4" w:space="0" w:color="000000"/>
              <w:right w:val="single" w:sz="4" w:space="0" w:color="000000"/>
            </w:tcBorders>
            <w:noWrap/>
            <w:hideMark/>
          </w:tcPr>
          <w:p w14:paraId="03B6C96A" w14:textId="77777777" w:rsidR="00444AED" w:rsidRPr="00FE10A5" w:rsidRDefault="00444AED" w:rsidP="00034D24">
            <w:pPr>
              <w:jc w:val="right"/>
              <w:outlineLvl w:val="4"/>
              <w:rPr>
                <w:color w:val="000000"/>
              </w:rPr>
            </w:pPr>
            <w:r w:rsidRPr="00FE10A5">
              <w:rPr>
                <w:color w:val="000000"/>
              </w:rPr>
              <w:t>16 002,7</w:t>
            </w:r>
          </w:p>
        </w:tc>
        <w:tc>
          <w:tcPr>
            <w:tcW w:w="1417" w:type="dxa"/>
            <w:tcBorders>
              <w:top w:val="nil"/>
              <w:left w:val="nil"/>
              <w:bottom w:val="single" w:sz="4" w:space="0" w:color="000000"/>
              <w:right w:val="single" w:sz="4" w:space="0" w:color="000000"/>
            </w:tcBorders>
            <w:noWrap/>
            <w:hideMark/>
          </w:tcPr>
          <w:p w14:paraId="16599178" w14:textId="77777777" w:rsidR="00444AED" w:rsidRPr="00FE10A5" w:rsidRDefault="00444AED" w:rsidP="00034D24">
            <w:pPr>
              <w:jc w:val="right"/>
              <w:outlineLvl w:val="4"/>
              <w:rPr>
                <w:color w:val="000000"/>
              </w:rPr>
            </w:pPr>
            <w:r w:rsidRPr="00FE10A5">
              <w:rPr>
                <w:color w:val="000000"/>
              </w:rPr>
              <w:t>16 002,7</w:t>
            </w:r>
          </w:p>
        </w:tc>
      </w:tr>
      <w:tr w:rsidR="00444AED" w:rsidRPr="00FE10A5" w14:paraId="3AF1322E"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2B0C09E"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1DA58C6"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08C6292"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44AE4F2F" w14:textId="77777777" w:rsidR="00444AED" w:rsidRPr="00FE10A5" w:rsidRDefault="00444AED" w:rsidP="00034D24">
            <w:pPr>
              <w:jc w:val="center"/>
              <w:outlineLvl w:val="5"/>
              <w:rPr>
                <w:color w:val="000000"/>
              </w:rPr>
            </w:pPr>
            <w:r w:rsidRPr="00FE10A5">
              <w:rPr>
                <w:color w:val="000000"/>
              </w:rPr>
              <w:t>7800180210</w:t>
            </w:r>
          </w:p>
        </w:tc>
        <w:tc>
          <w:tcPr>
            <w:tcW w:w="567" w:type="dxa"/>
            <w:tcBorders>
              <w:top w:val="nil"/>
              <w:left w:val="nil"/>
              <w:bottom w:val="single" w:sz="4" w:space="0" w:color="000000"/>
              <w:right w:val="single" w:sz="4" w:space="0" w:color="000000"/>
            </w:tcBorders>
            <w:noWrap/>
            <w:hideMark/>
          </w:tcPr>
          <w:p w14:paraId="6E20973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7356DED7" w14:textId="77777777" w:rsidR="00444AED" w:rsidRPr="00FE10A5" w:rsidRDefault="00444AED" w:rsidP="00034D24">
            <w:pPr>
              <w:jc w:val="right"/>
              <w:outlineLvl w:val="5"/>
              <w:rPr>
                <w:color w:val="000000"/>
              </w:rPr>
            </w:pPr>
            <w:r w:rsidRPr="00FE10A5">
              <w:rPr>
                <w:color w:val="000000"/>
              </w:rPr>
              <w:t>300,0</w:t>
            </w:r>
          </w:p>
        </w:tc>
        <w:tc>
          <w:tcPr>
            <w:tcW w:w="1276" w:type="dxa"/>
            <w:tcBorders>
              <w:top w:val="nil"/>
              <w:left w:val="nil"/>
              <w:bottom w:val="single" w:sz="4" w:space="0" w:color="000000"/>
              <w:right w:val="single" w:sz="4" w:space="0" w:color="000000"/>
            </w:tcBorders>
            <w:noWrap/>
            <w:hideMark/>
          </w:tcPr>
          <w:p w14:paraId="66AFDCA8" w14:textId="77777777" w:rsidR="00444AED" w:rsidRPr="00FE10A5" w:rsidRDefault="00444AED" w:rsidP="00034D24">
            <w:pPr>
              <w:jc w:val="right"/>
              <w:outlineLvl w:val="5"/>
              <w:rPr>
                <w:color w:val="000000"/>
              </w:rPr>
            </w:pPr>
            <w:r w:rsidRPr="00FE10A5">
              <w:rPr>
                <w:color w:val="000000"/>
              </w:rPr>
              <w:t>0,0</w:t>
            </w:r>
          </w:p>
        </w:tc>
        <w:tc>
          <w:tcPr>
            <w:tcW w:w="1417" w:type="dxa"/>
            <w:tcBorders>
              <w:top w:val="nil"/>
              <w:left w:val="nil"/>
              <w:bottom w:val="single" w:sz="4" w:space="0" w:color="000000"/>
              <w:right w:val="single" w:sz="4" w:space="0" w:color="000000"/>
            </w:tcBorders>
            <w:noWrap/>
            <w:hideMark/>
          </w:tcPr>
          <w:p w14:paraId="03B1114C" w14:textId="77777777" w:rsidR="00444AED" w:rsidRPr="00FE10A5" w:rsidRDefault="00444AED" w:rsidP="00034D24">
            <w:pPr>
              <w:jc w:val="right"/>
              <w:outlineLvl w:val="5"/>
              <w:rPr>
                <w:color w:val="000000"/>
              </w:rPr>
            </w:pPr>
            <w:r w:rsidRPr="00FE10A5">
              <w:rPr>
                <w:color w:val="000000"/>
              </w:rPr>
              <w:t>0,0</w:t>
            </w:r>
          </w:p>
        </w:tc>
      </w:tr>
      <w:tr w:rsidR="00444AED" w:rsidRPr="00FE10A5" w14:paraId="40694B14"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521ED092" w14:textId="77777777" w:rsidR="00444AED" w:rsidRPr="00FE10A5" w:rsidRDefault="00444AED" w:rsidP="00034D24">
            <w:pPr>
              <w:outlineLvl w:val="5"/>
              <w:rPr>
                <w:color w:val="000000"/>
              </w:rPr>
            </w:pPr>
            <w:r w:rsidRPr="00FE10A5">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3346448"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BF7DF92" w14:textId="77777777" w:rsidR="00444AED" w:rsidRPr="00FE10A5" w:rsidRDefault="00444AED" w:rsidP="00034D24">
            <w:pPr>
              <w:jc w:val="center"/>
              <w:outlineLvl w:val="5"/>
              <w:rPr>
                <w:color w:val="000000"/>
              </w:rPr>
            </w:pPr>
            <w:r w:rsidRPr="00FE10A5">
              <w:rPr>
                <w:color w:val="000000"/>
              </w:rPr>
              <w:t>1004</w:t>
            </w:r>
          </w:p>
        </w:tc>
        <w:tc>
          <w:tcPr>
            <w:tcW w:w="1417" w:type="dxa"/>
            <w:tcBorders>
              <w:top w:val="nil"/>
              <w:left w:val="nil"/>
              <w:bottom w:val="single" w:sz="4" w:space="0" w:color="000000"/>
              <w:right w:val="single" w:sz="4" w:space="0" w:color="000000"/>
            </w:tcBorders>
            <w:noWrap/>
            <w:hideMark/>
          </w:tcPr>
          <w:p w14:paraId="3F48AD79" w14:textId="77777777" w:rsidR="00444AED" w:rsidRPr="00FE10A5" w:rsidRDefault="00444AED" w:rsidP="00034D24">
            <w:pPr>
              <w:jc w:val="center"/>
              <w:outlineLvl w:val="5"/>
              <w:rPr>
                <w:color w:val="000000"/>
              </w:rPr>
            </w:pPr>
            <w:r w:rsidRPr="00FE10A5">
              <w:rPr>
                <w:color w:val="000000"/>
              </w:rPr>
              <w:t>7800180210</w:t>
            </w:r>
          </w:p>
        </w:tc>
        <w:tc>
          <w:tcPr>
            <w:tcW w:w="567" w:type="dxa"/>
            <w:tcBorders>
              <w:top w:val="nil"/>
              <w:left w:val="nil"/>
              <w:bottom w:val="single" w:sz="4" w:space="0" w:color="000000"/>
              <w:right w:val="single" w:sz="4" w:space="0" w:color="000000"/>
            </w:tcBorders>
            <w:noWrap/>
            <w:hideMark/>
          </w:tcPr>
          <w:p w14:paraId="6233C5B9" w14:textId="77777777" w:rsidR="00444AED" w:rsidRPr="00FE10A5" w:rsidRDefault="00444AED" w:rsidP="00034D24">
            <w:pPr>
              <w:jc w:val="center"/>
              <w:outlineLvl w:val="5"/>
              <w:rPr>
                <w:color w:val="000000"/>
              </w:rPr>
            </w:pPr>
            <w:r w:rsidRPr="00FE10A5">
              <w:rPr>
                <w:color w:val="000000"/>
              </w:rPr>
              <w:t>300</w:t>
            </w:r>
          </w:p>
        </w:tc>
        <w:tc>
          <w:tcPr>
            <w:tcW w:w="1276" w:type="dxa"/>
            <w:tcBorders>
              <w:top w:val="nil"/>
              <w:left w:val="nil"/>
              <w:bottom w:val="single" w:sz="4" w:space="0" w:color="000000"/>
              <w:right w:val="single" w:sz="4" w:space="0" w:color="000000"/>
            </w:tcBorders>
            <w:noWrap/>
            <w:hideMark/>
          </w:tcPr>
          <w:p w14:paraId="773545C3" w14:textId="77777777" w:rsidR="00444AED" w:rsidRPr="00FE10A5" w:rsidRDefault="00444AED" w:rsidP="00034D24">
            <w:pPr>
              <w:jc w:val="right"/>
              <w:outlineLvl w:val="5"/>
              <w:rPr>
                <w:color w:val="000000"/>
              </w:rPr>
            </w:pPr>
            <w:r w:rsidRPr="00FE10A5">
              <w:rPr>
                <w:color w:val="000000"/>
              </w:rPr>
              <w:t>15 702,7</w:t>
            </w:r>
          </w:p>
        </w:tc>
        <w:tc>
          <w:tcPr>
            <w:tcW w:w="1276" w:type="dxa"/>
            <w:tcBorders>
              <w:top w:val="nil"/>
              <w:left w:val="nil"/>
              <w:bottom w:val="single" w:sz="4" w:space="0" w:color="000000"/>
              <w:right w:val="single" w:sz="4" w:space="0" w:color="000000"/>
            </w:tcBorders>
            <w:noWrap/>
            <w:hideMark/>
          </w:tcPr>
          <w:p w14:paraId="51C237D5" w14:textId="77777777" w:rsidR="00444AED" w:rsidRPr="00FE10A5" w:rsidRDefault="00444AED" w:rsidP="00034D24">
            <w:pPr>
              <w:jc w:val="right"/>
              <w:outlineLvl w:val="5"/>
              <w:rPr>
                <w:color w:val="000000"/>
              </w:rPr>
            </w:pPr>
            <w:r w:rsidRPr="00FE10A5">
              <w:rPr>
                <w:color w:val="000000"/>
              </w:rPr>
              <w:t>16 002,7</w:t>
            </w:r>
          </w:p>
        </w:tc>
        <w:tc>
          <w:tcPr>
            <w:tcW w:w="1417" w:type="dxa"/>
            <w:tcBorders>
              <w:top w:val="nil"/>
              <w:left w:val="nil"/>
              <w:bottom w:val="single" w:sz="4" w:space="0" w:color="000000"/>
              <w:right w:val="single" w:sz="4" w:space="0" w:color="000000"/>
            </w:tcBorders>
            <w:noWrap/>
            <w:hideMark/>
          </w:tcPr>
          <w:p w14:paraId="22E4D919" w14:textId="77777777" w:rsidR="00444AED" w:rsidRPr="00FE10A5" w:rsidRDefault="00444AED" w:rsidP="00034D24">
            <w:pPr>
              <w:jc w:val="right"/>
              <w:outlineLvl w:val="5"/>
              <w:rPr>
                <w:color w:val="000000"/>
              </w:rPr>
            </w:pPr>
            <w:r w:rsidRPr="00FE10A5">
              <w:rPr>
                <w:color w:val="000000"/>
              </w:rPr>
              <w:t>16 002,7</w:t>
            </w:r>
          </w:p>
        </w:tc>
      </w:tr>
      <w:tr w:rsidR="00444AED" w:rsidRPr="00FE10A5" w14:paraId="520F080C"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2272248B" w14:textId="77777777" w:rsidR="00444AED" w:rsidRPr="00FE10A5" w:rsidRDefault="00444AED" w:rsidP="00034D24">
            <w:pPr>
              <w:outlineLvl w:val="1"/>
              <w:rPr>
                <w:color w:val="000000"/>
              </w:rPr>
            </w:pPr>
            <w:r w:rsidRPr="00FE10A5">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0FF0C004" w14:textId="77777777" w:rsidR="00444AED" w:rsidRPr="00FE10A5" w:rsidRDefault="00444AED" w:rsidP="00034D24">
            <w:pPr>
              <w:jc w:val="center"/>
              <w:outlineLvl w:val="1"/>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20312ED" w14:textId="77777777" w:rsidR="00444AED" w:rsidRPr="00FE10A5" w:rsidRDefault="00444AED" w:rsidP="00034D24">
            <w:pPr>
              <w:jc w:val="center"/>
              <w:outlineLvl w:val="1"/>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6AF9CDC9"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C5880FF"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A597C8C" w14:textId="77777777" w:rsidR="00444AED" w:rsidRPr="00FE10A5" w:rsidRDefault="00444AED" w:rsidP="00034D24">
            <w:pPr>
              <w:jc w:val="right"/>
              <w:outlineLvl w:val="1"/>
              <w:rPr>
                <w:color w:val="000000"/>
              </w:rPr>
            </w:pPr>
            <w:r w:rsidRPr="00FE10A5">
              <w:rPr>
                <w:color w:val="000000"/>
              </w:rPr>
              <w:t>5 271,7</w:t>
            </w:r>
          </w:p>
        </w:tc>
        <w:tc>
          <w:tcPr>
            <w:tcW w:w="1276" w:type="dxa"/>
            <w:tcBorders>
              <w:top w:val="nil"/>
              <w:left w:val="nil"/>
              <w:bottom w:val="single" w:sz="4" w:space="0" w:color="000000"/>
              <w:right w:val="single" w:sz="4" w:space="0" w:color="000000"/>
            </w:tcBorders>
            <w:noWrap/>
            <w:hideMark/>
          </w:tcPr>
          <w:p w14:paraId="160BCC65" w14:textId="77777777" w:rsidR="00444AED" w:rsidRPr="00FE10A5" w:rsidRDefault="00444AED" w:rsidP="00034D24">
            <w:pPr>
              <w:jc w:val="right"/>
              <w:outlineLvl w:val="1"/>
              <w:rPr>
                <w:color w:val="000000"/>
              </w:rPr>
            </w:pPr>
            <w:r w:rsidRPr="00FE10A5">
              <w:rPr>
                <w:color w:val="000000"/>
              </w:rPr>
              <w:t>5 672,1</w:t>
            </w:r>
          </w:p>
        </w:tc>
        <w:tc>
          <w:tcPr>
            <w:tcW w:w="1417" w:type="dxa"/>
            <w:tcBorders>
              <w:top w:val="nil"/>
              <w:left w:val="nil"/>
              <w:bottom w:val="single" w:sz="4" w:space="0" w:color="000000"/>
              <w:right w:val="single" w:sz="4" w:space="0" w:color="000000"/>
            </w:tcBorders>
            <w:noWrap/>
            <w:hideMark/>
          </w:tcPr>
          <w:p w14:paraId="5DAD07BF" w14:textId="77777777" w:rsidR="00444AED" w:rsidRPr="00FE10A5" w:rsidRDefault="00444AED" w:rsidP="00034D24">
            <w:pPr>
              <w:jc w:val="right"/>
              <w:outlineLvl w:val="1"/>
              <w:rPr>
                <w:color w:val="000000"/>
              </w:rPr>
            </w:pPr>
            <w:r w:rsidRPr="00FE10A5">
              <w:rPr>
                <w:color w:val="000000"/>
              </w:rPr>
              <w:t>6 066,9</w:t>
            </w:r>
          </w:p>
        </w:tc>
      </w:tr>
      <w:tr w:rsidR="00444AED" w:rsidRPr="00FE10A5" w14:paraId="12BD913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25B49026" w14:textId="77777777" w:rsidR="00444AED" w:rsidRPr="00FE10A5" w:rsidRDefault="00444AED" w:rsidP="00034D24">
            <w:pPr>
              <w:outlineLvl w:val="2"/>
              <w:rPr>
                <w:color w:val="000000"/>
              </w:rPr>
            </w:pPr>
            <w:r w:rsidRPr="00FE10A5">
              <w:rPr>
                <w:color w:val="000000"/>
              </w:rPr>
              <w:t xml:space="preserve">        МП "Демографическое развитие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B0AC8D7"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07C79B14" w14:textId="77777777" w:rsidR="00444AED" w:rsidRPr="00FE10A5" w:rsidRDefault="00444AED" w:rsidP="00034D24">
            <w:pPr>
              <w:jc w:val="center"/>
              <w:outlineLvl w:val="2"/>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0F94FFDF" w14:textId="77777777" w:rsidR="00444AED" w:rsidRPr="00FE10A5" w:rsidRDefault="00444AED" w:rsidP="00034D24">
            <w:pPr>
              <w:jc w:val="center"/>
              <w:outlineLvl w:val="2"/>
              <w:rPr>
                <w:color w:val="000000"/>
              </w:rPr>
            </w:pPr>
            <w:r w:rsidRPr="00FE10A5">
              <w:rPr>
                <w:color w:val="000000"/>
              </w:rPr>
              <w:t>2500000000</w:t>
            </w:r>
          </w:p>
        </w:tc>
        <w:tc>
          <w:tcPr>
            <w:tcW w:w="567" w:type="dxa"/>
            <w:tcBorders>
              <w:top w:val="nil"/>
              <w:left w:val="nil"/>
              <w:bottom w:val="single" w:sz="4" w:space="0" w:color="000000"/>
              <w:right w:val="single" w:sz="4" w:space="0" w:color="000000"/>
            </w:tcBorders>
            <w:noWrap/>
            <w:hideMark/>
          </w:tcPr>
          <w:p w14:paraId="6228CAED"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1FDD9C9" w14:textId="77777777" w:rsidR="00444AED" w:rsidRPr="00FE10A5" w:rsidRDefault="00444AED" w:rsidP="00034D24">
            <w:pPr>
              <w:jc w:val="right"/>
              <w:outlineLvl w:val="2"/>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1298DF3F" w14:textId="77777777" w:rsidR="00444AED" w:rsidRPr="00FE10A5" w:rsidRDefault="00444AED" w:rsidP="00034D24">
            <w:pPr>
              <w:jc w:val="right"/>
              <w:outlineLvl w:val="2"/>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0DB92498" w14:textId="77777777" w:rsidR="00444AED" w:rsidRPr="00FE10A5" w:rsidRDefault="00444AED" w:rsidP="00034D24">
            <w:pPr>
              <w:jc w:val="right"/>
              <w:outlineLvl w:val="2"/>
              <w:rPr>
                <w:color w:val="000000"/>
              </w:rPr>
            </w:pPr>
            <w:r w:rsidRPr="00FE10A5">
              <w:rPr>
                <w:color w:val="000000"/>
              </w:rPr>
              <w:t>50,0</w:t>
            </w:r>
          </w:p>
        </w:tc>
      </w:tr>
      <w:tr w:rsidR="00444AED" w:rsidRPr="00FE10A5" w14:paraId="6DBDD9C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D79CFF1" w14:textId="77777777" w:rsidR="00444AED" w:rsidRPr="00FE10A5" w:rsidRDefault="00444AED" w:rsidP="00034D24">
            <w:pPr>
              <w:outlineLvl w:val="3"/>
              <w:rPr>
                <w:color w:val="000000"/>
              </w:rPr>
            </w:pPr>
            <w:r w:rsidRPr="00FE10A5">
              <w:rPr>
                <w:color w:val="000000"/>
              </w:rPr>
              <w:t xml:space="preserve">          Комплекс процессных мероприятий "Демографическое развитие муниципального образования"</w:t>
            </w:r>
          </w:p>
        </w:tc>
        <w:tc>
          <w:tcPr>
            <w:tcW w:w="709" w:type="dxa"/>
            <w:tcBorders>
              <w:top w:val="nil"/>
              <w:left w:val="nil"/>
              <w:bottom w:val="single" w:sz="4" w:space="0" w:color="000000"/>
              <w:right w:val="single" w:sz="4" w:space="0" w:color="000000"/>
            </w:tcBorders>
            <w:noWrap/>
            <w:hideMark/>
          </w:tcPr>
          <w:p w14:paraId="152B10EB"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034BBF9" w14:textId="77777777" w:rsidR="00444AED" w:rsidRPr="00FE10A5" w:rsidRDefault="00444AED" w:rsidP="00034D24">
            <w:pPr>
              <w:jc w:val="center"/>
              <w:outlineLvl w:val="3"/>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721C0690" w14:textId="77777777" w:rsidR="00444AED" w:rsidRPr="00FE10A5" w:rsidRDefault="00444AED" w:rsidP="00034D24">
            <w:pPr>
              <w:jc w:val="center"/>
              <w:outlineLvl w:val="3"/>
              <w:rPr>
                <w:color w:val="000000"/>
              </w:rPr>
            </w:pPr>
            <w:r w:rsidRPr="00FE10A5">
              <w:rPr>
                <w:color w:val="000000"/>
              </w:rPr>
              <w:t>2540100000</w:t>
            </w:r>
          </w:p>
        </w:tc>
        <w:tc>
          <w:tcPr>
            <w:tcW w:w="567" w:type="dxa"/>
            <w:tcBorders>
              <w:top w:val="nil"/>
              <w:left w:val="nil"/>
              <w:bottom w:val="single" w:sz="4" w:space="0" w:color="000000"/>
              <w:right w:val="single" w:sz="4" w:space="0" w:color="000000"/>
            </w:tcBorders>
            <w:noWrap/>
            <w:hideMark/>
          </w:tcPr>
          <w:p w14:paraId="3834AA9D"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7821CE1" w14:textId="77777777" w:rsidR="00444AED" w:rsidRPr="00FE10A5" w:rsidRDefault="00444AED" w:rsidP="00034D24">
            <w:pPr>
              <w:jc w:val="right"/>
              <w:outlineLvl w:val="3"/>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359AC765" w14:textId="77777777" w:rsidR="00444AED" w:rsidRPr="00FE10A5" w:rsidRDefault="00444AED" w:rsidP="00034D24">
            <w:pPr>
              <w:jc w:val="right"/>
              <w:outlineLvl w:val="3"/>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0DE03780" w14:textId="77777777" w:rsidR="00444AED" w:rsidRPr="00FE10A5" w:rsidRDefault="00444AED" w:rsidP="00034D24">
            <w:pPr>
              <w:jc w:val="right"/>
              <w:outlineLvl w:val="3"/>
              <w:rPr>
                <w:color w:val="000000"/>
              </w:rPr>
            </w:pPr>
            <w:r w:rsidRPr="00FE10A5">
              <w:rPr>
                <w:color w:val="000000"/>
              </w:rPr>
              <w:t>50,0</w:t>
            </w:r>
          </w:p>
        </w:tc>
      </w:tr>
      <w:tr w:rsidR="00444AED" w:rsidRPr="00FE10A5" w14:paraId="2869FF3A"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27579A0E" w14:textId="77777777" w:rsidR="00444AED" w:rsidRPr="00FE10A5" w:rsidRDefault="00444AED" w:rsidP="00034D24">
            <w:pPr>
              <w:outlineLvl w:val="4"/>
              <w:rPr>
                <w:color w:val="000000"/>
              </w:rPr>
            </w:pPr>
            <w:r w:rsidRPr="00FE10A5">
              <w:rPr>
                <w:color w:val="000000"/>
              </w:rPr>
              <w:t xml:space="preserve">            Демографическое развитие</w:t>
            </w:r>
          </w:p>
        </w:tc>
        <w:tc>
          <w:tcPr>
            <w:tcW w:w="709" w:type="dxa"/>
            <w:tcBorders>
              <w:top w:val="nil"/>
              <w:left w:val="nil"/>
              <w:bottom w:val="single" w:sz="4" w:space="0" w:color="000000"/>
              <w:right w:val="single" w:sz="4" w:space="0" w:color="000000"/>
            </w:tcBorders>
            <w:noWrap/>
            <w:hideMark/>
          </w:tcPr>
          <w:p w14:paraId="66BDD5F0"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BC543A3" w14:textId="77777777" w:rsidR="00444AED" w:rsidRPr="00FE10A5" w:rsidRDefault="00444AED" w:rsidP="00034D24">
            <w:pPr>
              <w:jc w:val="center"/>
              <w:outlineLvl w:val="4"/>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79C089D2" w14:textId="77777777" w:rsidR="00444AED" w:rsidRPr="00FE10A5" w:rsidRDefault="00444AED" w:rsidP="00034D24">
            <w:pPr>
              <w:jc w:val="center"/>
              <w:outlineLvl w:val="4"/>
              <w:rPr>
                <w:color w:val="000000"/>
              </w:rPr>
            </w:pPr>
            <w:r w:rsidRPr="00FE10A5">
              <w:rPr>
                <w:color w:val="000000"/>
              </w:rPr>
              <w:t>2540101530</w:t>
            </w:r>
          </w:p>
        </w:tc>
        <w:tc>
          <w:tcPr>
            <w:tcW w:w="567" w:type="dxa"/>
            <w:tcBorders>
              <w:top w:val="nil"/>
              <w:left w:val="nil"/>
              <w:bottom w:val="single" w:sz="4" w:space="0" w:color="000000"/>
              <w:right w:val="single" w:sz="4" w:space="0" w:color="000000"/>
            </w:tcBorders>
            <w:noWrap/>
            <w:hideMark/>
          </w:tcPr>
          <w:p w14:paraId="6A7433A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6EF4D64" w14:textId="77777777" w:rsidR="00444AED" w:rsidRPr="00FE10A5" w:rsidRDefault="00444AED" w:rsidP="00034D24">
            <w:pPr>
              <w:jc w:val="right"/>
              <w:outlineLvl w:val="4"/>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578AB21" w14:textId="77777777" w:rsidR="00444AED" w:rsidRPr="00FE10A5" w:rsidRDefault="00444AED" w:rsidP="00034D24">
            <w:pPr>
              <w:jc w:val="right"/>
              <w:outlineLvl w:val="4"/>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2149D480" w14:textId="77777777" w:rsidR="00444AED" w:rsidRPr="00FE10A5" w:rsidRDefault="00444AED" w:rsidP="00034D24">
            <w:pPr>
              <w:jc w:val="right"/>
              <w:outlineLvl w:val="4"/>
              <w:rPr>
                <w:color w:val="000000"/>
              </w:rPr>
            </w:pPr>
            <w:r w:rsidRPr="00FE10A5">
              <w:rPr>
                <w:color w:val="000000"/>
              </w:rPr>
              <w:t>50,0</w:t>
            </w:r>
          </w:p>
        </w:tc>
      </w:tr>
      <w:tr w:rsidR="00444AED" w:rsidRPr="00FE10A5" w14:paraId="05F63BF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5712DEA" w14:textId="77777777" w:rsidR="00444AED" w:rsidRPr="00FE10A5" w:rsidRDefault="00444AED" w:rsidP="00034D24">
            <w:pPr>
              <w:outlineLvl w:val="5"/>
              <w:rPr>
                <w:color w:val="000000"/>
              </w:rPr>
            </w:pPr>
            <w:r w:rsidRPr="00FE10A5">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1FB1551"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86D9DD0"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204C2927" w14:textId="77777777" w:rsidR="00444AED" w:rsidRPr="00FE10A5" w:rsidRDefault="00444AED" w:rsidP="00034D24">
            <w:pPr>
              <w:jc w:val="center"/>
              <w:outlineLvl w:val="5"/>
              <w:rPr>
                <w:color w:val="000000"/>
              </w:rPr>
            </w:pPr>
            <w:r w:rsidRPr="00FE10A5">
              <w:rPr>
                <w:color w:val="000000"/>
              </w:rPr>
              <w:t>2540101530</w:t>
            </w:r>
          </w:p>
        </w:tc>
        <w:tc>
          <w:tcPr>
            <w:tcW w:w="567" w:type="dxa"/>
            <w:tcBorders>
              <w:top w:val="nil"/>
              <w:left w:val="nil"/>
              <w:bottom w:val="single" w:sz="4" w:space="0" w:color="000000"/>
              <w:right w:val="single" w:sz="4" w:space="0" w:color="000000"/>
            </w:tcBorders>
            <w:noWrap/>
            <w:hideMark/>
          </w:tcPr>
          <w:p w14:paraId="24D388EC"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23891B6" w14:textId="77777777" w:rsidR="00444AED" w:rsidRPr="00FE10A5" w:rsidRDefault="00444AED" w:rsidP="00034D24">
            <w:pPr>
              <w:jc w:val="right"/>
              <w:outlineLvl w:val="5"/>
              <w:rPr>
                <w:color w:val="000000"/>
              </w:rPr>
            </w:pPr>
            <w:r w:rsidRPr="00FE10A5">
              <w:rPr>
                <w:color w:val="000000"/>
              </w:rPr>
              <w:t>50,0</w:t>
            </w:r>
          </w:p>
        </w:tc>
        <w:tc>
          <w:tcPr>
            <w:tcW w:w="1276" w:type="dxa"/>
            <w:tcBorders>
              <w:top w:val="nil"/>
              <w:left w:val="nil"/>
              <w:bottom w:val="single" w:sz="4" w:space="0" w:color="000000"/>
              <w:right w:val="single" w:sz="4" w:space="0" w:color="000000"/>
            </w:tcBorders>
            <w:noWrap/>
            <w:hideMark/>
          </w:tcPr>
          <w:p w14:paraId="2F3AD400" w14:textId="77777777" w:rsidR="00444AED" w:rsidRPr="00FE10A5" w:rsidRDefault="00444AED" w:rsidP="00034D24">
            <w:pPr>
              <w:jc w:val="right"/>
              <w:outlineLvl w:val="5"/>
              <w:rPr>
                <w:color w:val="000000"/>
              </w:rPr>
            </w:pPr>
            <w:r w:rsidRPr="00FE10A5">
              <w:rPr>
                <w:color w:val="000000"/>
              </w:rPr>
              <w:t>50,0</w:t>
            </w:r>
          </w:p>
        </w:tc>
        <w:tc>
          <w:tcPr>
            <w:tcW w:w="1417" w:type="dxa"/>
            <w:tcBorders>
              <w:top w:val="nil"/>
              <w:left w:val="nil"/>
              <w:bottom w:val="single" w:sz="4" w:space="0" w:color="000000"/>
              <w:right w:val="single" w:sz="4" w:space="0" w:color="000000"/>
            </w:tcBorders>
            <w:noWrap/>
            <w:hideMark/>
          </w:tcPr>
          <w:p w14:paraId="7EE3D884" w14:textId="77777777" w:rsidR="00444AED" w:rsidRPr="00FE10A5" w:rsidRDefault="00444AED" w:rsidP="00034D24">
            <w:pPr>
              <w:jc w:val="right"/>
              <w:outlineLvl w:val="5"/>
              <w:rPr>
                <w:color w:val="000000"/>
              </w:rPr>
            </w:pPr>
            <w:r w:rsidRPr="00FE10A5">
              <w:rPr>
                <w:color w:val="000000"/>
              </w:rPr>
              <w:t>50,0</w:t>
            </w:r>
          </w:p>
        </w:tc>
      </w:tr>
      <w:tr w:rsidR="00444AED" w:rsidRPr="00FE10A5" w14:paraId="58BFE395"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52671785" w14:textId="77777777" w:rsidR="00444AED" w:rsidRPr="00FE10A5" w:rsidRDefault="00444AED" w:rsidP="00034D24">
            <w:pPr>
              <w:outlineLvl w:val="2"/>
              <w:rPr>
                <w:color w:val="000000"/>
              </w:rPr>
            </w:pPr>
            <w:r w:rsidRPr="00FE10A5">
              <w:rPr>
                <w:color w:val="000000"/>
              </w:rPr>
              <w:t xml:space="preserve">        МП "Социальная адаптация граждан пожилого возраста"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7FE2A46"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4CA89AEB" w14:textId="77777777" w:rsidR="00444AED" w:rsidRPr="00FE10A5" w:rsidRDefault="00444AED" w:rsidP="00034D24">
            <w:pPr>
              <w:jc w:val="center"/>
              <w:outlineLvl w:val="2"/>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7B4BFAE4" w14:textId="77777777" w:rsidR="00444AED" w:rsidRPr="00FE10A5" w:rsidRDefault="00444AED" w:rsidP="00034D24">
            <w:pPr>
              <w:jc w:val="center"/>
              <w:outlineLvl w:val="2"/>
              <w:rPr>
                <w:color w:val="000000"/>
              </w:rPr>
            </w:pPr>
            <w:r w:rsidRPr="00FE10A5">
              <w:rPr>
                <w:color w:val="000000"/>
              </w:rPr>
              <w:t>4300000000</w:t>
            </w:r>
          </w:p>
        </w:tc>
        <w:tc>
          <w:tcPr>
            <w:tcW w:w="567" w:type="dxa"/>
            <w:tcBorders>
              <w:top w:val="nil"/>
              <w:left w:val="nil"/>
              <w:bottom w:val="single" w:sz="4" w:space="0" w:color="000000"/>
              <w:right w:val="single" w:sz="4" w:space="0" w:color="000000"/>
            </w:tcBorders>
            <w:noWrap/>
            <w:hideMark/>
          </w:tcPr>
          <w:p w14:paraId="2CE4EEA5"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A4067B" w14:textId="77777777" w:rsidR="00444AED" w:rsidRPr="00FE10A5" w:rsidRDefault="00444AED" w:rsidP="00034D24">
            <w:pPr>
              <w:jc w:val="right"/>
              <w:outlineLvl w:val="2"/>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60999504" w14:textId="77777777" w:rsidR="00444AED" w:rsidRPr="00FE10A5" w:rsidRDefault="00444AED" w:rsidP="00034D24">
            <w:pPr>
              <w:jc w:val="right"/>
              <w:outlineLvl w:val="2"/>
              <w:rPr>
                <w:color w:val="000000"/>
              </w:rPr>
            </w:pPr>
            <w:r w:rsidRPr="00FE10A5">
              <w:rPr>
                <w:color w:val="000000"/>
              </w:rPr>
              <w:t>10,0</w:t>
            </w:r>
          </w:p>
        </w:tc>
        <w:tc>
          <w:tcPr>
            <w:tcW w:w="1417" w:type="dxa"/>
            <w:tcBorders>
              <w:top w:val="nil"/>
              <w:left w:val="nil"/>
              <w:bottom w:val="single" w:sz="4" w:space="0" w:color="000000"/>
              <w:right w:val="single" w:sz="4" w:space="0" w:color="000000"/>
            </w:tcBorders>
            <w:noWrap/>
            <w:hideMark/>
          </w:tcPr>
          <w:p w14:paraId="7EF6AFB6" w14:textId="77777777" w:rsidR="00444AED" w:rsidRPr="00FE10A5" w:rsidRDefault="00444AED" w:rsidP="00034D24">
            <w:pPr>
              <w:jc w:val="right"/>
              <w:outlineLvl w:val="2"/>
              <w:rPr>
                <w:color w:val="000000"/>
              </w:rPr>
            </w:pPr>
            <w:r w:rsidRPr="00FE10A5">
              <w:rPr>
                <w:color w:val="000000"/>
              </w:rPr>
              <w:t>10,0</w:t>
            </w:r>
          </w:p>
        </w:tc>
      </w:tr>
      <w:tr w:rsidR="00444AED" w:rsidRPr="00FE10A5" w14:paraId="337A8ED9" w14:textId="77777777" w:rsidTr="00034D24">
        <w:trPr>
          <w:trHeight w:val="418"/>
        </w:trPr>
        <w:tc>
          <w:tcPr>
            <w:tcW w:w="2850" w:type="dxa"/>
            <w:tcBorders>
              <w:top w:val="nil"/>
              <w:left w:val="single" w:sz="4" w:space="0" w:color="000000"/>
              <w:bottom w:val="single" w:sz="4" w:space="0" w:color="000000"/>
              <w:right w:val="single" w:sz="4" w:space="0" w:color="000000"/>
            </w:tcBorders>
            <w:hideMark/>
          </w:tcPr>
          <w:p w14:paraId="548ABEBE" w14:textId="77777777" w:rsidR="00444AED" w:rsidRPr="00FE10A5" w:rsidRDefault="00444AED" w:rsidP="00034D24">
            <w:pPr>
              <w:outlineLvl w:val="3"/>
              <w:rPr>
                <w:color w:val="000000"/>
              </w:rPr>
            </w:pPr>
            <w:r w:rsidRPr="00FE10A5">
              <w:rPr>
                <w:color w:val="000000"/>
              </w:rPr>
              <w:t xml:space="preserve">          Комплекс процессных мероприятий "Социальная адаптация граждан пожилого возраста" в муниципальном образовании</w:t>
            </w:r>
          </w:p>
        </w:tc>
        <w:tc>
          <w:tcPr>
            <w:tcW w:w="709" w:type="dxa"/>
            <w:tcBorders>
              <w:top w:val="nil"/>
              <w:left w:val="nil"/>
              <w:bottom w:val="single" w:sz="4" w:space="0" w:color="000000"/>
              <w:right w:val="single" w:sz="4" w:space="0" w:color="000000"/>
            </w:tcBorders>
            <w:noWrap/>
            <w:hideMark/>
          </w:tcPr>
          <w:p w14:paraId="69C46346"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E2175FB" w14:textId="77777777" w:rsidR="00444AED" w:rsidRPr="00FE10A5" w:rsidRDefault="00444AED" w:rsidP="00034D24">
            <w:pPr>
              <w:jc w:val="center"/>
              <w:outlineLvl w:val="3"/>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54B7FA32" w14:textId="77777777" w:rsidR="00444AED" w:rsidRPr="00FE10A5" w:rsidRDefault="00444AED" w:rsidP="00034D24">
            <w:pPr>
              <w:jc w:val="center"/>
              <w:outlineLvl w:val="3"/>
              <w:rPr>
                <w:color w:val="000000"/>
              </w:rPr>
            </w:pPr>
            <w:r w:rsidRPr="00FE10A5">
              <w:rPr>
                <w:color w:val="000000"/>
              </w:rPr>
              <w:t>4340100000</w:t>
            </w:r>
          </w:p>
        </w:tc>
        <w:tc>
          <w:tcPr>
            <w:tcW w:w="567" w:type="dxa"/>
            <w:tcBorders>
              <w:top w:val="nil"/>
              <w:left w:val="nil"/>
              <w:bottom w:val="single" w:sz="4" w:space="0" w:color="000000"/>
              <w:right w:val="single" w:sz="4" w:space="0" w:color="000000"/>
            </w:tcBorders>
            <w:noWrap/>
            <w:hideMark/>
          </w:tcPr>
          <w:p w14:paraId="31062C1A"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54D6B66A" w14:textId="77777777" w:rsidR="00444AED" w:rsidRPr="00FE10A5" w:rsidRDefault="00444AED" w:rsidP="00034D24">
            <w:pPr>
              <w:jc w:val="right"/>
              <w:outlineLvl w:val="3"/>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4C20D999" w14:textId="77777777" w:rsidR="00444AED" w:rsidRPr="00FE10A5" w:rsidRDefault="00444AED" w:rsidP="00034D24">
            <w:pPr>
              <w:jc w:val="right"/>
              <w:outlineLvl w:val="3"/>
              <w:rPr>
                <w:color w:val="000000"/>
              </w:rPr>
            </w:pPr>
            <w:r w:rsidRPr="00FE10A5">
              <w:rPr>
                <w:color w:val="000000"/>
              </w:rPr>
              <w:t>10,0</w:t>
            </w:r>
          </w:p>
        </w:tc>
        <w:tc>
          <w:tcPr>
            <w:tcW w:w="1417" w:type="dxa"/>
            <w:tcBorders>
              <w:top w:val="nil"/>
              <w:left w:val="nil"/>
              <w:bottom w:val="single" w:sz="4" w:space="0" w:color="000000"/>
              <w:right w:val="single" w:sz="4" w:space="0" w:color="000000"/>
            </w:tcBorders>
            <w:noWrap/>
            <w:hideMark/>
          </w:tcPr>
          <w:p w14:paraId="23489B4D" w14:textId="77777777" w:rsidR="00444AED" w:rsidRPr="00FE10A5" w:rsidRDefault="00444AED" w:rsidP="00034D24">
            <w:pPr>
              <w:jc w:val="right"/>
              <w:outlineLvl w:val="3"/>
              <w:rPr>
                <w:color w:val="000000"/>
              </w:rPr>
            </w:pPr>
            <w:r w:rsidRPr="00FE10A5">
              <w:rPr>
                <w:color w:val="000000"/>
              </w:rPr>
              <w:t>10,0</w:t>
            </w:r>
          </w:p>
        </w:tc>
      </w:tr>
      <w:tr w:rsidR="00444AED" w:rsidRPr="00FE10A5" w14:paraId="05188033"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7FC6E54F" w14:textId="77777777" w:rsidR="00444AED" w:rsidRPr="00FE10A5" w:rsidRDefault="00444AED" w:rsidP="00034D24">
            <w:pPr>
              <w:outlineLvl w:val="4"/>
              <w:rPr>
                <w:color w:val="000000"/>
              </w:rPr>
            </w:pPr>
            <w:r w:rsidRPr="00FE10A5">
              <w:rPr>
                <w:color w:val="000000"/>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noWrap/>
            <w:hideMark/>
          </w:tcPr>
          <w:p w14:paraId="0C57F6AC"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259ED869" w14:textId="77777777" w:rsidR="00444AED" w:rsidRPr="00FE10A5" w:rsidRDefault="00444AED" w:rsidP="00034D24">
            <w:pPr>
              <w:jc w:val="center"/>
              <w:outlineLvl w:val="4"/>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59E10943" w14:textId="77777777" w:rsidR="00444AED" w:rsidRPr="00FE10A5" w:rsidRDefault="00444AED" w:rsidP="00034D24">
            <w:pPr>
              <w:jc w:val="center"/>
              <w:outlineLvl w:val="4"/>
              <w:rPr>
                <w:color w:val="000000"/>
              </w:rPr>
            </w:pPr>
            <w:r w:rsidRPr="00FE10A5">
              <w:rPr>
                <w:color w:val="000000"/>
              </w:rPr>
              <w:t>4340101560</w:t>
            </w:r>
          </w:p>
        </w:tc>
        <w:tc>
          <w:tcPr>
            <w:tcW w:w="567" w:type="dxa"/>
            <w:tcBorders>
              <w:top w:val="nil"/>
              <w:left w:val="nil"/>
              <w:bottom w:val="single" w:sz="4" w:space="0" w:color="000000"/>
              <w:right w:val="single" w:sz="4" w:space="0" w:color="000000"/>
            </w:tcBorders>
            <w:noWrap/>
            <w:hideMark/>
          </w:tcPr>
          <w:p w14:paraId="292D365E"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68B849F" w14:textId="77777777" w:rsidR="00444AED" w:rsidRPr="00FE10A5" w:rsidRDefault="00444AED" w:rsidP="00034D24">
            <w:pPr>
              <w:jc w:val="right"/>
              <w:outlineLvl w:val="4"/>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716BA4BF" w14:textId="77777777" w:rsidR="00444AED" w:rsidRPr="00FE10A5" w:rsidRDefault="00444AED" w:rsidP="00034D24">
            <w:pPr>
              <w:jc w:val="right"/>
              <w:outlineLvl w:val="4"/>
              <w:rPr>
                <w:color w:val="000000"/>
              </w:rPr>
            </w:pPr>
            <w:r w:rsidRPr="00FE10A5">
              <w:rPr>
                <w:color w:val="000000"/>
              </w:rPr>
              <w:t>10,0</w:t>
            </w:r>
          </w:p>
        </w:tc>
        <w:tc>
          <w:tcPr>
            <w:tcW w:w="1417" w:type="dxa"/>
            <w:tcBorders>
              <w:top w:val="nil"/>
              <w:left w:val="nil"/>
              <w:bottom w:val="single" w:sz="4" w:space="0" w:color="000000"/>
              <w:right w:val="single" w:sz="4" w:space="0" w:color="000000"/>
            </w:tcBorders>
            <w:noWrap/>
            <w:hideMark/>
          </w:tcPr>
          <w:p w14:paraId="499C1D2F" w14:textId="77777777" w:rsidR="00444AED" w:rsidRPr="00FE10A5" w:rsidRDefault="00444AED" w:rsidP="00034D24">
            <w:pPr>
              <w:jc w:val="right"/>
              <w:outlineLvl w:val="4"/>
              <w:rPr>
                <w:color w:val="000000"/>
              </w:rPr>
            </w:pPr>
            <w:r w:rsidRPr="00FE10A5">
              <w:rPr>
                <w:color w:val="000000"/>
              </w:rPr>
              <w:t>10,0</w:t>
            </w:r>
          </w:p>
        </w:tc>
      </w:tr>
      <w:tr w:rsidR="00444AED" w:rsidRPr="00FE10A5" w14:paraId="1C5BD3F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7FADC20"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DDB88ED"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A20A2A5"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110C76C6" w14:textId="77777777" w:rsidR="00444AED" w:rsidRPr="00FE10A5" w:rsidRDefault="00444AED" w:rsidP="00034D24">
            <w:pPr>
              <w:jc w:val="center"/>
              <w:outlineLvl w:val="5"/>
              <w:rPr>
                <w:color w:val="000000"/>
              </w:rPr>
            </w:pPr>
            <w:r w:rsidRPr="00FE10A5">
              <w:rPr>
                <w:color w:val="000000"/>
              </w:rPr>
              <w:t>4340101560</w:t>
            </w:r>
          </w:p>
        </w:tc>
        <w:tc>
          <w:tcPr>
            <w:tcW w:w="567" w:type="dxa"/>
            <w:tcBorders>
              <w:top w:val="nil"/>
              <w:left w:val="nil"/>
              <w:bottom w:val="single" w:sz="4" w:space="0" w:color="000000"/>
              <w:right w:val="single" w:sz="4" w:space="0" w:color="000000"/>
            </w:tcBorders>
            <w:noWrap/>
            <w:hideMark/>
          </w:tcPr>
          <w:p w14:paraId="263553D0"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66DD09C8" w14:textId="77777777" w:rsidR="00444AED" w:rsidRPr="00FE10A5" w:rsidRDefault="00444AED" w:rsidP="00034D24">
            <w:pPr>
              <w:jc w:val="right"/>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48CD38D7" w14:textId="77777777" w:rsidR="00444AED" w:rsidRPr="00FE10A5" w:rsidRDefault="00444AED" w:rsidP="00034D24">
            <w:pPr>
              <w:jc w:val="right"/>
              <w:outlineLvl w:val="5"/>
              <w:rPr>
                <w:color w:val="000000"/>
              </w:rPr>
            </w:pPr>
            <w:r w:rsidRPr="00FE10A5">
              <w:rPr>
                <w:color w:val="000000"/>
              </w:rPr>
              <w:t>10,0</w:t>
            </w:r>
          </w:p>
        </w:tc>
        <w:tc>
          <w:tcPr>
            <w:tcW w:w="1417" w:type="dxa"/>
            <w:tcBorders>
              <w:top w:val="nil"/>
              <w:left w:val="nil"/>
              <w:bottom w:val="single" w:sz="4" w:space="0" w:color="000000"/>
              <w:right w:val="single" w:sz="4" w:space="0" w:color="000000"/>
            </w:tcBorders>
            <w:noWrap/>
            <w:hideMark/>
          </w:tcPr>
          <w:p w14:paraId="040A5B43" w14:textId="77777777" w:rsidR="00444AED" w:rsidRPr="00FE10A5" w:rsidRDefault="00444AED" w:rsidP="00034D24">
            <w:pPr>
              <w:jc w:val="right"/>
              <w:outlineLvl w:val="5"/>
              <w:rPr>
                <w:color w:val="000000"/>
              </w:rPr>
            </w:pPr>
            <w:r w:rsidRPr="00FE10A5">
              <w:rPr>
                <w:color w:val="000000"/>
              </w:rPr>
              <w:t>10,0</w:t>
            </w:r>
          </w:p>
        </w:tc>
      </w:tr>
      <w:tr w:rsidR="00444AED" w:rsidRPr="00FE10A5" w14:paraId="571AFEA1"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09DE5351" w14:textId="77777777" w:rsidR="00444AED" w:rsidRPr="00FE10A5" w:rsidRDefault="00444AED" w:rsidP="00034D24">
            <w:pPr>
              <w:outlineLvl w:val="2"/>
              <w:rPr>
                <w:color w:val="000000"/>
              </w:rPr>
            </w:pPr>
            <w:r w:rsidRPr="00FE10A5">
              <w:rPr>
                <w:color w:val="000000"/>
              </w:rPr>
              <w:t xml:space="preserve">        Осуществление государственных полномочий в муниципальном </w:t>
            </w:r>
            <w:proofErr w:type="gramStart"/>
            <w:r w:rsidRPr="00FE10A5">
              <w:rPr>
                <w:color w:val="000000"/>
              </w:rPr>
              <w:t>образовании  Смоленский</w:t>
            </w:r>
            <w:proofErr w:type="gramEnd"/>
            <w:r w:rsidRPr="00FE10A5">
              <w:rPr>
                <w:color w:val="000000"/>
              </w:rPr>
              <w:t xml:space="preserve"> муниципальный </w:t>
            </w:r>
            <w:proofErr w:type="gramStart"/>
            <w:r w:rsidRPr="00FE10A5">
              <w:rPr>
                <w:color w:val="000000"/>
              </w:rPr>
              <w:t>округ  Смоленской</w:t>
            </w:r>
            <w:proofErr w:type="gramEnd"/>
            <w:r w:rsidRPr="00FE10A5">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312EF596" w14:textId="77777777" w:rsidR="00444AED" w:rsidRPr="00FE10A5" w:rsidRDefault="00444AED" w:rsidP="00034D24">
            <w:pPr>
              <w:jc w:val="center"/>
              <w:outlineLvl w:val="2"/>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719046F1" w14:textId="77777777" w:rsidR="00444AED" w:rsidRPr="00FE10A5" w:rsidRDefault="00444AED" w:rsidP="00034D24">
            <w:pPr>
              <w:jc w:val="center"/>
              <w:outlineLvl w:val="2"/>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46FE8862" w14:textId="77777777" w:rsidR="00444AED" w:rsidRPr="00FE10A5" w:rsidRDefault="00444AED" w:rsidP="00034D24">
            <w:pPr>
              <w:jc w:val="center"/>
              <w:outlineLvl w:val="2"/>
              <w:rPr>
                <w:color w:val="000000"/>
              </w:rPr>
            </w:pPr>
            <w:r w:rsidRPr="00FE10A5">
              <w:rPr>
                <w:color w:val="000000"/>
              </w:rPr>
              <w:t>7800000000</w:t>
            </w:r>
          </w:p>
        </w:tc>
        <w:tc>
          <w:tcPr>
            <w:tcW w:w="567" w:type="dxa"/>
            <w:tcBorders>
              <w:top w:val="nil"/>
              <w:left w:val="nil"/>
              <w:bottom w:val="single" w:sz="4" w:space="0" w:color="000000"/>
              <w:right w:val="single" w:sz="4" w:space="0" w:color="000000"/>
            </w:tcBorders>
            <w:noWrap/>
            <w:hideMark/>
          </w:tcPr>
          <w:p w14:paraId="2DC2E2C2"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881E712" w14:textId="77777777" w:rsidR="00444AED" w:rsidRPr="00FE10A5" w:rsidRDefault="00444AED" w:rsidP="00034D24">
            <w:pPr>
              <w:jc w:val="right"/>
              <w:outlineLvl w:val="2"/>
              <w:rPr>
                <w:color w:val="000000"/>
              </w:rPr>
            </w:pPr>
            <w:r w:rsidRPr="00FE10A5">
              <w:rPr>
                <w:color w:val="000000"/>
              </w:rPr>
              <w:t>5 211,7</w:t>
            </w:r>
          </w:p>
        </w:tc>
        <w:tc>
          <w:tcPr>
            <w:tcW w:w="1276" w:type="dxa"/>
            <w:tcBorders>
              <w:top w:val="nil"/>
              <w:left w:val="nil"/>
              <w:bottom w:val="single" w:sz="4" w:space="0" w:color="000000"/>
              <w:right w:val="single" w:sz="4" w:space="0" w:color="000000"/>
            </w:tcBorders>
            <w:noWrap/>
            <w:hideMark/>
          </w:tcPr>
          <w:p w14:paraId="1A8A7907" w14:textId="77777777" w:rsidR="00444AED" w:rsidRPr="00FE10A5" w:rsidRDefault="00444AED" w:rsidP="00034D24">
            <w:pPr>
              <w:jc w:val="right"/>
              <w:outlineLvl w:val="2"/>
              <w:rPr>
                <w:color w:val="000000"/>
              </w:rPr>
            </w:pPr>
            <w:r w:rsidRPr="00FE10A5">
              <w:rPr>
                <w:color w:val="000000"/>
              </w:rPr>
              <w:t>5 612,1</w:t>
            </w:r>
          </w:p>
        </w:tc>
        <w:tc>
          <w:tcPr>
            <w:tcW w:w="1417" w:type="dxa"/>
            <w:tcBorders>
              <w:top w:val="nil"/>
              <w:left w:val="nil"/>
              <w:bottom w:val="single" w:sz="4" w:space="0" w:color="000000"/>
              <w:right w:val="single" w:sz="4" w:space="0" w:color="000000"/>
            </w:tcBorders>
            <w:noWrap/>
            <w:hideMark/>
          </w:tcPr>
          <w:p w14:paraId="4D51D311" w14:textId="77777777" w:rsidR="00444AED" w:rsidRPr="00FE10A5" w:rsidRDefault="00444AED" w:rsidP="00034D24">
            <w:pPr>
              <w:jc w:val="right"/>
              <w:outlineLvl w:val="2"/>
              <w:rPr>
                <w:color w:val="000000"/>
              </w:rPr>
            </w:pPr>
            <w:r w:rsidRPr="00FE10A5">
              <w:rPr>
                <w:color w:val="000000"/>
              </w:rPr>
              <w:t>6 006,9</w:t>
            </w:r>
          </w:p>
        </w:tc>
      </w:tr>
      <w:tr w:rsidR="00444AED" w:rsidRPr="00FE10A5" w14:paraId="05A71E3F"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41A73CF5" w14:textId="77777777" w:rsidR="00444AED" w:rsidRPr="00FE10A5" w:rsidRDefault="00444AED" w:rsidP="00034D24">
            <w:pPr>
              <w:outlineLvl w:val="3"/>
              <w:rPr>
                <w:color w:val="000000"/>
              </w:rPr>
            </w:pPr>
            <w:r w:rsidRPr="00FE10A5">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7DA4E02" w14:textId="77777777" w:rsidR="00444AED" w:rsidRPr="00FE10A5" w:rsidRDefault="00444AED" w:rsidP="00034D24">
            <w:pPr>
              <w:jc w:val="center"/>
              <w:outlineLvl w:val="3"/>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CEF75C0" w14:textId="77777777" w:rsidR="00444AED" w:rsidRPr="00FE10A5" w:rsidRDefault="00444AED" w:rsidP="00034D24">
            <w:pPr>
              <w:jc w:val="center"/>
              <w:outlineLvl w:val="3"/>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2985041E" w14:textId="77777777" w:rsidR="00444AED" w:rsidRPr="00FE10A5" w:rsidRDefault="00444AED" w:rsidP="00034D24">
            <w:pPr>
              <w:jc w:val="center"/>
              <w:outlineLvl w:val="3"/>
              <w:rPr>
                <w:color w:val="000000"/>
              </w:rPr>
            </w:pPr>
            <w:r w:rsidRPr="00FE10A5">
              <w:rPr>
                <w:color w:val="000000"/>
              </w:rPr>
              <w:t>7800100000</w:t>
            </w:r>
          </w:p>
        </w:tc>
        <w:tc>
          <w:tcPr>
            <w:tcW w:w="567" w:type="dxa"/>
            <w:tcBorders>
              <w:top w:val="nil"/>
              <w:left w:val="nil"/>
              <w:bottom w:val="single" w:sz="4" w:space="0" w:color="000000"/>
              <w:right w:val="single" w:sz="4" w:space="0" w:color="000000"/>
            </w:tcBorders>
            <w:noWrap/>
            <w:hideMark/>
          </w:tcPr>
          <w:p w14:paraId="6EFBC3AB"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B8E6FFB" w14:textId="77777777" w:rsidR="00444AED" w:rsidRPr="00FE10A5" w:rsidRDefault="00444AED" w:rsidP="00034D24">
            <w:pPr>
              <w:jc w:val="right"/>
              <w:outlineLvl w:val="3"/>
              <w:rPr>
                <w:color w:val="000000"/>
              </w:rPr>
            </w:pPr>
            <w:r w:rsidRPr="00FE10A5">
              <w:rPr>
                <w:color w:val="000000"/>
              </w:rPr>
              <w:t>5 211,7</w:t>
            </w:r>
          </w:p>
        </w:tc>
        <w:tc>
          <w:tcPr>
            <w:tcW w:w="1276" w:type="dxa"/>
            <w:tcBorders>
              <w:top w:val="nil"/>
              <w:left w:val="nil"/>
              <w:bottom w:val="single" w:sz="4" w:space="0" w:color="000000"/>
              <w:right w:val="single" w:sz="4" w:space="0" w:color="000000"/>
            </w:tcBorders>
            <w:noWrap/>
            <w:hideMark/>
          </w:tcPr>
          <w:p w14:paraId="326AC993" w14:textId="77777777" w:rsidR="00444AED" w:rsidRPr="00FE10A5" w:rsidRDefault="00444AED" w:rsidP="00034D24">
            <w:pPr>
              <w:jc w:val="right"/>
              <w:outlineLvl w:val="3"/>
              <w:rPr>
                <w:color w:val="000000"/>
              </w:rPr>
            </w:pPr>
            <w:r w:rsidRPr="00FE10A5">
              <w:rPr>
                <w:color w:val="000000"/>
              </w:rPr>
              <w:t>5 612,1</w:t>
            </w:r>
          </w:p>
        </w:tc>
        <w:tc>
          <w:tcPr>
            <w:tcW w:w="1417" w:type="dxa"/>
            <w:tcBorders>
              <w:top w:val="nil"/>
              <w:left w:val="nil"/>
              <w:bottom w:val="single" w:sz="4" w:space="0" w:color="000000"/>
              <w:right w:val="single" w:sz="4" w:space="0" w:color="000000"/>
            </w:tcBorders>
            <w:noWrap/>
            <w:hideMark/>
          </w:tcPr>
          <w:p w14:paraId="45C3DAA1" w14:textId="77777777" w:rsidR="00444AED" w:rsidRPr="00FE10A5" w:rsidRDefault="00444AED" w:rsidP="00034D24">
            <w:pPr>
              <w:jc w:val="right"/>
              <w:outlineLvl w:val="3"/>
              <w:rPr>
                <w:color w:val="000000"/>
              </w:rPr>
            </w:pPr>
            <w:r w:rsidRPr="00FE10A5">
              <w:rPr>
                <w:color w:val="000000"/>
              </w:rPr>
              <w:t>6 006,9</w:t>
            </w:r>
          </w:p>
        </w:tc>
      </w:tr>
      <w:tr w:rsidR="00444AED" w:rsidRPr="00FE10A5" w14:paraId="7BBDB372"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73FFC7F" w14:textId="77777777" w:rsidR="00444AED" w:rsidRPr="00FE10A5" w:rsidRDefault="00444AED" w:rsidP="00034D24">
            <w:pPr>
              <w:outlineLvl w:val="4"/>
              <w:rPr>
                <w:color w:val="000000"/>
              </w:rPr>
            </w:pPr>
            <w:r w:rsidRPr="00FE10A5">
              <w:rPr>
                <w:color w:val="000000"/>
              </w:rPr>
              <w:t xml:space="preserve">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noWrap/>
            <w:hideMark/>
          </w:tcPr>
          <w:p w14:paraId="6CC69B61" w14:textId="77777777" w:rsidR="00444AED" w:rsidRPr="00FE10A5" w:rsidRDefault="00444AED" w:rsidP="00034D24">
            <w:pPr>
              <w:jc w:val="center"/>
              <w:outlineLvl w:val="4"/>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1A43D333" w14:textId="77777777" w:rsidR="00444AED" w:rsidRPr="00FE10A5" w:rsidRDefault="00444AED" w:rsidP="00034D24">
            <w:pPr>
              <w:jc w:val="center"/>
              <w:outlineLvl w:val="4"/>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370A01DA" w14:textId="77777777" w:rsidR="00444AED" w:rsidRPr="00FE10A5" w:rsidRDefault="00444AED" w:rsidP="00034D24">
            <w:pPr>
              <w:jc w:val="center"/>
              <w:outlineLvl w:val="4"/>
              <w:rPr>
                <w:color w:val="000000"/>
              </w:rPr>
            </w:pPr>
            <w:r w:rsidRPr="00FE10A5">
              <w:rPr>
                <w:color w:val="000000"/>
              </w:rPr>
              <w:t>7800180290</w:t>
            </w:r>
          </w:p>
        </w:tc>
        <w:tc>
          <w:tcPr>
            <w:tcW w:w="567" w:type="dxa"/>
            <w:tcBorders>
              <w:top w:val="nil"/>
              <w:left w:val="nil"/>
              <w:bottom w:val="single" w:sz="4" w:space="0" w:color="000000"/>
              <w:right w:val="single" w:sz="4" w:space="0" w:color="000000"/>
            </w:tcBorders>
            <w:noWrap/>
            <w:hideMark/>
          </w:tcPr>
          <w:p w14:paraId="15F5D620"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3243982" w14:textId="77777777" w:rsidR="00444AED" w:rsidRPr="00FE10A5" w:rsidRDefault="00444AED" w:rsidP="00034D24">
            <w:pPr>
              <w:jc w:val="right"/>
              <w:outlineLvl w:val="4"/>
              <w:rPr>
                <w:color w:val="000000"/>
              </w:rPr>
            </w:pPr>
            <w:r w:rsidRPr="00FE10A5">
              <w:rPr>
                <w:color w:val="000000"/>
              </w:rPr>
              <w:t>5 211,7</w:t>
            </w:r>
          </w:p>
        </w:tc>
        <w:tc>
          <w:tcPr>
            <w:tcW w:w="1276" w:type="dxa"/>
            <w:tcBorders>
              <w:top w:val="nil"/>
              <w:left w:val="nil"/>
              <w:bottom w:val="single" w:sz="4" w:space="0" w:color="000000"/>
              <w:right w:val="single" w:sz="4" w:space="0" w:color="000000"/>
            </w:tcBorders>
            <w:noWrap/>
            <w:hideMark/>
          </w:tcPr>
          <w:p w14:paraId="6FBEE652" w14:textId="77777777" w:rsidR="00444AED" w:rsidRPr="00FE10A5" w:rsidRDefault="00444AED" w:rsidP="00034D24">
            <w:pPr>
              <w:jc w:val="right"/>
              <w:outlineLvl w:val="4"/>
              <w:rPr>
                <w:color w:val="000000"/>
              </w:rPr>
            </w:pPr>
            <w:r w:rsidRPr="00FE10A5">
              <w:rPr>
                <w:color w:val="000000"/>
              </w:rPr>
              <w:t>5 612,1</w:t>
            </w:r>
          </w:p>
        </w:tc>
        <w:tc>
          <w:tcPr>
            <w:tcW w:w="1417" w:type="dxa"/>
            <w:tcBorders>
              <w:top w:val="nil"/>
              <w:left w:val="nil"/>
              <w:bottom w:val="single" w:sz="4" w:space="0" w:color="000000"/>
              <w:right w:val="single" w:sz="4" w:space="0" w:color="000000"/>
            </w:tcBorders>
            <w:noWrap/>
            <w:hideMark/>
          </w:tcPr>
          <w:p w14:paraId="0996DD8A" w14:textId="77777777" w:rsidR="00444AED" w:rsidRPr="00FE10A5" w:rsidRDefault="00444AED" w:rsidP="00034D24">
            <w:pPr>
              <w:jc w:val="right"/>
              <w:outlineLvl w:val="4"/>
              <w:rPr>
                <w:color w:val="000000"/>
              </w:rPr>
            </w:pPr>
            <w:r w:rsidRPr="00FE10A5">
              <w:rPr>
                <w:color w:val="000000"/>
              </w:rPr>
              <w:t>6 006,9</w:t>
            </w:r>
          </w:p>
        </w:tc>
      </w:tr>
      <w:tr w:rsidR="00444AED" w:rsidRPr="00FE10A5" w14:paraId="440B8305" w14:textId="77777777" w:rsidTr="00034D24">
        <w:trPr>
          <w:trHeight w:val="1584"/>
        </w:trPr>
        <w:tc>
          <w:tcPr>
            <w:tcW w:w="2850" w:type="dxa"/>
            <w:tcBorders>
              <w:top w:val="nil"/>
              <w:left w:val="single" w:sz="4" w:space="0" w:color="000000"/>
              <w:bottom w:val="single" w:sz="4" w:space="0" w:color="000000"/>
              <w:right w:val="single" w:sz="4" w:space="0" w:color="000000"/>
            </w:tcBorders>
            <w:hideMark/>
          </w:tcPr>
          <w:p w14:paraId="379A2516" w14:textId="77777777" w:rsidR="00444AED" w:rsidRPr="00FE10A5" w:rsidRDefault="00444AED" w:rsidP="00034D24">
            <w:pPr>
              <w:outlineLvl w:val="5"/>
              <w:rPr>
                <w:color w:val="000000"/>
              </w:rPr>
            </w:pPr>
            <w:r w:rsidRPr="00FE10A5">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F8D7C75"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61EC6892"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4574A199" w14:textId="77777777" w:rsidR="00444AED" w:rsidRPr="00FE10A5" w:rsidRDefault="00444AED" w:rsidP="00034D24">
            <w:pPr>
              <w:jc w:val="center"/>
              <w:outlineLvl w:val="5"/>
              <w:rPr>
                <w:color w:val="000000"/>
              </w:rPr>
            </w:pPr>
            <w:r w:rsidRPr="00FE10A5">
              <w:rPr>
                <w:color w:val="000000"/>
              </w:rPr>
              <w:t>7800180290</w:t>
            </w:r>
          </w:p>
        </w:tc>
        <w:tc>
          <w:tcPr>
            <w:tcW w:w="567" w:type="dxa"/>
            <w:tcBorders>
              <w:top w:val="nil"/>
              <w:left w:val="nil"/>
              <w:bottom w:val="single" w:sz="4" w:space="0" w:color="000000"/>
              <w:right w:val="single" w:sz="4" w:space="0" w:color="000000"/>
            </w:tcBorders>
            <w:noWrap/>
            <w:hideMark/>
          </w:tcPr>
          <w:p w14:paraId="26684E63" w14:textId="77777777" w:rsidR="00444AED" w:rsidRPr="00FE10A5" w:rsidRDefault="00444AED" w:rsidP="00034D24">
            <w:pPr>
              <w:jc w:val="center"/>
              <w:outlineLvl w:val="5"/>
              <w:rPr>
                <w:color w:val="000000"/>
              </w:rPr>
            </w:pPr>
            <w:r w:rsidRPr="00FE10A5">
              <w:rPr>
                <w:color w:val="000000"/>
              </w:rPr>
              <w:t>100</w:t>
            </w:r>
          </w:p>
        </w:tc>
        <w:tc>
          <w:tcPr>
            <w:tcW w:w="1276" w:type="dxa"/>
            <w:tcBorders>
              <w:top w:val="nil"/>
              <w:left w:val="nil"/>
              <w:bottom w:val="single" w:sz="4" w:space="0" w:color="000000"/>
              <w:right w:val="single" w:sz="4" w:space="0" w:color="000000"/>
            </w:tcBorders>
            <w:noWrap/>
            <w:hideMark/>
          </w:tcPr>
          <w:p w14:paraId="0A9403B6" w14:textId="77777777" w:rsidR="00444AED" w:rsidRPr="00FE10A5" w:rsidRDefault="00444AED" w:rsidP="00034D24">
            <w:pPr>
              <w:jc w:val="right"/>
              <w:outlineLvl w:val="5"/>
              <w:rPr>
                <w:color w:val="000000"/>
              </w:rPr>
            </w:pPr>
            <w:r w:rsidRPr="00FE10A5">
              <w:rPr>
                <w:color w:val="000000"/>
              </w:rPr>
              <w:t>5 006,2</w:t>
            </w:r>
          </w:p>
        </w:tc>
        <w:tc>
          <w:tcPr>
            <w:tcW w:w="1276" w:type="dxa"/>
            <w:tcBorders>
              <w:top w:val="nil"/>
              <w:left w:val="nil"/>
              <w:bottom w:val="single" w:sz="4" w:space="0" w:color="000000"/>
              <w:right w:val="single" w:sz="4" w:space="0" w:color="000000"/>
            </w:tcBorders>
            <w:noWrap/>
            <w:hideMark/>
          </w:tcPr>
          <w:p w14:paraId="6B5F0520" w14:textId="77777777" w:rsidR="00444AED" w:rsidRPr="00FE10A5" w:rsidRDefault="00444AED" w:rsidP="00034D24">
            <w:pPr>
              <w:jc w:val="right"/>
              <w:outlineLvl w:val="5"/>
              <w:rPr>
                <w:color w:val="000000"/>
              </w:rPr>
            </w:pPr>
            <w:r w:rsidRPr="00FE10A5">
              <w:rPr>
                <w:color w:val="000000"/>
              </w:rPr>
              <w:t>4 959,5</w:t>
            </w:r>
          </w:p>
        </w:tc>
        <w:tc>
          <w:tcPr>
            <w:tcW w:w="1417" w:type="dxa"/>
            <w:tcBorders>
              <w:top w:val="nil"/>
              <w:left w:val="nil"/>
              <w:bottom w:val="single" w:sz="4" w:space="0" w:color="000000"/>
              <w:right w:val="single" w:sz="4" w:space="0" w:color="000000"/>
            </w:tcBorders>
            <w:noWrap/>
            <w:hideMark/>
          </w:tcPr>
          <w:p w14:paraId="37549CAE" w14:textId="77777777" w:rsidR="00444AED" w:rsidRPr="00FE10A5" w:rsidRDefault="00444AED" w:rsidP="00034D24">
            <w:pPr>
              <w:jc w:val="right"/>
              <w:outlineLvl w:val="5"/>
              <w:rPr>
                <w:color w:val="000000"/>
              </w:rPr>
            </w:pPr>
            <w:r w:rsidRPr="00FE10A5">
              <w:rPr>
                <w:color w:val="000000"/>
              </w:rPr>
              <w:t>5 321,8</w:t>
            </w:r>
          </w:p>
        </w:tc>
      </w:tr>
      <w:tr w:rsidR="00444AED" w:rsidRPr="00FE10A5" w14:paraId="5E89F44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8AE3F6C"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FC3B53A" w14:textId="77777777" w:rsidR="00444AED" w:rsidRPr="00FE10A5" w:rsidRDefault="00444AED" w:rsidP="00034D24">
            <w:pPr>
              <w:jc w:val="center"/>
              <w:outlineLvl w:val="5"/>
              <w:rPr>
                <w:color w:val="000000"/>
              </w:rPr>
            </w:pPr>
            <w:r w:rsidRPr="00FE10A5">
              <w:rPr>
                <w:color w:val="000000"/>
              </w:rPr>
              <w:t>915</w:t>
            </w:r>
          </w:p>
        </w:tc>
        <w:tc>
          <w:tcPr>
            <w:tcW w:w="709" w:type="dxa"/>
            <w:tcBorders>
              <w:top w:val="nil"/>
              <w:left w:val="nil"/>
              <w:bottom w:val="single" w:sz="4" w:space="0" w:color="000000"/>
              <w:right w:val="single" w:sz="4" w:space="0" w:color="000000"/>
            </w:tcBorders>
            <w:noWrap/>
            <w:hideMark/>
          </w:tcPr>
          <w:p w14:paraId="320C453E" w14:textId="77777777" w:rsidR="00444AED" w:rsidRPr="00FE10A5" w:rsidRDefault="00444AED" w:rsidP="00034D24">
            <w:pPr>
              <w:jc w:val="center"/>
              <w:outlineLvl w:val="5"/>
              <w:rPr>
                <w:color w:val="000000"/>
              </w:rPr>
            </w:pPr>
            <w:r w:rsidRPr="00FE10A5">
              <w:rPr>
                <w:color w:val="000000"/>
              </w:rPr>
              <w:t>1006</w:t>
            </w:r>
          </w:p>
        </w:tc>
        <w:tc>
          <w:tcPr>
            <w:tcW w:w="1417" w:type="dxa"/>
            <w:tcBorders>
              <w:top w:val="nil"/>
              <w:left w:val="nil"/>
              <w:bottom w:val="single" w:sz="4" w:space="0" w:color="000000"/>
              <w:right w:val="single" w:sz="4" w:space="0" w:color="000000"/>
            </w:tcBorders>
            <w:noWrap/>
            <w:hideMark/>
          </w:tcPr>
          <w:p w14:paraId="1BC926D4" w14:textId="77777777" w:rsidR="00444AED" w:rsidRPr="00FE10A5" w:rsidRDefault="00444AED" w:rsidP="00034D24">
            <w:pPr>
              <w:jc w:val="center"/>
              <w:outlineLvl w:val="5"/>
              <w:rPr>
                <w:color w:val="000000"/>
              </w:rPr>
            </w:pPr>
            <w:r w:rsidRPr="00FE10A5">
              <w:rPr>
                <w:color w:val="000000"/>
              </w:rPr>
              <w:t>7800180290</w:t>
            </w:r>
          </w:p>
        </w:tc>
        <w:tc>
          <w:tcPr>
            <w:tcW w:w="567" w:type="dxa"/>
            <w:tcBorders>
              <w:top w:val="nil"/>
              <w:left w:val="nil"/>
              <w:bottom w:val="single" w:sz="4" w:space="0" w:color="000000"/>
              <w:right w:val="single" w:sz="4" w:space="0" w:color="000000"/>
            </w:tcBorders>
            <w:noWrap/>
            <w:hideMark/>
          </w:tcPr>
          <w:p w14:paraId="0EE35B8D"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433BDD1B" w14:textId="77777777" w:rsidR="00444AED" w:rsidRPr="00FE10A5" w:rsidRDefault="00444AED" w:rsidP="00034D24">
            <w:pPr>
              <w:jc w:val="right"/>
              <w:outlineLvl w:val="5"/>
              <w:rPr>
                <w:color w:val="000000"/>
              </w:rPr>
            </w:pPr>
            <w:r w:rsidRPr="00FE10A5">
              <w:rPr>
                <w:color w:val="000000"/>
              </w:rPr>
              <w:t>205,5</w:t>
            </w:r>
          </w:p>
        </w:tc>
        <w:tc>
          <w:tcPr>
            <w:tcW w:w="1276" w:type="dxa"/>
            <w:tcBorders>
              <w:top w:val="nil"/>
              <w:left w:val="nil"/>
              <w:bottom w:val="single" w:sz="4" w:space="0" w:color="000000"/>
              <w:right w:val="single" w:sz="4" w:space="0" w:color="000000"/>
            </w:tcBorders>
            <w:noWrap/>
            <w:hideMark/>
          </w:tcPr>
          <w:p w14:paraId="6A9E2714" w14:textId="77777777" w:rsidR="00444AED" w:rsidRPr="00FE10A5" w:rsidRDefault="00444AED" w:rsidP="00034D24">
            <w:pPr>
              <w:jc w:val="right"/>
              <w:outlineLvl w:val="5"/>
              <w:rPr>
                <w:color w:val="000000"/>
              </w:rPr>
            </w:pPr>
            <w:r w:rsidRPr="00FE10A5">
              <w:rPr>
                <w:color w:val="000000"/>
              </w:rPr>
              <w:t>652,7</w:t>
            </w:r>
          </w:p>
        </w:tc>
        <w:tc>
          <w:tcPr>
            <w:tcW w:w="1417" w:type="dxa"/>
            <w:tcBorders>
              <w:top w:val="nil"/>
              <w:left w:val="nil"/>
              <w:bottom w:val="single" w:sz="4" w:space="0" w:color="000000"/>
              <w:right w:val="single" w:sz="4" w:space="0" w:color="000000"/>
            </w:tcBorders>
            <w:noWrap/>
            <w:hideMark/>
          </w:tcPr>
          <w:p w14:paraId="504E150A" w14:textId="77777777" w:rsidR="00444AED" w:rsidRPr="00FE10A5" w:rsidRDefault="00444AED" w:rsidP="00034D24">
            <w:pPr>
              <w:jc w:val="right"/>
              <w:outlineLvl w:val="5"/>
              <w:rPr>
                <w:color w:val="000000"/>
              </w:rPr>
            </w:pPr>
            <w:r w:rsidRPr="00FE10A5">
              <w:rPr>
                <w:color w:val="000000"/>
              </w:rPr>
              <w:t>685,1</w:t>
            </w:r>
          </w:p>
        </w:tc>
      </w:tr>
      <w:tr w:rsidR="00444AED" w:rsidRPr="00FE10A5" w14:paraId="290EAE9C" w14:textId="77777777" w:rsidTr="00034D24">
        <w:trPr>
          <w:trHeight w:val="1056"/>
        </w:trPr>
        <w:tc>
          <w:tcPr>
            <w:tcW w:w="2850" w:type="dxa"/>
            <w:tcBorders>
              <w:top w:val="nil"/>
              <w:left w:val="single" w:sz="4" w:space="0" w:color="000000"/>
              <w:bottom w:val="single" w:sz="4" w:space="0" w:color="000000"/>
              <w:right w:val="single" w:sz="4" w:space="0" w:color="000000"/>
            </w:tcBorders>
            <w:hideMark/>
          </w:tcPr>
          <w:p w14:paraId="6D6C305C" w14:textId="77777777" w:rsidR="00444AED" w:rsidRPr="00FE10A5" w:rsidRDefault="00444AED" w:rsidP="00034D24">
            <w:pPr>
              <w:rPr>
                <w:color w:val="000000"/>
              </w:rPr>
            </w:pPr>
            <w:r w:rsidRPr="00FE10A5">
              <w:rPr>
                <w:color w:val="000000"/>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A8835F3" w14:textId="77777777" w:rsidR="00444AED" w:rsidRPr="00FE10A5" w:rsidRDefault="00444AED" w:rsidP="00034D24">
            <w:pPr>
              <w:jc w:val="center"/>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068AA74A" w14:textId="77777777" w:rsidR="00444AED" w:rsidRPr="00FE10A5" w:rsidRDefault="00444AED" w:rsidP="00034D24">
            <w:pPr>
              <w:jc w:val="center"/>
              <w:rPr>
                <w:color w:val="000000"/>
              </w:rPr>
            </w:pPr>
            <w:r w:rsidRPr="00FE10A5">
              <w:rPr>
                <w:color w:val="000000"/>
              </w:rPr>
              <w:t>0000</w:t>
            </w:r>
          </w:p>
        </w:tc>
        <w:tc>
          <w:tcPr>
            <w:tcW w:w="1417" w:type="dxa"/>
            <w:tcBorders>
              <w:top w:val="nil"/>
              <w:left w:val="nil"/>
              <w:bottom w:val="single" w:sz="4" w:space="0" w:color="000000"/>
              <w:right w:val="single" w:sz="4" w:space="0" w:color="000000"/>
            </w:tcBorders>
            <w:noWrap/>
            <w:hideMark/>
          </w:tcPr>
          <w:p w14:paraId="1040669A" w14:textId="77777777" w:rsidR="00444AED" w:rsidRPr="00FE10A5" w:rsidRDefault="00444AED" w:rsidP="00034D24">
            <w:pPr>
              <w:jc w:val="center"/>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11ACD593" w14:textId="77777777" w:rsidR="00444AED" w:rsidRPr="00FE10A5" w:rsidRDefault="00444AED" w:rsidP="00034D24">
            <w:pPr>
              <w:jc w:val="center"/>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E8A21A6" w14:textId="77777777" w:rsidR="00444AED" w:rsidRPr="00FE10A5" w:rsidRDefault="00444AED" w:rsidP="00034D24">
            <w:pPr>
              <w:jc w:val="right"/>
              <w:rPr>
                <w:color w:val="000000"/>
              </w:rPr>
            </w:pPr>
            <w:r w:rsidRPr="00FE10A5">
              <w:rPr>
                <w:color w:val="000000"/>
              </w:rPr>
              <w:t>2 000,0</w:t>
            </w:r>
          </w:p>
        </w:tc>
        <w:tc>
          <w:tcPr>
            <w:tcW w:w="1276" w:type="dxa"/>
            <w:tcBorders>
              <w:top w:val="nil"/>
              <w:left w:val="nil"/>
              <w:bottom w:val="single" w:sz="4" w:space="0" w:color="000000"/>
              <w:right w:val="single" w:sz="4" w:space="0" w:color="000000"/>
            </w:tcBorders>
            <w:noWrap/>
            <w:hideMark/>
          </w:tcPr>
          <w:p w14:paraId="0439AE75" w14:textId="77777777" w:rsidR="00444AED" w:rsidRPr="00FE10A5" w:rsidRDefault="00444AED" w:rsidP="00034D24">
            <w:pPr>
              <w:jc w:val="right"/>
              <w:rPr>
                <w:color w:val="000000"/>
              </w:rPr>
            </w:pPr>
            <w:r w:rsidRPr="00FE10A5">
              <w:rPr>
                <w:color w:val="000000"/>
              </w:rPr>
              <w:t>2 000,0</w:t>
            </w:r>
          </w:p>
        </w:tc>
        <w:tc>
          <w:tcPr>
            <w:tcW w:w="1417" w:type="dxa"/>
            <w:tcBorders>
              <w:top w:val="nil"/>
              <w:left w:val="nil"/>
              <w:bottom w:val="single" w:sz="4" w:space="0" w:color="000000"/>
              <w:right w:val="single" w:sz="4" w:space="0" w:color="000000"/>
            </w:tcBorders>
            <w:noWrap/>
            <w:hideMark/>
          </w:tcPr>
          <w:p w14:paraId="33E6671E" w14:textId="77777777" w:rsidR="00444AED" w:rsidRPr="00FE10A5" w:rsidRDefault="00444AED" w:rsidP="00034D24">
            <w:pPr>
              <w:jc w:val="right"/>
              <w:rPr>
                <w:color w:val="000000"/>
              </w:rPr>
            </w:pPr>
            <w:r w:rsidRPr="00FE10A5">
              <w:rPr>
                <w:color w:val="000000"/>
              </w:rPr>
              <w:t>2 000,0</w:t>
            </w:r>
          </w:p>
        </w:tc>
      </w:tr>
      <w:tr w:rsidR="00444AED" w:rsidRPr="00FE10A5" w14:paraId="38924BC9"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334D5FCE" w14:textId="77777777" w:rsidR="00444AED" w:rsidRPr="00FE10A5" w:rsidRDefault="00444AED" w:rsidP="00034D24">
            <w:pPr>
              <w:outlineLvl w:val="0"/>
              <w:rPr>
                <w:color w:val="000000"/>
              </w:rPr>
            </w:pPr>
            <w:r w:rsidRPr="00FE10A5">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A61201A" w14:textId="77777777" w:rsidR="00444AED" w:rsidRPr="00FE10A5" w:rsidRDefault="00444AED" w:rsidP="00034D24">
            <w:pPr>
              <w:jc w:val="center"/>
              <w:outlineLvl w:val="0"/>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3B195D1D" w14:textId="77777777" w:rsidR="00444AED" w:rsidRPr="00FE10A5" w:rsidRDefault="00444AED" w:rsidP="00034D24">
            <w:pPr>
              <w:jc w:val="center"/>
              <w:outlineLvl w:val="0"/>
              <w:rPr>
                <w:color w:val="000000"/>
              </w:rPr>
            </w:pPr>
            <w:r w:rsidRPr="00FE10A5">
              <w:rPr>
                <w:color w:val="000000"/>
              </w:rPr>
              <w:t>0100</w:t>
            </w:r>
          </w:p>
        </w:tc>
        <w:tc>
          <w:tcPr>
            <w:tcW w:w="1417" w:type="dxa"/>
            <w:tcBorders>
              <w:top w:val="nil"/>
              <w:left w:val="nil"/>
              <w:bottom w:val="single" w:sz="4" w:space="0" w:color="000000"/>
              <w:right w:val="single" w:sz="4" w:space="0" w:color="000000"/>
            </w:tcBorders>
            <w:noWrap/>
            <w:hideMark/>
          </w:tcPr>
          <w:p w14:paraId="5715E8F1"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E96435C"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65A30A25" w14:textId="77777777" w:rsidR="00444AED" w:rsidRPr="00FE10A5" w:rsidRDefault="00444AED" w:rsidP="00034D24">
            <w:pPr>
              <w:jc w:val="right"/>
              <w:outlineLvl w:val="0"/>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3AC912AC" w14:textId="77777777" w:rsidR="00444AED" w:rsidRPr="00FE10A5" w:rsidRDefault="00444AED" w:rsidP="00034D24">
            <w:pPr>
              <w:jc w:val="right"/>
              <w:outlineLvl w:val="0"/>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4EDE132C" w14:textId="77777777" w:rsidR="00444AED" w:rsidRPr="00FE10A5" w:rsidRDefault="00444AED" w:rsidP="00034D24">
            <w:pPr>
              <w:jc w:val="right"/>
              <w:outlineLvl w:val="0"/>
              <w:rPr>
                <w:color w:val="000000"/>
              </w:rPr>
            </w:pPr>
            <w:r w:rsidRPr="00FE10A5">
              <w:rPr>
                <w:color w:val="000000"/>
              </w:rPr>
              <w:t>1 000,0</w:t>
            </w:r>
          </w:p>
        </w:tc>
      </w:tr>
      <w:tr w:rsidR="00444AED" w:rsidRPr="00FE10A5" w14:paraId="2B836AE0"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5F723ED3" w14:textId="77777777" w:rsidR="00444AED" w:rsidRPr="00FE10A5" w:rsidRDefault="00444AED" w:rsidP="00034D24">
            <w:pPr>
              <w:outlineLvl w:val="1"/>
              <w:rPr>
                <w:color w:val="000000"/>
              </w:rPr>
            </w:pPr>
            <w:r w:rsidRPr="00FE10A5">
              <w:rPr>
                <w:color w:val="000000"/>
              </w:rPr>
              <w:t xml:space="preserve">      Другие </w:t>
            </w:r>
            <w:r w:rsidRPr="00FE10A5">
              <w:rPr>
                <w:color w:val="000000"/>
              </w:rPr>
              <w:lastRenderedPageBreak/>
              <w:t>общегосударственные вопросы</w:t>
            </w:r>
          </w:p>
        </w:tc>
        <w:tc>
          <w:tcPr>
            <w:tcW w:w="709" w:type="dxa"/>
            <w:tcBorders>
              <w:top w:val="nil"/>
              <w:left w:val="nil"/>
              <w:bottom w:val="single" w:sz="4" w:space="0" w:color="000000"/>
              <w:right w:val="single" w:sz="4" w:space="0" w:color="000000"/>
            </w:tcBorders>
            <w:noWrap/>
            <w:hideMark/>
          </w:tcPr>
          <w:p w14:paraId="3CE11891" w14:textId="77777777" w:rsidR="00444AED" w:rsidRPr="00FE10A5" w:rsidRDefault="00444AED" w:rsidP="00034D24">
            <w:pPr>
              <w:jc w:val="center"/>
              <w:outlineLvl w:val="1"/>
              <w:rPr>
                <w:color w:val="000000"/>
              </w:rPr>
            </w:pPr>
            <w:r w:rsidRPr="00FE10A5">
              <w:rPr>
                <w:color w:val="000000"/>
              </w:rPr>
              <w:lastRenderedPageBreak/>
              <w:t>917</w:t>
            </w:r>
          </w:p>
        </w:tc>
        <w:tc>
          <w:tcPr>
            <w:tcW w:w="709" w:type="dxa"/>
            <w:tcBorders>
              <w:top w:val="nil"/>
              <w:left w:val="nil"/>
              <w:bottom w:val="single" w:sz="4" w:space="0" w:color="000000"/>
              <w:right w:val="single" w:sz="4" w:space="0" w:color="000000"/>
            </w:tcBorders>
            <w:noWrap/>
            <w:hideMark/>
          </w:tcPr>
          <w:p w14:paraId="22784C71" w14:textId="77777777" w:rsidR="00444AED" w:rsidRPr="00FE10A5" w:rsidRDefault="00444AED" w:rsidP="00034D24">
            <w:pPr>
              <w:jc w:val="center"/>
              <w:outlineLvl w:val="1"/>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7C1955C0"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72FBAA9F"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BCD89FA" w14:textId="77777777" w:rsidR="00444AED" w:rsidRPr="00FE10A5" w:rsidRDefault="00444AED" w:rsidP="00034D24">
            <w:pPr>
              <w:jc w:val="right"/>
              <w:outlineLvl w:val="1"/>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57330B2B" w14:textId="77777777" w:rsidR="00444AED" w:rsidRPr="00FE10A5" w:rsidRDefault="00444AED" w:rsidP="00034D24">
            <w:pPr>
              <w:jc w:val="right"/>
              <w:outlineLvl w:val="1"/>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5C40582C" w14:textId="77777777" w:rsidR="00444AED" w:rsidRPr="00FE10A5" w:rsidRDefault="00444AED" w:rsidP="00034D24">
            <w:pPr>
              <w:jc w:val="right"/>
              <w:outlineLvl w:val="1"/>
              <w:rPr>
                <w:color w:val="000000"/>
              </w:rPr>
            </w:pPr>
            <w:r w:rsidRPr="00FE10A5">
              <w:rPr>
                <w:color w:val="000000"/>
              </w:rPr>
              <w:t>1 000,0</w:t>
            </w:r>
          </w:p>
        </w:tc>
      </w:tr>
      <w:tr w:rsidR="00444AED" w:rsidRPr="00FE10A5" w14:paraId="4A89378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6BA7D383" w14:textId="77777777" w:rsidR="00444AED" w:rsidRPr="00FE10A5" w:rsidRDefault="00444AED" w:rsidP="00034D24">
            <w:pPr>
              <w:outlineLvl w:val="2"/>
              <w:rPr>
                <w:color w:val="000000"/>
              </w:rPr>
            </w:pPr>
            <w:r w:rsidRPr="00FE10A5">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206A3503" w14:textId="77777777" w:rsidR="00444AED" w:rsidRPr="00FE10A5" w:rsidRDefault="00444AED" w:rsidP="00034D24">
            <w:pPr>
              <w:jc w:val="center"/>
              <w:outlineLvl w:val="2"/>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258087A3" w14:textId="77777777" w:rsidR="00444AED" w:rsidRPr="00FE10A5" w:rsidRDefault="00444AED" w:rsidP="00034D24">
            <w:pPr>
              <w:jc w:val="center"/>
              <w:outlineLvl w:val="2"/>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EE03FFF" w14:textId="77777777" w:rsidR="00444AED" w:rsidRPr="00FE10A5" w:rsidRDefault="00444AED" w:rsidP="00034D24">
            <w:pPr>
              <w:jc w:val="center"/>
              <w:outlineLvl w:val="2"/>
              <w:rPr>
                <w:color w:val="000000"/>
              </w:rPr>
            </w:pPr>
            <w:r w:rsidRPr="00FE10A5">
              <w:rPr>
                <w:color w:val="000000"/>
              </w:rPr>
              <w:t>8300000000</w:t>
            </w:r>
          </w:p>
        </w:tc>
        <w:tc>
          <w:tcPr>
            <w:tcW w:w="567" w:type="dxa"/>
            <w:tcBorders>
              <w:top w:val="nil"/>
              <w:left w:val="nil"/>
              <w:bottom w:val="single" w:sz="4" w:space="0" w:color="000000"/>
              <w:right w:val="single" w:sz="4" w:space="0" w:color="000000"/>
            </w:tcBorders>
            <w:noWrap/>
            <w:hideMark/>
          </w:tcPr>
          <w:p w14:paraId="0C03F3EE"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EB1A038" w14:textId="77777777" w:rsidR="00444AED" w:rsidRPr="00FE10A5" w:rsidRDefault="00444AED" w:rsidP="00034D24">
            <w:pPr>
              <w:jc w:val="right"/>
              <w:outlineLvl w:val="2"/>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4F5C4502" w14:textId="77777777" w:rsidR="00444AED" w:rsidRPr="00FE10A5" w:rsidRDefault="00444AED" w:rsidP="00034D24">
            <w:pPr>
              <w:jc w:val="right"/>
              <w:outlineLvl w:val="2"/>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21D02E34" w14:textId="77777777" w:rsidR="00444AED" w:rsidRPr="00FE10A5" w:rsidRDefault="00444AED" w:rsidP="00034D24">
            <w:pPr>
              <w:jc w:val="right"/>
              <w:outlineLvl w:val="2"/>
              <w:rPr>
                <w:color w:val="000000"/>
              </w:rPr>
            </w:pPr>
            <w:r w:rsidRPr="00FE10A5">
              <w:rPr>
                <w:color w:val="000000"/>
              </w:rPr>
              <w:t>1 000,0</w:t>
            </w:r>
          </w:p>
        </w:tc>
      </w:tr>
      <w:tr w:rsidR="00444AED" w:rsidRPr="00FE10A5" w14:paraId="4F14AC6E" w14:textId="77777777" w:rsidTr="00034D24">
        <w:trPr>
          <w:trHeight w:val="274"/>
        </w:trPr>
        <w:tc>
          <w:tcPr>
            <w:tcW w:w="2850" w:type="dxa"/>
            <w:tcBorders>
              <w:top w:val="nil"/>
              <w:left w:val="single" w:sz="4" w:space="0" w:color="000000"/>
              <w:bottom w:val="single" w:sz="4" w:space="0" w:color="000000"/>
              <w:right w:val="single" w:sz="4" w:space="0" w:color="000000"/>
            </w:tcBorders>
            <w:hideMark/>
          </w:tcPr>
          <w:p w14:paraId="0D238664" w14:textId="77777777" w:rsidR="00444AED" w:rsidRPr="00FE10A5" w:rsidRDefault="00444AED" w:rsidP="00034D24">
            <w:pPr>
              <w:outlineLvl w:val="3"/>
              <w:rPr>
                <w:color w:val="000000"/>
              </w:rPr>
            </w:pPr>
            <w:r w:rsidRPr="00FE10A5">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26E77017" w14:textId="77777777" w:rsidR="00444AED" w:rsidRPr="00FE10A5" w:rsidRDefault="00444AED" w:rsidP="00034D24">
            <w:pPr>
              <w:jc w:val="center"/>
              <w:outlineLvl w:val="3"/>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17C3D9F4" w14:textId="77777777" w:rsidR="00444AED" w:rsidRPr="00FE10A5" w:rsidRDefault="00444AED" w:rsidP="00034D24">
            <w:pPr>
              <w:jc w:val="center"/>
              <w:outlineLvl w:val="3"/>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4F8D36F0" w14:textId="77777777" w:rsidR="00444AED" w:rsidRPr="00FE10A5" w:rsidRDefault="00444AED" w:rsidP="00034D24">
            <w:pPr>
              <w:jc w:val="center"/>
              <w:outlineLvl w:val="3"/>
              <w:rPr>
                <w:color w:val="000000"/>
              </w:rPr>
            </w:pPr>
            <w:r w:rsidRPr="00FE10A5">
              <w:rPr>
                <w:color w:val="000000"/>
              </w:rPr>
              <w:t>8300100000</w:t>
            </w:r>
          </w:p>
        </w:tc>
        <w:tc>
          <w:tcPr>
            <w:tcW w:w="567" w:type="dxa"/>
            <w:tcBorders>
              <w:top w:val="nil"/>
              <w:left w:val="nil"/>
              <w:bottom w:val="single" w:sz="4" w:space="0" w:color="000000"/>
              <w:right w:val="single" w:sz="4" w:space="0" w:color="000000"/>
            </w:tcBorders>
            <w:noWrap/>
            <w:hideMark/>
          </w:tcPr>
          <w:p w14:paraId="7781721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3C030BEA" w14:textId="77777777" w:rsidR="00444AED" w:rsidRPr="00FE10A5" w:rsidRDefault="00444AED" w:rsidP="00034D24">
            <w:pPr>
              <w:jc w:val="right"/>
              <w:outlineLvl w:val="3"/>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5BECD9F6" w14:textId="77777777" w:rsidR="00444AED" w:rsidRPr="00FE10A5" w:rsidRDefault="00444AED" w:rsidP="00034D24">
            <w:pPr>
              <w:jc w:val="right"/>
              <w:outlineLvl w:val="3"/>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287296EC" w14:textId="77777777" w:rsidR="00444AED" w:rsidRPr="00FE10A5" w:rsidRDefault="00444AED" w:rsidP="00034D24">
            <w:pPr>
              <w:jc w:val="right"/>
              <w:outlineLvl w:val="3"/>
              <w:rPr>
                <w:color w:val="000000"/>
              </w:rPr>
            </w:pPr>
            <w:r w:rsidRPr="00FE10A5">
              <w:rPr>
                <w:color w:val="000000"/>
              </w:rPr>
              <w:t>1 000,0</w:t>
            </w:r>
          </w:p>
        </w:tc>
      </w:tr>
      <w:tr w:rsidR="00444AED" w:rsidRPr="00FE10A5" w14:paraId="304CF6A2"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6727E9DA" w14:textId="77777777" w:rsidR="00444AED" w:rsidRPr="00FE10A5" w:rsidRDefault="00444AED" w:rsidP="00034D24">
            <w:pPr>
              <w:outlineLvl w:val="4"/>
              <w:rPr>
                <w:color w:val="000000"/>
              </w:rPr>
            </w:pPr>
            <w:r w:rsidRPr="00FE10A5">
              <w:rPr>
                <w:color w:val="000000"/>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noWrap/>
            <w:hideMark/>
          </w:tcPr>
          <w:p w14:paraId="01432DA3" w14:textId="77777777" w:rsidR="00444AED" w:rsidRPr="00FE10A5" w:rsidRDefault="00444AED" w:rsidP="00034D24">
            <w:pPr>
              <w:jc w:val="center"/>
              <w:outlineLvl w:val="4"/>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093A66BD" w14:textId="77777777" w:rsidR="00444AED" w:rsidRPr="00FE10A5" w:rsidRDefault="00444AED" w:rsidP="00034D24">
            <w:pPr>
              <w:jc w:val="center"/>
              <w:outlineLvl w:val="4"/>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20840DB2" w14:textId="77777777" w:rsidR="00444AED" w:rsidRPr="00FE10A5" w:rsidRDefault="00444AED" w:rsidP="00034D24">
            <w:pPr>
              <w:jc w:val="center"/>
              <w:outlineLvl w:val="4"/>
              <w:rPr>
                <w:color w:val="000000"/>
              </w:rPr>
            </w:pPr>
            <w:r w:rsidRPr="00FE10A5">
              <w:rPr>
                <w:color w:val="000000"/>
              </w:rPr>
              <w:t>8300101760</w:t>
            </w:r>
          </w:p>
        </w:tc>
        <w:tc>
          <w:tcPr>
            <w:tcW w:w="567" w:type="dxa"/>
            <w:tcBorders>
              <w:top w:val="nil"/>
              <w:left w:val="nil"/>
              <w:bottom w:val="single" w:sz="4" w:space="0" w:color="000000"/>
              <w:right w:val="single" w:sz="4" w:space="0" w:color="000000"/>
            </w:tcBorders>
            <w:noWrap/>
            <w:hideMark/>
          </w:tcPr>
          <w:p w14:paraId="050E2B04"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B94DCE9" w14:textId="77777777" w:rsidR="00444AED" w:rsidRPr="00FE10A5" w:rsidRDefault="00444AED" w:rsidP="00034D24">
            <w:pPr>
              <w:jc w:val="right"/>
              <w:outlineLvl w:val="4"/>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68EB850F" w14:textId="77777777" w:rsidR="00444AED" w:rsidRPr="00FE10A5" w:rsidRDefault="00444AED" w:rsidP="00034D24">
            <w:pPr>
              <w:jc w:val="right"/>
              <w:outlineLvl w:val="4"/>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2E5C91AA" w14:textId="77777777" w:rsidR="00444AED" w:rsidRPr="00FE10A5" w:rsidRDefault="00444AED" w:rsidP="00034D24">
            <w:pPr>
              <w:jc w:val="right"/>
              <w:outlineLvl w:val="4"/>
              <w:rPr>
                <w:color w:val="000000"/>
              </w:rPr>
            </w:pPr>
            <w:r w:rsidRPr="00FE10A5">
              <w:rPr>
                <w:color w:val="000000"/>
              </w:rPr>
              <w:t>1 000,0</w:t>
            </w:r>
          </w:p>
        </w:tc>
      </w:tr>
      <w:tr w:rsidR="00444AED" w:rsidRPr="00FE10A5" w14:paraId="65343C27"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139E7075"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04CF68B" w14:textId="77777777" w:rsidR="00444AED" w:rsidRPr="00FE10A5" w:rsidRDefault="00444AED" w:rsidP="00034D24">
            <w:pPr>
              <w:jc w:val="center"/>
              <w:outlineLvl w:val="5"/>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639B1B9E" w14:textId="77777777" w:rsidR="00444AED" w:rsidRPr="00FE10A5" w:rsidRDefault="00444AED" w:rsidP="00034D24">
            <w:pPr>
              <w:jc w:val="center"/>
              <w:outlineLvl w:val="5"/>
              <w:rPr>
                <w:color w:val="000000"/>
              </w:rPr>
            </w:pPr>
            <w:r w:rsidRPr="00FE10A5">
              <w:rPr>
                <w:color w:val="000000"/>
              </w:rPr>
              <w:t>0113</w:t>
            </w:r>
          </w:p>
        </w:tc>
        <w:tc>
          <w:tcPr>
            <w:tcW w:w="1417" w:type="dxa"/>
            <w:tcBorders>
              <w:top w:val="nil"/>
              <w:left w:val="nil"/>
              <w:bottom w:val="single" w:sz="4" w:space="0" w:color="000000"/>
              <w:right w:val="single" w:sz="4" w:space="0" w:color="000000"/>
            </w:tcBorders>
            <w:noWrap/>
            <w:hideMark/>
          </w:tcPr>
          <w:p w14:paraId="507F7688" w14:textId="77777777" w:rsidR="00444AED" w:rsidRPr="00FE10A5" w:rsidRDefault="00444AED" w:rsidP="00034D24">
            <w:pPr>
              <w:jc w:val="center"/>
              <w:outlineLvl w:val="5"/>
              <w:rPr>
                <w:color w:val="000000"/>
              </w:rPr>
            </w:pPr>
            <w:r w:rsidRPr="00FE10A5">
              <w:rPr>
                <w:color w:val="000000"/>
              </w:rPr>
              <w:t>8300101760</w:t>
            </w:r>
          </w:p>
        </w:tc>
        <w:tc>
          <w:tcPr>
            <w:tcW w:w="567" w:type="dxa"/>
            <w:tcBorders>
              <w:top w:val="nil"/>
              <w:left w:val="nil"/>
              <w:bottom w:val="single" w:sz="4" w:space="0" w:color="000000"/>
              <w:right w:val="single" w:sz="4" w:space="0" w:color="000000"/>
            </w:tcBorders>
            <w:noWrap/>
            <w:hideMark/>
          </w:tcPr>
          <w:p w14:paraId="44F31C1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3D8992A5" w14:textId="77777777" w:rsidR="00444AED" w:rsidRPr="00FE10A5" w:rsidRDefault="00444AED" w:rsidP="00034D24">
            <w:pPr>
              <w:jc w:val="right"/>
              <w:outlineLvl w:val="5"/>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61CB9A2F" w14:textId="77777777" w:rsidR="00444AED" w:rsidRPr="00FE10A5" w:rsidRDefault="00444AED" w:rsidP="00034D24">
            <w:pPr>
              <w:jc w:val="right"/>
              <w:outlineLvl w:val="5"/>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5AE6D989" w14:textId="77777777" w:rsidR="00444AED" w:rsidRPr="00FE10A5" w:rsidRDefault="00444AED" w:rsidP="00034D24">
            <w:pPr>
              <w:jc w:val="right"/>
              <w:outlineLvl w:val="5"/>
              <w:rPr>
                <w:color w:val="000000"/>
              </w:rPr>
            </w:pPr>
            <w:r w:rsidRPr="00FE10A5">
              <w:rPr>
                <w:color w:val="000000"/>
              </w:rPr>
              <w:t>1 000,0</w:t>
            </w:r>
          </w:p>
        </w:tc>
      </w:tr>
      <w:tr w:rsidR="00444AED" w:rsidRPr="00FE10A5" w14:paraId="76755096" w14:textId="77777777" w:rsidTr="00034D24">
        <w:trPr>
          <w:trHeight w:val="276"/>
        </w:trPr>
        <w:tc>
          <w:tcPr>
            <w:tcW w:w="2850" w:type="dxa"/>
            <w:tcBorders>
              <w:top w:val="nil"/>
              <w:left w:val="single" w:sz="4" w:space="0" w:color="000000"/>
              <w:bottom w:val="single" w:sz="4" w:space="0" w:color="000000"/>
              <w:right w:val="single" w:sz="4" w:space="0" w:color="000000"/>
            </w:tcBorders>
            <w:hideMark/>
          </w:tcPr>
          <w:p w14:paraId="1FF486C7" w14:textId="77777777" w:rsidR="00444AED" w:rsidRPr="00FE10A5" w:rsidRDefault="00444AED" w:rsidP="00034D24">
            <w:pPr>
              <w:outlineLvl w:val="0"/>
              <w:rPr>
                <w:color w:val="000000"/>
              </w:rPr>
            </w:pPr>
            <w:r w:rsidRPr="00FE10A5">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2E33545" w14:textId="77777777" w:rsidR="00444AED" w:rsidRPr="00FE10A5" w:rsidRDefault="00444AED" w:rsidP="00034D24">
            <w:pPr>
              <w:jc w:val="center"/>
              <w:outlineLvl w:val="0"/>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617F5BA6" w14:textId="77777777" w:rsidR="00444AED" w:rsidRPr="00FE10A5" w:rsidRDefault="00444AED" w:rsidP="00034D24">
            <w:pPr>
              <w:jc w:val="center"/>
              <w:outlineLvl w:val="0"/>
              <w:rPr>
                <w:color w:val="000000"/>
              </w:rPr>
            </w:pPr>
            <w:r w:rsidRPr="00FE10A5">
              <w:rPr>
                <w:color w:val="000000"/>
              </w:rPr>
              <w:t>0400</w:t>
            </w:r>
          </w:p>
        </w:tc>
        <w:tc>
          <w:tcPr>
            <w:tcW w:w="1417" w:type="dxa"/>
            <w:tcBorders>
              <w:top w:val="nil"/>
              <w:left w:val="nil"/>
              <w:bottom w:val="single" w:sz="4" w:space="0" w:color="000000"/>
              <w:right w:val="single" w:sz="4" w:space="0" w:color="000000"/>
            </w:tcBorders>
            <w:noWrap/>
            <w:hideMark/>
          </w:tcPr>
          <w:p w14:paraId="6DEBE95D" w14:textId="77777777" w:rsidR="00444AED" w:rsidRPr="00FE10A5" w:rsidRDefault="00444AED" w:rsidP="00034D24">
            <w:pPr>
              <w:jc w:val="center"/>
              <w:outlineLvl w:val="0"/>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0E648182" w14:textId="77777777" w:rsidR="00444AED" w:rsidRPr="00FE10A5" w:rsidRDefault="00444AED" w:rsidP="00034D24">
            <w:pPr>
              <w:jc w:val="center"/>
              <w:outlineLvl w:val="0"/>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40C92148" w14:textId="77777777" w:rsidR="00444AED" w:rsidRPr="00FE10A5" w:rsidRDefault="00444AED" w:rsidP="00034D24">
            <w:pPr>
              <w:jc w:val="right"/>
              <w:outlineLvl w:val="0"/>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7F0EA4D0" w14:textId="77777777" w:rsidR="00444AED" w:rsidRPr="00FE10A5" w:rsidRDefault="00444AED" w:rsidP="00034D24">
            <w:pPr>
              <w:jc w:val="right"/>
              <w:outlineLvl w:val="0"/>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6FD5C1B6" w14:textId="77777777" w:rsidR="00444AED" w:rsidRPr="00FE10A5" w:rsidRDefault="00444AED" w:rsidP="00034D24">
            <w:pPr>
              <w:jc w:val="right"/>
              <w:outlineLvl w:val="0"/>
              <w:rPr>
                <w:color w:val="000000"/>
              </w:rPr>
            </w:pPr>
            <w:r w:rsidRPr="00FE10A5">
              <w:rPr>
                <w:color w:val="000000"/>
              </w:rPr>
              <w:t>1 000,0</w:t>
            </w:r>
          </w:p>
        </w:tc>
      </w:tr>
      <w:tr w:rsidR="00444AED" w:rsidRPr="00FE10A5" w14:paraId="1B356796" w14:textId="77777777" w:rsidTr="00034D24">
        <w:trPr>
          <w:trHeight w:val="528"/>
        </w:trPr>
        <w:tc>
          <w:tcPr>
            <w:tcW w:w="2850" w:type="dxa"/>
            <w:tcBorders>
              <w:top w:val="nil"/>
              <w:left w:val="single" w:sz="4" w:space="0" w:color="000000"/>
              <w:bottom w:val="single" w:sz="4" w:space="0" w:color="000000"/>
              <w:right w:val="single" w:sz="4" w:space="0" w:color="000000"/>
            </w:tcBorders>
            <w:hideMark/>
          </w:tcPr>
          <w:p w14:paraId="0DA172DF" w14:textId="77777777" w:rsidR="00444AED" w:rsidRPr="00FE10A5" w:rsidRDefault="00444AED" w:rsidP="00034D24">
            <w:pPr>
              <w:outlineLvl w:val="1"/>
              <w:rPr>
                <w:color w:val="000000"/>
              </w:rPr>
            </w:pPr>
            <w:r w:rsidRPr="00FE10A5">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05C0898A" w14:textId="77777777" w:rsidR="00444AED" w:rsidRPr="00FE10A5" w:rsidRDefault="00444AED" w:rsidP="00034D24">
            <w:pPr>
              <w:jc w:val="center"/>
              <w:outlineLvl w:val="1"/>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46693345" w14:textId="77777777" w:rsidR="00444AED" w:rsidRPr="00FE10A5" w:rsidRDefault="00444AED" w:rsidP="00034D24">
            <w:pPr>
              <w:jc w:val="center"/>
              <w:outlineLvl w:val="1"/>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4CE0CA7D" w14:textId="77777777" w:rsidR="00444AED" w:rsidRPr="00FE10A5" w:rsidRDefault="00444AED" w:rsidP="00034D24">
            <w:pPr>
              <w:jc w:val="center"/>
              <w:outlineLvl w:val="1"/>
              <w:rPr>
                <w:color w:val="000000"/>
              </w:rPr>
            </w:pPr>
            <w:r w:rsidRPr="00FE10A5">
              <w:rPr>
                <w:color w:val="000000"/>
              </w:rPr>
              <w:t>0000000000</w:t>
            </w:r>
          </w:p>
        </w:tc>
        <w:tc>
          <w:tcPr>
            <w:tcW w:w="567" w:type="dxa"/>
            <w:tcBorders>
              <w:top w:val="nil"/>
              <w:left w:val="nil"/>
              <w:bottom w:val="single" w:sz="4" w:space="0" w:color="000000"/>
              <w:right w:val="single" w:sz="4" w:space="0" w:color="000000"/>
            </w:tcBorders>
            <w:noWrap/>
            <w:hideMark/>
          </w:tcPr>
          <w:p w14:paraId="66C4F0E1" w14:textId="77777777" w:rsidR="00444AED" w:rsidRPr="00FE10A5" w:rsidRDefault="00444AED" w:rsidP="00034D24">
            <w:pPr>
              <w:jc w:val="center"/>
              <w:outlineLvl w:val="1"/>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2C59CEEB" w14:textId="77777777" w:rsidR="00444AED" w:rsidRPr="00FE10A5" w:rsidRDefault="00444AED" w:rsidP="00034D24">
            <w:pPr>
              <w:jc w:val="right"/>
              <w:outlineLvl w:val="1"/>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0C63C56C" w14:textId="77777777" w:rsidR="00444AED" w:rsidRPr="00FE10A5" w:rsidRDefault="00444AED" w:rsidP="00034D24">
            <w:pPr>
              <w:jc w:val="right"/>
              <w:outlineLvl w:val="1"/>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6A996E9D" w14:textId="77777777" w:rsidR="00444AED" w:rsidRPr="00FE10A5" w:rsidRDefault="00444AED" w:rsidP="00034D24">
            <w:pPr>
              <w:jc w:val="right"/>
              <w:outlineLvl w:val="1"/>
              <w:rPr>
                <w:color w:val="000000"/>
              </w:rPr>
            </w:pPr>
            <w:r w:rsidRPr="00FE10A5">
              <w:rPr>
                <w:color w:val="000000"/>
              </w:rPr>
              <w:t>1 000,0</w:t>
            </w:r>
          </w:p>
        </w:tc>
      </w:tr>
      <w:tr w:rsidR="00444AED" w:rsidRPr="00FE10A5" w14:paraId="22D5DE12" w14:textId="77777777" w:rsidTr="00034D24">
        <w:trPr>
          <w:trHeight w:val="1320"/>
        </w:trPr>
        <w:tc>
          <w:tcPr>
            <w:tcW w:w="2850" w:type="dxa"/>
            <w:tcBorders>
              <w:top w:val="nil"/>
              <w:left w:val="single" w:sz="4" w:space="0" w:color="000000"/>
              <w:bottom w:val="single" w:sz="4" w:space="0" w:color="000000"/>
              <w:right w:val="single" w:sz="4" w:space="0" w:color="000000"/>
            </w:tcBorders>
            <w:hideMark/>
          </w:tcPr>
          <w:p w14:paraId="6AD3A434" w14:textId="77777777" w:rsidR="00444AED" w:rsidRPr="00FE10A5" w:rsidRDefault="00444AED" w:rsidP="00034D24">
            <w:pPr>
              <w:outlineLvl w:val="2"/>
              <w:rPr>
                <w:color w:val="000000"/>
              </w:rPr>
            </w:pPr>
            <w:r w:rsidRPr="00FE10A5">
              <w:rPr>
                <w:color w:val="000000"/>
              </w:rPr>
              <w:t xml:space="preserve">        МП "Создание условий для осуществления градостроительной деятельности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544F605E" w14:textId="77777777" w:rsidR="00444AED" w:rsidRPr="00FE10A5" w:rsidRDefault="00444AED" w:rsidP="00034D24">
            <w:pPr>
              <w:jc w:val="center"/>
              <w:outlineLvl w:val="2"/>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0430CB32" w14:textId="77777777" w:rsidR="00444AED" w:rsidRPr="00FE10A5" w:rsidRDefault="00444AED" w:rsidP="00034D24">
            <w:pPr>
              <w:jc w:val="center"/>
              <w:outlineLvl w:val="2"/>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5EEFF6DB" w14:textId="77777777" w:rsidR="00444AED" w:rsidRPr="00FE10A5" w:rsidRDefault="00444AED" w:rsidP="00034D24">
            <w:pPr>
              <w:jc w:val="center"/>
              <w:outlineLvl w:val="2"/>
              <w:rPr>
                <w:color w:val="000000"/>
              </w:rPr>
            </w:pPr>
            <w:r w:rsidRPr="00FE10A5">
              <w:rPr>
                <w:color w:val="000000"/>
              </w:rPr>
              <w:t>1700000000</w:t>
            </w:r>
          </w:p>
        </w:tc>
        <w:tc>
          <w:tcPr>
            <w:tcW w:w="567" w:type="dxa"/>
            <w:tcBorders>
              <w:top w:val="nil"/>
              <w:left w:val="nil"/>
              <w:bottom w:val="single" w:sz="4" w:space="0" w:color="000000"/>
              <w:right w:val="single" w:sz="4" w:space="0" w:color="000000"/>
            </w:tcBorders>
            <w:noWrap/>
            <w:hideMark/>
          </w:tcPr>
          <w:p w14:paraId="36DE2A84" w14:textId="77777777" w:rsidR="00444AED" w:rsidRPr="00FE10A5" w:rsidRDefault="00444AED" w:rsidP="00034D24">
            <w:pPr>
              <w:jc w:val="center"/>
              <w:outlineLvl w:val="2"/>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411E692" w14:textId="77777777" w:rsidR="00444AED" w:rsidRPr="00FE10A5" w:rsidRDefault="00444AED" w:rsidP="00034D24">
            <w:pPr>
              <w:jc w:val="right"/>
              <w:outlineLvl w:val="2"/>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3DC70FA2" w14:textId="77777777" w:rsidR="00444AED" w:rsidRPr="00FE10A5" w:rsidRDefault="00444AED" w:rsidP="00034D24">
            <w:pPr>
              <w:jc w:val="right"/>
              <w:outlineLvl w:val="2"/>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18AF9438" w14:textId="77777777" w:rsidR="00444AED" w:rsidRPr="00FE10A5" w:rsidRDefault="00444AED" w:rsidP="00034D24">
            <w:pPr>
              <w:jc w:val="right"/>
              <w:outlineLvl w:val="2"/>
              <w:rPr>
                <w:color w:val="000000"/>
              </w:rPr>
            </w:pPr>
            <w:r w:rsidRPr="00FE10A5">
              <w:rPr>
                <w:color w:val="000000"/>
              </w:rPr>
              <w:t>1 000,0</w:t>
            </w:r>
          </w:p>
        </w:tc>
      </w:tr>
      <w:tr w:rsidR="00444AED" w:rsidRPr="00FE10A5" w14:paraId="422E1C2F"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01B51516" w14:textId="77777777" w:rsidR="00444AED" w:rsidRPr="00FE10A5" w:rsidRDefault="00444AED" w:rsidP="00034D24">
            <w:pPr>
              <w:outlineLvl w:val="3"/>
              <w:rPr>
                <w:color w:val="000000"/>
              </w:rPr>
            </w:pPr>
            <w:r w:rsidRPr="00FE10A5">
              <w:rPr>
                <w:color w:val="000000"/>
              </w:rPr>
              <w:t xml:space="preserve">          Комплекс процессных мероприятий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1AF6977B" w14:textId="77777777" w:rsidR="00444AED" w:rsidRPr="00FE10A5" w:rsidRDefault="00444AED" w:rsidP="00034D24">
            <w:pPr>
              <w:jc w:val="center"/>
              <w:outlineLvl w:val="3"/>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011DFCCB" w14:textId="77777777" w:rsidR="00444AED" w:rsidRPr="00FE10A5" w:rsidRDefault="00444AED" w:rsidP="00034D24">
            <w:pPr>
              <w:jc w:val="center"/>
              <w:outlineLvl w:val="3"/>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76779737" w14:textId="77777777" w:rsidR="00444AED" w:rsidRPr="00FE10A5" w:rsidRDefault="00444AED" w:rsidP="00034D24">
            <w:pPr>
              <w:jc w:val="center"/>
              <w:outlineLvl w:val="3"/>
              <w:rPr>
                <w:color w:val="000000"/>
              </w:rPr>
            </w:pPr>
            <w:r w:rsidRPr="00FE10A5">
              <w:rPr>
                <w:color w:val="000000"/>
              </w:rPr>
              <w:t>1740200000</w:t>
            </w:r>
          </w:p>
        </w:tc>
        <w:tc>
          <w:tcPr>
            <w:tcW w:w="567" w:type="dxa"/>
            <w:tcBorders>
              <w:top w:val="nil"/>
              <w:left w:val="nil"/>
              <w:bottom w:val="single" w:sz="4" w:space="0" w:color="000000"/>
              <w:right w:val="single" w:sz="4" w:space="0" w:color="000000"/>
            </w:tcBorders>
            <w:noWrap/>
            <w:hideMark/>
          </w:tcPr>
          <w:p w14:paraId="64F0FDE8" w14:textId="77777777" w:rsidR="00444AED" w:rsidRPr="00FE10A5" w:rsidRDefault="00444AED" w:rsidP="00034D24">
            <w:pPr>
              <w:jc w:val="center"/>
              <w:outlineLvl w:val="3"/>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0C49AC70" w14:textId="77777777" w:rsidR="00444AED" w:rsidRPr="00FE10A5" w:rsidRDefault="00444AED" w:rsidP="00034D24">
            <w:pPr>
              <w:jc w:val="right"/>
              <w:outlineLvl w:val="3"/>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01690189" w14:textId="77777777" w:rsidR="00444AED" w:rsidRPr="00FE10A5" w:rsidRDefault="00444AED" w:rsidP="00034D24">
            <w:pPr>
              <w:jc w:val="right"/>
              <w:outlineLvl w:val="3"/>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346C84C4" w14:textId="77777777" w:rsidR="00444AED" w:rsidRPr="00FE10A5" w:rsidRDefault="00444AED" w:rsidP="00034D24">
            <w:pPr>
              <w:jc w:val="right"/>
              <w:outlineLvl w:val="3"/>
              <w:rPr>
                <w:color w:val="000000"/>
              </w:rPr>
            </w:pPr>
            <w:r w:rsidRPr="00FE10A5">
              <w:rPr>
                <w:color w:val="000000"/>
              </w:rPr>
              <w:t>1 000,0</w:t>
            </w:r>
          </w:p>
        </w:tc>
      </w:tr>
      <w:tr w:rsidR="00444AED" w:rsidRPr="00FE10A5" w14:paraId="112EC483"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7DFC1944" w14:textId="77777777" w:rsidR="00444AED" w:rsidRPr="00FE10A5" w:rsidRDefault="00444AED" w:rsidP="00034D24">
            <w:pPr>
              <w:outlineLvl w:val="4"/>
              <w:rPr>
                <w:color w:val="000000"/>
              </w:rPr>
            </w:pPr>
            <w:r w:rsidRPr="00FE10A5">
              <w:rPr>
                <w:color w:val="000000"/>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4B62344C" w14:textId="77777777" w:rsidR="00444AED" w:rsidRPr="00FE10A5" w:rsidRDefault="00444AED" w:rsidP="00034D24">
            <w:pPr>
              <w:jc w:val="center"/>
              <w:outlineLvl w:val="4"/>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117D2559" w14:textId="77777777" w:rsidR="00444AED" w:rsidRPr="00FE10A5" w:rsidRDefault="00444AED" w:rsidP="00034D24">
            <w:pPr>
              <w:jc w:val="center"/>
              <w:outlineLvl w:val="4"/>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090E83BA" w14:textId="77777777" w:rsidR="00444AED" w:rsidRPr="00FE10A5" w:rsidRDefault="00444AED" w:rsidP="00034D24">
            <w:pPr>
              <w:jc w:val="center"/>
              <w:outlineLvl w:val="4"/>
              <w:rPr>
                <w:color w:val="000000"/>
              </w:rPr>
            </w:pPr>
            <w:r w:rsidRPr="00FE10A5">
              <w:rPr>
                <w:color w:val="000000"/>
              </w:rPr>
              <w:t>1740201421</w:t>
            </w:r>
          </w:p>
        </w:tc>
        <w:tc>
          <w:tcPr>
            <w:tcW w:w="567" w:type="dxa"/>
            <w:tcBorders>
              <w:top w:val="nil"/>
              <w:left w:val="nil"/>
              <w:bottom w:val="single" w:sz="4" w:space="0" w:color="000000"/>
              <w:right w:val="single" w:sz="4" w:space="0" w:color="000000"/>
            </w:tcBorders>
            <w:noWrap/>
            <w:hideMark/>
          </w:tcPr>
          <w:p w14:paraId="0CE0397C" w14:textId="77777777" w:rsidR="00444AED" w:rsidRPr="00FE10A5" w:rsidRDefault="00444AED" w:rsidP="00034D24">
            <w:pPr>
              <w:jc w:val="center"/>
              <w:outlineLvl w:val="4"/>
              <w:rPr>
                <w:color w:val="000000"/>
              </w:rPr>
            </w:pPr>
            <w:r w:rsidRPr="00FE10A5">
              <w:rPr>
                <w:color w:val="000000"/>
              </w:rPr>
              <w:t>000</w:t>
            </w:r>
          </w:p>
        </w:tc>
        <w:tc>
          <w:tcPr>
            <w:tcW w:w="1276" w:type="dxa"/>
            <w:tcBorders>
              <w:top w:val="nil"/>
              <w:left w:val="nil"/>
              <w:bottom w:val="single" w:sz="4" w:space="0" w:color="000000"/>
              <w:right w:val="single" w:sz="4" w:space="0" w:color="000000"/>
            </w:tcBorders>
            <w:noWrap/>
            <w:hideMark/>
          </w:tcPr>
          <w:p w14:paraId="110A0565" w14:textId="77777777" w:rsidR="00444AED" w:rsidRPr="00FE10A5" w:rsidRDefault="00444AED" w:rsidP="00034D24">
            <w:pPr>
              <w:jc w:val="right"/>
              <w:outlineLvl w:val="4"/>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487DA1C6" w14:textId="77777777" w:rsidR="00444AED" w:rsidRPr="00FE10A5" w:rsidRDefault="00444AED" w:rsidP="00034D24">
            <w:pPr>
              <w:jc w:val="right"/>
              <w:outlineLvl w:val="4"/>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16B3F79B" w14:textId="77777777" w:rsidR="00444AED" w:rsidRPr="00FE10A5" w:rsidRDefault="00444AED" w:rsidP="00034D24">
            <w:pPr>
              <w:jc w:val="right"/>
              <w:outlineLvl w:val="4"/>
              <w:rPr>
                <w:color w:val="000000"/>
              </w:rPr>
            </w:pPr>
            <w:r w:rsidRPr="00FE10A5">
              <w:rPr>
                <w:color w:val="000000"/>
              </w:rPr>
              <w:t>1 000,0</w:t>
            </w:r>
          </w:p>
        </w:tc>
      </w:tr>
      <w:tr w:rsidR="00444AED" w:rsidRPr="00FE10A5" w14:paraId="019DB8F0" w14:textId="77777777" w:rsidTr="00034D24">
        <w:trPr>
          <w:trHeight w:val="792"/>
        </w:trPr>
        <w:tc>
          <w:tcPr>
            <w:tcW w:w="2850" w:type="dxa"/>
            <w:tcBorders>
              <w:top w:val="nil"/>
              <w:left w:val="single" w:sz="4" w:space="0" w:color="000000"/>
              <w:bottom w:val="single" w:sz="4" w:space="0" w:color="000000"/>
              <w:right w:val="single" w:sz="4" w:space="0" w:color="000000"/>
            </w:tcBorders>
            <w:hideMark/>
          </w:tcPr>
          <w:p w14:paraId="4A3588D7" w14:textId="77777777" w:rsidR="00444AED" w:rsidRPr="00FE10A5" w:rsidRDefault="00444AED" w:rsidP="00034D24">
            <w:pPr>
              <w:outlineLvl w:val="5"/>
              <w:rPr>
                <w:color w:val="000000"/>
              </w:rPr>
            </w:pPr>
            <w:r w:rsidRPr="00FE10A5">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2CF833D" w14:textId="77777777" w:rsidR="00444AED" w:rsidRPr="00FE10A5" w:rsidRDefault="00444AED" w:rsidP="00034D24">
            <w:pPr>
              <w:jc w:val="center"/>
              <w:outlineLvl w:val="5"/>
              <w:rPr>
                <w:color w:val="000000"/>
              </w:rPr>
            </w:pPr>
            <w:r w:rsidRPr="00FE10A5">
              <w:rPr>
                <w:color w:val="000000"/>
              </w:rPr>
              <w:t>917</w:t>
            </w:r>
          </w:p>
        </w:tc>
        <w:tc>
          <w:tcPr>
            <w:tcW w:w="709" w:type="dxa"/>
            <w:tcBorders>
              <w:top w:val="nil"/>
              <w:left w:val="nil"/>
              <w:bottom w:val="single" w:sz="4" w:space="0" w:color="000000"/>
              <w:right w:val="single" w:sz="4" w:space="0" w:color="000000"/>
            </w:tcBorders>
            <w:noWrap/>
            <w:hideMark/>
          </w:tcPr>
          <w:p w14:paraId="6DEA7A8C" w14:textId="77777777" w:rsidR="00444AED" w:rsidRPr="00FE10A5" w:rsidRDefault="00444AED" w:rsidP="00034D24">
            <w:pPr>
              <w:jc w:val="center"/>
              <w:outlineLvl w:val="5"/>
              <w:rPr>
                <w:color w:val="000000"/>
              </w:rPr>
            </w:pPr>
            <w:r w:rsidRPr="00FE10A5">
              <w:rPr>
                <w:color w:val="000000"/>
              </w:rPr>
              <w:t>0412</w:t>
            </w:r>
          </w:p>
        </w:tc>
        <w:tc>
          <w:tcPr>
            <w:tcW w:w="1417" w:type="dxa"/>
            <w:tcBorders>
              <w:top w:val="nil"/>
              <w:left w:val="nil"/>
              <w:bottom w:val="single" w:sz="4" w:space="0" w:color="000000"/>
              <w:right w:val="single" w:sz="4" w:space="0" w:color="000000"/>
            </w:tcBorders>
            <w:noWrap/>
            <w:hideMark/>
          </w:tcPr>
          <w:p w14:paraId="576C4053" w14:textId="77777777" w:rsidR="00444AED" w:rsidRPr="00FE10A5" w:rsidRDefault="00444AED" w:rsidP="00034D24">
            <w:pPr>
              <w:jc w:val="center"/>
              <w:outlineLvl w:val="5"/>
              <w:rPr>
                <w:color w:val="000000"/>
              </w:rPr>
            </w:pPr>
            <w:r w:rsidRPr="00FE10A5">
              <w:rPr>
                <w:color w:val="000000"/>
              </w:rPr>
              <w:t>1740201421</w:t>
            </w:r>
          </w:p>
        </w:tc>
        <w:tc>
          <w:tcPr>
            <w:tcW w:w="567" w:type="dxa"/>
            <w:tcBorders>
              <w:top w:val="nil"/>
              <w:left w:val="nil"/>
              <w:bottom w:val="single" w:sz="4" w:space="0" w:color="000000"/>
              <w:right w:val="single" w:sz="4" w:space="0" w:color="000000"/>
            </w:tcBorders>
            <w:noWrap/>
            <w:hideMark/>
          </w:tcPr>
          <w:p w14:paraId="6EEC9D78" w14:textId="77777777" w:rsidR="00444AED" w:rsidRPr="00FE10A5" w:rsidRDefault="00444AED" w:rsidP="00034D24">
            <w:pPr>
              <w:jc w:val="center"/>
              <w:outlineLvl w:val="5"/>
              <w:rPr>
                <w:color w:val="000000"/>
              </w:rPr>
            </w:pPr>
            <w:r w:rsidRPr="00FE10A5">
              <w:rPr>
                <w:color w:val="000000"/>
              </w:rPr>
              <w:t>200</w:t>
            </w:r>
          </w:p>
        </w:tc>
        <w:tc>
          <w:tcPr>
            <w:tcW w:w="1276" w:type="dxa"/>
            <w:tcBorders>
              <w:top w:val="nil"/>
              <w:left w:val="nil"/>
              <w:bottom w:val="single" w:sz="4" w:space="0" w:color="000000"/>
              <w:right w:val="single" w:sz="4" w:space="0" w:color="000000"/>
            </w:tcBorders>
            <w:noWrap/>
            <w:hideMark/>
          </w:tcPr>
          <w:p w14:paraId="06620553" w14:textId="77777777" w:rsidR="00444AED" w:rsidRPr="00FE10A5" w:rsidRDefault="00444AED" w:rsidP="00034D24">
            <w:pPr>
              <w:jc w:val="right"/>
              <w:outlineLvl w:val="5"/>
              <w:rPr>
                <w:color w:val="000000"/>
              </w:rPr>
            </w:pPr>
            <w:r w:rsidRPr="00FE10A5">
              <w:rPr>
                <w:color w:val="000000"/>
              </w:rPr>
              <w:t>1 000,0</w:t>
            </w:r>
          </w:p>
        </w:tc>
        <w:tc>
          <w:tcPr>
            <w:tcW w:w="1276" w:type="dxa"/>
            <w:tcBorders>
              <w:top w:val="nil"/>
              <w:left w:val="nil"/>
              <w:bottom w:val="single" w:sz="4" w:space="0" w:color="000000"/>
              <w:right w:val="single" w:sz="4" w:space="0" w:color="000000"/>
            </w:tcBorders>
            <w:noWrap/>
            <w:hideMark/>
          </w:tcPr>
          <w:p w14:paraId="7972F706" w14:textId="77777777" w:rsidR="00444AED" w:rsidRPr="00FE10A5" w:rsidRDefault="00444AED" w:rsidP="00034D24">
            <w:pPr>
              <w:jc w:val="right"/>
              <w:outlineLvl w:val="5"/>
              <w:rPr>
                <w:color w:val="000000"/>
              </w:rPr>
            </w:pPr>
            <w:r w:rsidRPr="00FE10A5">
              <w:rPr>
                <w:color w:val="000000"/>
              </w:rPr>
              <w:t>1 000,0</w:t>
            </w:r>
          </w:p>
        </w:tc>
        <w:tc>
          <w:tcPr>
            <w:tcW w:w="1417" w:type="dxa"/>
            <w:tcBorders>
              <w:top w:val="nil"/>
              <w:left w:val="nil"/>
              <w:bottom w:val="single" w:sz="4" w:space="0" w:color="000000"/>
              <w:right w:val="single" w:sz="4" w:space="0" w:color="000000"/>
            </w:tcBorders>
            <w:noWrap/>
            <w:hideMark/>
          </w:tcPr>
          <w:p w14:paraId="4A7B9205" w14:textId="77777777" w:rsidR="00444AED" w:rsidRPr="00FE10A5" w:rsidRDefault="00444AED" w:rsidP="00034D24">
            <w:pPr>
              <w:jc w:val="right"/>
              <w:outlineLvl w:val="5"/>
              <w:rPr>
                <w:color w:val="000000"/>
              </w:rPr>
            </w:pPr>
            <w:r w:rsidRPr="00FE10A5">
              <w:rPr>
                <w:color w:val="000000"/>
              </w:rPr>
              <w:t>1 000,0</w:t>
            </w:r>
          </w:p>
        </w:tc>
      </w:tr>
      <w:tr w:rsidR="00444AED" w:rsidRPr="00FE10A5" w14:paraId="75568F4B" w14:textId="77777777" w:rsidTr="00034D24">
        <w:trPr>
          <w:trHeight w:val="255"/>
        </w:trPr>
        <w:tc>
          <w:tcPr>
            <w:tcW w:w="6252" w:type="dxa"/>
            <w:gridSpan w:val="5"/>
            <w:tcBorders>
              <w:top w:val="single" w:sz="4" w:space="0" w:color="000000"/>
              <w:left w:val="nil"/>
              <w:bottom w:val="nil"/>
              <w:right w:val="nil"/>
            </w:tcBorders>
            <w:noWrap/>
            <w:vAlign w:val="bottom"/>
            <w:hideMark/>
          </w:tcPr>
          <w:p w14:paraId="1ACC90FA" w14:textId="77777777" w:rsidR="00444AED" w:rsidRPr="00FE10A5" w:rsidRDefault="00444AED" w:rsidP="00034D24">
            <w:pPr>
              <w:jc w:val="right"/>
              <w:rPr>
                <w:color w:val="000000"/>
              </w:rPr>
            </w:pPr>
            <w:r w:rsidRPr="00FE10A5">
              <w:rPr>
                <w:color w:val="000000"/>
              </w:rPr>
              <w:t xml:space="preserve">Всего расходов:   </w:t>
            </w:r>
          </w:p>
        </w:tc>
        <w:tc>
          <w:tcPr>
            <w:tcW w:w="1276" w:type="dxa"/>
            <w:tcBorders>
              <w:top w:val="nil"/>
              <w:left w:val="nil"/>
              <w:bottom w:val="nil"/>
              <w:right w:val="nil"/>
            </w:tcBorders>
            <w:noWrap/>
            <w:hideMark/>
          </w:tcPr>
          <w:p w14:paraId="34E28CBB" w14:textId="77777777" w:rsidR="00444AED" w:rsidRPr="00FE10A5" w:rsidRDefault="00444AED" w:rsidP="00034D24">
            <w:pPr>
              <w:jc w:val="right"/>
              <w:rPr>
                <w:color w:val="000000"/>
              </w:rPr>
            </w:pPr>
            <w:r w:rsidRPr="00FE10A5">
              <w:rPr>
                <w:color w:val="000000"/>
              </w:rPr>
              <w:t>2 718 639,0</w:t>
            </w:r>
          </w:p>
        </w:tc>
        <w:tc>
          <w:tcPr>
            <w:tcW w:w="1276" w:type="dxa"/>
            <w:tcBorders>
              <w:top w:val="nil"/>
              <w:left w:val="nil"/>
              <w:bottom w:val="nil"/>
              <w:right w:val="nil"/>
            </w:tcBorders>
            <w:noWrap/>
            <w:hideMark/>
          </w:tcPr>
          <w:p w14:paraId="723DB2F7" w14:textId="77777777" w:rsidR="00444AED" w:rsidRPr="00FE10A5" w:rsidRDefault="00444AED" w:rsidP="00034D24">
            <w:pPr>
              <w:jc w:val="right"/>
              <w:rPr>
                <w:color w:val="000000"/>
              </w:rPr>
            </w:pPr>
            <w:r w:rsidRPr="00FE10A5">
              <w:rPr>
                <w:color w:val="000000"/>
              </w:rPr>
              <w:t>2 845 536,8</w:t>
            </w:r>
          </w:p>
        </w:tc>
        <w:tc>
          <w:tcPr>
            <w:tcW w:w="1417" w:type="dxa"/>
            <w:tcBorders>
              <w:top w:val="nil"/>
              <w:left w:val="nil"/>
              <w:bottom w:val="nil"/>
              <w:right w:val="nil"/>
            </w:tcBorders>
            <w:noWrap/>
            <w:hideMark/>
          </w:tcPr>
          <w:p w14:paraId="4407ABCC" w14:textId="77777777" w:rsidR="00444AED" w:rsidRPr="00FE10A5" w:rsidRDefault="00444AED" w:rsidP="00034D24">
            <w:pPr>
              <w:jc w:val="right"/>
              <w:rPr>
                <w:color w:val="000000"/>
              </w:rPr>
            </w:pPr>
            <w:r w:rsidRPr="00FE10A5">
              <w:rPr>
                <w:color w:val="000000"/>
              </w:rPr>
              <w:t>2 741 055,7</w:t>
            </w:r>
          </w:p>
        </w:tc>
      </w:tr>
    </w:tbl>
    <w:p w14:paraId="14C41674" w14:textId="77777777" w:rsidR="00444AED" w:rsidRDefault="00444AED" w:rsidP="00444AED">
      <w:pPr>
        <w:pStyle w:val="ConsNormal"/>
        <w:ind w:firstLine="0"/>
        <w:jc w:val="right"/>
        <w:rPr>
          <w:rFonts w:ascii="Times New Roman" w:hAnsi="Times New Roman"/>
          <w:sz w:val="24"/>
          <w:szCs w:val="24"/>
        </w:rPr>
      </w:pPr>
    </w:p>
    <w:p w14:paraId="419E0A53" w14:textId="77777777" w:rsidR="00444AED" w:rsidRDefault="00444AED" w:rsidP="006E0967">
      <w:pPr>
        <w:autoSpaceDE w:val="0"/>
        <w:autoSpaceDN w:val="0"/>
        <w:adjustRightInd w:val="0"/>
        <w:jc w:val="right"/>
        <w:rPr>
          <w:sz w:val="28"/>
          <w:szCs w:val="28"/>
        </w:rPr>
      </w:pPr>
    </w:p>
    <w:p w14:paraId="66FEF61B" w14:textId="77777777" w:rsidR="00444AED" w:rsidRDefault="00444AED" w:rsidP="006E0967">
      <w:pPr>
        <w:autoSpaceDE w:val="0"/>
        <w:autoSpaceDN w:val="0"/>
        <w:adjustRightInd w:val="0"/>
        <w:jc w:val="right"/>
        <w:rPr>
          <w:sz w:val="28"/>
          <w:szCs w:val="28"/>
        </w:rPr>
      </w:pPr>
    </w:p>
    <w:p w14:paraId="5E344F7C" w14:textId="77777777" w:rsidR="00743B8E" w:rsidRDefault="00743B8E" w:rsidP="006E0967">
      <w:pPr>
        <w:autoSpaceDE w:val="0"/>
        <w:autoSpaceDN w:val="0"/>
        <w:adjustRightInd w:val="0"/>
        <w:jc w:val="right"/>
        <w:rPr>
          <w:sz w:val="28"/>
          <w:szCs w:val="28"/>
        </w:rPr>
      </w:pPr>
    </w:p>
    <w:p w14:paraId="17DA348C" w14:textId="77777777" w:rsidR="00743B8E" w:rsidRDefault="00743B8E" w:rsidP="006E0967">
      <w:pPr>
        <w:autoSpaceDE w:val="0"/>
        <w:autoSpaceDN w:val="0"/>
        <w:adjustRightInd w:val="0"/>
        <w:jc w:val="right"/>
        <w:rPr>
          <w:sz w:val="28"/>
          <w:szCs w:val="28"/>
        </w:rPr>
      </w:pPr>
    </w:p>
    <w:p w14:paraId="291E92F0" w14:textId="77777777" w:rsidR="00743B8E" w:rsidRDefault="00743B8E" w:rsidP="006E0967">
      <w:pPr>
        <w:autoSpaceDE w:val="0"/>
        <w:autoSpaceDN w:val="0"/>
        <w:adjustRightInd w:val="0"/>
        <w:jc w:val="right"/>
        <w:rPr>
          <w:sz w:val="28"/>
          <w:szCs w:val="28"/>
        </w:rPr>
      </w:pPr>
    </w:p>
    <w:p w14:paraId="14F7BDE2" w14:textId="77777777" w:rsidR="00743B8E" w:rsidRDefault="00743B8E" w:rsidP="006E0967">
      <w:pPr>
        <w:autoSpaceDE w:val="0"/>
        <w:autoSpaceDN w:val="0"/>
        <w:adjustRightInd w:val="0"/>
        <w:jc w:val="right"/>
        <w:rPr>
          <w:sz w:val="28"/>
          <w:szCs w:val="28"/>
        </w:rPr>
      </w:pPr>
    </w:p>
    <w:p w14:paraId="7F3C3F85" w14:textId="77777777" w:rsidR="00743B8E" w:rsidRDefault="00743B8E" w:rsidP="006E0967">
      <w:pPr>
        <w:autoSpaceDE w:val="0"/>
        <w:autoSpaceDN w:val="0"/>
        <w:adjustRightInd w:val="0"/>
        <w:jc w:val="right"/>
        <w:rPr>
          <w:sz w:val="28"/>
          <w:szCs w:val="28"/>
        </w:rPr>
      </w:pPr>
    </w:p>
    <w:p w14:paraId="455DC8E7" w14:textId="77777777" w:rsidR="00743B8E" w:rsidRDefault="00743B8E" w:rsidP="006E0967">
      <w:pPr>
        <w:autoSpaceDE w:val="0"/>
        <w:autoSpaceDN w:val="0"/>
        <w:adjustRightInd w:val="0"/>
        <w:jc w:val="right"/>
        <w:rPr>
          <w:sz w:val="28"/>
          <w:szCs w:val="28"/>
        </w:rPr>
      </w:pPr>
    </w:p>
    <w:p w14:paraId="39F11BDD" w14:textId="77777777" w:rsidR="00743B8E" w:rsidRDefault="00743B8E" w:rsidP="006E0967">
      <w:pPr>
        <w:autoSpaceDE w:val="0"/>
        <w:autoSpaceDN w:val="0"/>
        <w:adjustRightInd w:val="0"/>
        <w:jc w:val="right"/>
        <w:rPr>
          <w:sz w:val="28"/>
          <w:szCs w:val="28"/>
        </w:rPr>
      </w:pPr>
    </w:p>
    <w:p w14:paraId="71C6ADDF" w14:textId="02F889F0" w:rsidR="0039009F" w:rsidRDefault="0039009F">
      <w:pPr>
        <w:spacing w:after="200" w:line="276" w:lineRule="auto"/>
        <w:rPr>
          <w:sz w:val="28"/>
          <w:szCs w:val="28"/>
        </w:rPr>
      </w:pPr>
      <w:r>
        <w:rPr>
          <w:sz w:val="28"/>
          <w:szCs w:val="28"/>
        </w:rPr>
        <w:br w:type="page"/>
      </w:r>
    </w:p>
    <w:p w14:paraId="6E0933E1" w14:textId="77777777" w:rsidR="006E0967" w:rsidRDefault="006E0967" w:rsidP="006E0967">
      <w:pPr>
        <w:autoSpaceDE w:val="0"/>
        <w:autoSpaceDN w:val="0"/>
        <w:adjustRightInd w:val="0"/>
        <w:jc w:val="right"/>
        <w:rPr>
          <w:sz w:val="28"/>
          <w:szCs w:val="28"/>
        </w:rPr>
      </w:pPr>
      <w:r w:rsidRPr="002A17BD">
        <w:rPr>
          <w:sz w:val="28"/>
          <w:szCs w:val="28"/>
        </w:rPr>
        <w:lastRenderedPageBreak/>
        <w:t xml:space="preserve">Приложение № </w:t>
      </w:r>
      <w:r>
        <w:rPr>
          <w:sz w:val="28"/>
          <w:szCs w:val="28"/>
        </w:rPr>
        <w:t>9</w:t>
      </w:r>
    </w:p>
    <w:p w14:paraId="72181FEB" w14:textId="77777777" w:rsidR="00EA08D3" w:rsidRDefault="006E0967" w:rsidP="00EA08D3">
      <w:pPr>
        <w:ind w:left="5103"/>
        <w:jc w:val="both"/>
        <w:rPr>
          <w:sz w:val="28"/>
          <w:szCs w:val="28"/>
        </w:rPr>
      </w:pPr>
      <w:r w:rsidRPr="00A874DC">
        <w:rPr>
          <w:sz w:val="28"/>
          <w:szCs w:val="28"/>
        </w:rPr>
        <w:t xml:space="preserve">к решению Смоленской окружной Думы </w:t>
      </w:r>
      <w:r w:rsidR="00EA08D3" w:rsidRPr="0061688D">
        <w:rPr>
          <w:sz w:val="28"/>
          <w:szCs w:val="28"/>
        </w:rPr>
        <w:t xml:space="preserve">к решению Смоленской окружной Думы </w:t>
      </w:r>
      <w:r w:rsidR="00EA08D3" w:rsidRPr="00DD3F2B">
        <w:br/>
      </w:r>
      <w:r w:rsidR="00EA08D3">
        <w:rPr>
          <w:sz w:val="28"/>
          <w:szCs w:val="28"/>
        </w:rPr>
        <w:t>о</w:t>
      </w:r>
      <w:r w:rsidR="00EA08D3" w:rsidRPr="00325B25">
        <w:rPr>
          <w:sz w:val="28"/>
          <w:szCs w:val="28"/>
        </w:rPr>
        <w:t>т</w:t>
      </w:r>
      <w:r w:rsidR="00EA08D3">
        <w:rPr>
          <w:sz w:val="28"/>
          <w:szCs w:val="28"/>
        </w:rPr>
        <w:t xml:space="preserve"> 17 февраля 2026 года </w:t>
      </w:r>
      <w:r w:rsidR="00EA08D3" w:rsidRPr="00325B25">
        <w:rPr>
          <w:sz w:val="28"/>
          <w:szCs w:val="28"/>
        </w:rPr>
        <w:t xml:space="preserve">№ </w:t>
      </w:r>
      <w:r w:rsidR="00EA08D3">
        <w:rPr>
          <w:sz w:val="28"/>
          <w:szCs w:val="28"/>
        </w:rPr>
        <w:t>9</w:t>
      </w:r>
      <w:r w:rsidR="00EA08D3" w:rsidRPr="00BB5CDE">
        <w:rPr>
          <w:sz w:val="28"/>
          <w:szCs w:val="28"/>
        </w:rPr>
        <w:t xml:space="preserve"> </w:t>
      </w:r>
      <w:r w:rsidR="00EA08D3" w:rsidRPr="0061688D">
        <w:rPr>
          <w:sz w:val="28"/>
          <w:szCs w:val="28"/>
        </w:rPr>
        <w:t xml:space="preserve">«О внесении изменений и дополнений в решение Смоленской окружной Думы </w:t>
      </w:r>
      <w:r w:rsidR="00EA08D3" w:rsidRPr="00DD3F2B">
        <w:br/>
      </w:r>
      <w:r w:rsidR="00EA08D3"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228D6AD7" w14:textId="77777777" w:rsidR="006E0967" w:rsidRPr="00561AE7" w:rsidRDefault="006E0967" w:rsidP="006E0967">
      <w:pPr>
        <w:ind w:left="4536"/>
        <w:jc w:val="both"/>
        <w:rPr>
          <w:sz w:val="28"/>
          <w:szCs w:val="28"/>
        </w:rPr>
      </w:pPr>
    </w:p>
    <w:p w14:paraId="2648864F" w14:textId="77777777" w:rsidR="006E0967" w:rsidRPr="00C54A8E" w:rsidRDefault="006E0967" w:rsidP="006E0967">
      <w:pPr>
        <w:jc w:val="center"/>
        <w:rPr>
          <w:b/>
          <w:sz w:val="28"/>
          <w:szCs w:val="28"/>
        </w:rPr>
      </w:pPr>
      <w:r w:rsidRPr="00C54A8E">
        <w:rPr>
          <w:b/>
          <w:sz w:val="28"/>
          <w:szCs w:val="28"/>
        </w:rPr>
        <w:t>Р</w:t>
      </w:r>
      <w:r w:rsidRPr="00C54A8E">
        <w:rPr>
          <w:b/>
          <w:color w:val="000000" w:themeColor="text1"/>
          <w:sz w:val="28"/>
          <w:szCs w:val="28"/>
        </w:rPr>
        <w:t xml:space="preserve">аспределение бюджетных ассигнований по </w:t>
      </w:r>
      <w:r w:rsidRPr="00C54A8E">
        <w:rPr>
          <w:b/>
          <w:sz w:val="28"/>
          <w:szCs w:val="28"/>
        </w:rPr>
        <w:t>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w:t>
      </w:r>
      <w:r>
        <w:rPr>
          <w:b/>
          <w:sz w:val="28"/>
          <w:szCs w:val="28"/>
        </w:rPr>
        <w:t>26 год и плановый период 2027</w:t>
      </w:r>
      <w:r w:rsidRPr="00C54A8E">
        <w:rPr>
          <w:b/>
          <w:sz w:val="28"/>
          <w:szCs w:val="28"/>
        </w:rPr>
        <w:t xml:space="preserve"> и 202</w:t>
      </w:r>
      <w:r>
        <w:rPr>
          <w:b/>
          <w:sz w:val="28"/>
          <w:szCs w:val="28"/>
        </w:rPr>
        <w:t>8</w:t>
      </w:r>
      <w:r w:rsidRPr="00C54A8E">
        <w:rPr>
          <w:b/>
          <w:sz w:val="28"/>
          <w:szCs w:val="28"/>
        </w:rPr>
        <w:t xml:space="preserve"> годов</w:t>
      </w:r>
    </w:p>
    <w:p w14:paraId="47555420" w14:textId="77777777" w:rsidR="006E0967" w:rsidRDefault="006E0967" w:rsidP="006E0967">
      <w:pPr>
        <w:pStyle w:val="ConsNormal"/>
        <w:ind w:firstLine="0"/>
        <w:jc w:val="right"/>
        <w:rPr>
          <w:rFonts w:ascii="Times New Roman" w:hAnsi="Times New Roman"/>
          <w:sz w:val="24"/>
          <w:szCs w:val="24"/>
        </w:rPr>
      </w:pPr>
      <w:r>
        <w:rPr>
          <w:rFonts w:ascii="Times New Roman" w:hAnsi="Times New Roman"/>
          <w:sz w:val="24"/>
          <w:szCs w:val="24"/>
        </w:rPr>
        <w:t>т</w:t>
      </w:r>
      <w:r w:rsidRPr="00B70640">
        <w:rPr>
          <w:rFonts w:ascii="Times New Roman" w:hAnsi="Times New Roman"/>
          <w:sz w:val="24"/>
          <w:szCs w:val="24"/>
        </w:rPr>
        <w:t>ыс.</w:t>
      </w:r>
      <w:r>
        <w:rPr>
          <w:rFonts w:ascii="Times New Roman" w:hAnsi="Times New Roman"/>
          <w:sz w:val="24"/>
          <w:szCs w:val="24"/>
        </w:rPr>
        <w:t xml:space="preserve"> </w:t>
      </w:r>
      <w:r w:rsidRPr="00B70640">
        <w:rPr>
          <w:rFonts w:ascii="Times New Roman" w:hAnsi="Times New Roman"/>
          <w:sz w:val="24"/>
          <w:szCs w:val="24"/>
        </w:rPr>
        <w:t>руб</w:t>
      </w:r>
      <w:r>
        <w:rPr>
          <w:rFonts w:ascii="Times New Roman" w:hAnsi="Times New Roman"/>
          <w:sz w:val="24"/>
          <w:szCs w:val="24"/>
        </w:rPr>
        <w:t>.</w:t>
      </w:r>
    </w:p>
    <w:tbl>
      <w:tblPr>
        <w:tblW w:w="9620" w:type="dxa"/>
        <w:tblInd w:w="93" w:type="dxa"/>
        <w:tblLook w:val="04A0" w:firstRow="1" w:lastRow="0" w:firstColumn="1" w:lastColumn="0" w:noHBand="0" w:noVBand="1"/>
      </w:tblPr>
      <w:tblGrid>
        <w:gridCol w:w="3717"/>
        <w:gridCol w:w="1322"/>
        <w:gridCol w:w="990"/>
        <w:gridCol w:w="1197"/>
        <w:gridCol w:w="1197"/>
        <w:gridCol w:w="1197"/>
      </w:tblGrid>
      <w:tr w:rsidR="006E0967" w:rsidRPr="00B146F8" w14:paraId="299AA06B" w14:textId="77777777" w:rsidTr="00034D24">
        <w:trPr>
          <w:trHeight w:val="855"/>
        </w:trPr>
        <w:tc>
          <w:tcPr>
            <w:tcW w:w="3717" w:type="dxa"/>
            <w:tcBorders>
              <w:top w:val="single" w:sz="4" w:space="0" w:color="000000"/>
              <w:left w:val="single" w:sz="4" w:space="0" w:color="000000"/>
              <w:bottom w:val="single" w:sz="4" w:space="0" w:color="000000"/>
              <w:right w:val="single" w:sz="4" w:space="0" w:color="000000"/>
            </w:tcBorders>
            <w:vAlign w:val="center"/>
            <w:hideMark/>
          </w:tcPr>
          <w:p w14:paraId="2F8917C8" w14:textId="77777777" w:rsidR="006E0967" w:rsidRPr="00B146F8" w:rsidRDefault="006E0967" w:rsidP="00034D24">
            <w:pPr>
              <w:jc w:val="center"/>
              <w:rPr>
                <w:color w:val="000000"/>
              </w:rPr>
            </w:pPr>
            <w:r w:rsidRPr="00B146F8">
              <w:rPr>
                <w:color w:val="000000"/>
              </w:rPr>
              <w:t>Наименование</w:t>
            </w:r>
          </w:p>
        </w:tc>
        <w:tc>
          <w:tcPr>
            <w:tcW w:w="1322" w:type="dxa"/>
            <w:tcBorders>
              <w:top w:val="single" w:sz="4" w:space="0" w:color="000000"/>
              <w:left w:val="nil"/>
              <w:bottom w:val="single" w:sz="4" w:space="0" w:color="000000"/>
              <w:right w:val="single" w:sz="4" w:space="0" w:color="000000"/>
            </w:tcBorders>
            <w:vAlign w:val="center"/>
            <w:hideMark/>
          </w:tcPr>
          <w:p w14:paraId="39622A6D" w14:textId="77777777" w:rsidR="006E0967" w:rsidRPr="00B146F8" w:rsidRDefault="006E0967" w:rsidP="00034D24">
            <w:pPr>
              <w:jc w:val="center"/>
              <w:rPr>
                <w:color w:val="000000"/>
              </w:rPr>
            </w:pPr>
            <w:r w:rsidRPr="00B146F8">
              <w:rPr>
                <w:color w:val="000000"/>
              </w:rPr>
              <w:t>целевая статья</w:t>
            </w:r>
          </w:p>
        </w:tc>
        <w:tc>
          <w:tcPr>
            <w:tcW w:w="990" w:type="dxa"/>
            <w:tcBorders>
              <w:top w:val="single" w:sz="4" w:space="0" w:color="000000"/>
              <w:left w:val="nil"/>
              <w:bottom w:val="single" w:sz="4" w:space="0" w:color="000000"/>
              <w:right w:val="single" w:sz="4" w:space="0" w:color="000000"/>
            </w:tcBorders>
            <w:vAlign w:val="center"/>
            <w:hideMark/>
          </w:tcPr>
          <w:p w14:paraId="0602581D" w14:textId="77777777" w:rsidR="006E0967" w:rsidRPr="00B146F8" w:rsidRDefault="006E0967" w:rsidP="00034D24">
            <w:pPr>
              <w:jc w:val="center"/>
              <w:rPr>
                <w:color w:val="000000"/>
              </w:rPr>
            </w:pPr>
            <w:r w:rsidRPr="00B146F8">
              <w:rPr>
                <w:color w:val="000000"/>
              </w:rPr>
              <w:t>вид расходов</w:t>
            </w:r>
          </w:p>
        </w:tc>
        <w:tc>
          <w:tcPr>
            <w:tcW w:w="1197" w:type="dxa"/>
            <w:tcBorders>
              <w:top w:val="single" w:sz="4" w:space="0" w:color="000000"/>
              <w:left w:val="nil"/>
              <w:bottom w:val="single" w:sz="4" w:space="0" w:color="000000"/>
              <w:right w:val="single" w:sz="4" w:space="0" w:color="000000"/>
            </w:tcBorders>
            <w:vAlign w:val="center"/>
            <w:hideMark/>
          </w:tcPr>
          <w:p w14:paraId="22FB1313" w14:textId="77777777" w:rsidR="006E0967" w:rsidRPr="00B146F8" w:rsidRDefault="006E0967" w:rsidP="00034D24">
            <w:pPr>
              <w:jc w:val="center"/>
              <w:rPr>
                <w:color w:val="000000"/>
              </w:rPr>
            </w:pPr>
            <w:r w:rsidRPr="00B146F8">
              <w:rPr>
                <w:color w:val="000000"/>
              </w:rPr>
              <w:t>Сумма на 2026 год</w:t>
            </w:r>
          </w:p>
        </w:tc>
        <w:tc>
          <w:tcPr>
            <w:tcW w:w="1197" w:type="dxa"/>
            <w:tcBorders>
              <w:top w:val="single" w:sz="4" w:space="0" w:color="000000"/>
              <w:left w:val="nil"/>
              <w:bottom w:val="single" w:sz="4" w:space="0" w:color="000000"/>
              <w:right w:val="single" w:sz="4" w:space="0" w:color="000000"/>
            </w:tcBorders>
            <w:vAlign w:val="center"/>
            <w:hideMark/>
          </w:tcPr>
          <w:p w14:paraId="15177EC5" w14:textId="77777777" w:rsidR="006E0967" w:rsidRPr="00B146F8" w:rsidRDefault="006E0967" w:rsidP="00034D24">
            <w:pPr>
              <w:jc w:val="center"/>
              <w:rPr>
                <w:color w:val="000000"/>
              </w:rPr>
            </w:pPr>
            <w:r w:rsidRPr="00B146F8">
              <w:rPr>
                <w:color w:val="000000"/>
              </w:rPr>
              <w:t>Сумма на 2027 год</w:t>
            </w:r>
          </w:p>
        </w:tc>
        <w:tc>
          <w:tcPr>
            <w:tcW w:w="1197" w:type="dxa"/>
            <w:tcBorders>
              <w:top w:val="single" w:sz="4" w:space="0" w:color="000000"/>
              <w:left w:val="nil"/>
              <w:bottom w:val="single" w:sz="4" w:space="0" w:color="000000"/>
              <w:right w:val="single" w:sz="4" w:space="0" w:color="000000"/>
            </w:tcBorders>
            <w:vAlign w:val="center"/>
            <w:hideMark/>
          </w:tcPr>
          <w:p w14:paraId="41670E41" w14:textId="77777777" w:rsidR="006E0967" w:rsidRPr="00B146F8" w:rsidRDefault="006E0967" w:rsidP="00034D24">
            <w:pPr>
              <w:jc w:val="center"/>
              <w:rPr>
                <w:color w:val="000000"/>
              </w:rPr>
            </w:pPr>
            <w:r w:rsidRPr="00B146F8">
              <w:rPr>
                <w:color w:val="000000"/>
              </w:rPr>
              <w:t>Сумма на 2028 год</w:t>
            </w:r>
          </w:p>
        </w:tc>
      </w:tr>
      <w:tr w:rsidR="006E0967" w:rsidRPr="00B146F8" w14:paraId="4F184BB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C08E351" w14:textId="77777777" w:rsidR="006E0967" w:rsidRPr="00B146F8" w:rsidRDefault="006E0967" w:rsidP="00034D24">
            <w:pPr>
              <w:rPr>
                <w:color w:val="000000"/>
              </w:rPr>
            </w:pPr>
            <w:r w:rsidRPr="00B146F8">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6C0567F9" w14:textId="77777777" w:rsidR="006E0967" w:rsidRPr="00B146F8" w:rsidRDefault="006E0967" w:rsidP="00034D24">
            <w:pPr>
              <w:jc w:val="center"/>
              <w:rPr>
                <w:color w:val="000000"/>
              </w:rPr>
            </w:pPr>
            <w:r w:rsidRPr="00B146F8">
              <w:rPr>
                <w:color w:val="000000"/>
              </w:rPr>
              <w:t>0100000000</w:t>
            </w:r>
          </w:p>
        </w:tc>
        <w:tc>
          <w:tcPr>
            <w:tcW w:w="990" w:type="dxa"/>
            <w:tcBorders>
              <w:top w:val="nil"/>
              <w:left w:val="nil"/>
              <w:bottom w:val="single" w:sz="4" w:space="0" w:color="000000"/>
              <w:right w:val="single" w:sz="4" w:space="0" w:color="000000"/>
            </w:tcBorders>
            <w:noWrap/>
            <w:hideMark/>
          </w:tcPr>
          <w:p w14:paraId="2672BB96"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A933459" w14:textId="77777777" w:rsidR="006E0967" w:rsidRPr="00B146F8" w:rsidRDefault="006E0967" w:rsidP="00034D24">
            <w:pPr>
              <w:jc w:val="right"/>
              <w:rPr>
                <w:color w:val="000000"/>
              </w:rPr>
            </w:pPr>
            <w:r w:rsidRPr="00B146F8">
              <w:rPr>
                <w:color w:val="000000"/>
              </w:rPr>
              <w:t>1 282 252,4</w:t>
            </w:r>
          </w:p>
        </w:tc>
        <w:tc>
          <w:tcPr>
            <w:tcW w:w="1197" w:type="dxa"/>
            <w:tcBorders>
              <w:top w:val="nil"/>
              <w:left w:val="nil"/>
              <w:bottom w:val="single" w:sz="4" w:space="0" w:color="000000"/>
              <w:right w:val="single" w:sz="4" w:space="0" w:color="000000"/>
            </w:tcBorders>
            <w:noWrap/>
            <w:hideMark/>
          </w:tcPr>
          <w:p w14:paraId="1C4BFF6B" w14:textId="77777777" w:rsidR="006E0967" w:rsidRPr="00B146F8" w:rsidRDefault="006E0967" w:rsidP="00034D24">
            <w:pPr>
              <w:jc w:val="right"/>
              <w:rPr>
                <w:color w:val="000000"/>
              </w:rPr>
            </w:pPr>
            <w:r w:rsidRPr="00B146F8">
              <w:rPr>
                <w:color w:val="000000"/>
              </w:rPr>
              <w:t>1 229 770,8</w:t>
            </w:r>
          </w:p>
        </w:tc>
        <w:tc>
          <w:tcPr>
            <w:tcW w:w="1197" w:type="dxa"/>
            <w:tcBorders>
              <w:top w:val="nil"/>
              <w:left w:val="nil"/>
              <w:bottom w:val="single" w:sz="4" w:space="0" w:color="000000"/>
              <w:right w:val="single" w:sz="4" w:space="0" w:color="000000"/>
            </w:tcBorders>
            <w:noWrap/>
            <w:hideMark/>
          </w:tcPr>
          <w:p w14:paraId="2A92717B" w14:textId="77777777" w:rsidR="006E0967" w:rsidRPr="00B146F8" w:rsidRDefault="006E0967" w:rsidP="00034D24">
            <w:pPr>
              <w:jc w:val="right"/>
              <w:rPr>
                <w:color w:val="000000"/>
              </w:rPr>
            </w:pPr>
            <w:r w:rsidRPr="00B146F8">
              <w:rPr>
                <w:color w:val="000000"/>
              </w:rPr>
              <w:t>1 249 433,6</w:t>
            </w:r>
          </w:p>
        </w:tc>
      </w:tr>
      <w:tr w:rsidR="006E0967" w:rsidRPr="00B146F8" w14:paraId="131C912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21D384A"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"Обеспечение функций муниципальных дошкольных образовательных учреждений"</w:t>
            </w:r>
          </w:p>
        </w:tc>
        <w:tc>
          <w:tcPr>
            <w:tcW w:w="1322" w:type="dxa"/>
            <w:tcBorders>
              <w:top w:val="nil"/>
              <w:left w:val="nil"/>
              <w:bottom w:val="single" w:sz="4" w:space="0" w:color="000000"/>
              <w:right w:val="single" w:sz="4" w:space="0" w:color="000000"/>
            </w:tcBorders>
            <w:noWrap/>
            <w:hideMark/>
          </w:tcPr>
          <w:p w14:paraId="66057168" w14:textId="77777777" w:rsidR="006E0967" w:rsidRPr="00B146F8" w:rsidRDefault="006E0967" w:rsidP="00034D24">
            <w:pPr>
              <w:jc w:val="center"/>
              <w:outlineLvl w:val="0"/>
              <w:rPr>
                <w:color w:val="000000"/>
              </w:rPr>
            </w:pPr>
            <w:r w:rsidRPr="00B146F8">
              <w:rPr>
                <w:color w:val="000000"/>
              </w:rPr>
              <w:t>0140100000</w:t>
            </w:r>
          </w:p>
        </w:tc>
        <w:tc>
          <w:tcPr>
            <w:tcW w:w="990" w:type="dxa"/>
            <w:tcBorders>
              <w:top w:val="nil"/>
              <w:left w:val="nil"/>
              <w:bottom w:val="single" w:sz="4" w:space="0" w:color="000000"/>
              <w:right w:val="single" w:sz="4" w:space="0" w:color="000000"/>
            </w:tcBorders>
            <w:noWrap/>
            <w:hideMark/>
          </w:tcPr>
          <w:p w14:paraId="79DC8CCD"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D129580" w14:textId="77777777" w:rsidR="006E0967" w:rsidRPr="00B146F8" w:rsidRDefault="006E0967" w:rsidP="00034D24">
            <w:pPr>
              <w:jc w:val="right"/>
              <w:outlineLvl w:val="0"/>
              <w:rPr>
                <w:color w:val="000000"/>
              </w:rPr>
            </w:pPr>
            <w:r w:rsidRPr="00B146F8">
              <w:rPr>
                <w:color w:val="000000"/>
              </w:rPr>
              <w:t>353 474,5</w:t>
            </w:r>
          </w:p>
        </w:tc>
        <w:tc>
          <w:tcPr>
            <w:tcW w:w="1197" w:type="dxa"/>
            <w:tcBorders>
              <w:top w:val="nil"/>
              <w:left w:val="nil"/>
              <w:bottom w:val="single" w:sz="4" w:space="0" w:color="000000"/>
              <w:right w:val="single" w:sz="4" w:space="0" w:color="000000"/>
            </w:tcBorders>
            <w:noWrap/>
            <w:hideMark/>
          </w:tcPr>
          <w:p w14:paraId="6CFE213F" w14:textId="77777777" w:rsidR="006E0967" w:rsidRPr="00B146F8" w:rsidRDefault="006E0967" w:rsidP="00034D24">
            <w:pPr>
              <w:jc w:val="right"/>
              <w:outlineLvl w:val="0"/>
              <w:rPr>
                <w:color w:val="000000"/>
              </w:rPr>
            </w:pPr>
            <w:r w:rsidRPr="00B146F8">
              <w:rPr>
                <w:color w:val="000000"/>
              </w:rPr>
              <w:t>338 509,0</w:t>
            </w:r>
          </w:p>
        </w:tc>
        <w:tc>
          <w:tcPr>
            <w:tcW w:w="1197" w:type="dxa"/>
            <w:tcBorders>
              <w:top w:val="nil"/>
              <w:left w:val="nil"/>
              <w:bottom w:val="single" w:sz="4" w:space="0" w:color="000000"/>
              <w:right w:val="single" w:sz="4" w:space="0" w:color="000000"/>
            </w:tcBorders>
            <w:noWrap/>
            <w:hideMark/>
          </w:tcPr>
          <w:p w14:paraId="6C4E4E3E" w14:textId="77777777" w:rsidR="006E0967" w:rsidRPr="00B146F8" w:rsidRDefault="006E0967" w:rsidP="00034D24">
            <w:pPr>
              <w:jc w:val="right"/>
              <w:outlineLvl w:val="0"/>
              <w:rPr>
                <w:color w:val="000000"/>
              </w:rPr>
            </w:pPr>
            <w:r w:rsidRPr="00B146F8">
              <w:rPr>
                <w:color w:val="000000"/>
              </w:rPr>
              <w:t>349 839,2</w:t>
            </w:r>
          </w:p>
        </w:tc>
      </w:tr>
      <w:tr w:rsidR="006E0967" w:rsidRPr="00B146F8" w14:paraId="69875303"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49F8EC37" w14:textId="77777777" w:rsidR="006E0967" w:rsidRPr="00B146F8" w:rsidRDefault="006E0967" w:rsidP="00034D24">
            <w:pPr>
              <w:outlineLvl w:val="1"/>
              <w:rPr>
                <w:color w:val="000000"/>
              </w:rPr>
            </w:pPr>
            <w:r w:rsidRPr="00B146F8">
              <w:rPr>
                <w:color w:val="000000"/>
              </w:rPr>
              <w:t xml:space="preserve">      Развитие дошкольного образования</w:t>
            </w:r>
          </w:p>
        </w:tc>
        <w:tc>
          <w:tcPr>
            <w:tcW w:w="1322" w:type="dxa"/>
            <w:tcBorders>
              <w:top w:val="nil"/>
              <w:left w:val="nil"/>
              <w:bottom w:val="single" w:sz="4" w:space="0" w:color="000000"/>
              <w:right w:val="single" w:sz="4" w:space="0" w:color="000000"/>
            </w:tcBorders>
            <w:noWrap/>
            <w:hideMark/>
          </w:tcPr>
          <w:p w14:paraId="6D8AE786" w14:textId="77777777" w:rsidR="006E0967" w:rsidRPr="00B146F8" w:rsidRDefault="006E0967" w:rsidP="00034D24">
            <w:pPr>
              <w:jc w:val="center"/>
              <w:outlineLvl w:val="1"/>
              <w:rPr>
                <w:color w:val="000000"/>
              </w:rPr>
            </w:pPr>
            <w:r w:rsidRPr="00B146F8">
              <w:rPr>
                <w:color w:val="000000"/>
              </w:rPr>
              <w:t>0140101200</w:t>
            </w:r>
          </w:p>
        </w:tc>
        <w:tc>
          <w:tcPr>
            <w:tcW w:w="990" w:type="dxa"/>
            <w:tcBorders>
              <w:top w:val="nil"/>
              <w:left w:val="nil"/>
              <w:bottom w:val="single" w:sz="4" w:space="0" w:color="000000"/>
              <w:right w:val="single" w:sz="4" w:space="0" w:color="000000"/>
            </w:tcBorders>
            <w:noWrap/>
            <w:hideMark/>
          </w:tcPr>
          <w:p w14:paraId="04E0EEF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43BB013" w14:textId="77777777" w:rsidR="006E0967" w:rsidRPr="00B146F8" w:rsidRDefault="006E0967" w:rsidP="00034D24">
            <w:pPr>
              <w:jc w:val="right"/>
              <w:outlineLvl w:val="1"/>
              <w:rPr>
                <w:color w:val="000000"/>
              </w:rPr>
            </w:pPr>
            <w:r w:rsidRPr="00B146F8">
              <w:rPr>
                <w:color w:val="000000"/>
              </w:rPr>
              <w:t>221 402,5</w:t>
            </w:r>
          </w:p>
        </w:tc>
        <w:tc>
          <w:tcPr>
            <w:tcW w:w="1197" w:type="dxa"/>
            <w:tcBorders>
              <w:top w:val="nil"/>
              <w:left w:val="nil"/>
              <w:bottom w:val="single" w:sz="4" w:space="0" w:color="000000"/>
              <w:right w:val="single" w:sz="4" w:space="0" w:color="000000"/>
            </w:tcBorders>
            <w:noWrap/>
            <w:hideMark/>
          </w:tcPr>
          <w:p w14:paraId="40DEB3E6" w14:textId="77777777" w:rsidR="006E0967" w:rsidRPr="00B146F8" w:rsidRDefault="006E0967" w:rsidP="00034D24">
            <w:pPr>
              <w:jc w:val="right"/>
              <w:outlineLvl w:val="1"/>
              <w:rPr>
                <w:color w:val="000000"/>
              </w:rPr>
            </w:pPr>
            <w:r w:rsidRPr="00B146F8">
              <w:rPr>
                <w:color w:val="000000"/>
              </w:rPr>
              <w:t>195 923,0</w:t>
            </w:r>
          </w:p>
        </w:tc>
        <w:tc>
          <w:tcPr>
            <w:tcW w:w="1197" w:type="dxa"/>
            <w:tcBorders>
              <w:top w:val="nil"/>
              <w:left w:val="nil"/>
              <w:bottom w:val="single" w:sz="4" w:space="0" w:color="000000"/>
              <w:right w:val="single" w:sz="4" w:space="0" w:color="000000"/>
            </w:tcBorders>
            <w:noWrap/>
            <w:hideMark/>
          </w:tcPr>
          <w:p w14:paraId="3AA86715" w14:textId="77777777" w:rsidR="006E0967" w:rsidRPr="00B146F8" w:rsidRDefault="006E0967" w:rsidP="00034D24">
            <w:pPr>
              <w:jc w:val="right"/>
              <w:outlineLvl w:val="1"/>
              <w:rPr>
                <w:color w:val="000000"/>
              </w:rPr>
            </w:pPr>
            <w:r w:rsidRPr="00B146F8">
              <w:rPr>
                <w:color w:val="000000"/>
              </w:rPr>
              <w:t>195 923,0</w:t>
            </w:r>
          </w:p>
        </w:tc>
      </w:tr>
      <w:tr w:rsidR="006E0967" w:rsidRPr="00B146F8" w14:paraId="79BF643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78897C0"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1E324551" w14:textId="77777777" w:rsidR="006E0967" w:rsidRPr="00B146F8" w:rsidRDefault="006E0967" w:rsidP="00034D24">
            <w:pPr>
              <w:jc w:val="center"/>
              <w:outlineLvl w:val="2"/>
              <w:rPr>
                <w:color w:val="000000"/>
              </w:rPr>
            </w:pPr>
            <w:r w:rsidRPr="00B146F8">
              <w:rPr>
                <w:color w:val="000000"/>
              </w:rPr>
              <w:t>0140101200</w:t>
            </w:r>
          </w:p>
        </w:tc>
        <w:tc>
          <w:tcPr>
            <w:tcW w:w="990" w:type="dxa"/>
            <w:tcBorders>
              <w:top w:val="nil"/>
              <w:left w:val="nil"/>
              <w:bottom w:val="single" w:sz="4" w:space="0" w:color="000000"/>
              <w:right w:val="single" w:sz="4" w:space="0" w:color="000000"/>
            </w:tcBorders>
            <w:noWrap/>
            <w:hideMark/>
          </w:tcPr>
          <w:p w14:paraId="099A007B"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411302B" w14:textId="77777777" w:rsidR="006E0967" w:rsidRPr="00B146F8" w:rsidRDefault="006E0967" w:rsidP="00034D24">
            <w:pPr>
              <w:jc w:val="right"/>
              <w:outlineLvl w:val="2"/>
              <w:rPr>
                <w:color w:val="000000"/>
              </w:rPr>
            </w:pPr>
            <w:r w:rsidRPr="00B146F8">
              <w:rPr>
                <w:color w:val="000000"/>
              </w:rPr>
              <w:t>221 402,5</w:t>
            </w:r>
          </w:p>
        </w:tc>
        <w:tc>
          <w:tcPr>
            <w:tcW w:w="1197" w:type="dxa"/>
            <w:tcBorders>
              <w:top w:val="nil"/>
              <w:left w:val="nil"/>
              <w:bottom w:val="single" w:sz="4" w:space="0" w:color="000000"/>
              <w:right w:val="single" w:sz="4" w:space="0" w:color="000000"/>
            </w:tcBorders>
            <w:noWrap/>
            <w:hideMark/>
          </w:tcPr>
          <w:p w14:paraId="5271D862" w14:textId="77777777" w:rsidR="006E0967" w:rsidRPr="00B146F8" w:rsidRDefault="006E0967" w:rsidP="00034D24">
            <w:pPr>
              <w:jc w:val="right"/>
              <w:outlineLvl w:val="2"/>
              <w:rPr>
                <w:color w:val="000000"/>
              </w:rPr>
            </w:pPr>
            <w:r w:rsidRPr="00B146F8">
              <w:rPr>
                <w:color w:val="000000"/>
              </w:rPr>
              <w:t>195 923,0</w:t>
            </w:r>
          </w:p>
        </w:tc>
        <w:tc>
          <w:tcPr>
            <w:tcW w:w="1197" w:type="dxa"/>
            <w:tcBorders>
              <w:top w:val="nil"/>
              <w:left w:val="nil"/>
              <w:bottom w:val="single" w:sz="4" w:space="0" w:color="000000"/>
              <w:right w:val="single" w:sz="4" w:space="0" w:color="000000"/>
            </w:tcBorders>
            <w:noWrap/>
            <w:hideMark/>
          </w:tcPr>
          <w:p w14:paraId="7486FDB1" w14:textId="77777777" w:rsidR="006E0967" w:rsidRPr="00B146F8" w:rsidRDefault="006E0967" w:rsidP="00034D24">
            <w:pPr>
              <w:jc w:val="right"/>
              <w:outlineLvl w:val="2"/>
              <w:rPr>
                <w:color w:val="000000"/>
              </w:rPr>
            </w:pPr>
            <w:r w:rsidRPr="00B146F8">
              <w:rPr>
                <w:color w:val="000000"/>
              </w:rPr>
              <w:t>195 923,0</w:t>
            </w:r>
          </w:p>
        </w:tc>
      </w:tr>
      <w:tr w:rsidR="006E0967" w:rsidRPr="00B146F8" w14:paraId="5C4D05EA"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E736D10" w14:textId="77777777" w:rsidR="006E0967" w:rsidRPr="00B146F8" w:rsidRDefault="006E0967" w:rsidP="00034D24">
            <w:pPr>
              <w:outlineLvl w:val="1"/>
              <w:rPr>
                <w:color w:val="000000"/>
              </w:rPr>
            </w:pPr>
            <w:r w:rsidRPr="00B146F8">
              <w:rPr>
                <w:color w:val="000000"/>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6D2BE0BE" w14:textId="77777777" w:rsidR="006E0967" w:rsidRPr="00B146F8" w:rsidRDefault="006E0967" w:rsidP="00034D24">
            <w:pPr>
              <w:jc w:val="center"/>
              <w:outlineLvl w:val="1"/>
              <w:rPr>
                <w:color w:val="000000"/>
              </w:rPr>
            </w:pPr>
            <w:r w:rsidRPr="00B146F8">
              <w:rPr>
                <w:color w:val="000000"/>
              </w:rPr>
              <w:t>0140180170</w:t>
            </w:r>
          </w:p>
        </w:tc>
        <w:tc>
          <w:tcPr>
            <w:tcW w:w="990" w:type="dxa"/>
            <w:tcBorders>
              <w:top w:val="nil"/>
              <w:left w:val="nil"/>
              <w:bottom w:val="single" w:sz="4" w:space="0" w:color="000000"/>
              <w:right w:val="single" w:sz="4" w:space="0" w:color="000000"/>
            </w:tcBorders>
            <w:noWrap/>
            <w:hideMark/>
          </w:tcPr>
          <w:p w14:paraId="4759C25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9829F56" w14:textId="77777777" w:rsidR="006E0967" w:rsidRPr="00B146F8" w:rsidRDefault="006E0967" w:rsidP="00034D24">
            <w:pPr>
              <w:jc w:val="right"/>
              <w:outlineLvl w:val="1"/>
              <w:rPr>
                <w:color w:val="000000"/>
              </w:rPr>
            </w:pPr>
            <w:r w:rsidRPr="00B146F8">
              <w:rPr>
                <w:color w:val="000000"/>
              </w:rPr>
              <w:t>132 071,9</w:t>
            </w:r>
          </w:p>
        </w:tc>
        <w:tc>
          <w:tcPr>
            <w:tcW w:w="1197" w:type="dxa"/>
            <w:tcBorders>
              <w:top w:val="nil"/>
              <w:left w:val="nil"/>
              <w:bottom w:val="single" w:sz="4" w:space="0" w:color="000000"/>
              <w:right w:val="single" w:sz="4" w:space="0" w:color="000000"/>
            </w:tcBorders>
            <w:noWrap/>
            <w:hideMark/>
          </w:tcPr>
          <w:p w14:paraId="03278482" w14:textId="77777777" w:rsidR="006E0967" w:rsidRPr="00B146F8" w:rsidRDefault="006E0967" w:rsidP="00034D24">
            <w:pPr>
              <w:jc w:val="right"/>
              <w:outlineLvl w:val="1"/>
              <w:rPr>
                <w:color w:val="000000"/>
              </w:rPr>
            </w:pPr>
            <w:r w:rsidRPr="00B146F8">
              <w:rPr>
                <w:color w:val="000000"/>
              </w:rPr>
              <w:t>142 586,0</w:t>
            </w:r>
          </w:p>
        </w:tc>
        <w:tc>
          <w:tcPr>
            <w:tcW w:w="1197" w:type="dxa"/>
            <w:tcBorders>
              <w:top w:val="nil"/>
              <w:left w:val="nil"/>
              <w:bottom w:val="single" w:sz="4" w:space="0" w:color="000000"/>
              <w:right w:val="single" w:sz="4" w:space="0" w:color="000000"/>
            </w:tcBorders>
            <w:noWrap/>
            <w:hideMark/>
          </w:tcPr>
          <w:p w14:paraId="1E130FAC" w14:textId="77777777" w:rsidR="006E0967" w:rsidRPr="00B146F8" w:rsidRDefault="006E0967" w:rsidP="00034D24">
            <w:pPr>
              <w:jc w:val="right"/>
              <w:outlineLvl w:val="1"/>
              <w:rPr>
                <w:color w:val="000000"/>
              </w:rPr>
            </w:pPr>
            <w:r w:rsidRPr="00B146F8">
              <w:rPr>
                <w:color w:val="000000"/>
              </w:rPr>
              <w:t>152 974,3</w:t>
            </w:r>
          </w:p>
        </w:tc>
      </w:tr>
      <w:tr w:rsidR="006E0967" w:rsidRPr="00B146F8" w14:paraId="47A5E67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1E8B6FB"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7C06DE9" w14:textId="77777777" w:rsidR="006E0967" w:rsidRPr="00B146F8" w:rsidRDefault="006E0967" w:rsidP="00034D24">
            <w:pPr>
              <w:jc w:val="center"/>
              <w:outlineLvl w:val="2"/>
              <w:rPr>
                <w:color w:val="000000"/>
              </w:rPr>
            </w:pPr>
            <w:r w:rsidRPr="00B146F8">
              <w:rPr>
                <w:color w:val="000000"/>
              </w:rPr>
              <w:t>0140180170</w:t>
            </w:r>
          </w:p>
        </w:tc>
        <w:tc>
          <w:tcPr>
            <w:tcW w:w="990" w:type="dxa"/>
            <w:tcBorders>
              <w:top w:val="nil"/>
              <w:left w:val="nil"/>
              <w:bottom w:val="single" w:sz="4" w:space="0" w:color="000000"/>
              <w:right w:val="single" w:sz="4" w:space="0" w:color="000000"/>
            </w:tcBorders>
            <w:noWrap/>
            <w:hideMark/>
          </w:tcPr>
          <w:p w14:paraId="1C455C5D"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2BF511A9" w14:textId="77777777" w:rsidR="006E0967" w:rsidRPr="00B146F8" w:rsidRDefault="006E0967" w:rsidP="00034D24">
            <w:pPr>
              <w:jc w:val="right"/>
              <w:outlineLvl w:val="2"/>
              <w:rPr>
                <w:color w:val="000000"/>
              </w:rPr>
            </w:pPr>
            <w:r w:rsidRPr="00B146F8">
              <w:rPr>
                <w:color w:val="000000"/>
              </w:rPr>
              <w:t>132 071,9</w:t>
            </w:r>
          </w:p>
        </w:tc>
        <w:tc>
          <w:tcPr>
            <w:tcW w:w="1197" w:type="dxa"/>
            <w:tcBorders>
              <w:top w:val="nil"/>
              <w:left w:val="nil"/>
              <w:bottom w:val="single" w:sz="4" w:space="0" w:color="000000"/>
              <w:right w:val="single" w:sz="4" w:space="0" w:color="000000"/>
            </w:tcBorders>
            <w:noWrap/>
            <w:hideMark/>
          </w:tcPr>
          <w:p w14:paraId="73B34ADF" w14:textId="77777777" w:rsidR="006E0967" w:rsidRPr="00B146F8" w:rsidRDefault="006E0967" w:rsidP="00034D24">
            <w:pPr>
              <w:jc w:val="right"/>
              <w:outlineLvl w:val="2"/>
              <w:rPr>
                <w:color w:val="000000"/>
              </w:rPr>
            </w:pPr>
            <w:r w:rsidRPr="00B146F8">
              <w:rPr>
                <w:color w:val="000000"/>
              </w:rPr>
              <w:t>142 586,0</w:t>
            </w:r>
          </w:p>
        </w:tc>
        <w:tc>
          <w:tcPr>
            <w:tcW w:w="1197" w:type="dxa"/>
            <w:tcBorders>
              <w:top w:val="nil"/>
              <w:left w:val="nil"/>
              <w:bottom w:val="single" w:sz="4" w:space="0" w:color="000000"/>
              <w:right w:val="single" w:sz="4" w:space="0" w:color="000000"/>
            </w:tcBorders>
            <w:noWrap/>
            <w:hideMark/>
          </w:tcPr>
          <w:p w14:paraId="404C3BFB" w14:textId="77777777" w:rsidR="006E0967" w:rsidRPr="00B146F8" w:rsidRDefault="006E0967" w:rsidP="00034D24">
            <w:pPr>
              <w:jc w:val="right"/>
              <w:outlineLvl w:val="2"/>
              <w:rPr>
                <w:color w:val="000000"/>
              </w:rPr>
            </w:pPr>
            <w:r w:rsidRPr="00B146F8">
              <w:rPr>
                <w:color w:val="000000"/>
              </w:rPr>
              <w:t>152 974,3</w:t>
            </w:r>
          </w:p>
        </w:tc>
      </w:tr>
      <w:tr w:rsidR="006E0967" w:rsidRPr="00B146F8" w14:paraId="27E5F37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2878513" w14:textId="77777777" w:rsidR="006E0967" w:rsidRPr="00B146F8" w:rsidRDefault="006E0967" w:rsidP="00034D24">
            <w:pPr>
              <w:outlineLvl w:val="1"/>
              <w:rPr>
                <w:color w:val="000000"/>
              </w:rPr>
            </w:pPr>
            <w:r w:rsidRPr="00B146F8">
              <w:rPr>
                <w:color w:val="000000"/>
              </w:rPr>
              <w:t xml:space="preserve">      Субсидии на создание в образовательных организациях условий для получения детьми-инвалидами качественного образования</w:t>
            </w:r>
          </w:p>
        </w:tc>
        <w:tc>
          <w:tcPr>
            <w:tcW w:w="1322" w:type="dxa"/>
            <w:tcBorders>
              <w:top w:val="nil"/>
              <w:left w:val="nil"/>
              <w:bottom w:val="single" w:sz="4" w:space="0" w:color="000000"/>
              <w:right w:val="single" w:sz="4" w:space="0" w:color="000000"/>
            </w:tcBorders>
            <w:noWrap/>
            <w:hideMark/>
          </w:tcPr>
          <w:p w14:paraId="640910ED" w14:textId="77777777" w:rsidR="006E0967" w:rsidRPr="00B146F8" w:rsidRDefault="006E0967" w:rsidP="00034D24">
            <w:pPr>
              <w:jc w:val="center"/>
              <w:outlineLvl w:val="1"/>
              <w:rPr>
                <w:color w:val="000000"/>
              </w:rPr>
            </w:pPr>
            <w:r w:rsidRPr="00B146F8">
              <w:rPr>
                <w:color w:val="000000"/>
              </w:rPr>
              <w:t>01401S0070</w:t>
            </w:r>
          </w:p>
        </w:tc>
        <w:tc>
          <w:tcPr>
            <w:tcW w:w="990" w:type="dxa"/>
            <w:tcBorders>
              <w:top w:val="nil"/>
              <w:left w:val="nil"/>
              <w:bottom w:val="single" w:sz="4" w:space="0" w:color="000000"/>
              <w:right w:val="single" w:sz="4" w:space="0" w:color="000000"/>
            </w:tcBorders>
            <w:noWrap/>
            <w:hideMark/>
          </w:tcPr>
          <w:p w14:paraId="4ADB4AE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9D68FCF"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757E200"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185DFC3" w14:textId="77777777" w:rsidR="006E0967" w:rsidRPr="00B146F8" w:rsidRDefault="006E0967" w:rsidP="00034D24">
            <w:pPr>
              <w:jc w:val="right"/>
              <w:outlineLvl w:val="1"/>
              <w:rPr>
                <w:color w:val="000000"/>
              </w:rPr>
            </w:pPr>
            <w:r w:rsidRPr="00B146F8">
              <w:rPr>
                <w:color w:val="000000"/>
              </w:rPr>
              <w:t>941,8</w:t>
            </w:r>
          </w:p>
        </w:tc>
      </w:tr>
      <w:tr w:rsidR="006E0967" w:rsidRPr="00B146F8" w14:paraId="59F76D3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BB8E0FC"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E9C0075" w14:textId="77777777" w:rsidR="006E0967" w:rsidRPr="00B146F8" w:rsidRDefault="006E0967" w:rsidP="00034D24">
            <w:pPr>
              <w:jc w:val="center"/>
              <w:outlineLvl w:val="2"/>
              <w:rPr>
                <w:color w:val="000000"/>
              </w:rPr>
            </w:pPr>
            <w:r w:rsidRPr="00B146F8">
              <w:rPr>
                <w:color w:val="000000"/>
              </w:rPr>
              <w:t>01401S0070</w:t>
            </w:r>
          </w:p>
        </w:tc>
        <w:tc>
          <w:tcPr>
            <w:tcW w:w="990" w:type="dxa"/>
            <w:tcBorders>
              <w:top w:val="nil"/>
              <w:left w:val="nil"/>
              <w:bottom w:val="single" w:sz="4" w:space="0" w:color="000000"/>
              <w:right w:val="single" w:sz="4" w:space="0" w:color="000000"/>
            </w:tcBorders>
            <w:noWrap/>
            <w:hideMark/>
          </w:tcPr>
          <w:p w14:paraId="01CA6B57"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4D848C1F"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1005ED9"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64396A8" w14:textId="77777777" w:rsidR="006E0967" w:rsidRPr="00B146F8" w:rsidRDefault="006E0967" w:rsidP="00034D24">
            <w:pPr>
              <w:jc w:val="right"/>
              <w:outlineLvl w:val="2"/>
              <w:rPr>
                <w:color w:val="000000"/>
              </w:rPr>
            </w:pPr>
            <w:r w:rsidRPr="00B146F8">
              <w:rPr>
                <w:color w:val="000000"/>
              </w:rPr>
              <w:t>941,8</w:t>
            </w:r>
          </w:p>
        </w:tc>
      </w:tr>
      <w:tr w:rsidR="006E0967" w:rsidRPr="00B146F8" w14:paraId="1C6B30D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424D98E" w14:textId="77777777" w:rsidR="006E0967" w:rsidRPr="00B146F8" w:rsidRDefault="006E0967" w:rsidP="00034D24">
            <w:pPr>
              <w:outlineLvl w:val="0"/>
              <w:rPr>
                <w:color w:val="000000"/>
              </w:rPr>
            </w:pPr>
            <w:r w:rsidRPr="00B146F8">
              <w:rPr>
                <w:color w:val="000000"/>
              </w:rPr>
              <w:t xml:space="preserve">    Комплекс процессных мероприятий "Создание оптимальных условий повышения качества образовательного процесса"</w:t>
            </w:r>
          </w:p>
        </w:tc>
        <w:tc>
          <w:tcPr>
            <w:tcW w:w="1322" w:type="dxa"/>
            <w:tcBorders>
              <w:top w:val="nil"/>
              <w:left w:val="nil"/>
              <w:bottom w:val="single" w:sz="4" w:space="0" w:color="000000"/>
              <w:right w:val="single" w:sz="4" w:space="0" w:color="000000"/>
            </w:tcBorders>
            <w:noWrap/>
            <w:hideMark/>
          </w:tcPr>
          <w:p w14:paraId="14BACD84" w14:textId="77777777" w:rsidR="006E0967" w:rsidRPr="00B146F8" w:rsidRDefault="006E0967" w:rsidP="00034D24">
            <w:pPr>
              <w:jc w:val="center"/>
              <w:outlineLvl w:val="0"/>
              <w:rPr>
                <w:color w:val="000000"/>
              </w:rPr>
            </w:pPr>
            <w:r w:rsidRPr="00B146F8">
              <w:rPr>
                <w:color w:val="000000"/>
              </w:rPr>
              <w:t>0140200000</w:t>
            </w:r>
          </w:p>
        </w:tc>
        <w:tc>
          <w:tcPr>
            <w:tcW w:w="990" w:type="dxa"/>
            <w:tcBorders>
              <w:top w:val="nil"/>
              <w:left w:val="nil"/>
              <w:bottom w:val="single" w:sz="4" w:space="0" w:color="000000"/>
              <w:right w:val="single" w:sz="4" w:space="0" w:color="000000"/>
            </w:tcBorders>
            <w:noWrap/>
            <w:hideMark/>
          </w:tcPr>
          <w:p w14:paraId="5D6B0BE1"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B3A927" w14:textId="77777777" w:rsidR="006E0967" w:rsidRPr="00B146F8" w:rsidRDefault="006E0967" w:rsidP="00034D24">
            <w:pPr>
              <w:jc w:val="right"/>
              <w:outlineLvl w:val="0"/>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7D6D2504" w14:textId="77777777" w:rsidR="006E0967" w:rsidRPr="00B146F8" w:rsidRDefault="006E0967" w:rsidP="00034D24">
            <w:pPr>
              <w:jc w:val="right"/>
              <w:outlineLvl w:val="0"/>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5F32015D" w14:textId="77777777" w:rsidR="006E0967" w:rsidRPr="00B146F8" w:rsidRDefault="006E0967" w:rsidP="00034D24">
            <w:pPr>
              <w:jc w:val="right"/>
              <w:outlineLvl w:val="0"/>
              <w:rPr>
                <w:color w:val="000000"/>
              </w:rPr>
            </w:pPr>
            <w:r w:rsidRPr="00B146F8">
              <w:rPr>
                <w:color w:val="000000"/>
              </w:rPr>
              <w:t>50,0</w:t>
            </w:r>
          </w:p>
        </w:tc>
      </w:tr>
      <w:tr w:rsidR="006E0967" w:rsidRPr="00B146F8" w14:paraId="0FF9961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73C8835" w14:textId="77777777" w:rsidR="006E0967" w:rsidRPr="00B146F8" w:rsidRDefault="006E0967" w:rsidP="00034D24">
            <w:pPr>
              <w:outlineLvl w:val="1"/>
              <w:rPr>
                <w:color w:val="000000"/>
              </w:rPr>
            </w:pPr>
            <w:r w:rsidRPr="00B146F8">
              <w:rPr>
                <w:color w:val="000000"/>
              </w:rPr>
              <w:lastRenderedPageBreak/>
              <w:t xml:space="preserve">      Создание оптимальных условий повышения качества образовательного процесса</w:t>
            </w:r>
          </w:p>
        </w:tc>
        <w:tc>
          <w:tcPr>
            <w:tcW w:w="1322" w:type="dxa"/>
            <w:tcBorders>
              <w:top w:val="nil"/>
              <w:left w:val="nil"/>
              <w:bottom w:val="single" w:sz="4" w:space="0" w:color="000000"/>
              <w:right w:val="single" w:sz="4" w:space="0" w:color="000000"/>
            </w:tcBorders>
            <w:noWrap/>
            <w:hideMark/>
          </w:tcPr>
          <w:p w14:paraId="484241A1" w14:textId="77777777" w:rsidR="006E0967" w:rsidRPr="00B146F8" w:rsidRDefault="006E0967" w:rsidP="00034D24">
            <w:pPr>
              <w:jc w:val="center"/>
              <w:outlineLvl w:val="1"/>
              <w:rPr>
                <w:color w:val="000000"/>
              </w:rPr>
            </w:pPr>
            <w:r w:rsidRPr="00B146F8">
              <w:rPr>
                <w:color w:val="000000"/>
              </w:rPr>
              <w:t>0140201580</w:t>
            </w:r>
          </w:p>
        </w:tc>
        <w:tc>
          <w:tcPr>
            <w:tcW w:w="990" w:type="dxa"/>
            <w:tcBorders>
              <w:top w:val="nil"/>
              <w:left w:val="nil"/>
              <w:bottom w:val="single" w:sz="4" w:space="0" w:color="000000"/>
              <w:right w:val="single" w:sz="4" w:space="0" w:color="000000"/>
            </w:tcBorders>
            <w:noWrap/>
            <w:hideMark/>
          </w:tcPr>
          <w:p w14:paraId="30DC984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9CBA182" w14:textId="77777777" w:rsidR="006E0967" w:rsidRPr="00B146F8" w:rsidRDefault="006E0967" w:rsidP="00034D24">
            <w:pPr>
              <w:jc w:val="right"/>
              <w:outlineLvl w:val="1"/>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33FFC268" w14:textId="77777777" w:rsidR="006E0967" w:rsidRPr="00B146F8" w:rsidRDefault="006E0967" w:rsidP="00034D24">
            <w:pPr>
              <w:jc w:val="right"/>
              <w:outlineLvl w:val="1"/>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75D1E2E0" w14:textId="77777777" w:rsidR="006E0967" w:rsidRPr="00B146F8" w:rsidRDefault="006E0967" w:rsidP="00034D24">
            <w:pPr>
              <w:jc w:val="right"/>
              <w:outlineLvl w:val="1"/>
              <w:rPr>
                <w:color w:val="000000"/>
              </w:rPr>
            </w:pPr>
            <w:r w:rsidRPr="00B146F8">
              <w:rPr>
                <w:color w:val="000000"/>
              </w:rPr>
              <w:t>50,0</w:t>
            </w:r>
          </w:p>
        </w:tc>
      </w:tr>
      <w:tr w:rsidR="006E0967" w:rsidRPr="00B146F8" w14:paraId="1D590E8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4FF238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B03D174" w14:textId="77777777" w:rsidR="006E0967" w:rsidRPr="00B146F8" w:rsidRDefault="006E0967" w:rsidP="00034D24">
            <w:pPr>
              <w:jc w:val="center"/>
              <w:outlineLvl w:val="2"/>
              <w:rPr>
                <w:color w:val="000000"/>
              </w:rPr>
            </w:pPr>
            <w:r w:rsidRPr="00B146F8">
              <w:rPr>
                <w:color w:val="000000"/>
              </w:rPr>
              <w:t>0140201580</w:t>
            </w:r>
          </w:p>
        </w:tc>
        <w:tc>
          <w:tcPr>
            <w:tcW w:w="990" w:type="dxa"/>
            <w:tcBorders>
              <w:top w:val="nil"/>
              <w:left w:val="nil"/>
              <w:bottom w:val="single" w:sz="4" w:space="0" w:color="000000"/>
              <w:right w:val="single" w:sz="4" w:space="0" w:color="000000"/>
            </w:tcBorders>
            <w:noWrap/>
            <w:hideMark/>
          </w:tcPr>
          <w:p w14:paraId="5C874B72"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D663B71" w14:textId="77777777" w:rsidR="006E0967" w:rsidRPr="00B146F8" w:rsidRDefault="006E0967" w:rsidP="00034D24">
            <w:pPr>
              <w:jc w:val="right"/>
              <w:outlineLvl w:val="2"/>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66032E86" w14:textId="77777777" w:rsidR="006E0967" w:rsidRPr="00B146F8" w:rsidRDefault="006E0967" w:rsidP="00034D24">
            <w:pPr>
              <w:jc w:val="right"/>
              <w:outlineLvl w:val="2"/>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231CA7AB" w14:textId="77777777" w:rsidR="006E0967" w:rsidRPr="00B146F8" w:rsidRDefault="006E0967" w:rsidP="00034D24">
            <w:pPr>
              <w:jc w:val="right"/>
              <w:outlineLvl w:val="2"/>
              <w:rPr>
                <w:color w:val="000000"/>
              </w:rPr>
            </w:pPr>
            <w:r w:rsidRPr="00B146F8">
              <w:rPr>
                <w:color w:val="000000"/>
              </w:rPr>
              <w:t>50,0</w:t>
            </w:r>
          </w:p>
        </w:tc>
      </w:tr>
      <w:tr w:rsidR="006E0967" w:rsidRPr="00B146F8" w14:paraId="079AD652"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C9049B4" w14:textId="77777777" w:rsidR="006E0967" w:rsidRPr="00B146F8" w:rsidRDefault="006E0967" w:rsidP="00034D24">
            <w:pPr>
              <w:outlineLvl w:val="0"/>
              <w:rPr>
                <w:color w:val="000000"/>
              </w:rPr>
            </w:pPr>
            <w:r w:rsidRPr="00B146F8">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1322" w:type="dxa"/>
            <w:tcBorders>
              <w:top w:val="nil"/>
              <w:left w:val="nil"/>
              <w:bottom w:val="single" w:sz="4" w:space="0" w:color="000000"/>
              <w:right w:val="single" w:sz="4" w:space="0" w:color="000000"/>
            </w:tcBorders>
            <w:noWrap/>
            <w:hideMark/>
          </w:tcPr>
          <w:p w14:paraId="466882B7" w14:textId="77777777" w:rsidR="006E0967" w:rsidRPr="00B146F8" w:rsidRDefault="006E0967" w:rsidP="00034D24">
            <w:pPr>
              <w:jc w:val="center"/>
              <w:outlineLvl w:val="0"/>
              <w:rPr>
                <w:color w:val="000000"/>
              </w:rPr>
            </w:pPr>
            <w:r w:rsidRPr="00B146F8">
              <w:rPr>
                <w:color w:val="000000"/>
              </w:rPr>
              <w:t>0140300000</w:t>
            </w:r>
          </w:p>
        </w:tc>
        <w:tc>
          <w:tcPr>
            <w:tcW w:w="990" w:type="dxa"/>
            <w:tcBorders>
              <w:top w:val="nil"/>
              <w:left w:val="nil"/>
              <w:bottom w:val="single" w:sz="4" w:space="0" w:color="000000"/>
              <w:right w:val="single" w:sz="4" w:space="0" w:color="000000"/>
            </w:tcBorders>
            <w:noWrap/>
            <w:hideMark/>
          </w:tcPr>
          <w:p w14:paraId="326B77E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FE4A9F2" w14:textId="77777777" w:rsidR="006E0967" w:rsidRPr="00B146F8" w:rsidRDefault="006E0967" w:rsidP="00034D24">
            <w:pPr>
              <w:jc w:val="right"/>
              <w:outlineLvl w:val="0"/>
              <w:rPr>
                <w:color w:val="000000"/>
              </w:rPr>
            </w:pPr>
            <w:r w:rsidRPr="00B146F8">
              <w:rPr>
                <w:color w:val="000000"/>
              </w:rPr>
              <w:t>816 917,2</w:t>
            </w:r>
          </w:p>
        </w:tc>
        <w:tc>
          <w:tcPr>
            <w:tcW w:w="1197" w:type="dxa"/>
            <w:tcBorders>
              <w:top w:val="nil"/>
              <w:left w:val="nil"/>
              <w:bottom w:val="single" w:sz="4" w:space="0" w:color="000000"/>
              <w:right w:val="single" w:sz="4" w:space="0" w:color="000000"/>
            </w:tcBorders>
            <w:noWrap/>
            <w:hideMark/>
          </w:tcPr>
          <w:p w14:paraId="62588380" w14:textId="77777777" w:rsidR="006E0967" w:rsidRPr="00B146F8" w:rsidRDefault="006E0967" w:rsidP="00034D24">
            <w:pPr>
              <w:jc w:val="right"/>
              <w:outlineLvl w:val="0"/>
              <w:rPr>
                <w:color w:val="000000"/>
              </w:rPr>
            </w:pPr>
            <w:r w:rsidRPr="00B146F8">
              <w:rPr>
                <w:color w:val="000000"/>
              </w:rPr>
              <w:t>817 163,4</w:t>
            </w:r>
          </w:p>
        </w:tc>
        <w:tc>
          <w:tcPr>
            <w:tcW w:w="1197" w:type="dxa"/>
            <w:tcBorders>
              <w:top w:val="nil"/>
              <w:left w:val="nil"/>
              <w:bottom w:val="single" w:sz="4" w:space="0" w:color="000000"/>
              <w:right w:val="single" w:sz="4" w:space="0" w:color="000000"/>
            </w:tcBorders>
            <w:noWrap/>
            <w:hideMark/>
          </w:tcPr>
          <w:p w14:paraId="78B9B67D" w14:textId="77777777" w:rsidR="006E0967" w:rsidRPr="00B146F8" w:rsidRDefault="006E0967" w:rsidP="00034D24">
            <w:pPr>
              <w:jc w:val="right"/>
              <w:outlineLvl w:val="0"/>
              <w:rPr>
                <w:color w:val="000000"/>
              </w:rPr>
            </w:pPr>
            <w:r w:rsidRPr="00B146F8">
              <w:rPr>
                <w:color w:val="000000"/>
              </w:rPr>
              <w:t>825 762,9</w:t>
            </w:r>
          </w:p>
        </w:tc>
      </w:tr>
      <w:tr w:rsidR="006E0967" w:rsidRPr="00B146F8" w14:paraId="4AAE81F9"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5A1CB379" w14:textId="77777777" w:rsidR="006E0967" w:rsidRPr="00B146F8" w:rsidRDefault="006E0967" w:rsidP="00034D24">
            <w:pPr>
              <w:outlineLvl w:val="1"/>
              <w:rPr>
                <w:color w:val="000000"/>
              </w:rPr>
            </w:pPr>
            <w:r w:rsidRPr="00B146F8">
              <w:rPr>
                <w:color w:val="000000"/>
              </w:rPr>
              <w:t xml:space="preserve">      Развитие общего образования</w:t>
            </w:r>
          </w:p>
        </w:tc>
        <w:tc>
          <w:tcPr>
            <w:tcW w:w="1322" w:type="dxa"/>
            <w:tcBorders>
              <w:top w:val="nil"/>
              <w:left w:val="nil"/>
              <w:bottom w:val="single" w:sz="4" w:space="0" w:color="000000"/>
              <w:right w:val="single" w:sz="4" w:space="0" w:color="000000"/>
            </w:tcBorders>
            <w:noWrap/>
            <w:hideMark/>
          </w:tcPr>
          <w:p w14:paraId="1A1DFED4" w14:textId="77777777" w:rsidR="006E0967" w:rsidRPr="00B146F8" w:rsidRDefault="006E0967" w:rsidP="00034D24">
            <w:pPr>
              <w:jc w:val="center"/>
              <w:outlineLvl w:val="1"/>
              <w:rPr>
                <w:color w:val="000000"/>
              </w:rPr>
            </w:pPr>
            <w:r w:rsidRPr="00B146F8">
              <w:rPr>
                <w:color w:val="000000"/>
              </w:rPr>
              <w:t>0140301210</w:t>
            </w:r>
          </w:p>
        </w:tc>
        <w:tc>
          <w:tcPr>
            <w:tcW w:w="990" w:type="dxa"/>
            <w:tcBorders>
              <w:top w:val="nil"/>
              <w:left w:val="nil"/>
              <w:bottom w:val="single" w:sz="4" w:space="0" w:color="000000"/>
              <w:right w:val="single" w:sz="4" w:space="0" w:color="000000"/>
            </w:tcBorders>
            <w:noWrap/>
            <w:hideMark/>
          </w:tcPr>
          <w:p w14:paraId="0BC5C4A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D156ED7" w14:textId="77777777" w:rsidR="006E0967" w:rsidRPr="00B146F8" w:rsidRDefault="006E0967" w:rsidP="00034D24">
            <w:pPr>
              <w:jc w:val="right"/>
              <w:outlineLvl w:val="1"/>
              <w:rPr>
                <w:color w:val="000000"/>
              </w:rPr>
            </w:pPr>
            <w:r w:rsidRPr="00B146F8">
              <w:rPr>
                <w:color w:val="000000"/>
              </w:rPr>
              <w:t>204 162,8</w:t>
            </w:r>
          </w:p>
        </w:tc>
        <w:tc>
          <w:tcPr>
            <w:tcW w:w="1197" w:type="dxa"/>
            <w:tcBorders>
              <w:top w:val="nil"/>
              <w:left w:val="nil"/>
              <w:bottom w:val="single" w:sz="4" w:space="0" w:color="000000"/>
              <w:right w:val="single" w:sz="4" w:space="0" w:color="000000"/>
            </w:tcBorders>
            <w:noWrap/>
            <w:hideMark/>
          </w:tcPr>
          <w:p w14:paraId="7A4A0ED6" w14:textId="77777777" w:rsidR="006E0967" w:rsidRPr="00B146F8" w:rsidRDefault="006E0967" w:rsidP="00034D24">
            <w:pPr>
              <w:jc w:val="right"/>
              <w:outlineLvl w:val="1"/>
              <w:rPr>
                <w:color w:val="000000"/>
              </w:rPr>
            </w:pPr>
            <w:r w:rsidRPr="00B146F8">
              <w:rPr>
                <w:color w:val="000000"/>
              </w:rPr>
              <w:t>155 906,3</w:t>
            </w:r>
          </w:p>
        </w:tc>
        <w:tc>
          <w:tcPr>
            <w:tcW w:w="1197" w:type="dxa"/>
            <w:tcBorders>
              <w:top w:val="nil"/>
              <w:left w:val="nil"/>
              <w:bottom w:val="single" w:sz="4" w:space="0" w:color="000000"/>
              <w:right w:val="single" w:sz="4" w:space="0" w:color="000000"/>
            </w:tcBorders>
            <w:noWrap/>
            <w:hideMark/>
          </w:tcPr>
          <w:p w14:paraId="062814B1" w14:textId="77777777" w:rsidR="006E0967" w:rsidRPr="00B146F8" w:rsidRDefault="006E0967" w:rsidP="00034D24">
            <w:pPr>
              <w:jc w:val="right"/>
              <w:outlineLvl w:val="1"/>
              <w:rPr>
                <w:color w:val="000000"/>
              </w:rPr>
            </w:pPr>
            <w:r w:rsidRPr="00B146F8">
              <w:rPr>
                <w:color w:val="000000"/>
              </w:rPr>
              <w:t>142 166,3</w:t>
            </w:r>
          </w:p>
        </w:tc>
      </w:tr>
      <w:tr w:rsidR="006E0967" w:rsidRPr="00B146F8" w14:paraId="00FEBB8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3BD05BA"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5916300" w14:textId="77777777" w:rsidR="006E0967" w:rsidRPr="00B146F8" w:rsidRDefault="006E0967" w:rsidP="00034D24">
            <w:pPr>
              <w:jc w:val="center"/>
              <w:outlineLvl w:val="2"/>
              <w:rPr>
                <w:color w:val="000000"/>
              </w:rPr>
            </w:pPr>
            <w:r w:rsidRPr="00B146F8">
              <w:rPr>
                <w:color w:val="000000"/>
              </w:rPr>
              <w:t>0140301210</w:t>
            </w:r>
          </w:p>
        </w:tc>
        <w:tc>
          <w:tcPr>
            <w:tcW w:w="990" w:type="dxa"/>
            <w:tcBorders>
              <w:top w:val="nil"/>
              <w:left w:val="nil"/>
              <w:bottom w:val="single" w:sz="4" w:space="0" w:color="000000"/>
              <w:right w:val="single" w:sz="4" w:space="0" w:color="000000"/>
            </w:tcBorders>
            <w:noWrap/>
            <w:hideMark/>
          </w:tcPr>
          <w:p w14:paraId="558FB3D7"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4F32BD5" w14:textId="77777777" w:rsidR="006E0967" w:rsidRPr="00B146F8" w:rsidRDefault="006E0967" w:rsidP="00034D24">
            <w:pPr>
              <w:jc w:val="right"/>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FE52CFE"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5FC0955" w14:textId="77777777" w:rsidR="006E0967" w:rsidRPr="00B146F8" w:rsidRDefault="006E0967" w:rsidP="00034D24">
            <w:pPr>
              <w:jc w:val="right"/>
              <w:outlineLvl w:val="2"/>
              <w:rPr>
                <w:color w:val="000000"/>
              </w:rPr>
            </w:pPr>
            <w:r w:rsidRPr="00B146F8">
              <w:rPr>
                <w:color w:val="000000"/>
              </w:rPr>
              <w:t>0,0</w:t>
            </w:r>
          </w:p>
        </w:tc>
      </w:tr>
      <w:tr w:rsidR="006E0967" w:rsidRPr="00B146F8" w14:paraId="4A751DE4"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76BEB20"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12280B5D" w14:textId="77777777" w:rsidR="006E0967" w:rsidRPr="00B146F8" w:rsidRDefault="006E0967" w:rsidP="00034D24">
            <w:pPr>
              <w:jc w:val="center"/>
              <w:outlineLvl w:val="2"/>
              <w:rPr>
                <w:color w:val="000000"/>
              </w:rPr>
            </w:pPr>
            <w:r w:rsidRPr="00B146F8">
              <w:rPr>
                <w:color w:val="000000"/>
              </w:rPr>
              <w:t>0140301210</w:t>
            </w:r>
          </w:p>
        </w:tc>
        <w:tc>
          <w:tcPr>
            <w:tcW w:w="990" w:type="dxa"/>
            <w:tcBorders>
              <w:top w:val="nil"/>
              <w:left w:val="nil"/>
              <w:bottom w:val="single" w:sz="4" w:space="0" w:color="000000"/>
              <w:right w:val="single" w:sz="4" w:space="0" w:color="000000"/>
            </w:tcBorders>
            <w:noWrap/>
            <w:hideMark/>
          </w:tcPr>
          <w:p w14:paraId="25489A78"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6D5AC376" w14:textId="77777777" w:rsidR="006E0967" w:rsidRPr="00B146F8" w:rsidRDefault="006E0967" w:rsidP="00034D24">
            <w:pPr>
              <w:jc w:val="right"/>
              <w:outlineLvl w:val="2"/>
              <w:rPr>
                <w:color w:val="000000"/>
              </w:rPr>
            </w:pPr>
            <w:r w:rsidRPr="00B146F8">
              <w:rPr>
                <w:color w:val="000000"/>
              </w:rPr>
              <w:t>1 079,9</w:t>
            </w:r>
          </w:p>
        </w:tc>
        <w:tc>
          <w:tcPr>
            <w:tcW w:w="1197" w:type="dxa"/>
            <w:tcBorders>
              <w:top w:val="nil"/>
              <w:left w:val="nil"/>
              <w:bottom w:val="single" w:sz="4" w:space="0" w:color="000000"/>
              <w:right w:val="single" w:sz="4" w:space="0" w:color="000000"/>
            </w:tcBorders>
            <w:noWrap/>
            <w:hideMark/>
          </w:tcPr>
          <w:p w14:paraId="4E0965DA"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99529E5" w14:textId="77777777" w:rsidR="006E0967" w:rsidRPr="00B146F8" w:rsidRDefault="006E0967" w:rsidP="00034D24">
            <w:pPr>
              <w:jc w:val="right"/>
              <w:outlineLvl w:val="2"/>
              <w:rPr>
                <w:color w:val="000000"/>
              </w:rPr>
            </w:pPr>
            <w:r w:rsidRPr="00B146F8">
              <w:rPr>
                <w:color w:val="000000"/>
              </w:rPr>
              <w:t>0,0</w:t>
            </w:r>
          </w:p>
        </w:tc>
      </w:tr>
      <w:tr w:rsidR="006E0967" w:rsidRPr="00B146F8" w14:paraId="1FD0ECD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A089CA8"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076E90EE" w14:textId="77777777" w:rsidR="006E0967" w:rsidRPr="00B146F8" w:rsidRDefault="006E0967" w:rsidP="00034D24">
            <w:pPr>
              <w:jc w:val="center"/>
              <w:outlineLvl w:val="2"/>
              <w:rPr>
                <w:color w:val="000000"/>
              </w:rPr>
            </w:pPr>
            <w:r w:rsidRPr="00B146F8">
              <w:rPr>
                <w:color w:val="000000"/>
              </w:rPr>
              <w:t>0140301210</w:t>
            </w:r>
          </w:p>
        </w:tc>
        <w:tc>
          <w:tcPr>
            <w:tcW w:w="990" w:type="dxa"/>
            <w:tcBorders>
              <w:top w:val="nil"/>
              <w:left w:val="nil"/>
              <w:bottom w:val="single" w:sz="4" w:space="0" w:color="000000"/>
              <w:right w:val="single" w:sz="4" w:space="0" w:color="000000"/>
            </w:tcBorders>
            <w:noWrap/>
            <w:hideMark/>
          </w:tcPr>
          <w:p w14:paraId="37BAC145"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295407F" w14:textId="77777777" w:rsidR="006E0967" w:rsidRPr="00B146F8" w:rsidRDefault="006E0967" w:rsidP="00034D24">
            <w:pPr>
              <w:jc w:val="right"/>
              <w:outlineLvl w:val="2"/>
              <w:rPr>
                <w:color w:val="000000"/>
              </w:rPr>
            </w:pPr>
            <w:r w:rsidRPr="00B146F8">
              <w:rPr>
                <w:color w:val="000000"/>
              </w:rPr>
              <w:t>203 062,8</w:t>
            </w:r>
          </w:p>
        </w:tc>
        <w:tc>
          <w:tcPr>
            <w:tcW w:w="1197" w:type="dxa"/>
            <w:tcBorders>
              <w:top w:val="nil"/>
              <w:left w:val="nil"/>
              <w:bottom w:val="single" w:sz="4" w:space="0" w:color="000000"/>
              <w:right w:val="single" w:sz="4" w:space="0" w:color="000000"/>
            </w:tcBorders>
            <w:noWrap/>
            <w:hideMark/>
          </w:tcPr>
          <w:p w14:paraId="02D8061B" w14:textId="77777777" w:rsidR="006E0967" w:rsidRPr="00B146F8" w:rsidRDefault="006E0967" w:rsidP="00034D24">
            <w:pPr>
              <w:jc w:val="right"/>
              <w:outlineLvl w:val="2"/>
              <w:rPr>
                <w:color w:val="000000"/>
              </w:rPr>
            </w:pPr>
            <w:r w:rsidRPr="00B146F8">
              <w:rPr>
                <w:color w:val="000000"/>
              </w:rPr>
              <w:t>155 906,3</w:t>
            </w:r>
          </w:p>
        </w:tc>
        <w:tc>
          <w:tcPr>
            <w:tcW w:w="1197" w:type="dxa"/>
            <w:tcBorders>
              <w:top w:val="nil"/>
              <w:left w:val="nil"/>
              <w:bottom w:val="single" w:sz="4" w:space="0" w:color="000000"/>
              <w:right w:val="single" w:sz="4" w:space="0" w:color="000000"/>
            </w:tcBorders>
            <w:noWrap/>
            <w:hideMark/>
          </w:tcPr>
          <w:p w14:paraId="346EF59A" w14:textId="77777777" w:rsidR="006E0967" w:rsidRPr="00B146F8" w:rsidRDefault="006E0967" w:rsidP="00034D24">
            <w:pPr>
              <w:jc w:val="right"/>
              <w:outlineLvl w:val="2"/>
              <w:rPr>
                <w:color w:val="000000"/>
              </w:rPr>
            </w:pPr>
            <w:r w:rsidRPr="00B146F8">
              <w:rPr>
                <w:color w:val="000000"/>
              </w:rPr>
              <w:t>142 166,3</w:t>
            </w:r>
          </w:p>
        </w:tc>
      </w:tr>
      <w:tr w:rsidR="006E0967" w:rsidRPr="00B146F8" w14:paraId="02DAFA8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D1AC10F" w14:textId="77777777" w:rsidR="006E0967" w:rsidRPr="00B146F8" w:rsidRDefault="006E0967" w:rsidP="00034D24">
            <w:pPr>
              <w:outlineLvl w:val="1"/>
              <w:rPr>
                <w:color w:val="000000"/>
              </w:rPr>
            </w:pPr>
            <w:r w:rsidRPr="00B146F8">
              <w:rPr>
                <w:color w:val="000000"/>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1322" w:type="dxa"/>
            <w:tcBorders>
              <w:top w:val="nil"/>
              <w:left w:val="nil"/>
              <w:bottom w:val="single" w:sz="4" w:space="0" w:color="000000"/>
              <w:right w:val="single" w:sz="4" w:space="0" w:color="000000"/>
            </w:tcBorders>
            <w:noWrap/>
            <w:hideMark/>
          </w:tcPr>
          <w:p w14:paraId="766D24D4" w14:textId="77777777" w:rsidR="006E0967" w:rsidRPr="00B146F8" w:rsidRDefault="006E0967" w:rsidP="00034D24">
            <w:pPr>
              <w:jc w:val="center"/>
              <w:outlineLvl w:val="1"/>
              <w:rPr>
                <w:color w:val="000000"/>
              </w:rPr>
            </w:pPr>
            <w:r w:rsidRPr="00B146F8">
              <w:rPr>
                <w:color w:val="000000"/>
              </w:rPr>
              <w:t>0140301211</w:t>
            </w:r>
          </w:p>
        </w:tc>
        <w:tc>
          <w:tcPr>
            <w:tcW w:w="990" w:type="dxa"/>
            <w:tcBorders>
              <w:top w:val="nil"/>
              <w:left w:val="nil"/>
              <w:bottom w:val="single" w:sz="4" w:space="0" w:color="000000"/>
              <w:right w:val="single" w:sz="4" w:space="0" w:color="000000"/>
            </w:tcBorders>
            <w:noWrap/>
            <w:hideMark/>
          </w:tcPr>
          <w:p w14:paraId="542AC4B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7C86E88" w14:textId="77777777" w:rsidR="006E0967" w:rsidRPr="00B146F8" w:rsidRDefault="006E0967" w:rsidP="00034D24">
            <w:pPr>
              <w:jc w:val="right"/>
              <w:outlineLvl w:val="1"/>
              <w:rPr>
                <w:color w:val="000000"/>
              </w:rPr>
            </w:pPr>
            <w:r w:rsidRPr="00B146F8">
              <w:rPr>
                <w:color w:val="000000"/>
              </w:rPr>
              <w:t>165,0</w:t>
            </w:r>
          </w:p>
        </w:tc>
        <w:tc>
          <w:tcPr>
            <w:tcW w:w="1197" w:type="dxa"/>
            <w:tcBorders>
              <w:top w:val="nil"/>
              <w:left w:val="nil"/>
              <w:bottom w:val="single" w:sz="4" w:space="0" w:color="000000"/>
              <w:right w:val="single" w:sz="4" w:space="0" w:color="000000"/>
            </w:tcBorders>
            <w:noWrap/>
            <w:hideMark/>
          </w:tcPr>
          <w:p w14:paraId="2F44FBAC" w14:textId="77777777" w:rsidR="006E0967" w:rsidRPr="00B146F8" w:rsidRDefault="006E0967" w:rsidP="00034D24">
            <w:pPr>
              <w:jc w:val="right"/>
              <w:outlineLvl w:val="1"/>
              <w:rPr>
                <w:color w:val="000000"/>
              </w:rPr>
            </w:pPr>
            <w:r w:rsidRPr="00B146F8">
              <w:rPr>
                <w:color w:val="000000"/>
              </w:rPr>
              <w:t>165,0</w:t>
            </w:r>
          </w:p>
        </w:tc>
        <w:tc>
          <w:tcPr>
            <w:tcW w:w="1197" w:type="dxa"/>
            <w:tcBorders>
              <w:top w:val="nil"/>
              <w:left w:val="nil"/>
              <w:bottom w:val="single" w:sz="4" w:space="0" w:color="000000"/>
              <w:right w:val="single" w:sz="4" w:space="0" w:color="000000"/>
            </w:tcBorders>
            <w:noWrap/>
            <w:hideMark/>
          </w:tcPr>
          <w:p w14:paraId="0477CC08" w14:textId="77777777" w:rsidR="006E0967" w:rsidRPr="00B146F8" w:rsidRDefault="006E0967" w:rsidP="00034D24">
            <w:pPr>
              <w:jc w:val="right"/>
              <w:outlineLvl w:val="1"/>
              <w:rPr>
                <w:color w:val="000000"/>
              </w:rPr>
            </w:pPr>
            <w:r w:rsidRPr="00B146F8">
              <w:rPr>
                <w:color w:val="000000"/>
              </w:rPr>
              <w:t>165,0</w:t>
            </w:r>
          </w:p>
        </w:tc>
      </w:tr>
      <w:tr w:rsidR="006E0967" w:rsidRPr="00B146F8" w14:paraId="3817F6C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5C968DB"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AC8574D" w14:textId="77777777" w:rsidR="006E0967" w:rsidRPr="00B146F8" w:rsidRDefault="006E0967" w:rsidP="00034D24">
            <w:pPr>
              <w:jc w:val="center"/>
              <w:outlineLvl w:val="2"/>
              <w:rPr>
                <w:color w:val="000000"/>
              </w:rPr>
            </w:pPr>
            <w:r w:rsidRPr="00B146F8">
              <w:rPr>
                <w:color w:val="000000"/>
              </w:rPr>
              <w:t>0140301211</w:t>
            </w:r>
          </w:p>
        </w:tc>
        <w:tc>
          <w:tcPr>
            <w:tcW w:w="990" w:type="dxa"/>
            <w:tcBorders>
              <w:top w:val="nil"/>
              <w:left w:val="nil"/>
              <w:bottom w:val="single" w:sz="4" w:space="0" w:color="000000"/>
              <w:right w:val="single" w:sz="4" w:space="0" w:color="000000"/>
            </w:tcBorders>
            <w:noWrap/>
            <w:hideMark/>
          </w:tcPr>
          <w:p w14:paraId="32CA093A"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BD0D143" w14:textId="77777777" w:rsidR="006E0967" w:rsidRPr="00B146F8" w:rsidRDefault="006E0967" w:rsidP="00034D24">
            <w:pPr>
              <w:jc w:val="right"/>
              <w:outlineLvl w:val="2"/>
              <w:rPr>
                <w:color w:val="000000"/>
              </w:rPr>
            </w:pPr>
            <w:r w:rsidRPr="00B146F8">
              <w:rPr>
                <w:color w:val="000000"/>
              </w:rPr>
              <w:t>165,0</w:t>
            </w:r>
          </w:p>
        </w:tc>
        <w:tc>
          <w:tcPr>
            <w:tcW w:w="1197" w:type="dxa"/>
            <w:tcBorders>
              <w:top w:val="nil"/>
              <w:left w:val="nil"/>
              <w:bottom w:val="single" w:sz="4" w:space="0" w:color="000000"/>
              <w:right w:val="single" w:sz="4" w:space="0" w:color="000000"/>
            </w:tcBorders>
            <w:noWrap/>
            <w:hideMark/>
          </w:tcPr>
          <w:p w14:paraId="64F8ACFD" w14:textId="77777777" w:rsidR="006E0967" w:rsidRPr="00B146F8" w:rsidRDefault="006E0967" w:rsidP="00034D24">
            <w:pPr>
              <w:jc w:val="right"/>
              <w:outlineLvl w:val="2"/>
              <w:rPr>
                <w:color w:val="000000"/>
              </w:rPr>
            </w:pPr>
            <w:r w:rsidRPr="00B146F8">
              <w:rPr>
                <w:color w:val="000000"/>
              </w:rPr>
              <w:t>165,0</w:t>
            </w:r>
          </w:p>
        </w:tc>
        <w:tc>
          <w:tcPr>
            <w:tcW w:w="1197" w:type="dxa"/>
            <w:tcBorders>
              <w:top w:val="nil"/>
              <w:left w:val="nil"/>
              <w:bottom w:val="single" w:sz="4" w:space="0" w:color="000000"/>
              <w:right w:val="single" w:sz="4" w:space="0" w:color="000000"/>
            </w:tcBorders>
            <w:noWrap/>
            <w:hideMark/>
          </w:tcPr>
          <w:p w14:paraId="331141D9" w14:textId="77777777" w:rsidR="006E0967" w:rsidRPr="00B146F8" w:rsidRDefault="006E0967" w:rsidP="00034D24">
            <w:pPr>
              <w:jc w:val="right"/>
              <w:outlineLvl w:val="2"/>
              <w:rPr>
                <w:color w:val="000000"/>
              </w:rPr>
            </w:pPr>
            <w:r w:rsidRPr="00B146F8">
              <w:rPr>
                <w:color w:val="000000"/>
              </w:rPr>
              <w:t>165,0</w:t>
            </w:r>
          </w:p>
        </w:tc>
      </w:tr>
      <w:tr w:rsidR="006E0967" w:rsidRPr="00B146F8" w14:paraId="2D96FE84"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A63EF91" w14:textId="77777777" w:rsidR="006E0967" w:rsidRPr="00B146F8" w:rsidRDefault="006E0967" w:rsidP="00034D24">
            <w:pPr>
              <w:outlineLvl w:val="1"/>
              <w:rPr>
                <w:color w:val="000000"/>
              </w:rPr>
            </w:pPr>
            <w:r w:rsidRPr="00B146F8">
              <w:rPr>
                <w:color w:val="000000"/>
              </w:rPr>
              <w:t xml:space="preserve">      Развитие системы поддержки талантливых детей</w:t>
            </w:r>
          </w:p>
        </w:tc>
        <w:tc>
          <w:tcPr>
            <w:tcW w:w="1322" w:type="dxa"/>
            <w:tcBorders>
              <w:top w:val="nil"/>
              <w:left w:val="nil"/>
              <w:bottom w:val="single" w:sz="4" w:space="0" w:color="000000"/>
              <w:right w:val="single" w:sz="4" w:space="0" w:color="000000"/>
            </w:tcBorders>
            <w:noWrap/>
            <w:hideMark/>
          </w:tcPr>
          <w:p w14:paraId="36EA4007" w14:textId="77777777" w:rsidR="006E0967" w:rsidRPr="00B146F8" w:rsidRDefault="006E0967" w:rsidP="00034D24">
            <w:pPr>
              <w:jc w:val="center"/>
              <w:outlineLvl w:val="1"/>
              <w:rPr>
                <w:color w:val="000000"/>
              </w:rPr>
            </w:pPr>
            <w:r w:rsidRPr="00B146F8">
              <w:rPr>
                <w:color w:val="000000"/>
              </w:rPr>
              <w:t>0140301212</w:t>
            </w:r>
          </w:p>
        </w:tc>
        <w:tc>
          <w:tcPr>
            <w:tcW w:w="990" w:type="dxa"/>
            <w:tcBorders>
              <w:top w:val="nil"/>
              <w:left w:val="nil"/>
              <w:bottom w:val="single" w:sz="4" w:space="0" w:color="000000"/>
              <w:right w:val="single" w:sz="4" w:space="0" w:color="000000"/>
            </w:tcBorders>
            <w:noWrap/>
            <w:hideMark/>
          </w:tcPr>
          <w:p w14:paraId="53A728C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ED44B22" w14:textId="77777777" w:rsidR="006E0967" w:rsidRPr="00B146F8" w:rsidRDefault="006E0967" w:rsidP="00034D24">
            <w:pPr>
              <w:jc w:val="right"/>
              <w:outlineLvl w:val="1"/>
              <w:rPr>
                <w:color w:val="000000"/>
              </w:rPr>
            </w:pPr>
            <w:r w:rsidRPr="00B146F8">
              <w:rPr>
                <w:color w:val="000000"/>
              </w:rPr>
              <w:t>111,0</w:t>
            </w:r>
          </w:p>
        </w:tc>
        <w:tc>
          <w:tcPr>
            <w:tcW w:w="1197" w:type="dxa"/>
            <w:tcBorders>
              <w:top w:val="nil"/>
              <w:left w:val="nil"/>
              <w:bottom w:val="single" w:sz="4" w:space="0" w:color="000000"/>
              <w:right w:val="single" w:sz="4" w:space="0" w:color="000000"/>
            </w:tcBorders>
            <w:noWrap/>
            <w:hideMark/>
          </w:tcPr>
          <w:p w14:paraId="41534652" w14:textId="77777777" w:rsidR="006E0967" w:rsidRPr="00B146F8" w:rsidRDefault="006E0967" w:rsidP="00034D24">
            <w:pPr>
              <w:jc w:val="right"/>
              <w:outlineLvl w:val="1"/>
              <w:rPr>
                <w:color w:val="000000"/>
              </w:rPr>
            </w:pPr>
            <w:r w:rsidRPr="00B146F8">
              <w:rPr>
                <w:color w:val="000000"/>
              </w:rPr>
              <w:t>111,0</w:t>
            </w:r>
          </w:p>
        </w:tc>
        <w:tc>
          <w:tcPr>
            <w:tcW w:w="1197" w:type="dxa"/>
            <w:tcBorders>
              <w:top w:val="nil"/>
              <w:left w:val="nil"/>
              <w:bottom w:val="single" w:sz="4" w:space="0" w:color="000000"/>
              <w:right w:val="single" w:sz="4" w:space="0" w:color="000000"/>
            </w:tcBorders>
            <w:noWrap/>
            <w:hideMark/>
          </w:tcPr>
          <w:p w14:paraId="32BD9201" w14:textId="77777777" w:rsidR="006E0967" w:rsidRPr="00B146F8" w:rsidRDefault="006E0967" w:rsidP="00034D24">
            <w:pPr>
              <w:jc w:val="right"/>
              <w:outlineLvl w:val="1"/>
              <w:rPr>
                <w:color w:val="000000"/>
              </w:rPr>
            </w:pPr>
            <w:r w:rsidRPr="00B146F8">
              <w:rPr>
                <w:color w:val="000000"/>
              </w:rPr>
              <w:t>111,0</w:t>
            </w:r>
          </w:p>
        </w:tc>
      </w:tr>
      <w:tr w:rsidR="006E0967" w:rsidRPr="00B146F8" w14:paraId="63ECAFA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4AED2B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1D76CC3" w14:textId="77777777" w:rsidR="006E0967" w:rsidRPr="00B146F8" w:rsidRDefault="006E0967" w:rsidP="00034D24">
            <w:pPr>
              <w:jc w:val="center"/>
              <w:outlineLvl w:val="2"/>
              <w:rPr>
                <w:color w:val="000000"/>
              </w:rPr>
            </w:pPr>
            <w:r w:rsidRPr="00B146F8">
              <w:rPr>
                <w:color w:val="000000"/>
              </w:rPr>
              <w:t>0140301212</w:t>
            </w:r>
          </w:p>
        </w:tc>
        <w:tc>
          <w:tcPr>
            <w:tcW w:w="990" w:type="dxa"/>
            <w:tcBorders>
              <w:top w:val="nil"/>
              <w:left w:val="nil"/>
              <w:bottom w:val="single" w:sz="4" w:space="0" w:color="000000"/>
              <w:right w:val="single" w:sz="4" w:space="0" w:color="000000"/>
            </w:tcBorders>
            <w:noWrap/>
            <w:hideMark/>
          </w:tcPr>
          <w:p w14:paraId="10742EF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43B5196" w14:textId="77777777" w:rsidR="006E0967" w:rsidRPr="00B146F8" w:rsidRDefault="006E0967" w:rsidP="00034D24">
            <w:pPr>
              <w:jc w:val="right"/>
              <w:outlineLvl w:val="2"/>
              <w:rPr>
                <w:color w:val="000000"/>
              </w:rPr>
            </w:pPr>
            <w:r w:rsidRPr="00B146F8">
              <w:rPr>
                <w:color w:val="000000"/>
              </w:rPr>
              <w:t>111,0</w:t>
            </w:r>
          </w:p>
        </w:tc>
        <w:tc>
          <w:tcPr>
            <w:tcW w:w="1197" w:type="dxa"/>
            <w:tcBorders>
              <w:top w:val="nil"/>
              <w:left w:val="nil"/>
              <w:bottom w:val="single" w:sz="4" w:space="0" w:color="000000"/>
              <w:right w:val="single" w:sz="4" w:space="0" w:color="000000"/>
            </w:tcBorders>
            <w:noWrap/>
            <w:hideMark/>
          </w:tcPr>
          <w:p w14:paraId="02B5D1BF" w14:textId="77777777" w:rsidR="006E0967" w:rsidRPr="00B146F8" w:rsidRDefault="006E0967" w:rsidP="00034D24">
            <w:pPr>
              <w:jc w:val="right"/>
              <w:outlineLvl w:val="2"/>
              <w:rPr>
                <w:color w:val="000000"/>
              </w:rPr>
            </w:pPr>
            <w:r w:rsidRPr="00B146F8">
              <w:rPr>
                <w:color w:val="000000"/>
              </w:rPr>
              <w:t>111,0</w:t>
            </w:r>
          </w:p>
        </w:tc>
        <w:tc>
          <w:tcPr>
            <w:tcW w:w="1197" w:type="dxa"/>
            <w:tcBorders>
              <w:top w:val="nil"/>
              <w:left w:val="nil"/>
              <w:bottom w:val="single" w:sz="4" w:space="0" w:color="000000"/>
              <w:right w:val="single" w:sz="4" w:space="0" w:color="000000"/>
            </w:tcBorders>
            <w:noWrap/>
            <w:hideMark/>
          </w:tcPr>
          <w:p w14:paraId="143C2F3B" w14:textId="77777777" w:rsidR="006E0967" w:rsidRPr="00B146F8" w:rsidRDefault="006E0967" w:rsidP="00034D24">
            <w:pPr>
              <w:jc w:val="right"/>
              <w:outlineLvl w:val="2"/>
              <w:rPr>
                <w:color w:val="000000"/>
              </w:rPr>
            </w:pPr>
            <w:r w:rsidRPr="00B146F8">
              <w:rPr>
                <w:color w:val="000000"/>
              </w:rPr>
              <w:t>111,0</w:t>
            </w:r>
          </w:p>
        </w:tc>
      </w:tr>
      <w:tr w:rsidR="006E0967" w:rsidRPr="00B146F8" w14:paraId="6DF98EB6"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A1C1DAC" w14:textId="77777777" w:rsidR="006E0967" w:rsidRPr="00B146F8" w:rsidRDefault="006E0967" w:rsidP="00034D24">
            <w:pPr>
              <w:outlineLvl w:val="1"/>
              <w:rPr>
                <w:color w:val="000000"/>
              </w:rPr>
            </w:pPr>
            <w:r w:rsidRPr="00B146F8">
              <w:rPr>
                <w:color w:val="000000"/>
              </w:rPr>
              <w:t xml:space="preserve">      Сохранение и укрепление здоровья школьников</w:t>
            </w:r>
          </w:p>
        </w:tc>
        <w:tc>
          <w:tcPr>
            <w:tcW w:w="1322" w:type="dxa"/>
            <w:tcBorders>
              <w:top w:val="nil"/>
              <w:left w:val="nil"/>
              <w:bottom w:val="single" w:sz="4" w:space="0" w:color="000000"/>
              <w:right w:val="single" w:sz="4" w:space="0" w:color="000000"/>
            </w:tcBorders>
            <w:noWrap/>
            <w:hideMark/>
          </w:tcPr>
          <w:p w14:paraId="73AB0E32" w14:textId="77777777" w:rsidR="006E0967" w:rsidRPr="00B146F8" w:rsidRDefault="006E0967" w:rsidP="00034D24">
            <w:pPr>
              <w:jc w:val="center"/>
              <w:outlineLvl w:val="1"/>
              <w:rPr>
                <w:color w:val="000000"/>
              </w:rPr>
            </w:pPr>
            <w:r w:rsidRPr="00B146F8">
              <w:rPr>
                <w:color w:val="000000"/>
              </w:rPr>
              <w:t>0140301213</w:t>
            </w:r>
          </w:p>
        </w:tc>
        <w:tc>
          <w:tcPr>
            <w:tcW w:w="990" w:type="dxa"/>
            <w:tcBorders>
              <w:top w:val="nil"/>
              <w:left w:val="nil"/>
              <w:bottom w:val="single" w:sz="4" w:space="0" w:color="000000"/>
              <w:right w:val="single" w:sz="4" w:space="0" w:color="000000"/>
            </w:tcBorders>
            <w:noWrap/>
            <w:hideMark/>
          </w:tcPr>
          <w:p w14:paraId="044C95A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91589A0" w14:textId="77777777" w:rsidR="006E0967" w:rsidRPr="00B146F8" w:rsidRDefault="006E0967" w:rsidP="00034D24">
            <w:pPr>
              <w:jc w:val="right"/>
              <w:outlineLvl w:val="1"/>
              <w:rPr>
                <w:color w:val="000000"/>
              </w:rPr>
            </w:pPr>
            <w:r w:rsidRPr="00B146F8">
              <w:rPr>
                <w:color w:val="000000"/>
              </w:rPr>
              <w:t>19,0</w:t>
            </w:r>
          </w:p>
        </w:tc>
        <w:tc>
          <w:tcPr>
            <w:tcW w:w="1197" w:type="dxa"/>
            <w:tcBorders>
              <w:top w:val="nil"/>
              <w:left w:val="nil"/>
              <w:bottom w:val="single" w:sz="4" w:space="0" w:color="000000"/>
              <w:right w:val="single" w:sz="4" w:space="0" w:color="000000"/>
            </w:tcBorders>
            <w:noWrap/>
            <w:hideMark/>
          </w:tcPr>
          <w:p w14:paraId="1A4D78D3" w14:textId="77777777" w:rsidR="006E0967" w:rsidRPr="00B146F8" w:rsidRDefault="006E0967" w:rsidP="00034D24">
            <w:pPr>
              <w:jc w:val="right"/>
              <w:outlineLvl w:val="1"/>
              <w:rPr>
                <w:color w:val="000000"/>
              </w:rPr>
            </w:pPr>
            <w:r w:rsidRPr="00B146F8">
              <w:rPr>
                <w:color w:val="000000"/>
              </w:rPr>
              <w:t>19,0</w:t>
            </w:r>
          </w:p>
        </w:tc>
        <w:tc>
          <w:tcPr>
            <w:tcW w:w="1197" w:type="dxa"/>
            <w:tcBorders>
              <w:top w:val="nil"/>
              <w:left w:val="nil"/>
              <w:bottom w:val="single" w:sz="4" w:space="0" w:color="000000"/>
              <w:right w:val="single" w:sz="4" w:space="0" w:color="000000"/>
            </w:tcBorders>
            <w:noWrap/>
            <w:hideMark/>
          </w:tcPr>
          <w:p w14:paraId="2920E4E3" w14:textId="77777777" w:rsidR="006E0967" w:rsidRPr="00B146F8" w:rsidRDefault="006E0967" w:rsidP="00034D24">
            <w:pPr>
              <w:jc w:val="right"/>
              <w:outlineLvl w:val="1"/>
              <w:rPr>
                <w:color w:val="000000"/>
              </w:rPr>
            </w:pPr>
            <w:r w:rsidRPr="00B146F8">
              <w:rPr>
                <w:color w:val="000000"/>
              </w:rPr>
              <w:t>19,0</w:t>
            </w:r>
          </w:p>
        </w:tc>
      </w:tr>
      <w:tr w:rsidR="006E0967" w:rsidRPr="00B146F8" w14:paraId="1B5AE8A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9E4C971"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910A81F" w14:textId="77777777" w:rsidR="006E0967" w:rsidRPr="00B146F8" w:rsidRDefault="006E0967" w:rsidP="00034D24">
            <w:pPr>
              <w:jc w:val="center"/>
              <w:outlineLvl w:val="2"/>
              <w:rPr>
                <w:color w:val="000000"/>
              </w:rPr>
            </w:pPr>
            <w:r w:rsidRPr="00B146F8">
              <w:rPr>
                <w:color w:val="000000"/>
              </w:rPr>
              <w:t>0140301213</w:t>
            </w:r>
          </w:p>
        </w:tc>
        <w:tc>
          <w:tcPr>
            <w:tcW w:w="990" w:type="dxa"/>
            <w:tcBorders>
              <w:top w:val="nil"/>
              <w:left w:val="nil"/>
              <w:bottom w:val="single" w:sz="4" w:space="0" w:color="000000"/>
              <w:right w:val="single" w:sz="4" w:space="0" w:color="000000"/>
            </w:tcBorders>
            <w:noWrap/>
            <w:hideMark/>
          </w:tcPr>
          <w:p w14:paraId="0F0EB6AF"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2831025" w14:textId="77777777" w:rsidR="006E0967" w:rsidRPr="00B146F8" w:rsidRDefault="006E0967" w:rsidP="00034D24">
            <w:pPr>
              <w:jc w:val="right"/>
              <w:outlineLvl w:val="2"/>
              <w:rPr>
                <w:color w:val="000000"/>
              </w:rPr>
            </w:pPr>
            <w:r w:rsidRPr="00B146F8">
              <w:rPr>
                <w:color w:val="000000"/>
              </w:rPr>
              <w:t>19,0</w:t>
            </w:r>
          </w:p>
        </w:tc>
        <w:tc>
          <w:tcPr>
            <w:tcW w:w="1197" w:type="dxa"/>
            <w:tcBorders>
              <w:top w:val="nil"/>
              <w:left w:val="nil"/>
              <w:bottom w:val="single" w:sz="4" w:space="0" w:color="000000"/>
              <w:right w:val="single" w:sz="4" w:space="0" w:color="000000"/>
            </w:tcBorders>
            <w:noWrap/>
            <w:hideMark/>
          </w:tcPr>
          <w:p w14:paraId="390F3A9A" w14:textId="77777777" w:rsidR="006E0967" w:rsidRPr="00B146F8" w:rsidRDefault="006E0967" w:rsidP="00034D24">
            <w:pPr>
              <w:jc w:val="right"/>
              <w:outlineLvl w:val="2"/>
              <w:rPr>
                <w:color w:val="000000"/>
              </w:rPr>
            </w:pPr>
            <w:r w:rsidRPr="00B146F8">
              <w:rPr>
                <w:color w:val="000000"/>
              </w:rPr>
              <w:t>19,0</w:t>
            </w:r>
          </w:p>
        </w:tc>
        <w:tc>
          <w:tcPr>
            <w:tcW w:w="1197" w:type="dxa"/>
            <w:tcBorders>
              <w:top w:val="nil"/>
              <w:left w:val="nil"/>
              <w:bottom w:val="single" w:sz="4" w:space="0" w:color="000000"/>
              <w:right w:val="single" w:sz="4" w:space="0" w:color="000000"/>
            </w:tcBorders>
            <w:noWrap/>
            <w:hideMark/>
          </w:tcPr>
          <w:p w14:paraId="1847F3A6" w14:textId="77777777" w:rsidR="006E0967" w:rsidRPr="00B146F8" w:rsidRDefault="006E0967" w:rsidP="00034D24">
            <w:pPr>
              <w:jc w:val="right"/>
              <w:outlineLvl w:val="2"/>
              <w:rPr>
                <w:color w:val="000000"/>
              </w:rPr>
            </w:pPr>
            <w:r w:rsidRPr="00B146F8">
              <w:rPr>
                <w:color w:val="000000"/>
              </w:rPr>
              <w:t>19,0</w:t>
            </w:r>
          </w:p>
        </w:tc>
      </w:tr>
      <w:tr w:rsidR="006E0967" w:rsidRPr="00B146F8" w14:paraId="4C3BCE96"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99BC468" w14:textId="77777777" w:rsidR="006E0967" w:rsidRPr="00B146F8" w:rsidRDefault="006E0967" w:rsidP="00034D24">
            <w:pPr>
              <w:outlineLvl w:val="1"/>
              <w:rPr>
                <w:color w:val="000000"/>
              </w:rPr>
            </w:pPr>
            <w:r w:rsidRPr="00B146F8">
              <w:rPr>
                <w:color w:val="000000"/>
              </w:rPr>
              <w:t xml:space="preserve">      Развитие системы оценки качества образования</w:t>
            </w:r>
          </w:p>
        </w:tc>
        <w:tc>
          <w:tcPr>
            <w:tcW w:w="1322" w:type="dxa"/>
            <w:tcBorders>
              <w:top w:val="nil"/>
              <w:left w:val="nil"/>
              <w:bottom w:val="single" w:sz="4" w:space="0" w:color="000000"/>
              <w:right w:val="single" w:sz="4" w:space="0" w:color="000000"/>
            </w:tcBorders>
            <w:noWrap/>
            <w:hideMark/>
          </w:tcPr>
          <w:p w14:paraId="37CA81AE" w14:textId="77777777" w:rsidR="006E0967" w:rsidRPr="00B146F8" w:rsidRDefault="006E0967" w:rsidP="00034D24">
            <w:pPr>
              <w:jc w:val="center"/>
              <w:outlineLvl w:val="1"/>
              <w:rPr>
                <w:color w:val="000000"/>
              </w:rPr>
            </w:pPr>
            <w:r w:rsidRPr="00B146F8">
              <w:rPr>
                <w:color w:val="000000"/>
              </w:rPr>
              <w:t>0140301215</w:t>
            </w:r>
          </w:p>
        </w:tc>
        <w:tc>
          <w:tcPr>
            <w:tcW w:w="990" w:type="dxa"/>
            <w:tcBorders>
              <w:top w:val="nil"/>
              <w:left w:val="nil"/>
              <w:bottom w:val="single" w:sz="4" w:space="0" w:color="000000"/>
              <w:right w:val="single" w:sz="4" w:space="0" w:color="000000"/>
            </w:tcBorders>
            <w:noWrap/>
            <w:hideMark/>
          </w:tcPr>
          <w:p w14:paraId="6EDDB70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AC3073E" w14:textId="77777777" w:rsidR="006E0967" w:rsidRPr="00B146F8" w:rsidRDefault="006E0967" w:rsidP="00034D24">
            <w:pPr>
              <w:jc w:val="right"/>
              <w:outlineLvl w:val="1"/>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36F9B9DA" w14:textId="77777777" w:rsidR="006E0967" w:rsidRPr="00B146F8" w:rsidRDefault="006E0967" w:rsidP="00034D24">
            <w:pPr>
              <w:jc w:val="right"/>
              <w:outlineLvl w:val="1"/>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255BC25A" w14:textId="77777777" w:rsidR="006E0967" w:rsidRPr="00B146F8" w:rsidRDefault="006E0967" w:rsidP="00034D24">
            <w:pPr>
              <w:jc w:val="right"/>
              <w:outlineLvl w:val="1"/>
              <w:rPr>
                <w:color w:val="000000"/>
              </w:rPr>
            </w:pPr>
            <w:r w:rsidRPr="00B146F8">
              <w:rPr>
                <w:color w:val="000000"/>
              </w:rPr>
              <w:t>40,0</w:t>
            </w:r>
          </w:p>
        </w:tc>
      </w:tr>
      <w:tr w:rsidR="006E0967" w:rsidRPr="00B146F8" w14:paraId="261AFFA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D712CC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9D0AC48" w14:textId="77777777" w:rsidR="006E0967" w:rsidRPr="00B146F8" w:rsidRDefault="006E0967" w:rsidP="00034D24">
            <w:pPr>
              <w:jc w:val="center"/>
              <w:outlineLvl w:val="2"/>
              <w:rPr>
                <w:color w:val="000000"/>
              </w:rPr>
            </w:pPr>
            <w:r w:rsidRPr="00B146F8">
              <w:rPr>
                <w:color w:val="000000"/>
              </w:rPr>
              <w:t>0140301215</w:t>
            </w:r>
          </w:p>
        </w:tc>
        <w:tc>
          <w:tcPr>
            <w:tcW w:w="990" w:type="dxa"/>
            <w:tcBorders>
              <w:top w:val="nil"/>
              <w:left w:val="nil"/>
              <w:bottom w:val="single" w:sz="4" w:space="0" w:color="000000"/>
              <w:right w:val="single" w:sz="4" w:space="0" w:color="000000"/>
            </w:tcBorders>
            <w:noWrap/>
            <w:hideMark/>
          </w:tcPr>
          <w:p w14:paraId="056E3102"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F5ACDF3" w14:textId="77777777" w:rsidR="006E0967" w:rsidRPr="00B146F8" w:rsidRDefault="006E0967" w:rsidP="00034D24">
            <w:pPr>
              <w:jc w:val="right"/>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099BD446" w14:textId="77777777" w:rsidR="006E0967" w:rsidRPr="00B146F8" w:rsidRDefault="006E0967" w:rsidP="00034D24">
            <w:pPr>
              <w:jc w:val="right"/>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3A2B319C" w14:textId="77777777" w:rsidR="006E0967" w:rsidRPr="00B146F8" w:rsidRDefault="006E0967" w:rsidP="00034D24">
            <w:pPr>
              <w:jc w:val="right"/>
              <w:outlineLvl w:val="2"/>
              <w:rPr>
                <w:color w:val="000000"/>
              </w:rPr>
            </w:pPr>
            <w:r w:rsidRPr="00B146F8">
              <w:rPr>
                <w:color w:val="000000"/>
              </w:rPr>
              <w:t>40,0</w:t>
            </w:r>
          </w:p>
        </w:tc>
      </w:tr>
      <w:tr w:rsidR="006E0967" w:rsidRPr="00B146F8" w14:paraId="448B4B3A"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4CE2BD7" w14:textId="77777777" w:rsidR="006E0967" w:rsidRPr="00B146F8" w:rsidRDefault="006E0967" w:rsidP="00034D24">
            <w:pPr>
              <w:outlineLvl w:val="1"/>
              <w:rPr>
                <w:color w:val="000000"/>
              </w:rPr>
            </w:pPr>
            <w:r w:rsidRPr="00B146F8">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322" w:type="dxa"/>
            <w:tcBorders>
              <w:top w:val="nil"/>
              <w:left w:val="nil"/>
              <w:bottom w:val="single" w:sz="4" w:space="0" w:color="000000"/>
              <w:right w:val="single" w:sz="4" w:space="0" w:color="000000"/>
            </w:tcBorders>
            <w:noWrap/>
            <w:hideMark/>
          </w:tcPr>
          <w:p w14:paraId="2474BB36" w14:textId="77777777" w:rsidR="006E0967" w:rsidRPr="00B146F8" w:rsidRDefault="006E0967" w:rsidP="00034D24">
            <w:pPr>
              <w:jc w:val="center"/>
              <w:outlineLvl w:val="1"/>
              <w:rPr>
                <w:color w:val="000000"/>
              </w:rPr>
            </w:pPr>
            <w:r w:rsidRPr="00B146F8">
              <w:rPr>
                <w:color w:val="000000"/>
              </w:rPr>
              <w:t>0140301330</w:t>
            </w:r>
          </w:p>
        </w:tc>
        <w:tc>
          <w:tcPr>
            <w:tcW w:w="990" w:type="dxa"/>
            <w:tcBorders>
              <w:top w:val="nil"/>
              <w:left w:val="nil"/>
              <w:bottom w:val="single" w:sz="4" w:space="0" w:color="000000"/>
              <w:right w:val="single" w:sz="4" w:space="0" w:color="000000"/>
            </w:tcBorders>
            <w:noWrap/>
            <w:hideMark/>
          </w:tcPr>
          <w:p w14:paraId="2D3ED3D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E52CFE7" w14:textId="77777777" w:rsidR="006E0967" w:rsidRPr="00B146F8" w:rsidRDefault="006E0967" w:rsidP="00034D24">
            <w:pPr>
              <w:jc w:val="right"/>
              <w:outlineLvl w:val="1"/>
              <w:rPr>
                <w:color w:val="000000"/>
              </w:rPr>
            </w:pPr>
            <w:r w:rsidRPr="00B146F8">
              <w:rPr>
                <w:color w:val="000000"/>
              </w:rPr>
              <w:t>3 343,2</w:t>
            </w:r>
          </w:p>
        </w:tc>
        <w:tc>
          <w:tcPr>
            <w:tcW w:w="1197" w:type="dxa"/>
            <w:tcBorders>
              <w:top w:val="nil"/>
              <w:left w:val="nil"/>
              <w:bottom w:val="single" w:sz="4" w:space="0" w:color="000000"/>
              <w:right w:val="single" w:sz="4" w:space="0" w:color="000000"/>
            </w:tcBorders>
            <w:noWrap/>
            <w:hideMark/>
          </w:tcPr>
          <w:p w14:paraId="29FEAC1B"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A1D63D2" w14:textId="77777777" w:rsidR="006E0967" w:rsidRPr="00B146F8" w:rsidRDefault="006E0967" w:rsidP="00034D24">
            <w:pPr>
              <w:jc w:val="right"/>
              <w:outlineLvl w:val="1"/>
              <w:rPr>
                <w:color w:val="000000"/>
              </w:rPr>
            </w:pPr>
            <w:r w:rsidRPr="00B146F8">
              <w:rPr>
                <w:color w:val="000000"/>
              </w:rPr>
              <w:t>0,0</w:t>
            </w:r>
          </w:p>
        </w:tc>
      </w:tr>
      <w:tr w:rsidR="006E0967" w:rsidRPr="00B146F8" w14:paraId="042545F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ED1C50A"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4080E9B9" w14:textId="77777777" w:rsidR="006E0967" w:rsidRPr="00B146F8" w:rsidRDefault="006E0967" w:rsidP="00034D24">
            <w:pPr>
              <w:jc w:val="center"/>
              <w:outlineLvl w:val="2"/>
              <w:rPr>
                <w:color w:val="000000"/>
              </w:rPr>
            </w:pPr>
            <w:r w:rsidRPr="00B146F8">
              <w:rPr>
                <w:color w:val="000000"/>
              </w:rPr>
              <w:t>0140301330</w:t>
            </w:r>
          </w:p>
        </w:tc>
        <w:tc>
          <w:tcPr>
            <w:tcW w:w="990" w:type="dxa"/>
            <w:tcBorders>
              <w:top w:val="nil"/>
              <w:left w:val="nil"/>
              <w:bottom w:val="single" w:sz="4" w:space="0" w:color="000000"/>
              <w:right w:val="single" w:sz="4" w:space="0" w:color="000000"/>
            </w:tcBorders>
            <w:noWrap/>
            <w:hideMark/>
          </w:tcPr>
          <w:p w14:paraId="2C9336EC"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26AED7F9" w14:textId="77777777" w:rsidR="006E0967" w:rsidRPr="00B146F8" w:rsidRDefault="006E0967" w:rsidP="00034D24">
            <w:pPr>
              <w:jc w:val="right"/>
              <w:outlineLvl w:val="2"/>
              <w:rPr>
                <w:color w:val="000000"/>
              </w:rPr>
            </w:pPr>
            <w:r w:rsidRPr="00B146F8">
              <w:rPr>
                <w:color w:val="000000"/>
              </w:rPr>
              <w:t>2 751,2</w:t>
            </w:r>
          </w:p>
        </w:tc>
        <w:tc>
          <w:tcPr>
            <w:tcW w:w="1197" w:type="dxa"/>
            <w:tcBorders>
              <w:top w:val="nil"/>
              <w:left w:val="nil"/>
              <w:bottom w:val="single" w:sz="4" w:space="0" w:color="000000"/>
              <w:right w:val="single" w:sz="4" w:space="0" w:color="000000"/>
            </w:tcBorders>
            <w:noWrap/>
            <w:hideMark/>
          </w:tcPr>
          <w:p w14:paraId="1CA035F0"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94200CB" w14:textId="77777777" w:rsidR="006E0967" w:rsidRPr="00B146F8" w:rsidRDefault="006E0967" w:rsidP="00034D24">
            <w:pPr>
              <w:jc w:val="right"/>
              <w:outlineLvl w:val="2"/>
              <w:rPr>
                <w:color w:val="000000"/>
              </w:rPr>
            </w:pPr>
            <w:r w:rsidRPr="00B146F8">
              <w:rPr>
                <w:color w:val="000000"/>
              </w:rPr>
              <w:t>0,0</w:t>
            </w:r>
          </w:p>
        </w:tc>
      </w:tr>
      <w:tr w:rsidR="006E0967" w:rsidRPr="00B146F8" w14:paraId="79C68D5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4F9BC85" w14:textId="77777777" w:rsidR="006E0967" w:rsidRPr="00B146F8" w:rsidRDefault="006E0967" w:rsidP="00034D24">
            <w:pPr>
              <w:outlineLvl w:val="2"/>
              <w:rPr>
                <w:color w:val="000000"/>
              </w:rPr>
            </w:pPr>
            <w:r w:rsidRPr="00B146F8">
              <w:rPr>
                <w:color w:val="000000"/>
              </w:rPr>
              <w:lastRenderedPageBreak/>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1BC1FF1A" w14:textId="77777777" w:rsidR="006E0967" w:rsidRPr="00B146F8" w:rsidRDefault="006E0967" w:rsidP="00034D24">
            <w:pPr>
              <w:jc w:val="center"/>
              <w:outlineLvl w:val="2"/>
              <w:rPr>
                <w:color w:val="000000"/>
              </w:rPr>
            </w:pPr>
            <w:r w:rsidRPr="00B146F8">
              <w:rPr>
                <w:color w:val="000000"/>
              </w:rPr>
              <w:t>0140301330</w:t>
            </w:r>
          </w:p>
        </w:tc>
        <w:tc>
          <w:tcPr>
            <w:tcW w:w="990" w:type="dxa"/>
            <w:tcBorders>
              <w:top w:val="nil"/>
              <w:left w:val="nil"/>
              <w:bottom w:val="single" w:sz="4" w:space="0" w:color="000000"/>
              <w:right w:val="single" w:sz="4" w:space="0" w:color="000000"/>
            </w:tcBorders>
            <w:noWrap/>
            <w:hideMark/>
          </w:tcPr>
          <w:p w14:paraId="7C64588A"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0A5AD01" w14:textId="77777777" w:rsidR="006E0967" w:rsidRPr="00B146F8" w:rsidRDefault="006E0967" w:rsidP="00034D24">
            <w:pPr>
              <w:jc w:val="right"/>
              <w:outlineLvl w:val="2"/>
              <w:rPr>
                <w:color w:val="000000"/>
              </w:rPr>
            </w:pPr>
            <w:r w:rsidRPr="00B146F8">
              <w:rPr>
                <w:color w:val="000000"/>
              </w:rPr>
              <w:t>592,0</w:t>
            </w:r>
          </w:p>
        </w:tc>
        <w:tc>
          <w:tcPr>
            <w:tcW w:w="1197" w:type="dxa"/>
            <w:tcBorders>
              <w:top w:val="nil"/>
              <w:left w:val="nil"/>
              <w:bottom w:val="single" w:sz="4" w:space="0" w:color="000000"/>
              <w:right w:val="single" w:sz="4" w:space="0" w:color="000000"/>
            </w:tcBorders>
            <w:noWrap/>
            <w:hideMark/>
          </w:tcPr>
          <w:p w14:paraId="5EEAD767"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25674AA" w14:textId="77777777" w:rsidR="006E0967" w:rsidRPr="00B146F8" w:rsidRDefault="006E0967" w:rsidP="00034D24">
            <w:pPr>
              <w:jc w:val="right"/>
              <w:outlineLvl w:val="2"/>
              <w:rPr>
                <w:color w:val="000000"/>
              </w:rPr>
            </w:pPr>
            <w:r w:rsidRPr="00B146F8">
              <w:rPr>
                <w:color w:val="000000"/>
              </w:rPr>
              <w:t>0,0</w:t>
            </w:r>
          </w:p>
        </w:tc>
      </w:tr>
      <w:tr w:rsidR="006E0967" w:rsidRPr="00B146F8" w14:paraId="2EE2DA76" w14:textId="77777777" w:rsidTr="00034D24">
        <w:trPr>
          <w:trHeight w:val="2640"/>
        </w:trPr>
        <w:tc>
          <w:tcPr>
            <w:tcW w:w="3717" w:type="dxa"/>
            <w:tcBorders>
              <w:top w:val="nil"/>
              <w:left w:val="single" w:sz="4" w:space="0" w:color="000000"/>
              <w:bottom w:val="single" w:sz="4" w:space="0" w:color="000000"/>
              <w:right w:val="single" w:sz="4" w:space="0" w:color="000000"/>
            </w:tcBorders>
            <w:hideMark/>
          </w:tcPr>
          <w:p w14:paraId="512894D3" w14:textId="77777777" w:rsidR="006E0967" w:rsidRPr="00B146F8" w:rsidRDefault="006E0967" w:rsidP="00034D24">
            <w:pPr>
              <w:outlineLvl w:val="1"/>
              <w:rPr>
                <w:color w:val="000000"/>
              </w:rPr>
            </w:pPr>
            <w:r w:rsidRPr="00B146F8">
              <w:rPr>
                <w:color w:val="000000"/>
              </w:rPr>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322" w:type="dxa"/>
            <w:tcBorders>
              <w:top w:val="nil"/>
              <w:left w:val="nil"/>
              <w:bottom w:val="single" w:sz="4" w:space="0" w:color="000000"/>
              <w:right w:val="single" w:sz="4" w:space="0" w:color="000000"/>
            </w:tcBorders>
            <w:noWrap/>
            <w:hideMark/>
          </w:tcPr>
          <w:p w14:paraId="1CE23D3E" w14:textId="77777777" w:rsidR="006E0967" w:rsidRPr="00B146F8" w:rsidRDefault="006E0967" w:rsidP="00034D24">
            <w:pPr>
              <w:jc w:val="center"/>
              <w:outlineLvl w:val="1"/>
              <w:rPr>
                <w:color w:val="000000"/>
              </w:rPr>
            </w:pPr>
            <w:r w:rsidRPr="00B146F8">
              <w:rPr>
                <w:color w:val="000000"/>
              </w:rPr>
              <w:t>0140380030</w:t>
            </w:r>
          </w:p>
        </w:tc>
        <w:tc>
          <w:tcPr>
            <w:tcW w:w="990" w:type="dxa"/>
            <w:tcBorders>
              <w:top w:val="nil"/>
              <w:left w:val="nil"/>
              <w:bottom w:val="single" w:sz="4" w:space="0" w:color="000000"/>
              <w:right w:val="single" w:sz="4" w:space="0" w:color="000000"/>
            </w:tcBorders>
            <w:noWrap/>
            <w:hideMark/>
          </w:tcPr>
          <w:p w14:paraId="2E543E2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0E134B5" w14:textId="77777777" w:rsidR="006E0967" w:rsidRPr="00B146F8" w:rsidRDefault="006E0967" w:rsidP="00034D24">
            <w:pPr>
              <w:jc w:val="right"/>
              <w:outlineLvl w:val="1"/>
              <w:rPr>
                <w:color w:val="000000"/>
              </w:rPr>
            </w:pPr>
            <w:r w:rsidRPr="00B146F8">
              <w:rPr>
                <w:color w:val="000000"/>
              </w:rPr>
              <w:t>1 554,3</w:t>
            </w:r>
          </w:p>
        </w:tc>
        <w:tc>
          <w:tcPr>
            <w:tcW w:w="1197" w:type="dxa"/>
            <w:tcBorders>
              <w:top w:val="nil"/>
              <w:left w:val="nil"/>
              <w:bottom w:val="single" w:sz="4" w:space="0" w:color="000000"/>
              <w:right w:val="single" w:sz="4" w:space="0" w:color="000000"/>
            </w:tcBorders>
            <w:noWrap/>
            <w:hideMark/>
          </w:tcPr>
          <w:p w14:paraId="0AAFFC18" w14:textId="77777777" w:rsidR="006E0967" w:rsidRPr="00B146F8" w:rsidRDefault="006E0967" w:rsidP="00034D24">
            <w:pPr>
              <w:jc w:val="right"/>
              <w:outlineLvl w:val="1"/>
              <w:rPr>
                <w:color w:val="000000"/>
              </w:rPr>
            </w:pPr>
            <w:r w:rsidRPr="00B146F8">
              <w:rPr>
                <w:color w:val="000000"/>
              </w:rPr>
              <w:t>1 554,3</w:t>
            </w:r>
          </w:p>
        </w:tc>
        <w:tc>
          <w:tcPr>
            <w:tcW w:w="1197" w:type="dxa"/>
            <w:tcBorders>
              <w:top w:val="nil"/>
              <w:left w:val="nil"/>
              <w:bottom w:val="single" w:sz="4" w:space="0" w:color="000000"/>
              <w:right w:val="single" w:sz="4" w:space="0" w:color="000000"/>
            </w:tcBorders>
            <w:noWrap/>
            <w:hideMark/>
          </w:tcPr>
          <w:p w14:paraId="1C66CD68" w14:textId="77777777" w:rsidR="006E0967" w:rsidRPr="00B146F8" w:rsidRDefault="006E0967" w:rsidP="00034D24">
            <w:pPr>
              <w:jc w:val="right"/>
              <w:outlineLvl w:val="1"/>
              <w:rPr>
                <w:color w:val="000000"/>
              </w:rPr>
            </w:pPr>
            <w:r w:rsidRPr="00B146F8">
              <w:rPr>
                <w:color w:val="000000"/>
              </w:rPr>
              <w:t>1 554,3</w:t>
            </w:r>
          </w:p>
        </w:tc>
      </w:tr>
      <w:tr w:rsidR="006E0967" w:rsidRPr="00B146F8" w14:paraId="178FF94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FE3A5E0"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6B5F6760" w14:textId="77777777" w:rsidR="006E0967" w:rsidRPr="00B146F8" w:rsidRDefault="006E0967" w:rsidP="00034D24">
            <w:pPr>
              <w:jc w:val="center"/>
              <w:outlineLvl w:val="2"/>
              <w:rPr>
                <w:color w:val="000000"/>
              </w:rPr>
            </w:pPr>
            <w:r w:rsidRPr="00B146F8">
              <w:rPr>
                <w:color w:val="000000"/>
              </w:rPr>
              <w:t>0140380030</w:t>
            </w:r>
          </w:p>
        </w:tc>
        <w:tc>
          <w:tcPr>
            <w:tcW w:w="990" w:type="dxa"/>
            <w:tcBorders>
              <w:top w:val="nil"/>
              <w:left w:val="nil"/>
              <w:bottom w:val="single" w:sz="4" w:space="0" w:color="000000"/>
              <w:right w:val="single" w:sz="4" w:space="0" w:color="000000"/>
            </w:tcBorders>
            <w:noWrap/>
            <w:hideMark/>
          </w:tcPr>
          <w:p w14:paraId="460DC862"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9CD30D8" w14:textId="77777777" w:rsidR="006E0967" w:rsidRPr="00B146F8" w:rsidRDefault="006E0967" w:rsidP="00034D24">
            <w:pPr>
              <w:jc w:val="right"/>
              <w:outlineLvl w:val="2"/>
              <w:rPr>
                <w:color w:val="000000"/>
              </w:rPr>
            </w:pPr>
            <w:r w:rsidRPr="00B146F8">
              <w:rPr>
                <w:color w:val="000000"/>
              </w:rPr>
              <w:t>1 554,3</w:t>
            </w:r>
          </w:p>
        </w:tc>
        <w:tc>
          <w:tcPr>
            <w:tcW w:w="1197" w:type="dxa"/>
            <w:tcBorders>
              <w:top w:val="nil"/>
              <w:left w:val="nil"/>
              <w:bottom w:val="single" w:sz="4" w:space="0" w:color="000000"/>
              <w:right w:val="single" w:sz="4" w:space="0" w:color="000000"/>
            </w:tcBorders>
            <w:noWrap/>
            <w:hideMark/>
          </w:tcPr>
          <w:p w14:paraId="6FD78EC1" w14:textId="77777777" w:rsidR="006E0967" w:rsidRPr="00B146F8" w:rsidRDefault="006E0967" w:rsidP="00034D24">
            <w:pPr>
              <w:jc w:val="right"/>
              <w:outlineLvl w:val="2"/>
              <w:rPr>
                <w:color w:val="000000"/>
              </w:rPr>
            </w:pPr>
            <w:r w:rsidRPr="00B146F8">
              <w:rPr>
                <w:color w:val="000000"/>
              </w:rPr>
              <w:t>1 554,3</w:t>
            </w:r>
          </w:p>
        </w:tc>
        <w:tc>
          <w:tcPr>
            <w:tcW w:w="1197" w:type="dxa"/>
            <w:tcBorders>
              <w:top w:val="nil"/>
              <w:left w:val="nil"/>
              <w:bottom w:val="single" w:sz="4" w:space="0" w:color="000000"/>
              <w:right w:val="single" w:sz="4" w:space="0" w:color="000000"/>
            </w:tcBorders>
            <w:noWrap/>
            <w:hideMark/>
          </w:tcPr>
          <w:p w14:paraId="3B8C7C79" w14:textId="77777777" w:rsidR="006E0967" w:rsidRPr="00B146F8" w:rsidRDefault="006E0967" w:rsidP="00034D24">
            <w:pPr>
              <w:jc w:val="right"/>
              <w:outlineLvl w:val="2"/>
              <w:rPr>
                <w:color w:val="000000"/>
              </w:rPr>
            </w:pPr>
            <w:r w:rsidRPr="00B146F8">
              <w:rPr>
                <w:color w:val="000000"/>
              </w:rPr>
              <w:t>1 554,3</w:t>
            </w:r>
          </w:p>
        </w:tc>
      </w:tr>
      <w:tr w:rsidR="006E0967" w:rsidRPr="00B146F8" w14:paraId="6B47BA0E"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095A47E0" w14:textId="77777777" w:rsidR="006E0967" w:rsidRPr="00B146F8" w:rsidRDefault="006E0967" w:rsidP="00034D24">
            <w:pPr>
              <w:outlineLvl w:val="1"/>
              <w:rPr>
                <w:color w:val="000000"/>
              </w:rPr>
            </w:pPr>
            <w:r w:rsidRPr="00B146F8">
              <w:rPr>
                <w:color w:val="000000"/>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1322" w:type="dxa"/>
            <w:tcBorders>
              <w:top w:val="nil"/>
              <w:left w:val="nil"/>
              <w:bottom w:val="single" w:sz="4" w:space="0" w:color="000000"/>
              <w:right w:val="single" w:sz="4" w:space="0" w:color="000000"/>
            </w:tcBorders>
            <w:noWrap/>
            <w:hideMark/>
          </w:tcPr>
          <w:p w14:paraId="67840941" w14:textId="77777777" w:rsidR="006E0967" w:rsidRPr="00B146F8" w:rsidRDefault="006E0967" w:rsidP="00034D24">
            <w:pPr>
              <w:jc w:val="center"/>
              <w:outlineLvl w:val="1"/>
              <w:rPr>
                <w:color w:val="000000"/>
              </w:rPr>
            </w:pPr>
            <w:r w:rsidRPr="00B146F8">
              <w:rPr>
                <w:color w:val="000000"/>
              </w:rPr>
              <w:t>0140380170</w:t>
            </w:r>
          </w:p>
        </w:tc>
        <w:tc>
          <w:tcPr>
            <w:tcW w:w="990" w:type="dxa"/>
            <w:tcBorders>
              <w:top w:val="nil"/>
              <w:left w:val="nil"/>
              <w:bottom w:val="single" w:sz="4" w:space="0" w:color="000000"/>
              <w:right w:val="single" w:sz="4" w:space="0" w:color="000000"/>
            </w:tcBorders>
            <w:noWrap/>
            <w:hideMark/>
          </w:tcPr>
          <w:p w14:paraId="4F63FB3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AA8AA9" w14:textId="77777777" w:rsidR="006E0967" w:rsidRPr="00B146F8" w:rsidRDefault="006E0967" w:rsidP="00034D24">
            <w:pPr>
              <w:jc w:val="right"/>
              <w:outlineLvl w:val="1"/>
              <w:rPr>
                <w:color w:val="000000"/>
              </w:rPr>
            </w:pPr>
            <w:r w:rsidRPr="00B146F8">
              <w:rPr>
                <w:color w:val="000000"/>
              </w:rPr>
              <w:t>8 224,9</w:t>
            </w:r>
          </w:p>
        </w:tc>
        <w:tc>
          <w:tcPr>
            <w:tcW w:w="1197" w:type="dxa"/>
            <w:tcBorders>
              <w:top w:val="nil"/>
              <w:left w:val="nil"/>
              <w:bottom w:val="single" w:sz="4" w:space="0" w:color="000000"/>
              <w:right w:val="single" w:sz="4" w:space="0" w:color="000000"/>
            </w:tcBorders>
            <w:noWrap/>
            <w:hideMark/>
          </w:tcPr>
          <w:p w14:paraId="2E964904" w14:textId="77777777" w:rsidR="006E0967" w:rsidRPr="00B146F8" w:rsidRDefault="006E0967" w:rsidP="00034D24">
            <w:pPr>
              <w:jc w:val="right"/>
              <w:outlineLvl w:val="1"/>
              <w:rPr>
                <w:color w:val="000000"/>
              </w:rPr>
            </w:pPr>
            <w:r w:rsidRPr="00B146F8">
              <w:rPr>
                <w:color w:val="000000"/>
              </w:rPr>
              <w:t>8 879,3</w:t>
            </w:r>
          </w:p>
        </w:tc>
        <w:tc>
          <w:tcPr>
            <w:tcW w:w="1197" w:type="dxa"/>
            <w:tcBorders>
              <w:top w:val="nil"/>
              <w:left w:val="nil"/>
              <w:bottom w:val="single" w:sz="4" w:space="0" w:color="000000"/>
              <w:right w:val="single" w:sz="4" w:space="0" w:color="000000"/>
            </w:tcBorders>
            <w:noWrap/>
            <w:hideMark/>
          </w:tcPr>
          <w:p w14:paraId="567BED34" w14:textId="77777777" w:rsidR="006E0967" w:rsidRPr="00B146F8" w:rsidRDefault="006E0967" w:rsidP="00034D24">
            <w:pPr>
              <w:jc w:val="right"/>
              <w:outlineLvl w:val="1"/>
              <w:rPr>
                <w:color w:val="000000"/>
              </w:rPr>
            </w:pPr>
            <w:r w:rsidRPr="00B146F8">
              <w:rPr>
                <w:color w:val="000000"/>
              </w:rPr>
              <w:t>9 497,8</w:t>
            </w:r>
          </w:p>
        </w:tc>
      </w:tr>
      <w:tr w:rsidR="006E0967" w:rsidRPr="00B146F8" w14:paraId="738C067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9B9A6F1"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2464F22" w14:textId="77777777" w:rsidR="006E0967" w:rsidRPr="00B146F8" w:rsidRDefault="006E0967" w:rsidP="00034D24">
            <w:pPr>
              <w:jc w:val="center"/>
              <w:outlineLvl w:val="2"/>
              <w:rPr>
                <w:color w:val="000000"/>
              </w:rPr>
            </w:pPr>
            <w:r w:rsidRPr="00B146F8">
              <w:rPr>
                <w:color w:val="000000"/>
              </w:rPr>
              <w:t>0140380170</w:t>
            </w:r>
          </w:p>
        </w:tc>
        <w:tc>
          <w:tcPr>
            <w:tcW w:w="990" w:type="dxa"/>
            <w:tcBorders>
              <w:top w:val="nil"/>
              <w:left w:val="nil"/>
              <w:bottom w:val="single" w:sz="4" w:space="0" w:color="000000"/>
              <w:right w:val="single" w:sz="4" w:space="0" w:color="000000"/>
            </w:tcBorders>
            <w:noWrap/>
            <w:hideMark/>
          </w:tcPr>
          <w:p w14:paraId="7E568E2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999A22D" w14:textId="77777777" w:rsidR="006E0967" w:rsidRPr="00B146F8" w:rsidRDefault="006E0967" w:rsidP="00034D24">
            <w:pPr>
              <w:jc w:val="right"/>
              <w:outlineLvl w:val="2"/>
              <w:rPr>
                <w:color w:val="000000"/>
              </w:rPr>
            </w:pPr>
            <w:r w:rsidRPr="00B146F8">
              <w:rPr>
                <w:color w:val="000000"/>
              </w:rPr>
              <w:t>8 224,9</w:t>
            </w:r>
          </w:p>
        </w:tc>
        <w:tc>
          <w:tcPr>
            <w:tcW w:w="1197" w:type="dxa"/>
            <w:tcBorders>
              <w:top w:val="nil"/>
              <w:left w:val="nil"/>
              <w:bottom w:val="single" w:sz="4" w:space="0" w:color="000000"/>
              <w:right w:val="single" w:sz="4" w:space="0" w:color="000000"/>
            </w:tcBorders>
            <w:noWrap/>
            <w:hideMark/>
          </w:tcPr>
          <w:p w14:paraId="75EF70FC" w14:textId="77777777" w:rsidR="006E0967" w:rsidRPr="00B146F8" w:rsidRDefault="006E0967" w:rsidP="00034D24">
            <w:pPr>
              <w:jc w:val="right"/>
              <w:outlineLvl w:val="2"/>
              <w:rPr>
                <w:color w:val="000000"/>
              </w:rPr>
            </w:pPr>
            <w:r w:rsidRPr="00B146F8">
              <w:rPr>
                <w:color w:val="000000"/>
              </w:rPr>
              <w:t>8 879,3</w:t>
            </w:r>
          </w:p>
        </w:tc>
        <w:tc>
          <w:tcPr>
            <w:tcW w:w="1197" w:type="dxa"/>
            <w:tcBorders>
              <w:top w:val="nil"/>
              <w:left w:val="nil"/>
              <w:bottom w:val="single" w:sz="4" w:space="0" w:color="000000"/>
              <w:right w:val="single" w:sz="4" w:space="0" w:color="000000"/>
            </w:tcBorders>
            <w:noWrap/>
            <w:hideMark/>
          </w:tcPr>
          <w:p w14:paraId="7DCE6F2D" w14:textId="77777777" w:rsidR="006E0967" w:rsidRPr="00B146F8" w:rsidRDefault="006E0967" w:rsidP="00034D24">
            <w:pPr>
              <w:jc w:val="right"/>
              <w:outlineLvl w:val="2"/>
              <w:rPr>
                <w:color w:val="000000"/>
              </w:rPr>
            </w:pPr>
            <w:r w:rsidRPr="00B146F8">
              <w:rPr>
                <w:color w:val="000000"/>
              </w:rPr>
              <w:t>9 497,8</w:t>
            </w:r>
          </w:p>
        </w:tc>
      </w:tr>
      <w:tr w:rsidR="006E0967" w:rsidRPr="00B146F8" w14:paraId="47C32B6A"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5DE0B31C" w14:textId="77777777" w:rsidR="006E0967" w:rsidRPr="00B146F8" w:rsidRDefault="006E0967" w:rsidP="00034D24">
            <w:pPr>
              <w:outlineLvl w:val="1"/>
              <w:rPr>
                <w:color w:val="000000"/>
              </w:rPr>
            </w:pPr>
            <w:r w:rsidRPr="00B146F8">
              <w:rPr>
                <w:color w:val="000000"/>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322" w:type="dxa"/>
            <w:tcBorders>
              <w:top w:val="nil"/>
              <w:left w:val="nil"/>
              <w:bottom w:val="single" w:sz="4" w:space="0" w:color="000000"/>
              <w:right w:val="single" w:sz="4" w:space="0" w:color="000000"/>
            </w:tcBorders>
            <w:noWrap/>
            <w:hideMark/>
          </w:tcPr>
          <w:p w14:paraId="104415B6" w14:textId="77777777" w:rsidR="006E0967" w:rsidRPr="00B146F8" w:rsidRDefault="006E0967" w:rsidP="00034D24">
            <w:pPr>
              <w:jc w:val="center"/>
              <w:outlineLvl w:val="1"/>
              <w:rPr>
                <w:color w:val="000000"/>
              </w:rPr>
            </w:pPr>
            <w:r w:rsidRPr="00B146F8">
              <w:rPr>
                <w:color w:val="000000"/>
              </w:rPr>
              <w:t>0140380180</w:t>
            </w:r>
          </w:p>
        </w:tc>
        <w:tc>
          <w:tcPr>
            <w:tcW w:w="990" w:type="dxa"/>
            <w:tcBorders>
              <w:top w:val="nil"/>
              <w:left w:val="nil"/>
              <w:bottom w:val="single" w:sz="4" w:space="0" w:color="000000"/>
              <w:right w:val="single" w:sz="4" w:space="0" w:color="000000"/>
            </w:tcBorders>
            <w:noWrap/>
            <w:hideMark/>
          </w:tcPr>
          <w:p w14:paraId="1F01A71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D74954C" w14:textId="77777777" w:rsidR="006E0967" w:rsidRPr="00B146F8" w:rsidRDefault="006E0967" w:rsidP="00034D24">
            <w:pPr>
              <w:jc w:val="right"/>
              <w:outlineLvl w:val="1"/>
              <w:rPr>
                <w:color w:val="000000"/>
              </w:rPr>
            </w:pPr>
            <w:r w:rsidRPr="00B146F8">
              <w:rPr>
                <w:color w:val="000000"/>
              </w:rPr>
              <w:t>556 603,0</w:t>
            </w:r>
          </w:p>
        </w:tc>
        <w:tc>
          <w:tcPr>
            <w:tcW w:w="1197" w:type="dxa"/>
            <w:tcBorders>
              <w:top w:val="nil"/>
              <w:left w:val="nil"/>
              <w:bottom w:val="single" w:sz="4" w:space="0" w:color="000000"/>
              <w:right w:val="single" w:sz="4" w:space="0" w:color="000000"/>
            </w:tcBorders>
            <w:noWrap/>
            <w:hideMark/>
          </w:tcPr>
          <w:p w14:paraId="1C9039F6" w14:textId="77777777" w:rsidR="006E0967" w:rsidRPr="00B146F8" w:rsidRDefault="006E0967" w:rsidP="00034D24">
            <w:pPr>
              <w:jc w:val="right"/>
              <w:outlineLvl w:val="1"/>
              <w:rPr>
                <w:color w:val="000000"/>
              </w:rPr>
            </w:pPr>
            <w:r w:rsidRPr="00B146F8">
              <w:rPr>
                <w:color w:val="000000"/>
              </w:rPr>
              <w:t>597 903,1</w:t>
            </w:r>
          </w:p>
        </w:tc>
        <w:tc>
          <w:tcPr>
            <w:tcW w:w="1197" w:type="dxa"/>
            <w:tcBorders>
              <w:top w:val="nil"/>
              <w:left w:val="nil"/>
              <w:bottom w:val="single" w:sz="4" w:space="0" w:color="000000"/>
              <w:right w:val="single" w:sz="4" w:space="0" w:color="000000"/>
            </w:tcBorders>
            <w:noWrap/>
            <w:hideMark/>
          </w:tcPr>
          <w:p w14:paraId="640C526E" w14:textId="77777777" w:rsidR="006E0967" w:rsidRPr="00B146F8" w:rsidRDefault="006E0967" w:rsidP="00034D24">
            <w:pPr>
              <w:jc w:val="right"/>
              <w:outlineLvl w:val="1"/>
              <w:rPr>
                <w:color w:val="000000"/>
              </w:rPr>
            </w:pPr>
            <w:r w:rsidRPr="00B146F8">
              <w:rPr>
                <w:color w:val="000000"/>
              </w:rPr>
              <w:t>638 599,4</w:t>
            </w:r>
          </w:p>
        </w:tc>
      </w:tr>
      <w:tr w:rsidR="006E0967" w:rsidRPr="00B146F8" w14:paraId="7E4C931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565591A"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C17FAE2" w14:textId="77777777" w:rsidR="006E0967" w:rsidRPr="00B146F8" w:rsidRDefault="006E0967" w:rsidP="00034D24">
            <w:pPr>
              <w:jc w:val="center"/>
              <w:outlineLvl w:val="2"/>
              <w:rPr>
                <w:color w:val="000000"/>
              </w:rPr>
            </w:pPr>
            <w:r w:rsidRPr="00B146F8">
              <w:rPr>
                <w:color w:val="000000"/>
              </w:rPr>
              <w:t>0140380180</w:t>
            </w:r>
          </w:p>
        </w:tc>
        <w:tc>
          <w:tcPr>
            <w:tcW w:w="990" w:type="dxa"/>
            <w:tcBorders>
              <w:top w:val="nil"/>
              <w:left w:val="nil"/>
              <w:bottom w:val="single" w:sz="4" w:space="0" w:color="000000"/>
              <w:right w:val="single" w:sz="4" w:space="0" w:color="000000"/>
            </w:tcBorders>
            <w:noWrap/>
            <w:hideMark/>
          </w:tcPr>
          <w:p w14:paraId="7F009208"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3EF2641" w14:textId="77777777" w:rsidR="006E0967" w:rsidRPr="00B146F8" w:rsidRDefault="006E0967" w:rsidP="00034D24">
            <w:pPr>
              <w:jc w:val="right"/>
              <w:outlineLvl w:val="2"/>
              <w:rPr>
                <w:color w:val="000000"/>
              </w:rPr>
            </w:pPr>
            <w:r w:rsidRPr="00B146F8">
              <w:rPr>
                <w:color w:val="000000"/>
              </w:rPr>
              <w:t>556 603,0</w:t>
            </w:r>
          </w:p>
        </w:tc>
        <w:tc>
          <w:tcPr>
            <w:tcW w:w="1197" w:type="dxa"/>
            <w:tcBorders>
              <w:top w:val="nil"/>
              <w:left w:val="nil"/>
              <w:bottom w:val="single" w:sz="4" w:space="0" w:color="000000"/>
              <w:right w:val="single" w:sz="4" w:space="0" w:color="000000"/>
            </w:tcBorders>
            <w:noWrap/>
            <w:hideMark/>
          </w:tcPr>
          <w:p w14:paraId="189B7471" w14:textId="77777777" w:rsidR="006E0967" w:rsidRPr="00B146F8" w:rsidRDefault="006E0967" w:rsidP="00034D24">
            <w:pPr>
              <w:jc w:val="right"/>
              <w:outlineLvl w:val="2"/>
              <w:rPr>
                <w:color w:val="000000"/>
              </w:rPr>
            </w:pPr>
            <w:r w:rsidRPr="00B146F8">
              <w:rPr>
                <w:color w:val="000000"/>
              </w:rPr>
              <w:t>597 903,1</w:t>
            </w:r>
          </w:p>
        </w:tc>
        <w:tc>
          <w:tcPr>
            <w:tcW w:w="1197" w:type="dxa"/>
            <w:tcBorders>
              <w:top w:val="nil"/>
              <w:left w:val="nil"/>
              <w:bottom w:val="single" w:sz="4" w:space="0" w:color="000000"/>
              <w:right w:val="single" w:sz="4" w:space="0" w:color="000000"/>
            </w:tcBorders>
            <w:noWrap/>
            <w:hideMark/>
          </w:tcPr>
          <w:p w14:paraId="1ECECAF3" w14:textId="77777777" w:rsidR="006E0967" w:rsidRPr="00B146F8" w:rsidRDefault="006E0967" w:rsidP="00034D24">
            <w:pPr>
              <w:jc w:val="right"/>
              <w:outlineLvl w:val="2"/>
              <w:rPr>
                <w:color w:val="000000"/>
              </w:rPr>
            </w:pPr>
            <w:r w:rsidRPr="00B146F8">
              <w:rPr>
                <w:color w:val="000000"/>
              </w:rPr>
              <w:t>638 599,4</w:t>
            </w:r>
          </w:p>
        </w:tc>
      </w:tr>
      <w:tr w:rsidR="006E0967" w:rsidRPr="00B146F8" w14:paraId="40EF7D66"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AB37F6B" w14:textId="77777777" w:rsidR="006E0967" w:rsidRPr="00B146F8" w:rsidRDefault="006E0967" w:rsidP="00034D24">
            <w:pPr>
              <w:outlineLvl w:val="1"/>
              <w:rPr>
                <w:color w:val="000000"/>
              </w:rPr>
            </w:pPr>
            <w:r w:rsidRPr="00B146F8">
              <w:rPr>
                <w:color w:val="000000"/>
              </w:rPr>
              <w:t xml:space="preserve">      Субсидии на обеспечение условий для функционирования центров "Точка роста"</w:t>
            </w:r>
          </w:p>
        </w:tc>
        <w:tc>
          <w:tcPr>
            <w:tcW w:w="1322" w:type="dxa"/>
            <w:tcBorders>
              <w:top w:val="nil"/>
              <w:left w:val="nil"/>
              <w:bottom w:val="single" w:sz="4" w:space="0" w:color="000000"/>
              <w:right w:val="single" w:sz="4" w:space="0" w:color="000000"/>
            </w:tcBorders>
            <w:noWrap/>
            <w:hideMark/>
          </w:tcPr>
          <w:p w14:paraId="332C1034" w14:textId="77777777" w:rsidR="006E0967" w:rsidRPr="00B146F8" w:rsidRDefault="006E0967" w:rsidP="00034D24">
            <w:pPr>
              <w:jc w:val="center"/>
              <w:outlineLvl w:val="1"/>
              <w:rPr>
                <w:color w:val="000000"/>
              </w:rPr>
            </w:pPr>
            <w:r w:rsidRPr="00B146F8">
              <w:rPr>
                <w:color w:val="000000"/>
              </w:rPr>
              <w:t>0140381710</w:t>
            </w:r>
          </w:p>
        </w:tc>
        <w:tc>
          <w:tcPr>
            <w:tcW w:w="990" w:type="dxa"/>
            <w:tcBorders>
              <w:top w:val="nil"/>
              <w:left w:val="nil"/>
              <w:bottom w:val="single" w:sz="4" w:space="0" w:color="000000"/>
              <w:right w:val="single" w:sz="4" w:space="0" w:color="000000"/>
            </w:tcBorders>
            <w:noWrap/>
            <w:hideMark/>
          </w:tcPr>
          <w:p w14:paraId="3C7656A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2E84F78" w14:textId="77777777" w:rsidR="006E0967" w:rsidRPr="00B146F8" w:rsidRDefault="006E0967" w:rsidP="00034D24">
            <w:pPr>
              <w:jc w:val="right"/>
              <w:outlineLvl w:val="1"/>
              <w:rPr>
                <w:color w:val="000000"/>
              </w:rPr>
            </w:pPr>
            <w:r w:rsidRPr="00B146F8">
              <w:rPr>
                <w:color w:val="000000"/>
              </w:rPr>
              <w:t>1 252,6</w:t>
            </w:r>
          </w:p>
        </w:tc>
        <w:tc>
          <w:tcPr>
            <w:tcW w:w="1197" w:type="dxa"/>
            <w:tcBorders>
              <w:top w:val="nil"/>
              <w:left w:val="nil"/>
              <w:bottom w:val="single" w:sz="4" w:space="0" w:color="000000"/>
              <w:right w:val="single" w:sz="4" w:space="0" w:color="000000"/>
            </w:tcBorders>
            <w:noWrap/>
            <w:hideMark/>
          </w:tcPr>
          <w:p w14:paraId="453D648B" w14:textId="77777777" w:rsidR="006E0967" w:rsidRPr="00B146F8" w:rsidRDefault="006E0967" w:rsidP="00034D24">
            <w:pPr>
              <w:jc w:val="right"/>
              <w:outlineLvl w:val="1"/>
              <w:rPr>
                <w:color w:val="000000"/>
              </w:rPr>
            </w:pPr>
            <w:r w:rsidRPr="00B146F8">
              <w:rPr>
                <w:color w:val="000000"/>
              </w:rPr>
              <w:t>1 252,6</w:t>
            </w:r>
          </w:p>
        </w:tc>
        <w:tc>
          <w:tcPr>
            <w:tcW w:w="1197" w:type="dxa"/>
            <w:tcBorders>
              <w:top w:val="nil"/>
              <w:left w:val="nil"/>
              <w:bottom w:val="single" w:sz="4" w:space="0" w:color="000000"/>
              <w:right w:val="single" w:sz="4" w:space="0" w:color="000000"/>
            </w:tcBorders>
            <w:noWrap/>
            <w:hideMark/>
          </w:tcPr>
          <w:p w14:paraId="5F46F9F1" w14:textId="77777777" w:rsidR="006E0967" w:rsidRPr="00B146F8" w:rsidRDefault="006E0967" w:rsidP="00034D24">
            <w:pPr>
              <w:jc w:val="right"/>
              <w:outlineLvl w:val="1"/>
              <w:rPr>
                <w:color w:val="000000"/>
              </w:rPr>
            </w:pPr>
            <w:r w:rsidRPr="00B146F8">
              <w:rPr>
                <w:color w:val="000000"/>
              </w:rPr>
              <w:t>1 252,6</w:t>
            </w:r>
          </w:p>
        </w:tc>
      </w:tr>
      <w:tr w:rsidR="006E0967" w:rsidRPr="00B146F8" w14:paraId="54F0230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EAA8CA5"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FE26092" w14:textId="77777777" w:rsidR="006E0967" w:rsidRPr="00B146F8" w:rsidRDefault="006E0967" w:rsidP="00034D24">
            <w:pPr>
              <w:jc w:val="center"/>
              <w:outlineLvl w:val="2"/>
              <w:rPr>
                <w:color w:val="000000"/>
              </w:rPr>
            </w:pPr>
            <w:r w:rsidRPr="00B146F8">
              <w:rPr>
                <w:color w:val="000000"/>
              </w:rPr>
              <w:t>0140381710</w:t>
            </w:r>
          </w:p>
        </w:tc>
        <w:tc>
          <w:tcPr>
            <w:tcW w:w="990" w:type="dxa"/>
            <w:tcBorders>
              <w:top w:val="nil"/>
              <w:left w:val="nil"/>
              <w:bottom w:val="single" w:sz="4" w:space="0" w:color="000000"/>
              <w:right w:val="single" w:sz="4" w:space="0" w:color="000000"/>
            </w:tcBorders>
            <w:noWrap/>
            <w:hideMark/>
          </w:tcPr>
          <w:p w14:paraId="1A9F9795"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7870119" w14:textId="77777777" w:rsidR="006E0967" w:rsidRPr="00B146F8" w:rsidRDefault="006E0967" w:rsidP="00034D24">
            <w:pPr>
              <w:jc w:val="right"/>
              <w:outlineLvl w:val="2"/>
              <w:rPr>
                <w:color w:val="000000"/>
              </w:rPr>
            </w:pPr>
            <w:r w:rsidRPr="00B146F8">
              <w:rPr>
                <w:color w:val="000000"/>
              </w:rPr>
              <w:t>1 252,6</w:t>
            </w:r>
          </w:p>
        </w:tc>
        <w:tc>
          <w:tcPr>
            <w:tcW w:w="1197" w:type="dxa"/>
            <w:tcBorders>
              <w:top w:val="nil"/>
              <w:left w:val="nil"/>
              <w:bottom w:val="single" w:sz="4" w:space="0" w:color="000000"/>
              <w:right w:val="single" w:sz="4" w:space="0" w:color="000000"/>
            </w:tcBorders>
            <w:noWrap/>
            <w:hideMark/>
          </w:tcPr>
          <w:p w14:paraId="11421159" w14:textId="77777777" w:rsidR="006E0967" w:rsidRPr="00B146F8" w:rsidRDefault="006E0967" w:rsidP="00034D24">
            <w:pPr>
              <w:jc w:val="right"/>
              <w:outlineLvl w:val="2"/>
              <w:rPr>
                <w:color w:val="000000"/>
              </w:rPr>
            </w:pPr>
            <w:r w:rsidRPr="00B146F8">
              <w:rPr>
                <w:color w:val="000000"/>
              </w:rPr>
              <w:t>1 252,6</w:t>
            </w:r>
          </w:p>
        </w:tc>
        <w:tc>
          <w:tcPr>
            <w:tcW w:w="1197" w:type="dxa"/>
            <w:tcBorders>
              <w:top w:val="nil"/>
              <w:left w:val="nil"/>
              <w:bottom w:val="single" w:sz="4" w:space="0" w:color="000000"/>
              <w:right w:val="single" w:sz="4" w:space="0" w:color="000000"/>
            </w:tcBorders>
            <w:noWrap/>
            <w:hideMark/>
          </w:tcPr>
          <w:p w14:paraId="2EA04126" w14:textId="77777777" w:rsidR="006E0967" w:rsidRPr="00B146F8" w:rsidRDefault="006E0967" w:rsidP="00034D24">
            <w:pPr>
              <w:jc w:val="right"/>
              <w:outlineLvl w:val="2"/>
              <w:rPr>
                <w:color w:val="000000"/>
              </w:rPr>
            </w:pPr>
            <w:r w:rsidRPr="00B146F8">
              <w:rPr>
                <w:color w:val="000000"/>
              </w:rPr>
              <w:t>1 252,6</w:t>
            </w:r>
          </w:p>
        </w:tc>
      </w:tr>
      <w:tr w:rsidR="006E0967" w:rsidRPr="00B146F8" w14:paraId="3016C4B6"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1B7C7D51" w14:textId="77777777" w:rsidR="006E0967" w:rsidRPr="00B146F8" w:rsidRDefault="006E0967" w:rsidP="00034D24">
            <w:pPr>
              <w:outlineLvl w:val="1"/>
              <w:rPr>
                <w:color w:val="000000"/>
              </w:rPr>
            </w:pPr>
            <w:r w:rsidRPr="00B146F8">
              <w:rPr>
                <w:color w:val="000000"/>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322" w:type="dxa"/>
            <w:tcBorders>
              <w:top w:val="nil"/>
              <w:left w:val="nil"/>
              <w:bottom w:val="single" w:sz="4" w:space="0" w:color="000000"/>
              <w:right w:val="single" w:sz="4" w:space="0" w:color="000000"/>
            </w:tcBorders>
            <w:noWrap/>
            <w:hideMark/>
          </w:tcPr>
          <w:p w14:paraId="11E041A1" w14:textId="77777777" w:rsidR="006E0967" w:rsidRPr="00B146F8" w:rsidRDefault="006E0967" w:rsidP="00034D24">
            <w:pPr>
              <w:jc w:val="center"/>
              <w:outlineLvl w:val="1"/>
              <w:rPr>
                <w:color w:val="000000"/>
              </w:rPr>
            </w:pPr>
            <w:r w:rsidRPr="00B146F8">
              <w:rPr>
                <w:color w:val="000000"/>
              </w:rPr>
              <w:t>01403L3040</w:t>
            </w:r>
          </w:p>
        </w:tc>
        <w:tc>
          <w:tcPr>
            <w:tcW w:w="990" w:type="dxa"/>
            <w:tcBorders>
              <w:top w:val="nil"/>
              <w:left w:val="nil"/>
              <w:bottom w:val="single" w:sz="4" w:space="0" w:color="000000"/>
              <w:right w:val="single" w:sz="4" w:space="0" w:color="000000"/>
            </w:tcBorders>
            <w:noWrap/>
            <w:hideMark/>
          </w:tcPr>
          <w:p w14:paraId="63426F9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6C0C7BC" w14:textId="77777777" w:rsidR="006E0967" w:rsidRPr="00B146F8" w:rsidRDefault="006E0967" w:rsidP="00034D24">
            <w:pPr>
              <w:jc w:val="right"/>
              <w:outlineLvl w:val="1"/>
              <w:rPr>
                <w:color w:val="000000"/>
              </w:rPr>
            </w:pPr>
            <w:r w:rsidRPr="00B146F8">
              <w:rPr>
                <w:color w:val="000000"/>
              </w:rPr>
              <w:t>30 915,2</w:t>
            </w:r>
          </w:p>
        </w:tc>
        <w:tc>
          <w:tcPr>
            <w:tcW w:w="1197" w:type="dxa"/>
            <w:tcBorders>
              <w:top w:val="nil"/>
              <w:left w:val="nil"/>
              <w:bottom w:val="single" w:sz="4" w:space="0" w:color="000000"/>
              <w:right w:val="single" w:sz="4" w:space="0" w:color="000000"/>
            </w:tcBorders>
            <w:noWrap/>
            <w:hideMark/>
          </w:tcPr>
          <w:p w14:paraId="2CBB27C7" w14:textId="77777777" w:rsidR="006E0967" w:rsidRPr="00B146F8" w:rsidRDefault="006E0967" w:rsidP="00034D24">
            <w:pPr>
              <w:jc w:val="right"/>
              <w:outlineLvl w:val="1"/>
              <w:rPr>
                <w:color w:val="000000"/>
              </w:rPr>
            </w:pPr>
            <w:r w:rsidRPr="00B146F8">
              <w:rPr>
                <w:color w:val="000000"/>
              </w:rPr>
              <w:t>31 332,7</w:t>
            </w:r>
          </w:p>
        </w:tc>
        <w:tc>
          <w:tcPr>
            <w:tcW w:w="1197" w:type="dxa"/>
            <w:tcBorders>
              <w:top w:val="nil"/>
              <w:left w:val="nil"/>
              <w:bottom w:val="single" w:sz="4" w:space="0" w:color="000000"/>
              <w:right w:val="single" w:sz="4" w:space="0" w:color="000000"/>
            </w:tcBorders>
            <w:noWrap/>
            <w:hideMark/>
          </w:tcPr>
          <w:p w14:paraId="22F1C4C7" w14:textId="77777777" w:rsidR="006E0967" w:rsidRPr="00B146F8" w:rsidRDefault="006E0967" w:rsidP="00034D24">
            <w:pPr>
              <w:jc w:val="right"/>
              <w:outlineLvl w:val="1"/>
              <w:rPr>
                <w:color w:val="000000"/>
              </w:rPr>
            </w:pPr>
            <w:r w:rsidRPr="00B146F8">
              <w:rPr>
                <w:color w:val="000000"/>
              </w:rPr>
              <w:t>32 357,5</w:t>
            </w:r>
          </w:p>
        </w:tc>
      </w:tr>
      <w:tr w:rsidR="006E0967" w:rsidRPr="00B146F8" w14:paraId="1432ABB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485395B"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5F63D96" w14:textId="77777777" w:rsidR="006E0967" w:rsidRPr="00B146F8" w:rsidRDefault="006E0967" w:rsidP="00034D24">
            <w:pPr>
              <w:jc w:val="center"/>
              <w:outlineLvl w:val="2"/>
              <w:rPr>
                <w:color w:val="000000"/>
              </w:rPr>
            </w:pPr>
            <w:r w:rsidRPr="00B146F8">
              <w:rPr>
                <w:color w:val="000000"/>
              </w:rPr>
              <w:t>01403L3040</w:t>
            </w:r>
          </w:p>
        </w:tc>
        <w:tc>
          <w:tcPr>
            <w:tcW w:w="990" w:type="dxa"/>
            <w:tcBorders>
              <w:top w:val="nil"/>
              <w:left w:val="nil"/>
              <w:bottom w:val="single" w:sz="4" w:space="0" w:color="000000"/>
              <w:right w:val="single" w:sz="4" w:space="0" w:color="000000"/>
            </w:tcBorders>
            <w:noWrap/>
            <w:hideMark/>
          </w:tcPr>
          <w:p w14:paraId="42A58220"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627DEF46" w14:textId="77777777" w:rsidR="006E0967" w:rsidRPr="00B146F8" w:rsidRDefault="006E0967" w:rsidP="00034D24">
            <w:pPr>
              <w:jc w:val="right"/>
              <w:outlineLvl w:val="2"/>
              <w:rPr>
                <w:color w:val="000000"/>
              </w:rPr>
            </w:pPr>
            <w:r w:rsidRPr="00B146F8">
              <w:rPr>
                <w:color w:val="000000"/>
              </w:rPr>
              <w:t>30 915,2</w:t>
            </w:r>
          </w:p>
        </w:tc>
        <w:tc>
          <w:tcPr>
            <w:tcW w:w="1197" w:type="dxa"/>
            <w:tcBorders>
              <w:top w:val="nil"/>
              <w:left w:val="nil"/>
              <w:bottom w:val="single" w:sz="4" w:space="0" w:color="000000"/>
              <w:right w:val="single" w:sz="4" w:space="0" w:color="000000"/>
            </w:tcBorders>
            <w:noWrap/>
            <w:hideMark/>
          </w:tcPr>
          <w:p w14:paraId="14512E9E" w14:textId="77777777" w:rsidR="006E0967" w:rsidRPr="00B146F8" w:rsidRDefault="006E0967" w:rsidP="00034D24">
            <w:pPr>
              <w:jc w:val="right"/>
              <w:outlineLvl w:val="2"/>
              <w:rPr>
                <w:color w:val="000000"/>
              </w:rPr>
            </w:pPr>
            <w:r w:rsidRPr="00B146F8">
              <w:rPr>
                <w:color w:val="000000"/>
              </w:rPr>
              <w:t>31 332,7</w:t>
            </w:r>
          </w:p>
        </w:tc>
        <w:tc>
          <w:tcPr>
            <w:tcW w:w="1197" w:type="dxa"/>
            <w:tcBorders>
              <w:top w:val="nil"/>
              <w:left w:val="nil"/>
              <w:bottom w:val="single" w:sz="4" w:space="0" w:color="000000"/>
              <w:right w:val="single" w:sz="4" w:space="0" w:color="000000"/>
            </w:tcBorders>
            <w:noWrap/>
            <w:hideMark/>
          </w:tcPr>
          <w:p w14:paraId="0976233E" w14:textId="77777777" w:rsidR="006E0967" w:rsidRPr="00B146F8" w:rsidRDefault="006E0967" w:rsidP="00034D24">
            <w:pPr>
              <w:jc w:val="right"/>
              <w:outlineLvl w:val="2"/>
              <w:rPr>
                <w:color w:val="000000"/>
              </w:rPr>
            </w:pPr>
            <w:r w:rsidRPr="00B146F8">
              <w:rPr>
                <w:color w:val="000000"/>
              </w:rPr>
              <w:t>32 357,5</w:t>
            </w:r>
          </w:p>
        </w:tc>
      </w:tr>
      <w:tr w:rsidR="006E0967" w:rsidRPr="00B146F8" w14:paraId="52FFFB2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6F222B5" w14:textId="77777777" w:rsidR="006E0967" w:rsidRPr="00B146F8" w:rsidRDefault="006E0967" w:rsidP="00034D24">
            <w:pPr>
              <w:outlineLvl w:val="1"/>
              <w:rPr>
                <w:color w:val="000000"/>
              </w:rPr>
            </w:pPr>
            <w:r w:rsidRPr="00B146F8">
              <w:rPr>
                <w:color w:val="000000"/>
              </w:rPr>
              <w:t xml:space="preserve">      Субсидии на укрепление материально - технической базы образовательных учреждений</w:t>
            </w:r>
          </w:p>
        </w:tc>
        <w:tc>
          <w:tcPr>
            <w:tcW w:w="1322" w:type="dxa"/>
            <w:tcBorders>
              <w:top w:val="nil"/>
              <w:left w:val="nil"/>
              <w:bottom w:val="single" w:sz="4" w:space="0" w:color="000000"/>
              <w:right w:val="single" w:sz="4" w:space="0" w:color="000000"/>
            </w:tcBorders>
            <w:noWrap/>
            <w:hideMark/>
          </w:tcPr>
          <w:p w14:paraId="422A5F6F" w14:textId="77777777" w:rsidR="006E0967" w:rsidRPr="00B146F8" w:rsidRDefault="006E0967" w:rsidP="00034D24">
            <w:pPr>
              <w:jc w:val="center"/>
              <w:outlineLvl w:val="1"/>
              <w:rPr>
                <w:color w:val="000000"/>
              </w:rPr>
            </w:pPr>
            <w:r w:rsidRPr="00B146F8">
              <w:rPr>
                <w:color w:val="000000"/>
              </w:rPr>
              <w:t>01403S0640</w:t>
            </w:r>
          </w:p>
        </w:tc>
        <w:tc>
          <w:tcPr>
            <w:tcW w:w="990" w:type="dxa"/>
            <w:tcBorders>
              <w:top w:val="nil"/>
              <w:left w:val="nil"/>
              <w:bottom w:val="single" w:sz="4" w:space="0" w:color="000000"/>
              <w:right w:val="single" w:sz="4" w:space="0" w:color="000000"/>
            </w:tcBorders>
            <w:noWrap/>
            <w:hideMark/>
          </w:tcPr>
          <w:p w14:paraId="6E9BEB88"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A7A1CF" w14:textId="77777777" w:rsidR="006E0967" w:rsidRPr="00B146F8" w:rsidRDefault="006E0967" w:rsidP="00034D24">
            <w:pPr>
              <w:jc w:val="right"/>
              <w:outlineLvl w:val="1"/>
              <w:rPr>
                <w:color w:val="000000"/>
              </w:rPr>
            </w:pPr>
            <w:r w:rsidRPr="00B146F8">
              <w:rPr>
                <w:color w:val="000000"/>
              </w:rPr>
              <w:t>10 526,3</w:t>
            </w:r>
          </w:p>
        </w:tc>
        <w:tc>
          <w:tcPr>
            <w:tcW w:w="1197" w:type="dxa"/>
            <w:tcBorders>
              <w:top w:val="nil"/>
              <w:left w:val="nil"/>
              <w:bottom w:val="single" w:sz="4" w:space="0" w:color="000000"/>
              <w:right w:val="single" w:sz="4" w:space="0" w:color="000000"/>
            </w:tcBorders>
            <w:noWrap/>
            <w:hideMark/>
          </w:tcPr>
          <w:p w14:paraId="2FF7877F" w14:textId="77777777" w:rsidR="006E0967" w:rsidRPr="00B146F8" w:rsidRDefault="006E0967" w:rsidP="00034D24">
            <w:pPr>
              <w:jc w:val="right"/>
              <w:outlineLvl w:val="1"/>
              <w:rPr>
                <w:color w:val="000000"/>
              </w:rPr>
            </w:pPr>
            <w:r w:rsidRPr="00B146F8">
              <w:rPr>
                <w:color w:val="000000"/>
              </w:rPr>
              <w:t>20 000,0</w:t>
            </w:r>
          </w:p>
        </w:tc>
        <w:tc>
          <w:tcPr>
            <w:tcW w:w="1197" w:type="dxa"/>
            <w:tcBorders>
              <w:top w:val="nil"/>
              <w:left w:val="nil"/>
              <w:bottom w:val="single" w:sz="4" w:space="0" w:color="000000"/>
              <w:right w:val="single" w:sz="4" w:space="0" w:color="000000"/>
            </w:tcBorders>
            <w:noWrap/>
            <w:hideMark/>
          </w:tcPr>
          <w:p w14:paraId="4615F25F" w14:textId="77777777" w:rsidR="006E0967" w:rsidRPr="00B146F8" w:rsidRDefault="006E0967" w:rsidP="00034D24">
            <w:pPr>
              <w:jc w:val="right"/>
              <w:outlineLvl w:val="1"/>
              <w:rPr>
                <w:color w:val="000000"/>
              </w:rPr>
            </w:pPr>
            <w:r w:rsidRPr="00B146F8">
              <w:rPr>
                <w:color w:val="000000"/>
              </w:rPr>
              <w:t>0,0</w:t>
            </w:r>
          </w:p>
        </w:tc>
      </w:tr>
      <w:tr w:rsidR="006E0967" w:rsidRPr="00B146F8" w14:paraId="04D25F1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153F74A"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4D42BB15" w14:textId="77777777" w:rsidR="006E0967" w:rsidRPr="00B146F8" w:rsidRDefault="006E0967" w:rsidP="00034D24">
            <w:pPr>
              <w:jc w:val="center"/>
              <w:outlineLvl w:val="2"/>
              <w:rPr>
                <w:color w:val="000000"/>
              </w:rPr>
            </w:pPr>
            <w:r w:rsidRPr="00B146F8">
              <w:rPr>
                <w:color w:val="000000"/>
              </w:rPr>
              <w:t>01403S0640</w:t>
            </w:r>
          </w:p>
        </w:tc>
        <w:tc>
          <w:tcPr>
            <w:tcW w:w="990" w:type="dxa"/>
            <w:tcBorders>
              <w:top w:val="nil"/>
              <w:left w:val="nil"/>
              <w:bottom w:val="single" w:sz="4" w:space="0" w:color="000000"/>
              <w:right w:val="single" w:sz="4" w:space="0" w:color="000000"/>
            </w:tcBorders>
            <w:noWrap/>
            <w:hideMark/>
          </w:tcPr>
          <w:p w14:paraId="140FEF5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425EC1B7" w14:textId="77777777" w:rsidR="006E0967" w:rsidRPr="00B146F8" w:rsidRDefault="006E0967" w:rsidP="00034D24">
            <w:pPr>
              <w:jc w:val="right"/>
              <w:outlineLvl w:val="2"/>
              <w:rPr>
                <w:color w:val="000000"/>
              </w:rPr>
            </w:pPr>
            <w:r w:rsidRPr="00B146F8">
              <w:rPr>
                <w:color w:val="000000"/>
              </w:rPr>
              <w:t>10 526,3</w:t>
            </w:r>
          </w:p>
        </w:tc>
        <w:tc>
          <w:tcPr>
            <w:tcW w:w="1197" w:type="dxa"/>
            <w:tcBorders>
              <w:top w:val="nil"/>
              <w:left w:val="nil"/>
              <w:bottom w:val="single" w:sz="4" w:space="0" w:color="000000"/>
              <w:right w:val="single" w:sz="4" w:space="0" w:color="000000"/>
            </w:tcBorders>
            <w:noWrap/>
            <w:hideMark/>
          </w:tcPr>
          <w:p w14:paraId="483A57C8" w14:textId="77777777" w:rsidR="006E0967" w:rsidRPr="00B146F8" w:rsidRDefault="006E0967" w:rsidP="00034D24">
            <w:pPr>
              <w:jc w:val="right"/>
              <w:outlineLvl w:val="2"/>
              <w:rPr>
                <w:color w:val="000000"/>
              </w:rPr>
            </w:pPr>
            <w:r w:rsidRPr="00B146F8">
              <w:rPr>
                <w:color w:val="000000"/>
              </w:rPr>
              <w:t>20 000,0</w:t>
            </w:r>
          </w:p>
        </w:tc>
        <w:tc>
          <w:tcPr>
            <w:tcW w:w="1197" w:type="dxa"/>
            <w:tcBorders>
              <w:top w:val="nil"/>
              <w:left w:val="nil"/>
              <w:bottom w:val="single" w:sz="4" w:space="0" w:color="000000"/>
              <w:right w:val="single" w:sz="4" w:space="0" w:color="000000"/>
            </w:tcBorders>
            <w:noWrap/>
            <w:hideMark/>
          </w:tcPr>
          <w:p w14:paraId="01466662" w14:textId="77777777" w:rsidR="006E0967" w:rsidRPr="00B146F8" w:rsidRDefault="006E0967" w:rsidP="00034D24">
            <w:pPr>
              <w:jc w:val="right"/>
              <w:outlineLvl w:val="2"/>
              <w:rPr>
                <w:color w:val="000000"/>
              </w:rPr>
            </w:pPr>
            <w:r w:rsidRPr="00B146F8">
              <w:rPr>
                <w:color w:val="000000"/>
              </w:rPr>
              <w:t>0,0</w:t>
            </w:r>
          </w:p>
        </w:tc>
      </w:tr>
      <w:tr w:rsidR="006E0967" w:rsidRPr="00B146F8" w14:paraId="756E5DF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596FCFB"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"Обеспечение деятельности дополнительного образования"</w:t>
            </w:r>
          </w:p>
        </w:tc>
        <w:tc>
          <w:tcPr>
            <w:tcW w:w="1322" w:type="dxa"/>
            <w:tcBorders>
              <w:top w:val="nil"/>
              <w:left w:val="nil"/>
              <w:bottom w:val="single" w:sz="4" w:space="0" w:color="000000"/>
              <w:right w:val="single" w:sz="4" w:space="0" w:color="000000"/>
            </w:tcBorders>
            <w:noWrap/>
            <w:hideMark/>
          </w:tcPr>
          <w:p w14:paraId="5C73DF50" w14:textId="77777777" w:rsidR="006E0967" w:rsidRPr="00B146F8" w:rsidRDefault="006E0967" w:rsidP="00034D24">
            <w:pPr>
              <w:jc w:val="center"/>
              <w:outlineLvl w:val="0"/>
              <w:rPr>
                <w:color w:val="000000"/>
              </w:rPr>
            </w:pPr>
            <w:r w:rsidRPr="00B146F8">
              <w:rPr>
                <w:color w:val="000000"/>
              </w:rPr>
              <w:t>0140400000</w:t>
            </w:r>
          </w:p>
        </w:tc>
        <w:tc>
          <w:tcPr>
            <w:tcW w:w="990" w:type="dxa"/>
            <w:tcBorders>
              <w:top w:val="nil"/>
              <w:left w:val="nil"/>
              <w:bottom w:val="single" w:sz="4" w:space="0" w:color="000000"/>
              <w:right w:val="single" w:sz="4" w:space="0" w:color="000000"/>
            </w:tcBorders>
            <w:noWrap/>
            <w:hideMark/>
          </w:tcPr>
          <w:p w14:paraId="644AEE7C"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9AC0914" w14:textId="77777777" w:rsidR="006E0967" w:rsidRPr="00B146F8" w:rsidRDefault="006E0967" w:rsidP="00034D24">
            <w:pPr>
              <w:jc w:val="right"/>
              <w:outlineLvl w:val="0"/>
              <w:rPr>
                <w:color w:val="000000"/>
              </w:rPr>
            </w:pPr>
            <w:r w:rsidRPr="00B146F8">
              <w:rPr>
                <w:color w:val="000000"/>
              </w:rPr>
              <w:t>14 027,6</w:t>
            </w:r>
          </w:p>
        </w:tc>
        <w:tc>
          <w:tcPr>
            <w:tcW w:w="1197" w:type="dxa"/>
            <w:tcBorders>
              <w:top w:val="nil"/>
              <w:left w:val="nil"/>
              <w:bottom w:val="single" w:sz="4" w:space="0" w:color="000000"/>
              <w:right w:val="single" w:sz="4" w:space="0" w:color="000000"/>
            </w:tcBorders>
            <w:noWrap/>
            <w:hideMark/>
          </w:tcPr>
          <w:p w14:paraId="47E50BAC" w14:textId="77777777" w:rsidR="006E0967" w:rsidRPr="00B146F8" w:rsidRDefault="006E0967" w:rsidP="00034D24">
            <w:pPr>
              <w:jc w:val="right"/>
              <w:outlineLvl w:val="0"/>
              <w:rPr>
                <w:color w:val="000000"/>
              </w:rPr>
            </w:pPr>
            <w:r w:rsidRPr="00B146F8">
              <w:rPr>
                <w:color w:val="000000"/>
              </w:rPr>
              <w:t>12 029,7</w:t>
            </w:r>
          </w:p>
        </w:tc>
        <w:tc>
          <w:tcPr>
            <w:tcW w:w="1197" w:type="dxa"/>
            <w:tcBorders>
              <w:top w:val="nil"/>
              <w:left w:val="nil"/>
              <w:bottom w:val="single" w:sz="4" w:space="0" w:color="000000"/>
              <w:right w:val="single" w:sz="4" w:space="0" w:color="000000"/>
            </w:tcBorders>
            <w:noWrap/>
            <w:hideMark/>
          </w:tcPr>
          <w:p w14:paraId="38FDA34C" w14:textId="77777777" w:rsidR="006E0967" w:rsidRPr="00B146F8" w:rsidRDefault="006E0967" w:rsidP="00034D24">
            <w:pPr>
              <w:jc w:val="right"/>
              <w:outlineLvl w:val="0"/>
              <w:rPr>
                <w:color w:val="000000"/>
              </w:rPr>
            </w:pPr>
            <w:r w:rsidRPr="00B146F8">
              <w:rPr>
                <w:color w:val="000000"/>
              </w:rPr>
              <w:t>12 029,7</w:t>
            </w:r>
          </w:p>
        </w:tc>
      </w:tr>
      <w:tr w:rsidR="006E0967" w:rsidRPr="00B146F8" w14:paraId="45BC2304"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2617D840" w14:textId="77777777" w:rsidR="006E0967" w:rsidRPr="00B146F8" w:rsidRDefault="006E0967" w:rsidP="00034D24">
            <w:pPr>
              <w:outlineLvl w:val="1"/>
              <w:rPr>
                <w:color w:val="000000"/>
              </w:rPr>
            </w:pPr>
            <w:r w:rsidRPr="00B146F8">
              <w:rPr>
                <w:color w:val="000000"/>
              </w:rPr>
              <w:t xml:space="preserve">      Развитие дополнительного образования</w:t>
            </w:r>
          </w:p>
        </w:tc>
        <w:tc>
          <w:tcPr>
            <w:tcW w:w="1322" w:type="dxa"/>
            <w:tcBorders>
              <w:top w:val="nil"/>
              <w:left w:val="nil"/>
              <w:bottom w:val="single" w:sz="4" w:space="0" w:color="000000"/>
              <w:right w:val="single" w:sz="4" w:space="0" w:color="000000"/>
            </w:tcBorders>
            <w:noWrap/>
            <w:hideMark/>
          </w:tcPr>
          <w:p w14:paraId="7BCFCB1D" w14:textId="77777777" w:rsidR="006E0967" w:rsidRPr="00B146F8" w:rsidRDefault="006E0967" w:rsidP="00034D24">
            <w:pPr>
              <w:jc w:val="center"/>
              <w:outlineLvl w:val="1"/>
              <w:rPr>
                <w:color w:val="000000"/>
              </w:rPr>
            </w:pPr>
            <w:r w:rsidRPr="00B146F8">
              <w:rPr>
                <w:color w:val="000000"/>
              </w:rPr>
              <w:t>0140401210</w:t>
            </w:r>
          </w:p>
        </w:tc>
        <w:tc>
          <w:tcPr>
            <w:tcW w:w="990" w:type="dxa"/>
            <w:tcBorders>
              <w:top w:val="nil"/>
              <w:left w:val="nil"/>
              <w:bottom w:val="single" w:sz="4" w:space="0" w:color="000000"/>
              <w:right w:val="single" w:sz="4" w:space="0" w:color="000000"/>
            </w:tcBorders>
            <w:noWrap/>
            <w:hideMark/>
          </w:tcPr>
          <w:p w14:paraId="6DB01CC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84C16D2" w14:textId="77777777" w:rsidR="006E0967" w:rsidRPr="00B146F8" w:rsidRDefault="006E0967" w:rsidP="00034D24">
            <w:pPr>
              <w:jc w:val="right"/>
              <w:outlineLvl w:val="1"/>
              <w:rPr>
                <w:color w:val="000000"/>
              </w:rPr>
            </w:pPr>
            <w:r w:rsidRPr="00B146F8">
              <w:rPr>
                <w:color w:val="000000"/>
              </w:rPr>
              <w:t>5 931,4</w:t>
            </w:r>
          </w:p>
        </w:tc>
        <w:tc>
          <w:tcPr>
            <w:tcW w:w="1197" w:type="dxa"/>
            <w:tcBorders>
              <w:top w:val="nil"/>
              <w:left w:val="nil"/>
              <w:bottom w:val="single" w:sz="4" w:space="0" w:color="000000"/>
              <w:right w:val="single" w:sz="4" w:space="0" w:color="000000"/>
            </w:tcBorders>
            <w:noWrap/>
            <w:hideMark/>
          </w:tcPr>
          <w:p w14:paraId="3A142FC2" w14:textId="77777777" w:rsidR="006E0967" w:rsidRPr="00B146F8" w:rsidRDefault="006E0967" w:rsidP="00034D24">
            <w:pPr>
              <w:jc w:val="right"/>
              <w:outlineLvl w:val="1"/>
              <w:rPr>
                <w:color w:val="000000"/>
              </w:rPr>
            </w:pPr>
            <w:r w:rsidRPr="00B146F8">
              <w:rPr>
                <w:color w:val="000000"/>
              </w:rPr>
              <w:t>5 931,4</w:t>
            </w:r>
          </w:p>
        </w:tc>
        <w:tc>
          <w:tcPr>
            <w:tcW w:w="1197" w:type="dxa"/>
            <w:tcBorders>
              <w:top w:val="nil"/>
              <w:left w:val="nil"/>
              <w:bottom w:val="single" w:sz="4" w:space="0" w:color="000000"/>
              <w:right w:val="single" w:sz="4" w:space="0" w:color="000000"/>
            </w:tcBorders>
            <w:noWrap/>
            <w:hideMark/>
          </w:tcPr>
          <w:p w14:paraId="33790B88" w14:textId="77777777" w:rsidR="006E0967" w:rsidRPr="00B146F8" w:rsidRDefault="006E0967" w:rsidP="00034D24">
            <w:pPr>
              <w:jc w:val="right"/>
              <w:outlineLvl w:val="1"/>
              <w:rPr>
                <w:color w:val="000000"/>
              </w:rPr>
            </w:pPr>
            <w:r w:rsidRPr="00B146F8">
              <w:rPr>
                <w:color w:val="000000"/>
              </w:rPr>
              <w:t>5 931,4</w:t>
            </w:r>
          </w:p>
        </w:tc>
      </w:tr>
      <w:tr w:rsidR="006E0967" w:rsidRPr="00B146F8" w14:paraId="79DEFF6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D983CA6"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45B913C" w14:textId="77777777" w:rsidR="006E0967" w:rsidRPr="00B146F8" w:rsidRDefault="006E0967" w:rsidP="00034D24">
            <w:pPr>
              <w:jc w:val="center"/>
              <w:outlineLvl w:val="2"/>
              <w:rPr>
                <w:color w:val="000000"/>
              </w:rPr>
            </w:pPr>
            <w:r w:rsidRPr="00B146F8">
              <w:rPr>
                <w:color w:val="000000"/>
              </w:rPr>
              <w:t>0140401210</w:t>
            </w:r>
          </w:p>
        </w:tc>
        <w:tc>
          <w:tcPr>
            <w:tcW w:w="990" w:type="dxa"/>
            <w:tcBorders>
              <w:top w:val="nil"/>
              <w:left w:val="nil"/>
              <w:bottom w:val="single" w:sz="4" w:space="0" w:color="000000"/>
              <w:right w:val="single" w:sz="4" w:space="0" w:color="000000"/>
            </w:tcBorders>
            <w:noWrap/>
            <w:hideMark/>
          </w:tcPr>
          <w:p w14:paraId="37DF77F9"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30A68BF" w14:textId="77777777" w:rsidR="006E0967" w:rsidRPr="00B146F8" w:rsidRDefault="006E0967" w:rsidP="00034D24">
            <w:pPr>
              <w:jc w:val="right"/>
              <w:outlineLvl w:val="2"/>
              <w:rPr>
                <w:color w:val="000000"/>
              </w:rPr>
            </w:pPr>
            <w:r w:rsidRPr="00B146F8">
              <w:rPr>
                <w:color w:val="000000"/>
              </w:rPr>
              <w:t>5 931,4</w:t>
            </w:r>
          </w:p>
        </w:tc>
        <w:tc>
          <w:tcPr>
            <w:tcW w:w="1197" w:type="dxa"/>
            <w:tcBorders>
              <w:top w:val="nil"/>
              <w:left w:val="nil"/>
              <w:bottom w:val="single" w:sz="4" w:space="0" w:color="000000"/>
              <w:right w:val="single" w:sz="4" w:space="0" w:color="000000"/>
            </w:tcBorders>
            <w:noWrap/>
            <w:hideMark/>
          </w:tcPr>
          <w:p w14:paraId="11612056" w14:textId="77777777" w:rsidR="006E0967" w:rsidRPr="00B146F8" w:rsidRDefault="006E0967" w:rsidP="00034D24">
            <w:pPr>
              <w:jc w:val="right"/>
              <w:outlineLvl w:val="2"/>
              <w:rPr>
                <w:color w:val="000000"/>
              </w:rPr>
            </w:pPr>
            <w:r w:rsidRPr="00B146F8">
              <w:rPr>
                <w:color w:val="000000"/>
              </w:rPr>
              <w:t>5 931,4</w:t>
            </w:r>
          </w:p>
        </w:tc>
        <w:tc>
          <w:tcPr>
            <w:tcW w:w="1197" w:type="dxa"/>
            <w:tcBorders>
              <w:top w:val="nil"/>
              <w:left w:val="nil"/>
              <w:bottom w:val="single" w:sz="4" w:space="0" w:color="000000"/>
              <w:right w:val="single" w:sz="4" w:space="0" w:color="000000"/>
            </w:tcBorders>
            <w:noWrap/>
            <w:hideMark/>
          </w:tcPr>
          <w:p w14:paraId="56223884" w14:textId="77777777" w:rsidR="006E0967" w:rsidRPr="00B146F8" w:rsidRDefault="006E0967" w:rsidP="00034D24">
            <w:pPr>
              <w:jc w:val="right"/>
              <w:outlineLvl w:val="2"/>
              <w:rPr>
                <w:color w:val="000000"/>
              </w:rPr>
            </w:pPr>
            <w:r w:rsidRPr="00B146F8">
              <w:rPr>
                <w:color w:val="000000"/>
              </w:rPr>
              <w:t>5 931,4</w:t>
            </w:r>
          </w:p>
        </w:tc>
      </w:tr>
      <w:tr w:rsidR="006E0967" w:rsidRPr="00B146F8" w14:paraId="5D6F1391"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7AF948B7" w14:textId="77777777" w:rsidR="006E0967" w:rsidRPr="00B146F8" w:rsidRDefault="006E0967" w:rsidP="00034D24">
            <w:pPr>
              <w:outlineLvl w:val="1"/>
              <w:rPr>
                <w:color w:val="000000"/>
              </w:rPr>
            </w:pPr>
            <w:r w:rsidRPr="00B146F8">
              <w:rPr>
                <w:color w:val="000000"/>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1322" w:type="dxa"/>
            <w:tcBorders>
              <w:top w:val="nil"/>
              <w:left w:val="nil"/>
              <w:bottom w:val="single" w:sz="4" w:space="0" w:color="000000"/>
              <w:right w:val="single" w:sz="4" w:space="0" w:color="000000"/>
            </w:tcBorders>
            <w:noWrap/>
            <w:hideMark/>
          </w:tcPr>
          <w:p w14:paraId="48679223" w14:textId="77777777" w:rsidR="006E0967" w:rsidRPr="00B146F8" w:rsidRDefault="006E0967" w:rsidP="00034D24">
            <w:pPr>
              <w:jc w:val="center"/>
              <w:outlineLvl w:val="1"/>
              <w:rPr>
                <w:color w:val="000000"/>
              </w:rPr>
            </w:pPr>
            <w:r w:rsidRPr="00B146F8">
              <w:rPr>
                <w:color w:val="000000"/>
              </w:rPr>
              <w:t>0140401220</w:t>
            </w:r>
          </w:p>
        </w:tc>
        <w:tc>
          <w:tcPr>
            <w:tcW w:w="990" w:type="dxa"/>
            <w:tcBorders>
              <w:top w:val="nil"/>
              <w:left w:val="nil"/>
              <w:bottom w:val="single" w:sz="4" w:space="0" w:color="000000"/>
              <w:right w:val="single" w:sz="4" w:space="0" w:color="000000"/>
            </w:tcBorders>
            <w:noWrap/>
            <w:hideMark/>
          </w:tcPr>
          <w:p w14:paraId="485E13B8"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C274CDD" w14:textId="77777777" w:rsidR="006E0967" w:rsidRPr="00B146F8" w:rsidRDefault="006E0967" w:rsidP="00034D24">
            <w:pPr>
              <w:jc w:val="right"/>
              <w:outlineLvl w:val="1"/>
              <w:rPr>
                <w:color w:val="000000"/>
              </w:rPr>
            </w:pPr>
            <w:r w:rsidRPr="00B146F8">
              <w:rPr>
                <w:color w:val="000000"/>
              </w:rPr>
              <w:t>14,3</w:t>
            </w:r>
          </w:p>
        </w:tc>
        <w:tc>
          <w:tcPr>
            <w:tcW w:w="1197" w:type="dxa"/>
            <w:tcBorders>
              <w:top w:val="nil"/>
              <w:left w:val="nil"/>
              <w:bottom w:val="single" w:sz="4" w:space="0" w:color="000000"/>
              <w:right w:val="single" w:sz="4" w:space="0" w:color="000000"/>
            </w:tcBorders>
            <w:noWrap/>
            <w:hideMark/>
          </w:tcPr>
          <w:p w14:paraId="6ABC9E03" w14:textId="77777777" w:rsidR="006E0967" w:rsidRPr="00B146F8" w:rsidRDefault="006E0967" w:rsidP="00034D24">
            <w:pPr>
              <w:jc w:val="right"/>
              <w:outlineLvl w:val="1"/>
              <w:rPr>
                <w:color w:val="000000"/>
              </w:rPr>
            </w:pPr>
            <w:r w:rsidRPr="00B146F8">
              <w:rPr>
                <w:color w:val="000000"/>
              </w:rPr>
              <w:t>14,3</w:t>
            </w:r>
          </w:p>
        </w:tc>
        <w:tc>
          <w:tcPr>
            <w:tcW w:w="1197" w:type="dxa"/>
            <w:tcBorders>
              <w:top w:val="nil"/>
              <w:left w:val="nil"/>
              <w:bottom w:val="single" w:sz="4" w:space="0" w:color="000000"/>
              <w:right w:val="single" w:sz="4" w:space="0" w:color="000000"/>
            </w:tcBorders>
            <w:noWrap/>
            <w:hideMark/>
          </w:tcPr>
          <w:p w14:paraId="6106D039" w14:textId="77777777" w:rsidR="006E0967" w:rsidRPr="00B146F8" w:rsidRDefault="006E0967" w:rsidP="00034D24">
            <w:pPr>
              <w:jc w:val="right"/>
              <w:outlineLvl w:val="1"/>
              <w:rPr>
                <w:color w:val="000000"/>
              </w:rPr>
            </w:pPr>
            <w:r w:rsidRPr="00B146F8">
              <w:rPr>
                <w:color w:val="000000"/>
              </w:rPr>
              <w:t>14,3</w:t>
            </w:r>
          </w:p>
        </w:tc>
      </w:tr>
      <w:tr w:rsidR="006E0967" w:rsidRPr="00B146F8" w14:paraId="56DB170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94E7AFE"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2D12988" w14:textId="77777777" w:rsidR="006E0967" w:rsidRPr="00B146F8" w:rsidRDefault="006E0967" w:rsidP="00034D24">
            <w:pPr>
              <w:jc w:val="center"/>
              <w:outlineLvl w:val="2"/>
              <w:rPr>
                <w:color w:val="000000"/>
              </w:rPr>
            </w:pPr>
            <w:r w:rsidRPr="00B146F8">
              <w:rPr>
                <w:color w:val="000000"/>
              </w:rPr>
              <w:t>0140401220</w:t>
            </w:r>
          </w:p>
        </w:tc>
        <w:tc>
          <w:tcPr>
            <w:tcW w:w="990" w:type="dxa"/>
            <w:tcBorders>
              <w:top w:val="nil"/>
              <w:left w:val="nil"/>
              <w:bottom w:val="single" w:sz="4" w:space="0" w:color="000000"/>
              <w:right w:val="single" w:sz="4" w:space="0" w:color="000000"/>
            </w:tcBorders>
            <w:noWrap/>
            <w:hideMark/>
          </w:tcPr>
          <w:p w14:paraId="4D331648"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BEA93C2" w14:textId="77777777" w:rsidR="006E0967" w:rsidRPr="00B146F8" w:rsidRDefault="006E0967" w:rsidP="00034D24">
            <w:pPr>
              <w:jc w:val="right"/>
              <w:outlineLvl w:val="2"/>
              <w:rPr>
                <w:color w:val="000000"/>
              </w:rPr>
            </w:pPr>
            <w:r w:rsidRPr="00B146F8">
              <w:rPr>
                <w:color w:val="000000"/>
              </w:rPr>
              <w:t>13,3</w:t>
            </w:r>
          </w:p>
        </w:tc>
        <w:tc>
          <w:tcPr>
            <w:tcW w:w="1197" w:type="dxa"/>
            <w:tcBorders>
              <w:top w:val="nil"/>
              <w:left w:val="nil"/>
              <w:bottom w:val="single" w:sz="4" w:space="0" w:color="000000"/>
              <w:right w:val="single" w:sz="4" w:space="0" w:color="000000"/>
            </w:tcBorders>
            <w:noWrap/>
            <w:hideMark/>
          </w:tcPr>
          <w:p w14:paraId="31335DE2" w14:textId="77777777" w:rsidR="006E0967" w:rsidRPr="00B146F8" w:rsidRDefault="006E0967" w:rsidP="00034D24">
            <w:pPr>
              <w:jc w:val="right"/>
              <w:outlineLvl w:val="2"/>
              <w:rPr>
                <w:color w:val="000000"/>
              </w:rPr>
            </w:pPr>
            <w:r w:rsidRPr="00B146F8">
              <w:rPr>
                <w:color w:val="000000"/>
              </w:rPr>
              <w:t>13,3</w:t>
            </w:r>
          </w:p>
        </w:tc>
        <w:tc>
          <w:tcPr>
            <w:tcW w:w="1197" w:type="dxa"/>
            <w:tcBorders>
              <w:top w:val="nil"/>
              <w:left w:val="nil"/>
              <w:bottom w:val="single" w:sz="4" w:space="0" w:color="000000"/>
              <w:right w:val="single" w:sz="4" w:space="0" w:color="000000"/>
            </w:tcBorders>
            <w:noWrap/>
            <w:hideMark/>
          </w:tcPr>
          <w:p w14:paraId="1AA569DE" w14:textId="77777777" w:rsidR="006E0967" w:rsidRPr="00B146F8" w:rsidRDefault="006E0967" w:rsidP="00034D24">
            <w:pPr>
              <w:jc w:val="right"/>
              <w:outlineLvl w:val="2"/>
              <w:rPr>
                <w:color w:val="000000"/>
              </w:rPr>
            </w:pPr>
            <w:r w:rsidRPr="00B146F8">
              <w:rPr>
                <w:color w:val="000000"/>
              </w:rPr>
              <w:t>13,3</w:t>
            </w:r>
          </w:p>
        </w:tc>
      </w:tr>
      <w:tr w:rsidR="006E0967" w:rsidRPr="00B146F8" w14:paraId="07F0BA43"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2E1050C6"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42F789DB" w14:textId="77777777" w:rsidR="006E0967" w:rsidRPr="00B146F8" w:rsidRDefault="006E0967" w:rsidP="00034D24">
            <w:pPr>
              <w:jc w:val="center"/>
              <w:outlineLvl w:val="2"/>
              <w:rPr>
                <w:color w:val="000000"/>
              </w:rPr>
            </w:pPr>
            <w:r w:rsidRPr="00B146F8">
              <w:rPr>
                <w:color w:val="000000"/>
              </w:rPr>
              <w:t>0140401220</w:t>
            </w:r>
          </w:p>
        </w:tc>
        <w:tc>
          <w:tcPr>
            <w:tcW w:w="990" w:type="dxa"/>
            <w:tcBorders>
              <w:top w:val="nil"/>
              <w:left w:val="nil"/>
              <w:bottom w:val="single" w:sz="4" w:space="0" w:color="000000"/>
              <w:right w:val="single" w:sz="4" w:space="0" w:color="000000"/>
            </w:tcBorders>
            <w:noWrap/>
            <w:hideMark/>
          </w:tcPr>
          <w:p w14:paraId="2D706CCD"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4D0AD0EF" w14:textId="77777777" w:rsidR="006E0967" w:rsidRPr="00B146F8" w:rsidRDefault="006E0967" w:rsidP="00034D24">
            <w:pPr>
              <w:jc w:val="right"/>
              <w:outlineLvl w:val="2"/>
              <w:rPr>
                <w:color w:val="000000"/>
              </w:rPr>
            </w:pPr>
            <w:r w:rsidRPr="00B146F8">
              <w:rPr>
                <w:color w:val="000000"/>
              </w:rPr>
              <w:t>1,0</w:t>
            </w:r>
          </w:p>
        </w:tc>
        <w:tc>
          <w:tcPr>
            <w:tcW w:w="1197" w:type="dxa"/>
            <w:tcBorders>
              <w:top w:val="nil"/>
              <w:left w:val="nil"/>
              <w:bottom w:val="single" w:sz="4" w:space="0" w:color="000000"/>
              <w:right w:val="single" w:sz="4" w:space="0" w:color="000000"/>
            </w:tcBorders>
            <w:noWrap/>
            <w:hideMark/>
          </w:tcPr>
          <w:p w14:paraId="32FE4036" w14:textId="77777777" w:rsidR="006E0967" w:rsidRPr="00B146F8" w:rsidRDefault="006E0967" w:rsidP="00034D24">
            <w:pPr>
              <w:jc w:val="right"/>
              <w:outlineLvl w:val="2"/>
              <w:rPr>
                <w:color w:val="000000"/>
              </w:rPr>
            </w:pPr>
            <w:r w:rsidRPr="00B146F8">
              <w:rPr>
                <w:color w:val="000000"/>
              </w:rPr>
              <w:t>1,0</w:t>
            </w:r>
          </w:p>
        </w:tc>
        <w:tc>
          <w:tcPr>
            <w:tcW w:w="1197" w:type="dxa"/>
            <w:tcBorders>
              <w:top w:val="nil"/>
              <w:left w:val="nil"/>
              <w:bottom w:val="single" w:sz="4" w:space="0" w:color="000000"/>
              <w:right w:val="single" w:sz="4" w:space="0" w:color="000000"/>
            </w:tcBorders>
            <w:noWrap/>
            <w:hideMark/>
          </w:tcPr>
          <w:p w14:paraId="5EF213DC" w14:textId="77777777" w:rsidR="006E0967" w:rsidRPr="00B146F8" w:rsidRDefault="006E0967" w:rsidP="00034D24">
            <w:pPr>
              <w:jc w:val="right"/>
              <w:outlineLvl w:val="2"/>
              <w:rPr>
                <w:color w:val="000000"/>
              </w:rPr>
            </w:pPr>
            <w:r w:rsidRPr="00B146F8">
              <w:rPr>
                <w:color w:val="000000"/>
              </w:rPr>
              <w:t>1,0</w:t>
            </w:r>
          </w:p>
        </w:tc>
      </w:tr>
      <w:tr w:rsidR="006E0967" w:rsidRPr="00B146F8" w14:paraId="436D04DD"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9265FED" w14:textId="77777777" w:rsidR="006E0967" w:rsidRPr="00B146F8" w:rsidRDefault="006E0967" w:rsidP="00034D24">
            <w:pPr>
              <w:outlineLvl w:val="1"/>
              <w:rPr>
                <w:color w:val="000000"/>
              </w:rPr>
            </w:pPr>
            <w:r w:rsidRPr="00B146F8">
              <w:rPr>
                <w:color w:val="000000"/>
              </w:rPr>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1322" w:type="dxa"/>
            <w:tcBorders>
              <w:top w:val="nil"/>
              <w:left w:val="nil"/>
              <w:bottom w:val="single" w:sz="4" w:space="0" w:color="000000"/>
              <w:right w:val="single" w:sz="4" w:space="0" w:color="000000"/>
            </w:tcBorders>
            <w:noWrap/>
            <w:hideMark/>
          </w:tcPr>
          <w:p w14:paraId="103ADACC" w14:textId="77777777" w:rsidR="006E0967" w:rsidRPr="00B146F8" w:rsidRDefault="006E0967" w:rsidP="00034D24">
            <w:pPr>
              <w:jc w:val="center"/>
              <w:outlineLvl w:val="1"/>
              <w:rPr>
                <w:color w:val="000000"/>
              </w:rPr>
            </w:pPr>
            <w:r w:rsidRPr="00B146F8">
              <w:rPr>
                <w:color w:val="000000"/>
              </w:rPr>
              <w:t>0140401221</w:t>
            </w:r>
          </w:p>
        </w:tc>
        <w:tc>
          <w:tcPr>
            <w:tcW w:w="990" w:type="dxa"/>
            <w:tcBorders>
              <w:top w:val="nil"/>
              <w:left w:val="nil"/>
              <w:bottom w:val="single" w:sz="4" w:space="0" w:color="000000"/>
              <w:right w:val="single" w:sz="4" w:space="0" w:color="000000"/>
            </w:tcBorders>
            <w:noWrap/>
            <w:hideMark/>
          </w:tcPr>
          <w:p w14:paraId="3CE8737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CA26E47" w14:textId="77777777" w:rsidR="006E0967" w:rsidRPr="00B146F8" w:rsidRDefault="006E0967" w:rsidP="00034D24">
            <w:pPr>
              <w:jc w:val="right"/>
              <w:outlineLvl w:val="1"/>
              <w:rPr>
                <w:color w:val="000000"/>
              </w:rPr>
            </w:pPr>
            <w:r w:rsidRPr="00B146F8">
              <w:rPr>
                <w:color w:val="000000"/>
              </w:rPr>
              <w:t>6 000,0</w:t>
            </w:r>
          </w:p>
        </w:tc>
        <w:tc>
          <w:tcPr>
            <w:tcW w:w="1197" w:type="dxa"/>
            <w:tcBorders>
              <w:top w:val="nil"/>
              <w:left w:val="nil"/>
              <w:bottom w:val="single" w:sz="4" w:space="0" w:color="000000"/>
              <w:right w:val="single" w:sz="4" w:space="0" w:color="000000"/>
            </w:tcBorders>
            <w:noWrap/>
            <w:hideMark/>
          </w:tcPr>
          <w:p w14:paraId="3E6D6FA9" w14:textId="77777777" w:rsidR="006E0967" w:rsidRPr="00B146F8" w:rsidRDefault="006E0967" w:rsidP="00034D24">
            <w:pPr>
              <w:jc w:val="right"/>
              <w:outlineLvl w:val="1"/>
              <w:rPr>
                <w:color w:val="000000"/>
              </w:rPr>
            </w:pPr>
            <w:r w:rsidRPr="00B146F8">
              <w:rPr>
                <w:color w:val="000000"/>
              </w:rPr>
              <w:t>6 000,0</w:t>
            </w:r>
          </w:p>
        </w:tc>
        <w:tc>
          <w:tcPr>
            <w:tcW w:w="1197" w:type="dxa"/>
            <w:tcBorders>
              <w:top w:val="nil"/>
              <w:left w:val="nil"/>
              <w:bottom w:val="single" w:sz="4" w:space="0" w:color="000000"/>
              <w:right w:val="single" w:sz="4" w:space="0" w:color="000000"/>
            </w:tcBorders>
            <w:noWrap/>
            <w:hideMark/>
          </w:tcPr>
          <w:p w14:paraId="07618662" w14:textId="77777777" w:rsidR="006E0967" w:rsidRPr="00B146F8" w:rsidRDefault="006E0967" w:rsidP="00034D24">
            <w:pPr>
              <w:jc w:val="right"/>
              <w:outlineLvl w:val="1"/>
              <w:rPr>
                <w:color w:val="000000"/>
              </w:rPr>
            </w:pPr>
            <w:r w:rsidRPr="00B146F8">
              <w:rPr>
                <w:color w:val="000000"/>
              </w:rPr>
              <w:t>6 000,0</w:t>
            </w:r>
          </w:p>
        </w:tc>
      </w:tr>
      <w:tr w:rsidR="006E0967" w:rsidRPr="00B146F8" w14:paraId="7D2CA5B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8607304"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7294D66" w14:textId="77777777" w:rsidR="006E0967" w:rsidRPr="00B146F8" w:rsidRDefault="006E0967" w:rsidP="00034D24">
            <w:pPr>
              <w:jc w:val="center"/>
              <w:outlineLvl w:val="2"/>
              <w:rPr>
                <w:color w:val="000000"/>
              </w:rPr>
            </w:pPr>
            <w:r w:rsidRPr="00B146F8">
              <w:rPr>
                <w:color w:val="000000"/>
              </w:rPr>
              <w:t>0140401221</w:t>
            </w:r>
          </w:p>
        </w:tc>
        <w:tc>
          <w:tcPr>
            <w:tcW w:w="990" w:type="dxa"/>
            <w:tcBorders>
              <w:top w:val="nil"/>
              <w:left w:val="nil"/>
              <w:bottom w:val="single" w:sz="4" w:space="0" w:color="000000"/>
              <w:right w:val="single" w:sz="4" w:space="0" w:color="000000"/>
            </w:tcBorders>
            <w:noWrap/>
            <w:hideMark/>
          </w:tcPr>
          <w:p w14:paraId="468B1FF1"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62552AE1" w14:textId="77777777" w:rsidR="006E0967" w:rsidRPr="00B146F8" w:rsidRDefault="006E0967" w:rsidP="00034D24">
            <w:pPr>
              <w:jc w:val="right"/>
              <w:outlineLvl w:val="2"/>
              <w:rPr>
                <w:color w:val="000000"/>
              </w:rPr>
            </w:pPr>
            <w:r w:rsidRPr="00B146F8">
              <w:rPr>
                <w:color w:val="000000"/>
              </w:rPr>
              <w:t>6 000,0</w:t>
            </w:r>
          </w:p>
        </w:tc>
        <w:tc>
          <w:tcPr>
            <w:tcW w:w="1197" w:type="dxa"/>
            <w:tcBorders>
              <w:top w:val="nil"/>
              <w:left w:val="nil"/>
              <w:bottom w:val="single" w:sz="4" w:space="0" w:color="000000"/>
              <w:right w:val="single" w:sz="4" w:space="0" w:color="000000"/>
            </w:tcBorders>
            <w:noWrap/>
            <w:hideMark/>
          </w:tcPr>
          <w:p w14:paraId="785ADAC4" w14:textId="77777777" w:rsidR="006E0967" w:rsidRPr="00B146F8" w:rsidRDefault="006E0967" w:rsidP="00034D24">
            <w:pPr>
              <w:jc w:val="right"/>
              <w:outlineLvl w:val="2"/>
              <w:rPr>
                <w:color w:val="000000"/>
              </w:rPr>
            </w:pPr>
            <w:r w:rsidRPr="00B146F8">
              <w:rPr>
                <w:color w:val="000000"/>
              </w:rPr>
              <w:t>6 000,0</w:t>
            </w:r>
          </w:p>
        </w:tc>
        <w:tc>
          <w:tcPr>
            <w:tcW w:w="1197" w:type="dxa"/>
            <w:tcBorders>
              <w:top w:val="nil"/>
              <w:left w:val="nil"/>
              <w:bottom w:val="single" w:sz="4" w:space="0" w:color="000000"/>
              <w:right w:val="single" w:sz="4" w:space="0" w:color="000000"/>
            </w:tcBorders>
            <w:noWrap/>
            <w:hideMark/>
          </w:tcPr>
          <w:p w14:paraId="50879A06" w14:textId="77777777" w:rsidR="006E0967" w:rsidRPr="00B146F8" w:rsidRDefault="006E0967" w:rsidP="00034D24">
            <w:pPr>
              <w:jc w:val="right"/>
              <w:outlineLvl w:val="2"/>
              <w:rPr>
                <w:color w:val="000000"/>
              </w:rPr>
            </w:pPr>
            <w:r w:rsidRPr="00B146F8">
              <w:rPr>
                <w:color w:val="000000"/>
              </w:rPr>
              <w:t>6 000,0</w:t>
            </w:r>
          </w:p>
        </w:tc>
      </w:tr>
      <w:tr w:rsidR="006E0967" w:rsidRPr="00B146F8" w14:paraId="33CC1151"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4DED0B3" w14:textId="77777777" w:rsidR="006E0967" w:rsidRPr="00B146F8" w:rsidRDefault="006E0967" w:rsidP="00034D24">
            <w:pPr>
              <w:outlineLvl w:val="1"/>
              <w:rPr>
                <w:color w:val="000000"/>
              </w:rPr>
            </w:pPr>
            <w:r w:rsidRPr="00B146F8">
              <w:rPr>
                <w:color w:val="000000"/>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интернатных организаций</w:t>
            </w:r>
          </w:p>
        </w:tc>
        <w:tc>
          <w:tcPr>
            <w:tcW w:w="1322" w:type="dxa"/>
            <w:tcBorders>
              <w:top w:val="nil"/>
              <w:left w:val="nil"/>
              <w:bottom w:val="single" w:sz="4" w:space="0" w:color="000000"/>
              <w:right w:val="single" w:sz="4" w:space="0" w:color="000000"/>
            </w:tcBorders>
            <w:noWrap/>
            <w:hideMark/>
          </w:tcPr>
          <w:p w14:paraId="62F92DE1" w14:textId="77777777" w:rsidR="006E0967" w:rsidRPr="00B146F8" w:rsidRDefault="006E0967" w:rsidP="00034D24">
            <w:pPr>
              <w:jc w:val="center"/>
              <w:outlineLvl w:val="1"/>
              <w:rPr>
                <w:color w:val="000000"/>
              </w:rPr>
            </w:pPr>
            <w:r w:rsidRPr="00B146F8">
              <w:rPr>
                <w:color w:val="000000"/>
              </w:rPr>
              <w:t>0140401230</w:t>
            </w:r>
          </w:p>
        </w:tc>
        <w:tc>
          <w:tcPr>
            <w:tcW w:w="990" w:type="dxa"/>
            <w:tcBorders>
              <w:top w:val="nil"/>
              <w:left w:val="nil"/>
              <w:bottom w:val="single" w:sz="4" w:space="0" w:color="000000"/>
              <w:right w:val="single" w:sz="4" w:space="0" w:color="000000"/>
            </w:tcBorders>
            <w:noWrap/>
            <w:hideMark/>
          </w:tcPr>
          <w:p w14:paraId="0C61FC3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614830C" w14:textId="77777777" w:rsidR="006E0967" w:rsidRPr="00B146F8" w:rsidRDefault="006E0967" w:rsidP="00034D24">
            <w:pPr>
              <w:jc w:val="right"/>
              <w:outlineLvl w:val="1"/>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7BF43361" w14:textId="77777777" w:rsidR="006E0967" w:rsidRPr="00B146F8" w:rsidRDefault="006E0967" w:rsidP="00034D24">
            <w:pPr>
              <w:jc w:val="right"/>
              <w:outlineLvl w:val="1"/>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62641024" w14:textId="77777777" w:rsidR="006E0967" w:rsidRPr="00B146F8" w:rsidRDefault="006E0967" w:rsidP="00034D24">
            <w:pPr>
              <w:jc w:val="right"/>
              <w:outlineLvl w:val="1"/>
              <w:rPr>
                <w:color w:val="000000"/>
              </w:rPr>
            </w:pPr>
            <w:r w:rsidRPr="00B146F8">
              <w:rPr>
                <w:color w:val="000000"/>
              </w:rPr>
              <w:t>40,0</w:t>
            </w:r>
          </w:p>
        </w:tc>
      </w:tr>
      <w:tr w:rsidR="006E0967" w:rsidRPr="00B146F8" w14:paraId="7B03F31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6C11AE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931FEE3" w14:textId="77777777" w:rsidR="006E0967" w:rsidRPr="00B146F8" w:rsidRDefault="006E0967" w:rsidP="00034D24">
            <w:pPr>
              <w:jc w:val="center"/>
              <w:outlineLvl w:val="2"/>
              <w:rPr>
                <w:color w:val="000000"/>
              </w:rPr>
            </w:pPr>
            <w:r w:rsidRPr="00B146F8">
              <w:rPr>
                <w:color w:val="000000"/>
              </w:rPr>
              <w:t>0140401230</w:t>
            </w:r>
          </w:p>
        </w:tc>
        <w:tc>
          <w:tcPr>
            <w:tcW w:w="990" w:type="dxa"/>
            <w:tcBorders>
              <w:top w:val="nil"/>
              <w:left w:val="nil"/>
              <w:bottom w:val="single" w:sz="4" w:space="0" w:color="000000"/>
              <w:right w:val="single" w:sz="4" w:space="0" w:color="000000"/>
            </w:tcBorders>
            <w:noWrap/>
            <w:hideMark/>
          </w:tcPr>
          <w:p w14:paraId="7E0C24A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2E7F55D" w14:textId="77777777" w:rsidR="006E0967" w:rsidRPr="00B146F8" w:rsidRDefault="006E0967" w:rsidP="00034D24">
            <w:pPr>
              <w:jc w:val="right"/>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07BCB5A6" w14:textId="77777777" w:rsidR="006E0967" w:rsidRPr="00B146F8" w:rsidRDefault="006E0967" w:rsidP="00034D24">
            <w:pPr>
              <w:jc w:val="right"/>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6D915201" w14:textId="77777777" w:rsidR="006E0967" w:rsidRPr="00B146F8" w:rsidRDefault="006E0967" w:rsidP="00034D24">
            <w:pPr>
              <w:jc w:val="right"/>
              <w:outlineLvl w:val="2"/>
              <w:rPr>
                <w:color w:val="000000"/>
              </w:rPr>
            </w:pPr>
            <w:r w:rsidRPr="00B146F8">
              <w:rPr>
                <w:color w:val="000000"/>
              </w:rPr>
              <w:t>40,0</w:t>
            </w:r>
          </w:p>
        </w:tc>
      </w:tr>
      <w:tr w:rsidR="006E0967" w:rsidRPr="00B146F8" w14:paraId="658FA2B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1927806" w14:textId="77777777" w:rsidR="006E0967" w:rsidRPr="00B146F8" w:rsidRDefault="006E0967" w:rsidP="00034D24">
            <w:pPr>
              <w:outlineLvl w:val="1"/>
              <w:rPr>
                <w:color w:val="000000"/>
              </w:rPr>
            </w:pPr>
            <w:r w:rsidRPr="00B146F8">
              <w:rPr>
                <w:color w:val="000000"/>
              </w:rPr>
              <w:t xml:space="preserve">      Финансовое обеспечение повышения оплаты труда отдельных категорий работников</w:t>
            </w:r>
          </w:p>
        </w:tc>
        <w:tc>
          <w:tcPr>
            <w:tcW w:w="1322" w:type="dxa"/>
            <w:tcBorders>
              <w:top w:val="nil"/>
              <w:left w:val="nil"/>
              <w:bottom w:val="single" w:sz="4" w:space="0" w:color="000000"/>
              <w:right w:val="single" w:sz="4" w:space="0" w:color="000000"/>
            </w:tcBorders>
            <w:noWrap/>
            <w:hideMark/>
          </w:tcPr>
          <w:p w14:paraId="4B136BF3" w14:textId="77777777" w:rsidR="006E0967" w:rsidRPr="00B146F8" w:rsidRDefault="006E0967" w:rsidP="00034D24">
            <w:pPr>
              <w:jc w:val="center"/>
              <w:outlineLvl w:val="1"/>
              <w:rPr>
                <w:color w:val="000000"/>
              </w:rPr>
            </w:pPr>
            <w:r w:rsidRPr="00B146F8">
              <w:rPr>
                <w:color w:val="000000"/>
              </w:rPr>
              <w:t>0140401410</w:t>
            </w:r>
          </w:p>
        </w:tc>
        <w:tc>
          <w:tcPr>
            <w:tcW w:w="990" w:type="dxa"/>
            <w:tcBorders>
              <w:top w:val="nil"/>
              <w:left w:val="nil"/>
              <w:bottom w:val="single" w:sz="4" w:space="0" w:color="000000"/>
              <w:right w:val="single" w:sz="4" w:space="0" w:color="000000"/>
            </w:tcBorders>
            <w:noWrap/>
            <w:hideMark/>
          </w:tcPr>
          <w:p w14:paraId="4321271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9E560B7" w14:textId="77777777" w:rsidR="006E0967" w:rsidRPr="00B146F8" w:rsidRDefault="006E0967" w:rsidP="00034D24">
            <w:pPr>
              <w:jc w:val="right"/>
              <w:outlineLvl w:val="1"/>
              <w:rPr>
                <w:color w:val="000000"/>
              </w:rPr>
            </w:pPr>
            <w:r w:rsidRPr="00B146F8">
              <w:rPr>
                <w:color w:val="000000"/>
              </w:rPr>
              <w:t>1 997,9</w:t>
            </w:r>
          </w:p>
        </w:tc>
        <w:tc>
          <w:tcPr>
            <w:tcW w:w="1197" w:type="dxa"/>
            <w:tcBorders>
              <w:top w:val="nil"/>
              <w:left w:val="nil"/>
              <w:bottom w:val="single" w:sz="4" w:space="0" w:color="000000"/>
              <w:right w:val="single" w:sz="4" w:space="0" w:color="000000"/>
            </w:tcBorders>
            <w:noWrap/>
            <w:hideMark/>
          </w:tcPr>
          <w:p w14:paraId="1FBC31A3"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1C8F5F0" w14:textId="77777777" w:rsidR="006E0967" w:rsidRPr="00B146F8" w:rsidRDefault="006E0967" w:rsidP="00034D24">
            <w:pPr>
              <w:jc w:val="right"/>
              <w:outlineLvl w:val="1"/>
              <w:rPr>
                <w:color w:val="000000"/>
              </w:rPr>
            </w:pPr>
            <w:r w:rsidRPr="00B146F8">
              <w:rPr>
                <w:color w:val="000000"/>
              </w:rPr>
              <w:t>0,0</w:t>
            </w:r>
          </w:p>
        </w:tc>
      </w:tr>
      <w:tr w:rsidR="006E0967" w:rsidRPr="00B146F8" w14:paraId="2F6C3660"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526359D2"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48799E5C" w14:textId="77777777" w:rsidR="006E0967" w:rsidRPr="00B146F8" w:rsidRDefault="006E0967" w:rsidP="00034D24">
            <w:pPr>
              <w:jc w:val="center"/>
              <w:outlineLvl w:val="2"/>
              <w:rPr>
                <w:color w:val="000000"/>
              </w:rPr>
            </w:pPr>
            <w:r w:rsidRPr="00B146F8">
              <w:rPr>
                <w:color w:val="000000"/>
              </w:rPr>
              <w:t>0140401410</w:t>
            </w:r>
          </w:p>
        </w:tc>
        <w:tc>
          <w:tcPr>
            <w:tcW w:w="990" w:type="dxa"/>
            <w:tcBorders>
              <w:top w:val="nil"/>
              <w:left w:val="nil"/>
              <w:bottom w:val="single" w:sz="4" w:space="0" w:color="000000"/>
              <w:right w:val="single" w:sz="4" w:space="0" w:color="000000"/>
            </w:tcBorders>
            <w:noWrap/>
            <w:hideMark/>
          </w:tcPr>
          <w:p w14:paraId="7CBD1DCA"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7E2CBD93" w14:textId="77777777" w:rsidR="006E0967" w:rsidRPr="00B146F8" w:rsidRDefault="006E0967" w:rsidP="00034D24">
            <w:pPr>
              <w:jc w:val="right"/>
              <w:outlineLvl w:val="2"/>
              <w:rPr>
                <w:color w:val="000000"/>
              </w:rPr>
            </w:pPr>
            <w:r w:rsidRPr="00B146F8">
              <w:rPr>
                <w:color w:val="000000"/>
              </w:rPr>
              <w:t>1 997,9</w:t>
            </w:r>
          </w:p>
        </w:tc>
        <w:tc>
          <w:tcPr>
            <w:tcW w:w="1197" w:type="dxa"/>
            <w:tcBorders>
              <w:top w:val="nil"/>
              <w:left w:val="nil"/>
              <w:bottom w:val="single" w:sz="4" w:space="0" w:color="000000"/>
              <w:right w:val="single" w:sz="4" w:space="0" w:color="000000"/>
            </w:tcBorders>
            <w:noWrap/>
            <w:hideMark/>
          </w:tcPr>
          <w:p w14:paraId="15719F86"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301998B" w14:textId="77777777" w:rsidR="006E0967" w:rsidRPr="00B146F8" w:rsidRDefault="006E0967" w:rsidP="00034D24">
            <w:pPr>
              <w:jc w:val="right"/>
              <w:outlineLvl w:val="2"/>
              <w:rPr>
                <w:color w:val="000000"/>
              </w:rPr>
            </w:pPr>
            <w:r w:rsidRPr="00B146F8">
              <w:rPr>
                <w:color w:val="000000"/>
              </w:rPr>
              <w:t>0,0</w:t>
            </w:r>
          </w:p>
        </w:tc>
      </w:tr>
      <w:tr w:rsidR="006E0967" w:rsidRPr="00B146F8" w14:paraId="5E0161C3"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656EC249" w14:textId="77777777" w:rsidR="006E0967" w:rsidRPr="00B146F8" w:rsidRDefault="006E0967" w:rsidP="00034D24">
            <w:pPr>
              <w:outlineLvl w:val="1"/>
              <w:rPr>
                <w:color w:val="000000"/>
              </w:rPr>
            </w:pPr>
            <w:r w:rsidRPr="00B146F8">
              <w:rPr>
                <w:color w:val="000000"/>
              </w:rPr>
              <w:t xml:space="preserve">      Обеспечение методического сопровождения допобразования в муниципальных образовательных организациях в муниципальном образовании</w:t>
            </w:r>
          </w:p>
        </w:tc>
        <w:tc>
          <w:tcPr>
            <w:tcW w:w="1322" w:type="dxa"/>
            <w:tcBorders>
              <w:top w:val="nil"/>
              <w:left w:val="nil"/>
              <w:bottom w:val="single" w:sz="4" w:space="0" w:color="000000"/>
              <w:right w:val="single" w:sz="4" w:space="0" w:color="000000"/>
            </w:tcBorders>
            <w:noWrap/>
            <w:hideMark/>
          </w:tcPr>
          <w:p w14:paraId="65205A50" w14:textId="77777777" w:rsidR="006E0967" w:rsidRPr="00B146F8" w:rsidRDefault="006E0967" w:rsidP="00034D24">
            <w:pPr>
              <w:jc w:val="center"/>
              <w:outlineLvl w:val="1"/>
              <w:rPr>
                <w:color w:val="000000"/>
              </w:rPr>
            </w:pPr>
            <w:r w:rsidRPr="00B146F8">
              <w:rPr>
                <w:color w:val="000000"/>
              </w:rPr>
              <w:t>0140420160</w:t>
            </w:r>
          </w:p>
        </w:tc>
        <w:tc>
          <w:tcPr>
            <w:tcW w:w="990" w:type="dxa"/>
            <w:tcBorders>
              <w:top w:val="nil"/>
              <w:left w:val="nil"/>
              <w:bottom w:val="single" w:sz="4" w:space="0" w:color="000000"/>
              <w:right w:val="single" w:sz="4" w:space="0" w:color="000000"/>
            </w:tcBorders>
            <w:noWrap/>
            <w:hideMark/>
          </w:tcPr>
          <w:p w14:paraId="2535893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1DD5713" w14:textId="77777777" w:rsidR="006E0967" w:rsidRPr="00B146F8" w:rsidRDefault="006E0967" w:rsidP="00034D24">
            <w:pPr>
              <w:jc w:val="right"/>
              <w:outlineLvl w:val="1"/>
              <w:rPr>
                <w:color w:val="000000"/>
              </w:rPr>
            </w:pPr>
            <w:r w:rsidRPr="00B146F8">
              <w:rPr>
                <w:color w:val="000000"/>
              </w:rPr>
              <w:t>44,0</w:t>
            </w:r>
          </w:p>
        </w:tc>
        <w:tc>
          <w:tcPr>
            <w:tcW w:w="1197" w:type="dxa"/>
            <w:tcBorders>
              <w:top w:val="nil"/>
              <w:left w:val="nil"/>
              <w:bottom w:val="single" w:sz="4" w:space="0" w:color="000000"/>
              <w:right w:val="single" w:sz="4" w:space="0" w:color="000000"/>
            </w:tcBorders>
            <w:noWrap/>
            <w:hideMark/>
          </w:tcPr>
          <w:p w14:paraId="73623CCE" w14:textId="77777777" w:rsidR="006E0967" w:rsidRPr="00B146F8" w:rsidRDefault="006E0967" w:rsidP="00034D24">
            <w:pPr>
              <w:jc w:val="right"/>
              <w:outlineLvl w:val="1"/>
              <w:rPr>
                <w:color w:val="000000"/>
              </w:rPr>
            </w:pPr>
            <w:r w:rsidRPr="00B146F8">
              <w:rPr>
                <w:color w:val="000000"/>
              </w:rPr>
              <w:t>44,0</w:t>
            </w:r>
          </w:p>
        </w:tc>
        <w:tc>
          <w:tcPr>
            <w:tcW w:w="1197" w:type="dxa"/>
            <w:tcBorders>
              <w:top w:val="nil"/>
              <w:left w:val="nil"/>
              <w:bottom w:val="single" w:sz="4" w:space="0" w:color="000000"/>
              <w:right w:val="single" w:sz="4" w:space="0" w:color="000000"/>
            </w:tcBorders>
            <w:noWrap/>
            <w:hideMark/>
          </w:tcPr>
          <w:p w14:paraId="1AC3A0ED" w14:textId="77777777" w:rsidR="006E0967" w:rsidRPr="00B146F8" w:rsidRDefault="006E0967" w:rsidP="00034D24">
            <w:pPr>
              <w:jc w:val="right"/>
              <w:outlineLvl w:val="1"/>
              <w:rPr>
                <w:color w:val="000000"/>
              </w:rPr>
            </w:pPr>
            <w:r w:rsidRPr="00B146F8">
              <w:rPr>
                <w:color w:val="000000"/>
              </w:rPr>
              <w:t>44,0</w:t>
            </w:r>
          </w:p>
        </w:tc>
      </w:tr>
      <w:tr w:rsidR="006E0967" w:rsidRPr="00B146F8" w14:paraId="38D3BE9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610627C"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D9F176B" w14:textId="77777777" w:rsidR="006E0967" w:rsidRPr="00B146F8" w:rsidRDefault="006E0967" w:rsidP="00034D24">
            <w:pPr>
              <w:jc w:val="center"/>
              <w:outlineLvl w:val="2"/>
              <w:rPr>
                <w:color w:val="000000"/>
              </w:rPr>
            </w:pPr>
            <w:r w:rsidRPr="00B146F8">
              <w:rPr>
                <w:color w:val="000000"/>
              </w:rPr>
              <w:t>0140420160</w:t>
            </w:r>
          </w:p>
        </w:tc>
        <w:tc>
          <w:tcPr>
            <w:tcW w:w="990" w:type="dxa"/>
            <w:tcBorders>
              <w:top w:val="nil"/>
              <w:left w:val="nil"/>
              <w:bottom w:val="single" w:sz="4" w:space="0" w:color="000000"/>
              <w:right w:val="single" w:sz="4" w:space="0" w:color="000000"/>
            </w:tcBorders>
            <w:noWrap/>
            <w:hideMark/>
          </w:tcPr>
          <w:p w14:paraId="0B52652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2FE3CD6" w14:textId="77777777" w:rsidR="006E0967" w:rsidRPr="00B146F8" w:rsidRDefault="006E0967" w:rsidP="00034D24">
            <w:pPr>
              <w:jc w:val="right"/>
              <w:outlineLvl w:val="2"/>
              <w:rPr>
                <w:color w:val="000000"/>
              </w:rPr>
            </w:pPr>
            <w:r w:rsidRPr="00B146F8">
              <w:rPr>
                <w:color w:val="000000"/>
              </w:rPr>
              <w:t>44,0</w:t>
            </w:r>
          </w:p>
        </w:tc>
        <w:tc>
          <w:tcPr>
            <w:tcW w:w="1197" w:type="dxa"/>
            <w:tcBorders>
              <w:top w:val="nil"/>
              <w:left w:val="nil"/>
              <w:bottom w:val="single" w:sz="4" w:space="0" w:color="000000"/>
              <w:right w:val="single" w:sz="4" w:space="0" w:color="000000"/>
            </w:tcBorders>
            <w:noWrap/>
            <w:hideMark/>
          </w:tcPr>
          <w:p w14:paraId="1E70D122" w14:textId="77777777" w:rsidR="006E0967" w:rsidRPr="00B146F8" w:rsidRDefault="006E0967" w:rsidP="00034D24">
            <w:pPr>
              <w:jc w:val="right"/>
              <w:outlineLvl w:val="2"/>
              <w:rPr>
                <w:color w:val="000000"/>
              </w:rPr>
            </w:pPr>
            <w:r w:rsidRPr="00B146F8">
              <w:rPr>
                <w:color w:val="000000"/>
              </w:rPr>
              <w:t>44,0</w:t>
            </w:r>
          </w:p>
        </w:tc>
        <w:tc>
          <w:tcPr>
            <w:tcW w:w="1197" w:type="dxa"/>
            <w:tcBorders>
              <w:top w:val="nil"/>
              <w:left w:val="nil"/>
              <w:bottom w:val="single" w:sz="4" w:space="0" w:color="000000"/>
              <w:right w:val="single" w:sz="4" w:space="0" w:color="000000"/>
            </w:tcBorders>
            <w:noWrap/>
            <w:hideMark/>
          </w:tcPr>
          <w:p w14:paraId="6913D4B3" w14:textId="77777777" w:rsidR="006E0967" w:rsidRPr="00B146F8" w:rsidRDefault="006E0967" w:rsidP="00034D24">
            <w:pPr>
              <w:jc w:val="right"/>
              <w:outlineLvl w:val="2"/>
              <w:rPr>
                <w:color w:val="000000"/>
              </w:rPr>
            </w:pPr>
            <w:r w:rsidRPr="00B146F8">
              <w:rPr>
                <w:color w:val="000000"/>
              </w:rPr>
              <w:t>44,0</w:t>
            </w:r>
          </w:p>
        </w:tc>
      </w:tr>
      <w:tr w:rsidR="006E0967" w:rsidRPr="00B146F8" w14:paraId="7C16CE8B"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E430EA8" w14:textId="77777777" w:rsidR="006E0967" w:rsidRPr="00B146F8" w:rsidRDefault="006E0967" w:rsidP="00034D24">
            <w:pPr>
              <w:outlineLvl w:val="0"/>
              <w:rPr>
                <w:color w:val="000000"/>
              </w:rPr>
            </w:pPr>
            <w:r w:rsidRPr="00B146F8">
              <w:rPr>
                <w:color w:val="000000"/>
              </w:rPr>
              <w:t xml:space="preserve">    Комплекс процессных мероприятий "Педагогические кадры "</w:t>
            </w:r>
          </w:p>
        </w:tc>
        <w:tc>
          <w:tcPr>
            <w:tcW w:w="1322" w:type="dxa"/>
            <w:tcBorders>
              <w:top w:val="nil"/>
              <w:left w:val="nil"/>
              <w:bottom w:val="single" w:sz="4" w:space="0" w:color="000000"/>
              <w:right w:val="single" w:sz="4" w:space="0" w:color="000000"/>
            </w:tcBorders>
            <w:noWrap/>
            <w:hideMark/>
          </w:tcPr>
          <w:p w14:paraId="5D96032B" w14:textId="77777777" w:rsidR="006E0967" w:rsidRPr="00B146F8" w:rsidRDefault="006E0967" w:rsidP="00034D24">
            <w:pPr>
              <w:jc w:val="center"/>
              <w:outlineLvl w:val="0"/>
              <w:rPr>
                <w:color w:val="000000"/>
              </w:rPr>
            </w:pPr>
            <w:r w:rsidRPr="00B146F8">
              <w:rPr>
                <w:color w:val="000000"/>
              </w:rPr>
              <w:t>0140600000</w:t>
            </w:r>
          </w:p>
        </w:tc>
        <w:tc>
          <w:tcPr>
            <w:tcW w:w="990" w:type="dxa"/>
            <w:tcBorders>
              <w:top w:val="nil"/>
              <w:left w:val="nil"/>
              <w:bottom w:val="single" w:sz="4" w:space="0" w:color="000000"/>
              <w:right w:val="single" w:sz="4" w:space="0" w:color="000000"/>
            </w:tcBorders>
            <w:noWrap/>
            <w:hideMark/>
          </w:tcPr>
          <w:p w14:paraId="5F04750A"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0AFA77" w14:textId="77777777" w:rsidR="006E0967" w:rsidRPr="00B146F8" w:rsidRDefault="006E0967" w:rsidP="00034D24">
            <w:pPr>
              <w:jc w:val="right"/>
              <w:outlineLvl w:val="0"/>
              <w:rPr>
                <w:color w:val="000000"/>
              </w:rPr>
            </w:pPr>
            <w:r w:rsidRPr="00B146F8">
              <w:rPr>
                <w:color w:val="000000"/>
              </w:rPr>
              <w:t>3 201,8</w:t>
            </w:r>
          </w:p>
        </w:tc>
        <w:tc>
          <w:tcPr>
            <w:tcW w:w="1197" w:type="dxa"/>
            <w:tcBorders>
              <w:top w:val="nil"/>
              <w:left w:val="nil"/>
              <w:bottom w:val="single" w:sz="4" w:space="0" w:color="000000"/>
              <w:right w:val="single" w:sz="4" w:space="0" w:color="000000"/>
            </w:tcBorders>
            <w:noWrap/>
            <w:hideMark/>
          </w:tcPr>
          <w:p w14:paraId="45378E68" w14:textId="77777777" w:rsidR="006E0967" w:rsidRPr="00B146F8" w:rsidRDefault="006E0967" w:rsidP="00034D24">
            <w:pPr>
              <w:jc w:val="right"/>
              <w:outlineLvl w:val="0"/>
              <w:rPr>
                <w:color w:val="000000"/>
              </w:rPr>
            </w:pPr>
            <w:r w:rsidRPr="00B146F8">
              <w:rPr>
                <w:color w:val="000000"/>
              </w:rPr>
              <w:t>6 160,0</w:t>
            </w:r>
          </w:p>
        </w:tc>
        <w:tc>
          <w:tcPr>
            <w:tcW w:w="1197" w:type="dxa"/>
            <w:tcBorders>
              <w:top w:val="nil"/>
              <w:left w:val="nil"/>
              <w:bottom w:val="single" w:sz="4" w:space="0" w:color="000000"/>
              <w:right w:val="single" w:sz="4" w:space="0" w:color="000000"/>
            </w:tcBorders>
            <w:noWrap/>
            <w:hideMark/>
          </w:tcPr>
          <w:p w14:paraId="7F5F0A30" w14:textId="77777777" w:rsidR="006E0967" w:rsidRPr="00B146F8" w:rsidRDefault="006E0967" w:rsidP="00034D24">
            <w:pPr>
              <w:jc w:val="right"/>
              <w:outlineLvl w:val="0"/>
              <w:rPr>
                <w:color w:val="000000"/>
              </w:rPr>
            </w:pPr>
            <w:r w:rsidRPr="00B146F8">
              <w:rPr>
                <w:color w:val="000000"/>
              </w:rPr>
              <w:t>6 160,0</w:t>
            </w:r>
          </w:p>
        </w:tc>
      </w:tr>
      <w:tr w:rsidR="006E0967" w:rsidRPr="00B146F8" w14:paraId="030E9A4D"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11FE951F" w14:textId="77777777" w:rsidR="006E0967" w:rsidRPr="00B146F8" w:rsidRDefault="006E0967" w:rsidP="00034D24">
            <w:pPr>
              <w:outlineLvl w:val="1"/>
              <w:rPr>
                <w:color w:val="000000"/>
              </w:rPr>
            </w:pPr>
            <w:r w:rsidRPr="00B146F8">
              <w:rPr>
                <w:color w:val="000000"/>
              </w:rPr>
              <w:t xml:space="preserve">      Педагогические кадры</w:t>
            </w:r>
          </w:p>
        </w:tc>
        <w:tc>
          <w:tcPr>
            <w:tcW w:w="1322" w:type="dxa"/>
            <w:tcBorders>
              <w:top w:val="nil"/>
              <w:left w:val="nil"/>
              <w:bottom w:val="single" w:sz="4" w:space="0" w:color="000000"/>
              <w:right w:val="single" w:sz="4" w:space="0" w:color="000000"/>
            </w:tcBorders>
            <w:noWrap/>
            <w:hideMark/>
          </w:tcPr>
          <w:p w14:paraId="6EAB8C04" w14:textId="77777777" w:rsidR="006E0967" w:rsidRPr="00B146F8" w:rsidRDefault="006E0967" w:rsidP="00034D24">
            <w:pPr>
              <w:jc w:val="center"/>
              <w:outlineLvl w:val="1"/>
              <w:rPr>
                <w:color w:val="000000"/>
              </w:rPr>
            </w:pPr>
            <w:r w:rsidRPr="00B146F8">
              <w:rPr>
                <w:color w:val="000000"/>
              </w:rPr>
              <w:t>0140601250</w:t>
            </w:r>
          </w:p>
        </w:tc>
        <w:tc>
          <w:tcPr>
            <w:tcW w:w="990" w:type="dxa"/>
            <w:tcBorders>
              <w:top w:val="nil"/>
              <w:left w:val="nil"/>
              <w:bottom w:val="single" w:sz="4" w:space="0" w:color="000000"/>
              <w:right w:val="single" w:sz="4" w:space="0" w:color="000000"/>
            </w:tcBorders>
            <w:noWrap/>
            <w:hideMark/>
          </w:tcPr>
          <w:p w14:paraId="462779C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37798BD" w14:textId="77777777" w:rsidR="006E0967" w:rsidRPr="00B146F8" w:rsidRDefault="006E0967" w:rsidP="00034D24">
            <w:pPr>
              <w:jc w:val="right"/>
              <w:outlineLvl w:val="1"/>
              <w:rPr>
                <w:color w:val="000000"/>
              </w:rPr>
            </w:pPr>
            <w:r w:rsidRPr="00B146F8">
              <w:rPr>
                <w:color w:val="000000"/>
              </w:rPr>
              <w:t>3 201,8</w:t>
            </w:r>
          </w:p>
        </w:tc>
        <w:tc>
          <w:tcPr>
            <w:tcW w:w="1197" w:type="dxa"/>
            <w:tcBorders>
              <w:top w:val="nil"/>
              <w:left w:val="nil"/>
              <w:bottom w:val="single" w:sz="4" w:space="0" w:color="000000"/>
              <w:right w:val="single" w:sz="4" w:space="0" w:color="000000"/>
            </w:tcBorders>
            <w:noWrap/>
            <w:hideMark/>
          </w:tcPr>
          <w:p w14:paraId="4E2B7582" w14:textId="77777777" w:rsidR="006E0967" w:rsidRPr="00B146F8" w:rsidRDefault="006E0967" w:rsidP="00034D24">
            <w:pPr>
              <w:jc w:val="right"/>
              <w:outlineLvl w:val="1"/>
              <w:rPr>
                <w:color w:val="000000"/>
              </w:rPr>
            </w:pPr>
            <w:r w:rsidRPr="00B146F8">
              <w:rPr>
                <w:color w:val="000000"/>
              </w:rPr>
              <w:t>6 160,0</w:t>
            </w:r>
          </w:p>
        </w:tc>
        <w:tc>
          <w:tcPr>
            <w:tcW w:w="1197" w:type="dxa"/>
            <w:tcBorders>
              <w:top w:val="nil"/>
              <w:left w:val="nil"/>
              <w:bottom w:val="single" w:sz="4" w:space="0" w:color="000000"/>
              <w:right w:val="single" w:sz="4" w:space="0" w:color="000000"/>
            </w:tcBorders>
            <w:noWrap/>
            <w:hideMark/>
          </w:tcPr>
          <w:p w14:paraId="7447D6F6" w14:textId="77777777" w:rsidR="006E0967" w:rsidRPr="00B146F8" w:rsidRDefault="006E0967" w:rsidP="00034D24">
            <w:pPr>
              <w:jc w:val="right"/>
              <w:outlineLvl w:val="1"/>
              <w:rPr>
                <w:color w:val="000000"/>
              </w:rPr>
            </w:pPr>
            <w:r w:rsidRPr="00B146F8">
              <w:rPr>
                <w:color w:val="000000"/>
              </w:rPr>
              <w:t>6 160,0</w:t>
            </w:r>
          </w:p>
        </w:tc>
      </w:tr>
      <w:tr w:rsidR="006E0967" w:rsidRPr="00B146F8" w14:paraId="3426494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242240F"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E6E341D" w14:textId="77777777" w:rsidR="006E0967" w:rsidRPr="00B146F8" w:rsidRDefault="006E0967" w:rsidP="00034D24">
            <w:pPr>
              <w:jc w:val="center"/>
              <w:outlineLvl w:val="2"/>
              <w:rPr>
                <w:color w:val="000000"/>
              </w:rPr>
            </w:pPr>
            <w:r w:rsidRPr="00B146F8">
              <w:rPr>
                <w:color w:val="000000"/>
              </w:rPr>
              <w:t>0140601250</w:t>
            </w:r>
          </w:p>
        </w:tc>
        <w:tc>
          <w:tcPr>
            <w:tcW w:w="990" w:type="dxa"/>
            <w:tcBorders>
              <w:top w:val="nil"/>
              <w:left w:val="nil"/>
              <w:bottom w:val="single" w:sz="4" w:space="0" w:color="000000"/>
              <w:right w:val="single" w:sz="4" w:space="0" w:color="000000"/>
            </w:tcBorders>
            <w:noWrap/>
            <w:hideMark/>
          </w:tcPr>
          <w:p w14:paraId="04D1ECCB"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475DA54" w14:textId="77777777" w:rsidR="006E0967" w:rsidRPr="00B146F8" w:rsidRDefault="006E0967" w:rsidP="00034D24">
            <w:pPr>
              <w:jc w:val="right"/>
              <w:outlineLvl w:val="2"/>
              <w:rPr>
                <w:color w:val="000000"/>
              </w:rPr>
            </w:pPr>
            <w:r w:rsidRPr="00B146F8">
              <w:rPr>
                <w:color w:val="000000"/>
              </w:rPr>
              <w:t>380,0</w:t>
            </w:r>
          </w:p>
        </w:tc>
        <w:tc>
          <w:tcPr>
            <w:tcW w:w="1197" w:type="dxa"/>
            <w:tcBorders>
              <w:top w:val="nil"/>
              <w:left w:val="nil"/>
              <w:bottom w:val="single" w:sz="4" w:space="0" w:color="000000"/>
              <w:right w:val="single" w:sz="4" w:space="0" w:color="000000"/>
            </w:tcBorders>
            <w:noWrap/>
            <w:hideMark/>
          </w:tcPr>
          <w:p w14:paraId="38456CEE" w14:textId="77777777" w:rsidR="006E0967" w:rsidRPr="00B146F8" w:rsidRDefault="006E0967" w:rsidP="00034D24">
            <w:pPr>
              <w:jc w:val="right"/>
              <w:outlineLvl w:val="2"/>
              <w:rPr>
                <w:color w:val="000000"/>
              </w:rPr>
            </w:pPr>
            <w:r w:rsidRPr="00B146F8">
              <w:rPr>
                <w:color w:val="000000"/>
              </w:rPr>
              <w:t>4 160,0</w:t>
            </w:r>
          </w:p>
        </w:tc>
        <w:tc>
          <w:tcPr>
            <w:tcW w:w="1197" w:type="dxa"/>
            <w:tcBorders>
              <w:top w:val="nil"/>
              <w:left w:val="nil"/>
              <w:bottom w:val="single" w:sz="4" w:space="0" w:color="000000"/>
              <w:right w:val="single" w:sz="4" w:space="0" w:color="000000"/>
            </w:tcBorders>
            <w:noWrap/>
            <w:hideMark/>
          </w:tcPr>
          <w:p w14:paraId="5A70CAF0" w14:textId="77777777" w:rsidR="006E0967" w:rsidRPr="00B146F8" w:rsidRDefault="006E0967" w:rsidP="00034D24">
            <w:pPr>
              <w:jc w:val="right"/>
              <w:outlineLvl w:val="2"/>
              <w:rPr>
                <w:color w:val="000000"/>
              </w:rPr>
            </w:pPr>
            <w:r w:rsidRPr="00B146F8">
              <w:rPr>
                <w:color w:val="000000"/>
              </w:rPr>
              <w:t>4 160,0</w:t>
            </w:r>
          </w:p>
        </w:tc>
      </w:tr>
      <w:tr w:rsidR="006E0967" w:rsidRPr="00B146F8" w14:paraId="2281242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BD61ECE" w14:textId="77777777" w:rsidR="006E0967" w:rsidRPr="00B146F8" w:rsidRDefault="006E0967" w:rsidP="00034D24">
            <w:pPr>
              <w:outlineLvl w:val="2"/>
              <w:rPr>
                <w:color w:val="000000"/>
              </w:rPr>
            </w:pPr>
            <w:r w:rsidRPr="00B146F8">
              <w:rPr>
                <w:color w:val="000000"/>
              </w:rPr>
              <w:lastRenderedPageBreak/>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2068A1E6" w14:textId="77777777" w:rsidR="006E0967" w:rsidRPr="00B146F8" w:rsidRDefault="006E0967" w:rsidP="00034D24">
            <w:pPr>
              <w:jc w:val="center"/>
              <w:outlineLvl w:val="2"/>
              <w:rPr>
                <w:color w:val="000000"/>
              </w:rPr>
            </w:pPr>
            <w:r w:rsidRPr="00B146F8">
              <w:rPr>
                <w:color w:val="000000"/>
              </w:rPr>
              <w:t>0140601250</w:t>
            </w:r>
          </w:p>
        </w:tc>
        <w:tc>
          <w:tcPr>
            <w:tcW w:w="990" w:type="dxa"/>
            <w:tcBorders>
              <w:top w:val="nil"/>
              <w:left w:val="nil"/>
              <w:bottom w:val="single" w:sz="4" w:space="0" w:color="000000"/>
              <w:right w:val="single" w:sz="4" w:space="0" w:color="000000"/>
            </w:tcBorders>
            <w:noWrap/>
            <w:hideMark/>
          </w:tcPr>
          <w:p w14:paraId="6917BEF5"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4F05A501" w14:textId="77777777" w:rsidR="006E0967" w:rsidRPr="00B146F8" w:rsidRDefault="006E0967" w:rsidP="00034D24">
            <w:pPr>
              <w:jc w:val="right"/>
              <w:outlineLvl w:val="2"/>
              <w:rPr>
                <w:color w:val="000000"/>
              </w:rPr>
            </w:pPr>
            <w:r w:rsidRPr="00B146F8">
              <w:rPr>
                <w:color w:val="000000"/>
              </w:rPr>
              <w:t>2 821,8</w:t>
            </w:r>
          </w:p>
        </w:tc>
        <w:tc>
          <w:tcPr>
            <w:tcW w:w="1197" w:type="dxa"/>
            <w:tcBorders>
              <w:top w:val="nil"/>
              <w:left w:val="nil"/>
              <w:bottom w:val="single" w:sz="4" w:space="0" w:color="000000"/>
              <w:right w:val="single" w:sz="4" w:space="0" w:color="000000"/>
            </w:tcBorders>
            <w:noWrap/>
            <w:hideMark/>
          </w:tcPr>
          <w:p w14:paraId="2697F5B3" w14:textId="77777777" w:rsidR="006E0967" w:rsidRPr="00B146F8" w:rsidRDefault="006E0967" w:rsidP="00034D24">
            <w:pPr>
              <w:jc w:val="right"/>
              <w:outlineLvl w:val="2"/>
              <w:rPr>
                <w:color w:val="000000"/>
              </w:rPr>
            </w:pPr>
            <w:r w:rsidRPr="00B146F8">
              <w:rPr>
                <w:color w:val="000000"/>
              </w:rPr>
              <w:t>2 000,0</w:t>
            </w:r>
          </w:p>
        </w:tc>
        <w:tc>
          <w:tcPr>
            <w:tcW w:w="1197" w:type="dxa"/>
            <w:tcBorders>
              <w:top w:val="nil"/>
              <w:left w:val="nil"/>
              <w:bottom w:val="single" w:sz="4" w:space="0" w:color="000000"/>
              <w:right w:val="single" w:sz="4" w:space="0" w:color="000000"/>
            </w:tcBorders>
            <w:noWrap/>
            <w:hideMark/>
          </w:tcPr>
          <w:p w14:paraId="2EB9A1CE" w14:textId="77777777" w:rsidR="006E0967" w:rsidRPr="00B146F8" w:rsidRDefault="006E0967" w:rsidP="00034D24">
            <w:pPr>
              <w:jc w:val="right"/>
              <w:outlineLvl w:val="2"/>
              <w:rPr>
                <w:color w:val="000000"/>
              </w:rPr>
            </w:pPr>
            <w:r w:rsidRPr="00B146F8">
              <w:rPr>
                <w:color w:val="000000"/>
              </w:rPr>
              <w:t>2 000,0</w:t>
            </w:r>
          </w:p>
        </w:tc>
      </w:tr>
      <w:tr w:rsidR="006E0967" w:rsidRPr="00B146F8" w14:paraId="03E447D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F545DC8" w14:textId="77777777" w:rsidR="006E0967" w:rsidRPr="00B146F8" w:rsidRDefault="006E0967" w:rsidP="00034D24">
            <w:pPr>
              <w:outlineLvl w:val="0"/>
              <w:rPr>
                <w:color w:val="000000"/>
              </w:rPr>
            </w:pPr>
            <w:r w:rsidRPr="00B146F8">
              <w:rPr>
                <w:color w:val="000000"/>
              </w:rPr>
              <w:t xml:space="preserve">    Комплекс процессных мероприятий "Молодежь "</w:t>
            </w:r>
          </w:p>
        </w:tc>
        <w:tc>
          <w:tcPr>
            <w:tcW w:w="1322" w:type="dxa"/>
            <w:tcBorders>
              <w:top w:val="nil"/>
              <w:left w:val="nil"/>
              <w:bottom w:val="single" w:sz="4" w:space="0" w:color="000000"/>
              <w:right w:val="single" w:sz="4" w:space="0" w:color="000000"/>
            </w:tcBorders>
            <w:noWrap/>
            <w:hideMark/>
          </w:tcPr>
          <w:p w14:paraId="729EA04A" w14:textId="77777777" w:rsidR="006E0967" w:rsidRPr="00B146F8" w:rsidRDefault="006E0967" w:rsidP="00034D24">
            <w:pPr>
              <w:jc w:val="center"/>
              <w:outlineLvl w:val="0"/>
              <w:rPr>
                <w:color w:val="000000"/>
              </w:rPr>
            </w:pPr>
            <w:r w:rsidRPr="00B146F8">
              <w:rPr>
                <w:color w:val="000000"/>
              </w:rPr>
              <w:t>0140700000</w:t>
            </w:r>
          </w:p>
        </w:tc>
        <w:tc>
          <w:tcPr>
            <w:tcW w:w="990" w:type="dxa"/>
            <w:tcBorders>
              <w:top w:val="nil"/>
              <w:left w:val="nil"/>
              <w:bottom w:val="single" w:sz="4" w:space="0" w:color="000000"/>
              <w:right w:val="single" w:sz="4" w:space="0" w:color="000000"/>
            </w:tcBorders>
            <w:noWrap/>
            <w:hideMark/>
          </w:tcPr>
          <w:p w14:paraId="4A782088"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D84DFBD" w14:textId="77777777" w:rsidR="006E0967" w:rsidRPr="00B146F8" w:rsidRDefault="006E0967" w:rsidP="00034D24">
            <w:pPr>
              <w:jc w:val="right"/>
              <w:outlineLvl w:val="0"/>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6D8849CC" w14:textId="77777777" w:rsidR="006E0967" w:rsidRPr="00B146F8" w:rsidRDefault="006E0967" w:rsidP="00034D24">
            <w:pPr>
              <w:jc w:val="right"/>
              <w:outlineLvl w:val="0"/>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208405EE" w14:textId="77777777" w:rsidR="006E0967" w:rsidRPr="00B146F8" w:rsidRDefault="006E0967" w:rsidP="00034D24">
            <w:pPr>
              <w:jc w:val="right"/>
              <w:outlineLvl w:val="0"/>
              <w:rPr>
                <w:color w:val="000000"/>
              </w:rPr>
            </w:pPr>
            <w:r w:rsidRPr="00B146F8">
              <w:rPr>
                <w:color w:val="000000"/>
              </w:rPr>
              <w:t>76,0</w:t>
            </w:r>
          </w:p>
        </w:tc>
      </w:tr>
      <w:tr w:rsidR="006E0967" w:rsidRPr="00B146F8" w14:paraId="56785990"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67A3D3EC" w14:textId="77777777" w:rsidR="006E0967" w:rsidRPr="00B146F8" w:rsidRDefault="006E0967" w:rsidP="00034D24">
            <w:pPr>
              <w:outlineLvl w:val="1"/>
              <w:rPr>
                <w:color w:val="000000"/>
              </w:rPr>
            </w:pPr>
            <w:r w:rsidRPr="00B146F8">
              <w:rPr>
                <w:color w:val="000000"/>
              </w:rPr>
              <w:t xml:space="preserve">      Молодежь</w:t>
            </w:r>
          </w:p>
        </w:tc>
        <w:tc>
          <w:tcPr>
            <w:tcW w:w="1322" w:type="dxa"/>
            <w:tcBorders>
              <w:top w:val="nil"/>
              <w:left w:val="nil"/>
              <w:bottom w:val="single" w:sz="4" w:space="0" w:color="000000"/>
              <w:right w:val="single" w:sz="4" w:space="0" w:color="000000"/>
            </w:tcBorders>
            <w:noWrap/>
            <w:hideMark/>
          </w:tcPr>
          <w:p w14:paraId="1305EB04" w14:textId="77777777" w:rsidR="006E0967" w:rsidRPr="00B146F8" w:rsidRDefault="006E0967" w:rsidP="00034D24">
            <w:pPr>
              <w:jc w:val="center"/>
              <w:outlineLvl w:val="1"/>
              <w:rPr>
                <w:color w:val="000000"/>
              </w:rPr>
            </w:pPr>
            <w:r w:rsidRPr="00B146F8">
              <w:rPr>
                <w:color w:val="000000"/>
              </w:rPr>
              <w:t>0140701260</w:t>
            </w:r>
          </w:p>
        </w:tc>
        <w:tc>
          <w:tcPr>
            <w:tcW w:w="990" w:type="dxa"/>
            <w:tcBorders>
              <w:top w:val="nil"/>
              <w:left w:val="nil"/>
              <w:bottom w:val="single" w:sz="4" w:space="0" w:color="000000"/>
              <w:right w:val="single" w:sz="4" w:space="0" w:color="000000"/>
            </w:tcBorders>
            <w:noWrap/>
            <w:hideMark/>
          </w:tcPr>
          <w:p w14:paraId="6515A99B"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B187F25" w14:textId="77777777" w:rsidR="006E0967" w:rsidRPr="00B146F8" w:rsidRDefault="006E0967" w:rsidP="00034D24">
            <w:pPr>
              <w:jc w:val="right"/>
              <w:outlineLvl w:val="1"/>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45D26E21" w14:textId="77777777" w:rsidR="006E0967" w:rsidRPr="00B146F8" w:rsidRDefault="006E0967" w:rsidP="00034D24">
            <w:pPr>
              <w:jc w:val="right"/>
              <w:outlineLvl w:val="1"/>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34D7D0F7" w14:textId="77777777" w:rsidR="006E0967" w:rsidRPr="00B146F8" w:rsidRDefault="006E0967" w:rsidP="00034D24">
            <w:pPr>
              <w:jc w:val="right"/>
              <w:outlineLvl w:val="1"/>
              <w:rPr>
                <w:color w:val="000000"/>
              </w:rPr>
            </w:pPr>
            <w:r w:rsidRPr="00B146F8">
              <w:rPr>
                <w:color w:val="000000"/>
              </w:rPr>
              <w:t>76,0</w:t>
            </w:r>
          </w:p>
        </w:tc>
      </w:tr>
      <w:tr w:rsidR="006E0967" w:rsidRPr="00B146F8" w14:paraId="7D4ABDC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210CE3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9C4EDB3" w14:textId="77777777" w:rsidR="006E0967" w:rsidRPr="00B146F8" w:rsidRDefault="006E0967" w:rsidP="00034D24">
            <w:pPr>
              <w:jc w:val="center"/>
              <w:outlineLvl w:val="2"/>
              <w:rPr>
                <w:color w:val="000000"/>
              </w:rPr>
            </w:pPr>
            <w:r w:rsidRPr="00B146F8">
              <w:rPr>
                <w:color w:val="000000"/>
              </w:rPr>
              <w:t>0140701260</w:t>
            </w:r>
          </w:p>
        </w:tc>
        <w:tc>
          <w:tcPr>
            <w:tcW w:w="990" w:type="dxa"/>
            <w:tcBorders>
              <w:top w:val="nil"/>
              <w:left w:val="nil"/>
              <w:bottom w:val="single" w:sz="4" w:space="0" w:color="000000"/>
              <w:right w:val="single" w:sz="4" w:space="0" w:color="000000"/>
            </w:tcBorders>
            <w:noWrap/>
            <w:hideMark/>
          </w:tcPr>
          <w:p w14:paraId="52DFC95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E3AE15E" w14:textId="77777777" w:rsidR="006E0967" w:rsidRPr="00B146F8" w:rsidRDefault="006E0967" w:rsidP="00034D24">
            <w:pPr>
              <w:jc w:val="right"/>
              <w:outlineLvl w:val="2"/>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63E4D526" w14:textId="77777777" w:rsidR="006E0967" w:rsidRPr="00B146F8" w:rsidRDefault="006E0967" w:rsidP="00034D24">
            <w:pPr>
              <w:jc w:val="right"/>
              <w:outlineLvl w:val="2"/>
              <w:rPr>
                <w:color w:val="000000"/>
              </w:rPr>
            </w:pPr>
            <w:r w:rsidRPr="00B146F8">
              <w:rPr>
                <w:color w:val="000000"/>
              </w:rPr>
              <w:t>76,0</w:t>
            </w:r>
          </w:p>
        </w:tc>
        <w:tc>
          <w:tcPr>
            <w:tcW w:w="1197" w:type="dxa"/>
            <w:tcBorders>
              <w:top w:val="nil"/>
              <w:left w:val="nil"/>
              <w:bottom w:val="single" w:sz="4" w:space="0" w:color="000000"/>
              <w:right w:val="single" w:sz="4" w:space="0" w:color="000000"/>
            </w:tcBorders>
            <w:noWrap/>
            <w:hideMark/>
          </w:tcPr>
          <w:p w14:paraId="5CD1F256" w14:textId="77777777" w:rsidR="006E0967" w:rsidRPr="00B146F8" w:rsidRDefault="006E0967" w:rsidP="00034D24">
            <w:pPr>
              <w:jc w:val="right"/>
              <w:outlineLvl w:val="2"/>
              <w:rPr>
                <w:color w:val="000000"/>
              </w:rPr>
            </w:pPr>
            <w:r w:rsidRPr="00B146F8">
              <w:rPr>
                <w:color w:val="000000"/>
              </w:rPr>
              <w:t>76,0</w:t>
            </w:r>
          </w:p>
        </w:tc>
      </w:tr>
      <w:tr w:rsidR="006E0967" w:rsidRPr="00B146F8" w14:paraId="32134BB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75F9B1E" w14:textId="77777777" w:rsidR="006E0967" w:rsidRPr="00B146F8" w:rsidRDefault="006E0967" w:rsidP="00034D24">
            <w:pPr>
              <w:outlineLvl w:val="0"/>
              <w:rPr>
                <w:color w:val="000000"/>
              </w:rPr>
            </w:pPr>
            <w:r w:rsidRPr="00B146F8">
              <w:rPr>
                <w:color w:val="000000"/>
              </w:rPr>
              <w:t xml:space="preserve">    Комплекс процессных мероприятий "Организация отдыха, </w:t>
            </w:r>
            <w:proofErr w:type="gramStart"/>
            <w:r w:rsidRPr="00B146F8">
              <w:rPr>
                <w:color w:val="000000"/>
              </w:rPr>
              <w:t>оздоровления ,занятости</w:t>
            </w:r>
            <w:proofErr w:type="gramEnd"/>
            <w:r w:rsidRPr="00B146F8">
              <w:rPr>
                <w:color w:val="000000"/>
              </w:rPr>
              <w:t xml:space="preserve"> детей и подростков "</w:t>
            </w:r>
          </w:p>
        </w:tc>
        <w:tc>
          <w:tcPr>
            <w:tcW w:w="1322" w:type="dxa"/>
            <w:tcBorders>
              <w:top w:val="nil"/>
              <w:left w:val="nil"/>
              <w:bottom w:val="single" w:sz="4" w:space="0" w:color="000000"/>
              <w:right w:val="single" w:sz="4" w:space="0" w:color="000000"/>
            </w:tcBorders>
            <w:noWrap/>
            <w:hideMark/>
          </w:tcPr>
          <w:p w14:paraId="69CE924E" w14:textId="77777777" w:rsidR="006E0967" w:rsidRPr="00B146F8" w:rsidRDefault="006E0967" w:rsidP="00034D24">
            <w:pPr>
              <w:jc w:val="center"/>
              <w:outlineLvl w:val="0"/>
              <w:rPr>
                <w:color w:val="000000"/>
              </w:rPr>
            </w:pPr>
            <w:r w:rsidRPr="00B146F8">
              <w:rPr>
                <w:color w:val="000000"/>
              </w:rPr>
              <w:t>0140800000</w:t>
            </w:r>
          </w:p>
        </w:tc>
        <w:tc>
          <w:tcPr>
            <w:tcW w:w="990" w:type="dxa"/>
            <w:tcBorders>
              <w:top w:val="nil"/>
              <w:left w:val="nil"/>
              <w:bottom w:val="single" w:sz="4" w:space="0" w:color="000000"/>
              <w:right w:val="single" w:sz="4" w:space="0" w:color="000000"/>
            </w:tcBorders>
            <w:noWrap/>
            <w:hideMark/>
          </w:tcPr>
          <w:p w14:paraId="34CFB452"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F457C8B" w14:textId="77777777" w:rsidR="006E0967" w:rsidRPr="00B146F8" w:rsidRDefault="006E0967" w:rsidP="00034D24">
            <w:pPr>
              <w:jc w:val="right"/>
              <w:outlineLvl w:val="0"/>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47C7904D" w14:textId="77777777" w:rsidR="006E0967" w:rsidRPr="00B146F8" w:rsidRDefault="006E0967" w:rsidP="00034D24">
            <w:pPr>
              <w:jc w:val="right"/>
              <w:outlineLvl w:val="0"/>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4DF7AF77" w14:textId="77777777" w:rsidR="006E0967" w:rsidRPr="00B146F8" w:rsidRDefault="006E0967" w:rsidP="00034D24">
            <w:pPr>
              <w:jc w:val="right"/>
              <w:outlineLvl w:val="0"/>
              <w:rPr>
                <w:color w:val="000000"/>
              </w:rPr>
            </w:pPr>
            <w:r w:rsidRPr="00B146F8">
              <w:rPr>
                <w:color w:val="000000"/>
              </w:rPr>
              <w:t>800,0</w:t>
            </w:r>
          </w:p>
        </w:tc>
      </w:tr>
      <w:tr w:rsidR="006E0967" w:rsidRPr="00B146F8" w14:paraId="24CE49F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94D4D88" w14:textId="77777777" w:rsidR="006E0967" w:rsidRPr="00B146F8" w:rsidRDefault="006E0967" w:rsidP="00034D24">
            <w:pPr>
              <w:outlineLvl w:val="1"/>
              <w:rPr>
                <w:color w:val="000000"/>
              </w:rPr>
            </w:pPr>
            <w:r w:rsidRPr="00B146F8">
              <w:rPr>
                <w:color w:val="000000"/>
              </w:rPr>
              <w:t xml:space="preserve">      Обеспечение временной занятости несовершеннолетних граждан</w:t>
            </w:r>
          </w:p>
        </w:tc>
        <w:tc>
          <w:tcPr>
            <w:tcW w:w="1322" w:type="dxa"/>
            <w:tcBorders>
              <w:top w:val="nil"/>
              <w:left w:val="nil"/>
              <w:bottom w:val="single" w:sz="4" w:space="0" w:color="000000"/>
              <w:right w:val="single" w:sz="4" w:space="0" w:color="000000"/>
            </w:tcBorders>
            <w:noWrap/>
            <w:hideMark/>
          </w:tcPr>
          <w:p w14:paraId="15A412E8" w14:textId="77777777" w:rsidR="006E0967" w:rsidRPr="00B146F8" w:rsidRDefault="006E0967" w:rsidP="00034D24">
            <w:pPr>
              <w:jc w:val="center"/>
              <w:outlineLvl w:val="1"/>
              <w:rPr>
                <w:color w:val="000000"/>
              </w:rPr>
            </w:pPr>
            <w:r w:rsidRPr="00B146F8">
              <w:rPr>
                <w:color w:val="000000"/>
              </w:rPr>
              <w:t>0140801270</w:t>
            </w:r>
          </w:p>
        </w:tc>
        <w:tc>
          <w:tcPr>
            <w:tcW w:w="990" w:type="dxa"/>
            <w:tcBorders>
              <w:top w:val="nil"/>
              <w:left w:val="nil"/>
              <w:bottom w:val="single" w:sz="4" w:space="0" w:color="000000"/>
              <w:right w:val="single" w:sz="4" w:space="0" w:color="000000"/>
            </w:tcBorders>
            <w:noWrap/>
            <w:hideMark/>
          </w:tcPr>
          <w:p w14:paraId="5276001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3EF03FF" w14:textId="77777777" w:rsidR="006E0967" w:rsidRPr="00B146F8" w:rsidRDefault="006E0967" w:rsidP="00034D24">
            <w:pPr>
              <w:jc w:val="right"/>
              <w:outlineLvl w:val="1"/>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53790E99" w14:textId="77777777" w:rsidR="006E0967" w:rsidRPr="00B146F8" w:rsidRDefault="006E0967" w:rsidP="00034D24">
            <w:pPr>
              <w:jc w:val="right"/>
              <w:outlineLvl w:val="1"/>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6631EFED" w14:textId="77777777" w:rsidR="006E0967" w:rsidRPr="00B146F8" w:rsidRDefault="006E0967" w:rsidP="00034D24">
            <w:pPr>
              <w:jc w:val="right"/>
              <w:outlineLvl w:val="1"/>
              <w:rPr>
                <w:color w:val="000000"/>
              </w:rPr>
            </w:pPr>
            <w:r w:rsidRPr="00B146F8">
              <w:rPr>
                <w:color w:val="000000"/>
              </w:rPr>
              <w:t>800,0</w:t>
            </w:r>
          </w:p>
        </w:tc>
      </w:tr>
      <w:tr w:rsidR="006E0967" w:rsidRPr="00B146F8" w14:paraId="5667DD6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8F84DAB"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08C850CC" w14:textId="77777777" w:rsidR="006E0967" w:rsidRPr="00B146F8" w:rsidRDefault="006E0967" w:rsidP="00034D24">
            <w:pPr>
              <w:jc w:val="center"/>
              <w:outlineLvl w:val="2"/>
              <w:rPr>
                <w:color w:val="000000"/>
              </w:rPr>
            </w:pPr>
            <w:r w:rsidRPr="00B146F8">
              <w:rPr>
                <w:color w:val="000000"/>
              </w:rPr>
              <w:t>0140801270</w:t>
            </w:r>
          </w:p>
        </w:tc>
        <w:tc>
          <w:tcPr>
            <w:tcW w:w="990" w:type="dxa"/>
            <w:tcBorders>
              <w:top w:val="nil"/>
              <w:left w:val="nil"/>
              <w:bottom w:val="single" w:sz="4" w:space="0" w:color="000000"/>
              <w:right w:val="single" w:sz="4" w:space="0" w:color="000000"/>
            </w:tcBorders>
            <w:noWrap/>
            <w:hideMark/>
          </w:tcPr>
          <w:p w14:paraId="07D05404"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E33CFE1" w14:textId="77777777" w:rsidR="006E0967" w:rsidRPr="00B146F8" w:rsidRDefault="006E0967" w:rsidP="00034D24">
            <w:pPr>
              <w:jc w:val="right"/>
              <w:outlineLvl w:val="2"/>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04BACDF3" w14:textId="77777777" w:rsidR="006E0967" w:rsidRPr="00B146F8" w:rsidRDefault="006E0967" w:rsidP="00034D24">
            <w:pPr>
              <w:jc w:val="right"/>
              <w:outlineLvl w:val="2"/>
              <w:rPr>
                <w:color w:val="000000"/>
              </w:rPr>
            </w:pPr>
            <w:r w:rsidRPr="00B146F8">
              <w:rPr>
                <w:color w:val="000000"/>
              </w:rPr>
              <w:t>800,0</w:t>
            </w:r>
          </w:p>
        </w:tc>
        <w:tc>
          <w:tcPr>
            <w:tcW w:w="1197" w:type="dxa"/>
            <w:tcBorders>
              <w:top w:val="nil"/>
              <w:left w:val="nil"/>
              <w:bottom w:val="single" w:sz="4" w:space="0" w:color="000000"/>
              <w:right w:val="single" w:sz="4" w:space="0" w:color="000000"/>
            </w:tcBorders>
            <w:noWrap/>
            <w:hideMark/>
          </w:tcPr>
          <w:p w14:paraId="0D7B8346" w14:textId="77777777" w:rsidR="006E0967" w:rsidRPr="00B146F8" w:rsidRDefault="006E0967" w:rsidP="00034D24">
            <w:pPr>
              <w:jc w:val="right"/>
              <w:outlineLvl w:val="2"/>
              <w:rPr>
                <w:color w:val="000000"/>
              </w:rPr>
            </w:pPr>
            <w:r w:rsidRPr="00B146F8">
              <w:rPr>
                <w:color w:val="000000"/>
              </w:rPr>
              <w:t>800,0</w:t>
            </w:r>
          </w:p>
        </w:tc>
      </w:tr>
      <w:tr w:rsidR="006E0967" w:rsidRPr="00B146F8" w14:paraId="1643DC2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9A5DBD6"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"Обеспечивающая программа "</w:t>
            </w:r>
          </w:p>
        </w:tc>
        <w:tc>
          <w:tcPr>
            <w:tcW w:w="1322" w:type="dxa"/>
            <w:tcBorders>
              <w:top w:val="nil"/>
              <w:left w:val="nil"/>
              <w:bottom w:val="single" w:sz="4" w:space="0" w:color="000000"/>
              <w:right w:val="single" w:sz="4" w:space="0" w:color="000000"/>
            </w:tcBorders>
            <w:noWrap/>
            <w:hideMark/>
          </w:tcPr>
          <w:p w14:paraId="1AEF80A7" w14:textId="77777777" w:rsidR="006E0967" w:rsidRPr="00B146F8" w:rsidRDefault="006E0967" w:rsidP="00034D24">
            <w:pPr>
              <w:jc w:val="center"/>
              <w:outlineLvl w:val="0"/>
              <w:rPr>
                <w:color w:val="000000"/>
              </w:rPr>
            </w:pPr>
            <w:r w:rsidRPr="00B146F8">
              <w:rPr>
                <w:color w:val="000000"/>
              </w:rPr>
              <w:t>0140900000</w:t>
            </w:r>
          </w:p>
        </w:tc>
        <w:tc>
          <w:tcPr>
            <w:tcW w:w="990" w:type="dxa"/>
            <w:tcBorders>
              <w:top w:val="nil"/>
              <w:left w:val="nil"/>
              <w:bottom w:val="single" w:sz="4" w:space="0" w:color="000000"/>
              <w:right w:val="single" w:sz="4" w:space="0" w:color="000000"/>
            </w:tcBorders>
            <w:noWrap/>
            <w:hideMark/>
          </w:tcPr>
          <w:p w14:paraId="71274D5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BCE4E02" w14:textId="77777777" w:rsidR="006E0967" w:rsidRPr="00B146F8" w:rsidRDefault="006E0967" w:rsidP="00034D24">
            <w:pPr>
              <w:jc w:val="right"/>
              <w:outlineLvl w:val="0"/>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04936917" w14:textId="77777777" w:rsidR="006E0967" w:rsidRPr="00B146F8" w:rsidRDefault="006E0967" w:rsidP="00034D24">
            <w:pPr>
              <w:jc w:val="right"/>
              <w:outlineLvl w:val="0"/>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263339F9" w14:textId="77777777" w:rsidR="006E0967" w:rsidRPr="00B146F8" w:rsidRDefault="006E0967" w:rsidP="00034D24">
            <w:pPr>
              <w:jc w:val="right"/>
              <w:outlineLvl w:val="0"/>
              <w:rPr>
                <w:color w:val="000000"/>
              </w:rPr>
            </w:pPr>
            <w:r w:rsidRPr="00B146F8">
              <w:rPr>
                <w:color w:val="000000"/>
              </w:rPr>
              <w:t>205,0</w:t>
            </w:r>
          </w:p>
        </w:tc>
      </w:tr>
      <w:tr w:rsidR="006E0967" w:rsidRPr="00B146F8" w14:paraId="27703448"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44617DB7" w14:textId="77777777" w:rsidR="006E0967" w:rsidRPr="00B146F8" w:rsidRDefault="006E0967" w:rsidP="00034D24">
            <w:pPr>
              <w:outlineLvl w:val="1"/>
              <w:rPr>
                <w:color w:val="000000"/>
              </w:rPr>
            </w:pPr>
            <w:r w:rsidRPr="00B146F8">
              <w:rPr>
                <w:color w:val="000000"/>
              </w:rPr>
              <w:t xml:space="preserve">      Обеспечивающая</w:t>
            </w:r>
          </w:p>
        </w:tc>
        <w:tc>
          <w:tcPr>
            <w:tcW w:w="1322" w:type="dxa"/>
            <w:tcBorders>
              <w:top w:val="nil"/>
              <w:left w:val="nil"/>
              <w:bottom w:val="single" w:sz="4" w:space="0" w:color="000000"/>
              <w:right w:val="single" w:sz="4" w:space="0" w:color="000000"/>
            </w:tcBorders>
            <w:noWrap/>
            <w:hideMark/>
          </w:tcPr>
          <w:p w14:paraId="6B209C23" w14:textId="77777777" w:rsidR="006E0967" w:rsidRPr="00B146F8" w:rsidRDefault="006E0967" w:rsidP="00034D24">
            <w:pPr>
              <w:jc w:val="center"/>
              <w:outlineLvl w:val="1"/>
              <w:rPr>
                <w:color w:val="000000"/>
              </w:rPr>
            </w:pPr>
            <w:r w:rsidRPr="00B146F8">
              <w:rPr>
                <w:color w:val="000000"/>
              </w:rPr>
              <w:t>0140901290</w:t>
            </w:r>
          </w:p>
        </w:tc>
        <w:tc>
          <w:tcPr>
            <w:tcW w:w="990" w:type="dxa"/>
            <w:tcBorders>
              <w:top w:val="nil"/>
              <w:left w:val="nil"/>
              <w:bottom w:val="single" w:sz="4" w:space="0" w:color="000000"/>
              <w:right w:val="single" w:sz="4" w:space="0" w:color="000000"/>
            </w:tcBorders>
            <w:noWrap/>
            <w:hideMark/>
          </w:tcPr>
          <w:p w14:paraId="5D12CF9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5B1DA66" w14:textId="77777777" w:rsidR="006E0967" w:rsidRPr="00B146F8" w:rsidRDefault="006E0967" w:rsidP="00034D24">
            <w:pPr>
              <w:jc w:val="right"/>
              <w:outlineLvl w:val="1"/>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0314440A" w14:textId="77777777" w:rsidR="006E0967" w:rsidRPr="00B146F8" w:rsidRDefault="006E0967" w:rsidP="00034D24">
            <w:pPr>
              <w:jc w:val="right"/>
              <w:outlineLvl w:val="1"/>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3B82E3F6" w14:textId="77777777" w:rsidR="006E0967" w:rsidRPr="00B146F8" w:rsidRDefault="006E0967" w:rsidP="00034D24">
            <w:pPr>
              <w:jc w:val="right"/>
              <w:outlineLvl w:val="1"/>
              <w:rPr>
                <w:color w:val="000000"/>
              </w:rPr>
            </w:pPr>
            <w:r w:rsidRPr="00B146F8">
              <w:rPr>
                <w:color w:val="000000"/>
              </w:rPr>
              <w:t>205,0</w:t>
            </w:r>
          </w:p>
        </w:tc>
      </w:tr>
      <w:tr w:rsidR="006E0967" w:rsidRPr="00B146F8" w14:paraId="25BE790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692657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94AEEEE" w14:textId="77777777" w:rsidR="006E0967" w:rsidRPr="00B146F8" w:rsidRDefault="006E0967" w:rsidP="00034D24">
            <w:pPr>
              <w:jc w:val="center"/>
              <w:outlineLvl w:val="2"/>
              <w:rPr>
                <w:color w:val="000000"/>
              </w:rPr>
            </w:pPr>
            <w:r w:rsidRPr="00B146F8">
              <w:rPr>
                <w:color w:val="000000"/>
              </w:rPr>
              <w:t>0140901290</w:t>
            </w:r>
          </w:p>
        </w:tc>
        <w:tc>
          <w:tcPr>
            <w:tcW w:w="990" w:type="dxa"/>
            <w:tcBorders>
              <w:top w:val="nil"/>
              <w:left w:val="nil"/>
              <w:bottom w:val="single" w:sz="4" w:space="0" w:color="000000"/>
              <w:right w:val="single" w:sz="4" w:space="0" w:color="000000"/>
            </w:tcBorders>
            <w:noWrap/>
            <w:hideMark/>
          </w:tcPr>
          <w:p w14:paraId="1ABCE77F"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C09AE1B" w14:textId="77777777" w:rsidR="006E0967" w:rsidRPr="00B146F8" w:rsidRDefault="006E0967" w:rsidP="00034D24">
            <w:pPr>
              <w:jc w:val="right"/>
              <w:outlineLvl w:val="2"/>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7A6919C5" w14:textId="77777777" w:rsidR="006E0967" w:rsidRPr="00B146F8" w:rsidRDefault="006E0967" w:rsidP="00034D24">
            <w:pPr>
              <w:jc w:val="right"/>
              <w:outlineLvl w:val="2"/>
              <w:rPr>
                <w:color w:val="000000"/>
              </w:rPr>
            </w:pPr>
            <w:r w:rsidRPr="00B146F8">
              <w:rPr>
                <w:color w:val="000000"/>
              </w:rPr>
              <w:t>205,0</w:t>
            </w:r>
          </w:p>
        </w:tc>
        <w:tc>
          <w:tcPr>
            <w:tcW w:w="1197" w:type="dxa"/>
            <w:tcBorders>
              <w:top w:val="nil"/>
              <w:left w:val="nil"/>
              <w:bottom w:val="single" w:sz="4" w:space="0" w:color="000000"/>
              <w:right w:val="single" w:sz="4" w:space="0" w:color="000000"/>
            </w:tcBorders>
            <w:noWrap/>
            <w:hideMark/>
          </w:tcPr>
          <w:p w14:paraId="2D0EA436" w14:textId="77777777" w:rsidR="006E0967" w:rsidRPr="00B146F8" w:rsidRDefault="006E0967" w:rsidP="00034D24">
            <w:pPr>
              <w:jc w:val="right"/>
              <w:outlineLvl w:val="2"/>
              <w:rPr>
                <w:color w:val="000000"/>
              </w:rPr>
            </w:pPr>
            <w:r w:rsidRPr="00B146F8">
              <w:rPr>
                <w:color w:val="000000"/>
              </w:rPr>
              <w:t>205,0</w:t>
            </w:r>
          </w:p>
        </w:tc>
      </w:tr>
      <w:tr w:rsidR="006E0967" w:rsidRPr="00B146F8" w14:paraId="0FAEBA2D"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73580A6" w14:textId="77777777" w:rsidR="006E0967" w:rsidRPr="00B146F8" w:rsidRDefault="006E0967" w:rsidP="00034D24">
            <w:pPr>
              <w:outlineLvl w:val="1"/>
              <w:rPr>
                <w:color w:val="000000"/>
              </w:rPr>
            </w:pPr>
            <w:r w:rsidRPr="00B146F8">
              <w:rPr>
                <w:color w:val="000000"/>
              </w:rPr>
              <w:t xml:space="preserve">      Субсидии на мероприятия по модернизации школьных систем образования</w:t>
            </w:r>
          </w:p>
        </w:tc>
        <w:tc>
          <w:tcPr>
            <w:tcW w:w="1322" w:type="dxa"/>
            <w:tcBorders>
              <w:top w:val="nil"/>
              <w:left w:val="nil"/>
              <w:bottom w:val="single" w:sz="4" w:space="0" w:color="000000"/>
              <w:right w:val="single" w:sz="4" w:space="0" w:color="000000"/>
            </w:tcBorders>
            <w:noWrap/>
            <w:hideMark/>
          </w:tcPr>
          <w:p w14:paraId="7A950CE2" w14:textId="77777777" w:rsidR="006E0967" w:rsidRPr="00B146F8" w:rsidRDefault="006E0967" w:rsidP="00034D24">
            <w:pPr>
              <w:jc w:val="center"/>
              <w:outlineLvl w:val="1"/>
              <w:rPr>
                <w:color w:val="000000"/>
              </w:rPr>
            </w:pPr>
            <w:r w:rsidRPr="00B146F8">
              <w:rPr>
                <w:color w:val="000000"/>
              </w:rPr>
              <w:t>014Ю457500</w:t>
            </w:r>
          </w:p>
        </w:tc>
        <w:tc>
          <w:tcPr>
            <w:tcW w:w="990" w:type="dxa"/>
            <w:tcBorders>
              <w:top w:val="nil"/>
              <w:left w:val="nil"/>
              <w:bottom w:val="single" w:sz="4" w:space="0" w:color="000000"/>
              <w:right w:val="single" w:sz="4" w:space="0" w:color="000000"/>
            </w:tcBorders>
            <w:noWrap/>
            <w:hideMark/>
          </w:tcPr>
          <w:p w14:paraId="431C3D3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D65AF1E" w14:textId="77777777" w:rsidR="006E0967" w:rsidRPr="00B146F8" w:rsidRDefault="006E0967" w:rsidP="00034D24">
            <w:pPr>
              <w:jc w:val="right"/>
              <w:outlineLvl w:val="1"/>
              <w:rPr>
                <w:color w:val="000000"/>
              </w:rPr>
            </w:pPr>
            <w:r w:rsidRPr="00B146F8">
              <w:rPr>
                <w:color w:val="000000"/>
              </w:rPr>
              <w:t>36 364,5</w:t>
            </w:r>
          </w:p>
        </w:tc>
        <w:tc>
          <w:tcPr>
            <w:tcW w:w="1197" w:type="dxa"/>
            <w:tcBorders>
              <w:top w:val="nil"/>
              <w:left w:val="nil"/>
              <w:bottom w:val="single" w:sz="4" w:space="0" w:color="000000"/>
              <w:right w:val="single" w:sz="4" w:space="0" w:color="000000"/>
            </w:tcBorders>
            <w:noWrap/>
            <w:hideMark/>
          </w:tcPr>
          <w:p w14:paraId="30FBCB98"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6BE5AD0" w14:textId="77777777" w:rsidR="006E0967" w:rsidRPr="00B146F8" w:rsidRDefault="006E0967" w:rsidP="00034D24">
            <w:pPr>
              <w:jc w:val="right"/>
              <w:outlineLvl w:val="1"/>
              <w:rPr>
                <w:color w:val="000000"/>
              </w:rPr>
            </w:pPr>
            <w:r w:rsidRPr="00B146F8">
              <w:rPr>
                <w:color w:val="000000"/>
              </w:rPr>
              <w:t>0,0</w:t>
            </w:r>
          </w:p>
        </w:tc>
      </w:tr>
      <w:tr w:rsidR="006E0967" w:rsidRPr="00B146F8" w14:paraId="1CEE504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D29174E"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6C6FE5B2" w14:textId="77777777" w:rsidR="006E0967" w:rsidRPr="00B146F8" w:rsidRDefault="006E0967" w:rsidP="00034D24">
            <w:pPr>
              <w:jc w:val="center"/>
              <w:outlineLvl w:val="2"/>
              <w:rPr>
                <w:color w:val="000000"/>
              </w:rPr>
            </w:pPr>
            <w:r w:rsidRPr="00B146F8">
              <w:rPr>
                <w:color w:val="000000"/>
              </w:rPr>
              <w:t>014Ю457500</w:t>
            </w:r>
          </w:p>
        </w:tc>
        <w:tc>
          <w:tcPr>
            <w:tcW w:w="990" w:type="dxa"/>
            <w:tcBorders>
              <w:top w:val="nil"/>
              <w:left w:val="nil"/>
              <w:bottom w:val="single" w:sz="4" w:space="0" w:color="000000"/>
              <w:right w:val="single" w:sz="4" w:space="0" w:color="000000"/>
            </w:tcBorders>
            <w:noWrap/>
            <w:hideMark/>
          </w:tcPr>
          <w:p w14:paraId="1BCBE01E"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7619B83" w14:textId="77777777" w:rsidR="006E0967" w:rsidRPr="00B146F8" w:rsidRDefault="006E0967" w:rsidP="00034D24">
            <w:pPr>
              <w:jc w:val="right"/>
              <w:outlineLvl w:val="2"/>
              <w:rPr>
                <w:color w:val="000000"/>
              </w:rPr>
            </w:pPr>
            <w:r w:rsidRPr="00B146F8">
              <w:rPr>
                <w:color w:val="000000"/>
              </w:rPr>
              <w:t>36 364,5</w:t>
            </w:r>
          </w:p>
        </w:tc>
        <w:tc>
          <w:tcPr>
            <w:tcW w:w="1197" w:type="dxa"/>
            <w:tcBorders>
              <w:top w:val="nil"/>
              <w:left w:val="nil"/>
              <w:bottom w:val="single" w:sz="4" w:space="0" w:color="000000"/>
              <w:right w:val="single" w:sz="4" w:space="0" w:color="000000"/>
            </w:tcBorders>
            <w:noWrap/>
            <w:hideMark/>
          </w:tcPr>
          <w:p w14:paraId="7697EEC4"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DAFD0E9" w14:textId="77777777" w:rsidR="006E0967" w:rsidRPr="00B146F8" w:rsidRDefault="006E0967" w:rsidP="00034D24">
            <w:pPr>
              <w:jc w:val="right"/>
              <w:outlineLvl w:val="2"/>
              <w:rPr>
                <w:color w:val="000000"/>
              </w:rPr>
            </w:pPr>
            <w:r w:rsidRPr="00B146F8">
              <w:rPr>
                <w:color w:val="000000"/>
              </w:rPr>
              <w:t>0,0</w:t>
            </w:r>
          </w:p>
        </w:tc>
      </w:tr>
      <w:tr w:rsidR="006E0967" w:rsidRPr="00B146F8" w14:paraId="7AC2634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D8AF1F5" w14:textId="77777777" w:rsidR="006E0967" w:rsidRPr="00B146F8" w:rsidRDefault="006E0967" w:rsidP="00034D24">
            <w:pPr>
              <w:outlineLvl w:val="1"/>
              <w:rPr>
                <w:color w:val="000000"/>
              </w:rPr>
            </w:pPr>
            <w:r w:rsidRPr="00B146F8">
              <w:rPr>
                <w:color w:val="000000"/>
              </w:rPr>
              <w:t xml:space="preserve">      Субсидии на оснащение общеобразовательных организаций оборудованием, средствами обучения и воспитания</w:t>
            </w:r>
          </w:p>
        </w:tc>
        <w:tc>
          <w:tcPr>
            <w:tcW w:w="1322" w:type="dxa"/>
            <w:tcBorders>
              <w:top w:val="nil"/>
              <w:left w:val="nil"/>
              <w:bottom w:val="single" w:sz="4" w:space="0" w:color="000000"/>
              <w:right w:val="single" w:sz="4" w:space="0" w:color="000000"/>
            </w:tcBorders>
            <w:noWrap/>
            <w:hideMark/>
          </w:tcPr>
          <w:p w14:paraId="5671445B" w14:textId="77777777" w:rsidR="006E0967" w:rsidRPr="00B146F8" w:rsidRDefault="006E0967" w:rsidP="00034D24">
            <w:pPr>
              <w:jc w:val="center"/>
              <w:outlineLvl w:val="1"/>
              <w:rPr>
                <w:color w:val="000000"/>
              </w:rPr>
            </w:pPr>
            <w:r w:rsidRPr="00B146F8">
              <w:rPr>
                <w:color w:val="000000"/>
              </w:rPr>
              <w:t>014Ю481890</w:t>
            </w:r>
          </w:p>
        </w:tc>
        <w:tc>
          <w:tcPr>
            <w:tcW w:w="990" w:type="dxa"/>
            <w:tcBorders>
              <w:top w:val="nil"/>
              <w:left w:val="nil"/>
              <w:bottom w:val="single" w:sz="4" w:space="0" w:color="000000"/>
              <w:right w:val="single" w:sz="4" w:space="0" w:color="000000"/>
            </w:tcBorders>
            <w:noWrap/>
            <w:hideMark/>
          </w:tcPr>
          <w:p w14:paraId="525836B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D38EF24" w14:textId="77777777" w:rsidR="006E0967" w:rsidRPr="00B146F8" w:rsidRDefault="006E0967" w:rsidP="00034D24">
            <w:pPr>
              <w:jc w:val="right"/>
              <w:outlineLvl w:val="1"/>
              <w:rPr>
                <w:color w:val="000000"/>
              </w:rPr>
            </w:pPr>
            <w:r w:rsidRPr="00B146F8">
              <w:rPr>
                <w:color w:val="000000"/>
              </w:rPr>
              <w:t>4 703,7</w:t>
            </w:r>
          </w:p>
        </w:tc>
        <w:tc>
          <w:tcPr>
            <w:tcW w:w="1197" w:type="dxa"/>
            <w:tcBorders>
              <w:top w:val="nil"/>
              <w:left w:val="nil"/>
              <w:bottom w:val="single" w:sz="4" w:space="0" w:color="000000"/>
              <w:right w:val="single" w:sz="4" w:space="0" w:color="000000"/>
            </w:tcBorders>
            <w:noWrap/>
            <w:hideMark/>
          </w:tcPr>
          <w:p w14:paraId="2C3B02EF" w14:textId="77777777" w:rsidR="006E0967" w:rsidRPr="00B146F8" w:rsidRDefault="006E0967" w:rsidP="00034D24">
            <w:pPr>
              <w:jc w:val="right"/>
              <w:outlineLvl w:val="1"/>
              <w:rPr>
                <w:color w:val="000000"/>
              </w:rPr>
            </w:pPr>
            <w:r w:rsidRPr="00B146F8">
              <w:rPr>
                <w:color w:val="000000"/>
              </w:rPr>
              <w:t>4 703,7</w:t>
            </w:r>
          </w:p>
        </w:tc>
        <w:tc>
          <w:tcPr>
            <w:tcW w:w="1197" w:type="dxa"/>
            <w:tcBorders>
              <w:top w:val="nil"/>
              <w:left w:val="nil"/>
              <w:bottom w:val="single" w:sz="4" w:space="0" w:color="000000"/>
              <w:right w:val="single" w:sz="4" w:space="0" w:color="000000"/>
            </w:tcBorders>
            <w:noWrap/>
            <w:hideMark/>
          </w:tcPr>
          <w:p w14:paraId="6EEC4FE8" w14:textId="77777777" w:rsidR="006E0967" w:rsidRPr="00B146F8" w:rsidRDefault="006E0967" w:rsidP="00034D24">
            <w:pPr>
              <w:jc w:val="right"/>
              <w:outlineLvl w:val="1"/>
              <w:rPr>
                <w:color w:val="000000"/>
              </w:rPr>
            </w:pPr>
            <w:r w:rsidRPr="00B146F8">
              <w:rPr>
                <w:color w:val="000000"/>
              </w:rPr>
              <w:t>4 703,7</w:t>
            </w:r>
          </w:p>
        </w:tc>
      </w:tr>
      <w:tr w:rsidR="006E0967" w:rsidRPr="00B146F8" w14:paraId="21B5E06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E6684B7"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0DFE1AB4" w14:textId="77777777" w:rsidR="006E0967" w:rsidRPr="00B146F8" w:rsidRDefault="006E0967" w:rsidP="00034D24">
            <w:pPr>
              <w:jc w:val="center"/>
              <w:outlineLvl w:val="2"/>
              <w:rPr>
                <w:color w:val="000000"/>
              </w:rPr>
            </w:pPr>
            <w:r w:rsidRPr="00B146F8">
              <w:rPr>
                <w:color w:val="000000"/>
              </w:rPr>
              <w:t>014Ю481890</w:t>
            </w:r>
          </w:p>
        </w:tc>
        <w:tc>
          <w:tcPr>
            <w:tcW w:w="990" w:type="dxa"/>
            <w:tcBorders>
              <w:top w:val="nil"/>
              <w:left w:val="nil"/>
              <w:bottom w:val="single" w:sz="4" w:space="0" w:color="000000"/>
              <w:right w:val="single" w:sz="4" w:space="0" w:color="000000"/>
            </w:tcBorders>
            <w:noWrap/>
            <w:hideMark/>
          </w:tcPr>
          <w:p w14:paraId="68532409"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89A5365" w14:textId="77777777" w:rsidR="006E0967" w:rsidRPr="00B146F8" w:rsidRDefault="006E0967" w:rsidP="00034D24">
            <w:pPr>
              <w:jc w:val="right"/>
              <w:outlineLvl w:val="2"/>
              <w:rPr>
                <w:color w:val="000000"/>
              </w:rPr>
            </w:pPr>
            <w:r w:rsidRPr="00B146F8">
              <w:rPr>
                <w:color w:val="000000"/>
              </w:rPr>
              <w:t>4 703,7</w:t>
            </w:r>
          </w:p>
        </w:tc>
        <w:tc>
          <w:tcPr>
            <w:tcW w:w="1197" w:type="dxa"/>
            <w:tcBorders>
              <w:top w:val="nil"/>
              <w:left w:val="nil"/>
              <w:bottom w:val="single" w:sz="4" w:space="0" w:color="000000"/>
              <w:right w:val="single" w:sz="4" w:space="0" w:color="000000"/>
            </w:tcBorders>
            <w:noWrap/>
            <w:hideMark/>
          </w:tcPr>
          <w:p w14:paraId="337E39A3" w14:textId="77777777" w:rsidR="006E0967" w:rsidRPr="00B146F8" w:rsidRDefault="006E0967" w:rsidP="00034D24">
            <w:pPr>
              <w:jc w:val="right"/>
              <w:outlineLvl w:val="2"/>
              <w:rPr>
                <w:color w:val="000000"/>
              </w:rPr>
            </w:pPr>
            <w:r w:rsidRPr="00B146F8">
              <w:rPr>
                <w:color w:val="000000"/>
              </w:rPr>
              <w:t>4 703,7</w:t>
            </w:r>
          </w:p>
        </w:tc>
        <w:tc>
          <w:tcPr>
            <w:tcW w:w="1197" w:type="dxa"/>
            <w:tcBorders>
              <w:top w:val="nil"/>
              <w:left w:val="nil"/>
              <w:bottom w:val="single" w:sz="4" w:space="0" w:color="000000"/>
              <w:right w:val="single" w:sz="4" w:space="0" w:color="000000"/>
            </w:tcBorders>
            <w:noWrap/>
            <w:hideMark/>
          </w:tcPr>
          <w:p w14:paraId="0C75E3EE" w14:textId="77777777" w:rsidR="006E0967" w:rsidRPr="00B146F8" w:rsidRDefault="006E0967" w:rsidP="00034D24">
            <w:pPr>
              <w:jc w:val="right"/>
              <w:outlineLvl w:val="2"/>
              <w:rPr>
                <w:color w:val="000000"/>
              </w:rPr>
            </w:pPr>
            <w:r w:rsidRPr="00B146F8">
              <w:rPr>
                <w:color w:val="000000"/>
              </w:rPr>
              <w:t>4 703,7</w:t>
            </w:r>
          </w:p>
        </w:tc>
      </w:tr>
      <w:tr w:rsidR="006E0967" w:rsidRPr="00B146F8" w14:paraId="3D600AC3"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96E9912" w14:textId="77777777" w:rsidR="006E0967" w:rsidRPr="00B146F8" w:rsidRDefault="006E0967" w:rsidP="00034D24">
            <w:pPr>
              <w:outlineLvl w:val="1"/>
              <w:rPr>
                <w:color w:val="000000"/>
              </w:rPr>
            </w:pPr>
            <w:r w:rsidRPr="00B146F8">
              <w:rPr>
                <w:color w:val="000000"/>
              </w:rPr>
              <w:t xml:space="preserve">      Субсидии на капитальный ремонт зданий муниципальных образовательных организаций в рамках модернизации школьных систем образовани</w:t>
            </w:r>
            <w:r>
              <w:rPr>
                <w:color w:val="000000"/>
              </w:rPr>
              <w:t>я</w:t>
            </w:r>
          </w:p>
        </w:tc>
        <w:tc>
          <w:tcPr>
            <w:tcW w:w="1322" w:type="dxa"/>
            <w:tcBorders>
              <w:top w:val="nil"/>
              <w:left w:val="nil"/>
              <w:bottom w:val="single" w:sz="4" w:space="0" w:color="000000"/>
              <w:right w:val="single" w:sz="4" w:space="0" w:color="000000"/>
            </w:tcBorders>
            <w:noWrap/>
            <w:hideMark/>
          </w:tcPr>
          <w:p w14:paraId="02F33696" w14:textId="77777777" w:rsidR="006E0967" w:rsidRPr="00B146F8" w:rsidRDefault="006E0967" w:rsidP="00034D24">
            <w:pPr>
              <w:jc w:val="center"/>
              <w:outlineLvl w:val="1"/>
              <w:rPr>
                <w:color w:val="000000"/>
              </w:rPr>
            </w:pPr>
            <w:r w:rsidRPr="00B146F8">
              <w:rPr>
                <w:color w:val="000000"/>
              </w:rPr>
              <w:t>014Ю481970</w:t>
            </w:r>
          </w:p>
        </w:tc>
        <w:tc>
          <w:tcPr>
            <w:tcW w:w="990" w:type="dxa"/>
            <w:tcBorders>
              <w:top w:val="nil"/>
              <w:left w:val="nil"/>
              <w:bottom w:val="single" w:sz="4" w:space="0" w:color="000000"/>
              <w:right w:val="single" w:sz="4" w:space="0" w:color="000000"/>
            </w:tcBorders>
            <w:noWrap/>
            <w:hideMark/>
          </w:tcPr>
          <w:p w14:paraId="4781D35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A946E18" w14:textId="77777777" w:rsidR="006E0967" w:rsidRPr="00B146F8" w:rsidRDefault="006E0967" w:rsidP="00034D24">
            <w:pPr>
              <w:jc w:val="right"/>
              <w:outlineLvl w:val="1"/>
              <w:rPr>
                <w:color w:val="000000"/>
              </w:rPr>
            </w:pPr>
            <w:r w:rsidRPr="00B146F8">
              <w:rPr>
                <w:color w:val="000000"/>
              </w:rPr>
              <w:t>1 296,8</w:t>
            </w:r>
          </w:p>
        </w:tc>
        <w:tc>
          <w:tcPr>
            <w:tcW w:w="1197" w:type="dxa"/>
            <w:tcBorders>
              <w:top w:val="nil"/>
              <w:left w:val="nil"/>
              <w:bottom w:val="single" w:sz="4" w:space="0" w:color="000000"/>
              <w:right w:val="single" w:sz="4" w:space="0" w:color="000000"/>
            </w:tcBorders>
            <w:noWrap/>
            <w:hideMark/>
          </w:tcPr>
          <w:p w14:paraId="0B506AE2"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721239D" w14:textId="77777777" w:rsidR="006E0967" w:rsidRPr="00B146F8" w:rsidRDefault="006E0967" w:rsidP="00034D24">
            <w:pPr>
              <w:jc w:val="right"/>
              <w:outlineLvl w:val="1"/>
              <w:rPr>
                <w:color w:val="000000"/>
              </w:rPr>
            </w:pPr>
            <w:r w:rsidRPr="00B146F8">
              <w:rPr>
                <w:color w:val="000000"/>
              </w:rPr>
              <w:t>0,0</w:t>
            </w:r>
          </w:p>
        </w:tc>
      </w:tr>
      <w:tr w:rsidR="006E0967" w:rsidRPr="00B146F8" w14:paraId="0A790D3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889B4AE"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45E548E2" w14:textId="77777777" w:rsidR="006E0967" w:rsidRPr="00B146F8" w:rsidRDefault="006E0967" w:rsidP="00034D24">
            <w:pPr>
              <w:jc w:val="center"/>
              <w:outlineLvl w:val="2"/>
              <w:rPr>
                <w:color w:val="000000"/>
              </w:rPr>
            </w:pPr>
            <w:r w:rsidRPr="00B146F8">
              <w:rPr>
                <w:color w:val="000000"/>
              </w:rPr>
              <w:t>014Ю481970</w:t>
            </w:r>
          </w:p>
        </w:tc>
        <w:tc>
          <w:tcPr>
            <w:tcW w:w="990" w:type="dxa"/>
            <w:tcBorders>
              <w:top w:val="nil"/>
              <w:left w:val="nil"/>
              <w:bottom w:val="single" w:sz="4" w:space="0" w:color="000000"/>
              <w:right w:val="single" w:sz="4" w:space="0" w:color="000000"/>
            </w:tcBorders>
            <w:noWrap/>
            <w:hideMark/>
          </w:tcPr>
          <w:p w14:paraId="0829DF7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496FB300" w14:textId="77777777" w:rsidR="006E0967" w:rsidRPr="00B146F8" w:rsidRDefault="006E0967" w:rsidP="00034D24">
            <w:pPr>
              <w:jc w:val="right"/>
              <w:outlineLvl w:val="2"/>
              <w:rPr>
                <w:color w:val="000000"/>
              </w:rPr>
            </w:pPr>
            <w:r w:rsidRPr="00B146F8">
              <w:rPr>
                <w:color w:val="000000"/>
              </w:rPr>
              <w:t>1 296,8</w:t>
            </w:r>
          </w:p>
        </w:tc>
        <w:tc>
          <w:tcPr>
            <w:tcW w:w="1197" w:type="dxa"/>
            <w:tcBorders>
              <w:top w:val="nil"/>
              <w:left w:val="nil"/>
              <w:bottom w:val="single" w:sz="4" w:space="0" w:color="000000"/>
              <w:right w:val="single" w:sz="4" w:space="0" w:color="000000"/>
            </w:tcBorders>
            <w:noWrap/>
            <w:hideMark/>
          </w:tcPr>
          <w:p w14:paraId="5D32D2C0"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1CC0218" w14:textId="77777777" w:rsidR="006E0967" w:rsidRPr="00B146F8" w:rsidRDefault="006E0967" w:rsidP="00034D24">
            <w:pPr>
              <w:jc w:val="right"/>
              <w:outlineLvl w:val="2"/>
              <w:rPr>
                <w:color w:val="000000"/>
              </w:rPr>
            </w:pPr>
            <w:r w:rsidRPr="00B146F8">
              <w:rPr>
                <w:color w:val="000000"/>
              </w:rPr>
              <w:t>0,0</w:t>
            </w:r>
          </w:p>
        </w:tc>
      </w:tr>
      <w:tr w:rsidR="006E0967" w:rsidRPr="00B146F8" w14:paraId="43EE0FA2"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60FDB1AE" w14:textId="77777777" w:rsidR="006E0967" w:rsidRPr="00B146F8" w:rsidRDefault="006E0967" w:rsidP="00034D24">
            <w:pPr>
              <w:outlineLvl w:val="1"/>
              <w:rPr>
                <w:color w:val="000000"/>
              </w:rPr>
            </w:pPr>
            <w:r w:rsidRPr="00B146F8">
              <w:rPr>
                <w:color w:val="000000"/>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1322" w:type="dxa"/>
            <w:tcBorders>
              <w:top w:val="nil"/>
              <w:left w:val="nil"/>
              <w:bottom w:val="single" w:sz="4" w:space="0" w:color="000000"/>
              <w:right w:val="single" w:sz="4" w:space="0" w:color="000000"/>
            </w:tcBorders>
            <w:noWrap/>
            <w:hideMark/>
          </w:tcPr>
          <w:p w14:paraId="7F964CD8" w14:textId="77777777" w:rsidR="006E0967" w:rsidRPr="00B146F8" w:rsidRDefault="006E0967" w:rsidP="00034D24">
            <w:pPr>
              <w:jc w:val="center"/>
              <w:outlineLvl w:val="1"/>
              <w:rPr>
                <w:color w:val="000000"/>
              </w:rPr>
            </w:pPr>
            <w:r w:rsidRPr="00B146F8">
              <w:rPr>
                <w:color w:val="000000"/>
              </w:rPr>
              <w:t>014Ю650500</w:t>
            </w:r>
          </w:p>
        </w:tc>
        <w:tc>
          <w:tcPr>
            <w:tcW w:w="990" w:type="dxa"/>
            <w:tcBorders>
              <w:top w:val="nil"/>
              <w:left w:val="nil"/>
              <w:bottom w:val="single" w:sz="4" w:space="0" w:color="000000"/>
              <w:right w:val="single" w:sz="4" w:space="0" w:color="000000"/>
            </w:tcBorders>
            <w:noWrap/>
            <w:hideMark/>
          </w:tcPr>
          <w:p w14:paraId="440EF9E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D96AB87" w14:textId="77777777" w:rsidR="006E0967" w:rsidRPr="00B146F8" w:rsidRDefault="006E0967" w:rsidP="00034D24">
            <w:pPr>
              <w:jc w:val="right"/>
              <w:outlineLvl w:val="1"/>
              <w:rPr>
                <w:color w:val="000000"/>
              </w:rPr>
            </w:pPr>
            <w:r w:rsidRPr="00B146F8">
              <w:rPr>
                <w:color w:val="000000"/>
              </w:rPr>
              <w:t>1 562,4</w:t>
            </w:r>
          </w:p>
        </w:tc>
        <w:tc>
          <w:tcPr>
            <w:tcW w:w="1197" w:type="dxa"/>
            <w:tcBorders>
              <w:top w:val="nil"/>
              <w:left w:val="nil"/>
              <w:bottom w:val="single" w:sz="4" w:space="0" w:color="000000"/>
              <w:right w:val="single" w:sz="4" w:space="0" w:color="000000"/>
            </w:tcBorders>
            <w:noWrap/>
            <w:hideMark/>
          </w:tcPr>
          <w:p w14:paraId="683F16E2" w14:textId="77777777" w:rsidR="006E0967" w:rsidRPr="00B146F8" w:rsidRDefault="006E0967" w:rsidP="00034D24">
            <w:pPr>
              <w:jc w:val="right"/>
              <w:outlineLvl w:val="1"/>
              <w:rPr>
                <w:color w:val="000000"/>
              </w:rPr>
            </w:pPr>
            <w:r w:rsidRPr="00B146F8">
              <w:rPr>
                <w:color w:val="000000"/>
              </w:rPr>
              <w:t>1 406,2</w:t>
            </w:r>
          </w:p>
        </w:tc>
        <w:tc>
          <w:tcPr>
            <w:tcW w:w="1197" w:type="dxa"/>
            <w:tcBorders>
              <w:top w:val="nil"/>
              <w:left w:val="nil"/>
              <w:bottom w:val="single" w:sz="4" w:space="0" w:color="000000"/>
              <w:right w:val="single" w:sz="4" w:space="0" w:color="000000"/>
            </w:tcBorders>
            <w:noWrap/>
            <w:hideMark/>
          </w:tcPr>
          <w:p w14:paraId="575DC8D2" w14:textId="77777777" w:rsidR="006E0967" w:rsidRPr="00B146F8" w:rsidRDefault="006E0967" w:rsidP="00034D24">
            <w:pPr>
              <w:jc w:val="right"/>
              <w:outlineLvl w:val="1"/>
              <w:rPr>
                <w:color w:val="000000"/>
              </w:rPr>
            </w:pPr>
            <w:r w:rsidRPr="00B146F8">
              <w:rPr>
                <w:color w:val="000000"/>
              </w:rPr>
              <w:t>1 093,7</w:t>
            </w:r>
          </w:p>
        </w:tc>
      </w:tr>
      <w:tr w:rsidR="006E0967" w:rsidRPr="00B146F8" w14:paraId="394591D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EDA908C"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41E80468" w14:textId="77777777" w:rsidR="006E0967" w:rsidRPr="00B146F8" w:rsidRDefault="006E0967" w:rsidP="00034D24">
            <w:pPr>
              <w:jc w:val="center"/>
              <w:outlineLvl w:val="2"/>
              <w:rPr>
                <w:color w:val="000000"/>
              </w:rPr>
            </w:pPr>
            <w:r w:rsidRPr="00B146F8">
              <w:rPr>
                <w:color w:val="000000"/>
              </w:rPr>
              <w:t>014Ю650500</w:t>
            </w:r>
          </w:p>
        </w:tc>
        <w:tc>
          <w:tcPr>
            <w:tcW w:w="990" w:type="dxa"/>
            <w:tcBorders>
              <w:top w:val="nil"/>
              <w:left w:val="nil"/>
              <w:bottom w:val="single" w:sz="4" w:space="0" w:color="000000"/>
              <w:right w:val="single" w:sz="4" w:space="0" w:color="000000"/>
            </w:tcBorders>
            <w:noWrap/>
            <w:hideMark/>
          </w:tcPr>
          <w:p w14:paraId="7CFDD06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0323D8B" w14:textId="77777777" w:rsidR="006E0967" w:rsidRPr="00B146F8" w:rsidRDefault="006E0967" w:rsidP="00034D24">
            <w:pPr>
              <w:jc w:val="right"/>
              <w:outlineLvl w:val="2"/>
              <w:rPr>
                <w:color w:val="000000"/>
              </w:rPr>
            </w:pPr>
            <w:r w:rsidRPr="00B146F8">
              <w:rPr>
                <w:color w:val="000000"/>
              </w:rPr>
              <w:t>1 562,4</w:t>
            </w:r>
          </w:p>
        </w:tc>
        <w:tc>
          <w:tcPr>
            <w:tcW w:w="1197" w:type="dxa"/>
            <w:tcBorders>
              <w:top w:val="nil"/>
              <w:left w:val="nil"/>
              <w:bottom w:val="single" w:sz="4" w:space="0" w:color="000000"/>
              <w:right w:val="single" w:sz="4" w:space="0" w:color="000000"/>
            </w:tcBorders>
            <w:noWrap/>
            <w:hideMark/>
          </w:tcPr>
          <w:p w14:paraId="126FC3DB" w14:textId="77777777" w:rsidR="006E0967" w:rsidRPr="00B146F8" w:rsidRDefault="006E0967" w:rsidP="00034D24">
            <w:pPr>
              <w:jc w:val="right"/>
              <w:outlineLvl w:val="2"/>
              <w:rPr>
                <w:color w:val="000000"/>
              </w:rPr>
            </w:pPr>
            <w:r w:rsidRPr="00B146F8">
              <w:rPr>
                <w:color w:val="000000"/>
              </w:rPr>
              <w:t>1 406,2</w:t>
            </w:r>
          </w:p>
        </w:tc>
        <w:tc>
          <w:tcPr>
            <w:tcW w:w="1197" w:type="dxa"/>
            <w:tcBorders>
              <w:top w:val="nil"/>
              <w:left w:val="nil"/>
              <w:bottom w:val="single" w:sz="4" w:space="0" w:color="000000"/>
              <w:right w:val="single" w:sz="4" w:space="0" w:color="000000"/>
            </w:tcBorders>
            <w:noWrap/>
            <w:hideMark/>
          </w:tcPr>
          <w:p w14:paraId="64B97189" w14:textId="77777777" w:rsidR="006E0967" w:rsidRPr="00B146F8" w:rsidRDefault="006E0967" w:rsidP="00034D24">
            <w:pPr>
              <w:jc w:val="right"/>
              <w:outlineLvl w:val="2"/>
              <w:rPr>
                <w:color w:val="000000"/>
              </w:rPr>
            </w:pPr>
            <w:r w:rsidRPr="00B146F8">
              <w:rPr>
                <w:color w:val="000000"/>
              </w:rPr>
              <w:t>1 093,7</w:t>
            </w:r>
          </w:p>
        </w:tc>
      </w:tr>
      <w:tr w:rsidR="006E0967" w:rsidRPr="00B146F8" w14:paraId="128BDE1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3CF82B90" w14:textId="77777777" w:rsidR="006E0967" w:rsidRPr="00B146F8" w:rsidRDefault="006E0967" w:rsidP="00034D24">
            <w:pPr>
              <w:outlineLvl w:val="1"/>
              <w:rPr>
                <w:color w:val="000000"/>
              </w:rPr>
            </w:pPr>
            <w:r w:rsidRPr="00B146F8">
              <w:rPr>
                <w:color w:val="000000"/>
              </w:rPr>
              <w:lastRenderedPageBreak/>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2" w:type="dxa"/>
            <w:tcBorders>
              <w:top w:val="nil"/>
              <w:left w:val="nil"/>
              <w:bottom w:val="single" w:sz="4" w:space="0" w:color="000000"/>
              <w:right w:val="single" w:sz="4" w:space="0" w:color="000000"/>
            </w:tcBorders>
            <w:noWrap/>
            <w:hideMark/>
          </w:tcPr>
          <w:p w14:paraId="17ABF9F9" w14:textId="77777777" w:rsidR="006E0967" w:rsidRPr="00B146F8" w:rsidRDefault="006E0967" w:rsidP="00034D24">
            <w:pPr>
              <w:jc w:val="center"/>
              <w:outlineLvl w:val="1"/>
              <w:rPr>
                <w:color w:val="000000"/>
              </w:rPr>
            </w:pPr>
            <w:r w:rsidRPr="00B146F8">
              <w:rPr>
                <w:color w:val="000000"/>
              </w:rPr>
              <w:t>014Ю651790</w:t>
            </w:r>
          </w:p>
        </w:tc>
        <w:tc>
          <w:tcPr>
            <w:tcW w:w="990" w:type="dxa"/>
            <w:tcBorders>
              <w:top w:val="nil"/>
              <w:left w:val="nil"/>
              <w:bottom w:val="single" w:sz="4" w:space="0" w:color="000000"/>
              <w:right w:val="single" w:sz="4" w:space="0" w:color="000000"/>
            </w:tcBorders>
            <w:noWrap/>
            <w:hideMark/>
          </w:tcPr>
          <w:p w14:paraId="3BA183F3"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E4FC77C" w14:textId="77777777" w:rsidR="006E0967" w:rsidRPr="00B146F8" w:rsidRDefault="006E0967" w:rsidP="00034D24">
            <w:pPr>
              <w:jc w:val="right"/>
              <w:outlineLvl w:val="1"/>
              <w:rPr>
                <w:color w:val="000000"/>
              </w:rPr>
            </w:pPr>
            <w:r w:rsidRPr="00B146F8">
              <w:rPr>
                <w:color w:val="000000"/>
              </w:rPr>
              <w:t>4 573,1</w:t>
            </w:r>
          </w:p>
        </w:tc>
        <w:tc>
          <w:tcPr>
            <w:tcW w:w="1197" w:type="dxa"/>
            <w:tcBorders>
              <w:top w:val="nil"/>
              <w:left w:val="nil"/>
              <w:bottom w:val="single" w:sz="4" w:space="0" w:color="000000"/>
              <w:right w:val="single" w:sz="4" w:space="0" w:color="000000"/>
            </w:tcBorders>
            <w:noWrap/>
            <w:hideMark/>
          </w:tcPr>
          <w:p w14:paraId="15A4C175" w14:textId="77777777" w:rsidR="006E0967" w:rsidRPr="00B146F8" w:rsidRDefault="006E0967" w:rsidP="00034D24">
            <w:pPr>
              <w:jc w:val="right"/>
              <w:outlineLvl w:val="1"/>
              <w:rPr>
                <w:color w:val="000000"/>
              </w:rPr>
            </w:pPr>
            <w:r w:rsidRPr="00B146F8">
              <w:rPr>
                <w:color w:val="000000"/>
              </w:rPr>
              <w:t>3 667,9</w:t>
            </w:r>
          </w:p>
        </w:tc>
        <w:tc>
          <w:tcPr>
            <w:tcW w:w="1197" w:type="dxa"/>
            <w:tcBorders>
              <w:top w:val="nil"/>
              <w:left w:val="nil"/>
              <w:bottom w:val="single" w:sz="4" w:space="0" w:color="000000"/>
              <w:right w:val="single" w:sz="4" w:space="0" w:color="000000"/>
            </w:tcBorders>
            <w:noWrap/>
            <w:hideMark/>
          </w:tcPr>
          <w:p w14:paraId="6C9E5E13" w14:textId="77777777" w:rsidR="006E0967" w:rsidRPr="00B146F8" w:rsidRDefault="006E0967" w:rsidP="00034D24">
            <w:pPr>
              <w:jc w:val="right"/>
              <w:outlineLvl w:val="1"/>
              <w:rPr>
                <w:color w:val="000000"/>
              </w:rPr>
            </w:pPr>
            <w:r w:rsidRPr="00B146F8">
              <w:rPr>
                <w:color w:val="000000"/>
              </w:rPr>
              <w:t>3 713,4</w:t>
            </w:r>
          </w:p>
        </w:tc>
      </w:tr>
      <w:tr w:rsidR="006E0967" w:rsidRPr="00B146F8" w14:paraId="1BCE0CF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AD2D9AA"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5F51E09" w14:textId="77777777" w:rsidR="006E0967" w:rsidRPr="00B146F8" w:rsidRDefault="006E0967" w:rsidP="00034D24">
            <w:pPr>
              <w:jc w:val="center"/>
              <w:outlineLvl w:val="2"/>
              <w:rPr>
                <w:color w:val="000000"/>
              </w:rPr>
            </w:pPr>
            <w:r w:rsidRPr="00B146F8">
              <w:rPr>
                <w:color w:val="000000"/>
              </w:rPr>
              <w:t>014Ю651790</w:t>
            </w:r>
          </w:p>
        </w:tc>
        <w:tc>
          <w:tcPr>
            <w:tcW w:w="990" w:type="dxa"/>
            <w:tcBorders>
              <w:top w:val="nil"/>
              <w:left w:val="nil"/>
              <w:bottom w:val="single" w:sz="4" w:space="0" w:color="000000"/>
              <w:right w:val="single" w:sz="4" w:space="0" w:color="000000"/>
            </w:tcBorders>
            <w:noWrap/>
            <w:hideMark/>
          </w:tcPr>
          <w:p w14:paraId="478DF97D"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2CA90F6C" w14:textId="77777777" w:rsidR="006E0967" w:rsidRPr="00B146F8" w:rsidRDefault="006E0967" w:rsidP="00034D24">
            <w:pPr>
              <w:jc w:val="right"/>
              <w:outlineLvl w:val="2"/>
              <w:rPr>
                <w:color w:val="000000"/>
              </w:rPr>
            </w:pPr>
            <w:r w:rsidRPr="00B146F8">
              <w:rPr>
                <w:color w:val="000000"/>
              </w:rPr>
              <w:t>4 573,1</w:t>
            </w:r>
          </w:p>
        </w:tc>
        <w:tc>
          <w:tcPr>
            <w:tcW w:w="1197" w:type="dxa"/>
            <w:tcBorders>
              <w:top w:val="nil"/>
              <w:left w:val="nil"/>
              <w:bottom w:val="single" w:sz="4" w:space="0" w:color="000000"/>
              <w:right w:val="single" w:sz="4" w:space="0" w:color="000000"/>
            </w:tcBorders>
            <w:noWrap/>
            <w:hideMark/>
          </w:tcPr>
          <w:p w14:paraId="6CC161FF" w14:textId="77777777" w:rsidR="006E0967" w:rsidRPr="00B146F8" w:rsidRDefault="006E0967" w:rsidP="00034D24">
            <w:pPr>
              <w:jc w:val="right"/>
              <w:outlineLvl w:val="2"/>
              <w:rPr>
                <w:color w:val="000000"/>
              </w:rPr>
            </w:pPr>
            <w:r w:rsidRPr="00B146F8">
              <w:rPr>
                <w:color w:val="000000"/>
              </w:rPr>
              <w:t>3 667,9</w:t>
            </w:r>
          </w:p>
        </w:tc>
        <w:tc>
          <w:tcPr>
            <w:tcW w:w="1197" w:type="dxa"/>
            <w:tcBorders>
              <w:top w:val="nil"/>
              <w:left w:val="nil"/>
              <w:bottom w:val="single" w:sz="4" w:space="0" w:color="000000"/>
              <w:right w:val="single" w:sz="4" w:space="0" w:color="000000"/>
            </w:tcBorders>
            <w:noWrap/>
            <w:hideMark/>
          </w:tcPr>
          <w:p w14:paraId="51D96394" w14:textId="77777777" w:rsidR="006E0967" w:rsidRPr="00B146F8" w:rsidRDefault="006E0967" w:rsidP="00034D24">
            <w:pPr>
              <w:jc w:val="right"/>
              <w:outlineLvl w:val="2"/>
              <w:rPr>
                <w:color w:val="000000"/>
              </w:rPr>
            </w:pPr>
            <w:r w:rsidRPr="00B146F8">
              <w:rPr>
                <w:color w:val="000000"/>
              </w:rPr>
              <w:t>3 713,4</w:t>
            </w:r>
          </w:p>
        </w:tc>
      </w:tr>
      <w:tr w:rsidR="006E0967" w:rsidRPr="00B146F8" w14:paraId="1FA9965C"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AD53926" w14:textId="77777777" w:rsidR="006E0967" w:rsidRPr="00B146F8" w:rsidRDefault="006E0967" w:rsidP="00034D24">
            <w:pPr>
              <w:outlineLvl w:val="1"/>
              <w:rPr>
                <w:color w:val="000000"/>
              </w:rPr>
            </w:pPr>
            <w:r w:rsidRPr="00B146F8">
              <w:rPr>
                <w:color w:val="000000"/>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1322" w:type="dxa"/>
            <w:tcBorders>
              <w:top w:val="nil"/>
              <w:left w:val="nil"/>
              <w:bottom w:val="single" w:sz="4" w:space="0" w:color="000000"/>
              <w:right w:val="single" w:sz="4" w:space="0" w:color="000000"/>
            </w:tcBorders>
            <w:noWrap/>
            <w:hideMark/>
          </w:tcPr>
          <w:p w14:paraId="70FE4E94" w14:textId="77777777" w:rsidR="006E0967" w:rsidRPr="00B146F8" w:rsidRDefault="006E0967" w:rsidP="00034D24">
            <w:pPr>
              <w:jc w:val="center"/>
              <w:outlineLvl w:val="1"/>
              <w:rPr>
                <w:color w:val="000000"/>
              </w:rPr>
            </w:pPr>
            <w:r w:rsidRPr="00B146F8">
              <w:rPr>
                <w:color w:val="000000"/>
              </w:rPr>
              <w:t>014Ю653030</w:t>
            </w:r>
          </w:p>
        </w:tc>
        <w:tc>
          <w:tcPr>
            <w:tcW w:w="990" w:type="dxa"/>
            <w:tcBorders>
              <w:top w:val="nil"/>
              <w:left w:val="nil"/>
              <w:bottom w:val="single" w:sz="4" w:space="0" w:color="000000"/>
              <w:right w:val="single" w:sz="4" w:space="0" w:color="000000"/>
            </w:tcBorders>
            <w:noWrap/>
            <w:hideMark/>
          </w:tcPr>
          <w:p w14:paraId="6719738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6730F16" w14:textId="77777777" w:rsidR="006E0967" w:rsidRPr="00B146F8" w:rsidRDefault="006E0967" w:rsidP="00034D24">
            <w:pPr>
              <w:jc w:val="right"/>
              <w:outlineLvl w:val="1"/>
              <w:rPr>
                <w:color w:val="000000"/>
              </w:rPr>
            </w:pPr>
            <w:r w:rsidRPr="00B146F8">
              <w:rPr>
                <w:color w:val="000000"/>
              </w:rPr>
              <w:t>45 000,0</w:t>
            </w:r>
          </w:p>
        </w:tc>
        <w:tc>
          <w:tcPr>
            <w:tcW w:w="1197" w:type="dxa"/>
            <w:tcBorders>
              <w:top w:val="nil"/>
              <w:left w:val="nil"/>
              <w:bottom w:val="single" w:sz="4" w:space="0" w:color="000000"/>
              <w:right w:val="single" w:sz="4" w:space="0" w:color="000000"/>
            </w:tcBorders>
            <w:noWrap/>
            <w:hideMark/>
          </w:tcPr>
          <w:p w14:paraId="1716AC8A" w14:textId="77777777" w:rsidR="006E0967" w:rsidRPr="00B146F8" w:rsidRDefault="006E0967" w:rsidP="00034D24">
            <w:pPr>
              <w:jc w:val="right"/>
              <w:outlineLvl w:val="1"/>
              <w:rPr>
                <w:color w:val="000000"/>
              </w:rPr>
            </w:pPr>
            <w:r w:rsidRPr="00B146F8">
              <w:rPr>
                <w:color w:val="000000"/>
              </w:rPr>
              <w:t>45 000,0</w:t>
            </w:r>
          </w:p>
        </w:tc>
        <w:tc>
          <w:tcPr>
            <w:tcW w:w="1197" w:type="dxa"/>
            <w:tcBorders>
              <w:top w:val="nil"/>
              <w:left w:val="nil"/>
              <w:bottom w:val="single" w:sz="4" w:space="0" w:color="000000"/>
              <w:right w:val="single" w:sz="4" w:space="0" w:color="000000"/>
            </w:tcBorders>
            <w:noWrap/>
            <w:hideMark/>
          </w:tcPr>
          <w:p w14:paraId="5BE5F309" w14:textId="77777777" w:rsidR="006E0967" w:rsidRPr="00B146F8" w:rsidRDefault="006E0967" w:rsidP="00034D24">
            <w:pPr>
              <w:jc w:val="right"/>
              <w:outlineLvl w:val="1"/>
              <w:rPr>
                <w:color w:val="000000"/>
              </w:rPr>
            </w:pPr>
            <w:r w:rsidRPr="00B146F8">
              <w:rPr>
                <w:color w:val="000000"/>
              </w:rPr>
              <w:t>45 000,0</w:t>
            </w:r>
          </w:p>
        </w:tc>
      </w:tr>
      <w:tr w:rsidR="006E0967" w:rsidRPr="00B146F8" w14:paraId="539B7DB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7FA0516"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5DA209A3" w14:textId="77777777" w:rsidR="006E0967" w:rsidRPr="00B146F8" w:rsidRDefault="006E0967" w:rsidP="00034D24">
            <w:pPr>
              <w:jc w:val="center"/>
              <w:outlineLvl w:val="2"/>
              <w:rPr>
                <w:color w:val="000000"/>
              </w:rPr>
            </w:pPr>
            <w:r w:rsidRPr="00B146F8">
              <w:rPr>
                <w:color w:val="000000"/>
              </w:rPr>
              <w:t>014Ю653030</w:t>
            </w:r>
          </w:p>
        </w:tc>
        <w:tc>
          <w:tcPr>
            <w:tcW w:w="990" w:type="dxa"/>
            <w:tcBorders>
              <w:top w:val="nil"/>
              <w:left w:val="nil"/>
              <w:bottom w:val="single" w:sz="4" w:space="0" w:color="000000"/>
              <w:right w:val="single" w:sz="4" w:space="0" w:color="000000"/>
            </w:tcBorders>
            <w:noWrap/>
            <w:hideMark/>
          </w:tcPr>
          <w:p w14:paraId="2C589A97"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E2F6DAB" w14:textId="77777777" w:rsidR="006E0967" w:rsidRPr="00B146F8" w:rsidRDefault="006E0967" w:rsidP="00034D24">
            <w:pPr>
              <w:jc w:val="right"/>
              <w:outlineLvl w:val="2"/>
              <w:rPr>
                <w:color w:val="000000"/>
              </w:rPr>
            </w:pPr>
            <w:r w:rsidRPr="00B146F8">
              <w:rPr>
                <w:color w:val="000000"/>
              </w:rPr>
              <w:t>45 000,0</w:t>
            </w:r>
          </w:p>
        </w:tc>
        <w:tc>
          <w:tcPr>
            <w:tcW w:w="1197" w:type="dxa"/>
            <w:tcBorders>
              <w:top w:val="nil"/>
              <w:left w:val="nil"/>
              <w:bottom w:val="single" w:sz="4" w:space="0" w:color="000000"/>
              <w:right w:val="single" w:sz="4" w:space="0" w:color="000000"/>
            </w:tcBorders>
            <w:noWrap/>
            <w:hideMark/>
          </w:tcPr>
          <w:p w14:paraId="5C8F18A7" w14:textId="77777777" w:rsidR="006E0967" w:rsidRPr="00B146F8" w:rsidRDefault="006E0967" w:rsidP="00034D24">
            <w:pPr>
              <w:jc w:val="right"/>
              <w:outlineLvl w:val="2"/>
              <w:rPr>
                <w:color w:val="000000"/>
              </w:rPr>
            </w:pPr>
            <w:r w:rsidRPr="00B146F8">
              <w:rPr>
                <w:color w:val="000000"/>
              </w:rPr>
              <w:t>45 000,0</w:t>
            </w:r>
          </w:p>
        </w:tc>
        <w:tc>
          <w:tcPr>
            <w:tcW w:w="1197" w:type="dxa"/>
            <w:tcBorders>
              <w:top w:val="nil"/>
              <w:left w:val="nil"/>
              <w:bottom w:val="single" w:sz="4" w:space="0" w:color="000000"/>
              <w:right w:val="single" w:sz="4" w:space="0" w:color="000000"/>
            </w:tcBorders>
            <w:noWrap/>
            <w:hideMark/>
          </w:tcPr>
          <w:p w14:paraId="78B1AF35" w14:textId="77777777" w:rsidR="006E0967" w:rsidRPr="00B146F8" w:rsidRDefault="006E0967" w:rsidP="00034D24">
            <w:pPr>
              <w:jc w:val="right"/>
              <w:outlineLvl w:val="2"/>
              <w:rPr>
                <w:color w:val="000000"/>
              </w:rPr>
            </w:pPr>
            <w:r w:rsidRPr="00B146F8">
              <w:rPr>
                <w:color w:val="000000"/>
              </w:rPr>
              <w:t>45 000,0</w:t>
            </w:r>
          </w:p>
        </w:tc>
      </w:tr>
      <w:tr w:rsidR="006E0967" w:rsidRPr="00B146F8" w14:paraId="42A41B1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F3299E5" w14:textId="77777777" w:rsidR="006E0967" w:rsidRPr="00B146F8" w:rsidRDefault="006E0967" w:rsidP="00034D24">
            <w:pPr>
              <w:rPr>
                <w:color w:val="000000"/>
              </w:rPr>
            </w:pPr>
            <w:r w:rsidRPr="00B146F8">
              <w:rPr>
                <w:color w:val="000000"/>
              </w:rPr>
              <w:t xml:space="preserve">  МП "Развитие культуры на селе"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23469373" w14:textId="77777777" w:rsidR="006E0967" w:rsidRPr="00B146F8" w:rsidRDefault="006E0967" w:rsidP="00034D24">
            <w:pPr>
              <w:jc w:val="center"/>
              <w:rPr>
                <w:color w:val="000000"/>
              </w:rPr>
            </w:pPr>
            <w:r w:rsidRPr="00B146F8">
              <w:rPr>
                <w:color w:val="000000"/>
              </w:rPr>
              <w:t>0200000000</w:t>
            </w:r>
          </w:p>
        </w:tc>
        <w:tc>
          <w:tcPr>
            <w:tcW w:w="990" w:type="dxa"/>
            <w:tcBorders>
              <w:top w:val="nil"/>
              <w:left w:val="nil"/>
              <w:bottom w:val="single" w:sz="4" w:space="0" w:color="000000"/>
              <w:right w:val="single" w:sz="4" w:space="0" w:color="000000"/>
            </w:tcBorders>
            <w:noWrap/>
            <w:hideMark/>
          </w:tcPr>
          <w:p w14:paraId="65937186"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4771E35" w14:textId="77777777" w:rsidR="006E0967" w:rsidRPr="00B146F8" w:rsidRDefault="006E0967" w:rsidP="00034D24">
            <w:pPr>
              <w:jc w:val="right"/>
              <w:rPr>
                <w:color w:val="000000"/>
              </w:rPr>
            </w:pPr>
            <w:r w:rsidRPr="00B146F8">
              <w:rPr>
                <w:color w:val="000000"/>
              </w:rPr>
              <w:t>273 123,2</w:t>
            </w:r>
          </w:p>
        </w:tc>
        <w:tc>
          <w:tcPr>
            <w:tcW w:w="1197" w:type="dxa"/>
            <w:tcBorders>
              <w:top w:val="nil"/>
              <w:left w:val="nil"/>
              <w:bottom w:val="single" w:sz="4" w:space="0" w:color="000000"/>
              <w:right w:val="single" w:sz="4" w:space="0" w:color="000000"/>
            </w:tcBorders>
            <w:noWrap/>
            <w:hideMark/>
          </w:tcPr>
          <w:p w14:paraId="48CED31C" w14:textId="77777777" w:rsidR="006E0967" w:rsidRPr="00B146F8" w:rsidRDefault="006E0967" w:rsidP="00034D24">
            <w:pPr>
              <w:jc w:val="right"/>
              <w:rPr>
                <w:color w:val="000000"/>
              </w:rPr>
            </w:pPr>
            <w:r w:rsidRPr="00B146F8">
              <w:rPr>
                <w:color w:val="000000"/>
              </w:rPr>
              <w:t>210 787,0</w:t>
            </w:r>
          </w:p>
        </w:tc>
        <w:tc>
          <w:tcPr>
            <w:tcW w:w="1197" w:type="dxa"/>
            <w:tcBorders>
              <w:top w:val="nil"/>
              <w:left w:val="nil"/>
              <w:bottom w:val="single" w:sz="4" w:space="0" w:color="000000"/>
              <w:right w:val="single" w:sz="4" w:space="0" w:color="000000"/>
            </w:tcBorders>
            <w:noWrap/>
            <w:hideMark/>
          </w:tcPr>
          <w:p w14:paraId="4185BCAD" w14:textId="77777777" w:rsidR="006E0967" w:rsidRPr="00B146F8" w:rsidRDefault="006E0967" w:rsidP="00034D24">
            <w:pPr>
              <w:jc w:val="right"/>
              <w:rPr>
                <w:color w:val="000000"/>
              </w:rPr>
            </w:pPr>
            <w:r w:rsidRPr="00B146F8">
              <w:rPr>
                <w:color w:val="000000"/>
              </w:rPr>
              <w:t>247 129,0</w:t>
            </w:r>
          </w:p>
        </w:tc>
      </w:tr>
      <w:tr w:rsidR="006E0967" w:rsidRPr="00B146F8" w14:paraId="5205AD3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CAFAD20"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дополнительного образования детей в сфере культуры"</w:t>
            </w:r>
          </w:p>
        </w:tc>
        <w:tc>
          <w:tcPr>
            <w:tcW w:w="1322" w:type="dxa"/>
            <w:tcBorders>
              <w:top w:val="nil"/>
              <w:left w:val="nil"/>
              <w:bottom w:val="single" w:sz="4" w:space="0" w:color="000000"/>
              <w:right w:val="single" w:sz="4" w:space="0" w:color="000000"/>
            </w:tcBorders>
            <w:noWrap/>
            <w:hideMark/>
          </w:tcPr>
          <w:p w14:paraId="6A917CD0" w14:textId="77777777" w:rsidR="006E0967" w:rsidRPr="00B146F8" w:rsidRDefault="006E0967" w:rsidP="00034D24">
            <w:pPr>
              <w:jc w:val="center"/>
              <w:outlineLvl w:val="0"/>
              <w:rPr>
                <w:color w:val="000000"/>
              </w:rPr>
            </w:pPr>
            <w:r w:rsidRPr="00B146F8">
              <w:rPr>
                <w:color w:val="000000"/>
              </w:rPr>
              <w:t>0240100000</w:t>
            </w:r>
          </w:p>
        </w:tc>
        <w:tc>
          <w:tcPr>
            <w:tcW w:w="990" w:type="dxa"/>
            <w:tcBorders>
              <w:top w:val="nil"/>
              <w:left w:val="nil"/>
              <w:bottom w:val="single" w:sz="4" w:space="0" w:color="000000"/>
              <w:right w:val="single" w:sz="4" w:space="0" w:color="000000"/>
            </w:tcBorders>
            <w:noWrap/>
            <w:hideMark/>
          </w:tcPr>
          <w:p w14:paraId="6A6E2FB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02A99B7" w14:textId="77777777" w:rsidR="006E0967" w:rsidRPr="00B146F8" w:rsidRDefault="006E0967" w:rsidP="00034D24">
            <w:pPr>
              <w:jc w:val="right"/>
              <w:outlineLvl w:val="0"/>
              <w:rPr>
                <w:color w:val="000000"/>
              </w:rPr>
            </w:pPr>
            <w:r w:rsidRPr="00B146F8">
              <w:rPr>
                <w:color w:val="000000"/>
              </w:rPr>
              <w:t>45 319,2</w:t>
            </w:r>
          </w:p>
        </w:tc>
        <w:tc>
          <w:tcPr>
            <w:tcW w:w="1197" w:type="dxa"/>
            <w:tcBorders>
              <w:top w:val="nil"/>
              <w:left w:val="nil"/>
              <w:bottom w:val="single" w:sz="4" w:space="0" w:color="000000"/>
              <w:right w:val="single" w:sz="4" w:space="0" w:color="000000"/>
            </w:tcBorders>
            <w:noWrap/>
            <w:hideMark/>
          </w:tcPr>
          <w:p w14:paraId="1D57C777" w14:textId="77777777" w:rsidR="006E0967" w:rsidRPr="00B146F8" w:rsidRDefault="006E0967" w:rsidP="00034D24">
            <w:pPr>
              <w:jc w:val="right"/>
              <w:outlineLvl w:val="0"/>
              <w:rPr>
                <w:color w:val="000000"/>
              </w:rPr>
            </w:pPr>
            <w:r w:rsidRPr="00B146F8">
              <w:rPr>
                <w:color w:val="000000"/>
              </w:rPr>
              <w:t>45 565,4</w:t>
            </w:r>
          </w:p>
        </w:tc>
        <w:tc>
          <w:tcPr>
            <w:tcW w:w="1197" w:type="dxa"/>
            <w:tcBorders>
              <w:top w:val="nil"/>
              <w:left w:val="nil"/>
              <w:bottom w:val="single" w:sz="4" w:space="0" w:color="000000"/>
              <w:right w:val="single" w:sz="4" w:space="0" w:color="000000"/>
            </w:tcBorders>
            <w:noWrap/>
            <w:hideMark/>
          </w:tcPr>
          <w:p w14:paraId="4B8BECBB" w14:textId="77777777" w:rsidR="006E0967" w:rsidRPr="00B146F8" w:rsidRDefault="006E0967" w:rsidP="00034D24">
            <w:pPr>
              <w:jc w:val="right"/>
              <w:outlineLvl w:val="0"/>
              <w:rPr>
                <w:color w:val="000000"/>
              </w:rPr>
            </w:pPr>
            <w:r w:rsidRPr="00B146F8">
              <w:rPr>
                <w:color w:val="000000"/>
              </w:rPr>
              <w:t>45 319,2</w:t>
            </w:r>
          </w:p>
        </w:tc>
      </w:tr>
      <w:tr w:rsidR="006E0967" w:rsidRPr="00B146F8" w14:paraId="39BC71E2"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3ED38E78" w14:textId="77777777" w:rsidR="006E0967" w:rsidRPr="00B146F8" w:rsidRDefault="006E0967" w:rsidP="00034D24">
            <w:pPr>
              <w:outlineLvl w:val="1"/>
              <w:rPr>
                <w:color w:val="000000"/>
              </w:rPr>
            </w:pPr>
            <w:r w:rsidRPr="00B146F8">
              <w:rPr>
                <w:color w:val="000000"/>
              </w:rPr>
              <w:t xml:space="preserve">      Дополнительное образование</w:t>
            </w:r>
          </w:p>
        </w:tc>
        <w:tc>
          <w:tcPr>
            <w:tcW w:w="1322" w:type="dxa"/>
            <w:tcBorders>
              <w:top w:val="nil"/>
              <w:left w:val="nil"/>
              <w:bottom w:val="single" w:sz="4" w:space="0" w:color="000000"/>
              <w:right w:val="single" w:sz="4" w:space="0" w:color="000000"/>
            </w:tcBorders>
            <w:noWrap/>
            <w:hideMark/>
          </w:tcPr>
          <w:p w14:paraId="550D69DC" w14:textId="77777777" w:rsidR="006E0967" w:rsidRPr="00B146F8" w:rsidRDefault="006E0967" w:rsidP="00034D24">
            <w:pPr>
              <w:jc w:val="center"/>
              <w:outlineLvl w:val="1"/>
              <w:rPr>
                <w:color w:val="000000"/>
              </w:rPr>
            </w:pPr>
            <w:r w:rsidRPr="00B146F8">
              <w:rPr>
                <w:color w:val="000000"/>
              </w:rPr>
              <w:t>0240101300</w:t>
            </w:r>
          </w:p>
        </w:tc>
        <w:tc>
          <w:tcPr>
            <w:tcW w:w="990" w:type="dxa"/>
            <w:tcBorders>
              <w:top w:val="nil"/>
              <w:left w:val="nil"/>
              <w:bottom w:val="single" w:sz="4" w:space="0" w:color="000000"/>
              <w:right w:val="single" w:sz="4" w:space="0" w:color="000000"/>
            </w:tcBorders>
            <w:noWrap/>
            <w:hideMark/>
          </w:tcPr>
          <w:p w14:paraId="7EA2F5B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CB92A52" w14:textId="77777777" w:rsidR="006E0967" w:rsidRPr="00B146F8" w:rsidRDefault="006E0967" w:rsidP="00034D24">
            <w:pPr>
              <w:jc w:val="right"/>
              <w:outlineLvl w:val="1"/>
              <w:rPr>
                <w:color w:val="000000"/>
              </w:rPr>
            </w:pPr>
            <w:r w:rsidRPr="00B146F8">
              <w:rPr>
                <w:color w:val="000000"/>
              </w:rPr>
              <w:t>45 319,2</w:t>
            </w:r>
          </w:p>
        </w:tc>
        <w:tc>
          <w:tcPr>
            <w:tcW w:w="1197" w:type="dxa"/>
            <w:tcBorders>
              <w:top w:val="nil"/>
              <w:left w:val="nil"/>
              <w:bottom w:val="single" w:sz="4" w:space="0" w:color="000000"/>
              <w:right w:val="single" w:sz="4" w:space="0" w:color="000000"/>
            </w:tcBorders>
            <w:noWrap/>
            <w:hideMark/>
          </w:tcPr>
          <w:p w14:paraId="76997882" w14:textId="77777777" w:rsidR="006E0967" w:rsidRPr="00B146F8" w:rsidRDefault="006E0967" w:rsidP="00034D24">
            <w:pPr>
              <w:jc w:val="right"/>
              <w:outlineLvl w:val="1"/>
              <w:rPr>
                <w:color w:val="000000"/>
              </w:rPr>
            </w:pPr>
            <w:r w:rsidRPr="00B146F8">
              <w:rPr>
                <w:color w:val="000000"/>
              </w:rPr>
              <w:t>45 565,4</w:t>
            </w:r>
          </w:p>
        </w:tc>
        <w:tc>
          <w:tcPr>
            <w:tcW w:w="1197" w:type="dxa"/>
            <w:tcBorders>
              <w:top w:val="nil"/>
              <w:left w:val="nil"/>
              <w:bottom w:val="single" w:sz="4" w:space="0" w:color="000000"/>
              <w:right w:val="single" w:sz="4" w:space="0" w:color="000000"/>
            </w:tcBorders>
            <w:noWrap/>
            <w:hideMark/>
          </w:tcPr>
          <w:p w14:paraId="78B10291" w14:textId="77777777" w:rsidR="006E0967" w:rsidRPr="00B146F8" w:rsidRDefault="006E0967" w:rsidP="00034D24">
            <w:pPr>
              <w:jc w:val="right"/>
              <w:outlineLvl w:val="1"/>
              <w:rPr>
                <w:color w:val="000000"/>
              </w:rPr>
            </w:pPr>
            <w:r w:rsidRPr="00B146F8">
              <w:rPr>
                <w:color w:val="000000"/>
              </w:rPr>
              <w:t>45 319,2</w:t>
            </w:r>
          </w:p>
        </w:tc>
      </w:tr>
      <w:tr w:rsidR="006E0967" w:rsidRPr="00B146F8" w14:paraId="7898EE3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D69B2A9"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AF7C2C8" w14:textId="77777777" w:rsidR="006E0967" w:rsidRPr="00B146F8" w:rsidRDefault="006E0967" w:rsidP="00034D24">
            <w:pPr>
              <w:jc w:val="center"/>
              <w:outlineLvl w:val="2"/>
              <w:rPr>
                <w:color w:val="000000"/>
              </w:rPr>
            </w:pPr>
            <w:r w:rsidRPr="00B146F8">
              <w:rPr>
                <w:color w:val="000000"/>
              </w:rPr>
              <w:t>0240101300</w:t>
            </w:r>
          </w:p>
        </w:tc>
        <w:tc>
          <w:tcPr>
            <w:tcW w:w="990" w:type="dxa"/>
            <w:tcBorders>
              <w:top w:val="nil"/>
              <w:left w:val="nil"/>
              <w:bottom w:val="single" w:sz="4" w:space="0" w:color="000000"/>
              <w:right w:val="single" w:sz="4" w:space="0" w:color="000000"/>
            </w:tcBorders>
            <w:noWrap/>
            <w:hideMark/>
          </w:tcPr>
          <w:p w14:paraId="7DF82DC5"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500EAD5" w14:textId="77777777" w:rsidR="006E0967" w:rsidRPr="00B146F8" w:rsidRDefault="006E0967" w:rsidP="00034D24">
            <w:pPr>
              <w:jc w:val="right"/>
              <w:outlineLvl w:val="2"/>
              <w:rPr>
                <w:color w:val="000000"/>
              </w:rPr>
            </w:pPr>
            <w:r w:rsidRPr="00B146F8">
              <w:rPr>
                <w:color w:val="000000"/>
              </w:rPr>
              <w:t>45 319,2</w:t>
            </w:r>
          </w:p>
        </w:tc>
        <w:tc>
          <w:tcPr>
            <w:tcW w:w="1197" w:type="dxa"/>
            <w:tcBorders>
              <w:top w:val="nil"/>
              <w:left w:val="nil"/>
              <w:bottom w:val="single" w:sz="4" w:space="0" w:color="000000"/>
              <w:right w:val="single" w:sz="4" w:space="0" w:color="000000"/>
            </w:tcBorders>
            <w:noWrap/>
            <w:hideMark/>
          </w:tcPr>
          <w:p w14:paraId="7F3DC86A" w14:textId="77777777" w:rsidR="006E0967" w:rsidRPr="00B146F8" w:rsidRDefault="006E0967" w:rsidP="00034D24">
            <w:pPr>
              <w:jc w:val="right"/>
              <w:outlineLvl w:val="2"/>
              <w:rPr>
                <w:color w:val="000000"/>
              </w:rPr>
            </w:pPr>
            <w:r w:rsidRPr="00B146F8">
              <w:rPr>
                <w:color w:val="000000"/>
              </w:rPr>
              <w:t>45 565,4</w:t>
            </w:r>
          </w:p>
        </w:tc>
        <w:tc>
          <w:tcPr>
            <w:tcW w:w="1197" w:type="dxa"/>
            <w:tcBorders>
              <w:top w:val="nil"/>
              <w:left w:val="nil"/>
              <w:bottom w:val="single" w:sz="4" w:space="0" w:color="000000"/>
              <w:right w:val="single" w:sz="4" w:space="0" w:color="000000"/>
            </w:tcBorders>
            <w:noWrap/>
            <w:hideMark/>
          </w:tcPr>
          <w:p w14:paraId="003E7EF3" w14:textId="77777777" w:rsidR="006E0967" w:rsidRPr="00B146F8" w:rsidRDefault="006E0967" w:rsidP="00034D24">
            <w:pPr>
              <w:jc w:val="right"/>
              <w:outlineLvl w:val="2"/>
              <w:rPr>
                <w:color w:val="000000"/>
              </w:rPr>
            </w:pPr>
            <w:r w:rsidRPr="00B146F8">
              <w:rPr>
                <w:color w:val="000000"/>
              </w:rPr>
              <w:t>45 319,2</w:t>
            </w:r>
          </w:p>
        </w:tc>
      </w:tr>
      <w:tr w:rsidR="006E0967" w:rsidRPr="00B146F8" w14:paraId="0F882A8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DF8A2AF"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"Обеспечение деятельности библиотечной системы"</w:t>
            </w:r>
          </w:p>
        </w:tc>
        <w:tc>
          <w:tcPr>
            <w:tcW w:w="1322" w:type="dxa"/>
            <w:tcBorders>
              <w:top w:val="nil"/>
              <w:left w:val="nil"/>
              <w:bottom w:val="single" w:sz="4" w:space="0" w:color="000000"/>
              <w:right w:val="single" w:sz="4" w:space="0" w:color="000000"/>
            </w:tcBorders>
            <w:noWrap/>
            <w:hideMark/>
          </w:tcPr>
          <w:p w14:paraId="6685D37C" w14:textId="77777777" w:rsidR="006E0967" w:rsidRPr="00B146F8" w:rsidRDefault="006E0967" w:rsidP="00034D24">
            <w:pPr>
              <w:jc w:val="center"/>
              <w:outlineLvl w:val="0"/>
              <w:rPr>
                <w:color w:val="000000"/>
              </w:rPr>
            </w:pPr>
            <w:r w:rsidRPr="00B146F8">
              <w:rPr>
                <w:color w:val="000000"/>
              </w:rPr>
              <w:t>0240200000</w:t>
            </w:r>
          </w:p>
        </w:tc>
        <w:tc>
          <w:tcPr>
            <w:tcW w:w="990" w:type="dxa"/>
            <w:tcBorders>
              <w:top w:val="nil"/>
              <w:left w:val="nil"/>
              <w:bottom w:val="single" w:sz="4" w:space="0" w:color="000000"/>
              <w:right w:val="single" w:sz="4" w:space="0" w:color="000000"/>
            </w:tcBorders>
            <w:noWrap/>
            <w:hideMark/>
          </w:tcPr>
          <w:p w14:paraId="370F39ED"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E2E18EE" w14:textId="77777777" w:rsidR="006E0967" w:rsidRPr="00B146F8" w:rsidRDefault="006E0967" w:rsidP="00034D24">
            <w:pPr>
              <w:jc w:val="right"/>
              <w:outlineLvl w:val="0"/>
              <w:rPr>
                <w:color w:val="000000"/>
              </w:rPr>
            </w:pPr>
            <w:r w:rsidRPr="00B146F8">
              <w:rPr>
                <w:color w:val="000000"/>
              </w:rPr>
              <w:t>32 632,4</w:t>
            </w:r>
          </w:p>
        </w:tc>
        <w:tc>
          <w:tcPr>
            <w:tcW w:w="1197" w:type="dxa"/>
            <w:tcBorders>
              <w:top w:val="nil"/>
              <w:left w:val="nil"/>
              <w:bottom w:val="single" w:sz="4" w:space="0" w:color="000000"/>
              <w:right w:val="single" w:sz="4" w:space="0" w:color="000000"/>
            </w:tcBorders>
            <w:noWrap/>
            <w:hideMark/>
          </w:tcPr>
          <w:p w14:paraId="297F4884" w14:textId="77777777" w:rsidR="006E0967" w:rsidRPr="00B146F8" w:rsidRDefault="006E0967" w:rsidP="00034D24">
            <w:pPr>
              <w:jc w:val="right"/>
              <w:outlineLvl w:val="0"/>
              <w:rPr>
                <w:color w:val="000000"/>
              </w:rPr>
            </w:pPr>
            <w:r w:rsidRPr="00B146F8">
              <w:rPr>
                <w:color w:val="000000"/>
              </w:rPr>
              <w:t>26 972,9</w:t>
            </w:r>
          </w:p>
        </w:tc>
        <w:tc>
          <w:tcPr>
            <w:tcW w:w="1197" w:type="dxa"/>
            <w:tcBorders>
              <w:top w:val="nil"/>
              <w:left w:val="nil"/>
              <w:bottom w:val="single" w:sz="4" w:space="0" w:color="000000"/>
              <w:right w:val="single" w:sz="4" w:space="0" w:color="000000"/>
            </w:tcBorders>
            <w:noWrap/>
            <w:hideMark/>
          </w:tcPr>
          <w:p w14:paraId="130DB291" w14:textId="77777777" w:rsidR="006E0967" w:rsidRPr="00B146F8" w:rsidRDefault="006E0967" w:rsidP="00034D24">
            <w:pPr>
              <w:jc w:val="right"/>
              <w:outlineLvl w:val="0"/>
              <w:rPr>
                <w:color w:val="000000"/>
              </w:rPr>
            </w:pPr>
            <w:r w:rsidRPr="00B146F8">
              <w:rPr>
                <w:color w:val="000000"/>
              </w:rPr>
              <w:t>26 975,9</w:t>
            </w:r>
          </w:p>
        </w:tc>
      </w:tr>
      <w:tr w:rsidR="006E0967" w:rsidRPr="00B146F8" w14:paraId="55505E81"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5D3A227" w14:textId="77777777" w:rsidR="006E0967" w:rsidRPr="00B146F8" w:rsidRDefault="006E0967" w:rsidP="00034D24">
            <w:pPr>
              <w:outlineLvl w:val="1"/>
              <w:rPr>
                <w:color w:val="000000"/>
              </w:rPr>
            </w:pPr>
            <w:r w:rsidRPr="00B146F8">
              <w:rPr>
                <w:color w:val="000000"/>
              </w:rPr>
              <w:t xml:space="preserve">      Развитие библиотечного дела</w:t>
            </w:r>
          </w:p>
        </w:tc>
        <w:tc>
          <w:tcPr>
            <w:tcW w:w="1322" w:type="dxa"/>
            <w:tcBorders>
              <w:top w:val="nil"/>
              <w:left w:val="nil"/>
              <w:bottom w:val="single" w:sz="4" w:space="0" w:color="000000"/>
              <w:right w:val="single" w:sz="4" w:space="0" w:color="000000"/>
            </w:tcBorders>
            <w:noWrap/>
            <w:hideMark/>
          </w:tcPr>
          <w:p w14:paraId="5300A5B5" w14:textId="77777777" w:rsidR="006E0967" w:rsidRPr="00B146F8" w:rsidRDefault="006E0967" w:rsidP="00034D24">
            <w:pPr>
              <w:jc w:val="center"/>
              <w:outlineLvl w:val="1"/>
              <w:rPr>
                <w:color w:val="000000"/>
              </w:rPr>
            </w:pPr>
            <w:r w:rsidRPr="00B146F8">
              <w:rPr>
                <w:color w:val="000000"/>
              </w:rPr>
              <w:t>0240200310</w:t>
            </w:r>
          </w:p>
        </w:tc>
        <w:tc>
          <w:tcPr>
            <w:tcW w:w="990" w:type="dxa"/>
            <w:tcBorders>
              <w:top w:val="nil"/>
              <w:left w:val="nil"/>
              <w:bottom w:val="single" w:sz="4" w:space="0" w:color="000000"/>
              <w:right w:val="single" w:sz="4" w:space="0" w:color="000000"/>
            </w:tcBorders>
            <w:noWrap/>
            <w:hideMark/>
          </w:tcPr>
          <w:p w14:paraId="5AE1EE3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87B94AF" w14:textId="77777777" w:rsidR="006E0967" w:rsidRPr="00B146F8" w:rsidRDefault="006E0967" w:rsidP="00034D24">
            <w:pPr>
              <w:jc w:val="right"/>
              <w:outlineLvl w:val="1"/>
              <w:rPr>
                <w:color w:val="000000"/>
              </w:rPr>
            </w:pPr>
            <w:r w:rsidRPr="00B146F8">
              <w:rPr>
                <w:color w:val="000000"/>
              </w:rPr>
              <w:t>26 860,5</w:t>
            </w:r>
          </w:p>
        </w:tc>
        <w:tc>
          <w:tcPr>
            <w:tcW w:w="1197" w:type="dxa"/>
            <w:tcBorders>
              <w:top w:val="nil"/>
              <w:left w:val="nil"/>
              <w:bottom w:val="single" w:sz="4" w:space="0" w:color="000000"/>
              <w:right w:val="single" w:sz="4" w:space="0" w:color="000000"/>
            </w:tcBorders>
            <w:noWrap/>
            <w:hideMark/>
          </w:tcPr>
          <w:p w14:paraId="2803D0F9" w14:textId="77777777" w:rsidR="006E0967" w:rsidRPr="00B146F8" w:rsidRDefault="006E0967" w:rsidP="00034D24">
            <w:pPr>
              <w:jc w:val="right"/>
              <w:outlineLvl w:val="1"/>
              <w:rPr>
                <w:color w:val="000000"/>
              </w:rPr>
            </w:pPr>
            <w:r w:rsidRPr="00B146F8">
              <w:rPr>
                <w:color w:val="000000"/>
              </w:rPr>
              <w:t>26 859,4</w:t>
            </w:r>
          </w:p>
        </w:tc>
        <w:tc>
          <w:tcPr>
            <w:tcW w:w="1197" w:type="dxa"/>
            <w:tcBorders>
              <w:top w:val="nil"/>
              <w:left w:val="nil"/>
              <w:bottom w:val="single" w:sz="4" w:space="0" w:color="000000"/>
              <w:right w:val="single" w:sz="4" w:space="0" w:color="000000"/>
            </w:tcBorders>
            <w:noWrap/>
            <w:hideMark/>
          </w:tcPr>
          <w:p w14:paraId="35749A4D" w14:textId="77777777" w:rsidR="006E0967" w:rsidRPr="00B146F8" w:rsidRDefault="006E0967" w:rsidP="00034D24">
            <w:pPr>
              <w:jc w:val="right"/>
              <w:outlineLvl w:val="1"/>
              <w:rPr>
                <w:color w:val="000000"/>
              </w:rPr>
            </w:pPr>
            <w:r w:rsidRPr="00B146F8">
              <w:rPr>
                <w:color w:val="000000"/>
              </w:rPr>
              <w:t>26 859,3</w:t>
            </w:r>
          </w:p>
        </w:tc>
      </w:tr>
      <w:tr w:rsidR="006E0967" w:rsidRPr="00B146F8" w14:paraId="5F1CC28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7464F3C"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F5A7881" w14:textId="77777777" w:rsidR="006E0967" w:rsidRPr="00B146F8" w:rsidRDefault="006E0967" w:rsidP="00034D24">
            <w:pPr>
              <w:jc w:val="center"/>
              <w:outlineLvl w:val="2"/>
              <w:rPr>
                <w:color w:val="000000"/>
              </w:rPr>
            </w:pPr>
            <w:r w:rsidRPr="00B146F8">
              <w:rPr>
                <w:color w:val="000000"/>
              </w:rPr>
              <w:t>0240200310</w:t>
            </w:r>
          </w:p>
        </w:tc>
        <w:tc>
          <w:tcPr>
            <w:tcW w:w="990" w:type="dxa"/>
            <w:tcBorders>
              <w:top w:val="nil"/>
              <w:left w:val="nil"/>
              <w:bottom w:val="single" w:sz="4" w:space="0" w:color="000000"/>
              <w:right w:val="single" w:sz="4" w:space="0" w:color="000000"/>
            </w:tcBorders>
            <w:noWrap/>
            <w:hideMark/>
          </w:tcPr>
          <w:p w14:paraId="3CCDC02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C52A450" w14:textId="77777777" w:rsidR="006E0967" w:rsidRPr="00B146F8" w:rsidRDefault="006E0967" w:rsidP="00034D24">
            <w:pPr>
              <w:jc w:val="right"/>
              <w:outlineLvl w:val="2"/>
              <w:rPr>
                <w:color w:val="000000"/>
              </w:rPr>
            </w:pPr>
            <w:r w:rsidRPr="00B146F8">
              <w:rPr>
                <w:color w:val="000000"/>
              </w:rPr>
              <w:t>26 860,5</w:t>
            </w:r>
          </w:p>
        </w:tc>
        <w:tc>
          <w:tcPr>
            <w:tcW w:w="1197" w:type="dxa"/>
            <w:tcBorders>
              <w:top w:val="nil"/>
              <w:left w:val="nil"/>
              <w:bottom w:val="single" w:sz="4" w:space="0" w:color="000000"/>
              <w:right w:val="single" w:sz="4" w:space="0" w:color="000000"/>
            </w:tcBorders>
            <w:noWrap/>
            <w:hideMark/>
          </w:tcPr>
          <w:p w14:paraId="497677B7" w14:textId="77777777" w:rsidR="006E0967" w:rsidRPr="00B146F8" w:rsidRDefault="006E0967" w:rsidP="00034D24">
            <w:pPr>
              <w:jc w:val="right"/>
              <w:outlineLvl w:val="2"/>
              <w:rPr>
                <w:color w:val="000000"/>
              </w:rPr>
            </w:pPr>
            <w:r w:rsidRPr="00B146F8">
              <w:rPr>
                <w:color w:val="000000"/>
              </w:rPr>
              <w:t>26 859,4</w:t>
            </w:r>
          </w:p>
        </w:tc>
        <w:tc>
          <w:tcPr>
            <w:tcW w:w="1197" w:type="dxa"/>
            <w:tcBorders>
              <w:top w:val="nil"/>
              <w:left w:val="nil"/>
              <w:bottom w:val="single" w:sz="4" w:space="0" w:color="000000"/>
              <w:right w:val="single" w:sz="4" w:space="0" w:color="000000"/>
            </w:tcBorders>
            <w:noWrap/>
            <w:hideMark/>
          </w:tcPr>
          <w:p w14:paraId="60DB7B79" w14:textId="77777777" w:rsidR="006E0967" w:rsidRPr="00B146F8" w:rsidRDefault="006E0967" w:rsidP="00034D24">
            <w:pPr>
              <w:jc w:val="right"/>
              <w:outlineLvl w:val="2"/>
              <w:rPr>
                <w:color w:val="000000"/>
              </w:rPr>
            </w:pPr>
            <w:r w:rsidRPr="00B146F8">
              <w:rPr>
                <w:color w:val="000000"/>
              </w:rPr>
              <w:t>26 859,3</w:t>
            </w:r>
          </w:p>
        </w:tc>
      </w:tr>
      <w:tr w:rsidR="006E0967" w:rsidRPr="00B146F8" w14:paraId="151C6BC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D605CC8" w14:textId="77777777" w:rsidR="006E0967" w:rsidRPr="00B146F8" w:rsidRDefault="006E0967" w:rsidP="00034D24">
            <w:pPr>
              <w:outlineLvl w:val="1"/>
              <w:rPr>
                <w:color w:val="000000"/>
              </w:rPr>
            </w:pPr>
            <w:r w:rsidRPr="00B146F8">
              <w:rPr>
                <w:color w:val="000000"/>
              </w:rPr>
              <w:t xml:space="preserve">      Финансовое обеспечение повышения оплаты труда отдельных категорий работников</w:t>
            </w:r>
          </w:p>
        </w:tc>
        <w:tc>
          <w:tcPr>
            <w:tcW w:w="1322" w:type="dxa"/>
            <w:tcBorders>
              <w:top w:val="nil"/>
              <w:left w:val="nil"/>
              <w:bottom w:val="single" w:sz="4" w:space="0" w:color="000000"/>
              <w:right w:val="single" w:sz="4" w:space="0" w:color="000000"/>
            </w:tcBorders>
            <w:noWrap/>
            <w:hideMark/>
          </w:tcPr>
          <w:p w14:paraId="24D46263" w14:textId="77777777" w:rsidR="006E0967" w:rsidRPr="00B146F8" w:rsidRDefault="006E0967" w:rsidP="00034D24">
            <w:pPr>
              <w:jc w:val="center"/>
              <w:outlineLvl w:val="1"/>
              <w:rPr>
                <w:color w:val="000000"/>
              </w:rPr>
            </w:pPr>
            <w:r w:rsidRPr="00B146F8">
              <w:rPr>
                <w:color w:val="000000"/>
              </w:rPr>
              <w:t>0240201410</w:t>
            </w:r>
          </w:p>
        </w:tc>
        <w:tc>
          <w:tcPr>
            <w:tcW w:w="990" w:type="dxa"/>
            <w:tcBorders>
              <w:top w:val="nil"/>
              <w:left w:val="nil"/>
              <w:bottom w:val="single" w:sz="4" w:space="0" w:color="000000"/>
              <w:right w:val="single" w:sz="4" w:space="0" w:color="000000"/>
            </w:tcBorders>
            <w:noWrap/>
            <w:hideMark/>
          </w:tcPr>
          <w:p w14:paraId="02CF420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42442F5" w14:textId="77777777" w:rsidR="006E0967" w:rsidRPr="00B146F8" w:rsidRDefault="006E0967" w:rsidP="00034D24">
            <w:pPr>
              <w:jc w:val="right"/>
              <w:outlineLvl w:val="1"/>
              <w:rPr>
                <w:color w:val="000000"/>
              </w:rPr>
            </w:pPr>
            <w:r w:rsidRPr="00B146F8">
              <w:rPr>
                <w:color w:val="000000"/>
              </w:rPr>
              <w:t>5 658,3</w:t>
            </w:r>
          </w:p>
        </w:tc>
        <w:tc>
          <w:tcPr>
            <w:tcW w:w="1197" w:type="dxa"/>
            <w:tcBorders>
              <w:top w:val="nil"/>
              <w:left w:val="nil"/>
              <w:bottom w:val="single" w:sz="4" w:space="0" w:color="000000"/>
              <w:right w:val="single" w:sz="4" w:space="0" w:color="000000"/>
            </w:tcBorders>
            <w:noWrap/>
            <w:hideMark/>
          </w:tcPr>
          <w:p w14:paraId="5E2990FD"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BAC1E89" w14:textId="77777777" w:rsidR="006E0967" w:rsidRPr="00B146F8" w:rsidRDefault="006E0967" w:rsidP="00034D24">
            <w:pPr>
              <w:jc w:val="right"/>
              <w:outlineLvl w:val="1"/>
              <w:rPr>
                <w:color w:val="000000"/>
              </w:rPr>
            </w:pPr>
            <w:r w:rsidRPr="00B146F8">
              <w:rPr>
                <w:color w:val="000000"/>
              </w:rPr>
              <w:t>0,0</w:t>
            </w:r>
          </w:p>
        </w:tc>
      </w:tr>
      <w:tr w:rsidR="006E0967" w:rsidRPr="00B146F8" w14:paraId="3B59A21C"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E605F07"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522A7B4A" w14:textId="77777777" w:rsidR="006E0967" w:rsidRPr="00B146F8" w:rsidRDefault="006E0967" w:rsidP="00034D24">
            <w:pPr>
              <w:jc w:val="center"/>
              <w:outlineLvl w:val="2"/>
              <w:rPr>
                <w:color w:val="000000"/>
              </w:rPr>
            </w:pPr>
            <w:r w:rsidRPr="00B146F8">
              <w:rPr>
                <w:color w:val="000000"/>
              </w:rPr>
              <w:t>0240201410</w:t>
            </w:r>
          </w:p>
        </w:tc>
        <w:tc>
          <w:tcPr>
            <w:tcW w:w="990" w:type="dxa"/>
            <w:tcBorders>
              <w:top w:val="nil"/>
              <w:left w:val="nil"/>
              <w:bottom w:val="single" w:sz="4" w:space="0" w:color="000000"/>
              <w:right w:val="single" w:sz="4" w:space="0" w:color="000000"/>
            </w:tcBorders>
            <w:noWrap/>
            <w:hideMark/>
          </w:tcPr>
          <w:p w14:paraId="42C8A784"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6CF406E" w14:textId="77777777" w:rsidR="006E0967" w:rsidRPr="00B146F8" w:rsidRDefault="006E0967" w:rsidP="00034D24">
            <w:pPr>
              <w:jc w:val="right"/>
              <w:outlineLvl w:val="2"/>
              <w:rPr>
                <w:color w:val="000000"/>
              </w:rPr>
            </w:pPr>
            <w:r w:rsidRPr="00B146F8">
              <w:rPr>
                <w:color w:val="000000"/>
              </w:rPr>
              <w:t>5 658,3</w:t>
            </w:r>
          </w:p>
        </w:tc>
        <w:tc>
          <w:tcPr>
            <w:tcW w:w="1197" w:type="dxa"/>
            <w:tcBorders>
              <w:top w:val="nil"/>
              <w:left w:val="nil"/>
              <w:bottom w:val="single" w:sz="4" w:space="0" w:color="000000"/>
              <w:right w:val="single" w:sz="4" w:space="0" w:color="000000"/>
            </w:tcBorders>
            <w:noWrap/>
            <w:hideMark/>
          </w:tcPr>
          <w:p w14:paraId="77E78EC1"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95C774E" w14:textId="77777777" w:rsidR="006E0967" w:rsidRPr="00B146F8" w:rsidRDefault="006E0967" w:rsidP="00034D24">
            <w:pPr>
              <w:jc w:val="right"/>
              <w:outlineLvl w:val="2"/>
              <w:rPr>
                <w:color w:val="000000"/>
              </w:rPr>
            </w:pPr>
            <w:r w:rsidRPr="00B146F8">
              <w:rPr>
                <w:color w:val="000000"/>
              </w:rPr>
              <w:t>0,0</w:t>
            </w:r>
          </w:p>
        </w:tc>
      </w:tr>
      <w:tr w:rsidR="006E0967" w:rsidRPr="00B146F8" w14:paraId="059EF47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8ACDD8A" w14:textId="77777777" w:rsidR="006E0967" w:rsidRPr="00B146F8" w:rsidRDefault="006E0967" w:rsidP="00034D24">
            <w:pPr>
              <w:outlineLvl w:val="1"/>
              <w:rPr>
                <w:color w:val="000000"/>
              </w:rPr>
            </w:pPr>
            <w:r w:rsidRPr="00B146F8">
              <w:rPr>
                <w:color w:val="000000"/>
              </w:rPr>
              <w:t xml:space="preserve">      Государственная поддержка отрасли культуры (комплектование книжных фондов библиотек)</w:t>
            </w:r>
          </w:p>
        </w:tc>
        <w:tc>
          <w:tcPr>
            <w:tcW w:w="1322" w:type="dxa"/>
            <w:tcBorders>
              <w:top w:val="nil"/>
              <w:left w:val="nil"/>
              <w:bottom w:val="single" w:sz="4" w:space="0" w:color="000000"/>
              <w:right w:val="single" w:sz="4" w:space="0" w:color="000000"/>
            </w:tcBorders>
            <w:noWrap/>
            <w:hideMark/>
          </w:tcPr>
          <w:p w14:paraId="1ABC0161" w14:textId="77777777" w:rsidR="006E0967" w:rsidRPr="00B146F8" w:rsidRDefault="006E0967" w:rsidP="00034D24">
            <w:pPr>
              <w:jc w:val="center"/>
              <w:outlineLvl w:val="1"/>
              <w:rPr>
                <w:color w:val="000000"/>
              </w:rPr>
            </w:pPr>
            <w:r w:rsidRPr="00B146F8">
              <w:rPr>
                <w:color w:val="000000"/>
              </w:rPr>
              <w:t>02402L5197</w:t>
            </w:r>
          </w:p>
        </w:tc>
        <w:tc>
          <w:tcPr>
            <w:tcW w:w="990" w:type="dxa"/>
            <w:tcBorders>
              <w:top w:val="nil"/>
              <w:left w:val="nil"/>
              <w:bottom w:val="single" w:sz="4" w:space="0" w:color="000000"/>
              <w:right w:val="single" w:sz="4" w:space="0" w:color="000000"/>
            </w:tcBorders>
            <w:noWrap/>
            <w:hideMark/>
          </w:tcPr>
          <w:p w14:paraId="398D9EA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90C8A9F" w14:textId="77777777" w:rsidR="006E0967" w:rsidRPr="00B146F8" w:rsidRDefault="006E0967" w:rsidP="00034D24">
            <w:pPr>
              <w:jc w:val="right"/>
              <w:outlineLvl w:val="1"/>
              <w:rPr>
                <w:color w:val="000000"/>
              </w:rPr>
            </w:pPr>
            <w:r w:rsidRPr="00B146F8">
              <w:rPr>
                <w:color w:val="000000"/>
              </w:rPr>
              <w:t>113,6</w:t>
            </w:r>
          </w:p>
        </w:tc>
        <w:tc>
          <w:tcPr>
            <w:tcW w:w="1197" w:type="dxa"/>
            <w:tcBorders>
              <w:top w:val="nil"/>
              <w:left w:val="nil"/>
              <w:bottom w:val="single" w:sz="4" w:space="0" w:color="000000"/>
              <w:right w:val="single" w:sz="4" w:space="0" w:color="000000"/>
            </w:tcBorders>
            <w:noWrap/>
            <w:hideMark/>
          </w:tcPr>
          <w:p w14:paraId="412EA557" w14:textId="77777777" w:rsidR="006E0967" w:rsidRPr="00B146F8" w:rsidRDefault="006E0967" w:rsidP="00034D24">
            <w:pPr>
              <w:jc w:val="right"/>
              <w:outlineLvl w:val="1"/>
              <w:rPr>
                <w:color w:val="000000"/>
              </w:rPr>
            </w:pPr>
            <w:r w:rsidRPr="00B146F8">
              <w:rPr>
                <w:color w:val="000000"/>
              </w:rPr>
              <w:t>113,6</w:t>
            </w:r>
          </w:p>
        </w:tc>
        <w:tc>
          <w:tcPr>
            <w:tcW w:w="1197" w:type="dxa"/>
            <w:tcBorders>
              <w:top w:val="nil"/>
              <w:left w:val="nil"/>
              <w:bottom w:val="single" w:sz="4" w:space="0" w:color="000000"/>
              <w:right w:val="single" w:sz="4" w:space="0" w:color="000000"/>
            </w:tcBorders>
            <w:noWrap/>
            <w:hideMark/>
          </w:tcPr>
          <w:p w14:paraId="3589E18F" w14:textId="77777777" w:rsidR="006E0967" w:rsidRPr="00B146F8" w:rsidRDefault="006E0967" w:rsidP="00034D24">
            <w:pPr>
              <w:jc w:val="right"/>
              <w:outlineLvl w:val="1"/>
              <w:rPr>
                <w:color w:val="000000"/>
              </w:rPr>
            </w:pPr>
            <w:r w:rsidRPr="00B146F8">
              <w:rPr>
                <w:color w:val="000000"/>
              </w:rPr>
              <w:t>116,6</w:t>
            </w:r>
          </w:p>
        </w:tc>
      </w:tr>
      <w:tr w:rsidR="006E0967" w:rsidRPr="00B146F8" w14:paraId="361CA6B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E14E740"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42F84550" w14:textId="77777777" w:rsidR="006E0967" w:rsidRPr="00B146F8" w:rsidRDefault="006E0967" w:rsidP="00034D24">
            <w:pPr>
              <w:jc w:val="center"/>
              <w:outlineLvl w:val="2"/>
              <w:rPr>
                <w:color w:val="000000"/>
              </w:rPr>
            </w:pPr>
            <w:r w:rsidRPr="00B146F8">
              <w:rPr>
                <w:color w:val="000000"/>
              </w:rPr>
              <w:t>02402L5197</w:t>
            </w:r>
          </w:p>
        </w:tc>
        <w:tc>
          <w:tcPr>
            <w:tcW w:w="990" w:type="dxa"/>
            <w:tcBorders>
              <w:top w:val="nil"/>
              <w:left w:val="nil"/>
              <w:bottom w:val="single" w:sz="4" w:space="0" w:color="000000"/>
              <w:right w:val="single" w:sz="4" w:space="0" w:color="000000"/>
            </w:tcBorders>
            <w:noWrap/>
            <w:hideMark/>
          </w:tcPr>
          <w:p w14:paraId="4987D758"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B5D172B" w14:textId="77777777" w:rsidR="006E0967" w:rsidRPr="00B146F8" w:rsidRDefault="006E0967" w:rsidP="00034D24">
            <w:pPr>
              <w:jc w:val="right"/>
              <w:outlineLvl w:val="2"/>
              <w:rPr>
                <w:color w:val="000000"/>
              </w:rPr>
            </w:pPr>
            <w:r w:rsidRPr="00B146F8">
              <w:rPr>
                <w:color w:val="000000"/>
              </w:rPr>
              <w:t>113,6</w:t>
            </w:r>
          </w:p>
        </w:tc>
        <w:tc>
          <w:tcPr>
            <w:tcW w:w="1197" w:type="dxa"/>
            <w:tcBorders>
              <w:top w:val="nil"/>
              <w:left w:val="nil"/>
              <w:bottom w:val="single" w:sz="4" w:space="0" w:color="000000"/>
              <w:right w:val="single" w:sz="4" w:space="0" w:color="000000"/>
            </w:tcBorders>
            <w:noWrap/>
            <w:hideMark/>
          </w:tcPr>
          <w:p w14:paraId="3D4EC269" w14:textId="77777777" w:rsidR="006E0967" w:rsidRPr="00B146F8" w:rsidRDefault="006E0967" w:rsidP="00034D24">
            <w:pPr>
              <w:jc w:val="right"/>
              <w:outlineLvl w:val="2"/>
              <w:rPr>
                <w:color w:val="000000"/>
              </w:rPr>
            </w:pPr>
            <w:r w:rsidRPr="00B146F8">
              <w:rPr>
                <w:color w:val="000000"/>
              </w:rPr>
              <w:t>113,6</w:t>
            </w:r>
          </w:p>
        </w:tc>
        <w:tc>
          <w:tcPr>
            <w:tcW w:w="1197" w:type="dxa"/>
            <w:tcBorders>
              <w:top w:val="nil"/>
              <w:left w:val="nil"/>
              <w:bottom w:val="single" w:sz="4" w:space="0" w:color="000000"/>
              <w:right w:val="single" w:sz="4" w:space="0" w:color="000000"/>
            </w:tcBorders>
            <w:noWrap/>
            <w:hideMark/>
          </w:tcPr>
          <w:p w14:paraId="1184FE4E" w14:textId="77777777" w:rsidR="006E0967" w:rsidRPr="00B146F8" w:rsidRDefault="006E0967" w:rsidP="00034D24">
            <w:pPr>
              <w:jc w:val="right"/>
              <w:outlineLvl w:val="2"/>
              <w:rPr>
                <w:color w:val="000000"/>
              </w:rPr>
            </w:pPr>
            <w:r w:rsidRPr="00B146F8">
              <w:rPr>
                <w:color w:val="000000"/>
              </w:rPr>
              <w:t>116,6</w:t>
            </w:r>
          </w:p>
        </w:tc>
      </w:tr>
      <w:tr w:rsidR="006E0967" w:rsidRPr="00B146F8" w14:paraId="31BB6D6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435878A"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"Обеспечение деятельности культурно-досуговой и народного творчества"</w:t>
            </w:r>
          </w:p>
        </w:tc>
        <w:tc>
          <w:tcPr>
            <w:tcW w:w="1322" w:type="dxa"/>
            <w:tcBorders>
              <w:top w:val="nil"/>
              <w:left w:val="nil"/>
              <w:bottom w:val="single" w:sz="4" w:space="0" w:color="000000"/>
              <w:right w:val="single" w:sz="4" w:space="0" w:color="000000"/>
            </w:tcBorders>
            <w:noWrap/>
            <w:hideMark/>
          </w:tcPr>
          <w:p w14:paraId="149D7BAC" w14:textId="77777777" w:rsidR="006E0967" w:rsidRPr="00B146F8" w:rsidRDefault="006E0967" w:rsidP="00034D24">
            <w:pPr>
              <w:jc w:val="center"/>
              <w:outlineLvl w:val="0"/>
              <w:rPr>
                <w:color w:val="000000"/>
              </w:rPr>
            </w:pPr>
            <w:r w:rsidRPr="00B146F8">
              <w:rPr>
                <w:color w:val="000000"/>
              </w:rPr>
              <w:t>0240300000</w:t>
            </w:r>
          </w:p>
        </w:tc>
        <w:tc>
          <w:tcPr>
            <w:tcW w:w="990" w:type="dxa"/>
            <w:tcBorders>
              <w:top w:val="nil"/>
              <w:left w:val="nil"/>
              <w:bottom w:val="single" w:sz="4" w:space="0" w:color="000000"/>
              <w:right w:val="single" w:sz="4" w:space="0" w:color="000000"/>
            </w:tcBorders>
            <w:noWrap/>
            <w:hideMark/>
          </w:tcPr>
          <w:p w14:paraId="789E3459"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84B2361" w14:textId="77777777" w:rsidR="006E0967" w:rsidRPr="00B146F8" w:rsidRDefault="006E0967" w:rsidP="00034D24">
            <w:pPr>
              <w:jc w:val="right"/>
              <w:outlineLvl w:val="0"/>
              <w:rPr>
                <w:color w:val="000000"/>
              </w:rPr>
            </w:pPr>
            <w:r w:rsidRPr="00B146F8">
              <w:rPr>
                <w:color w:val="000000"/>
              </w:rPr>
              <w:t>194 841,6</w:t>
            </w:r>
          </w:p>
        </w:tc>
        <w:tc>
          <w:tcPr>
            <w:tcW w:w="1197" w:type="dxa"/>
            <w:tcBorders>
              <w:top w:val="nil"/>
              <w:left w:val="nil"/>
              <w:bottom w:val="single" w:sz="4" w:space="0" w:color="000000"/>
              <w:right w:val="single" w:sz="4" w:space="0" w:color="000000"/>
            </w:tcBorders>
            <w:noWrap/>
            <w:hideMark/>
          </w:tcPr>
          <w:p w14:paraId="2599338E" w14:textId="77777777" w:rsidR="006E0967" w:rsidRPr="00B146F8" w:rsidRDefault="006E0967" w:rsidP="00034D24">
            <w:pPr>
              <w:jc w:val="right"/>
              <w:outlineLvl w:val="0"/>
              <w:rPr>
                <w:color w:val="000000"/>
              </w:rPr>
            </w:pPr>
            <w:r w:rsidRPr="00B146F8">
              <w:rPr>
                <w:color w:val="000000"/>
              </w:rPr>
              <w:t>138 248,6</w:t>
            </w:r>
          </w:p>
        </w:tc>
        <w:tc>
          <w:tcPr>
            <w:tcW w:w="1197" w:type="dxa"/>
            <w:tcBorders>
              <w:top w:val="nil"/>
              <w:left w:val="nil"/>
              <w:bottom w:val="single" w:sz="4" w:space="0" w:color="000000"/>
              <w:right w:val="single" w:sz="4" w:space="0" w:color="000000"/>
            </w:tcBorders>
            <w:noWrap/>
            <w:hideMark/>
          </w:tcPr>
          <w:p w14:paraId="015B96F9" w14:textId="77777777" w:rsidR="006E0967" w:rsidRPr="00B146F8" w:rsidRDefault="006E0967" w:rsidP="00034D24">
            <w:pPr>
              <w:jc w:val="right"/>
              <w:outlineLvl w:val="0"/>
              <w:rPr>
                <w:color w:val="000000"/>
              </w:rPr>
            </w:pPr>
            <w:r w:rsidRPr="00B146F8">
              <w:rPr>
                <w:color w:val="000000"/>
              </w:rPr>
              <w:t>174 833,8</w:t>
            </w:r>
          </w:p>
        </w:tc>
      </w:tr>
      <w:tr w:rsidR="006E0967" w:rsidRPr="00B146F8" w14:paraId="2665E346"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E60E2EE" w14:textId="77777777" w:rsidR="006E0967" w:rsidRPr="00B146F8" w:rsidRDefault="006E0967" w:rsidP="00034D24">
            <w:pPr>
              <w:outlineLvl w:val="1"/>
              <w:rPr>
                <w:color w:val="000000"/>
              </w:rPr>
            </w:pPr>
            <w:r w:rsidRPr="00B146F8">
              <w:rPr>
                <w:color w:val="000000"/>
              </w:rPr>
              <w:t xml:space="preserve">      Обеспечение деятельности культурно-досуговой и народного творчества</w:t>
            </w:r>
          </w:p>
        </w:tc>
        <w:tc>
          <w:tcPr>
            <w:tcW w:w="1322" w:type="dxa"/>
            <w:tcBorders>
              <w:top w:val="nil"/>
              <w:left w:val="nil"/>
              <w:bottom w:val="single" w:sz="4" w:space="0" w:color="000000"/>
              <w:right w:val="single" w:sz="4" w:space="0" w:color="000000"/>
            </w:tcBorders>
            <w:noWrap/>
            <w:hideMark/>
          </w:tcPr>
          <w:p w14:paraId="65EEB9FC" w14:textId="77777777" w:rsidR="006E0967" w:rsidRPr="00B146F8" w:rsidRDefault="006E0967" w:rsidP="00034D24">
            <w:pPr>
              <w:jc w:val="center"/>
              <w:outlineLvl w:val="1"/>
              <w:rPr>
                <w:color w:val="000000"/>
              </w:rPr>
            </w:pPr>
            <w:r w:rsidRPr="00B146F8">
              <w:rPr>
                <w:color w:val="000000"/>
              </w:rPr>
              <w:t>0240301320</w:t>
            </w:r>
          </w:p>
        </w:tc>
        <w:tc>
          <w:tcPr>
            <w:tcW w:w="990" w:type="dxa"/>
            <w:tcBorders>
              <w:top w:val="nil"/>
              <w:left w:val="nil"/>
              <w:bottom w:val="single" w:sz="4" w:space="0" w:color="000000"/>
              <w:right w:val="single" w:sz="4" w:space="0" w:color="000000"/>
            </w:tcBorders>
            <w:noWrap/>
            <w:hideMark/>
          </w:tcPr>
          <w:p w14:paraId="1261E1F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026D6BC" w14:textId="77777777" w:rsidR="006E0967" w:rsidRPr="00B146F8" w:rsidRDefault="006E0967" w:rsidP="00034D24">
            <w:pPr>
              <w:jc w:val="right"/>
              <w:outlineLvl w:val="1"/>
              <w:rPr>
                <w:color w:val="000000"/>
              </w:rPr>
            </w:pPr>
            <w:r w:rsidRPr="00B146F8">
              <w:rPr>
                <w:color w:val="000000"/>
              </w:rPr>
              <w:t>193 831,5</w:t>
            </w:r>
          </w:p>
        </w:tc>
        <w:tc>
          <w:tcPr>
            <w:tcW w:w="1197" w:type="dxa"/>
            <w:tcBorders>
              <w:top w:val="nil"/>
              <w:left w:val="nil"/>
              <w:bottom w:val="single" w:sz="4" w:space="0" w:color="000000"/>
              <w:right w:val="single" w:sz="4" w:space="0" w:color="000000"/>
            </w:tcBorders>
            <w:noWrap/>
            <w:hideMark/>
          </w:tcPr>
          <w:p w14:paraId="7D08DCDC" w14:textId="77777777" w:rsidR="006E0967" w:rsidRPr="00B146F8" w:rsidRDefault="006E0967" w:rsidP="00034D24">
            <w:pPr>
              <w:jc w:val="right"/>
              <w:outlineLvl w:val="1"/>
              <w:rPr>
                <w:color w:val="000000"/>
              </w:rPr>
            </w:pPr>
            <w:r w:rsidRPr="00B146F8">
              <w:rPr>
                <w:color w:val="000000"/>
              </w:rPr>
              <w:t>138 248,6</w:t>
            </w:r>
          </w:p>
        </w:tc>
        <w:tc>
          <w:tcPr>
            <w:tcW w:w="1197" w:type="dxa"/>
            <w:tcBorders>
              <w:top w:val="nil"/>
              <w:left w:val="nil"/>
              <w:bottom w:val="single" w:sz="4" w:space="0" w:color="000000"/>
              <w:right w:val="single" w:sz="4" w:space="0" w:color="000000"/>
            </w:tcBorders>
            <w:noWrap/>
            <w:hideMark/>
          </w:tcPr>
          <w:p w14:paraId="580DD9B5" w14:textId="77777777" w:rsidR="006E0967" w:rsidRPr="00B146F8" w:rsidRDefault="006E0967" w:rsidP="00034D24">
            <w:pPr>
              <w:jc w:val="right"/>
              <w:outlineLvl w:val="1"/>
              <w:rPr>
                <w:color w:val="000000"/>
              </w:rPr>
            </w:pPr>
            <w:r w:rsidRPr="00B146F8">
              <w:rPr>
                <w:color w:val="000000"/>
              </w:rPr>
              <w:t>174 833,8</w:t>
            </w:r>
          </w:p>
        </w:tc>
      </w:tr>
      <w:tr w:rsidR="006E0967" w:rsidRPr="00B146F8" w14:paraId="7BF7366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DCCCB33"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249C240B" w14:textId="77777777" w:rsidR="006E0967" w:rsidRPr="00B146F8" w:rsidRDefault="006E0967" w:rsidP="00034D24">
            <w:pPr>
              <w:jc w:val="center"/>
              <w:outlineLvl w:val="2"/>
              <w:rPr>
                <w:color w:val="000000"/>
              </w:rPr>
            </w:pPr>
            <w:r w:rsidRPr="00B146F8">
              <w:rPr>
                <w:color w:val="000000"/>
              </w:rPr>
              <w:t>0240301320</w:t>
            </w:r>
          </w:p>
        </w:tc>
        <w:tc>
          <w:tcPr>
            <w:tcW w:w="990" w:type="dxa"/>
            <w:tcBorders>
              <w:top w:val="nil"/>
              <w:left w:val="nil"/>
              <w:bottom w:val="single" w:sz="4" w:space="0" w:color="000000"/>
              <w:right w:val="single" w:sz="4" w:space="0" w:color="000000"/>
            </w:tcBorders>
            <w:noWrap/>
            <w:hideMark/>
          </w:tcPr>
          <w:p w14:paraId="151F7C89"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3F952A2" w14:textId="77777777" w:rsidR="006E0967" w:rsidRPr="00B146F8" w:rsidRDefault="006E0967" w:rsidP="00034D24">
            <w:pPr>
              <w:jc w:val="right"/>
              <w:outlineLvl w:val="2"/>
              <w:rPr>
                <w:color w:val="000000"/>
              </w:rPr>
            </w:pPr>
            <w:r w:rsidRPr="00B146F8">
              <w:rPr>
                <w:color w:val="000000"/>
              </w:rPr>
              <w:t>193 831,5</w:t>
            </w:r>
          </w:p>
        </w:tc>
        <w:tc>
          <w:tcPr>
            <w:tcW w:w="1197" w:type="dxa"/>
            <w:tcBorders>
              <w:top w:val="nil"/>
              <w:left w:val="nil"/>
              <w:bottom w:val="single" w:sz="4" w:space="0" w:color="000000"/>
              <w:right w:val="single" w:sz="4" w:space="0" w:color="000000"/>
            </w:tcBorders>
            <w:noWrap/>
            <w:hideMark/>
          </w:tcPr>
          <w:p w14:paraId="3EE3F9E7" w14:textId="77777777" w:rsidR="006E0967" w:rsidRPr="00B146F8" w:rsidRDefault="006E0967" w:rsidP="00034D24">
            <w:pPr>
              <w:jc w:val="right"/>
              <w:outlineLvl w:val="2"/>
              <w:rPr>
                <w:color w:val="000000"/>
              </w:rPr>
            </w:pPr>
            <w:r w:rsidRPr="00B146F8">
              <w:rPr>
                <w:color w:val="000000"/>
              </w:rPr>
              <w:t>138 248,6</w:t>
            </w:r>
          </w:p>
        </w:tc>
        <w:tc>
          <w:tcPr>
            <w:tcW w:w="1197" w:type="dxa"/>
            <w:tcBorders>
              <w:top w:val="nil"/>
              <w:left w:val="nil"/>
              <w:bottom w:val="single" w:sz="4" w:space="0" w:color="000000"/>
              <w:right w:val="single" w:sz="4" w:space="0" w:color="000000"/>
            </w:tcBorders>
            <w:noWrap/>
            <w:hideMark/>
          </w:tcPr>
          <w:p w14:paraId="4AF6DFDE" w14:textId="77777777" w:rsidR="006E0967" w:rsidRPr="00B146F8" w:rsidRDefault="006E0967" w:rsidP="00034D24">
            <w:pPr>
              <w:jc w:val="right"/>
              <w:outlineLvl w:val="2"/>
              <w:rPr>
                <w:color w:val="000000"/>
              </w:rPr>
            </w:pPr>
            <w:r w:rsidRPr="00B146F8">
              <w:rPr>
                <w:color w:val="000000"/>
              </w:rPr>
              <w:t>174 833,8</w:t>
            </w:r>
          </w:p>
        </w:tc>
      </w:tr>
      <w:tr w:rsidR="006E0967" w:rsidRPr="00B146F8" w14:paraId="2287381D"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5EE8600" w14:textId="77777777" w:rsidR="006E0967" w:rsidRPr="00B146F8" w:rsidRDefault="006E0967" w:rsidP="00034D24">
            <w:pPr>
              <w:outlineLvl w:val="1"/>
              <w:rPr>
                <w:color w:val="000000"/>
              </w:rPr>
            </w:pPr>
            <w:r w:rsidRPr="00B146F8">
              <w:rPr>
                <w:color w:val="000000"/>
              </w:rPr>
              <w:lastRenderedPageBreak/>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22" w:type="dxa"/>
            <w:tcBorders>
              <w:top w:val="nil"/>
              <w:left w:val="nil"/>
              <w:bottom w:val="single" w:sz="4" w:space="0" w:color="000000"/>
              <w:right w:val="single" w:sz="4" w:space="0" w:color="000000"/>
            </w:tcBorders>
            <w:noWrap/>
            <w:hideMark/>
          </w:tcPr>
          <w:p w14:paraId="3A978897" w14:textId="77777777" w:rsidR="006E0967" w:rsidRPr="00B146F8" w:rsidRDefault="006E0967" w:rsidP="00034D24">
            <w:pPr>
              <w:jc w:val="center"/>
              <w:outlineLvl w:val="1"/>
              <w:rPr>
                <w:color w:val="000000"/>
              </w:rPr>
            </w:pPr>
            <w:r w:rsidRPr="00B146F8">
              <w:rPr>
                <w:color w:val="000000"/>
              </w:rPr>
              <w:t>02403L4670</w:t>
            </w:r>
          </w:p>
        </w:tc>
        <w:tc>
          <w:tcPr>
            <w:tcW w:w="990" w:type="dxa"/>
            <w:tcBorders>
              <w:top w:val="nil"/>
              <w:left w:val="nil"/>
              <w:bottom w:val="single" w:sz="4" w:space="0" w:color="000000"/>
              <w:right w:val="single" w:sz="4" w:space="0" w:color="000000"/>
            </w:tcBorders>
            <w:noWrap/>
            <w:hideMark/>
          </w:tcPr>
          <w:p w14:paraId="625FD37B"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1411298" w14:textId="77777777" w:rsidR="006E0967" w:rsidRPr="00B146F8" w:rsidRDefault="006E0967" w:rsidP="00034D24">
            <w:pPr>
              <w:jc w:val="right"/>
              <w:outlineLvl w:val="1"/>
              <w:rPr>
                <w:color w:val="000000"/>
              </w:rPr>
            </w:pPr>
            <w:r w:rsidRPr="00B146F8">
              <w:rPr>
                <w:color w:val="000000"/>
              </w:rPr>
              <w:t>1 010,1</w:t>
            </w:r>
          </w:p>
        </w:tc>
        <w:tc>
          <w:tcPr>
            <w:tcW w:w="1197" w:type="dxa"/>
            <w:tcBorders>
              <w:top w:val="nil"/>
              <w:left w:val="nil"/>
              <w:bottom w:val="single" w:sz="4" w:space="0" w:color="000000"/>
              <w:right w:val="single" w:sz="4" w:space="0" w:color="000000"/>
            </w:tcBorders>
            <w:noWrap/>
            <w:hideMark/>
          </w:tcPr>
          <w:p w14:paraId="0872FCD5"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E5A1FEA" w14:textId="77777777" w:rsidR="006E0967" w:rsidRPr="00B146F8" w:rsidRDefault="006E0967" w:rsidP="00034D24">
            <w:pPr>
              <w:jc w:val="right"/>
              <w:outlineLvl w:val="1"/>
              <w:rPr>
                <w:color w:val="000000"/>
              </w:rPr>
            </w:pPr>
            <w:r w:rsidRPr="00B146F8">
              <w:rPr>
                <w:color w:val="000000"/>
              </w:rPr>
              <w:t>0,0</w:t>
            </w:r>
          </w:p>
        </w:tc>
      </w:tr>
      <w:tr w:rsidR="006E0967" w:rsidRPr="00B146F8" w14:paraId="3F1071A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8807DC9"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34666C46" w14:textId="77777777" w:rsidR="006E0967" w:rsidRPr="00B146F8" w:rsidRDefault="006E0967" w:rsidP="00034D24">
            <w:pPr>
              <w:jc w:val="center"/>
              <w:outlineLvl w:val="2"/>
              <w:rPr>
                <w:color w:val="000000"/>
              </w:rPr>
            </w:pPr>
            <w:r w:rsidRPr="00B146F8">
              <w:rPr>
                <w:color w:val="000000"/>
              </w:rPr>
              <w:t>02403L4670</w:t>
            </w:r>
          </w:p>
        </w:tc>
        <w:tc>
          <w:tcPr>
            <w:tcW w:w="990" w:type="dxa"/>
            <w:tcBorders>
              <w:top w:val="nil"/>
              <w:left w:val="nil"/>
              <w:bottom w:val="single" w:sz="4" w:space="0" w:color="000000"/>
              <w:right w:val="single" w:sz="4" w:space="0" w:color="000000"/>
            </w:tcBorders>
            <w:noWrap/>
            <w:hideMark/>
          </w:tcPr>
          <w:p w14:paraId="5854949E"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FD64D69" w14:textId="77777777" w:rsidR="006E0967" w:rsidRPr="00B146F8" w:rsidRDefault="006E0967" w:rsidP="00034D24">
            <w:pPr>
              <w:jc w:val="right"/>
              <w:outlineLvl w:val="2"/>
              <w:rPr>
                <w:color w:val="000000"/>
              </w:rPr>
            </w:pPr>
            <w:r w:rsidRPr="00B146F8">
              <w:rPr>
                <w:color w:val="000000"/>
              </w:rPr>
              <w:t>1 010,1</w:t>
            </w:r>
          </w:p>
        </w:tc>
        <w:tc>
          <w:tcPr>
            <w:tcW w:w="1197" w:type="dxa"/>
            <w:tcBorders>
              <w:top w:val="nil"/>
              <w:left w:val="nil"/>
              <w:bottom w:val="single" w:sz="4" w:space="0" w:color="000000"/>
              <w:right w:val="single" w:sz="4" w:space="0" w:color="000000"/>
            </w:tcBorders>
            <w:noWrap/>
            <w:hideMark/>
          </w:tcPr>
          <w:p w14:paraId="1B649116"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C1EA798" w14:textId="77777777" w:rsidR="006E0967" w:rsidRPr="00B146F8" w:rsidRDefault="006E0967" w:rsidP="00034D24">
            <w:pPr>
              <w:jc w:val="right"/>
              <w:outlineLvl w:val="2"/>
              <w:rPr>
                <w:color w:val="000000"/>
              </w:rPr>
            </w:pPr>
            <w:r w:rsidRPr="00B146F8">
              <w:rPr>
                <w:color w:val="000000"/>
              </w:rPr>
              <w:t>0,0</w:t>
            </w:r>
          </w:p>
        </w:tc>
      </w:tr>
      <w:tr w:rsidR="006E0967" w:rsidRPr="00B146F8" w14:paraId="2810E33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4E5AC46" w14:textId="77777777" w:rsidR="006E0967" w:rsidRPr="00B146F8" w:rsidRDefault="006E0967" w:rsidP="00034D24">
            <w:pPr>
              <w:outlineLvl w:val="0"/>
              <w:rPr>
                <w:color w:val="000000"/>
              </w:rPr>
            </w:pPr>
            <w:r w:rsidRPr="00B146F8">
              <w:rPr>
                <w:color w:val="000000"/>
              </w:rPr>
              <w:t xml:space="preserve">    Комплекс процессных мероприятий рамках целевого приема</w:t>
            </w:r>
          </w:p>
        </w:tc>
        <w:tc>
          <w:tcPr>
            <w:tcW w:w="1322" w:type="dxa"/>
            <w:tcBorders>
              <w:top w:val="nil"/>
              <w:left w:val="nil"/>
              <w:bottom w:val="single" w:sz="4" w:space="0" w:color="000000"/>
              <w:right w:val="single" w:sz="4" w:space="0" w:color="000000"/>
            </w:tcBorders>
            <w:noWrap/>
            <w:hideMark/>
          </w:tcPr>
          <w:p w14:paraId="2A0EDCA3" w14:textId="77777777" w:rsidR="006E0967" w:rsidRPr="00B146F8" w:rsidRDefault="006E0967" w:rsidP="00034D24">
            <w:pPr>
              <w:jc w:val="center"/>
              <w:outlineLvl w:val="0"/>
              <w:rPr>
                <w:color w:val="000000"/>
              </w:rPr>
            </w:pPr>
            <w:r w:rsidRPr="00B146F8">
              <w:rPr>
                <w:color w:val="000000"/>
              </w:rPr>
              <w:t>0240600000</w:t>
            </w:r>
          </w:p>
        </w:tc>
        <w:tc>
          <w:tcPr>
            <w:tcW w:w="990" w:type="dxa"/>
            <w:tcBorders>
              <w:top w:val="nil"/>
              <w:left w:val="nil"/>
              <w:bottom w:val="single" w:sz="4" w:space="0" w:color="000000"/>
              <w:right w:val="single" w:sz="4" w:space="0" w:color="000000"/>
            </w:tcBorders>
            <w:noWrap/>
            <w:hideMark/>
          </w:tcPr>
          <w:p w14:paraId="17331F9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F4F1363" w14:textId="77777777" w:rsidR="006E0967" w:rsidRPr="00B146F8" w:rsidRDefault="006E0967" w:rsidP="00034D24">
            <w:pPr>
              <w:jc w:val="right"/>
              <w:outlineLvl w:val="0"/>
              <w:rPr>
                <w:color w:val="000000"/>
              </w:rPr>
            </w:pPr>
            <w:r w:rsidRPr="00B146F8">
              <w:rPr>
                <w:color w:val="000000"/>
              </w:rPr>
              <w:t>330,0</w:t>
            </w:r>
          </w:p>
        </w:tc>
        <w:tc>
          <w:tcPr>
            <w:tcW w:w="1197" w:type="dxa"/>
            <w:tcBorders>
              <w:top w:val="nil"/>
              <w:left w:val="nil"/>
              <w:bottom w:val="single" w:sz="4" w:space="0" w:color="000000"/>
              <w:right w:val="single" w:sz="4" w:space="0" w:color="000000"/>
            </w:tcBorders>
            <w:noWrap/>
            <w:hideMark/>
          </w:tcPr>
          <w:p w14:paraId="37A76D4B"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D18B628" w14:textId="77777777" w:rsidR="006E0967" w:rsidRPr="00B146F8" w:rsidRDefault="006E0967" w:rsidP="00034D24">
            <w:pPr>
              <w:jc w:val="right"/>
              <w:outlineLvl w:val="0"/>
              <w:rPr>
                <w:color w:val="000000"/>
              </w:rPr>
            </w:pPr>
            <w:r w:rsidRPr="00B146F8">
              <w:rPr>
                <w:color w:val="000000"/>
              </w:rPr>
              <w:t>0,0</w:t>
            </w:r>
          </w:p>
        </w:tc>
      </w:tr>
      <w:tr w:rsidR="006E0967" w:rsidRPr="00B146F8" w14:paraId="363487A0"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2AE88D4B" w14:textId="77777777" w:rsidR="006E0967" w:rsidRPr="00B146F8" w:rsidRDefault="006E0967" w:rsidP="00034D24">
            <w:pPr>
              <w:outlineLvl w:val="1"/>
              <w:rPr>
                <w:color w:val="000000"/>
              </w:rPr>
            </w:pPr>
            <w:r w:rsidRPr="00B146F8">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322" w:type="dxa"/>
            <w:tcBorders>
              <w:top w:val="nil"/>
              <w:left w:val="nil"/>
              <w:bottom w:val="single" w:sz="4" w:space="0" w:color="000000"/>
              <w:right w:val="single" w:sz="4" w:space="0" w:color="000000"/>
            </w:tcBorders>
            <w:noWrap/>
            <w:hideMark/>
          </w:tcPr>
          <w:p w14:paraId="36813C74" w14:textId="77777777" w:rsidR="006E0967" w:rsidRPr="00B146F8" w:rsidRDefault="006E0967" w:rsidP="00034D24">
            <w:pPr>
              <w:jc w:val="center"/>
              <w:outlineLvl w:val="1"/>
              <w:rPr>
                <w:color w:val="000000"/>
              </w:rPr>
            </w:pPr>
            <w:r w:rsidRPr="00B146F8">
              <w:rPr>
                <w:color w:val="000000"/>
              </w:rPr>
              <w:t>0240601330</w:t>
            </w:r>
          </w:p>
        </w:tc>
        <w:tc>
          <w:tcPr>
            <w:tcW w:w="990" w:type="dxa"/>
            <w:tcBorders>
              <w:top w:val="nil"/>
              <w:left w:val="nil"/>
              <w:bottom w:val="single" w:sz="4" w:space="0" w:color="000000"/>
              <w:right w:val="single" w:sz="4" w:space="0" w:color="000000"/>
            </w:tcBorders>
            <w:noWrap/>
            <w:hideMark/>
          </w:tcPr>
          <w:p w14:paraId="16F90F8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BD64CCB" w14:textId="77777777" w:rsidR="006E0967" w:rsidRPr="00B146F8" w:rsidRDefault="006E0967" w:rsidP="00034D24">
            <w:pPr>
              <w:jc w:val="right"/>
              <w:outlineLvl w:val="1"/>
              <w:rPr>
                <w:color w:val="000000"/>
              </w:rPr>
            </w:pPr>
            <w:r w:rsidRPr="00B146F8">
              <w:rPr>
                <w:color w:val="000000"/>
              </w:rPr>
              <w:t>330,0</w:t>
            </w:r>
          </w:p>
        </w:tc>
        <w:tc>
          <w:tcPr>
            <w:tcW w:w="1197" w:type="dxa"/>
            <w:tcBorders>
              <w:top w:val="nil"/>
              <w:left w:val="nil"/>
              <w:bottom w:val="single" w:sz="4" w:space="0" w:color="000000"/>
              <w:right w:val="single" w:sz="4" w:space="0" w:color="000000"/>
            </w:tcBorders>
            <w:noWrap/>
            <w:hideMark/>
          </w:tcPr>
          <w:p w14:paraId="174CE6E8"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C432021" w14:textId="77777777" w:rsidR="006E0967" w:rsidRPr="00B146F8" w:rsidRDefault="006E0967" w:rsidP="00034D24">
            <w:pPr>
              <w:jc w:val="right"/>
              <w:outlineLvl w:val="1"/>
              <w:rPr>
                <w:color w:val="000000"/>
              </w:rPr>
            </w:pPr>
            <w:r w:rsidRPr="00B146F8">
              <w:rPr>
                <w:color w:val="000000"/>
              </w:rPr>
              <w:t>0,0</w:t>
            </w:r>
          </w:p>
        </w:tc>
      </w:tr>
      <w:tr w:rsidR="006E0967" w:rsidRPr="00B146F8" w14:paraId="18B0DCC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843E5DC"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7FD5EF80" w14:textId="77777777" w:rsidR="006E0967" w:rsidRPr="00B146F8" w:rsidRDefault="006E0967" w:rsidP="00034D24">
            <w:pPr>
              <w:jc w:val="center"/>
              <w:outlineLvl w:val="2"/>
              <w:rPr>
                <w:color w:val="000000"/>
              </w:rPr>
            </w:pPr>
            <w:r w:rsidRPr="00B146F8">
              <w:rPr>
                <w:color w:val="000000"/>
              </w:rPr>
              <w:t>0240601330</w:t>
            </w:r>
          </w:p>
        </w:tc>
        <w:tc>
          <w:tcPr>
            <w:tcW w:w="990" w:type="dxa"/>
            <w:tcBorders>
              <w:top w:val="nil"/>
              <w:left w:val="nil"/>
              <w:bottom w:val="single" w:sz="4" w:space="0" w:color="000000"/>
              <w:right w:val="single" w:sz="4" w:space="0" w:color="000000"/>
            </w:tcBorders>
            <w:noWrap/>
            <w:hideMark/>
          </w:tcPr>
          <w:p w14:paraId="4D5205BF"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5EB36127" w14:textId="77777777" w:rsidR="006E0967" w:rsidRPr="00B146F8" w:rsidRDefault="006E0967" w:rsidP="00034D24">
            <w:pPr>
              <w:jc w:val="right"/>
              <w:outlineLvl w:val="2"/>
              <w:rPr>
                <w:color w:val="000000"/>
              </w:rPr>
            </w:pPr>
            <w:r w:rsidRPr="00B146F8">
              <w:rPr>
                <w:color w:val="000000"/>
              </w:rPr>
              <w:t>330,0</w:t>
            </w:r>
          </w:p>
        </w:tc>
        <w:tc>
          <w:tcPr>
            <w:tcW w:w="1197" w:type="dxa"/>
            <w:tcBorders>
              <w:top w:val="nil"/>
              <w:left w:val="nil"/>
              <w:bottom w:val="single" w:sz="4" w:space="0" w:color="000000"/>
              <w:right w:val="single" w:sz="4" w:space="0" w:color="000000"/>
            </w:tcBorders>
            <w:noWrap/>
            <w:hideMark/>
          </w:tcPr>
          <w:p w14:paraId="22A2FD2C"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1D738F4" w14:textId="77777777" w:rsidR="006E0967" w:rsidRPr="00B146F8" w:rsidRDefault="006E0967" w:rsidP="00034D24">
            <w:pPr>
              <w:jc w:val="right"/>
              <w:outlineLvl w:val="2"/>
              <w:rPr>
                <w:color w:val="000000"/>
              </w:rPr>
            </w:pPr>
            <w:r w:rsidRPr="00B146F8">
              <w:rPr>
                <w:color w:val="000000"/>
              </w:rPr>
              <w:t>0,0</w:t>
            </w:r>
          </w:p>
        </w:tc>
      </w:tr>
      <w:tr w:rsidR="006E0967" w:rsidRPr="00B146F8" w14:paraId="3904E89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412ACF6" w14:textId="77777777" w:rsidR="006E0967" w:rsidRPr="00B146F8" w:rsidRDefault="006E0967" w:rsidP="00034D24">
            <w:pPr>
              <w:rPr>
                <w:color w:val="000000"/>
              </w:rPr>
            </w:pPr>
            <w:r w:rsidRPr="00B146F8">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6B823E12" w14:textId="77777777" w:rsidR="006E0967" w:rsidRPr="00B146F8" w:rsidRDefault="006E0967" w:rsidP="00034D24">
            <w:pPr>
              <w:jc w:val="center"/>
              <w:rPr>
                <w:color w:val="000000"/>
              </w:rPr>
            </w:pPr>
            <w:r w:rsidRPr="00B146F8">
              <w:rPr>
                <w:color w:val="000000"/>
              </w:rPr>
              <w:t>0300000000</w:t>
            </w:r>
          </w:p>
        </w:tc>
        <w:tc>
          <w:tcPr>
            <w:tcW w:w="990" w:type="dxa"/>
            <w:tcBorders>
              <w:top w:val="nil"/>
              <w:left w:val="nil"/>
              <w:bottom w:val="single" w:sz="4" w:space="0" w:color="000000"/>
              <w:right w:val="single" w:sz="4" w:space="0" w:color="000000"/>
            </w:tcBorders>
            <w:noWrap/>
            <w:hideMark/>
          </w:tcPr>
          <w:p w14:paraId="7E94172C"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249DCB6" w14:textId="77777777" w:rsidR="006E0967" w:rsidRPr="00B146F8" w:rsidRDefault="006E0967" w:rsidP="00034D24">
            <w:pPr>
              <w:jc w:val="right"/>
              <w:rPr>
                <w:color w:val="000000"/>
              </w:rPr>
            </w:pPr>
            <w:r w:rsidRPr="00B146F8">
              <w:rPr>
                <w:color w:val="000000"/>
              </w:rPr>
              <w:t>60 788,0</w:t>
            </w:r>
          </w:p>
        </w:tc>
        <w:tc>
          <w:tcPr>
            <w:tcW w:w="1197" w:type="dxa"/>
            <w:tcBorders>
              <w:top w:val="nil"/>
              <w:left w:val="nil"/>
              <w:bottom w:val="single" w:sz="4" w:space="0" w:color="000000"/>
              <w:right w:val="single" w:sz="4" w:space="0" w:color="000000"/>
            </w:tcBorders>
            <w:noWrap/>
            <w:hideMark/>
          </w:tcPr>
          <w:p w14:paraId="36A4F0FC" w14:textId="77777777" w:rsidR="006E0967" w:rsidRPr="00B146F8" w:rsidRDefault="006E0967" w:rsidP="00034D24">
            <w:pPr>
              <w:jc w:val="right"/>
              <w:rPr>
                <w:color w:val="000000"/>
              </w:rPr>
            </w:pPr>
            <w:r w:rsidRPr="00B146F8">
              <w:rPr>
                <w:color w:val="000000"/>
              </w:rPr>
              <w:t>33 863,1</w:t>
            </w:r>
          </w:p>
        </w:tc>
        <w:tc>
          <w:tcPr>
            <w:tcW w:w="1197" w:type="dxa"/>
            <w:tcBorders>
              <w:top w:val="nil"/>
              <w:left w:val="nil"/>
              <w:bottom w:val="single" w:sz="4" w:space="0" w:color="000000"/>
              <w:right w:val="single" w:sz="4" w:space="0" w:color="000000"/>
            </w:tcBorders>
            <w:noWrap/>
            <w:hideMark/>
          </w:tcPr>
          <w:p w14:paraId="70BDB63B" w14:textId="77777777" w:rsidR="006E0967" w:rsidRPr="00B146F8" w:rsidRDefault="006E0967" w:rsidP="00034D24">
            <w:pPr>
              <w:jc w:val="right"/>
              <w:rPr>
                <w:color w:val="000000"/>
              </w:rPr>
            </w:pPr>
            <w:r w:rsidRPr="00B146F8">
              <w:rPr>
                <w:color w:val="000000"/>
              </w:rPr>
              <w:t>84 900,4</w:t>
            </w:r>
          </w:p>
        </w:tc>
      </w:tr>
      <w:tr w:rsidR="006E0967" w:rsidRPr="00B146F8" w14:paraId="7215B841"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0C5C1678"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физической культуры и спорта в казенных учреждениях в муниципальном образовании</w:t>
            </w:r>
          </w:p>
        </w:tc>
        <w:tc>
          <w:tcPr>
            <w:tcW w:w="1322" w:type="dxa"/>
            <w:tcBorders>
              <w:top w:val="nil"/>
              <w:left w:val="nil"/>
              <w:bottom w:val="single" w:sz="4" w:space="0" w:color="000000"/>
              <w:right w:val="single" w:sz="4" w:space="0" w:color="000000"/>
            </w:tcBorders>
            <w:noWrap/>
            <w:hideMark/>
          </w:tcPr>
          <w:p w14:paraId="43D6A7C0" w14:textId="77777777" w:rsidR="006E0967" w:rsidRPr="00B146F8" w:rsidRDefault="006E0967" w:rsidP="00034D24">
            <w:pPr>
              <w:jc w:val="center"/>
              <w:outlineLvl w:val="0"/>
              <w:rPr>
                <w:color w:val="000000"/>
              </w:rPr>
            </w:pPr>
            <w:r w:rsidRPr="00B146F8">
              <w:rPr>
                <w:color w:val="000000"/>
              </w:rPr>
              <w:t>0340100000</w:t>
            </w:r>
          </w:p>
        </w:tc>
        <w:tc>
          <w:tcPr>
            <w:tcW w:w="990" w:type="dxa"/>
            <w:tcBorders>
              <w:top w:val="nil"/>
              <w:left w:val="nil"/>
              <w:bottom w:val="single" w:sz="4" w:space="0" w:color="000000"/>
              <w:right w:val="single" w:sz="4" w:space="0" w:color="000000"/>
            </w:tcBorders>
            <w:noWrap/>
            <w:hideMark/>
          </w:tcPr>
          <w:p w14:paraId="1CEE4665"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0F5BC4" w14:textId="77777777" w:rsidR="006E0967" w:rsidRPr="00B146F8" w:rsidRDefault="006E0967" w:rsidP="00034D24">
            <w:pPr>
              <w:jc w:val="right"/>
              <w:outlineLvl w:val="0"/>
              <w:rPr>
                <w:color w:val="000000"/>
              </w:rPr>
            </w:pPr>
            <w:r w:rsidRPr="00B146F8">
              <w:rPr>
                <w:color w:val="000000"/>
              </w:rPr>
              <w:t>17 121,7</w:t>
            </w:r>
          </w:p>
        </w:tc>
        <w:tc>
          <w:tcPr>
            <w:tcW w:w="1197" w:type="dxa"/>
            <w:tcBorders>
              <w:top w:val="nil"/>
              <w:left w:val="nil"/>
              <w:bottom w:val="single" w:sz="4" w:space="0" w:color="000000"/>
              <w:right w:val="single" w:sz="4" w:space="0" w:color="000000"/>
            </w:tcBorders>
            <w:noWrap/>
            <w:hideMark/>
          </w:tcPr>
          <w:p w14:paraId="74406E8D" w14:textId="77777777" w:rsidR="006E0967" w:rsidRPr="00B146F8" w:rsidRDefault="006E0967" w:rsidP="00034D24">
            <w:pPr>
              <w:jc w:val="right"/>
              <w:outlineLvl w:val="0"/>
              <w:rPr>
                <w:color w:val="000000"/>
              </w:rPr>
            </w:pPr>
            <w:r w:rsidRPr="00B146F8">
              <w:rPr>
                <w:color w:val="000000"/>
              </w:rPr>
              <w:t>17 121,7</w:t>
            </w:r>
          </w:p>
        </w:tc>
        <w:tc>
          <w:tcPr>
            <w:tcW w:w="1197" w:type="dxa"/>
            <w:tcBorders>
              <w:top w:val="nil"/>
              <w:left w:val="nil"/>
              <w:bottom w:val="single" w:sz="4" w:space="0" w:color="000000"/>
              <w:right w:val="single" w:sz="4" w:space="0" w:color="000000"/>
            </w:tcBorders>
            <w:noWrap/>
            <w:hideMark/>
          </w:tcPr>
          <w:p w14:paraId="66DE1D44" w14:textId="77777777" w:rsidR="006E0967" w:rsidRPr="00B146F8" w:rsidRDefault="006E0967" w:rsidP="00034D24">
            <w:pPr>
              <w:jc w:val="right"/>
              <w:outlineLvl w:val="0"/>
              <w:rPr>
                <w:color w:val="000000"/>
              </w:rPr>
            </w:pPr>
            <w:r w:rsidRPr="00B146F8">
              <w:rPr>
                <w:color w:val="000000"/>
              </w:rPr>
              <w:t>17 121,7</w:t>
            </w:r>
          </w:p>
        </w:tc>
      </w:tr>
      <w:tr w:rsidR="006E0967" w:rsidRPr="00B146F8" w14:paraId="12BE2935"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64A8DCC" w14:textId="77777777" w:rsidR="006E0967" w:rsidRPr="00B146F8" w:rsidRDefault="006E0967" w:rsidP="00034D24">
            <w:pPr>
              <w:outlineLvl w:val="1"/>
              <w:rPr>
                <w:color w:val="000000"/>
              </w:rPr>
            </w:pPr>
            <w:r w:rsidRPr="00B146F8">
              <w:rPr>
                <w:color w:val="000000"/>
              </w:rPr>
              <w:t xml:space="preserve">      Развитие физической культуры и спорта в казенных учреждениях</w:t>
            </w:r>
          </w:p>
        </w:tc>
        <w:tc>
          <w:tcPr>
            <w:tcW w:w="1322" w:type="dxa"/>
            <w:tcBorders>
              <w:top w:val="nil"/>
              <w:left w:val="nil"/>
              <w:bottom w:val="single" w:sz="4" w:space="0" w:color="000000"/>
              <w:right w:val="single" w:sz="4" w:space="0" w:color="000000"/>
            </w:tcBorders>
            <w:noWrap/>
            <w:hideMark/>
          </w:tcPr>
          <w:p w14:paraId="352EB270" w14:textId="77777777" w:rsidR="006E0967" w:rsidRPr="00B146F8" w:rsidRDefault="006E0967" w:rsidP="00034D24">
            <w:pPr>
              <w:jc w:val="center"/>
              <w:outlineLvl w:val="1"/>
              <w:rPr>
                <w:color w:val="000000"/>
              </w:rPr>
            </w:pPr>
            <w:r w:rsidRPr="00B146F8">
              <w:rPr>
                <w:color w:val="000000"/>
              </w:rPr>
              <w:t>0340101340</w:t>
            </w:r>
          </w:p>
        </w:tc>
        <w:tc>
          <w:tcPr>
            <w:tcW w:w="990" w:type="dxa"/>
            <w:tcBorders>
              <w:top w:val="nil"/>
              <w:left w:val="nil"/>
              <w:bottom w:val="single" w:sz="4" w:space="0" w:color="000000"/>
              <w:right w:val="single" w:sz="4" w:space="0" w:color="000000"/>
            </w:tcBorders>
            <w:noWrap/>
            <w:hideMark/>
          </w:tcPr>
          <w:p w14:paraId="5B8038AB"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10AEAFC" w14:textId="77777777" w:rsidR="006E0967" w:rsidRPr="00B146F8" w:rsidRDefault="006E0967" w:rsidP="00034D24">
            <w:pPr>
              <w:jc w:val="right"/>
              <w:outlineLvl w:val="1"/>
              <w:rPr>
                <w:color w:val="000000"/>
              </w:rPr>
            </w:pPr>
            <w:r w:rsidRPr="00B146F8">
              <w:rPr>
                <w:color w:val="000000"/>
              </w:rPr>
              <w:t>17 121,7</w:t>
            </w:r>
          </w:p>
        </w:tc>
        <w:tc>
          <w:tcPr>
            <w:tcW w:w="1197" w:type="dxa"/>
            <w:tcBorders>
              <w:top w:val="nil"/>
              <w:left w:val="nil"/>
              <w:bottom w:val="single" w:sz="4" w:space="0" w:color="000000"/>
              <w:right w:val="single" w:sz="4" w:space="0" w:color="000000"/>
            </w:tcBorders>
            <w:noWrap/>
            <w:hideMark/>
          </w:tcPr>
          <w:p w14:paraId="7AE5B0D7" w14:textId="77777777" w:rsidR="006E0967" w:rsidRPr="00B146F8" w:rsidRDefault="006E0967" w:rsidP="00034D24">
            <w:pPr>
              <w:jc w:val="right"/>
              <w:outlineLvl w:val="1"/>
              <w:rPr>
                <w:color w:val="000000"/>
              </w:rPr>
            </w:pPr>
            <w:r w:rsidRPr="00B146F8">
              <w:rPr>
                <w:color w:val="000000"/>
              </w:rPr>
              <w:t>17 121,7</w:t>
            </w:r>
          </w:p>
        </w:tc>
        <w:tc>
          <w:tcPr>
            <w:tcW w:w="1197" w:type="dxa"/>
            <w:tcBorders>
              <w:top w:val="nil"/>
              <w:left w:val="nil"/>
              <w:bottom w:val="single" w:sz="4" w:space="0" w:color="000000"/>
              <w:right w:val="single" w:sz="4" w:space="0" w:color="000000"/>
            </w:tcBorders>
            <w:noWrap/>
            <w:hideMark/>
          </w:tcPr>
          <w:p w14:paraId="58BE2C81" w14:textId="77777777" w:rsidR="006E0967" w:rsidRPr="00B146F8" w:rsidRDefault="006E0967" w:rsidP="00034D24">
            <w:pPr>
              <w:jc w:val="right"/>
              <w:outlineLvl w:val="1"/>
              <w:rPr>
                <w:color w:val="000000"/>
              </w:rPr>
            </w:pPr>
            <w:r w:rsidRPr="00B146F8">
              <w:rPr>
                <w:color w:val="000000"/>
              </w:rPr>
              <w:t>17 121,7</w:t>
            </w:r>
          </w:p>
        </w:tc>
      </w:tr>
      <w:tr w:rsidR="006E0967" w:rsidRPr="00B146F8" w14:paraId="63837786"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243F8FA7"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3576B264" w14:textId="77777777" w:rsidR="006E0967" w:rsidRPr="00B146F8" w:rsidRDefault="006E0967" w:rsidP="00034D24">
            <w:pPr>
              <w:jc w:val="center"/>
              <w:outlineLvl w:val="2"/>
              <w:rPr>
                <w:color w:val="000000"/>
              </w:rPr>
            </w:pPr>
            <w:r w:rsidRPr="00B146F8">
              <w:rPr>
                <w:color w:val="000000"/>
              </w:rPr>
              <w:t>0340101340</w:t>
            </w:r>
          </w:p>
        </w:tc>
        <w:tc>
          <w:tcPr>
            <w:tcW w:w="990" w:type="dxa"/>
            <w:tcBorders>
              <w:top w:val="nil"/>
              <w:left w:val="nil"/>
              <w:bottom w:val="single" w:sz="4" w:space="0" w:color="000000"/>
              <w:right w:val="single" w:sz="4" w:space="0" w:color="000000"/>
            </w:tcBorders>
            <w:noWrap/>
            <w:hideMark/>
          </w:tcPr>
          <w:p w14:paraId="25A66D10"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7CB2C445" w14:textId="77777777" w:rsidR="006E0967" w:rsidRPr="00B146F8" w:rsidRDefault="006E0967" w:rsidP="00034D24">
            <w:pPr>
              <w:jc w:val="right"/>
              <w:outlineLvl w:val="2"/>
              <w:rPr>
                <w:color w:val="000000"/>
              </w:rPr>
            </w:pPr>
            <w:r w:rsidRPr="00B146F8">
              <w:rPr>
                <w:color w:val="000000"/>
              </w:rPr>
              <w:t>9 380,4</w:t>
            </w:r>
          </w:p>
        </w:tc>
        <w:tc>
          <w:tcPr>
            <w:tcW w:w="1197" w:type="dxa"/>
            <w:tcBorders>
              <w:top w:val="nil"/>
              <w:left w:val="nil"/>
              <w:bottom w:val="single" w:sz="4" w:space="0" w:color="000000"/>
              <w:right w:val="single" w:sz="4" w:space="0" w:color="000000"/>
            </w:tcBorders>
            <w:noWrap/>
            <w:hideMark/>
          </w:tcPr>
          <w:p w14:paraId="71207384" w14:textId="77777777" w:rsidR="006E0967" w:rsidRPr="00B146F8" w:rsidRDefault="006E0967" w:rsidP="00034D24">
            <w:pPr>
              <w:jc w:val="right"/>
              <w:outlineLvl w:val="2"/>
              <w:rPr>
                <w:color w:val="000000"/>
              </w:rPr>
            </w:pPr>
            <w:r w:rsidRPr="00B146F8">
              <w:rPr>
                <w:color w:val="000000"/>
              </w:rPr>
              <w:t>9 380,4</w:t>
            </w:r>
          </w:p>
        </w:tc>
        <w:tc>
          <w:tcPr>
            <w:tcW w:w="1197" w:type="dxa"/>
            <w:tcBorders>
              <w:top w:val="nil"/>
              <w:left w:val="nil"/>
              <w:bottom w:val="single" w:sz="4" w:space="0" w:color="000000"/>
              <w:right w:val="single" w:sz="4" w:space="0" w:color="000000"/>
            </w:tcBorders>
            <w:noWrap/>
            <w:hideMark/>
          </w:tcPr>
          <w:p w14:paraId="04FC70E3" w14:textId="77777777" w:rsidR="006E0967" w:rsidRPr="00B146F8" w:rsidRDefault="006E0967" w:rsidP="00034D24">
            <w:pPr>
              <w:jc w:val="right"/>
              <w:outlineLvl w:val="2"/>
              <w:rPr>
                <w:color w:val="000000"/>
              </w:rPr>
            </w:pPr>
            <w:r w:rsidRPr="00B146F8">
              <w:rPr>
                <w:color w:val="000000"/>
              </w:rPr>
              <w:t>9 380,4</w:t>
            </w:r>
          </w:p>
        </w:tc>
      </w:tr>
      <w:tr w:rsidR="006E0967" w:rsidRPr="00B146F8" w14:paraId="1F07932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58D3F53"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6C31F5A" w14:textId="77777777" w:rsidR="006E0967" w:rsidRPr="00B146F8" w:rsidRDefault="006E0967" w:rsidP="00034D24">
            <w:pPr>
              <w:jc w:val="center"/>
              <w:outlineLvl w:val="2"/>
              <w:rPr>
                <w:color w:val="000000"/>
              </w:rPr>
            </w:pPr>
            <w:r w:rsidRPr="00B146F8">
              <w:rPr>
                <w:color w:val="000000"/>
              </w:rPr>
              <w:t>0340101340</w:t>
            </w:r>
          </w:p>
        </w:tc>
        <w:tc>
          <w:tcPr>
            <w:tcW w:w="990" w:type="dxa"/>
            <w:tcBorders>
              <w:top w:val="nil"/>
              <w:left w:val="nil"/>
              <w:bottom w:val="single" w:sz="4" w:space="0" w:color="000000"/>
              <w:right w:val="single" w:sz="4" w:space="0" w:color="000000"/>
            </w:tcBorders>
            <w:noWrap/>
            <w:hideMark/>
          </w:tcPr>
          <w:p w14:paraId="1696B57C"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EBD1E34" w14:textId="77777777" w:rsidR="006E0967" w:rsidRPr="00B146F8" w:rsidRDefault="006E0967" w:rsidP="00034D24">
            <w:pPr>
              <w:jc w:val="right"/>
              <w:outlineLvl w:val="2"/>
              <w:rPr>
                <w:color w:val="000000"/>
              </w:rPr>
            </w:pPr>
            <w:r w:rsidRPr="00B146F8">
              <w:rPr>
                <w:color w:val="000000"/>
              </w:rPr>
              <w:t>7 737,1</w:t>
            </w:r>
          </w:p>
        </w:tc>
        <w:tc>
          <w:tcPr>
            <w:tcW w:w="1197" w:type="dxa"/>
            <w:tcBorders>
              <w:top w:val="nil"/>
              <w:left w:val="nil"/>
              <w:bottom w:val="single" w:sz="4" w:space="0" w:color="000000"/>
              <w:right w:val="single" w:sz="4" w:space="0" w:color="000000"/>
            </w:tcBorders>
            <w:noWrap/>
            <w:hideMark/>
          </w:tcPr>
          <w:p w14:paraId="283C87A9" w14:textId="77777777" w:rsidR="006E0967" w:rsidRPr="00B146F8" w:rsidRDefault="006E0967" w:rsidP="00034D24">
            <w:pPr>
              <w:jc w:val="right"/>
              <w:outlineLvl w:val="2"/>
              <w:rPr>
                <w:color w:val="000000"/>
              </w:rPr>
            </w:pPr>
            <w:r w:rsidRPr="00B146F8">
              <w:rPr>
                <w:color w:val="000000"/>
              </w:rPr>
              <w:t>7 737,1</w:t>
            </w:r>
          </w:p>
        </w:tc>
        <w:tc>
          <w:tcPr>
            <w:tcW w:w="1197" w:type="dxa"/>
            <w:tcBorders>
              <w:top w:val="nil"/>
              <w:left w:val="nil"/>
              <w:bottom w:val="single" w:sz="4" w:space="0" w:color="000000"/>
              <w:right w:val="single" w:sz="4" w:space="0" w:color="000000"/>
            </w:tcBorders>
            <w:noWrap/>
            <w:hideMark/>
          </w:tcPr>
          <w:p w14:paraId="352D1EE9" w14:textId="77777777" w:rsidR="006E0967" w:rsidRPr="00B146F8" w:rsidRDefault="006E0967" w:rsidP="00034D24">
            <w:pPr>
              <w:jc w:val="right"/>
              <w:outlineLvl w:val="2"/>
              <w:rPr>
                <w:color w:val="000000"/>
              </w:rPr>
            </w:pPr>
            <w:r w:rsidRPr="00B146F8">
              <w:rPr>
                <w:color w:val="000000"/>
              </w:rPr>
              <w:t>7 737,1</w:t>
            </w:r>
          </w:p>
        </w:tc>
      </w:tr>
      <w:tr w:rsidR="006E0967" w:rsidRPr="00B146F8" w14:paraId="6016AA21"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0A630F1"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02B0503E" w14:textId="77777777" w:rsidR="006E0967" w:rsidRPr="00B146F8" w:rsidRDefault="006E0967" w:rsidP="00034D24">
            <w:pPr>
              <w:jc w:val="center"/>
              <w:outlineLvl w:val="2"/>
              <w:rPr>
                <w:color w:val="000000"/>
              </w:rPr>
            </w:pPr>
            <w:r w:rsidRPr="00B146F8">
              <w:rPr>
                <w:color w:val="000000"/>
              </w:rPr>
              <w:t>0340101340</w:t>
            </w:r>
          </w:p>
        </w:tc>
        <w:tc>
          <w:tcPr>
            <w:tcW w:w="990" w:type="dxa"/>
            <w:tcBorders>
              <w:top w:val="nil"/>
              <w:left w:val="nil"/>
              <w:bottom w:val="single" w:sz="4" w:space="0" w:color="000000"/>
              <w:right w:val="single" w:sz="4" w:space="0" w:color="000000"/>
            </w:tcBorders>
            <w:noWrap/>
            <w:hideMark/>
          </w:tcPr>
          <w:p w14:paraId="410300F7"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B48C9AD" w14:textId="77777777" w:rsidR="006E0967" w:rsidRPr="00B146F8" w:rsidRDefault="006E0967" w:rsidP="00034D24">
            <w:pPr>
              <w:jc w:val="right"/>
              <w:outlineLvl w:val="2"/>
              <w:rPr>
                <w:color w:val="000000"/>
              </w:rPr>
            </w:pPr>
            <w:r w:rsidRPr="00B146F8">
              <w:rPr>
                <w:color w:val="000000"/>
              </w:rPr>
              <w:t>4,3</w:t>
            </w:r>
          </w:p>
        </w:tc>
        <w:tc>
          <w:tcPr>
            <w:tcW w:w="1197" w:type="dxa"/>
            <w:tcBorders>
              <w:top w:val="nil"/>
              <w:left w:val="nil"/>
              <w:bottom w:val="single" w:sz="4" w:space="0" w:color="000000"/>
              <w:right w:val="single" w:sz="4" w:space="0" w:color="000000"/>
            </w:tcBorders>
            <w:noWrap/>
            <w:hideMark/>
          </w:tcPr>
          <w:p w14:paraId="226DB715" w14:textId="77777777" w:rsidR="006E0967" w:rsidRPr="00B146F8" w:rsidRDefault="006E0967" w:rsidP="00034D24">
            <w:pPr>
              <w:jc w:val="right"/>
              <w:outlineLvl w:val="2"/>
              <w:rPr>
                <w:color w:val="000000"/>
              </w:rPr>
            </w:pPr>
            <w:r w:rsidRPr="00B146F8">
              <w:rPr>
                <w:color w:val="000000"/>
              </w:rPr>
              <w:t>4,3</w:t>
            </w:r>
          </w:p>
        </w:tc>
        <w:tc>
          <w:tcPr>
            <w:tcW w:w="1197" w:type="dxa"/>
            <w:tcBorders>
              <w:top w:val="nil"/>
              <w:left w:val="nil"/>
              <w:bottom w:val="single" w:sz="4" w:space="0" w:color="000000"/>
              <w:right w:val="single" w:sz="4" w:space="0" w:color="000000"/>
            </w:tcBorders>
            <w:noWrap/>
            <w:hideMark/>
          </w:tcPr>
          <w:p w14:paraId="6615742C" w14:textId="77777777" w:rsidR="006E0967" w:rsidRPr="00B146F8" w:rsidRDefault="006E0967" w:rsidP="00034D24">
            <w:pPr>
              <w:jc w:val="right"/>
              <w:outlineLvl w:val="2"/>
              <w:rPr>
                <w:color w:val="000000"/>
              </w:rPr>
            </w:pPr>
            <w:r w:rsidRPr="00B146F8">
              <w:rPr>
                <w:color w:val="000000"/>
              </w:rPr>
              <w:t>4,3</w:t>
            </w:r>
          </w:p>
        </w:tc>
      </w:tr>
      <w:tr w:rsidR="006E0967" w:rsidRPr="00B146F8" w14:paraId="5E1EA2E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60898E46" w14:textId="77777777" w:rsidR="006E0967" w:rsidRPr="00B146F8" w:rsidRDefault="006E0967" w:rsidP="00034D24">
            <w:pPr>
              <w:outlineLvl w:val="0"/>
              <w:rPr>
                <w:color w:val="000000"/>
              </w:rPr>
            </w:pPr>
            <w:r w:rsidRPr="00B146F8">
              <w:rPr>
                <w:color w:val="000000"/>
              </w:rPr>
              <w:t xml:space="preserve">    Комплекс процессных мероприятий " Развитие физической культуры и спорта в бюджетных учреждениях в муниципальном образовании</w:t>
            </w:r>
          </w:p>
        </w:tc>
        <w:tc>
          <w:tcPr>
            <w:tcW w:w="1322" w:type="dxa"/>
            <w:tcBorders>
              <w:top w:val="nil"/>
              <w:left w:val="nil"/>
              <w:bottom w:val="single" w:sz="4" w:space="0" w:color="000000"/>
              <w:right w:val="single" w:sz="4" w:space="0" w:color="000000"/>
            </w:tcBorders>
            <w:noWrap/>
            <w:hideMark/>
          </w:tcPr>
          <w:p w14:paraId="18240EEA" w14:textId="77777777" w:rsidR="006E0967" w:rsidRPr="00B146F8" w:rsidRDefault="006E0967" w:rsidP="00034D24">
            <w:pPr>
              <w:jc w:val="center"/>
              <w:outlineLvl w:val="0"/>
              <w:rPr>
                <w:color w:val="000000"/>
              </w:rPr>
            </w:pPr>
            <w:r w:rsidRPr="00B146F8">
              <w:rPr>
                <w:color w:val="000000"/>
              </w:rPr>
              <w:t>0340200000</w:t>
            </w:r>
          </w:p>
        </w:tc>
        <w:tc>
          <w:tcPr>
            <w:tcW w:w="990" w:type="dxa"/>
            <w:tcBorders>
              <w:top w:val="nil"/>
              <w:left w:val="nil"/>
              <w:bottom w:val="single" w:sz="4" w:space="0" w:color="000000"/>
              <w:right w:val="single" w:sz="4" w:space="0" w:color="000000"/>
            </w:tcBorders>
            <w:noWrap/>
            <w:hideMark/>
          </w:tcPr>
          <w:p w14:paraId="3A5CE7AC"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93081F6" w14:textId="77777777" w:rsidR="006E0967" w:rsidRPr="00B146F8" w:rsidRDefault="006E0967" w:rsidP="00034D24">
            <w:pPr>
              <w:jc w:val="right"/>
              <w:outlineLvl w:val="0"/>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74F670FD" w14:textId="77777777" w:rsidR="006E0967" w:rsidRPr="00B146F8" w:rsidRDefault="006E0967" w:rsidP="00034D24">
            <w:pPr>
              <w:jc w:val="right"/>
              <w:outlineLvl w:val="0"/>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2D5983B6" w14:textId="77777777" w:rsidR="006E0967" w:rsidRPr="00B146F8" w:rsidRDefault="006E0967" w:rsidP="00034D24">
            <w:pPr>
              <w:jc w:val="right"/>
              <w:outlineLvl w:val="0"/>
              <w:rPr>
                <w:color w:val="000000"/>
              </w:rPr>
            </w:pPr>
            <w:r w:rsidRPr="00B146F8">
              <w:rPr>
                <w:color w:val="000000"/>
              </w:rPr>
              <w:t>9 798,7</w:t>
            </w:r>
          </w:p>
        </w:tc>
      </w:tr>
      <w:tr w:rsidR="006E0967" w:rsidRPr="00B146F8" w14:paraId="1E482D0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85B4955" w14:textId="77777777" w:rsidR="006E0967" w:rsidRPr="00B146F8" w:rsidRDefault="006E0967" w:rsidP="00034D24">
            <w:pPr>
              <w:outlineLvl w:val="1"/>
              <w:rPr>
                <w:color w:val="000000"/>
              </w:rPr>
            </w:pPr>
            <w:r w:rsidRPr="00B146F8">
              <w:rPr>
                <w:color w:val="000000"/>
              </w:rPr>
              <w:t xml:space="preserve">      Развитие физической культуры и спорта в бюджетных учреждениях</w:t>
            </w:r>
          </w:p>
        </w:tc>
        <w:tc>
          <w:tcPr>
            <w:tcW w:w="1322" w:type="dxa"/>
            <w:tcBorders>
              <w:top w:val="nil"/>
              <w:left w:val="nil"/>
              <w:bottom w:val="single" w:sz="4" w:space="0" w:color="000000"/>
              <w:right w:val="single" w:sz="4" w:space="0" w:color="000000"/>
            </w:tcBorders>
            <w:noWrap/>
            <w:hideMark/>
          </w:tcPr>
          <w:p w14:paraId="4119398A" w14:textId="77777777" w:rsidR="006E0967" w:rsidRPr="00B146F8" w:rsidRDefault="006E0967" w:rsidP="00034D24">
            <w:pPr>
              <w:jc w:val="center"/>
              <w:outlineLvl w:val="1"/>
              <w:rPr>
                <w:color w:val="000000"/>
              </w:rPr>
            </w:pPr>
            <w:r w:rsidRPr="00B146F8">
              <w:rPr>
                <w:color w:val="000000"/>
              </w:rPr>
              <w:t>0340201350</w:t>
            </w:r>
          </w:p>
        </w:tc>
        <w:tc>
          <w:tcPr>
            <w:tcW w:w="990" w:type="dxa"/>
            <w:tcBorders>
              <w:top w:val="nil"/>
              <w:left w:val="nil"/>
              <w:bottom w:val="single" w:sz="4" w:space="0" w:color="000000"/>
              <w:right w:val="single" w:sz="4" w:space="0" w:color="000000"/>
            </w:tcBorders>
            <w:noWrap/>
            <w:hideMark/>
          </w:tcPr>
          <w:p w14:paraId="7FC1400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3C2C8D4" w14:textId="77777777" w:rsidR="006E0967" w:rsidRPr="00B146F8" w:rsidRDefault="006E0967" w:rsidP="00034D24">
            <w:pPr>
              <w:jc w:val="right"/>
              <w:outlineLvl w:val="1"/>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529F36F8" w14:textId="77777777" w:rsidR="006E0967" w:rsidRPr="00B146F8" w:rsidRDefault="006E0967" w:rsidP="00034D24">
            <w:pPr>
              <w:jc w:val="right"/>
              <w:outlineLvl w:val="1"/>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410CACA6" w14:textId="77777777" w:rsidR="006E0967" w:rsidRPr="00B146F8" w:rsidRDefault="006E0967" w:rsidP="00034D24">
            <w:pPr>
              <w:jc w:val="right"/>
              <w:outlineLvl w:val="1"/>
              <w:rPr>
                <w:color w:val="000000"/>
              </w:rPr>
            </w:pPr>
            <w:r w:rsidRPr="00B146F8">
              <w:rPr>
                <w:color w:val="000000"/>
              </w:rPr>
              <w:t>9 798,7</w:t>
            </w:r>
          </w:p>
        </w:tc>
      </w:tr>
      <w:tr w:rsidR="006E0967" w:rsidRPr="00B146F8" w14:paraId="5F32413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1F34AE4"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7D8CEA43" w14:textId="77777777" w:rsidR="006E0967" w:rsidRPr="00B146F8" w:rsidRDefault="006E0967" w:rsidP="00034D24">
            <w:pPr>
              <w:jc w:val="center"/>
              <w:outlineLvl w:val="2"/>
              <w:rPr>
                <w:color w:val="000000"/>
              </w:rPr>
            </w:pPr>
            <w:r w:rsidRPr="00B146F8">
              <w:rPr>
                <w:color w:val="000000"/>
              </w:rPr>
              <w:t>0340201350</w:t>
            </w:r>
          </w:p>
        </w:tc>
        <w:tc>
          <w:tcPr>
            <w:tcW w:w="990" w:type="dxa"/>
            <w:tcBorders>
              <w:top w:val="nil"/>
              <w:left w:val="nil"/>
              <w:bottom w:val="single" w:sz="4" w:space="0" w:color="000000"/>
              <w:right w:val="single" w:sz="4" w:space="0" w:color="000000"/>
            </w:tcBorders>
            <w:noWrap/>
            <w:hideMark/>
          </w:tcPr>
          <w:p w14:paraId="2203F996"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D8AC30A" w14:textId="77777777" w:rsidR="006E0967" w:rsidRPr="00B146F8" w:rsidRDefault="006E0967" w:rsidP="00034D24">
            <w:pPr>
              <w:jc w:val="right"/>
              <w:outlineLvl w:val="2"/>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1F691E6B" w14:textId="77777777" w:rsidR="006E0967" w:rsidRPr="00B146F8" w:rsidRDefault="006E0967" w:rsidP="00034D24">
            <w:pPr>
              <w:jc w:val="right"/>
              <w:outlineLvl w:val="2"/>
              <w:rPr>
                <w:color w:val="000000"/>
              </w:rPr>
            </w:pPr>
            <w:r w:rsidRPr="00B146F8">
              <w:rPr>
                <w:color w:val="000000"/>
              </w:rPr>
              <w:t>9 798,7</w:t>
            </w:r>
          </w:p>
        </w:tc>
        <w:tc>
          <w:tcPr>
            <w:tcW w:w="1197" w:type="dxa"/>
            <w:tcBorders>
              <w:top w:val="nil"/>
              <w:left w:val="nil"/>
              <w:bottom w:val="single" w:sz="4" w:space="0" w:color="000000"/>
              <w:right w:val="single" w:sz="4" w:space="0" w:color="000000"/>
            </w:tcBorders>
            <w:noWrap/>
            <w:hideMark/>
          </w:tcPr>
          <w:p w14:paraId="1EC0A2CC" w14:textId="77777777" w:rsidR="006E0967" w:rsidRPr="00B146F8" w:rsidRDefault="006E0967" w:rsidP="00034D24">
            <w:pPr>
              <w:jc w:val="right"/>
              <w:outlineLvl w:val="2"/>
              <w:rPr>
                <w:color w:val="000000"/>
              </w:rPr>
            </w:pPr>
            <w:r w:rsidRPr="00B146F8">
              <w:rPr>
                <w:color w:val="000000"/>
              </w:rPr>
              <w:t>9 798,7</w:t>
            </w:r>
          </w:p>
        </w:tc>
      </w:tr>
      <w:tr w:rsidR="006E0967" w:rsidRPr="00B146F8" w14:paraId="1B96A964"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5FD3519" w14:textId="77777777" w:rsidR="006E0967" w:rsidRPr="00B146F8" w:rsidRDefault="006E0967" w:rsidP="00034D24">
            <w:pPr>
              <w:outlineLvl w:val="0"/>
              <w:rPr>
                <w:color w:val="000000"/>
              </w:rPr>
            </w:pPr>
            <w:r w:rsidRPr="00B146F8">
              <w:rPr>
                <w:color w:val="000000"/>
              </w:rPr>
              <w:t xml:space="preserve">    Комплекс процессных мероприятий " Развитие физической культуры и спорта на проведение спортивных мероприятий и соревнований в муниципальном образовании"</w:t>
            </w:r>
          </w:p>
        </w:tc>
        <w:tc>
          <w:tcPr>
            <w:tcW w:w="1322" w:type="dxa"/>
            <w:tcBorders>
              <w:top w:val="nil"/>
              <w:left w:val="nil"/>
              <w:bottom w:val="single" w:sz="4" w:space="0" w:color="000000"/>
              <w:right w:val="single" w:sz="4" w:space="0" w:color="000000"/>
            </w:tcBorders>
            <w:noWrap/>
            <w:hideMark/>
          </w:tcPr>
          <w:p w14:paraId="7DEAD08D" w14:textId="77777777" w:rsidR="006E0967" w:rsidRPr="00B146F8" w:rsidRDefault="006E0967" w:rsidP="00034D24">
            <w:pPr>
              <w:jc w:val="center"/>
              <w:outlineLvl w:val="0"/>
              <w:rPr>
                <w:color w:val="000000"/>
              </w:rPr>
            </w:pPr>
            <w:r w:rsidRPr="00B146F8">
              <w:rPr>
                <w:color w:val="000000"/>
              </w:rPr>
              <w:t>0340300000</w:t>
            </w:r>
          </w:p>
        </w:tc>
        <w:tc>
          <w:tcPr>
            <w:tcW w:w="990" w:type="dxa"/>
            <w:tcBorders>
              <w:top w:val="nil"/>
              <w:left w:val="nil"/>
              <w:bottom w:val="single" w:sz="4" w:space="0" w:color="000000"/>
              <w:right w:val="single" w:sz="4" w:space="0" w:color="000000"/>
            </w:tcBorders>
            <w:noWrap/>
            <w:hideMark/>
          </w:tcPr>
          <w:p w14:paraId="344FB49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0CF2EE9" w14:textId="77777777" w:rsidR="006E0967" w:rsidRPr="00B146F8" w:rsidRDefault="006E0967" w:rsidP="00034D24">
            <w:pPr>
              <w:jc w:val="right"/>
              <w:outlineLvl w:val="0"/>
              <w:rPr>
                <w:color w:val="000000"/>
              </w:rPr>
            </w:pPr>
            <w:r w:rsidRPr="00B146F8">
              <w:rPr>
                <w:color w:val="000000"/>
              </w:rPr>
              <w:t>650,0</w:t>
            </w:r>
          </w:p>
        </w:tc>
        <w:tc>
          <w:tcPr>
            <w:tcW w:w="1197" w:type="dxa"/>
            <w:tcBorders>
              <w:top w:val="nil"/>
              <w:left w:val="nil"/>
              <w:bottom w:val="single" w:sz="4" w:space="0" w:color="000000"/>
              <w:right w:val="single" w:sz="4" w:space="0" w:color="000000"/>
            </w:tcBorders>
            <w:noWrap/>
            <w:hideMark/>
          </w:tcPr>
          <w:p w14:paraId="574793BC" w14:textId="77777777" w:rsidR="006E0967" w:rsidRPr="00B146F8" w:rsidRDefault="006E0967" w:rsidP="00034D24">
            <w:pPr>
              <w:jc w:val="right"/>
              <w:outlineLvl w:val="0"/>
              <w:rPr>
                <w:color w:val="000000"/>
              </w:rPr>
            </w:pPr>
            <w:r w:rsidRPr="00B146F8">
              <w:rPr>
                <w:color w:val="000000"/>
              </w:rPr>
              <w:t>650,0</w:t>
            </w:r>
          </w:p>
        </w:tc>
        <w:tc>
          <w:tcPr>
            <w:tcW w:w="1197" w:type="dxa"/>
            <w:tcBorders>
              <w:top w:val="nil"/>
              <w:left w:val="nil"/>
              <w:bottom w:val="single" w:sz="4" w:space="0" w:color="000000"/>
              <w:right w:val="single" w:sz="4" w:space="0" w:color="000000"/>
            </w:tcBorders>
            <w:noWrap/>
            <w:hideMark/>
          </w:tcPr>
          <w:p w14:paraId="6FFB6D22" w14:textId="77777777" w:rsidR="006E0967" w:rsidRPr="00B146F8" w:rsidRDefault="006E0967" w:rsidP="00034D24">
            <w:pPr>
              <w:jc w:val="right"/>
              <w:outlineLvl w:val="0"/>
              <w:rPr>
                <w:color w:val="000000"/>
              </w:rPr>
            </w:pPr>
            <w:r w:rsidRPr="00B146F8">
              <w:rPr>
                <w:color w:val="000000"/>
              </w:rPr>
              <w:t>650,0</w:t>
            </w:r>
          </w:p>
        </w:tc>
      </w:tr>
      <w:tr w:rsidR="006E0967" w:rsidRPr="00B146F8" w14:paraId="30D61E7C"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DED1480" w14:textId="77777777" w:rsidR="006E0967" w:rsidRPr="00B146F8" w:rsidRDefault="006E0967" w:rsidP="00034D24">
            <w:pPr>
              <w:outlineLvl w:val="1"/>
              <w:rPr>
                <w:color w:val="000000"/>
              </w:rPr>
            </w:pPr>
            <w:r w:rsidRPr="00B146F8">
              <w:rPr>
                <w:color w:val="000000"/>
              </w:rPr>
              <w:t xml:space="preserve">      Проведение спортивных мероприятий</w:t>
            </w:r>
          </w:p>
        </w:tc>
        <w:tc>
          <w:tcPr>
            <w:tcW w:w="1322" w:type="dxa"/>
            <w:tcBorders>
              <w:top w:val="nil"/>
              <w:left w:val="nil"/>
              <w:bottom w:val="single" w:sz="4" w:space="0" w:color="000000"/>
              <w:right w:val="single" w:sz="4" w:space="0" w:color="000000"/>
            </w:tcBorders>
            <w:noWrap/>
            <w:hideMark/>
          </w:tcPr>
          <w:p w14:paraId="0B387507" w14:textId="77777777" w:rsidR="006E0967" w:rsidRPr="00B146F8" w:rsidRDefault="006E0967" w:rsidP="00034D24">
            <w:pPr>
              <w:jc w:val="center"/>
              <w:outlineLvl w:val="1"/>
              <w:rPr>
                <w:color w:val="000000"/>
              </w:rPr>
            </w:pPr>
            <w:r w:rsidRPr="00B146F8">
              <w:rPr>
                <w:color w:val="000000"/>
              </w:rPr>
              <w:t>0340301360</w:t>
            </w:r>
          </w:p>
        </w:tc>
        <w:tc>
          <w:tcPr>
            <w:tcW w:w="990" w:type="dxa"/>
            <w:tcBorders>
              <w:top w:val="nil"/>
              <w:left w:val="nil"/>
              <w:bottom w:val="single" w:sz="4" w:space="0" w:color="000000"/>
              <w:right w:val="single" w:sz="4" w:space="0" w:color="000000"/>
            </w:tcBorders>
            <w:noWrap/>
            <w:hideMark/>
          </w:tcPr>
          <w:p w14:paraId="0FEE513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4AE128E" w14:textId="77777777" w:rsidR="006E0967" w:rsidRPr="00B146F8" w:rsidRDefault="006E0967" w:rsidP="00034D24">
            <w:pPr>
              <w:jc w:val="right"/>
              <w:outlineLvl w:val="1"/>
              <w:rPr>
                <w:color w:val="000000"/>
              </w:rPr>
            </w:pPr>
            <w:r w:rsidRPr="00B146F8">
              <w:rPr>
                <w:color w:val="000000"/>
              </w:rPr>
              <w:t>650,0</w:t>
            </w:r>
          </w:p>
        </w:tc>
        <w:tc>
          <w:tcPr>
            <w:tcW w:w="1197" w:type="dxa"/>
            <w:tcBorders>
              <w:top w:val="nil"/>
              <w:left w:val="nil"/>
              <w:bottom w:val="single" w:sz="4" w:space="0" w:color="000000"/>
              <w:right w:val="single" w:sz="4" w:space="0" w:color="000000"/>
            </w:tcBorders>
            <w:noWrap/>
            <w:hideMark/>
          </w:tcPr>
          <w:p w14:paraId="650AA32E" w14:textId="77777777" w:rsidR="006E0967" w:rsidRPr="00B146F8" w:rsidRDefault="006E0967" w:rsidP="00034D24">
            <w:pPr>
              <w:jc w:val="right"/>
              <w:outlineLvl w:val="1"/>
              <w:rPr>
                <w:color w:val="000000"/>
              </w:rPr>
            </w:pPr>
            <w:r w:rsidRPr="00B146F8">
              <w:rPr>
                <w:color w:val="000000"/>
              </w:rPr>
              <w:t>650,0</w:t>
            </w:r>
          </w:p>
        </w:tc>
        <w:tc>
          <w:tcPr>
            <w:tcW w:w="1197" w:type="dxa"/>
            <w:tcBorders>
              <w:top w:val="nil"/>
              <w:left w:val="nil"/>
              <w:bottom w:val="single" w:sz="4" w:space="0" w:color="000000"/>
              <w:right w:val="single" w:sz="4" w:space="0" w:color="000000"/>
            </w:tcBorders>
            <w:noWrap/>
            <w:hideMark/>
          </w:tcPr>
          <w:p w14:paraId="6423147E" w14:textId="77777777" w:rsidR="006E0967" w:rsidRPr="00B146F8" w:rsidRDefault="006E0967" w:rsidP="00034D24">
            <w:pPr>
              <w:jc w:val="right"/>
              <w:outlineLvl w:val="1"/>
              <w:rPr>
                <w:color w:val="000000"/>
              </w:rPr>
            </w:pPr>
            <w:r w:rsidRPr="00B146F8">
              <w:rPr>
                <w:color w:val="000000"/>
              </w:rPr>
              <w:t>650,0</w:t>
            </w:r>
          </w:p>
        </w:tc>
      </w:tr>
      <w:tr w:rsidR="006E0967" w:rsidRPr="00B146F8" w14:paraId="2619E49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15C466D" w14:textId="77777777" w:rsidR="006E0967" w:rsidRPr="00B146F8" w:rsidRDefault="006E0967" w:rsidP="00034D24">
            <w:pPr>
              <w:outlineLvl w:val="2"/>
              <w:rPr>
                <w:color w:val="000000"/>
              </w:rPr>
            </w:pPr>
            <w:r w:rsidRPr="00B146F8">
              <w:rPr>
                <w:color w:val="000000"/>
              </w:rPr>
              <w:lastRenderedPageBreak/>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C069318" w14:textId="77777777" w:rsidR="006E0967" w:rsidRPr="00B146F8" w:rsidRDefault="006E0967" w:rsidP="00034D24">
            <w:pPr>
              <w:jc w:val="center"/>
              <w:outlineLvl w:val="2"/>
              <w:rPr>
                <w:color w:val="000000"/>
              </w:rPr>
            </w:pPr>
            <w:r w:rsidRPr="00B146F8">
              <w:rPr>
                <w:color w:val="000000"/>
              </w:rPr>
              <w:t>0340301360</w:t>
            </w:r>
          </w:p>
        </w:tc>
        <w:tc>
          <w:tcPr>
            <w:tcW w:w="990" w:type="dxa"/>
            <w:tcBorders>
              <w:top w:val="nil"/>
              <w:left w:val="nil"/>
              <w:bottom w:val="single" w:sz="4" w:space="0" w:color="000000"/>
              <w:right w:val="single" w:sz="4" w:space="0" w:color="000000"/>
            </w:tcBorders>
            <w:noWrap/>
            <w:hideMark/>
          </w:tcPr>
          <w:p w14:paraId="5345F53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DDCC4E6" w14:textId="77777777" w:rsidR="006E0967" w:rsidRPr="00B146F8" w:rsidRDefault="006E0967" w:rsidP="00034D24">
            <w:pPr>
              <w:jc w:val="right"/>
              <w:outlineLvl w:val="2"/>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597A92CE" w14:textId="77777777" w:rsidR="006E0967" w:rsidRPr="00B146F8" w:rsidRDefault="006E0967" w:rsidP="00034D24">
            <w:pPr>
              <w:jc w:val="right"/>
              <w:outlineLvl w:val="2"/>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4E5ECE37" w14:textId="77777777" w:rsidR="006E0967" w:rsidRPr="00B146F8" w:rsidRDefault="006E0967" w:rsidP="00034D24">
            <w:pPr>
              <w:jc w:val="right"/>
              <w:outlineLvl w:val="2"/>
              <w:rPr>
                <w:color w:val="000000"/>
              </w:rPr>
            </w:pPr>
            <w:r w:rsidRPr="00B146F8">
              <w:rPr>
                <w:color w:val="000000"/>
              </w:rPr>
              <w:t>350,0</w:t>
            </w:r>
          </w:p>
        </w:tc>
      </w:tr>
      <w:tr w:rsidR="006E0967" w:rsidRPr="00B146F8" w14:paraId="7838B84A"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A63D2DE"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729D7034" w14:textId="77777777" w:rsidR="006E0967" w:rsidRPr="00B146F8" w:rsidRDefault="006E0967" w:rsidP="00034D24">
            <w:pPr>
              <w:jc w:val="center"/>
              <w:outlineLvl w:val="2"/>
              <w:rPr>
                <w:color w:val="000000"/>
              </w:rPr>
            </w:pPr>
            <w:r w:rsidRPr="00B146F8">
              <w:rPr>
                <w:color w:val="000000"/>
              </w:rPr>
              <w:t>0340301360</w:t>
            </w:r>
          </w:p>
        </w:tc>
        <w:tc>
          <w:tcPr>
            <w:tcW w:w="990" w:type="dxa"/>
            <w:tcBorders>
              <w:top w:val="nil"/>
              <w:left w:val="nil"/>
              <w:bottom w:val="single" w:sz="4" w:space="0" w:color="000000"/>
              <w:right w:val="single" w:sz="4" w:space="0" w:color="000000"/>
            </w:tcBorders>
            <w:noWrap/>
            <w:hideMark/>
          </w:tcPr>
          <w:p w14:paraId="1CE667C4"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4E277AD5"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5BA012CC"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26FDF8A6" w14:textId="77777777" w:rsidR="006E0967" w:rsidRPr="00B146F8" w:rsidRDefault="006E0967" w:rsidP="00034D24">
            <w:pPr>
              <w:jc w:val="right"/>
              <w:outlineLvl w:val="2"/>
              <w:rPr>
                <w:color w:val="000000"/>
              </w:rPr>
            </w:pPr>
            <w:r w:rsidRPr="00B146F8">
              <w:rPr>
                <w:color w:val="000000"/>
              </w:rPr>
              <w:t>300,0</w:t>
            </w:r>
          </w:p>
        </w:tc>
      </w:tr>
      <w:tr w:rsidR="006E0967" w:rsidRPr="00B146F8" w14:paraId="5F3ECD9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302F3BB" w14:textId="77777777" w:rsidR="006E0967" w:rsidRPr="00B146F8" w:rsidRDefault="006E0967" w:rsidP="00034D24">
            <w:pPr>
              <w:outlineLvl w:val="0"/>
              <w:rPr>
                <w:color w:val="000000"/>
              </w:rPr>
            </w:pPr>
            <w:r w:rsidRPr="00B146F8">
              <w:rPr>
                <w:color w:val="000000"/>
              </w:rPr>
              <w:t xml:space="preserve">    Комплекс процессных мероприятий "Во славу Отчизне"</w:t>
            </w:r>
          </w:p>
        </w:tc>
        <w:tc>
          <w:tcPr>
            <w:tcW w:w="1322" w:type="dxa"/>
            <w:tcBorders>
              <w:top w:val="nil"/>
              <w:left w:val="nil"/>
              <w:bottom w:val="single" w:sz="4" w:space="0" w:color="000000"/>
              <w:right w:val="single" w:sz="4" w:space="0" w:color="000000"/>
            </w:tcBorders>
            <w:noWrap/>
            <w:hideMark/>
          </w:tcPr>
          <w:p w14:paraId="134D28B9" w14:textId="77777777" w:rsidR="006E0967" w:rsidRPr="00B146F8" w:rsidRDefault="006E0967" w:rsidP="00034D24">
            <w:pPr>
              <w:jc w:val="center"/>
              <w:outlineLvl w:val="0"/>
              <w:rPr>
                <w:color w:val="000000"/>
              </w:rPr>
            </w:pPr>
            <w:r w:rsidRPr="00B146F8">
              <w:rPr>
                <w:color w:val="000000"/>
              </w:rPr>
              <w:t>0340400000</w:t>
            </w:r>
          </w:p>
        </w:tc>
        <w:tc>
          <w:tcPr>
            <w:tcW w:w="990" w:type="dxa"/>
            <w:tcBorders>
              <w:top w:val="nil"/>
              <w:left w:val="nil"/>
              <w:bottom w:val="single" w:sz="4" w:space="0" w:color="000000"/>
              <w:right w:val="single" w:sz="4" w:space="0" w:color="000000"/>
            </w:tcBorders>
            <w:noWrap/>
            <w:hideMark/>
          </w:tcPr>
          <w:p w14:paraId="1220083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1E8ED7D" w14:textId="77777777" w:rsidR="006E0967" w:rsidRPr="00B146F8" w:rsidRDefault="006E0967" w:rsidP="00034D24">
            <w:pPr>
              <w:jc w:val="right"/>
              <w:outlineLvl w:val="0"/>
              <w:rPr>
                <w:color w:val="000000"/>
              </w:rPr>
            </w:pPr>
            <w:r w:rsidRPr="00B146F8">
              <w:rPr>
                <w:color w:val="000000"/>
              </w:rPr>
              <w:t>1 062,3</w:t>
            </w:r>
          </w:p>
        </w:tc>
        <w:tc>
          <w:tcPr>
            <w:tcW w:w="1197" w:type="dxa"/>
            <w:tcBorders>
              <w:top w:val="nil"/>
              <w:left w:val="nil"/>
              <w:bottom w:val="single" w:sz="4" w:space="0" w:color="000000"/>
              <w:right w:val="single" w:sz="4" w:space="0" w:color="000000"/>
            </w:tcBorders>
            <w:noWrap/>
            <w:hideMark/>
          </w:tcPr>
          <w:p w14:paraId="0FEBD2BE" w14:textId="77777777" w:rsidR="006E0967" w:rsidRPr="00B146F8" w:rsidRDefault="006E0967" w:rsidP="00034D24">
            <w:pPr>
              <w:jc w:val="right"/>
              <w:outlineLvl w:val="0"/>
              <w:rPr>
                <w:color w:val="000000"/>
              </w:rPr>
            </w:pPr>
            <w:r w:rsidRPr="00B146F8">
              <w:rPr>
                <w:color w:val="000000"/>
              </w:rPr>
              <w:t>1 062,3</w:t>
            </w:r>
          </w:p>
        </w:tc>
        <w:tc>
          <w:tcPr>
            <w:tcW w:w="1197" w:type="dxa"/>
            <w:tcBorders>
              <w:top w:val="nil"/>
              <w:left w:val="nil"/>
              <w:bottom w:val="single" w:sz="4" w:space="0" w:color="000000"/>
              <w:right w:val="single" w:sz="4" w:space="0" w:color="000000"/>
            </w:tcBorders>
            <w:noWrap/>
            <w:hideMark/>
          </w:tcPr>
          <w:p w14:paraId="65008017" w14:textId="77777777" w:rsidR="006E0967" w:rsidRPr="00B146F8" w:rsidRDefault="006E0967" w:rsidP="00034D24">
            <w:pPr>
              <w:jc w:val="right"/>
              <w:outlineLvl w:val="0"/>
              <w:rPr>
                <w:color w:val="000000"/>
              </w:rPr>
            </w:pPr>
            <w:r w:rsidRPr="00B146F8">
              <w:rPr>
                <w:color w:val="000000"/>
              </w:rPr>
              <w:t>1 062,3</w:t>
            </w:r>
          </w:p>
        </w:tc>
      </w:tr>
      <w:tr w:rsidR="006E0967" w:rsidRPr="00B146F8" w14:paraId="3B9640F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7630962"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МКУ военно- исторический музей "Во славу Отчизне"</w:t>
            </w:r>
          </w:p>
        </w:tc>
        <w:tc>
          <w:tcPr>
            <w:tcW w:w="1322" w:type="dxa"/>
            <w:tcBorders>
              <w:top w:val="nil"/>
              <w:left w:val="nil"/>
              <w:bottom w:val="single" w:sz="4" w:space="0" w:color="000000"/>
              <w:right w:val="single" w:sz="4" w:space="0" w:color="000000"/>
            </w:tcBorders>
            <w:noWrap/>
            <w:hideMark/>
          </w:tcPr>
          <w:p w14:paraId="7D6BA60D" w14:textId="77777777" w:rsidR="006E0967" w:rsidRPr="00B146F8" w:rsidRDefault="006E0967" w:rsidP="00034D24">
            <w:pPr>
              <w:jc w:val="center"/>
              <w:outlineLvl w:val="1"/>
              <w:rPr>
                <w:color w:val="000000"/>
              </w:rPr>
            </w:pPr>
            <w:r w:rsidRPr="00B146F8">
              <w:rPr>
                <w:color w:val="000000"/>
              </w:rPr>
              <w:t>0340422370</w:t>
            </w:r>
          </w:p>
        </w:tc>
        <w:tc>
          <w:tcPr>
            <w:tcW w:w="990" w:type="dxa"/>
            <w:tcBorders>
              <w:top w:val="nil"/>
              <w:left w:val="nil"/>
              <w:bottom w:val="single" w:sz="4" w:space="0" w:color="000000"/>
              <w:right w:val="single" w:sz="4" w:space="0" w:color="000000"/>
            </w:tcBorders>
            <w:noWrap/>
            <w:hideMark/>
          </w:tcPr>
          <w:p w14:paraId="25CE3C6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3F11D9A" w14:textId="77777777" w:rsidR="006E0967" w:rsidRPr="00B146F8" w:rsidRDefault="006E0967" w:rsidP="00034D24">
            <w:pPr>
              <w:jc w:val="right"/>
              <w:outlineLvl w:val="1"/>
              <w:rPr>
                <w:color w:val="000000"/>
              </w:rPr>
            </w:pPr>
            <w:r w:rsidRPr="00B146F8">
              <w:rPr>
                <w:color w:val="000000"/>
              </w:rPr>
              <w:t>1 062,3</w:t>
            </w:r>
          </w:p>
        </w:tc>
        <w:tc>
          <w:tcPr>
            <w:tcW w:w="1197" w:type="dxa"/>
            <w:tcBorders>
              <w:top w:val="nil"/>
              <w:left w:val="nil"/>
              <w:bottom w:val="single" w:sz="4" w:space="0" w:color="000000"/>
              <w:right w:val="single" w:sz="4" w:space="0" w:color="000000"/>
            </w:tcBorders>
            <w:noWrap/>
            <w:hideMark/>
          </w:tcPr>
          <w:p w14:paraId="04098E64" w14:textId="77777777" w:rsidR="006E0967" w:rsidRPr="00B146F8" w:rsidRDefault="006E0967" w:rsidP="00034D24">
            <w:pPr>
              <w:jc w:val="right"/>
              <w:outlineLvl w:val="1"/>
              <w:rPr>
                <w:color w:val="000000"/>
              </w:rPr>
            </w:pPr>
            <w:r w:rsidRPr="00B146F8">
              <w:rPr>
                <w:color w:val="000000"/>
              </w:rPr>
              <w:t>1 062,3</w:t>
            </w:r>
          </w:p>
        </w:tc>
        <w:tc>
          <w:tcPr>
            <w:tcW w:w="1197" w:type="dxa"/>
            <w:tcBorders>
              <w:top w:val="nil"/>
              <w:left w:val="nil"/>
              <w:bottom w:val="single" w:sz="4" w:space="0" w:color="000000"/>
              <w:right w:val="single" w:sz="4" w:space="0" w:color="000000"/>
            </w:tcBorders>
            <w:noWrap/>
            <w:hideMark/>
          </w:tcPr>
          <w:p w14:paraId="7DA8461A" w14:textId="77777777" w:rsidR="006E0967" w:rsidRPr="00B146F8" w:rsidRDefault="006E0967" w:rsidP="00034D24">
            <w:pPr>
              <w:jc w:val="right"/>
              <w:outlineLvl w:val="1"/>
              <w:rPr>
                <w:color w:val="000000"/>
              </w:rPr>
            </w:pPr>
            <w:r w:rsidRPr="00B146F8">
              <w:rPr>
                <w:color w:val="000000"/>
              </w:rPr>
              <w:t>1 062,3</w:t>
            </w:r>
          </w:p>
        </w:tc>
      </w:tr>
      <w:tr w:rsidR="006E0967" w:rsidRPr="00B146F8" w14:paraId="014BE2B0"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0E481955"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7F00892C" w14:textId="77777777" w:rsidR="006E0967" w:rsidRPr="00B146F8" w:rsidRDefault="006E0967" w:rsidP="00034D24">
            <w:pPr>
              <w:jc w:val="center"/>
              <w:outlineLvl w:val="2"/>
              <w:rPr>
                <w:color w:val="000000"/>
              </w:rPr>
            </w:pPr>
            <w:r w:rsidRPr="00B146F8">
              <w:rPr>
                <w:color w:val="000000"/>
              </w:rPr>
              <w:t>0340422370</w:t>
            </w:r>
          </w:p>
        </w:tc>
        <w:tc>
          <w:tcPr>
            <w:tcW w:w="990" w:type="dxa"/>
            <w:tcBorders>
              <w:top w:val="nil"/>
              <w:left w:val="nil"/>
              <w:bottom w:val="single" w:sz="4" w:space="0" w:color="000000"/>
              <w:right w:val="single" w:sz="4" w:space="0" w:color="000000"/>
            </w:tcBorders>
            <w:noWrap/>
            <w:hideMark/>
          </w:tcPr>
          <w:p w14:paraId="529B5F22"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2D9D88D3" w14:textId="77777777" w:rsidR="006E0967" w:rsidRPr="00B146F8" w:rsidRDefault="006E0967" w:rsidP="00034D24">
            <w:pPr>
              <w:jc w:val="right"/>
              <w:outlineLvl w:val="2"/>
              <w:rPr>
                <w:color w:val="000000"/>
              </w:rPr>
            </w:pPr>
            <w:r w:rsidRPr="00B146F8">
              <w:rPr>
                <w:color w:val="000000"/>
              </w:rPr>
              <w:t>989,3</w:t>
            </w:r>
          </w:p>
        </w:tc>
        <w:tc>
          <w:tcPr>
            <w:tcW w:w="1197" w:type="dxa"/>
            <w:tcBorders>
              <w:top w:val="nil"/>
              <w:left w:val="nil"/>
              <w:bottom w:val="single" w:sz="4" w:space="0" w:color="000000"/>
              <w:right w:val="single" w:sz="4" w:space="0" w:color="000000"/>
            </w:tcBorders>
            <w:noWrap/>
            <w:hideMark/>
          </w:tcPr>
          <w:p w14:paraId="0F96C898" w14:textId="77777777" w:rsidR="006E0967" w:rsidRPr="00B146F8" w:rsidRDefault="006E0967" w:rsidP="00034D24">
            <w:pPr>
              <w:jc w:val="right"/>
              <w:outlineLvl w:val="2"/>
              <w:rPr>
                <w:color w:val="000000"/>
              </w:rPr>
            </w:pPr>
            <w:r w:rsidRPr="00B146F8">
              <w:rPr>
                <w:color w:val="000000"/>
              </w:rPr>
              <w:t>989,3</w:t>
            </w:r>
          </w:p>
        </w:tc>
        <w:tc>
          <w:tcPr>
            <w:tcW w:w="1197" w:type="dxa"/>
            <w:tcBorders>
              <w:top w:val="nil"/>
              <w:left w:val="nil"/>
              <w:bottom w:val="single" w:sz="4" w:space="0" w:color="000000"/>
              <w:right w:val="single" w:sz="4" w:space="0" w:color="000000"/>
            </w:tcBorders>
            <w:noWrap/>
            <w:hideMark/>
          </w:tcPr>
          <w:p w14:paraId="269A1CB4" w14:textId="77777777" w:rsidR="006E0967" w:rsidRPr="00B146F8" w:rsidRDefault="006E0967" w:rsidP="00034D24">
            <w:pPr>
              <w:jc w:val="right"/>
              <w:outlineLvl w:val="2"/>
              <w:rPr>
                <w:color w:val="000000"/>
              </w:rPr>
            </w:pPr>
            <w:r w:rsidRPr="00B146F8">
              <w:rPr>
                <w:color w:val="000000"/>
              </w:rPr>
              <w:t>989,3</w:t>
            </w:r>
          </w:p>
        </w:tc>
      </w:tr>
      <w:tr w:rsidR="006E0967" w:rsidRPr="00B146F8" w14:paraId="2784F7D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7441D61"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B27E8DB" w14:textId="77777777" w:rsidR="006E0967" w:rsidRPr="00B146F8" w:rsidRDefault="006E0967" w:rsidP="00034D24">
            <w:pPr>
              <w:jc w:val="center"/>
              <w:outlineLvl w:val="2"/>
              <w:rPr>
                <w:color w:val="000000"/>
              </w:rPr>
            </w:pPr>
            <w:r w:rsidRPr="00B146F8">
              <w:rPr>
                <w:color w:val="000000"/>
              </w:rPr>
              <w:t>0340422370</w:t>
            </w:r>
          </w:p>
        </w:tc>
        <w:tc>
          <w:tcPr>
            <w:tcW w:w="990" w:type="dxa"/>
            <w:tcBorders>
              <w:top w:val="nil"/>
              <w:left w:val="nil"/>
              <w:bottom w:val="single" w:sz="4" w:space="0" w:color="000000"/>
              <w:right w:val="single" w:sz="4" w:space="0" w:color="000000"/>
            </w:tcBorders>
            <w:noWrap/>
            <w:hideMark/>
          </w:tcPr>
          <w:p w14:paraId="751CFDF6"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447AF7D" w14:textId="77777777" w:rsidR="006E0967" w:rsidRPr="00B146F8" w:rsidRDefault="006E0967" w:rsidP="00034D24">
            <w:pPr>
              <w:jc w:val="right"/>
              <w:outlineLvl w:val="2"/>
              <w:rPr>
                <w:color w:val="000000"/>
              </w:rPr>
            </w:pPr>
            <w:r w:rsidRPr="00B146F8">
              <w:rPr>
                <w:color w:val="000000"/>
              </w:rPr>
              <w:t>73,0</w:t>
            </w:r>
          </w:p>
        </w:tc>
        <w:tc>
          <w:tcPr>
            <w:tcW w:w="1197" w:type="dxa"/>
            <w:tcBorders>
              <w:top w:val="nil"/>
              <w:left w:val="nil"/>
              <w:bottom w:val="single" w:sz="4" w:space="0" w:color="000000"/>
              <w:right w:val="single" w:sz="4" w:space="0" w:color="000000"/>
            </w:tcBorders>
            <w:noWrap/>
            <w:hideMark/>
          </w:tcPr>
          <w:p w14:paraId="7D24489D" w14:textId="77777777" w:rsidR="006E0967" w:rsidRPr="00B146F8" w:rsidRDefault="006E0967" w:rsidP="00034D24">
            <w:pPr>
              <w:jc w:val="right"/>
              <w:outlineLvl w:val="2"/>
              <w:rPr>
                <w:color w:val="000000"/>
              </w:rPr>
            </w:pPr>
            <w:r w:rsidRPr="00B146F8">
              <w:rPr>
                <w:color w:val="000000"/>
              </w:rPr>
              <w:t>73,0</w:t>
            </w:r>
          </w:p>
        </w:tc>
        <w:tc>
          <w:tcPr>
            <w:tcW w:w="1197" w:type="dxa"/>
            <w:tcBorders>
              <w:top w:val="nil"/>
              <w:left w:val="nil"/>
              <w:bottom w:val="single" w:sz="4" w:space="0" w:color="000000"/>
              <w:right w:val="single" w:sz="4" w:space="0" w:color="000000"/>
            </w:tcBorders>
            <w:noWrap/>
            <w:hideMark/>
          </w:tcPr>
          <w:p w14:paraId="7402B920" w14:textId="77777777" w:rsidR="006E0967" w:rsidRPr="00B146F8" w:rsidRDefault="006E0967" w:rsidP="00034D24">
            <w:pPr>
              <w:jc w:val="right"/>
              <w:outlineLvl w:val="2"/>
              <w:rPr>
                <w:color w:val="000000"/>
              </w:rPr>
            </w:pPr>
            <w:r w:rsidRPr="00B146F8">
              <w:rPr>
                <w:color w:val="000000"/>
              </w:rPr>
              <w:t>73,0</w:t>
            </w:r>
          </w:p>
        </w:tc>
      </w:tr>
      <w:tr w:rsidR="006E0967" w:rsidRPr="00B146F8" w14:paraId="4CD65C2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324A648" w14:textId="77777777" w:rsidR="006E0967" w:rsidRPr="00B146F8" w:rsidRDefault="006E0967" w:rsidP="00034D24">
            <w:pPr>
              <w:outlineLvl w:val="0"/>
              <w:rPr>
                <w:color w:val="000000"/>
              </w:rPr>
            </w:pPr>
            <w:r w:rsidRPr="00B146F8">
              <w:rPr>
                <w:color w:val="000000"/>
              </w:rPr>
              <w:t xml:space="preserve">    Комплекс процессных мероприятий в рамках создания спортивной площадки</w:t>
            </w:r>
          </w:p>
        </w:tc>
        <w:tc>
          <w:tcPr>
            <w:tcW w:w="1322" w:type="dxa"/>
            <w:tcBorders>
              <w:top w:val="nil"/>
              <w:left w:val="nil"/>
              <w:bottom w:val="single" w:sz="4" w:space="0" w:color="000000"/>
              <w:right w:val="single" w:sz="4" w:space="0" w:color="000000"/>
            </w:tcBorders>
            <w:noWrap/>
            <w:hideMark/>
          </w:tcPr>
          <w:p w14:paraId="200BF452" w14:textId="77777777" w:rsidR="006E0967" w:rsidRPr="00B146F8" w:rsidRDefault="006E0967" w:rsidP="00034D24">
            <w:pPr>
              <w:jc w:val="center"/>
              <w:outlineLvl w:val="0"/>
              <w:rPr>
                <w:color w:val="000000"/>
              </w:rPr>
            </w:pPr>
            <w:r w:rsidRPr="00B146F8">
              <w:rPr>
                <w:color w:val="000000"/>
              </w:rPr>
              <w:t>0340500000</w:t>
            </w:r>
          </w:p>
        </w:tc>
        <w:tc>
          <w:tcPr>
            <w:tcW w:w="990" w:type="dxa"/>
            <w:tcBorders>
              <w:top w:val="nil"/>
              <w:left w:val="nil"/>
              <w:bottom w:val="single" w:sz="4" w:space="0" w:color="000000"/>
              <w:right w:val="single" w:sz="4" w:space="0" w:color="000000"/>
            </w:tcBorders>
            <w:noWrap/>
            <w:hideMark/>
          </w:tcPr>
          <w:p w14:paraId="05A8B14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3A6A3B3" w14:textId="77777777" w:rsidR="006E0967" w:rsidRPr="00B146F8" w:rsidRDefault="006E0967" w:rsidP="00034D24">
            <w:pPr>
              <w:jc w:val="right"/>
              <w:outlineLvl w:val="0"/>
              <w:rPr>
                <w:color w:val="000000"/>
              </w:rPr>
            </w:pPr>
            <w:r w:rsidRPr="00B146F8">
              <w:rPr>
                <w:color w:val="000000"/>
              </w:rPr>
              <w:t>27 801,5</w:t>
            </w:r>
          </w:p>
        </w:tc>
        <w:tc>
          <w:tcPr>
            <w:tcW w:w="1197" w:type="dxa"/>
            <w:tcBorders>
              <w:top w:val="nil"/>
              <w:left w:val="nil"/>
              <w:bottom w:val="single" w:sz="4" w:space="0" w:color="000000"/>
              <w:right w:val="single" w:sz="4" w:space="0" w:color="000000"/>
            </w:tcBorders>
            <w:noWrap/>
            <w:hideMark/>
          </w:tcPr>
          <w:p w14:paraId="1AE2E3DE"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D4C8D53" w14:textId="77777777" w:rsidR="006E0967" w:rsidRPr="00B146F8" w:rsidRDefault="006E0967" w:rsidP="00034D24">
            <w:pPr>
              <w:jc w:val="right"/>
              <w:outlineLvl w:val="0"/>
              <w:rPr>
                <w:color w:val="000000"/>
              </w:rPr>
            </w:pPr>
            <w:r w:rsidRPr="00B146F8">
              <w:rPr>
                <w:color w:val="000000"/>
              </w:rPr>
              <w:t>51 000,0</w:t>
            </w:r>
          </w:p>
        </w:tc>
      </w:tr>
      <w:tr w:rsidR="006E0967" w:rsidRPr="00B146F8" w14:paraId="253D681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69B1EEF" w14:textId="77777777" w:rsidR="006E0967" w:rsidRPr="00B146F8" w:rsidRDefault="006E0967" w:rsidP="00034D24">
            <w:pPr>
              <w:outlineLvl w:val="1"/>
              <w:rPr>
                <w:color w:val="000000"/>
              </w:rPr>
            </w:pPr>
            <w:r w:rsidRPr="00B146F8">
              <w:rPr>
                <w:color w:val="000000"/>
              </w:rPr>
              <w:t xml:space="preserve">      Субсидии на закупку и монтаж оборудования для создания "умных" спортивных площадок</w:t>
            </w:r>
          </w:p>
        </w:tc>
        <w:tc>
          <w:tcPr>
            <w:tcW w:w="1322" w:type="dxa"/>
            <w:tcBorders>
              <w:top w:val="nil"/>
              <w:left w:val="nil"/>
              <w:bottom w:val="single" w:sz="4" w:space="0" w:color="000000"/>
              <w:right w:val="single" w:sz="4" w:space="0" w:color="000000"/>
            </w:tcBorders>
            <w:noWrap/>
            <w:hideMark/>
          </w:tcPr>
          <w:p w14:paraId="17FEA8F1" w14:textId="77777777" w:rsidR="006E0967" w:rsidRPr="00B146F8" w:rsidRDefault="006E0967" w:rsidP="00034D24">
            <w:pPr>
              <w:jc w:val="center"/>
              <w:outlineLvl w:val="1"/>
              <w:rPr>
                <w:color w:val="000000"/>
              </w:rPr>
            </w:pPr>
            <w:r w:rsidRPr="00B146F8">
              <w:rPr>
                <w:color w:val="000000"/>
              </w:rPr>
              <w:t>03405L7530</w:t>
            </w:r>
          </w:p>
        </w:tc>
        <w:tc>
          <w:tcPr>
            <w:tcW w:w="990" w:type="dxa"/>
            <w:tcBorders>
              <w:top w:val="nil"/>
              <w:left w:val="nil"/>
              <w:bottom w:val="single" w:sz="4" w:space="0" w:color="000000"/>
              <w:right w:val="single" w:sz="4" w:space="0" w:color="000000"/>
            </w:tcBorders>
            <w:noWrap/>
            <w:hideMark/>
          </w:tcPr>
          <w:p w14:paraId="1FA3F188"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F75A8EC" w14:textId="77777777" w:rsidR="006E0967" w:rsidRPr="00B146F8" w:rsidRDefault="006E0967" w:rsidP="00034D24">
            <w:pPr>
              <w:jc w:val="right"/>
              <w:outlineLvl w:val="1"/>
              <w:rPr>
                <w:color w:val="000000"/>
              </w:rPr>
            </w:pPr>
            <w:r w:rsidRPr="00B146F8">
              <w:rPr>
                <w:color w:val="000000"/>
              </w:rPr>
              <w:t>12 012,0</w:t>
            </w:r>
          </w:p>
        </w:tc>
        <w:tc>
          <w:tcPr>
            <w:tcW w:w="1197" w:type="dxa"/>
            <w:tcBorders>
              <w:top w:val="nil"/>
              <w:left w:val="nil"/>
              <w:bottom w:val="single" w:sz="4" w:space="0" w:color="000000"/>
              <w:right w:val="single" w:sz="4" w:space="0" w:color="000000"/>
            </w:tcBorders>
            <w:noWrap/>
            <w:hideMark/>
          </w:tcPr>
          <w:p w14:paraId="0FDE609F"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12D630A" w14:textId="77777777" w:rsidR="006E0967" w:rsidRPr="00B146F8" w:rsidRDefault="006E0967" w:rsidP="00034D24">
            <w:pPr>
              <w:jc w:val="right"/>
              <w:outlineLvl w:val="1"/>
              <w:rPr>
                <w:color w:val="000000"/>
              </w:rPr>
            </w:pPr>
            <w:r w:rsidRPr="00B146F8">
              <w:rPr>
                <w:color w:val="000000"/>
              </w:rPr>
              <w:t>26 000,0</w:t>
            </w:r>
          </w:p>
        </w:tc>
      </w:tr>
      <w:tr w:rsidR="006E0967" w:rsidRPr="00B146F8" w14:paraId="50E8F50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FCE7AE4"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6F4D5C6F" w14:textId="77777777" w:rsidR="006E0967" w:rsidRPr="00B146F8" w:rsidRDefault="006E0967" w:rsidP="00034D24">
            <w:pPr>
              <w:jc w:val="center"/>
              <w:outlineLvl w:val="2"/>
              <w:rPr>
                <w:color w:val="000000"/>
              </w:rPr>
            </w:pPr>
            <w:r w:rsidRPr="00B146F8">
              <w:rPr>
                <w:color w:val="000000"/>
              </w:rPr>
              <w:t>03405L7530</w:t>
            </w:r>
          </w:p>
        </w:tc>
        <w:tc>
          <w:tcPr>
            <w:tcW w:w="990" w:type="dxa"/>
            <w:tcBorders>
              <w:top w:val="nil"/>
              <w:left w:val="nil"/>
              <w:bottom w:val="single" w:sz="4" w:space="0" w:color="000000"/>
              <w:right w:val="single" w:sz="4" w:space="0" w:color="000000"/>
            </w:tcBorders>
            <w:noWrap/>
            <w:hideMark/>
          </w:tcPr>
          <w:p w14:paraId="05E005D7"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7E4CB1CA" w14:textId="77777777" w:rsidR="006E0967" w:rsidRPr="00B146F8" w:rsidRDefault="006E0967" w:rsidP="00034D24">
            <w:pPr>
              <w:jc w:val="right"/>
              <w:outlineLvl w:val="2"/>
              <w:rPr>
                <w:color w:val="000000"/>
              </w:rPr>
            </w:pPr>
            <w:r w:rsidRPr="00B146F8">
              <w:rPr>
                <w:color w:val="000000"/>
              </w:rPr>
              <w:t>12 012,0</w:t>
            </w:r>
          </w:p>
        </w:tc>
        <w:tc>
          <w:tcPr>
            <w:tcW w:w="1197" w:type="dxa"/>
            <w:tcBorders>
              <w:top w:val="nil"/>
              <w:left w:val="nil"/>
              <w:bottom w:val="single" w:sz="4" w:space="0" w:color="000000"/>
              <w:right w:val="single" w:sz="4" w:space="0" w:color="000000"/>
            </w:tcBorders>
            <w:noWrap/>
            <w:hideMark/>
          </w:tcPr>
          <w:p w14:paraId="5F4D846C"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BDE0EC2" w14:textId="77777777" w:rsidR="006E0967" w:rsidRPr="00B146F8" w:rsidRDefault="006E0967" w:rsidP="00034D24">
            <w:pPr>
              <w:jc w:val="right"/>
              <w:outlineLvl w:val="2"/>
              <w:rPr>
                <w:color w:val="000000"/>
              </w:rPr>
            </w:pPr>
            <w:r w:rsidRPr="00B146F8">
              <w:rPr>
                <w:color w:val="000000"/>
              </w:rPr>
              <w:t>26 000,0</w:t>
            </w:r>
          </w:p>
        </w:tc>
      </w:tr>
      <w:tr w:rsidR="006E0967" w:rsidRPr="00B146F8" w14:paraId="23BA1DF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40DE5FE" w14:textId="77777777" w:rsidR="006E0967" w:rsidRPr="00B146F8" w:rsidRDefault="006E0967" w:rsidP="00034D24">
            <w:pPr>
              <w:outlineLvl w:val="1"/>
              <w:rPr>
                <w:color w:val="000000"/>
              </w:rPr>
            </w:pPr>
            <w:r w:rsidRPr="00B146F8">
              <w:rPr>
                <w:color w:val="000000"/>
              </w:rPr>
              <w:t xml:space="preserve">      Субсидии на создание "умных" спортивных площадок</w:t>
            </w:r>
          </w:p>
        </w:tc>
        <w:tc>
          <w:tcPr>
            <w:tcW w:w="1322" w:type="dxa"/>
            <w:tcBorders>
              <w:top w:val="nil"/>
              <w:left w:val="nil"/>
              <w:bottom w:val="single" w:sz="4" w:space="0" w:color="000000"/>
              <w:right w:val="single" w:sz="4" w:space="0" w:color="000000"/>
            </w:tcBorders>
            <w:noWrap/>
            <w:hideMark/>
          </w:tcPr>
          <w:p w14:paraId="743CF4D2" w14:textId="77777777" w:rsidR="006E0967" w:rsidRPr="00B146F8" w:rsidRDefault="006E0967" w:rsidP="00034D24">
            <w:pPr>
              <w:jc w:val="center"/>
              <w:outlineLvl w:val="1"/>
              <w:rPr>
                <w:color w:val="000000"/>
              </w:rPr>
            </w:pPr>
            <w:r w:rsidRPr="00B146F8">
              <w:rPr>
                <w:color w:val="000000"/>
              </w:rPr>
              <w:t>03405S1460</w:t>
            </w:r>
          </w:p>
        </w:tc>
        <w:tc>
          <w:tcPr>
            <w:tcW w:w="990" w:type="dxa"/>
            <w:tcBorders>
              <w:top w:val="nil"/>
              <w:left w:val="nil"/>
              <w:bottom w:val="single" w:sz="4" w:space="0" w:color="000000"/>
              <w:right w:val="single" w:sz="4" w:space="0" w:color="000000"/>
            </w:tcBorders>
            <w:noWrap/>
            <w:hideMark/>
          </w:tcPr>
          <w:p w14:paraId="61891B4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3E8E196" w14:textId="77777777" w:rsidR="006E0967" w:rsidRPr="00B146F8" w:rsidRDefault="006E0967" w:rsidP="00034D24">
            <w:pPr>
              <w:jc w:val="right"/>
              <w:outlineLvl w:val="1"/>
              <w:rPr>
                <w:color w:val="000000"/>
              </w:rPr>
            </w:pPr>
            <w:r w:rsidRPr="00B146F8">
              <w:rPr>
                <w:color w:val="000000"/>
              </w:rPr>
              <w:t>15 789,5</w:t>
            </w:r>
          </w:p>
        </w:tc>
        <w:tc>
          <w:tcPr>
            <w:tcW w:w="1197" w:type="dxa"/>
            <w:tcBorders>
              <w:top w:val="nil"/>
              <w:left w:val="nil"/>
              <w:bottom w:val="single" w:sz="4" w:space="0" w:color="000000"/>
              <w:right w:val="single" w:sz="4" w:space="0" w:color="000000"/>
            </w:tcBorders>
            <w:noWrap/>
            <w:hideMark/>
          </w:tcPr>
          <w:p w14:paraId="7823336C"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978A0B4" w14:textId="77777777" w:rsidR="006E0967" w:rsidRPr="00B146F8" w:rsidRDefault="006E0967" w:rsidP="00034D24">
            <w:pPr>
              <w:jc w:val="right"/>
              <w:outlineLvl w:val="1"/>
              <w:rPr>
                <w:color w:val="000000"/>
              </w:rPr>
            </w:pPr>
            <w:r w:rsidRPr="00B146F8">
              <w:rPr>
                <w:color w:val="000000"/>
              </w:rPr>
              <w:t>25 000,0</w:t>
            </w:r>
          </w:p>
        </w:tc>
      </w:tr>
      <w:tr w:rsidR="006E0967" w:rsidRPr="00B146F8" w14:paraId="56BEFC7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61B6677"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5436BABF" w14:textId="77777777" w:rsidR="006E0967" w:rsidRPr="00B146F8" w:rsidRDefault="006E0967" w:rsidP="00034D24">
            <w:pPr>
              <w:jc w:val="center"/>
              <w:outlineLvl w:val="2"/>
              <w:rPr>
                <w:color w:val="000000"/>
              </w:rPr>
            </w:pPr>
            <w:r w:rsidRPr="00B146F8">
              <w:rPr>
                <w:color w:val="000000"/>
              </w:rPr>
              <w:t>03405S1460</w:t>
            </w:r>
          </w:p>
        </w:tc>
        <w:tc>
          <w:tcPr>
            <w:tcW w:w="990" w:type="dxa"/>
            <w:tcBorders>
              <w:top w:val="nil"/>
              <w:left w:val="nil"/>
              <w:bottom w:val="single" w:sz="4" w:space="0" w:color="000000"/>
              <w:right w:val="single" w:sz="4" w:space="0" w:color="000000"/>
            </w:tcBorders>
            <w:noWrap/>
            <w:hideMark/>
          </w:tcPr>
          <w:p w14:paraId="52A71138"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6E4C7765" w14:textId="77777777" w:rsidR="006E0967" w:rsidRPr="00B146F8" w:rsidRDefault="006E0967" w:rsidP="00034D24">
            <w:pPr>
              <w:jc w:val="right"/>
              <w:outlineLvl w:val="2"/>
              <w:rPr>
                <w:color w:val="000000"/>
              </w:rPr>
            </w:pPr>
            <w:r w:rsidRPr="00B146F8">
              <w:rPr>
                <w:color w:val="000000"/>
              </w:rPr>
              <w:t>15 789,5</w:t>
            </w:r>
          </w:p>
        </w:tc>
        <w:tc>
          <w:tcPr>
            <w:tcW w:w="1197" w:type="dxa"/>
            <w:tcBorders>
              <w:top w:val="nil"/>
              <w:left w:val="nil"/>
              <w:bottom w:val="single" w:sz="4" w:space="0" w:color="000000"/>
              <w:right w:val="single" w:sz="4" w:space="0" w:color="000000"/>
            </w:tcBorders>
            <w:noWrap/>
            <w:hideMark/>
          </w:tcPr>
          <w:p w14:paraId="068D46AB"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4DCD407" w14:textId="77777777" w:rsidR="006E0967" w:rsidRPr="00B146F8" w:rsidRDefault="006E0967" w:rsidP="00034D24">
            <w:pPr>
              <w:jc w:val="right"/>
              <w:outlineLvl w:val="2"/>
              <w:rPr>
                <w:color w:val="000000"/>
              </w:rPr>
            </w:pPr>
            <w:r w:rsidRPr="00B146F8">
              <w:rPr>
                <w:color w:val="000000"/>
              </w:rPr>
              <w:t>25 000,0</w:t>
            </w:r>
          </w:p>
        </w:tc>
      </w:tr>
      <w:tr w:rsidR="006E0967" w:rsidRPr="00B146F8" w14:paraId="7F3D6EDA"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7E7441A" w14:textId="77777777" w:rsidR="006E0967" w:rsidRPr="00B146F8" w:rsidRDefault="006E0967" w:rsidP="00034D24">
            <w:pPr>
              <w:outlineLvl w:val="0"/>
              <w:rPr>
                <w:color w:val="000000"/>
              </w:rPr>
            </w:pPr>
            <w:r w:rsidRPr="00B146F8">
              <w:rPr>
                <w:color w:val="000000"/>
              </w:rPr>
              <w:t xml:space="preserve">    Комплекс процессных мероприятий в рамках целевого приема студентов, осуществляющим образовательную деятельность по образовательным программам высшего образования, обучающимся по очной форме обучения</w:t>
            </w:r>
          </w:p>
        </w:tc>
        <w:tc>
          <w:tcPr>
            <w:tcW w:w="1322" w:type="dxa"/>
            <w:tcBorders>
              <w:top w:val="nil"/>
              <w:left w:val="nil"/>
              <w:bottom w:val="single" w:sz="4" w:space="0" w:color="000000"/>
              <w:right w:val="single" w:sz="4" w:space="0" w:color="000000"/>
            </w:tcBorders>
            <w:noWrap/>
            <w:hideMark/>
          </w:tcPr>
          <w:p w14:paraId="7E2C9D77" w14:textId="77777777" w:rsidR="006E0967" w:rsidRPr="00B146F8" w:rsidRDefault="006E0967" w:rsidP="00034D24">
            <w:pPr>
              <w:jc w:val="center"/>
              <w:outlineLvl w:val="0"/>
              <w:rPr>
                <w:color w:val="000000"/>
              </w:rPr>
            </w:pPr>
            <w:r w:rsidRPr="00B146F8">
              <w:rPr>
                <w:color w:val="000000"/>
              </w:rPr>
              <w:t>0340700000</w:t>
            </w:r>
          </w:p>
        </w:tc>
        <w:tc>
          <w:tcPr>
            <w:tcW w:w="990" w:type="dxa"/>
            <w:tcBorders>
              <w:top w:val="nil"/>
              <w:left w:val="nil"/>
              <w:bottom w:val="single" w:sz="4" w:space="0" w:color="000000"/>
              <w:right w:val="single" w:sz="4" w:space="0" w:color="000000"/>
            </w:tcBorders>
            <w:noWrap/>
            <w:hideMark/>
          </w:tcPr>
          <w:p w14:paraId="10A1E089"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D2F9674" w14:textId="77777777" w:rsidR="006E0967" w:rsidRPr="00B146F8" w:rsidRDefault="006E0967" w:rsidP="00034D24">
            <w:pPr>
              <w:jc w:val="right"/>
              <w:outlineLvl w:val="0"/>
              <w:rPr>
                <w:color w:val="000000"/>
              </w:rPr>
            </w:pPr>
            <w:r w:rsidRPr="00B146F8">
              <w:rPr>
                <w:color w:val="000000"/>
              </w:rPr>
              <w:t>180,0</w:t>
            </w:r>
          </w:p>
        </w:tc>
        <w:tc>
          <w:tcPr>
            <w:tcW w:w="1197" w:type="dxa"/>
            <w:tcBorders>
              <w:top w:val="nil"/>
              <w:left w:val="nil"/>
              <w:bottom w:val="single" w:sz="4" w:space="0" w:color="000000"/>
              <w:right w:val="single" w:sz="4" w:space="0" w:color="000000"/>
            </w:tcBorders>
            <w:noWrap/>
            <w:hideMark/>
          </w:tcPr>
          <w:p w14:paraId="15AB99D7" w14:textId="77777777" w:rsidR="006E0967" w:rsidRPr="00B146F8" w:rsidRDefault="006E0967" w:rsidP="00034D24">
            <w:pPr>
              <w:jc w:val="right"/>
              <w:outlineLvl w:val="0"/>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73397B55" w14:textId="77777777" w:rsidR="006E0967" w:rsidRPr="00B146F8" w:rsidRDefault="006E0967" w:rsidP="00034D24">
            <w:pPr>
              <w:jc w:val="right"/>
              <w:outlineLvl w:val="0"/>
              <w:rPr>
                <w:color w:val="000000"/>
              </w:rPr>
            </w:pPr>
            <w:r w:rsidRPr="00B146F8">
              <w:rPr>
                <w:color w:val="000000"/>
              </w:rPr>
              <w:t>1 000,0</w:t>
            </w:r>
          </w:p>
        </w:tc>
      </w:tr>
      <w:tr w:rsidR="006E0967" w:rsidRPr="00B146F8" w14:paraId="4E1F9E8F"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2D28E83" w14:textId="77777777" w:rsidR="006E0967" w:rsidRPr="00B146F8" w:rsidRDefault="006E0967" w:rsidP="00034D24">
            <w:pPr>
              <w:outlineLvl w:val="1"/>
              <w:rPr>
                <w:color w:val="000000"/>
              </w:rPr>
            </w:pPr>
            <w:r w:rsidRPr="00B146F8">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1322" w:type="dxa"/>
            <w:tcBorders>
              <w:top w:val="nil"/>
              <w:left w:val="nil"/>
              <w:bottom w:val="single" w:sz="4" w:space="0" w:color="000000"/>
              <w:right w:val="single" w:sz="4" w:space="0" w:color="000000"/>
            </w:tcBorders>
            <w:noWrap/>
            <w:hideMark/>
          </w:tcPr>
          <w:p w14:paraId="12B23865" w14:textId="77777777" w:rsidR="006E0967" w:rsidRPr="00B146F8" w:rsidRDefault="006E0967" w:rsidP="00034D24">
            <w:pPr>
              <w:jc w:val="center"/>
              <w:outlineLvl w:val="1"/>
              <w:rPr>
                <w:color w:val="000000"/>
              </w:rPr>
            </w:pPr>
            <w:r w:rsidRPr="00B146F8">
              <w:rPr>
                <w:color w:val="000000"/>
              </w:rPr>
              <w:t>0340701330</w:t>
            </w:r>
          </w:p>
        </w:tc>
        <w:tc>
          <w:tcPr>
            <w:tcW w:w="990" w:type="dxa"/>
            <w:tcBorders>
              <w:top w:val="nil"/>
              <w:left w:val="nil"/>
              <w:bottom w:val="single" w:sz="4" w:space="0" w:color="000000"/>
              <w:right w:val="single" w:sz="4" w:space="0" w:color="000000"/>
            </w:tcBorders>
            <w:noWrap/>
            <w:hideMark/>
          </w:tcPr>
          <w:p w14:paraId="5A2A377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09E6942" w14:textId="77777777" w:rsidR="006E0967" w:rsidRPr="00B146F8" w:rsidRDefault="006E0967" w:rsidP="00034D24">
            <w:pPr>
              <w:jc w:val="right"/>
              <w:outlineLvl w:val="1"/>
              <w:rPr>
                <w:color w:val="000000"/>
              </w:rPr>
            </w:pPr>
            <w:r w:rsidRPr="00B146F8">
              <w:rPr>
                <w:color w:val="000000"/>
              </w:rPr>
              <w:t>180,0</w:t>
            </w:r>
          </w:p>
        </w:tc>
        <w:tc>
          <w:tcPr>
            <w:tcW w:w="1197" w:type="dxa"/>
            <w:tcBorders>
              <w:top w:val="nil"/>
              <w:left w:val="nil"/>
              <w:bottom w:val="single" w:sz="4" w:space="0" w:color="000000"/>
              <w:right w:val="single" w:sz="4" w:space="0" w:color="000000"/>
            </w:tcBorders>
            <w:noWrap/>
            <w:hideMark/>
          </w:tcPr>
          <w:p w14:paraId="7838D613"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37799395" w14:textId="77777777" w:rsidR="006E0967" w:rsidRPr="00B146F8" w:rsidRDefault="006E0967" w:rsidP="00034D24">
            <w:pPr>
              <w:jc w:val="right"/>
              <w:outlineLvl w:val="1"/>
              <w:rPr>
                <w:color w:val="000000"/>
              </w:rPr>
            </w:pPr>
            <w:r w:rsidRPr="00B146F8">
              <w:rPr>
                <w:color w:val="000000"/>
              </w:rPr>
              <w:t>1 000,0</w:t>
            </w:r>
          </w:p>
        </w:tc>
      </w:tr>
      <w:tr w:rsidR="006E0967" w:rsidRPr="00B146F8" w14:paraId="3D5663E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E12AF37"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1DD88D9A" w14:textId="77777777" w:rsidR="006E0967" w:rsidRPr="00B146F8" w:rsidRDefault="006E0967" w:rsidP="00034D24">
            <w:pPr>
              <w:jc w:val="center"/>
              <w:outlineLvl w:val="2"/>
              <w:rPr>
                <w:color w:val="000000"/>
              </w:rPr>
            </w:pPr>
            <w:r w:rsidRPr="00B146F8">
              <w:rPr>
                <w:color w:val="000000"/>
              </w:rPr>
              <w:t>0340701330</w:t>
            </w:r>
          </w:p>
        </w:tc>
        <w:tc>
          <w:tcPr>
            <w:tcW w:w="990" w:type="dxa"/>
            <w:tcBorders>
              <w:top w:val="nil"/>
              <w:left w:val="nil"/>
              <w:bottom w:val="single" w:sz="4" w:space="0" w:color="000000"/>
              <w:right w:val="single" w:sz="4" w:space="0" w:color="000000"/>
            </w:tcBorders>
            <w:noWrap/>
            <w:hideMark/>
          </w:tcPr>
          <w:p w14:paraId="17BCFE67"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48786466" w14:textId="77777777" w:rsidR="006E0967" w:rsidRPr="00B146F8" w:rsidRDefault="006E0967" w:rsidP="00034D24">
            <w:pPr>
              <w:jc w:val="right"/>
              <w:outlineLvl w:val="2"/>
              <w:rPr>
                <w:color w:val="000000"/>
              </w:rPr>
            </w:pPr>
            <w:r w:rsidRPr="00B146F8">
              <w:rPr>
                <w:color w:val="000000"/>
              </w:rPr>
              <w:t>180,0</w:t>
            </w:r>
          </w:p>
        </w:tc>
        <w:tc>
          <w:tcPr>
            <w:tcW w:w="1197" w:type="dxa"/>
            <w:tcBorders>
              <w:top w:val="nil"/>
              <w:left w:val="nil"/>
              <w:bottom w:val="single" w:sz="4" w:space="0" w:color="000000"/>
              <w:right w:val="single" w:sz="4" w:space="0" w:color="000000"/>
            </w:tcBorders>
            <w:noWrap/>
            <w:hideMark/>
          </w:tcPr>
          <w:p w14:paraId="4DB0729F"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052A283D" w14:textId="77777777" w:rsidR="006E0967" w:rsidRPr="00B146F8" w:rsidRDefault="006E0967" w:rsidP="00034D24">
            <w:pPr>
              <w:jc w:val="right"/>
              <w:outlineLvl w:val="2"/>
              <w:rPr>
                <w:color w:val="000000"/>
              </w:rPr>
            </w:pPr>
            <w:r w:rsidRPr="00B146F8">
              <w:rPr>
                <w:color w:val="000000"/>
              </w:rPr>
              <w:t>1 000,0</w:t>
            </w:r>
          </w:p>
        </w:tc>
      </w:tr>
      <w:tr w:rsidR="006E0967" w:rsidRPr="00B146F8" w14:paraId="2C89B344"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6439A84" w14:textId="77777777" w:rsidR="006E0967" w:rsidRPr="00B146F8" w:rsidRDefault="006E0967" w:rsidP="00034D24">
            <w:pPr>
              <w:outlineLvl w:val="0"/>
              <w:rPr>
                <w:color w:val="000000"/>
              </w:rPr>
            </w:pPr>
            <w:r w:rsidRPr="00B146F8">
              <w:rPr>
                <w:color w:val="000000"/>
              </w:rPr>
              <w:t xml:space="preserve">    Комплекс процессных мероприятий на подготовку основания площадок ГТО</w:t>
            </w:r>
          </w:p>
        </w:tc>
        <w:tc>
          <w:tcPr>
            <w:tcW w:w="1322" w:type="dxa"/>
            <w:tcBorders>
              <w:top w:val="nil"/>
              <w:left w:val="nil"/>
              <w:bottom w:val="single" w:sz="4" w:space="0" w:color="000000"/>
              <w:right w:val="single" w:sz="4" w:space="0" w:color="000000"/>
            </w:tcBorders>
            <w:noWrap/>
            <w:hideMark/>
          </w:tcPr>
          <w:p w14:paraId="5A8B8E9F" w14:textId="77777777" w:rsidR="006E0967" w:rsidRPr="00B146F8" w:rsidRDefault="006E0967" w:rsidP="00034D24">
            <w:pPr>
              <w:jc w:val="center"/>
              <w:outlineLvl w:val="0"/>
              <w:rPr>
                <w:color w:val="000000"/>
              </w:rPr>
            </w:pPr>
            <w:r w:rsidRPr="00B146F8">
              <w:rPr>
                <w:color w:val="000000"/>
              </w:rPr>
              <w:t>0340800000</w:t>
            </w:r>
          </w:p>
        </w:tc>
        <w:tc>
          <w:tcPr>
            <w:tcW w:w="990" w:type="dxa"/>
            <w:tcBorders>
              <w:top w:val="nil"/>
              <w:left w:val="nil"/>
              <w:bottom w:val="single" w:sz="4" w:space="0" w:color="000000"/>
              <w:right w:val="single" w:sz="4" w:space="0" w:color="000000"/>
            </w:tcBorders>
            <w:noWrap/>
            <w:hideMark/>
          </w:tcPr>
          <w:p w14:paraId="36EB4D58"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02EBCD" w14:textId="77777777" w:rsidR="006E0967" w:rsidRPr="00B146F8" w:rsidRDefault="006E0967" w:rsidP="00034D24">
            <w:pPr>
              <w:jc w:val="right"/>
              <w:outlineLvl w:val="0"/>
              <w:rPr>
                <w:color w:val="000000"/>
              </w:rPr>
            </w:pPr>
            <w:r w:rsidRPr="00B146F8">
              <w:rPr>
                <w:color w:val="000000"/>
              </w:rPr>
              <w:t>1 052,6</w:t>
            </w:r>
          </w:p>
        </w:tc>
        <w:tc>
          <w:tcPr>
            <w:tcW w:w="1197" w:type="dxa"/>
            <w:tcBorders>
              <w:top w:val="nil"/>
              <w:left w:val="nil"/>
              <w:bottom w:val="single" w:sz="4" w:space="0" w:color="000000"/>
              <w:right w:val="single" w:sz="4" w:space="0" w:color="000000"/>
            </w:tcBorders>
            <w:noWrap/>
            <w:hideMark/>
          </w:tcPr>
          <w:p w14:paraId="171D1894" w14:textId="77777777" w:rsidR="006E0967" w:rsidRPr="00B146F8" w:rsidRDefault="006E0967" w:rsidP="00034D24">
            <w:pPr>
              <w:jc w:val="right"/>
              <w:outlineLvl w:val="0"/>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5244980B" w14:textId="77777777" w:rsidR="006E0967" w:rsidRPr="00B146F8" w:rsidRDefault="006E0967" w:rsidP="00034D24">
            <w:pPr>
              <w:jc w:val="right"/>
              <w:outlineLvl w:val="0"/>
              <w:rPr>
                <w:color w:val="000000"/>
              </w:rPr>
            </w:pPr>
            <w:r w:rsidRPr="00B146F8">
              <w:rPr>
                <w:color w:val="000000"/>
              </w:rPr>
              <w:t>1 000,0</w:t>
            </w:r>
          </w:p>
        </w:tc>
      </w:tr>
      <w:tr w:rsidR="006E0967" w:rsidRPr="00B146F8" w14:paraId="4F3B17A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9AF064E" w14:textId="77777777" w:rsidR="006E0967" w:rsidRPr="00B146F8" w:rsidRDefault="006E0967" w:rsidP="00034D24">
            <w:pPr>
              <w:outlineLvl w:val="1"/>
              <w:rPr>
                <w:color w:val="000000"/>
              </w:rPr>
            </w:pPr>
            <w:r w:rsidRPr="00B146F8">
              <w:rPr>
                <w:color w:val="000000"/>
              </w:rPr>
              <w:t xml:space="preserve">      Субсидии </w:t>
            </w:r>
            <w:proofErr w:type="gramStart"/>
            <w:r w:rsidRPr="00B146F8">
              <w:rPr>
                <w:color w:val="000000"/>
              </w:rPr>
              <w:t>на подготовка</w:t>
            </w:r>
            <w:proofErr w:type="gramEnd"/>
            <w:r w:rsidRPr="00B146F8">
              <w:rPr>
                <w:color w:val="000000"/>
              </w:rPr>
              <w:t xml:space="preserve"> основания площадок ГТО</w:t>
            </w:r>
          </w:p>
        </w:tc>
        <w:tc>
          <w:tcPr>
            <w:tcW w:w="1322" w:type="dxa"/>
            <w:tcBorders>
              <w:top w:val="nil"/>
              <w:left w:val="nil"/>
              <w:bottom w:val="single" w:sz="4" w:space="0" w:color="000000"/>
              <w:right w:val="single" w:sz="4" w:space="0" w:color="000000"/>
            </w:tcBorders>
            <w:noWrap/>
            <w:hideMark/>
          </w:tcPr>
          <w:p w14:paraId="0A91A692" w14:textId="77777777" w:rsidR="006E0967" w:rsidRPr="00B146F8" w:rsidRDefault="006E0967" w:rsidP="00034D24">
            <w:pPr>
              <w:jc w:val="center"/>
              <w:outlineLvl w:val="1"/>
              <w:rPr>
                <w:color w:val="000000"/>
              </w:rPr>
            </w:pPr>
            <w:r w:rsidRPr="00B146F8">
              <w:rPr>
                <w:color w:val="000000"/>
              </w:rPr>
              <w:t>03408S1810</w:t>
            </w:r>
          </w:p>
        </w:tc>
        <w:tc>
          <w:tcPr>
            <w:tcW w:w="990" w:type="dxa"/>
            <w:tcBorders>
              <w:top w:val="nil"/>
              <w:left w:val="nil"/>
              <w:bottom w:val="single" w:sz="4" w:space="0" w:color="000000"/>
              <w:right w:val="single" w:sz="4" w:space="0" w:color="000000"/>
            </w:tcBorders>
            <w:noWrap/>
            <w:hideMark/>
          </w:tcPr>
          <w:p w14:paraId="10AFE66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7272CE6" w14:textId="77777777" w:rsidR="006E0967" w:rsidRPr="00B146F8" w:rsidRDefault="006E0967" w:rsidP="00034D24">
            <w:pPr>
              <w:jc w:val="right"/>
              <w:outlineLvl w:val="1"/>
              <w:rPr>
                <w:color w:val="000000"/>
              </w:rPr>
            </w:pPr>
            <w:r w:rsidRPr="00B146F8">
              <w:rPr>
                <w:color w:val="000000"/>
              </w:rPr>
              <w:t>1 052,6</w:t>
            </w:r>
          </w:p>
        </w:tc>
        <w:tc>
          <w:tcPr>
            <w:tcW w:w="1197" w:type="dxa"/>
            <w:tcBorders>
              <w:top w:val="nil"/>
              <w:left w:val="nil"/>
              <w:bottom w:val="single" w:sz="4" w:space="0" w:color="000000"/>
              <w:right w:val="single" w:sz="4" w:space="0" w:color="000000"/>
            </w:tcBorders>
            <w:noWrap/>
            <w:hideMark/>
          </w:tcPr>
          <w:p w14:paraId="44F25CD4"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20E012B9" w14:textId="77777777" w:rsidR="006E0967" w:rsidRPr="00B146F8" w:rsidRDefault="006E0967" w:rsidP="00034D24">
            <w:pPr>
              <w:jc w:val="right"/>
              <w:outlineLvl w:val="1"/>
              <w:rPr>
                <w:color w:val="000000"/>
              </w:rPr>
            </w:pPr>
            <w:r w:rsidRPr="00B146F8">
              <w:rPr>
                <w:color w:val="000000"/>
              </w:rPr>
              <w:t>1 000,0</w:t>
            </w:r>
          </w:p>
        </w:tc>
      </w:tr>
      <w:tr w:rsidR="006E0967" w:rsidRPr="00B146F8" w14:paraId="6D57B7E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907305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3D66F2C" w14:textId="77777777" w:rsidR="006E0967" w:rsidRPr="00B146F8" w:rsidRDefault="006E0967" w:rsidP="00034D24">
            <w:pPr>
              <w:jc w:val="center"/>
              <w:outlineLvl w:val="2"/>
              <w:rPr>
                <w:color w:val="000000"/>
              </w:rPr>
            </w:pPr>
            <w:r w:rsidRPr="00B146F8">
              <w:rPr>
                <w:color w:val="000000"/>
              </w:rPr>
              <w:t>03408S1810</w:t>
            </w:r>
          </w:p>
        </w:tc>
        <w:tc>
          <w:tcPr>
            <w:tcW w:w="990" w:type="dxa"/>
            <w:tcBorders>
              <w:top w:val="nil"/>
              <w:left w:val="nil"/>
              <w:bottom w:val="single" w:sz="4" w:space="0" w:color="000000"/>
              <w:right w:val="single" w:sz="4" w:space="0" w:color="000000"/>
            </w:tcBorders>
            <w:noWrap/>
            <w:hideMark/>
          </w:tcPr>
          <w:p w14:paraId="24739E3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28A46EE" w14:textId="77777777" w:rsidR="006E0967" w:rsidRPr="00B146F8" w:rsidRDefault="006E0967" w:rsidP="00034D24">
            <w:pPr>
              <w:jc w:val="right"/>
              <w:outlineLvl w:val="2"/>
              <w:rPr>
                <w:color w:val="000000"/>
              </w:rPr>
            </w:pPr>
            <w:r w:rsidRPr="00B146F8">
              <w:rPr>
                <w:color w:val="000000"/>
              </w:rPr>
              <w:t>1 052,6</w:t>
            </w:r>
          </w:p>
        </w:tc>
        <w:tc>
          <w:tcPr>
            <w:tcW w:w="1197" w:type="dxa"/>
            <w:tcBorders>
              <w:top w:val="nil"/>
              <w:left w:val="nil"/>
              <w:bottom w:val="single" w:sz="4" w:space="0" w:color="000000"/>
              <w:right w:val="single" w:sz="4" w:space="0" w:color="000000"/>
            </w:tcBorders>
            <w:noWrap/>
            <w:hideMark/>
          </w:tcPr>
          <w:p w14:paraId="0DCFD7DB"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7998934C" w14:textId="77777777" w:rsidR="006E0967" w:rsidRPr="00B146F8" w:rsidRDefault="006E0967" w:rsidP="00034D24">
            <w:pPr>
              <w:jc w:val="right"/>
              <w:outlineLvl w:val="2"/>
              <w:rPr>
                <w:color w:val="000000"/>
              </w:rPr>
            </w:pPr>
            <w:r w:rsidRPr="00B146F8">
              <w:rPr>
                <w:color w:val="000000"/>
              </w:rPr>
              <w:t>1 000,0</w:t>
            </w:r>
          </w:p>
        </w:tc>
      </w:tr>
      <w:tr w:rsidR="006E0967" w:rsidRPr="00B146F8" w14:paraId="01C6CAFC"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937FFE6"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на оснащение объектов спортивной инфраструктуры спортивно - технологическим оборудованием</w:t>
            </w:r>
          </w:p>
        </w:tc>
        <w:tc>
          <w:tcPr>
            <w:tcW w:w="1322" w:type="dxa"/>
            <w:tcBorders>
              <w:top w:val="nil"/>
              <w:left w:val="nil"/>
              <w:bottom w:val="single" w:sz="4" w:space="0" w:color="000000"/>
              <w:right w:val="single" w:sz="4" w:space="0" w:color="000000"/>
            </w:tcBorders>
            <w:noWrap/>
            <w:hideMark/>
          </w:tcPr>
          <w:p w14:paraId="5460FDAF" w14:textId="77777777" w:rsidR="006E0967" w:rsidRPr="00B146F8" w:rsidRDefault="006E0967" w:rsidP="00034D24">
            <w:pPr>
              <w:jc w:val="center"/>
              <w:outlineLvl w:val="0"/>
              <w:rPr>
                <w:color w:val="000000"/>
              </w:rPr>
            </w:pPr>
            <w:r w:rsidRPr="00B146F8">
              <w:rPr>
                <w:color w:val="000000"/>
              </w:rPr>
              <w:t>0340900000</w:t>
            </w:r>
          </w:p>
        </w:tc>
        <w:tc>
          <w:tcPr>
            <w:tcW w:w="990" w:type="dxa"/>
            <w:tcBorders>
              <w:top w:val="nil"/>
              <w:left w:val="nil"/>
              <w:bottom w:val="single" w:sz="4" w:space="0" w:color="000000"/>
              <w:right w:val="single" w:sz="4" w:space="0" w:color="000000"/>
            </w:tcBorders>
            <w:noWrap/>
            <w:hideMark/>
          </w:tcPr>
          <w:p w14:paraId="27F10854"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4D94B9D" w14:textId="77777777" w:rsidR="006E0967" w:rsidRPr="00B146F8" w:rsidRDefault="006E0967" w:rsidP="00034D24">
            <w:pPr>
              <w:jc w:val="right"/>
              <w:outlineLvl w:val="0"/>
              <w:rPr>
                <w:color w:val="000000"/>
              </w:rPr>
            </w:pPr>
            <w:r w:rsidRPr="00B146F8">
              <w:rPr>
                <w:color w:val="000000"/>
              </w:rPr>
              <w:t>3 121,1</w:t>
            </w:r>
          </w:p>
        </w:tc>
        <w:tc>
          <w:tcPr>
            <w:tcW w:w="1197" w:type="dxa"/>
            <w:tcBorders>
              <w:top w:val="nil"/>
              <w:left w:val="nil"/>
              <w:bottom w:val="single" w:sz="4" w:space="0" w:color="000000"/>
              <w:right w:val="single" w:sz="4" w:space="0" w:color="000000"/>
            </w:tcBorders>
            <w:noWrap/>
            <w:hideMark/>
          </w:tcPr>
          <w:p w14:paraId="7F36C2B6" w14:textId="77777777" w:rsidR="006E0967" w:rsidRPr="00B146F8" w:rsidRDefault="006E0967" w:rsidP="00034D24">
            <w:pPr>
              <w:jc w:val="right"/>
              <w:outlineLvl w:val="0"/>
              <w:rPr>
                <w:color w:val="000000"/>
              </w:rPr>
            </w:pPr>
            <w:r w:rsidRPr="00B146F8">
              <w:rPr>
                <w:color w:val="000000"/>
              </w:rPr>
              <w:t>3 230,4</w:t>
            </w:r>
          </w:p>
        </w:tc>
        <w:tc>
          <w:tcPr>
            <w:tcW w:w="1197" w:type="dxa"/>
            <w:tcBorders>
              <w:top w:val="nil"/>
              <w:left w:val="nil"/>
              <w:bottom w:val="single" w:sz="4" w:space="0" w:color="000000"/>
              <w:right w:val="single" w:sz="4" w:space="0" w:color="000000"/>
            </w:tcBorders>
            <w:noWrap/>
            <w:hideMark/>
          </w:tcPr>
          <w:p w14:paraId="72D8C9E8" w14:textId="77777777" w:rsidR="006E0967" w:rsidRPr="00B146F8" w:rsidRDefault="006E0967" w:rsidP="00034D24">
            <w:pPr>
              <w:jc w:val="right"/>
              <w:outlineLvl w:val="0"/>
              <w:rPr>
                <w:color w:val="000000"/>
              </w:rPr>
            </w:pPr>
            <w:r w:rsidRPr="00B146F8">
              <w:rPr>
                <w:color w:val="000000"/>
              </w:rPr>
              <w:t>3 267,7</w:t>
            </w:r>
          </w:p>
        </w:tc>
      </w:tr>
      <w:tr w:rsidR="006E0967" w:rsidRPr="00B146F8" w14:paraId="3C9C817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265E935" w14:textId="77777777" w:rsidR="006E0967" w:rsidRPr="00B146F8" w:rsidRDefault="006E0967" w:rsidP="00034D24">
            <w:pPr>
              <w:outlineLvl w:val="1"/>
              <w:rPr>
                <w:color w:val="000000"/>
              </w:rPr>
            </w:pPr>
            <w:r w:rsidRPr="00B146F8">
              <w:rPr>
                <w:color w:val="000000"/>
              </w:rPr>
              <w:t xml:space="preserve">      Субсидии на оснащение объектов спортивной инфраструктуры спортивно- технологическим оборудованием</w:t>
            </w:r>
          </w:p>
        </w:tc>
        <w:tc>
          <w:tcPr>
            <w:tcW w:w="1322" w:type="dxa"/>
            <w:tcBorders>
              <w:top w:val="nil"/>
              <w:left w:val="nil"/>
              <w:bottom w:val="single" w:sz="4" w:space="0" w:color="000000"/>
              <w:right w:val="single" w:sz="4" w:space="0" w:color="000000"/>
            </w:tcBorders>
            <w:noWrap/>
            <w:hideMark/>
          </w:tcPr>
          <w:p w14:paraId="5AB070EB" w14:textId="77777777" w:rsidR="006E0967" w:rsidRPr="00B146F8" w:rsidRDefault="006E0967" w:rsidP="00034D24">
            <w:pPr>
              <w:jc w:val="center"/>
              <w:outlineLvl w:val="1"/>
              <w:rPr>
                <w:color w:val="000000"/>
              </w:rPr>
            </w:pPr>
            <w:r w:rsidRPr="00B146F8">
              <w:rPr>
                <w:color w:val="000000"/>
              </w:rPr>
              <w:t>03409L2280</w:t>
            </w:r>
          </w:p>
        </w:tc>
        <w:tc>
          <w:tcPr>
            <w:tcW w:w="990" w:type="dxa"/>
            <w:tcBorders>
              <w:top w:val="nil"/>
              <w:left w:val="nil"/>
              <w:bottom w:val="single" w:sz="4" w:space="0" w:color="000000"/>
              <w:right w:val="single" w:sz="4" w:space="0" w:color="000000"/>
            </w:tcBorders>
            <w:noWrap/>
            <w:hideMark/>
          </w:tcPr>
          <w:p w14:paraId="3DE8CFF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77F4CD0" w14:textId="77777777" w:rsidR="006E0967" w:rsidRPr="00B146F8" w:rsidRDefault="006E0967" w:rsidP="00034D24">
            <w:pPr>
              <w:jc w:val="right"/>
              <w:outlineLvl w:val="1"/>
              <w:rPr>
                <w:color w:val="000000"/>
              </w:rPr>
            </w:pPr>
            <w:r w:rsidRPr="00B146F8">
              <w:rPr>
                <w:color w:val="000000"/>
              </w:rPr>
              <w:t>3 121,1</w:t>
            </w:r>
          </w:p>
        </w:tc>
        <w:tc>
          <w:tcPr>
            <w:tcW w:w="1197" w:type="dxa"/>
            <w:tcBorders>
              <w:top w:val="nil"/>
              <w:left w:val="nil"/>
              <w:bottom w:val="single" w:sz="4" w:space="0" w:color="000000"/>
              <w:right w:val="single" w:sz="4" w:space="0" w:color="000000"/>
            </w:tcBorders>
            <w:noWrap/>
            <w:hideMark/>
          </w:tcPr>
          <w:p w14:paraId="59B29ABB" w14:textId="77777777" w:rsidR="006E0967" w:rsidRPr="00B146F8" w:rsidRDefault="006E0967" w:rsidP="00034D24">
            <w:pPr>
              <w:jc w:val="right"/>
              <w:outlineLvl w:val="1"/>
              <w:rPr>
                <w:color w:val="000000"/>
              </w:rPr>
            </w:pPr>
            <w:r w:rsidRPr="00B146F8">
              <w:rPr>
                <w:color w:val="000000"/>
              </w:rPr>
              <w:t>3 230,4</w:t>
            </w:r>
          </w:p>
        </w:tc>
        <w:tc>
          <w:tcPr>
            <w:tcW w:w="1197" w:type="dxa"/>
            <w:tcBorders>
              <w:top w:val="nil"/>
              <w:left w:val="nil"/>
              <w:bottom w:val="single" w:sz="4" w:space="0" w:color="000000"/>
              <w:right w:val="single" w:sz="4" w:space="0" w:color="000000"/>
            </w:tcBorders>
            <w:noWrap/>
            <w:hideMark/>
          </w:tcPr>
          <w:p w14:paraId="33E6E99A" w14:textId="77777777" w:rsidR="006E0967" w:rsidRPr="00B146F8" w:rsidRDefault="006E0967" w:rsidP="00034D24">
            <w:pPr>
              <w:jc w:val="right"/>
              <w:outlineLvl w:val="1"/>
              <w:rPr>
                <w:color w:val="000000"/>
              </w:rPr>
            </w:pPr>
            <w:r w:rsidRPr="00B146F8">
              <w:rPr>
                <w:color w:val="000000"/>
              </w:rPr>
              <w:t>3 267,7</w:t>
            </w:r>
          </w:p>
        </w:tc>
      </w:tr>
      <w:tr w:rsidR="006E0967" w:rsidRPr="00B146F8" w14:paraId="01BB85F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B1FF890"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48FA4F2" w14:textId="77777777" w:rsidR="006E0967" w:rsidRPr="00B146F8" w:rsidRDefault="006E0967" w:rsidP="00034D24">
            <w:pPr>
              <w:jc w:val="center"/>
              <w:outlineLvl w:val="2"/>
              <w:rPr>
                <w:color w:val="000000"/>
              </w:rPr>
            </w:pPr>
            <w:r w:rsidRPr="00B146F8">
              <w:rPr>
                <w:color w:val="000000"/>
              </w:rPr>
              <w:t>03409L2280</w:t>
            </w:r>
          </w:p>
        </w:tc>
        <w:tc>
          <w:tcPr>
            <w:tcW w:w="990" w:type="dxa"/>
            <w:tcBorders>
              <w:top w:val="nil"/>
              <w:left w:val="nil"/>
              <w:bottom w:val="single" w:sz="4" w:space="0" w:color="000000"/>
              <w:right w:val="single" w:sz="4" w:space="0" w:color="000000"/>
            </w:tcBorders>
            <w:noWrap/>
            <w:hideMark/>
          </w:tcPr>
          <w:p w14:paraId="45B7C2B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5B4ADA2" w14:textId="77777777" w:rsidR="006E0967" w:rsidRPr="00B146F8" w:rsidRDefault="006E0967" w:rsidP="00034D24">
            <w:pPr>
              <w:jc w:val="right"/>
              <w:outlineLvl w:val="2"/>
              <w:rPr>
                <w:color w:val="000000"/>
              </w:rPr>
            </w:pPr>
            <w:r w:rsidRPr="00B146F8">
              <w:rPr>
                <w:color w:val="000000"/>
              </w:rPr>
              <w:t>3 121,1</w:t>
            </w:r>
          </w:p>
        </w:tc>
        <w:tc>
          <w:tcPr>
            <w:tcW w:w="1197" w:type="dxa"/>
            <w:tcBorders>
              <w:top w:val="nil"/>
              <w:left w:val="nil"/>
              <w:bottom w:val="single" w:sz="4" w:space="0" w:color="000000"/>
              <w:right w:val="single" w:sz="4" w:space="0" w:color="000000"/>
            </w:tcBorders>
            <w:noWrap/>
            <w:hideMark/>
          </w:tcPr>
          <w:p w14:paraId="6F75F591" w14:textId="77777777" w:rsidR="006E0967" w:rsidRPr="00B146F8" w:rsidRDefault="006E0967" w:rsidP="00034D24">
            <w:pPr>
              <w:jc w:val="right"/>
              <w:outlineLvl w:val="2"/>
              <w:rPr>
                <w:color w:val="000000"/>
              </w:rPr>
            </w:pPr>
            <w:r w:rsidRPr="00B146F8">
              <w:rPr>
                <w:color w:val="000000"/>
              </w:rPr>
              <w:t>3 230,4</w:t>
            </w:r>
          </w:p>
        </w:tc>
        <w:tc>
          <w:tcPr>
            <w:tcW w:w="1197" w:type="dxa"/>
            <w:tcBorders>
              <w:top w:val="nil"/>
              <w:left w:val="nil"/>
              <w:bottom w:val="single" w:sz="4" w:space="0" w:color="000000"/>
              <w:right w:val="single" w:sz="4" w:space="0" w:color="000000"/>
            </w:tcBorders>
            <w:noWrap/>
            <w:hideMark/>
          </w:tcPr>
          <w:p w14:paraId="1B5AB417" w14:textId="77777777" w:rsidR="006E0967" w:rsidRPr="00B146F8" w:rsidRDefault="006E0967" w:rsidP="00034D24">
            <w:pPr>
              <w:jc w:val="right"/>
              <w:outlineLvl w:val="2"/>
              <w:rPr>
                <w:color w:val="000000"/>
              </w:rPr>
            </w:pPr>
            <w:r w:rsidRPr="00B146F8">
              <w:rPr>
                <w:color w:val="000000"/>
              </w:rPr>
              <w:t>3 267,7</w:t>
            </w:r>
          </w:p>
        </w:tc>
      </w:tr>
      <w:tr w:rsidR="006E0967" w:rsidRPr="00B146F8" w14:paraId="190E5D2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20E08C7" w14:textId="77777777" w:rsidR="006E0967" w:rsidRPr="00B146F8" w:rsidRDefault="006E0967" w:rsidP="00034D24">
            <w:pPr>
              <w:rPr>
                <w:color w:val="000000"/>
              </w:rPr>
            </w:pPr>
            <w:r w:rsidRPr="00B146F8">
              <w:rPr>
                <w:color w:val="000000"/>
              </w:rPr>
              <w:t xml:space="preserve">  МП "Обеспечение жильем молодых семей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3F7383CD" w14:textId="77777777" w:rsidR="006E0967" w:rsidRPr="00B146F8" w:rsidRDefault="006E0967" w:rsidP="00034D24">
            <w:pPr>
              <w:jc w:val="center"/>
              <w:rPr>
                <w:color w:val="000000"/>
              </w:rPr>
            </w:pPr>
            <w:r w:rsidRPr="00B146F8">
              <w:rPr>
                <w:color w:val="000000"/>
              </w:rPr>
              <w:t>0400000000</w:t>
            </w:r>
          </w:p>
        </w:tc>
        <w:tc>
          <w:tcPr>
            <w:tcW w:w="990" w:type="dxa"/>
            <w:tcBorders>
              <w:top w:val="nil"/>
              <w:left w:val="nil"/>
              <w:bottom w:val="single" w:sz="4" w:space="0" w:color="000000"/>
              <w:right w:val="single" w:sz="4" w:space="0" w:color="000000"/>
            </w:tcBorders>
            <w:noWrap/>
            <w:hideMark/>
          </w:tcPr>
          <w:p w14:paraId="4D942138"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6CB41B4" w14:textId="77777777" w:rsidR="006E0967" w:rsidRPr="00B146F8" w:rsidRDefault="006E0967" w:rsidP="00034D24">
            <w:pPr>
              <w:jc w:val="right"/>
              <w:rPr>
                <w:color w:val="000000"/>
              </w:rPr>
            </w:pPr>
            <w:r w:rsidRPr="00B146F8">
              <w:rPr>
                <w:color w:val="000000"/>
              </w:rPr>
              <w:t>1 597,1</w:t>
            </w:r>
          </w:p>
        </w:tc>
        <w:tc>
          <w:tcPr>
            <w:tcW w:w="1197" w:type="dxa"/>
            <w:tcBorders>
              <w:top w:val="nil"/>
              <w:left w:val="nil"/>
              <w:bottom w:val="single" w:sz="4" w:space="0" w:color="000000"/>
              <w:right w:val="single" w:sz="4" w:space="0" w:color="000000"/>
            </w:tcBorders>
            <w:noWrap/>
            <w:hideMark/>
          </w:tcPr>
          <w:p w14:paraId="7EA4607E" w14:textId="77777777" w:rsidR="006E0967" w:rsidRPr="00B146F8" w:rsidRDefault="006E0967" w:rsidP="00034D24">
            <w:pPr>
              <w:jc w:val="right"/>
              <w:rPr>
                <w:color w:val="000000"/>
              </w:rPr>
            </w:pPr>
            <w:r w:rsidRPr="00B146F8">
              <w:rPr>
                <w:color w:val="000000"/>
              </w:rPr>
              <w:t>3 086,1</w:t>
            </w:r>
          </w:p>
        </w:tc>
        <w:tc>
          <w:tcPr>
            <w:tcW w:w="1197" w:type="dxa"/>
            <w:tcBorders>
              <w:top w:val="nil"/>
              <w:left w:val="nil"/>
              <w:bottom w:val="single" w:sz="4" w:space="0" w:color="000000"/>
              <w:right w:val="single" w:sz="4" w:space="0" w:color="000000"/>
            </w:tcBorders>
            <w:noWrap/>
            <w:hideMark/>
          </w:tcPr>
          <w:p w14:paraId="0316B445" w14:textId="77777777" w:rsidR="006E0967" w:rsidRPr="00B146F8" w:rsidRDefault="006E0967" w:rsidP="00034D24">
            <w:pPr>
              <w:jc w:val="right"/>
              <w:rPr>
                <w:color w:val="000000"/>
              </w:rPr>
            </w:pPr>
            <w:r w:rsidRPr="00B146F8">
              <w:rPr>
                <w:color w:val="000000"/>
              </w:rPr>
              <w:t>3 080,4</w:t>
            </w:r>
          </w:p>
        </w:tc>
      </w:tr>
      <w:tr w:rsidR="006E0967" w:rsidRPr="00B146F8" w14:paraId="3129A9E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718BA2C"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"Обеспечение жильем молодых семей муниципального образования</w:t>
            </w:r>
          </w:p>
        </w:tc>
        <w:tc>
          <w:tcPr>
            <w:tcW w:w="1322" w:type="dxa"/>
            <w:tcBorders>
              <w:top w:val="nil"/>
              <w:left w:val="nil"/>
              <w:bottom w:val="single" w:sz="4" w:space="0" w:color="000000"/>
              <w:right w:val="single" w:sz="4" w:space="0" w:color="000000"/>
            </w:tcBorders>
            <w:noWrap/>
            <w:hideMark/>
          </w:tcPr>
          <w:p w14:paraId="6AAB1761" w14:textId="77777777" w:rsidR="006E0967" w:rsidRPr="00B146F8" w:rsidRDefault="006E0967" w:rsidP="00034D24">
            <w:pPr>
              <w:jc w:val="center"/>
              <w:outlineLvl w:val="0"/>
              <w:rPr>
                <w:color w:val="000000"/>
              </w:rPr>
            </w:pPr>
            <w:r w:rsidRPr="00B146F8">
              <w:rPr>
                <w:color w:val="000000"/>
              </w:rPr>
              <w:t>0440100000</w:t>
            </w:r>
          </w:p>
        </w:tc>
        <w:tc>
          <w:tcPr>
            <w:tcW w:w="990" w:type="dxa"/>
            <w:tcBorders>
              <w:top w:val="nil"/>
              <w:left w:val="nil"/>
              <w:bottom w:val="single" w:sz="4" w:space="0" w:color="000000"/>
              <w:right w:val="single" w:sz="4" w:space="0" w:color="000000"/>
            </w:tcBorders>
            <w:noWrap/>
            <w:hideMark/>
          </w:tcPr>
          <w:p w14:paraId="40ACC592"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F244A01" w14:textId="77777777" w:rsidR="006E0967" w:rsidRPr="00B146F8" w:rsidRDefault="006E0967" w:rsidP="00034D24">
            <w:pPr>
              <w:jc w:val="right"/>
              <w:outlineLvl w:val="0"/>
              <w:rPr>
                <w:color w:val="000000"/>
              </w:rPr>
            </w:pPr>
            <w:r w:rsidRPr="00B146F8">
              <w:rPr>
                <w:color w:val="000000"/>
              </w:rPr>
              <w:t>1 597,1</w:t>
            </w:r>
          </w:p>
        </w:tc>
        <w:tc>
          <w:tcPr>
            <w:tcW w:w="1197" w:type="dxa"/>
            <w:tcBorders>
              <w:top w:val="nil"/>
              <w:left w:val="nil"/>
              <w:bottom w:val="single" w:sz="4" w:space="0" w:color="000000"/>
              <w:right w:val="single" w:sz="4" w:space="0" w:color="000000"/>
            </w:tcBorders>
            <w:noWrap/>
            <w:hideMark/>
          </w:tcPr>
          <w:p w14:paraId="6E37EBA4" w14:textId="77777777" w:rsidR="006E0967" w:rsidRPr="00B146F8" w:rsidRDefault="006E0967" w:rsidP="00034D24">
            <w:pPr>
              <w:jc w:val="right"/>
              <w:outlineLvl w:val="0"/>
              <w:rPr>
                <w:color w:val="000000"/>
              </w:rPr>
            </w:pPr>
            <w:r w:rsidRPr="00B146F8">
              <w:rPr>
                <w:color w:val="000000"/>
              </w:rPr>
              <w:t>3 086,1</w:t>
            </w:r>
          </w:p>
        </w:tc>
        <w:tc>
          <w:tcPr>
            <w:tcW w:w="1197" w:type="dxa"/>
            <w:tcBorders>
              <w:top w:val="nil"/>
              <w:left w:val="nil"/>
              <w:bottom w:val="single" w:sz="4" w:space="0" w:color="000000"/>
              <w:right w:val="single" w:sz="4" w:space="0" w:color="000000"/>
            </w:tcBorders>
            <w:noWrap/>
            <w:hideMark/>
          </w:tcPr>
          <w:p w14:paraId="7257E644" w14:textId="77777777" w:rsidR="006E0967" w:rsidRPr="00B146F8" w:rsidRDefault="006E0967" w:rsidP="00034D24">
            <w:pPr>
              <w:jc w:val="right"/>
              <w:outlineLvl w:val="0"/>
              <w:rPr>
                <w:color w:val="000000"/>
              </w:rPr>
            </w:pPr>
            <w:r w:rsidRPr="00B146F8">
              <w:rPr>
                <w:color w:val="000000"/>
              </w:rPr>
              <w:t>3 080,4</w:t>
            </w:r>
          </w:p>
        </w:tc>
      </w:tr>
      <w:tr w:rsidR="006E0967" w:rsidRPr="00B146F8" w14:paraId="42360C1F"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668C03E" w14:textId="77777777" w:rsidR="006E0967" w:rsidRPr="00B146F8" w:rsidRDefault="006E0967" w:rsidP="00034D24">
            <w:pPr>
              <w:outlineLvl w:val="1"/>
              <w:rPr>
                <w:color w:val="000000"/>
              </w:rPr>
            </w:pPr>
            <w:r w:rsidRPr="00B146F8">
              <w:rPr>
                <w:color w:val="000000"/>
              </w:rPr>
              <w:t xml:space="preserve">      Субсидии на реализацию мероприятий по обеспечению жильем молодых семей</w:t>
            </w:r>
          </w:p>
        </w:tc>
        <w:tc>
          <w:tcPr>
            <w:tcW w:w="1322" w:type="dxa"/>
            <w:tcBorders>
              <w:top w:val="nil"/>
              <w:left w:val="nil"/>
              <w:bottom w:val="single" w:sz="4" w:space="0" w:color="000000"/>
              <w:right w:val="single" w:sz="4" w:space="0" w:color="000000"/>
            </w:tcBorders>
            <w:noWrap/>
            <w:hideMark/>
          </w:tcPr>
          <w:p w14:paraId="1BA3C785" w14:textId="77777777" w:rsidR="006E0967" w:rsidRPr="00B146F8" w:rsidRDefault="006E0967" w:rsidP="00034D24">
            <w:pPr>
              <w:jc w:val="center"/>
              <w:outlineLvl w:val="1"/>
              <w:rPr>
                <w:color w:val="000000"/>
              </w:rPr>
            </w:pPr>
            <w:r w:rsidRPr="00B146F8">
              <w:rPr>
                <w:color w:val="000000"/>
              </w:rPr>
              <w:t>04401L4970</w:t>
            </w:r>
          </w:p>
        </w:tc>
        <w:tc>
          <w:tcPr>
            <w:tcW w:w="990" w:type="dxa"/>
            <w:tcBorders>
              <w:top w:val="nil"/>
              <w:left w:val="nil"/>
              <w:bottom w:val="single" w:sz="4" w:space="0" w:color="000000"/>
              <w:right w:val="single" w:sz="4" w:space="0" w:color="000000"/>
            </w:tcBorders>
            <w:noWrap/>
            <w:hideMark/>
          </w:tcPr>
          <w:p w14:paraId="7529E73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39942FC" w14:textId="77777777" w:rsidR="006E0967" w:rsidRPr="00B146F8" w:rsidRDefault="006E0967" w:rsidP="00034D24">
            <w:pPr>
              <w:jc w:val="right"/>
              <w:outlineLvl w:val="1"/>
              <w:rPr>
                <w:color w:val="000000"/>
              </w:rPr>
            </w:pPr>
            <w:r w:rsidRPr="00B146F8">
              <w:rPr>
                <w:color w:val="000000"/>
              </w:rPr>
              <w:t>1 597,1</w:t>
            </w:r>
          </w:p>
        </w:tc>
        <w:tc>
          <w:tcPr>
            <w:tcW w:w="1197" w:type="dxa"/>
            <w:tcBorders>
              <w:top w:val="nil"/>
              <w:left w:val="nil"/>
              <w:bottom w:val="single" w:sz="4" w:space="0" w:color="000000"/>
              <w:right w:val="single" w:sz="4" w:space="0" w:color="000000"/>
            </w:tcBorders>
            <w:noWrap/>
            <w:hideMark/>
          </w:tcPr>
          <w:p w14:paraId="09ABBB5B" w14:textId="77777777" w:rsidR="006E0967" w:rsidRPr="00B146F8" w:rsidRDefault="006E0967" w:rsidP="00034D24">
            <w:pPr>
              <w:jc w:val="right"/>
              <w:outlineLvl w:val="1"/>
              <w:rPr>
                <w:color w:val="000000"/>
              </w:rPr>
            </w:pPr>
            <w:r w:rsidRPr="00B146F8">
              <w:rPr>
                <w:color w:val="000000"/>
              </w:rPr>
              <w:t>3 086,1</w:t>
            </w:r>
          </w:p>
        </w:tc>
        <w:tc>
          <w:tcPr>
            <w:tcW w:w="1197" w:type="dxa"/>
            <w:tcBorders>
              <w:top w:val="nil"/>
              <w:left w:val="nil"/>
              <w:bottom w:val="single" w:sz="4" w:space="0" w:color="000000"/>
              <w:right w:val="single" w:sz="4" w:space="0" w:color="000000"/>
            </w:tcBorders>
            <w:noWrap/>
            <w:hideMark/>
          </w:tcPr>
          <w:p w14:paraId="1C3F4490" w14:textId="77777777" w:rsidR="006E0967" w:rsidRPr="00B146F8" w:rsidRDefault="006E0967" w:rsidP="00034D24">
            <w:pPr>
              <w:jc w:val="right"/>
              <w:outlineLvl w:val="1"/>
              <w:rPr>
                <w:color w:val="000000"/>
              </w:rPr>
            </w:pPr>
            <w:r w:rsidRPr="00B146F8">
              <w:rPr>
                <w:color w:val="000000"/>
              </w:rPr>
              <w:t>3 080,4</w:t>
            </w:r>
          </w:p>
        </w:tc>
      </w:tr>
      <w:tr w:rsidR="006E0967" w:rsidRPr="00B146F8" w14:paraId="1B6A6C3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E7BE9DD"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62C78CA3" w14:textId="77777777" w:rsidR="006E0967" w:rsidRPr="00B146F8" w:rsidRDefault="006E0967" w:rsidP="00034D24">
            <w:pPr>
              <w:jc w:val="center"/>
              <w:outlineLvl w:val="2"/>
              <w:rPr>
                <w:color w:val="000000"/>
              </w:rPr>
            </w:pPr>
            <w:r w:rsidRPr="00B146F8">
              <w:rPr>
                <w:color w:val="000000"/>
              </w:rPr>
              <w:t>04401L4970</w:t>
            </w:r>
          </w:p>
        </w:tc>
        <w:tc>
          <w:tcPr>
            <w:tcW w:w="990" w:type="dxa"/>
            <w:tcBorders>
              <w:top w:val="nil"/>
              <w:left w:val="nil"/>
              <w:bottom w:val="single" w:sz="4" w:space="0" w:color="000000"/>
              <w:right w:val="single" w:sz="4" w:space="0" w:color="000000"/>
            </w:tcBorders>
            <w:noWrap/>
            <w:hideMark/>
          </w:tcPr>
          <w:p w14:paraId="1C6B42C0"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59EC8B0D" w14:textId="77777777" w:rsidR="006E0967" w:rsidRPr="00B146F8" w:rsidRDefault="006E0967" w:rsidP="00034D24">
            <w:pPr>
              <w:jc w:val="right"/>
              <w:outlineLvl w:val="2"/>
              <w:rPr>
                <w:color w:val="000000"/>
              </w:rPr>
            </w:pPr>
            <w:r w:rsidRPr="00B146F8">
              <w:rPr>
                <w:color w:val="000000"/>
              </w:rPr>
              <w:t>1 597,1</w:t>
            </w:r>
          </w:p>
        </w:tc>
        <w:tc>
          <w:tcPr>
            <w:tcW w:w="1197" w:type="dxa"/>
            <w:tcBorders>
              <w:top w:val="nil"/>
              <w:left w:val="nil"/>
              <w:bottom w:val="single" w:sz="4" w:space="0" w:color="000000"/>
              <w:right w:val="single" w:sz="4" w:space="0" w:color="000000"/>
            </w:tcBorders>
            <w:noWrap/>
            <w:hideMark/>
          </w:tcPr>
          <w:p w14:paraId="629F609D" w14:textId="77777777" w:rsidR="006E0967" w:rsidRPr="00B146F8" w:rsidRDefault="006E0967" w:rsidP="00034D24">
            <w:pPr>
              <w:jc w:val="right"/>
              <w:outlineLvl w:val="2"/>
              <w:rPr>
                <w:color w:val="000000"/>
              </w:rPr>
            </w:pPr>
            <w:r w:rsidRPr="00B146F8">
              <w:rPr>
                <w:color w:val="000000"/>
              </w:rPr>
              <w:t>3 086,1</w:t>
            </w:r>
          </w:p>
        </w:tc>
        <w:tc>
          <w:tcPr>
            <w:tcW w:w="1197" w:type="dxa"/>
            <w:tcBorders>
              <w:top w:val="nil"/>
              <w:left w:val="nil"/>
              <w:bottom w:val="single" w:sz="4" w:space="0" w:color="000000"/>
              <w:right w:val="single" w:sz="4" w:space="0" w:color="000000"/>
            </w:tcBorders>
            <w:noWrap/>
            <w:hideMark/>
          </w:tcPr>
          <w:p w14:paraId="174A60A6" w14:textId="77777777" w:rsidR="006E0967" w:rsidRPr="00B146F8" w:rsidRDefault="006E0967" w:rsidP="00034D24">
            <w:pPr>
              <w:jc w:val="right"/>
              <w:outlineLvl w:val="2"/>
              <w:rPr>
                <w:color w:val="000000"/>
              </w:rPr>
            </w:pPr>
            <w:r w:rsidRPr="00B146F8">
              <w:rPr>
                <w:color w:val="000000"/>
              </w:rPr>
              <w:t>3 080,4</w:t>
            </w:r>
          </w:p>
        </w:tc>
      </w:tr>
      <w:tr w:rsidR="006E0967" w:rsidRPr="00B146F8" w14:paraId="42372B94"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CC63E63" w14:textId="77777777" w:rsidR="006E0967" w:rsidRPr="00B146F8" w:rsidRDefault="006E0967" w:rsidP="00034D24">
            <w:pPr>
              <w:rPr>
                <w:color w:val="000000"/>
              </w:rPr>
            </w:pPr>
            <w:r w:rsidRPr="00B146F8">
              <w:rPr>
                <w:color w:val="000000"/>
              </w:rPr>
              <w:t xml:space="preserve">  МП "Совершенствование и развитие автомобильных дорог общего пользования на территории Смоленского муниципального округа Смоленской области"</w:t>
            </w:r>
          </w:p>
        </w:tc>
        <w:tc>
          <w:tcPr>
            <w:tcW w:w="1322" w:type="dxa"/>
            <w:tcBorders>
              <w:top w:val="nil"/>
              <w:left w:val="nil"/>
              <w:bottom w:val="single" w:sz="4" w:space="0" w:color="000000"/>
              <w:right w:val="single" w:sz="4" w:space="0" w:color="000000"/>
            </w:tcBorders>
            <w:noWrap/>
            <w:hideMark/>
          </w:tcPr>
          <w:p w14:paraId="3C5455F3" w14:textId="77777777" w:rsidR="006E0967" w:rsidRPr="00B146F8" w:rsidRDefault="006E0967" w:rsidP="00034D24">
            <w:pPr>
              <w:jc w:val="center"/>
              <w:rPr>
                <w:color w:val="000000"/>
              </w:rPr>
            </w:pPr>
            <w:r w:rsidRPr="00B146F8">
              <w:rPr>
                <w:color w:val="000000"/>
              </w:rPr>
              <w:t>0500000000</w:t>
            </w:r>
          </w:p>
        </w:tc>
        <w:tc>
          <w:tcPr>
            <w:tcW w:w="990" w:type="dxa"/>
            <w:tcBorders>
              <w:top w:val="nil"/>
              <w:left w:val="nil"/>
              <w:bottom w:val="single" w:sz="4" w:space="0" w:color="000000"/>
              <w:right w:val="single" w:sz="4" w:space="0" w:color="000000"/>
            </w:tcBorders>
            <w:noWrap/>
            <w:hideMark/>
          </w:tcPr>
          <w:p w14:paraId="0A721A08"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65D54B6" w14:textId="77777777" w:rsidR="006E0967" w:rsidRPr="00B146F8" w:rsidRDefault="006E0967" w:rsidP="00034D24">
            <w:pPr>
              <w:jc w:val="right"/>
              <w:rPr>
                <w:color w:val="000000"/>
              </w:rPr>
            </w:pPr>
            <w:r w:rsidRPr="00B146F8">
              <w:rPr>
                <w:color w:val="000000"/>
              </w:rPr>
              <w:t>125 892,4</w:t>
            </w:r>
          </w:p>
        </w:tc>
        <w:tc>
          <w:tcPr>
            <w:tcW w:w="1197" w:type="dxa"/>
            <w:tcBorders>
              <w:top w:val="nil"/>
              <w:left w:val="nil"/>
              <w:bottom w:val="single" w:sz="4" w:space="0" w:color="000000"/>
              <w:right w:val="single" w:sz="4" w:space="0" w:color="000000"/>
            </w:tcBorders>
            <w:noWrap/>
            <w:hideMark/>
          </w:tcPr>
          <w:p w14:paraId="55879F9C" w14:textId="77777777" w:rsidR="006E0967" w:rsidRPr="00B146F8" w:rsidRDefault="006E0967" w:rsidP="00034D24">
            <w:pPr>
              <w:jc w:val="right"/>
              <w:rPr>
                <w:color w:val="000000"/>
              </w:rPr>
            </w:pPr>
            <w:r w:rsidRPr="00B146F8">
              <w:rPr>
                <w:color w:val="000000"/>
              </w:rPr>
              <w:t>305 646,6</w:t>
            </w:r>
          </w:p>
        </w:tc>
        <w:tc>
          <w:tcPr>
            <w:tcW w:w="1197" w:type="dxa"/>
            <w:tcBorders>
              <w:top w:val="nil"/>
              <w:left w:val="nil"/>
              <w:bottom w:val="single" w:sz="4" w:space="0" w:color="000000"/>
              <w:right w:val="single" w:sz="4" w:space="0" w:color="000000"/>
            </w:tcBorders>
            <w:noWrap/>
            <w:hideMark/>
          </w:tcPr>
          <w:p w14:paraId="4F03072D" w14:textId="77777777" w:rsidR="006E0967" w:rsidRPr="00B146F8" w:rsidRDefault="006E0967" w:rsidP="00034D24">
            <w:pPr>
              <w:jc w:val="right"/>
              <w:rPr>
                <w:color w:val="000000"/>
              </w:rPr>
            </w:pPr>
            <w:r w:rsidRPr="00B146F8">
              <w:rPr>
                <w:color w:val="000000"/>
              </w:rPr>
              <w:t>299 256,3</w:t>
            </w:r>
          </w:p>
        </w:tc>
      </w:tr>
      <w:tr w:rsidR="006E0967" w:rsidRPr="00B146F8" w14:paraId="6B2D87C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98FABA0" w14:textId="77777777" w:rsidR="006E0967" w:rsidRPr="00B146F8" w:rsidRDefault="006E0967" w:rsidP="00034D24">
            <w:pPr>
              <w:outlineLvl w:val="0"/>
              <w:rPr>
                <w:color w:val="000000"/>
              </w:rPr>
            </w:pPr>
            <w:r w:rsidRPr="00B146F8">
              <w:rPr>
                <w:color w:val="000000"/>
              </w:rPr>
              <w:t xml:space="preserve">    Комплекс процессных мероприятий "Совершенствование и развитие сети автомобильных дорог общего пользования "</w:t>
            </w:r>
          </w:p>
        </w:tc>
        <w:tc>
          <w:tcPr>
            <w:tcW w:w="1322" w:type="dxa"/>
            <w:tcBorders>
              <w:top w:val="nil"/>
              <w:left w:val="nil"/>
              <w:bottom w:val="single" w:sz="4" w:space="0" w:color="000000"/>
              <w:right w:val="single" w:sz="4" w:space="0" w:color="000000"/>
            </w:tcBorders>
            <w:noWrap/>
            <w:hideMark/>
          </w:tcPr>
          <w:p w14:paraId="77B7F150" w14:textId="77777777" w:rsidR="006E0967" w:rsidRPr="00B146F8" w:rsidRDefault="006E0967" w:rsidP="00034D24">
            <w:pPr>
              <w:jc w:val="center"/>
              <w:outlineLvl w:val="0"/>
              <w:rPr>
                <w:color w:val="000000"/>
              </w:rPr>
            </w:pPr>
            <w:r w:rsidRPr="00B146F8">
              <w:rPr>
                <w:color w:val="000000"/>
              </w:rPr>
              <w:t>0540100000</w:t>
            </w:r>
          </w:p>
        </w:tc>
        <w:tc>
          <w:tcPr>
            <w:tcW w:w="990" w:type="dxa"/>
            <w:tcBorders>
              <w:top w:val="nil"/>
              <w:left w:val="nil"/>
              <w:bottom w:val="single" w:sz="4" w:space="0" w:color="000000"/>
              <w:right w:val="single" w:sz="4" w:space="0" w:color="000000"/>
            </w:tcBorders>
            <w:noWrap/>
            <w:hideMark/>
          </w:tcPr>
          <w:p w14:paraId="66B1823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2DE9237" w14:textId="77777777" w:rsidR="006E0967" w:rsidRPr="00B146F8" w:rsidRDefault="006E0967" w:rsidP="00034D24">
            <w:pPr>
              <w:jc w:val="right"/>
              <w:outlineLvl w:val="0"/>
              <w:rPr>
                <w:color w:val="000000"/>
              </w:rPr>
            </w:pPr>
            <w:r w:rsidRPr="00B146F8">
              <w:rPr>
                <w:color w:val="000000"/>
              </w:rPr>
              <w:t>27 014,2</w:t>
            </w:r>
          </w:p>
        </w:tc>
        <w:tc>
          <w:tcPr>
            <w:tcW w:w="1197" w:type="dxa"/>
            <w:tcBorders>
              <w:top w:val="nil"/>
              <w:left w:val="nil"/>
              <w:bottom w:val="single" w:sz="4" w:space="0" w:color="000000"/>
              <w:right w:val="single" w:sz="4" w:space="0" w:color="000000"/>
            </w:tcBorders>
            <w:noWrap/>
            <w:hideMark/>
          </w:tcPr>
          <w:p w14:paraId="6F9C0DF6" w14:textId="77777777" w:rsidR="006E0967" w:rsidRPr="00B146F8" w:rsidRDefault="006E0967" w:rsidP="00034D24">
            <w:pPr>
              <w:jc w:val="right"/>
              <w:outlineLvl w:val="0"/>
              <w:rPr>
                <w:color w:val="000000"/>
              </w:rPr>
            </w:pPr>
            <w:r w:rsidRPr="00B146F8">
              <w:rPr>
                <w:color w:val="000000"/>
              </w:rPr>
              <w:t>27 209,8</w:t>
            </w:r>
          </w:p>
        </w:tc>
        <w:tc>
          <w:tcPr>
            <w:tcW w:w="1197" w:type="dxa"/>
            <w:tcBorders>
              <w:top w:val="nil"/>
              <w:left w:val="nil"/>
              <w:bottom w:val="single" w:sz="4" w:space="0" w:color="000000"/>
              <w:right w:val="single" w:sz="4" w:space="0" w:color="000000"/>
            </w:tcBorders>
            <w:noWrap/>
            <w:hideMark/>
          </w:tcPr>
          <w:p w14:paraId="50D0893B" w14:textId="77777777" w:rsidR="006E0967" w:rsidRPr="00B146F8" w:rsidRDefault="006E0967" w:rsidP="00034D24">
            <w:pPr>
              <w:jc w:val="right"/>
              <w:outlineLvl w:val="0"/>
              <w:rPr>
                <w:color w:val="000000"/>
              </w:rPr>
            </w:pPr>
            <w:r w:rsidRPr="00B146F8">
              <w:rPr>
                <w:color w:val="000000"/>
              </w:rPr>
              <w:t>24 000,0</w:t>
            </w:r>
          </w:p>
        </w:tc>
      </w:tr>
      <w:tr w:rsidR="006E0967" w:rsidRPr="00B146F8" w14:paraId="281CEB4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CBFCED7" w14:textId="77777777" w:rsidR="006E0967" w:rsidRPr="00B146F8" w:rsidRDefault="006E0967" w:rsidP="00034D24">
            <w:pPr>
              <w:outlineLvl w:val="1"/>
              <w:rPr>
                <w:color w:val="000000"/>
              </w:rPr>
            </w:pPr>
            <w:r w:rsidRPr="00B146F8">
              <w:rPr>
                <w:color w:val="000000"/>
              </w:rPr>
              <w:t xml:space="preserve">      Совершенствование и развитие автомобильных дорог общего пользования</w:t>
            </w:r>
          </w:p>
        </w:tc>
        <w:tc>
          <w:tcPr>
            <w:tcW w:w="1322" w:type="dxa"/>
            <w:tcBorders>
              <w:top w:val="nil"/>
              <w:left w:val="nil"/>
              <w:bottom w:val="single" w:sz="4" w:space="0" w:color="000000"/>
              <w:right w:val="single" w:sz="4" w:space="0" w:color="000000"/>
            </w:tcBorders>
            <w:noWrap/>
            <w:hideMark/>
          </w:tcPr>
          <w:p w14:paraId="756EE23F" w14:textId="77777777" w:rsidR="006E0967" w:rsidRPr="00B146F8" w:rsidRDefault="006E0967" w:rsidP="00034D24">
            <w:pPr>
              <w:jc w:val="center"/>
              <w:outlineLvl w:val="1"/>
              <w:rPr>
                <w:color w:val="000000"/>
              </w:rPr>
            </w:pPr>
            <w:r w:rsidRPr="00B146F8">
              <w:rPr>
                <w:color w:val="000000"/>
              </w:rPr>
              <w:t>054019Д001</w:t>
            </w:r>
          </w:p>
        </w:tc>
        <w:tc>
          <w:tcPr>
            <w:tcW w:w="990" w:type="dxa"/>
            <w:tcBorders>
              <w:top w:val="nil"/>
              <w:left w:val="nil"/>
              <w:bottom w:val="single" w:sz="4" w:space="0" w:color="000000"/>
              <w:right w:val="single" w:sz="4" w:space="0" w:color="000000"/>
            </w:tcBorders>
            <w:noWrap/>
            <w:hideMark/>
          </w:tcPr>
          <w:p w14:paraId="39EA8A6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5CCE457" w14:textId="77777777" w:rsidR="006E0967" w:rsidRPr="00B146F8" w:rsidRDefault="006E0967" w:rsidP="00034D24">
            <w:pPr>
              <w:jc w:val="right"/>
              <w:outlineLvl w:val="1"/>
              <w:rPr>
                <w:color w:val="000000"/>
              </w:rPr>
            </w:pPr>
            <w:r w:rsidRPr="00B146F8">
              <w:rPr>
                <w:color w:val="000000"/>
              </w:rPr>
              <w:t>27 014,2</w:t>
            </w:r>
          </w:p>
        </w:tc>
        <w:tc>
          <w:tcPr>
            <w:tcW w:w="1197" w:type="dxa"/>
            <w:tcBorders>
              <w:top w:val="nil"/>
              <w:left w:val="nil"/>
              <w:bottom w:val="single" w:sz="4" w:space="0" w:color="000000"/>
              <w:right w:val="single" w:sz="4" w:space="0" w:color="000000"/>
            </w:tcBorders>
            <w:noWrap/>
            <w:hideMark/>
          </w:tcPr>
          <w:p w14:paraId="5060C3A8" w14:textId="77777777" w:rsidR="006E0967" w:rsidRPr="00B146F8" w:rsidRDefault="006E0967" w:rsidP="00034D24">
            <w:pPr>
              <w:jc w:val="right"/>
              <w:outlineLvl w:val="1"/>
              <w:rPr>
                <w:color w:val="000000"/>
              </w:rPr>
            </w:pPr>
            <w:r w:rsidRPr="00B146F8">
              <w:rPr>
                <w:color w:val="000000"/>
              </w:rPr>
              <w:t>27 209,8</w:t>
            </w:r>
          </w:p>
        </w:tc>
        <w:tc>
          <w:tcPr>
            <w:tcW w:w="1197" w:type="dxa"/>
            <w:tcBorders>
              <w:top w:val="nil"/>
              <w:left w:val="nil"/>
              <w:bottom w:val="single" w:sz="4" w:space="0" w:color="000000"/>
              <w:right w:val="single" w:sz="4" w:space="0" w:color="000000"/>
            </w:tcBorders>
            <w:noWrap/>
            <w:hideMark/>
          </w:tcPr>
          <w:p w14:paraId="2B3EED28" w14:textId="77777777" w:rsidR="006E0967" w:rsidRPr="00B146F8" w:rsidRDefault="006E0967" w:rsidP="00034D24">
            <w:pPr>
              <w:jc w:val="right"/>
              <w:outlineLvl w:val="1"/>
              <w:rPr>
                <w:color w:val="000000"/>
              </w:rPr>
            </w:pPr>
            <w:r w:rsidRPr="00B146F8">
              <w:rPr>
                <w:color w:val="000000"/>
              </w:rPr>
              <w:t>24 000,0</w:t>
            </w:r>
          </w:p>
        </w:tc>
      </w:tr>
      <w:tr w:rsidR="006E0967" w:rsidRPr="00B146F8" w14:paraId="3956946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87BC5A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F5AB252" w14:textId="77777777" w:rsidR="006E0967" w:rsidRPr="00B146F8" w:rsidRDefault="006E0967" w:rsidP="00034D24">
            <w:pPr>
              <w:jc w:val="center"/>
              <w:outlineLvl w:val="2"/>
              <w:rPr>
                <w:color w:val="000000"/>
              </w:rPr>
            </w:pPr>
            <w:r w:rsidRPr="00B146F8">
              <w:rPr>
                <w:color w:val="000000"/>
              </w:rPr>
              <w:t>054019Д001</w:t>
            </w:r>
          </w:p>
        </w:tc>
        <w:tc>
          <w:tcPr>
            <w:tcW w:w="990" w:type="dxa"/>
            <w:tcBorders>
              <w:top w:val="nil"/>
              <w:left w:val="nil"/>
              <w:bottom w:val="single" w:sz="4" w:space="0" w:color="000000"/>
              <w:right w:val="single" w:sz="4" w:space="0" w:color="000000"/>
            </w:tcBorders>
            <w:noWrap/>
            <w:hideMark/>
          </w:tcPr>
          <w:p w14:paraId="1577CA0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F8E715E" w14:textId="77777777" w:rsidR="006E0967" w:rsidRPr="00B146F8" w:rsidRDefault="006E0967" w:rsidP="00034D24">
            <w:pPr>
              <w:jc w:val="right"/>
              <w:outlineLvl w:val="2"/>
              <w:rPr>
                <w:color w:val="000000"/>
              </w:rPr>
            </w:pPr>
            <w:r w:rsidRPr="00B146F8">
              <w:rPr>
                <w:color w:val="000000"/>
              </w:rPr>
              <w:t>27 014,2</w:t>
            </w:r>
          </w:p>
        </w:tc>
        <w:tc>
          <w:tcPr>
            <w:tcW w:w="1197" w:type="dxa"/>
            <w:tcBorders>
              <w:top w:val="nil"/>
              <w:left w:val="nil"/>
              <w:bottom w:val="single" w:sz="4" w:space="0" w:color="000000"/>
              <w:right w:val="single" w:sz="4" w:space="0" w:color="000000"/>
            </w:tcBorders>
            <w:noWrap/>
            <w:hideMark/>
          </w:tcPr>
          <w:p w14:paraId="06A00289" w14:textId="77777777" w:rsidR="006E0967" w:rsidRPr="00B146F8" w:rsidRDefault="006E0967" w:rsidP="00034D24">
            <w:pPr>
              <w:jc w:val="right"/>
              <w:outlineLvl w:val="2"/>
              <w:rPr>
                <w:color w:val="000000"/>
              </w:rPr>
            </w:pPr>
            <w:r w:rsidRPr="00B146F8">
              <w:rPr>
                <w:color w:val="000000"/>
              </w:rPr>
              <w:t>27 209,8</w:t>
            </w:r>
          </w:p>
        </w:tc>
        <w:tc>
          <w:tcPr>
            <w:tcW w:w="1197" w:type="dxa"/>
            <w:tcBorders>
              <w:top w:val="nil"/>
              <w:left w:val="nil"/>
              <w:bottom w:val="single" w:sz="4" w:space="0" w:color="000000"/>
              <w:right w:val="single" w:sz="4" w:space="0" w:color="000000"/>
            </w:tcBorders>
            <w:noWrap/>
            <w:hideMark/>
          </w:tcPr>
          <w:p w14:paraId="438DFE03" w14:textId="77777777" w:rsidR="006E0967" w:rsidRPr="00B146F8" w:rsidRDefault="006E0967" w:rsidP="00034D24">
            <w:pPr>
              <w:jc w:val="right"/>
              <w:outlineLvl w:val="2"/>
              <w:rPr>
                <w:color w:val="000000"/>
              </w:rPr>
            </w:pPr>
            <w:r w:rsidRPr="00B146F8">
              <w:rPr>
                <w:color w:val="000000"/>
              </w:rPr>
              <w:t>24 000,0</w:t>
            </w:r>
          </w:p>
        </w:tc>
      </w:tr>
      <w:tr w:rsidR="006E0967" w:rsidRPr="00B146F8" w14:paraId="37A0EF3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989038C" w14:textId="77777777" w:rsidR="006E0967" w:rsidRPr="00B146F8" w:rsidRDefault="006E0967" w:rsidP="00034D24">
            <w:pPr>
              <w:outlineLvl w:val="0"/>
              <w:rPr>
                <w:color w:val="000000"/>
              </w:rPr>
            </w:pPr>
            <w:r w:rsidRPr="00B146F8">
              <w:rPr>
                <w:color w:val="000000"/>
              </w:rPr>
              <w:t xml:space="preserve">    Комплекс процессных мероприятий на проектирование, строительство, реконструкцию, капитальный ремонт и ремонт автомобильных дорог</w:t>
            </w:r>
          </w:p>
        </w:tc>
        <w:tc>
          <w:tcPr>
            <w:tcW w:w="1322" w:type="dxa"/>
            <w:tcBorders>
              <w:top w:val="nil"/>
              <w:left w:val="nil"/>
              <w:bottom w:val="single" w:sz="4" w:space="0" w:color="000000"/>
              <w:right w:val="single" w:sz="4" w:space="0" w:color="000000"/>
            </w:tcBorders>
            <w:noWrap/>
            <w:hideMark/>
          </w:tcPr>
          <w:p w14:paraId="2859E58E" w14:textId="77777777" w:rsidR="006E0967" w:rsidRPr="00B146F8" w:rsidRDefault="006E0967" w:rsidP="00034D24">
            <w:pPr>
              <w:jc w:val="center"/>
              <w:outlineLvl w:val="0"/>
              <w:rPr>
                <w:color w:val="000000"/>
              </w:rPr>
            </w:pPr>
            <w:r w:rsidRPr="00B146F8">
              <w:rPr>
                <w:color w:val="000000"/>
              </w:rPr>
              <w:t>0540200000</w:t>
            </w:r>
          </w:p>
        </w:tc>
        <w:tc>
          <w:tcPr>
            <w:tcW w:w="990" w:type="dxa"/>
            <w:tcBorders>
              <w:top w:val="nil"/>
              <w:left w:val="nil"/>
              <w:bottom w:val="single" w:sz="4" w:space="0" w:color="000000"/>
              <w:right w:val="single" w:sz="4" w:space="0" w:color="000000"/>
            </w:tcBorders>
            <w:noWrap/>
            <w:hideMark/>
          </w:tcPr>
          <w:p w14:paraId="1BC84E4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70D861" w14:textId="77777777" w:rsidR="006E0967" w:rsidRPr="00B146F8" w:rsidRDefault="006E0967" w:rsidP="00034D24">
            <w:pPr>
              <w:jc w:val="right"/>
              <w:outlineLvl w:val="0"/>
              <w:rPr>
                <w:color w:val="000000"/>
              </w:rPr>
            </w:pPr>
            <w:r w:rsidRPr="00B146F8">
              <w:rPr>
                <w:color w:val="000000"/>
              </w:rPr>
              <w:t>98 878,2</w:t>
            </w:r>
          </w:p>
        </w:tc>
        <w:tc>
          <w:tcPr>
            <w:tcW w:w="1197" w:type="dxa"/>
            <w:tcBorders>
              <w:top w:val="nil"/>
              <w:left w:val="nil"/>
              <w:bottom w:val="single" w:sz="4" w:space="0" w:color="000000"/>
              <w:right w:val="single" w:sz="4" w:space="0" w:color="000000"/>
            </w:tcBorders>
            <w:noWrap/>
            <w:hideMark/>
          </w:tcPr>
          <w:p w14:paraId="7A29FD77" w14:textId="77777777" w:rsidR="006E0967" w:rsidRPr="00B146F8" w:rsidRDefault="006E0967" w:rsidP="00034D24">
            <w:pPr>
              <w:jc w:val="right"/>
              <w:outlineLvl w:val="0"/>
              <w:rPr>
                <w:color w:val="000000"/>
              </w:rPr>
            </w:pPr>
            <w:r w:rsidRPr="00B146F8">
              <w:rPr>
                <w:color w:val="000000"/>
              </w:rPr>
              <w:t>278 436,8</w:t>
            </w:r>
          </w:p>
        </w:tc>
        <w:tc>
          <w:tcPr>
            <w:tcW w:w="1197" w:type="dxa"/>
            <w:tcBorders>
              <w:top w:val="nil"/>
              <w:left w:val="nil"/>
              <w:bottom w:val="single" w:sz="4" w:space="0" w:color="000000"/>
              <w:right w:val="single" w:sz="4" w:space="0" w:color="000000"/>
            </w:tcBorders>
            <w:noWrap/>
            <w:hideMark/>
          </w:tcPr>
          <w:p w14:paraId="37EDC4BA" w14:textId="77777777" w:rsidR="006E0967" w:rsidRPr="00B146F8" w:rsidRDefault="006E0967" w:rsidP="00034D24">
            <w:pPr>
              <w:jc w:val="right"/>
              <w:outlineLvl w:val="0"/>
              <w:rPr>
                <w:color w:val="000000"/>
              </w:rPr>
            </w:pPr>
            <w:r w:rsidRPr="00B146F8">
              <w:rPr>
                <w:color w:val="000000"/>
              </w:rPr>
              <w:t>275 256,3</w:t>
            </w:r>
          </w:p>
        </w:tc>
      </w:tr>
      <w:tr w:rsidR="006E0967" w:rsidRPr="00B146F8" w14:paraId="225F442D" w14:textId="77777777" w:rsidTr="00034D24">
        <w:trPr>
          <w:trHeight w:val="2112"/>
        </w:trPr>
        <w:tc>
          <w:tcPr>
            <w:tcW w:w="3717" w:type="dxa"/>
            <w:tcBorders>
              <w:top w:val="nil"/>
              <w:left w:val="single" w:sz="4" w:space="0" w:color="000000"/>
              <w:bottom w:val="single" w:sz="4" w:space="0" w:color="000000"/>
              <w:right w:val="single" w:sz="4" w:space="0" w:color="000000"/>
            </w:tcBorders>
            <w:hideMark/>
          </w:tcPr>
          <w:p w14:paraId="3405A3B7" w14:textId="77777777" w:rsidR="006E0967" w:rsidRPr="00B146F8" w:rsidRDefault="006E0967" w:rsidP="00034D24">
            <w:pPr>
              <w:outlineLvl w:val="1"/>
              <w:rPr>
                <w:color w:val="000000"/>
              </w:rPr>
            </w:pPr>
            <w:r w:rsidRPr="00B146F8">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322" w:type="dxa"/>
            <w:tcBorders>
              <w:top w:val="nil"/>
              <w:left w:val="nil"/>
              <w:bottom w:val="single" w:sz="4" w:space="0" w:color="000000"/>
              <w:right w:val="single" w:sz="4" w:space="0" w:color="000000"/>
            </w:tcBorders>
            <w:noWrap/>
            <w:hideMark/>
          </w:tcPr>
          <w:p w14:paraId="576666B1" w14:textId="77777777" w:rsidR="006E0967" w:rsidRPr="00B146F8" w:rsidRDefault="006E0967" w:rsidP="00034D24">
            <w:pPr>
              <w:jc w:val="center"/>
              <w:outlineLvl w:val="1"/>
              <w:rPr>
                <w:color w:val="000000"/>
              </w:rPr>
            </w:pPr>
            <w:r w:rsidRPr="00B146F8">
              <w:rPr>
                <w:color w:val="000000"/>
              </w:rPr>
              <w:t>05402SД030</w:t>
            </w:r>
          </w:p>
        </w:tc>
        <w:tc>
          <w:tcPr>
            <w:tcW w:w="990" w:type="dxa"/>
            <w:tcBorders>
              <w:top w:val="nil"/>
              <w:left w:val="nil"/>
              <w:bottom w:val="single" w:sz="4" w:space="0" w:color="000000"/>
              <w:right w:val="single" w:sz="4" w:space="0" w:color="000000"/>
            </w:tcBorders>
            <w:noWrap/>
            <w:hideMark/>
          </w:tcPr>
          <w:p w14:paraId="0E7E6B8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2EF9147" w14:textId="77777777" w:rsidR="006E0967" w:rsidRPr="00B146F8" w:rsidRDefault="006E0967" w:rsidP="00034D24">
            <w:pPr>
              <w:jc w:val="right"/>
              <w:outlineLvl w:val="1"/>
              <w:rPr>
                <w:color w:val="000000"/>
              </w:rPr>
            </w:pPr>
            <w:r w:rsidRPr="00B146F8">
              <w:rPr>
                <w:color w:val="000000"/>
              </w:rPr>
              <w:t>38 716,5</w:t>
            </w:r>
          </w:p>
        </w:tc>
        <w:tc>
          <w:tcPr>
            <w:tcW w:w="1197" w:type="dxa"/>
            <w:tcBorders>
              <w:top w:val="nil"/>
              <w:left w:val="nil"/>
              <w:bottom w:val="single" w:sz="4" w:space="0" w:color="000000"/>
              <w:right w:val="single" w:sz="4" w:space="0" w:color="000000"/>
            </w:tcBorders>
            <w:noWrap/>
            <w:hideMark/>
          </w:tcPr>
          <w:p w14:paraId="5BA520F7" w14:textId="77777777" w:rsidR="006E0967" w:rsidRPr="00B146F8" w:rsidRDefault="006E0967" w:rsidP="00034D24">
            <w:pPr>
              <w:jc w:val="right"/>
              <w:outlineLvl w:val="1"/>
              <w:rPr>
                <w:color w:val="000000"/>
              </w:rPr>
            </w:pPr>
            <w:r w:rsidRPr="00B146F8">
              <w:rPr>
                <w:color w:val="000000"/>
              </w:rPr>
              <w:t>84 436,8</w:t>
            </w:r>
          </w:p>
        </w:tc>
        <w:tc>
          <w:tcPr>
            <w:tcW w:w="1197" w:type="dxa"/>
            <w:tcBorders>
              <w:top w:val="nil"/>
              <w:left w:val="nil"/>
              <w:bottom w:val="single" w:sz="4" w:space="0" w:color="000000"/>
              <w:right w:val="single" w:sz="4" w:space="0" w:color="000000"/>
            </w:tcBorders>
            <w:noWrap/>
            <w:hideMark/>
          </w:tcPr>
          <w:p w14:paraId="68EE8B34" w14:textId="77777777" w:rsidR="006E0967" w:rsidRPr="00B146F8" w:rsidRDefault="006E0967" w:rsidP="00034D24">
            <w:pPr>
              <w:jc w:val="right"/>
              <w:outlineLvl w:val="1"/>
              <w:rPr>
                <w:color w:val="000000"/>
              </w:rPr>
            </w:pPr>
            <w:r w:rsidRPr="00B146F8">
              <w:rPr>
                <w:color w:val="000000"/>
              </w:rPr>
              <w:t>81 256,3</w:t>
            </w:r>
          </w:p>
        </w:tc>
      </w:tr>
      <w:tr w:rsidR="006E0967" w:rsidRPr="00B146F8" w14:paraId="4DC84C7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BC7369C"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486C45A" w14:textId="77777777" w:rsidR="006E0967" w:rsidRPr="00B146F8" w:rsidRDefault="006E0967" w:rsidP="00034D24">
            <w:pPr>
              <w:jc w:val="center"/>
              <w:outlineLvl w:val="2"/>
              <w:rPr>
                <w:color w:val="000000"/>
              </w:rPr>
            </w:pPr>
            <w:r w:rsidRPr="00B146F8">
              <w:rPr>
                <w:color w:val="000000"/>
              </w:rPr>
              <w:t>05402SД030</w:t>
            </w:r>
          </w:p>
        </w:tc>
        <w:tc>
          <w:tcPr>
            <w:tcW w:w="990" w:type="dxa"/>
            <w:tcBorders>
              <w:top w:val="nil"/>
              <w:left w:val="nil"/>
              <w:bottom w:val="single" w:sz="4" w:space="0" w:color="000000"/>
              <w:right w:val="single" w:sz="4" w:space="0" w:color="000000"/>
            </w:tcBorders>
            <w:noWrap/>
            <w:hideMark/>
          </w:tcPr>
          <w:p w14:paraId="2127AE0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A4CFE25" w14:textId="77777777" w:rsidR="006E0967" w:rsidRPr="00B146F8" w:rsidRDefault="006E0967" w:rsidP="00034D24">
            <w:pPr>
              <w:jc w:val="right"/>
              <w:outlineLvl w:val="2"/>
              <w:rPr>
                <w:color w:val="000000"/>
              </w:rPr>
            </w:pPr>
            <w:r w:rsidRPr="00B146F8">
              <w:rPr>
                <w:color w:val="000000"/>
              </w:rPr>
              <w:t>38 716,5</w:t>
            </w:r>
          </w:p>
        </w:tc>
        <w:tc>
          <w:tcPr>
            <w:tcW w:w="1197" w:type="dxa"/>
            <w:tcBorders>
              <w:top w:val="nil"/>
              <w:left w:val="nil"/>
              <w:bottom w:val="single" w:sz="4" w:space="0" w:color="000000"/>
              <w:right w:val="single" w:sz="4" w:space="0" w:color="000000"/>
            </w:tcBorders>
            <w:noWrap/>
            <w:hideMark/>
          </w:tcPr>
          <w:p w14:paraId="46BE879D"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6657864" w14:textId="77777777" w:rsidR="006E0967" w:rsidRPr="00B146F8" w:rsidRDefault="006E0967" w:rsidP="00034D24">
            <w:pPr>
              <w:jc w:val="right"/>
              <w:outlineLvl w:val="2"/>
              <w:rPr>
                <w:color w:val="000000"/>
              </w:rPr>
            </w:pPr>
            <w:r w:rsidRPr="00B146F8">
              <w:rPr>
                <w:color w:val="000000"/>
              </w:rPr>
              <w:t>0,0</w:t>
            </w:r>
          </w:p>
        </w:tc>
      </w:tr>
      <w:tr w:rsidR="006E0967" w:rsidRPr="00B146F8" w14:paraId="0A98F9E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829B37E"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12D7A8D7" w14:textId="77777777" w:rsidR="006E0967" w:rsidRPr="00B146F8" w:rsidRDefault="006E0967" w:rsidP="00034D24">
            <w:pPr>
              <w:jc w:val="center"/>
              <w:outlineLvl w:val="2"/>
              <w:rPr>
                <w:color w:val="000000"/>
              </w:rPr>
            </w:pPr>
            <w:r w:rsidRPr="00B146F8">
              <w:rPr>
                <w:color w:val="000000"/>
              </w:rPr>
              <w:t>05402SД030</w:t>
            </w:r>
          </w:p>
        </w:tc>
        <w:tc>
          <w:tcPr>
            <w:tcW w:w="990" w:type="dxa"/>
            <w:tcBorders>
              <w:top w:val="nil"/>
              <w:left w:val="nil"/>
              <w:bottom w:val="single" w:sz="4" w:space="0" w:color="000000"/>
              <w:right w:val="single" w:sz="4" w:space="0" w:color="000000"/>
            </w:tcBorders>
            <w:noWrap/>
            <w:hideMark/>
          </w:tcPr>
          <w:p w14:paraId="7674FF31"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016EF8C2"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949EAFE" w14:textId="77777777" w:rsidR="006E0967" w:rsidRPr="00B146F8" w:rsidRDefault="006E0967" w:rsidP="00034D24">
            <w:pPr>
              <w:jc w:val="right"/>
              <w:outlineLvl w:val="2"/>
              <w:rPr>
                <w:color w:val="000000"/>
              </w:rPr>
            </w:pPr>
            <w:r w:rsidRPr="00B146F8">
              <w:rPr>
                <w:color w:val="000000"/>
              </w:rPr>
              <w:t>84 436,8</w:t>
            </w:r>
          </w:p>
        </w:tc>
        <w:tc>
          <w:tcPr>
            <w:tcW w:w="1197" w:type="dxa"/>
            <w:tcBorders>
              <w:top w:val="nil"/>
              <w:left w:val="nil"/>
              <w:bottom w:val="single" w:sz="4" w:space="0" w:color="000000"/>
              <w:right w:val="single" w:sz="4" w:space="0" w:color="000000"/>
            </w:tcBorders>
            <w:noWrap/>
            <w:hideMark/>
          </w:tcPr>
          <w:p w14:paraId="43C8D4D0" w14:textId="77777777" w:rsidR="006E0967" w:rsidRPr="00B146F8" w:rsidRDefault="006E0967" w:rsidP="00034D24">
            <w:pPr>
              <w:jc w:val="right"/>
              <w:outlineLvl w:val="2"/>
              <w:rPr>
                <w:color w:val="000000"/>
              </w:rPr>
            </w:pPr>
            <w:r w:rsidRPr="00B146F8">
              <w:rPr>
                <w:color w:val="000000"/>
              </w:rPr>
              <w:t>81 256,3</w:t>
            </w:r>
          </w:p>
        </w:tc>
      </w:tr>
      <w:tr w:rsidR="006E0967" w:rsidRPr="00B146F8" w14:paraId="0490893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9B8F0D6" w14:textId="77777777" w:rsidR="006E0967" w:rsidRPr="00B146F8" w:rsidRDefault="006E0967" w:rsidP="00034D24">
            <w:pPr>
              <w:outlineLvl w:val="1"/>
              <w:rPr>
                <w:color w:val="000000"/>
              </w:rPr>
            </w:pPr>
            <w:r w:rsidRPr="00B146F8">
              <w:rPr>
                <w:color w:val="000000"/>
              </w:rPr>
              <w:lastRenderedPageBreak/>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322" w:type="dxa"/>
            <w:tcBorders>
              <w:top w:val="nil"/>
              <w:left w:val="nil"/>
              <w:bottom w:val="single" w:sz="4" w:space="0" w:color="000000"/>
              <w:right w:val="single" w:sz="4" w:space="0" w:color="000000"/>
            </w:tcBorders>
            <w:noWrap/>
            <w:hideMark/>
          </w:tcPr>
          <w:p w14:paraId="36FBFF42" w14:textId="77777777" w:rsidR="006E0967" w:rsidRPr="00B146F8" w:rsidRDefault="006E0967" w:rsidP="00034D24">
            <w:pPr>
              <w:jc w:val="center"/>
              <w:outlineLvl w:val="1"/>
              <w:rPr>
                <w:color w:val="000000"/>
              </w:rPr>
            </w:pPr>
            <w:r w:rsidRPr="00B146F8">
              <w:rPr>
                <w:color w:val="000000"/>
              </w:rPr>
              <w:t>05402SД031</w:t>
            </w:r>
          </w:p>
        </w:tc>
        <w:tc>
          <w:tcPr>
            <w:tcW w:w="990" w:type="dxa"/>
            <w:tcBorders>
              <w:top w:val="nil"/>
              <w:left w:val="nil"/>
              <w:bottom w:val="single" w:sz="4" w:space="0" w:color="000000"/>
              <w:right w:val="single" w:sz="4" w:space="0" w:color="000000"/>
            </w:tcBorders>
            <w:noWrap/>
            <w:hideMark/>
          </w:tcPr>
          <w:p w14:paraId="7C7C65A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B55DB31" w14:textId="77777777" w:rsidR="006E0967" w:rsidRPr="00B146F8" w:rsidRDefault="006E0967" w:rsidP="00034D24">
            <w:pPr>
              <w:jc w:val="right"/>
              <w:outlineLvl w:val="1"/>
              <w:rPr>
                <w:color w:val="000000"/>
              </w:rPr>
            </w:pPr>
            <w:r w:rsidRPr="00B146F8">
              <w:rPr>
                <w:color w:val="000000"/>
              </w:rPr>
              <w:t>60 161,7</w:t>
            </w:r>
          </w:p>
        </w:tc>
        <w:tc>
          <w:tcPr>
            <w:tcW w:w="1197" w:type="dxa"/>
            <w:tcBorders>
              <w:top w:val="nil"/>
              <w:left w:val="nil"/>
              <w:bottom w:val="single" w:sz="4" w:space="0" w:color="000000"/>
              <w:right w:val="single" w:sz="4" w:space="0" w:color="000000"/>
            </w:tcBorders>
            <w:noWrap/>
            <w:hideMark/>
          </w:tcPr>
          <w:p w14:paraId="37C6C0F1" w14:textId="77777777" w:rsidR="006E0967" w:rsidRPr="00B146F8" w:rsidRDefault="006E0967" w:rsidP="00034D24">
            <w:pPr>
              <w:jc w:val="right"/>
              <w:outlineLvl w:val="1"/>
              <w:rPr>
                <w:color w:val="000000"/>
              </w:rPr>
            </w:pPr>
            <w:r w:rsidRPr="00B146F8">
              <w:rPr>
                <w:color w:val="000000"/>
              </w:rPr>
              <w:t>194 000,0</w:t>
            </w:r>
          </w:p>
        </w:tc>
        <w:tc>
          <w:tcPr>
            <w:tcW w:w="1197" w:type="dxa"/>
            <w:tcBorders>
              <w:top w:val="nil"/>
              <w:left w:val="nil"/>
              <w:bottom w:val="single" w:sz="4" w:space="0" w:color="000000"/>
              <w:right w:val="single" w:sz="4" w:space="0" w:color="000000"/>
            </w:tcBorders>
            <w:noWrap/>
            <w:hideMark/>
          </w:tcPr>
          <w:p w14:paraId="5EE4A4BB" w14:textId="77777777" w:rsidR="006E0967" w:rsidRPr="00B146F8" w:rsidRDefault="006E0967" w:rsidP="00034D24">
            <w:pPr>
              <w:jc w:val="right"/>
              <w:outlineLvl w:val="1"/>
              <w:rPr>
                <w:color w:val="000000"/>
              </w:rPr>
            </w:pPr>
            <w:r w:rsidRPr="00B146F8">
              <w:rPr>
                <w:color w:val="000000"/>
              </w:rPr>
              <w:t>194 000,0</w:t>
            </w:r>
          </w:p>
        </w:tc>
      </w:tr>
      <w:tr w:rsidR="006E0967" w:rsidRPr="00B146F8" w14:paraId="0077F31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7EC5F9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21CEE12" w14:textId="77777777" w:rsidR="006E0967" w:rsidRPr="00B146F8" w:rsidRDefault="006E0967" w:rsidP="00034D24">
            <w:pPr>
              <w:jc w:val="center"/>
              <w:outlineLvl w:val="2"/>
              <w:rPr>
                <w:color w:val="000000"/>
              </w:rPr>
            </w:pPr>
            <w:r w:rsidRPr="00B146F8">
              <w:rPr>
                <w:color w:val="000000"/>
              </w:rPr>
              <w:t>05402SД031</w:t>
            </w:r>
          </w:p>
        </w:tc>
        <w:tc>
          <w:tcPr>
            <w:tcW w:w="990" w:type="dxa"/>
            <w:tcBorders>
              <w:top w:val="nil"/>
              <w:left w:val="nil"/>
              <w:bottom w:val="single" w:sz="4" w:space="0" w:color="000000"/>
              <w:right w:val="single" w:sz="4" w:space="0" w:color="000000"/>
            </w:tcBorders>
            <w:noWrap/>
            <w:hideMark/>
          </w:tcPr>
          <w:p w14:paraId="2AE5C876"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C4818E2" w14:textId="77777777" w:rsidR="006E0967" w:rsidRPr="00B146F8" w:rsidRDefault="006E0967" w:rsidP="00034D24">
            <w:pPr>
              <w:jc w:val="right"/>
              <w:outlineLvl w:val="2"/>
              <w:rPr>
                <w:color w:val="000000"/>
              </w:rPr>
            </w:pPr>
            <w:r w:rsidRPr="00B146F8">
              <w:rPr>
                <w:color w:val="000000"/>
              </w:rPr>
              <w:t>60 161,7</w:t>
            </w:r>
          </w:p>
        </w:tc>
        <w:tc>
          <w:tcPr>
            <w:tcW w:w="1197" w:type="dxa"/>
            <w:tcBorders>
              <w:top w:val="nil"/>
              <w:left w:val="nil"/>
              <w:bottom w:val="single" w:sz="4" w:space="0" w:color="000000"/>
              <w:right w:val="single" w:sz="4" w:space="0" w:color="000000"/>
            </w:tcBorders>
            <w:noWrap/>
            <w:hideMark/>
          </w:tcPr>
          <w:p w14:paraId="04EF618F" w14:textId="77777777" w:rsidR="006E0967" w:rsidRPr="00B146F8" w:rsidRDefault="006E0967" w:rsidP="00034D24">
            <w:pPr>
              <w:jc w:val="right"/>
              <w:outlineLvl w:val="2"/>
              <w:rPr>
                <w:color w:val="000000"/>
              </w:rPr>
            </w:pPr>
            <w:r w:rsidRPr="00B146F8">
              <w:rPr>
                <w:color w:val="000000"/>
              </w:rPr>
              <w:t>194 000,0</w:t>
            </w:r>
          </w:p>
        </w:tc>
        <w:tc>
          <w:tcPr>
            <w:tcW w:w="1197" w:type="dxa"/>
            <w:tcBorders>
              <w:top w:val="nil"/>
              <w:left w:val="nil"/>
              <w:bottom w:val="single" w:sz="4" w:space="0" w:color="000000"/>
              <w:right w:val="single" w:sz="4" w:space="0" w:color="000000"/>
            </w:tcBorders>
            <w:noWrap/>
            <w:hideMark/>
          </w:tcPr>
          <w:p w14:paraId="6E7E5B0D" w14:textId="77777777" w:rsidR="006E0967" w:rsidRPr="00B146F8" w:rsidRDefault="006E0967" w:rsidP="00034D24">
            <w:pPr>
              <w:jc w:val="right"/>
              <w:outlineLvl w:val="2"/>
              <w:rPr>
                <w:color w:val="000000"/>
              </w:rPr>
            </w:pPr>
            <w:r w:rsidRPr="00B146F8">
              <w:rPr>
                <w:color w:val="000000"/>
              </w:rPr>
              <w:t>194 000,0</w:t>
            </w:r>
          </w:p>
        </w:tc>
      </w:tr>
      <w:tr w:rsidR="006E0967" w:rsidRPr="00B146F8" w14:paraId="3E469D5E"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4B58C74" w14:textId="77777777" w:rsidR="006E0967" w:rsidRPr="00B146F8" w:rsidRDefault="006E0967" w:rsidP="00034D24">
            <w:pPr>
              <w:rPr>
                <w:color w:val="000000"/>
              </w:rPr>
            </w:pPr>
            <w:r w:rsidRPr="00B146F8">
              <w:rPr>
                <w:color w:val="000000"/>
              </w:rPr>
              <w:t xml:space="preserve">  Муниципальная программа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3DA027B" w14:textId="77777777" w:rsidR="006E0967" w:rsidRPr="00B146F8" w:rsidRDefault="006E0967" w:rsidP="00034D24">
            <w:pPr>
              <w:jc w:val="center"/>
              <w:rPr>
                <w:color w:val="000000"/>
              </w:rPr>
            </w:pPr>
            <w:r w:rsidRPr="00B146F8">
              <w:rPr>
                <w:color w:val="000000"/>
              </w:rPr>
              <w:t>0600000000</w:t>
            </w:r>
          </w:p>
        </w:tc>
        <w:tc>
          <w:tcPr>
            <w:tcW w:w="990" w:type="dxa"/>
            <w:tcBorders>
              <w:top w:val="nil"/>
              <w:left w:val="nil"/>
              <w:bottom w:val="single" w:sz="4" w:space="0" w:color="000000"/>
              <w:right w:val="single" w:sz="4" w:space="0" w:color="000000"/>
            </w:tcBorders>
            <w:noWrap/>
            <w:hideMark/>
          </w:tcPr>
          <w:p w14:paraId="2D9DDA7A"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BD3357B" w14:textId="77777777" w:rsidR="006E0967" w:rsidRPr="00B146F8" w:rsidRDefault="006E0967" w:rsidP="00034D24">
            <w:pPr>
              <w:jc w:val="right"/>
              <w:rPr>
                <w:color w:val="000000"/>
              </w:rPr>
            </w:pPr>
            <w:r w:rsidRPr="00B146F8">
              <w:rPr>
                <w:color w:val="000000"/>
              </w:rPr>
              <w:t>17 289,5</w:t>
            </w:r>
          </w:p>
        </w:tc>
        <w:tc>
          <w:tcPr>
            <w:tcW w:w="1197" w:type="dxa"/>
            <w:tcBorders>
              <w:top w:val="nil"/>
              <w:left w:val="nil"/>
              <w:bottom w:val="single" w:sz="4" w:space="0" w:color="000000"/>
              <w:right w:val="single" w:sz="4" w:space="0" w:color="000000"/>
            </w:tcBorders>
            <w:noWrap/>
            <w:hideMark/>
          </w:tcPr>
          <w:p w14:paraId="10B75F87" w14:textId="77777777" w:rsidR="006E0967" w:rsidRPr="00B146F8" w:rsidRDefault="006E0967" w:rsidP="00034D24">
            <w:pPr>
              <w:jc w:val="right"/>
              <w:rPr>
                <w:color w:val="000000"/>
              </w:rPr>
            </w:pPr>
            <w:r w:rsidRPr="00B146F8">
              <w:rPr>
                <w:color w:val="000000"/>
              </w:rPr>
              <w:t>16 697,6</w:t>
            </w:r>
          </w:p>
        </w:tc>
        <w:tc>
          <w:tcPr>
            <w:tcW w:w="1197" w:type="dxa"/>
            <w:tcBorders>
              <w:top w:val="nil"/>
              <w:left w:val="nil"/>
              <w:bottom w:val="single" w:sz="4" w:space="0" w:color="000000"/>
              <w:right w:val="single" w:sz="4" w:space="0" w:color="000000"/>
            </w:tcBorders>
            <w:noWrap/>
            <w:hideMark/>
          </w:tcPr>
          <w:p w14:paraId="65D883D6" w14:textId="77777777" w:rsidR="006E0967" w:rsidRPr="00B146F8" w:rsidRDefault="006E0967" w:rsidP="00034D24">
            <w:pPr>
              <w:jc w:val="right"/>
              <w:rPr>
                <w:color w:val="000000"/>
              </w:rPr>
            </w:pPr>
            <w:r w:rsidRPr="00B146F8">
              <w:rPr>
                <w:color w:val="000000"/>
              </w:rPr>
              <w:t>16 883,7</w:t>
            </w:r>
          </w:p>
        </w:tc>
      </w:tr>
      <w:tr w:rsidR="006E0967" w:rsidRPr="00B146F8" w14:paraId="2F78FA76"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610019B" w14:textId="77777777" w:rsidR="006E0967" w:rsidRPr="00B146F8" w:rsidRDefault="006E0967" w:rsidP="00034D24">
            <w:pPr>
              <w:outlineLvl w:val="0"/>
              <w:rPr>
                <w:color w:val="000000"/>
              </w:rPr>
            </w:pPr>
            <w:r w:rsidRPr="00B146F8">
              <w:rPr>
                <w:color w:val="000000"/>
              </w:rPr>
              <w:t xml:space="preserve">    Комплекс процессных мероприятий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F1A64B6" w14:textId="77777777" w:rsidR="006E0967" w:rsidRPr="00B146F8" w:rsidRDefault="006E0967" w:rsidP="00034D24">
            <w:pPr>
              <w:jc w:val="center"/>
              <w:outlineLvl w:val="0"/>
              <w:rPr>
                <w:color w:val="000000"/>
              </w:rPr>
            </w:pPr>
            <w:r w:rsidRPr="00B146F8">
              <w:rPr>
                <w:color w:val="000000"/>
              </w:rPr>
              <w:t>0640100000</w:t>
            </w:r>
          </w:p>
        </w:tc>
        <w:tc>
          <w:tcPr>
            <w:tcW w:w="990" w:type="dxa"/>
            <w:tcBorders>
              <w:top w:val="nil"/>
              <w:left w:val="nil"/>
              <w:bottom w:val="single" w:sz="4" w:space="0" w:color="000000"/>
              <w:right w:val="single" w:sz="4" w:space="0" w:color="000000"/>
            </w:tcBorders>
            <w:noWrap/>
            <w:hideMark/>
          </w:tcPr>
          <w:p w14:paraId="529665F2"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D1C7DB" w14:textId="77777777" w:rsidR="006E0967" w:rsidRPr="00B146F8" w:rsidRDefault="006E0967" w:rsidP="00034D24">
            <w:pPr>
              <w:jc w:val="right"/>
              <w:outlineLvl w:val="0"/>
              <w:rPr>
                <w:color w:val="000000"/>
              </w:rPr>
            </w:pPr>
            <w:r w:rsidRPr="00B146F8">
              <w:rPr>
                <w:color w:val="000000"/>
              </w:rPr>
              <w:t>1,7</w:t>
            </w:r>
          </w:p>
        </w:tc>
        <w:tc>
          <w:tcPr>
            <w:tcW w:w="1197" w:type="dxa"/>
            <w:tcBorders>
              <w:top w:val="nil"/>
              <w:left w:val="nil"/>
              <w:bottom w:val="single" w:sz="4" w:space="0" w:color="000000"/>
              <w:right w:val="single" w:sz="4" w:space="0" w:color="000000"/>
            </w:tcBorders>
            <w:noWrap/>
            <w:hideMark/>
          </w:tcPr>
          <w:p w14:paraId="00ED1FB0" w14:textId="77777777" w:rsidR="006E0967" w:rsidRPr="00B146F8" w:rsidRDefault="006E0967" w:rsidP="00034D24">
            <w:pPr>
              <w:jc w:val="right"/>
              <w:outlineLvl w:val="0"/>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23E5519F" w14:textId="77777777" w:rsidR="006E0967" w:rsidRPr="00B146F8" w:rsidRDefault="006E0967" w:rsidP="00034D24">
            <w:pPr>
              <w:jc w:val="right"/>
              <w:outlineLvl w:val="0"/>
              <w:rPr>
                <w:color w:val="000000"/>
              </w:rPr>
            </w:pPr>
            <w:r w:rsidRPr="00B146F8">
              <w:rPr>
                <w:color w:val="000000"/>
              </w:rPr>
              <w:t>100,0</w:t>
            </w:r>
          </w:p>
        </w:tc>
      </w:tr>
      <w:tr w:rsidR="006E0967" w:rsidRPr="00B146F8" w14:paraId="1570E60E"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F2D3A99" w14:textId="77777777" w:rsidR="006E0967" w:rsidRPr="00B146F8" w:rsidRDefault="006E0967" w:rsidP="00034D24">
            <w:pPr>
              <w:outlineLvl w:val="1"/>
              <w:rPr>
                <w:color w:val="000000"/>
              </w:rPr>
            </w:pPr>
            <w:r w:rsidRPr="00B146F8">
              <w:rPr>
                <w:color w:val="000000"/>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52DEAD8" w14:textId="77777777" w:rsidR="006E0967" w:rsidRPr="00B146F8" w:rsidRDefault="006E0967" w:rsidP="00034D24">
            <w:pPr>
              <w:jc w:val="center"/>
              <w:outlineLvl w:val="1"/>
              <w:rPr>
                <w:color w:val="000000"/>
              </w:rPr>
            </w:pPr>
            <w:r w:rsidRPr="00B146F8">
              <w:rPr>
                <w:color w:val="000000"/>
              </w:rPr>
              <w:t>0640120690</w:t>
            </w:r>
          </w:p>
        </w:tc>
        <w:tc>
          <w:tcPr>
            <w:tcW w:w="990" w:type="dxa"/>
            <w:tcBorders>
              <w:top w:val="nil"/>
              <w:left w:val="nil"/>
              <w:bottom w:val="single" w:sz="4" w:space="0" w:color="000000"/>
              <w:right w:val="single" w:sz="4" w:space="0" w:color="000000"/>
            </w:tcBorders>
            <w:noWrap/>
            <w:hideMark/>
          </w:tcPr>
          <w:p w14:paraId="1D9727C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ADEBA50" w14:textId="77777777" w:rsidR="006E0967" w:rsidRPr="00B146F8" w:rsidRDefault="006E0967" w:rsidP="00034D24">
            <w:pPr>
              <w:jc w:val="right"/>
              <w:outlineLvl w:val="1"/>
              <w:rPr>
                <w:color w:val="000000"/>
              </w:rPr>
            </w:pPr>
            <w:r w:rsidRPr="00B146F8">
              <w:rPr>
                <w:color w:val="000000"/>
              </w:rPr>
              <w:t>1,7</w:t>
            </w:r>
          </w:p>
        </w:tc>
        <w:tc>
          <w:tcPr>
            <w:tcW w:w="1197" w:type="dxa"/>
            <w:tcBorders>
              <w:top w:val="nil"/>
              <w:left w:val="nil"/>
              <w:bottom w:val="single" w:sz="4" w:space="0" w:color="000000"/>
              <w:right w:val="single" w:sz="4" w:space="0" w:color="000000"/>
            </w:tcBorders>
            <w:noWrap/>
            <w:hideMark/>
          </w:tcPr>
          <w:p w14:paraId="5D9E7CE8" w14:textId="77777777" w:rsidR="006E0967" w:rsidRPr="00B146F8" w:rsidRDefault="006E0967" w:rsidP="00034D24">
            <w:pPr>
              <w:jc w:val="right"/>
              <w:outlineLvl w:val="1"/>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242AB510" w14:textId="77777777" w:rsidR="006E0967" w:rsidRPr="00B146F8" w:rsidRDefault="006E0967" w:rsidP="00034D24">
            <w:pPr>
              <w:jc w:val="right"/>
              <w:outlineLvl w:val="1"/>
              <w:rPr>
                <w:color w:val="000000"/>
              </w:rPr>
            </w:pPr>
            <w:r w:rsidRPr="00B146F8">
              <w:rPr>
                <w:color w:val="000000"/>
              </w:rPr>
              <w:t>100,0</w:t>
            </w:r>
          </w:p>
        </w:tc>
      </w:tr>
      <w:tr w:rsidR="006E0967" w:rsidRPr="00B146F8" w14:paraId="7A78489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7366641"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CFD83CF" w14:textId="77777777" w:rsidR="006E0967" w:rsidRPr="00B146F8" w:rsidRDefault="006E0967" w:rsidP="00034D24">
            <w:pPr>
              <w:jc w:val="center"/>
              <w:outlineLvl w:val="2"/>
              <w:rPr>
                <w:color w:val="000000"/>
              </w:rPr>
            </w:pPr>
            <w:r w:rsidRPr="00B146F8">
              <w:rPr>
                <w:color w:val="000000"/>
              </w:rPr>
              <w:t>0640120690</w:t>
            </w:r>
          </w:p>
        </w:tc>
        <w:tc>
          <w:tcPr>
            <w:tcW w:w="990" w:type="dxa"/>
            <w:tcBorders>
              <w:top w:val="nil"/>
              <w:left w:val="nil"/>
              <w:bottom w:val="single" w:sz="4" w:space="0" w:color="000000"/>
              <w:right w:val="single" w:sz="4" w:space="0" w:color="000000"/>
            </w:tcBorders>
            <w:noWrap/>
            <w:hideMark/>
          </w:tcPr>
          <w:p w14:paraId="54B67EE1"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82E601E" w14:textId="77777777" w:rsidR="006E0967" w:rsidRPr="00B146F8" w:rsidRDefault="006E0967" w:rsidP="00034D24">
            <w:pPr>
              <w:jc w:val="right"/>
              <w:outlineLvl w:val="2"/>
              <w:rPr>
                <w:color w:val="000000"/>
              </w:rPr>
            </w:pPr>
            <w:r w:rsidRPr="00B146F8">
              <w:rPr>
                <w:color w:val="000000"/>
              </w:rPr>
              <w:t>1,7</w:t>
            </w:r>
          </w:p>
        </w:tc>
        <w:tc>
          <w:tcPr>
            <w:tcW w:w="1197" w:type="dxa"/>
            <w:tcBorders>
              <w:top w:val="nil"/>
              <w:left w:val="nil"/>
              <w:bottom w:val="single" w:sz="4" w:space="0" w:color="000000"/>
              <w:right w:val="single" w:sz="4" w:space="0" w:color="000000"/>
            </w:tcBorders>
            <w:noWrap/>
            <w:hideMark/>
          </w:tcPr>
          <w:p w14:paraId="262A4BB2" w14:textId="77777777" w:rsidR="006E0967" w:rsidRPr="00B146F8" w:rsidRDefault="006E0967" w:rsidP="00034D24">
            <w:pPr>
              <w:jc w:val="right"/>
              <w:outlineLvl w:val="2"/>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3FA6BB9D" w14:textId="77777777" w:rsidR="006E0967" w:rsidRPr="00B146F8" w:rsidRDefault="006E0967" w:rsidP="00034D24">
            <w:pPr>
              <w:jc w:val="right"/>
              <w:outlineLvl w:val="2"/>
              <w:rPr>
                <w:color w:val="000000"/>
              </w:rPr>
            </w:pPr>
            <w:r w:rsidRPr="00B146F8">
              <w:rPr>
                <w:color w:val="000000"/>
              </w:rPr>
              <w:t>100,0</w:t>
            </w:r>
          </w:p>
        </w:tc>
      </w:tr>
      <w:tr w:rsidR="006E0967" w:rsidRPr="00B146F8" w14:paraId="1CA0B8C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3864297" w14:textId="77777777" w:rsidR="006E0967" w:rsidRPr="00B146F8" w:rsidRDefault="006E0967" w:rsidP="00034D24">
            <w:pPr>
              <w:outlineLvl w:val="0"/>
              <w:rPr>
                <w:color w:val="000000"/>
              </w:rPr>
            </w:pPr>
            <w:r w:rsidRPr="00B146F8">
              <w:rPr>
                <w:color w:val="000000"/>
              </w:rPr>
              <w:t xml:space="preserve">    Комплекс процессных мероприятий в рамках формирования современной городской среды</w:t>
            </w:r>
          </w:p>
        </w:tc>
        <w:tc>
          <w:tcPr>
            <w:tcW w:w="1322" w:type="dxa"/>
            <w:tcBorders>
              <w:top w:val="nil"/>
              <w:left w:val="nil"/>
              <w:bottom w:val="single" w:sz="4" w:space="0" w:color="000000"/>
              <w:right w:val="single" w:sz="4" w:space="0" w:color="000000"/>
            </w:tcBorders>
            <w:noWrap/>
            <w:hideMark/>
          </w:tcPr>
          <w:p w14:paraId="00B5846F" w14:textId="77777777" w:rsidR="006E0967" w:rsidRPr="00B146F8" w:rsidRDefault="006E0967" w:rsidP="00034D24">
            <w:pPr>
              <w:jc w:val="center"/>
              <w:outlineLvl w:val="0"/>
              <w:rPr>
                <w:color w:val="000000"/>
              </w:rPr>
            </w:pPr>
            <w:r w:rsidRPr="00B146F8">
              <w:rPr>
                <w:color w:val="000000"/>
              </w:rPr>
              <w:t>064И400000</w:t>
            </w:r>
          </w:p>
        </w:tc>
        <w:tc>
          <w:tcPr>
            <w:tcW w:w="990" w:type="dxa"/>
            <w:tcBorders>
              <w:top w:val="nil"/>
              <w:left w:val="nil"/>
              <w:bottom w:val="single" w:sz="4" w:space="0" w:color="000000"/>
              <w:right w:val="single" w:sz="4" w:space="0" w:color="000000"/>
            </w:tcBorders>
            <w:noWrap/>
            <w:hideMark/>
          </w:tcPr>
          <w:p w14:paraId="4EA64740"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C08538B" w14:textId="77777777" w:rsidR="006E0967" w:rsidRPr="00B146F8" w:rsidRDefault="006E0967" w:rsidP="00034D24">
            <w:pPr>
              <w:jc w:val="right"/>
              <w:outlineLvl w:val="0"/>
              <w:rPr>
                <w:color w:val="000000"/>
              </w:rPr>
            </w:pPr>
            <w:r w:rsidRPr="00B146F8">
              <w:rPr>
                <w:color w:val="000000"/>
              </w:rPr>
              <w:t>17 287,8</w:t>
            </w:r>
          </w:p>
        </w:tc>
        <w:tc>
          <w:tcPr>
            <w:tcW w:w="1197" w:type="dxa"/>
            <w:tcBorders>
              <w:top w:val="nil"/>
              <w:left w:val="nil"/>
              <w:bottom w:val="single" w:sz="4" w:space="0" w:color="000000"/>
              <w:right w:val="single" w:sz="4" w:space="0" w:color="000000"/>
            </w:tcBorders>
            <w:noWrap/>
            <w:hideMark/>
          </w:tcPr>
          <w:p w14:paraId="4679D303" w14:textId="77777777" w:rsidR="006E0967" w:rsidRPr="00B146F8" w:rsidRDefault="006E0967" w:rsidP="00034D24">
            <w:pPr>
              <w:jc w:val="right"/>
              <w:outlineLvl w:val="0"/>
              <w:rPr>
                <w:color w:val="000000"/>
              </w:rPr>
            </w:pPr>
            <w:r w:rsidRPr="00B146F8">
              <w:rPr>
                <w:color w:val="000000"/>
              </w:rPr>
              <w:t>16 597,6</w:t>
            </w:r>
          </w:p>
        </w:tc>
        <w:tc>
          <w:tcPr>
            <w:tcW w:w="1197" w:type="dxa"/>
            <w:tcBorders>
              <w:top w:val="nil"/>
              <w:left w:val="nil"/>
              <w:bottom w:val="single" w:sz="4" w:space="0" w:color="000000"/>
              <w:right w:val="single" w:sz="4" w:space="0" w:color="000000"/>
            </w:tcBorders>
            <w:noWrap/>
            <w:hideMark/>
          </w:tcPr>
          <w:p w14:paraId="4AA0F9EC" w14:textId="77777777" w:rsidR="006E0967" w:rsidRPr="00B146F8" w:rsidRDefault="006E0967" w:rsidP="00034D24">
            <w:pPr>
              <w:jc w:val="right"/>
              <w:outlineLvl w:val="0"/>
              <w:rPr>
                <w:color w:val="000000"/>
              </w:rPr>
            </w:pPr>
            <w:r w:rsidRPr="00B146F8">
              <w:rPr>
                <w:color w:val="000000"/>
              </w:rPr>
              <w:t>16 783,7</w:t>
            </w:r>
          </w:p>
        </w:tc>
      </w:tr>
      <w:tr w:rsidR="006E0967" w:rsidRPr="00B146F8" w14:paraId="67DAD86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CDDDFFE" w14:textId="77777777" w:rsidR="006E0967" w:rsidRPr="00B146F8" w:rsidRDefault="006E0967" w:rsidP="00034D24">
            <w:pPr>
              <w:outlineLvl w:val="1"/>
              <w:rPr>
                <w:color w:val="000000"/>
              </w:rPr>
            </w:pPr>
            <w:r w:rsidRPr="00B146F8">
              <w:rPr>
                <w:color w:val="000000"/>
              </w:rPr>
              <w:t xml:space="preserve">      Субсидии на реализацию программ формирования современной городской среды</w:t>
            </w:r>
          </w:p>
        </w:tc>
        <w:tc>
          <w:tcPr>
            <w:tcW w:w="1322" w:type="dxa"/>
            <w:tcBorders>
              <w:top w:val="nil"/>
              <w:left w:val="nil"/>
              <w:bottom w:val="single" w:sz="4" w:space="0" w:color="000000"/>
              <w:right w:val="single" w:sz="4" w:space="0" w:color="000000"/>
            </w:tcBorders>
            <w:noWrap/>
            <w:hideMark/>
          </w:tcPr>
          <w:p w14:paraId="46E6FF78" w14:textId="77777777" w:rsidR="006E0967" w:rsidRPr="00B146F8" w:rsidRDefault="006E0967" w:rsidP="00034D24">
            <w:pPr>
              <w:jc w:val="center"/>
              <w:outlineLvl w:val="1"/>
              <w:rPr>
                <w:color w:val="000000"/>
              </w:rPr>
            </w:pPr>
            <w:r w:rsidRPr="00B146F8">
              <w:rPr>
                <w:color w:val="000000"/>
              </w:rPr>
              <w:t>064И455550</w:t>
            </w:r>
          </w:p>
        </w:tc>
        <w:tc>
          <w:tcPr>
            <w:tcW w:w="990" w:type="dxa"/>
            <w:tcBorders>
              <w:top w:val="nil"/>
              <w:left w:val="nil"/>
              <w:bottom w:val="single" w:sz="4" w:space="0" w:color="000000"/>
              <w:right w:val="single" w:sz="4" w:space="0" w:color="000000"/>
            </w:tcBorders>
            <w:noWrap/>
            <w:hideMark/>
          </w:tcPr>
          <w:p w14:paraId="26E3838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13978DC" w14:textId="77777777" w:rsidR="006E0967" w:rsidRPr="00B146F8" w:rsidRDefault="006E0967" w:rsidP="00034D24">
            <w:pPr>
              <w:jc w:val="right"/>
              <w:outlineLvl w:val="1"/>
              <w:rPr>
                <w:color w:val="000000"/>
              </w:rPr>
            </w:pPr>
            <w:r w:rsidRPr="00B146F8">
              <w:rPr>
                <w:color w:val="000000"/>
              </w:rPr>
              <w:t>17 287,8</w:t>
            </w:r>
          </w:p>
        </w:tc>
        <w:tc>
          <w:tcPr>
            <w:tcW w:w="1197" w:type="dxa"/>
            <w:tcBorders>
              <w:top w:val="nil"/>
              <w:left w:val="nil"/>
              <w:bottom w:val="single" w:sz="4" w:space="0" w:color="000000"/>
              <w:right w:val="single" w:sz="4" w:space="0" w:color="000000"/>
            </w:tcBorders>
            <w:noWrap/>
            <w:hideMark/>
          </w:tcPr>
          <w:p w14:paraId="14DE46D9" w14:textId="77777777" w:rsidR="006E0967" w:rsidRPr="00B146F8" w:rsidRDefault="006E0967" w:rsidP="00034D24">
            <w:pPr>
              <w:jc w:val="right"/>
              <w:outlineLvl w:val="1"/>
              <w:rPr>
                <w:color w:val="000000"/>
              </w:rPr>
            </w:pPr>
            <w:r w:rsidRPr="00B146F8">
              <w:rPr>
                <w:color w:val="000000"/>
              </w:rPr>
              <w:t>16 597,6</w:t>
            </w:r>
          </w:p>
        </w:tc>
        <w:tc>
          <w:tcPr>
            <w:tcW w:w="1197" w:type="dxa"/>
            <w:tcBorders>
              <w:top w:val="nil"/>
              <w:left w:val="nil"/>
              <w:bottom w:val="single" w:sz="4" w:space="0" w:color="000000"/>
              <w:right w:val="single" w:sz="4" w:space="0" w:color="000000"/>
            </w:tcBorders>
            <w:noWrap/>
            <w:hideMark/>
          </w:tcPr>
          <w:p w14:paraId="2E50ABC8" w14:textId="77777777" w:rsidR="006E0967" w:rsidRPr="00B146F8" w:rsidRDefault="006E0967" w:rsidP="00034D24">
            <w:pPr>
              <w:jc w:val="right"/>
              <w:outlineLvl w:val="1"/>
              <w:rPr>
                <w:color w:val="000000"/>
              </w:rPr>
            </w:pPr>
            <w:r w:rsidRPr="00B146F8">
              <w:rPr>
                <w:color w:val="000000"/>
              </w:rPr>
              <w:t>16 783,7</w:t>
            </w:r>
          </w:p>
        </w:tc>
      </w:tr>
      <w:tr w:rsidR="006E0967" w:rsidRPr="00B146F8" w14:paraId="0DC0797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1ADE211"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16C69021" w14:textId="77777777" w:rsidR="006E0967" w:rsidRPr="00B146F8" w:rsidRDefault="006E0967" w:rsidP="00034D24">
            <w:pPr>
              <w:jc w:val="center"/>
              <w:outlineLvl w:val="2"/>
              <w:rPr>
                <w:color w:val="000000"/>
              </w:rPr>
            </w:pPr>
            <w:r w:rsidRPr="00B146F8">
              <w:rPr>
                <w:color w:val="000000"/>
              </w:rPr>
              <w:t>064И455550</w:t>
            </w:r>
          </w:p>
        </w:tc>
        <w:tc>
          <w:tcPr>
            <w:tcW w:w="990" w:type="dxa"/>
            <w:tcBorders>
              <w:top w:val="nil"/>
              <w:left w:val="nil"/>
              <w:bottom w:val="single" w:sz="4" w:space="0" w:color="000000"/>
              <w:right w:val="single" w:sz="4" w:space="0" w:color="000000"/>
            </w:tcBorders>
            <w:noWrap/>
            <w:hideMark/>
          </w:tcPr>
          <w:p w14:paraId="5A93EF52"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7850F281" w14:textId="77777777" w:rsidR="006E0967" w:rsidRPr="00B146F8" w:rsidRDefault="006E0967" w:rsidP="00034D24">
            <w:pPr>
              <w:jc w:val="right"/>
              <w:outlineLvl w:val="2"/>
              <w:rPr>
                <w:color w:val="000000"/>
              </w:rPr>
            </w:pPr>
            <w:r w:rsidRPr="00B146F8">
              <w:rPr>
                <w:color w:val="000000"/>
              </w:rPr>
              <w:t>17 287,8</w:t>
            </w:r>
          </w:p>
        </w:tc>
        <w:tc>
          <w:tcPr>
            <w:tcW w:w="1197" w:type="dxa"/>
            <w:tcBorders>
              <w:top w:val="nil"/>
              <w:left w:val="nil"/>
              <w:bottom w:val="single" w:sz="4" w:space="0" w:color="000000"/>
              <w:right w:val="single" w:sz="4" w:space="0" w:color="000000"/>
            </w:tcBorders>
            <w:noWrap/>
            <w:hideMark/>
          </w:tcPr>
          <w:p w14:paraId="54743746" w14:textId="77777777" w:rsidR="006E0967" w:rsidRPr="00B146F8" w:rsidRDefault="006E0967" w:rsidP="00034D24">
            <w:pPr>
              <w:jc w:val="right"/>
              <w:outlineLvl w:val="2"/>
              <w:rPr>
                <w:color w:val="000000"/>
              </w:rPr>
            </w:pPr>
            <w:r w:rsidRPr="00B146F8">
              <w:rPr>
                <w:color w:val="000000"/>
              </w:rPr>
              <w:t>16 597,6</w:t>
            </w:r>
          </w:p>
        </w:tc>
        <w:tc>
          <w:tcPr>
            <w:tcW w:w="1197" w:type="dxa"/>
            <w:tcBorders>
              <w:top w:val="nil"/>
              <w:left w:val="nil"/>
              <w:bottom w:val="single" w:sz="4" w:space="0" w:color="000000"/>
              <w:right w:val="single" w:sz="4" w:space="0" w:color="000000"/>
            </w:tcBorders>
            <w:noWrap/>
            <w:hideMark/>
          </w:tcPr>
          <w:p w14:paraId="09794E60" w14:textId="77777777" w:rsidR="006E0967" w:rsidRPr="00B146F8" w:rsidRDefault="006E0967" w:rsidP="00034D24">
            <w:pPr>
              <w:jc w:val="right"/>
              <w:outlineLvl w:val="2"/>
              <w:rPr>
                <w:color w:val="000000"/>
              </w:rPr>
            </w:pPr>
            <w:r w:rsidRPr="00B146F8">
              <w:rPr>
                <w:color w:val="000000"/>
              </w:rPr>
              <w:t>16 783,7</w:t>
            </w:r>
          </w:p>
        </w:tc>
      </w:tr>
      <w:tr w:rsidR="006E0967" w:rsidRPr="00B146F8" w14:paraId="42E2EC34"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2C0093BD" w14:textId="77777777" w:rsidR="006E0967" w:rsidRPr="00B146F8" w:rsidRDefault="006E0967" w:rsidP="00034D24">
            <w:pPr>
              <w:rPr>
                <w:color w:val="000000"/>
              </w:rPr>
            </w:pPr>
            <w:r w:rsidRPr="00B146F8">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2D307468" w14:textId="77777777" w:rsidR="006E0967" w:rsidRPr="00B146F8" w:rsidRDefault="006E0967" w:rsidP="00034D24">
            <w:pPr>
              <w:jc w:val="center"/>
              <w:rPr>
                <w:color w:val="000000"/>
              </w:rPr>
            </w:pPr>
            <w:r w:rsidRPr="00B146F8">
              <w:rPr>
                <w:color w:val="000000"/>
              </w:rPr>
              <w:t>0700000000</w:t>
            </w:r>
          </w:p>
        </w:tc>
        <w:tc>
          <w:tcPr>
            <w:tcW w:w="990" w:type="dxa"/>
            <w:tcBorders>
              <w:top w:val="nil"/>
              <w:left w:val="nil"/>
              <w:bottom w:val="single" w:sz="4" w:space="0" w:color="000000"/>
              <w:right w:val="single" w:sz="4" w:space="0" w:color="000000"/>
            </w:tcBorders>
            <w:noWrap/>
            <w:hideMark/>
          </w:tcPr>
          <w:p w14:paraId="36EE7CD8"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63833BF" w14:textId="77777777" w:rsidR="006E0967" w:rsidRPr="00B146F8" w:rsidRDefault="006E0967" w:rsidP="00034D24">
            <w:pPr>
              <w:jc w:val="right"/>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652618F3" w14:textId="77777777" w:rsidR="006E0967" w:rsidRPr="00B146F8" w:rsidRDefault="006E0967" w:rsidP="00034D24">
            <w:pPr>
              <w:jc w:val="right"/>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01981825" w14:textId="77777777" w:rsidR="006E0967" w:rsidRPr="00B146F8" w:rsidRDefault="006E0967" w:rsidP="00034D24">
            <w:pPr>
              <w:jc w:val="right"/>
              <w:rPr>
                <w:color w:val="000000"/>
              </w:rPr>
            </w:pPr>
            <w:r w:rsidRPr="00B146F8">
              <w:rPr>
                <w:color w:val="000000"/>
              </w:rPr>
              <w:t>115,0</w:t>
            </w:r>
          </w:p>
        </w:tc>
      </w:tr>
      <w:tr w:rsidR="006E0967" w:rsidRPr="00B146F8" w14:paraId="509D587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68C598A" w14:textId="77777777" w:rsidR="006E0967" w:rsidRPr="00B146F8" w:rsidRDefault="006E0967" w:rsidP="00034D24">
            <w:pPr>
              <w:outlineLvl w:val="0"/>
              <w:rPr>
                <w:color w:val="000000"/>
              </w:rPr>
            </w:pPr>
            <w:r w:rsidRPr="00B146F8">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1322" w:type="dxa"/>
            <w:tcBorders>
              <w:top w:val="nil"/>
              <w:left w:val="nil"/>
              <w:bottom w:val="single" w:sz="4" w:space="0" w:color="000000"/>
              <w:right w:val="single" w:sz="4" w:space="0" w:color="000000"/>
            </w:tcBorders>
            <w:noWrap/>
            <w:hideMark/>
          </w:tcPr>
          <w:p w14:paraId="2153CF7D" w14:textId="77777777" w:rsidR="006E0967" w:rsidRPr="00B146F8" w:rsidRDefault="006E0967" w:rsidP="00034D24">
            <w:pPr>
              <w:jc w:val="center"/>
              <w:outlineLvl w:val="0"/>
              <w:rPr>
                <w:color w:val="000000"/>
              </w:rPr>
            </w:pPr>
            <w:r w:rsidRPr="00B146F8">
              <w:rPr>
                <w:color w:val="000000"/>
              </w:rPr>
              <w:t>0740100000</w:t>
            </w:r>
          </w:p>
        </w:tc>
        <w:tc>
          <w:tcPr>
            <w:tcW w:w="990" w:type="dxa"/>
            <w:tcBorders>
              <w:top w:val="nil"/>
              <w:left w:val="nil"/>
              <w:bottom w:val="single" w:sz="4" w:space="0" w:color="000000"/>
              <w:right w:val="single" w:sz="4" w:space="0" w:color="000000"/>
            </w:tcBorders>
            <w:noWrap/>
            <w:hideMark/>
          </w:tcPr>
          <w:p w14:paraId="274BA569"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C156D10" w14:textId="77777777" w:rsidR="006E0967" w:rsidRPr="00B146F8" w:rsidRDefault="006E0967" w:rsidP="00034D24">
            <w:pPr>
              <w:jc w:val="right"/>
              <w:outlineLvl w:val="0"/>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7D05AFF6" w14:textId="77777777" w:rsidR="006E0967" w:rsidRPr="00B146F8" w:rsidRDefault="006E0967" w:rsidP="00034D24">
            <w:pPr>
              <w:jc w:val="right"/>
              <w:outlineLvl w:val="0"/>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5E3C7690" w14:textId="77777777" w:rsidR="006E0967" w:rsidRPr="00B146F8" w:rsidRDefault="006E0967" w:rsidP="00034D24">
            <w:pPr>
              <w:jc w:val="right"/>
              <w:outlineLvl w:val="0"/>
              <w:rPr>
                <w:color w:val="000000"/>
              </w:rPr>
            </w:pPr>
            <w:r w:rsidRPr="00B146F8">
              <w:rPr>
                <w:color w:val="000000"/>
              </w:rPr>
              <w:t>115,0</w:t>
            </w:r>
          </w:p>
        </w:tc>
      </w:tr>
      <w:tr w:rsidR="006E0967" w:rsidRPr="00B146F8" w14:paraId="6D54B54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F56B0A1" w14:textId="77777777" w:rsidR="006E0967" w:rsidRPr="00B146F8" w:rsidRDefault="006E0967" w:rsidP="00034D24">
            <w:pPr>
              <w:outlineLvl w:val="1"/>
              <w:rPr>
                <w:color w:val="000000"/>
              </w:rPr>
            </w:pPr>
            <w:r w:rsidRPr="00B146F8">
              <w:rPr>
                <w:color w:val="000000"/>
              </w:rPr>
              <w:t xml:space="preserve">      Комплексные меры по профилактике правонарушений и усилению борьбы с преступностью</w:t>
            </w:r>
          </w:p>
        </w:tc>
        <w:tc>
          <w:tcPr>
            <w:tcW w:w="1322" w:type="dxa"/>
            <w:tcBorders>
              <w:top w:val="nil"/>
              <w:left w:val="nil"/>
              <w:bottom w:val="single" w:sz="4" w:space="0" w:color="000000"/>
              <w:right w:val="single" w:sz="4" w:space="0" w:color="000000"/>
            </w:tcBorders>
            <w:noWrap/>
            <w:hideMark/>
          </w:tcPr>
          <w:p w14:paraId="7BC2F88F" w14:textId="77777777" w:rsidR="006E0967" w:rsidRPr="00B146F8" w:rsidRDefault="006E0967" w:rsidP="00034D24">
            <w:pPr>
              <w:jc w:val="center"/>
              <w:outlineLvl w:val="1"/>
              <w:rPr>
                <w:color w:val="000000"/>
              </w:rPr>
            </w:pPr>
            <w:r w:rsidRPr="00B146F8">
              <w:rPr>
                <w:color w:val="000000"/>
              </w:rPr>
              <w:t>0740101380</w:t>
            </w:r>
          </w:p>
        </w:tc>
        <w:tc>
          <w:tcPr>
            <w:tcW w:w="990" w:type="dxa"/>
            <w:tcBorders>
              <w:top w:val="nil"/>
              <w:left w:val="nil"/>
              <w:bottom w:val="single" w:sz="4" w:space="0" w:color="000000"/>
              <w:right w:val="single" w:sz="4" w:space="0" w:color="000000"/>
            </w:tcBorders>
            <w:noWrap/>
            <w:hideMark/>
          </w:tcPr>
          <w:p w14:paraId="01C6919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9CD240E" w14:textId="77777777" w:rsidR="006E0967" w:rsidRPr="00B146F8" w:rsidRDefault="006E0967" w:rsidP="00034D24">
            <w:pPr>
              <w:jc w:val="right"/>
              <w:outlineLvl w:val="1"/>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0DECF5C6" w14:textId="77777777" w:rsidR="006E0967" w:rsidRPr="00B146F8" w:rsidRDefault="006E0967" w:rsidP="00034D24">
            <w:pPr>
              <w:jc w:val="right"/>
              <w:outlineLvl w:val="1"/>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569D5863" w14:textId="77777777" w:rsidR="006E0967" w:rsidRPr="00B146F8" w:rsidRDefault="006E0967" w:rsidP="00034D24">
            <w:pPr>
              <w:jc w:val="right"/>
              <w:outlineLvl w:val="1"/>
              <w:rPr>
                <w:color w:val="000000"/>
              </w:rPr>
            </w:pPr>
            <w:r w:rsidRPr="00B146F8">
              <w:rPr>
                <w:color w:val="000000"/>
              </w:rPr>
              <w:t>115,0</w:t>
            </w:r>
          </w:p>
        </w:tc>
      </w:tr>
      <w:tr w:rsidR="006E0967" w:rsidRPr="00B146F8" w14:paraId="35153FA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5BBC43A"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F63D815" w14:textId="77777777" w:rsidR="006E0967" w:rsidRPr="00B146F8" w:rsidRDefault="006E0967" w:rsidP="00034D24">
            <w:pPr>
              <w:jc w:val="center"/>
              <w:outlineLvl w:val="2"/>
              <w:rPr>
                <w:color w:val="000000"/>
              </w:rPr>
            </w:pPr>
            <w:r w:rsidRPr="00B146F8">
              <w:rPr>
                <w:color w:val="000000"/>
              </w:rPr>
              <w:t>0740101380</w:t>
            </w:r>
          </w:p>
        </w:tc>
        <w:tc>
          <w:tcPr>
            <w:tcW w:w="990" w:type="dxa"/>
            <w:tcBorders>
              <w:top w:val="nil"/>
              <w:left w:val="nil"/>
              <w:bottom w:val="single" w:sz="4" w:space="0" w:color="000000"/>
              <w:right w:val="single" w:sz="4" w:space="0" w:color="000000"/>
            </w:tcBorders>
            <w:noWrap/>
            <w:hideMark/>
          </w:tcPr>
          <w:p w14:paraId="646596DC"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859723B" w14:textId="77777777" w:rsidR="006E0967" w:rsidRPr="00B146F8" w:rsidRDefault="006E0967" w:rsidP="00034D24">
            <w:pPr>
              <w:jc w:val="right"/>
              <w:outlineLvl w:val="2"/>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0A800206" w14:textId="77777777" w:rsidR="006E0967" w:rsidRPr="00B146F8" w:rsidRDefault="006E0967" w:rsidP="00034D24">
            <w:pPr>
              <w:jc w:val="right"/>
              <w:outlineLvl w:val="2"/>
              <w:rPr>
                <w:color w:val="000000"/>
              </w:rPr>
            </w:pPr>
            <w:r w:rsidRPr="00B146F8">
              <w:rPr>
                <w:color w:val="000000"/>
              </w:rPr>
              <w:t>115,0</w:t>
            </w:r>
          </w:p>
        </w:tc>
        <w:tc>
          <w:tcPr>
            <w:tcW w:w="1197" w:type="dxa"/>
            <w:tcBorders>
              <w:top w:val="nil"/>
              <w:left w:val="nil"/>
              <w:bottom w:val="single" w:sz="4" w:space="0" w:color="000000"/>
              <w:right w:val="single" w:sz="4" w:space="0" w:color="000000"/>
            </w:tcBorders>
            <w:noWrap/>
            <w:hideMark/>
          </w:tcPr>
          <w:p w14:paraId="6BDA69AF" w14:textId="77777777" w:rsidR="006E0967" w:rsidRPr="00B146F8" w:rsidRDefault="006E0967" w:rsidP="00034D24">
            <w:pPr>
              <w:jc w:val="right"/>
              <w:outlineLvl w:val="2"/>
              <w:rPr>
                <w:color w:val="000000"/>
              </w:rPr>
            </w:pPr>
            <w:r w:rsidRPr="00B146F8">
              <w:rPr>
                <w:color w:val="000000"/>
              </w:rPr>
              <w:t>115,0</w:t>
            </w:r>
          </w:p>
        </w:tc>
      </w:tr>
      <w:tr w:rsidR="006E0967" w:rsidRPr="00B146F8" w14:paraId="610709A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B38DFA3" w14:textId="77777777" w:rsidR="006E0967" w:rsidRPr="00B146F8" w:rsidRDefault="006E0967" w:rsidP="00034D24">
            <w:pPr>
              <w:rPr>
                <w:color w:val="000000"/>
              </w:rPr>
            </w:pPr>
            <w:r w:rsidRPr="00B146F8">
              <w:rPr>
                <w:color w:val="000000"/>
              </w:rPr>
              <w:t xml:space="preserve">  МП "Развитие муниципальной службы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FE8397F" w14:textId="77777777" w:rsidR="006E0967" w:rsidRPr="00B146F8" w:rsidRDefault="006E0967" w:rsidP="00034D24">
            <w:pPr>
              <w:jc w:val="center"/>
              <w:rPr>
                <w:color w:val="000000"/>
              </w:rPr>
            </w:pPr>
            <w:r w:rsidRPr="00B146F8">
              <w:rPr>
                <w:color w:val="000000"/>
              </w:rPr>
              <w:t>0800000000</w:t>
            </w:r>
          </w:p>
        </w:tc>
        <w:tc>
          <w:tcPr>
            <w:tcW w:w="990" w:type="dxa"/>
            <w:tcBorders>
              <w:top w:val="nil"/>
              <w:left w:val="nil"/>
              <w:bottom w:val="single" w:sz="4" w:space="0" w:color="000000"/>
              <w:right w:val="single" w:sz="4" w:space="0" w:color="000000"/>
            </w:tcBorders>
            <w:noWrap/>
            <w:hideMark/>
          </w:tcPr>
          <w:p w14:paraId="2AF28957"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58B9E08" w14:textId="77777777" w:rsidR="006E0967" w:rsidRPr="00B146F8" w:rsidRDefault="006E0967" w:rsidP="00034D24">
            <w:pPr>
              <w:jc w:val="right"/>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483A6110" w14:textId="77777777" w:rsidR="006E0967" w:rsidRPr="00B146F8" w:rsidRDefault="006E0967" w:rsidP="00034D24">
            <w:pPr>
              <w:jc w:val="right"/>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02AA7995" w14:textId="77777777" w:rsidR="006E0967" w:rsidRPr="00B146F8" w:rsidRDefault="006E0967" w:rsidP="00034D24">
            <w:pPr>
              <w:jc w:val="right"/>
              <w:rPr>
                <w:color w:val="000000"/>
              </w:rPr>
            </w:pPr>
            <w:r w:rsidRPr="00B146F8">
              <w:rPr>
                <w:color w:val="000000"/>
              </w:rPr>
              <w:t>420,5</w:t>
            </w:r>
          </w:p>
        </w:tc>
      </w:tr>
      <w:tr w:rsidR="006E0967" w:rsidRPr="00B146F8" w14:paraId="6F40800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609C17A"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на развитие муниципальной службы в муниципальном образовании</w:t>
            </w:r>
          </w:p>
        </w:tc>
        <w:tc>
          <w:tcPr>
            <w:tcW w:w="1322" w:type="dxa"/>
            <w:tcBorders>
              <w:top w:val="nil"/>
              <w:left w:val="nil"/>
              <w:bottom w:val="single" w:sz="4" w:space="0" w:color="000000"/>
              <w:right w:val="single" w:sz="4" w:space="0" w:color="000000"/>
            </w:tcBorders>
            <w:noWrap/>
            <w:hideMark/>
          </w:tcPr>
          <w:p w14:paraId="1F50618E" w14:textId="77777777" w:rsidR="006E0967" w:rsidRPr="00B146F8" w:rsidRDefault="006E0967" w:rsidP="00034D24">
            <w:pPr>
              <w:jc w:val="center"/>
              <w:outlineLvl w:val="0"/>
              <w:rPr>
                <w:color w:val="000000"/>
              </w:rPr>
            </w:pPr>
            <w:r w:rsidRPr="00B146F8">
              <w:rPr>
                <w:color w:val="000000"/>
              </w:rPr>
              <w:t>0840100000</w:t>
            </w:r>
          </w:p>
        </w:tc>
        <w:tc>
          <w:tcPr>
            <w:tcW w:w="990" w:type="dxa"/>
            <w:tcBorders>
              <w:top w:val="nil"/>
              <w:left w:val="nil"/>
              <w:bottom w:val="single" w:sz="4" w:space="0" w:color="000000"/>
              <w:right w:val="single" w:sz="4" w:space="0" w:color="000000"/>
            </w:tcBorders>
            <w:noWrap/>
            <w:hideMark/>
          </w:tcPr>
          <w:p w14:paraId="69BB3E34"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F4E44E1" w14:textId="77777777" w:rsidR="006E0967" w:rsidRPr="00B146F8" w:rsidRDefault="006E0967" w:rsidP="00034D24">
            <w:pPr>
              <w:jc w:val="right"/>
              <w:outlineLvl w:val="0"/>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08B54C79" w14:textId="77777777" w:rsidR="006E0967" w:rsidRPr="00B146F8" w:rsidRDefault="006E0967" w:rsidP="00034D24">
            <w:pPr>
              <w:jc w:val="right"/>
              <w:outlineLvl w:val="0"/>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2E43848A" w14:textId="77777777" w:rsidR="006E0967" w:rsidRPr="00B146F8" w:rsidRDefault="006E0967" w:rsidP="00034D24">
            <w:pPr>
              <w:jc w:val="right"/>
              <w:outlineLvl w:val="0"/>
              <w:rPr>
                <w:color w:val="000000"/>
              </w:rPr>
            </w:pPr>
            <w:r w:rsidRPr="00B146F8">
              <w:rPr>
                <w:color w:val="000000"/>
              </w:rPr>
              <w:t>420,5</w:t>
            </w:r>
          </w:p>
        </w:tc>
      </w:tr>
      <w:tr w:rsidR="006E0967" w:rsidRPr="00B146F8" w14:paraId="01911393"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187C0A26" w14:textId="77777777" w:rsidR="006E0967" w:rsidRPr="00B146F8" w:rsidRDefault="006E0967" w:rsidP="00034D24">
            <w:pPr>
              <w:outlineLvl w:val="1"/>
              <w:rPr>
                <w:color w:val="000000"/>
              </w:rPr>
            </w:pPr>
            <w:r w:rsidRPr="00B146F8">
              <w:rPr>
                <w:color w:val="000000"/>
              </w:rPr>
              <w:t xml:space="preserve">      Развитие муниципальной службы</w:t>
            </w:r>
          </w:p>
        </w:tc>
        <w:tc>
          <w:tcPr>
            <w:tcW w:w="1322" w:type="dxa"/>
            <w:tcBorders>
              <w:top w:val="nil"/>
              <w:left w:val="nil"/>
              <w:bottom w:val="single" w:sz="4" w:space="0" w:color="000000"/>
              <w:right w:val="single" w:sz="4" w:space="0" w:color="000000"/>
            </w:tcBorders>
            <w:noWrap/>
            <w:hideMark/>
          </w:tcPr>
          <w:p w14:paraId="699E0E79" w14:textId="77777777" w:rsidR="006E0967" w:rsidRPr="00B146F8" w:rsidRDefault="006E0967" w:rsidP="00034D24">
            <w:pPr>
              <w:jc w:val="center"/>
              <w:outlineLvl w:val="1"/>
              <w:rPr>
                <w:color w:val="000000"/>
              </w:rPr>
            </w:pPr>
            <w:r w:rsidRPr="00B146F8">
              <w:rPr>
                <w:color w:val="000000"/>
              </w:rPr>
              <w:t>0840101390</w:t>
            </w:r>
          </w:p>
        </w:tc>
        <w:tc>
          <w:tcPr>
            <w:tcW w:w="990" w:type="dxa"/>
            <w:tcBorders>
              <w:top w:val="nil"/>
              <w:left w:val="nil"/>
              <w:bottom w:val="single" w:sz="4" w:space="0" w:color="000000"/>
              <w:right w:val="single" w:sz="4" w:space="0" w:color="000000"/>
            </w:tcBorders>
            <w:noWrap/>
            <w:hideMark/>
          </w:tcPr>
          <w:p w14:paraId="6F9E1A6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F6821E9" w14:textId="77777777" w:rsidR="006E0967" w:rsidRPr="00B146F8" w:rsidRDefault="006E0967" w:rsidP="00034D24">
            <w:pPr>
              <w:jc w:val="right"/>
              <w:outlineLvl w:val="1"/>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78E9B38B" w14:textId="77777777" w:rsidR="006E0967" w:rsidRPr="00B146F8" w:rsidRDefault="006E0967" w:rsidP="00034D24">
            <w:pPr>
              <w:jc w:val="right"/>
              <w:outlineLvl w:val="1"/>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3899DBC6" w14:textId="77777777" w:rsidR="006E0967" w:rsidRPr="00B146F8" w:rsidRDefault="006E0967" w:rsidP="00034D24">
            <w:pPr>
              <w:jc w:val="right"/>
              <w:outlineLvl w:val="1"/>
              <w:rPr>
                <w:color w:val="000000"/>
              </w:rPr>
            </w:pPr>
            <w:r w:rsidRPr="00B146F8">
              <w:rPr>
                <w:color w:val="000000"/>
              </w:rPr>
              <w:t>420,5</w:t>
            </w:r>
          </w:p>
        </w:tc>
      </w:tr>
      <w:tr w:rsidR="006E0967" w:rsidRPr="00B146F8" w14:paraId="74E5954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5A89D4F"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0A7AE4D" w14:textId="77777777" w:rsidR="006E0967" w:rsidRPr="00B146F8" w:rsidRDefault="006E0967" w:rsidP="00034D24">
            <w:pPr>
              <w:jc w:val="center"/>
              <w:outlineLvl w:val="2"/>
              <w:rPr>
                <w:color w:val="000000"/>
              </w:rPr>
            </w:pPr>
            <w:r w:rsidRPr="00B146F8">
              <w:rPr>
                <w:color w:val="000000"/>
              </w:rPr>
              <w:t>0840101390</w:t>
            </w:r>
          </w:p>
        </w:tc>
        <w:tc>
          <w:tcPr>
            <w:tcW w:w="990" w:type="dxa"/>
            <w:tcBorders>
              <w:top w:val="nil"/>
              <w:left w:val="nil"/>
              <w:bottom w:val="single" w:sz="4" w:space="0" w:color="000000"/>
              <w:right w:val="single" w:sz="4" w:space="0" w:color="000000"/>
            </w:tcBorders>
            <w:noWrap/>
            <w:hideMark/>
          </w:tcPr>
          <w:p w14:paraId="5BD693AB"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1EBDCD7" w14:textId="77777777" w:rsidR="006E0967" w:rsidRPr="00B146F8" w:rsidRDefault="006E0967" w:rsidP="00034D24">
            <w:pPr>
              <w:jc w:val="right"/>
              <w:outlineLvl w:val="2"/>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6083F626" w14:textId="77777777" w:rsidR="006E0967" w:rsidRPr="00B146F8" w:rsidRDefault="006E0967" w:rsidP="00034D24">
            <w:pPr>
              <w:jc w:val="right"/>
              <w:outlineLvl w:val="2"/>
              <w:rPr>
                <w:color w:val="000000"/>
              </w:rPr>
            </w:pPr>
            <w:r w:rsidRPr="00B146F8">
              <w:rPr>
                <w:color w:val="000000"/>
              </w:rPr>
              <w:t>420,5</w:t>
            </w:r>
          </w:p>
        </w:tc>
        <w:tc>
          <w:tcPr>
            <w:tcW w:w="1197" w:type="dxa"/>
            <w:tcBorders>
              <w:top w:val="nil"/>
              <w:left w:val="nil"/>
              <w:bottom w:val="single" w:sz="4" w:space="0" w:color="000000"/>
              <w:right w:val="single" w:sz="4" w:space="0" w:color="000000"/>
            </w:tcBorders>
            <w:noWrap/>
            <w:hideMark/>
          </w:tcPr>
          <w:p w14:paraId="41870C09" w14:textId="77777777" w:rsidR="006E0967" w:rsidRPr="00B146F8" w:rsidRDefault="006E0967" w:rsidP="00034D24">
            <w:pPr>
              <w:jc w:val="right"/>
              <w:outlineLvl w:val="2"/>
              <w:rPr>
                <w:color w:val="000000"/>
              </w:rPr>
            </w:pPr>
            <w:r w:rsidRPr="00B146F8">
              <w:rPr>
                <w:color w:val="000000"/>
              </w:rPr>
              <w:t>420,5</w:t>
            </w:r>
          </w:p>
        </w:tc>
      </w:tr>
      <w:tr w:rsidR="006E0967" w:rsidRPr="00B146F8" w14:paraId="5CF3F265"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269BAC3E" w14:textId="77777777" w:rsidR="006E0967" w:rsidRPr="00B146F8" w:rsidRDefault="006E0967" w:rsidP="00034D24">
            <w:pPr>
              <w:rPr>
                <w:color w:val="000000"/>
              </w:rPr>
            </w:pPr>
            <w:r w:rsidRPr="00B146F8">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 "</w:t>
            </w:r>
          </w:p>
        </w:tc>
        <w:tc>
          <w:tcPr>
            <w:tcW w:w="1322" w:type="dxa"/>
            <w:tcBorders>
              <w:top w:val="nil"/>
              <w:left w:val="nil"/>
              <w:bottom w:val="single" w:sz="4" w:space="0" w:color="000000"/>
              <w:right w:val="single" w:sz="4" w:space="0" w:color="000000"/>
            </w:tcBorders>
            <w:noWrap/>
            <w:hideMark/>
          </w:tcPr>
          <w:p w14:paraId="3D2B80E5" w14:textId="77777777" w:rsidR="006E0967" w:rsidRPr="00B146F8" w:rsidRDefault="006E0967" w:rsidP="00034D24">
            <w:pPr>
              <w:jc w:val="center"/>
              <w:rPr>
                <w:color w:val="000000"/>
              </w:rPr>
            </w:pPr>
            <w:r w:rsidRPr="00B146F8">
              <w:rPr>
                <w:color w:val="000000"/>
              </w:rPr>
              <w:t>0900000000</w:t>
            </w:r>
          </w:p>
        </w:tc>
        <w:tc>
          <w:tcPr>
            <w:tcW w:w="990" w:type="dxa"/>
            <w:tcBorders>
              <w:top w:val="nil"/>
              <w:left w:val="nil"/>
              <w:bottom w:val="single" w:sz="4" w:space="0" w:color="000000"/>
              <w:right w:val="single" w:sz="4" w:space="0" w:color="000000"/>
            </w:tcBorders>
            <w:noWrap/>
            <w:hideMark/>
          </w:tcPr>
          <w:p w14:paraId="48FC97C6"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D5764D1" w14:textId="77777777" w:rsidR="006E0967" w:rsidRPr="00B146F8" w:rsidRDefault="006E0967" w:rsidP="00034D24">
            <w:pPr>
              <w:jc w:val="right"/>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3CC37041" w14:textId="77777777" w:rsidR="006E0967" w:rsidRPr="00B146F8" w:rsidRDefault="006E0967" w:rsidP="00034D24">
            <w:pPr>
              <w:jc w:val="right"/>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30B64EA6" w14:textId="77777777" w:rsidR="006E0967" w:rsidRPr="00B146F8" w:rsidRDefault="006E0967" w:rsidP="00034D24">
            <w:pPr>
              <w:jc w:val="right"/>
              <w:rPr>
                <w:color w:val="000000"/>
              </w:rPr>
            </w:pPr>
            <w:r w:rsidRPr="00B146F8">
              <w:rPr>
                <w:color w:val="000000"/>
              </w:rPr>
              <w:t>1 870,0</w:t>
            </w:r>
          </w:p>
        </w:tc>
      </w:tr>
      <w:tr w:rsidR="006E0967" w:rsidRPr="00B146F8" w14:paraId="6324A0D6" w14:textId="77777777" w:rsidTr="00034D24">
        <w:trPr>
          <w:trHeight w:val="1848"/>
        </w:trPr>
        <w:tc>
          <w:tcPr>
            <w:tcW w:w="3717" w:type="dxa"/>
            <w:tcBorders>
              <w:top w:val="nil"/>
              <w:left w:val="single" w:sz="4" w:space="0" w:color="000000"/>
              <w:bottom w:val="single" w:sz="4" w:space="0" w:color="000000"/>
              <w:right w:val="single" w:sz="4" w:space="0" w:color="000000"/>
            </w:tcBorders>
            <w:hideMark/>
          </w:tcPr>
          <w:p w14:paraId="15A70075" w14:textId="77777777" w:rsidR="006E0967" w:rsidRPr="00B146F8" w:rsidRDefault="006E0967" w:rsidP="00034D24">
            <w:pPr>
              <w:outlineLvl w:val="0"/>
              <w:rPr>
                <w:color w:val="000000"/>
              </w:rPr>
            </w:pPr>
            <w:r w:rsidRPr="00B146F8">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42C95455" w14:textId="77777777" w:rsidR="006E0967" w:rsidRPr="00B146F8" w:rsidRDefault="006E0967" w:rsidP="00034D24">
            <w:pPr>
              <w:jc w:val="center"/>
              <w:outlineLvl w:val="0"/>
              <w:rPr>
                <w:color w:val="000000"/>
              </w:rPr>
            </w:pPr>
            <w:r w:rsidRPr="00B146F8">
              <w:rPr>
                <w:color w:val="000000"/>
              </w:rPr>
              <w:t>0940100000</w:t>
            </w:r>
          </w:p>
        </w:tc>
        <w:tc>
          <w:tcPr>
            <w:tcW w:w="990" w:type="dxa"/>
            <w:tcBorders>
              <w:top w:val="nil"/>
              <w:left w:val="nil"/>
              <w:bottom w:val="single" w:sz="4" w:space="0" w:color="000000"/>
              <w:right w:val="single" w:sz="4" w:space="0" w:color="000000"/>
            </w:tcBorders>
            <w:noWrap/>
            <w:hideMark/>
          </w:tcPr>
          <w:p w14:paraId="40B513D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DC66269" w14:textId="77777777" w:rsidR="006E0967" w:rsidRPr="00B146F8" w:rsidRDefault="006E0967" w:rsidP="00034D24">
            <w:pPr>
              <w:jc w:val="right"/>
              <w:outlineLvl w:val="0"/>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3EBA5167" w14:textId="77777777" w:rsidR="006E0967" w:rsidRPr="00B146F8" w:rsidRDefault="006E0967" w:rsidP="00034D24">
            <w:pPr>
              <w:jc w:val="right"/>
              <w:outlineLvl w:val="0"/>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0CD1AE9E" w14:textId="77777777" w:rsidR="006E0967" w:rsidRPr="00B146F8" w:rsidRDefault="006E0967" w:rsidP="00034D24">
            <w:pPr>
              <w:jc w:val="right"/>
              <w:outlineLvl w:val="0"/>
              <w:rPr>
                <w:color w:val="000000"/>
              </w:rPr>
            </w:pPr>
            <w:r w:rsidRPr="00B146F8">
              <w:rPr>
                <w:color w:val="000000"/>
              </w:rPr>
              <w:t>1 870,0</w:t>
            </w:r>
          </w:p>
        </w:tc>
      </w:tr>
      <w:tr w:rsidR="006E0967" w:rsidRPr="00B146F8" w14:paraId="07373EA7"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0F3B2FDA" w14:textId="77777777" w:rsidR="006E0967" w:rsidRPr="00B146F8" w:rsidRDefault="006E0967" w:rsidP="00034D24">
            <w:pPr>
              <w:outlineLvl w:val="1"/>
              <w:rPr>
                <w:color w:val="000000"/>
              </w:rPr>
            </w:pPr>
            <w:r w:rsidRPr="00B146F8">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6CA76634" w14:textId="77777777" w:rsidR="006E0967" w:rsidRPr="00B146F8" w:rsidRDefault="006E0967" w:rsidP="00034D24">
            <w:pPr>
              <w:jc w:val="center"/>
              <w:outlineLvl w:val="1"/>
              <w:rPr>
                <w:color w:val="000000"/>
              </w:rPr>
            </w:pPr>
            <w:r w:rsidRPr="00B146F8">
              <w:rPr>
                <w:color w:val="000000"/>
              </w:rPr>
              <w:t>0940122390</w:t>
            </w:r>
          </w:p>
        </w:tc>
        <w:tc>
          <w:tcPr>
            <w:tcW w:w="990" w:type="dxa"/>
            <w:tcBorders>
              <w:top w:val="nil"/>
              <w:left w:val="nil"/>
              <w:bottom w:val="single" w:sz="4" w:space="0" w:color="000000"/>
              <w:right w:val="single" w:sz="4" w:space="0" w:color="000000"/>
            </w:tcBorders>
            <w:noWrap/>
            <w:hideMark/>
          </w:tcPr>
          <w:p w14:paraId="6D08D8F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7777FBA" w14:textId="77777777" w:rsidR="006E0967" w:rsidRPr="00B146F8" w:rsidRDefault="006E0967" w:rsidP="00034D24">
            <w:pPr>
              <w:jc w:val="right"/>
              <w:outlineLvl w:val="1"/>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0E6BC4E3" w14:textId="77777777" w:rsidR="006E0967" w:rsidRPr="00B146F8" w:rsidRDefault="006E0967" w:rsidP="00034D24">
            <w:pPr>
              <w:jc w:val="right"/>
              <w:outlineLvl w:val="1"/>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576CE26C" w14:textId="77777777" w:rsidR="006E0967" w:rsidRPr="00B146F8" w:rsidRDefault="006E0967" w:rsidP="00034D24">
            <w:pPr>
              <w:jc w:val="right"/>
              <w:outlineLvl w:val="1"/>
              <w:rPr>
                <w:color w:val="000000"/>
              </w:rPr>
            </w:pPr>
            <w:r w:rsidRPr="00B146F8">
              <w:rPr>
                <w:color w:val="000000"/>
              </w:rPr>
              <w:t>1 870,0</w:t>
            </w:r>
          </w:p>
        </w:tc>
      </w:tr>
      <w:tr w:rsidR="006E0967" w:rsidRPr="00B146F8" w14:paraId="76F535E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D6B31FB"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469558E" w14:textId="77777777" w:rsidR="006E0967" w:rsidRPr="00B146F8" w:rsidRDefault="006E0967" w:rsidP="00034D24">
            <w:pPr>
              <w:jc w:val="center"/>
              <w:outlineLvl w:val="2"/>
              <w:rPr>
                <w:color w:val="000000"/>
              </w:rPr>
            </w:pPr>
            <w:r w:rsidRPr="00B146F8">
              <w:rPr>
                <w:color w:val="000000"/>
              </w:rPr>
              <w:t>0940122390</w:t>
            </w:r>
          </w:p>
        </w:tc>
        <w:tc>
          <w:tcPr>
            <w:tcW w:w="990" w:type="dxa"/>
            <w:tcBorders>
              <w:top w:val="nil"/>
              <w:left w:val="nil"/>
              <w:bottom w:val="single" w:sz="4" w:space="0" w:color="000000"/>
              <w:right w:val="single" w:sz="4" w:space="0" w:color="000000"/>
            </w:tcBorders>
            <w:noWrap/>
            <w:hideMark/>
          </w:tcPr>
          <w:p w14:paraId="18040DAB"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E8D0DDE" w14:textId="77777777" w:rsidR="006E0967" w:rsidRPr="00B146F8" w:rsidRDefault="006E0967" w:rsidP="00034D24">
            <w:pPr>
              <w:jc w:val="right"/>
              <w:outlineLvl w:val="2"/>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3459F90E" w14:textId="77777777" w:rsidR="006E0967" w:rsidRPr="00B146F8" w:rsidRDefault="006E0967" w:rsidP="00034D24">
            <w:pPr>
              <w:jc w:val="right"/>
              <w:outlineLvl w:val="2"/>
              <w:rPr>
                <w:color w:val="000000"/>
              </w:rPr>
            </w:pPr>
            <w:r w:rsidRPr="00B146F8">
              <w:rPr>
                <w:color w:val="000000"/>
              </w:rPr>
              <w:t>1 870,0</w:t>
            </w:r>
          </w:p>
        </w:tc>
        <w:tc>
          <w:tcPr>
            <w:tcW w:w="1197" w:type="dxa"/>
            <w:tcBorders>
              <w:top w:val="nil"/>
              <w:left w:val="nil"/>
              <w:bottom w:val="single" w:sz="4" w:space="0" w:color="000000"/>
              <w:right w:val="single" w:sz="4" w:space="0" w:color="000000"/>
            </w:tcBorders>
            <w:noWrap/>
            <w:hideMark/>
          </w:tcPr>
          <w:p w14:paraId="7AB46E37" w14:textId="77777777" w:rsidR="006E0967" w:rsidRPr="00B146F8" w:rsidRDefault="006E0967" w:rsidP="00034D24">
            <w:pPr>
              <w:jc w:val="right"/>
              <w:outlineLvl w:val="2"/>
              <w:rPr>
                <w:color w:val="000000"/>
              </w:rPr>
            </w:pPr>
            <w:r w:rsidRPr="00B146F8">
              <w:rPr>
                <w:color w:val="000000"/>
              </w:rPr>
              <w:t>1 870,0</w:t>
            </w:r>
          </w:p>
        </w:tc>
      </w:tr>
      <w:tr w:rsidR="006E0967" w:rsidRPr="00B146F8" w14:paraId="62A042B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3821DDEC" w14:textId="77777777" w:rsidR="006E0967" w:rsidRPr="00B146F8" w:rsidRDefault="006E0967" w:rsidP="00034D24">
            <w:pPr>
              <w:rPr>
                <w:color w:val="000000"/>
              </w:rPr>
            </w:pPr>
            <w:r w:rsidRPr="00B146F8">
              <w:rPr>
                <w:color w:val="000000"/>
              </w:rPr>
              <w:t xml:space="preserve">  МП "Развитие системы профилактики безнадзорности и правонарушений несовершеннолетних в Смоленской муниципальном округе Смоленской области"</w:t>
            </w:r>
          </w:p>
        </w:tc>
        <w:tc>
          <w:tcPr>
            <w:tcW w:w="1322" w:type="dxa"/>
            <w:tcBorders>
              <w:top w:val="nil"/>
              <w:left w:val="nil"/>
              <w:bottom w:val="single" w:sz="4" w:space="0" w:color="000000"/>
              <w:right w:val="single" w:sz="4" w:space="0" w:color="000000"/>
            </w:tcBorders>
            <w:noWrap/>
            <w:hideMark/>
          </w:tcPr>
          <w:p w14:paraId="064B7C15" w14:textId="77777777" w:rsidR="006E0967" w:rsidRPr="00B146F8" w:rsidRDefault="006E0967" w:rsidP="00034D24">
            <w:pPr>
              <w:jc w:val="center"/>
              <w:rPr>
                <w:color w:val="000000"/>
              </w:rPr>
            </w:pPr>
            <w:r w:rsidRPr="00B146F8">
              <w:rPr>
                <w:color w:val="000000"/>
              </w:rPr>
              <w:t>1000000000</w:t>
            </w:r>
          </w:p>
        </w:tc>
        <w:tc>
          <w:tcPr>
            <w:tcW w:w="990" w:type="dxa"/>
            <w:tcBorders>
              <w:top w:val="nil"/>
              <w:left w:val="nil"/>
              <w:bottom w:val="single" w:sz="4" w:space="0" w:color="000000"/>
              <w:right w:val="single" w:sz="4" w:space="0" w:color="000000"/>
            </w:tcBorders>
            <w:noWrap/>
            <w:hideMark/>
          </w:tcPr>
          <w:p w14:paraId="18E3E0D6"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93535D9" w14:textId="77777777" w:rsidR="006E0967" w:rsidRPr="00B146F8" w:rsidRDefault="006E0967" w:rsidP="00034D24">
            <w:pPr>
              <w:jc w:val="right"/>
              <w:rPr>
                <w:color w:val="000000"/>
              </w:rPr>
            </w:pPr>
            <w:r w:rsidRPr="00B146F8">
              <w:rPr>
                <w:color w:val="000000"/>
              </w:rPr>
              <w:t>29,0</w:t>
            </w:r>
          </w:p>
        </w:tc>
        <w:tc>
          <w:tcPr>
            <w:tcW w:w="1197" w:type="dxa"/>
            <w:tcBorders>
              <w:top w:val="nil"/>
              <w:left w:val="nil"/>
              <w:bottom w:val="single" w:sz="4" w:space="0" w:color="000000"/>
              <w:right w:val="single" w:sz="4" w:space="0" w:color="000000"/>
            </w:tcBorders>
            <w:noWrap/>
            <w:hideMark/>
          </w:tcPr>
          <w:p w14:paraId="095FCA4F" w14:textId="77777777" w:rsidR="006E0967" w:rsidRPr="00B146F8" w:rsidRDefault="006E0967" w:rsidP="00034D24">
            <w:pPr>
              <w:jc w:val="right"/>
              <w:rPr>
                <w:color w:val="000000"/>
              </w:rPr>
            </w:pPr>
            <w:r w:rsidRPr="00B146F8">
              <w:rPr>
                <w:color w:val="000000"/>
              </w:rPr>
              <w:t>27,0</w:t>
            </w:r>
          </w:p>
        </w:tc>
        <w:tc>
          <w:tcPr>
            <w:tcW w:w="1197" w:type="dxa"/>
            <w:tcBorders>
              <w:top w:val="nil"/>
              <w:left w:val="nil"/>
              <w:bottom w:val="single" w:sz="4" w:space="0" w:color="000000"/>
              <w:right w:val="single" w:sz="4" w:space="0" w:color="000000"/>
            </w:tcBorders>
            <w:noWrap/>
            <w:hideMark/>
          </w:tcPr>
          <w:p w14:paraId="3AE0F192" w14:textId="77777777" w:rsidR="006E0967" w:rsidRPr="00B146F8" w:rsidRDefault="006E0967" w:rsidP="00034D24">
            <w:pPr>
              <w:jc w:val="right"/>
              <w:rPr>
                <w:color w:val="000000"/>
              </w:rPr>
            </w:pPr>
            <w:r w:rsidRPr="00B146F8">
              <w:rPr>
                <w:color w:val="000000"/>
              </w:rPr>
              <w:t>29,0</w:t>
            </w:r>
          </w:p>
        </w:tc>
      </w:tr>
      <w:tr w:rsidR="006E0967" w:rsidRPr="00B146F8" w14:paraId="258AE62C"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92BFD56"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1322" w:type="dxa"/>
            <w:tcBorders>
              <w:top w:val="nil"/>
              <w:left w:val="nil"/>
              <w:bottom w:val="single" w:sz="4" w:space="0" w:color="000000"/>
              <w:right w:val="single" w:sz="4" w:space="0" w:color="000000"/>
            </w:tcBorders>
            <w:noWrap/>
            <w:hideMark/>
          </w:tcPr>
          <w:p w14:paraId="67A28F13" w14:textId="77777777" w:rsidR="006E0967" w:rsidRPr="00B146F8" w:rsidRDefault="006E0967" w:rsidP="00034D24">
            <w:pPr>
              <w:jc w:val="center"/>
              <w:outlineLvl w:val="0"/>
              <w:rPr>
                <w:color w:val="000000"/>
              </w:rPr>
            </w:pPr>
            <w:r w:rsidRPr="00B146F8">
              <w:rPr>
                <w:color w:val="000000"/>
              </w:rPr>
              <w:t>1040100000</w:t>
            </w:r>
          </w:p>
        </w:tc>
        <w:tc>
          <w:tcPr>
            <w:tcW w:w="990" w:type="dxa"/>
            <w:tcBorders>
              <w:top w:val="nil"/>
              <w:left w:val="nil"/>
              <w:bottom w:val="single" w:sz="4" w:space="0" w:color="000000"/>
              <w:right w:val="single" w:sz="4" w:space="0" w:color="000000"/>
            </w:tcBorders>
            <w:noWrap/>
            <w:hideMark/>
          </w:tcPr>
          <w:p w14:paraId="6257CD01"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D6077ED" w14:textId="77777777" w:rsidR="006E0967" w:rsidRPr="00B146F8" w:rsidRDefault="006E0967" w:rsidP="00034D24">
            <w:pPr>
              <w:jc w:val="right"/>
              <w:outlineLvl w:val="0"/>
              <w:rPr>
                <w:color w:val="000000"/>
              </w:rPr>
            </w:pPr>
            <w:r w:rsidRPr="00B146F8">
              <w:rPr>
                <w:color w:val="000000"/>
              </w:rPr>
              <w:t>29,0</w:t>
            </w:r>
          </w:p>
        </w:tc>
        <w:tc>
          <w:tcPr>
            <w:tcW w:w="1197" w:type="dxa"/>
            <w:tcBorders>
              <w:top w:val="nil"/>
              <w:left w:val="nil"/>
              <w:bottom w:val="single" w:sz="4" w:space="0" w:color="000000"/>
              <w:right w:val="single" w:sz="4" w:space="0" w:color="000000"/>
            </w:tcBorders>
            <w:noWrap/>
            <w:hideMark/>
          </w:tcPr>
          <w:p w14:paraId="58E5B3C3" w14:textId="77777777" w:rsidR="006E0967" w:rsidRPr="00B146F8" w:rsidRDefault="006E0967" w:rsidP="00034D24">
            <w:pPr>
              <w:jc w:val="right"/>
              <w:outlineLvl w:val="0"/>
              <w:rPr>
                <w:color w:val="000000"/>
              </w:rPr>
            </w:pPr>
            <w:r w:rsidRPr="00B146F8">
              <w:rPr>
                <w:color w:val="000000"/>
              </w:rPr>
              <w:t>27,0</w:t>
            </w:r>
          </w:p>
        </w:tc>
        <w:tc>
          <w:tcPr>
            <w:tcW w:w="1197" w:type="dxa"/>
            <w:tcBorders>
              <w:top w:val="nil"/>
              <w:left w:val="nil"/>
              <w:bottom w:val="single" w:sz="4" w:space="0" w:color="000000"/>
              <w:right w:val="single" w:sz="4" w:space="0" w:color="000000"/>
            </w:tcBorders>
            <w:noWrap/>
            <w:hideMark/>
          </w:tcPr>
          <w:p w14:paraId="7F2E128F" w14:textId="77777777" w:rsidR="006E0967" w:rsidRPr="00B146F8" w:rsidRDefault="006E0967" w:rsidP="00034D24">
            <w:pPr>
              <w:jc w:val="right"/>
              <w:outlineLvl w:val="0"/>
              <w:rPr>
                <w:color w:val="000000"/>
              </w:rPr>
            </w:pPr>
            <w:r w:rsidRPr="00B146F8">
              <w:rPr>
                <w:color w:val="000000"/>
              </w:rPr>
              <w:t>29,0</w:t>
            </w:r>
          </w:p>
        </w:tc>
      </w:tr>
      <w:tr w:rsidR="006E0967" w:rsidRPr="00B146F8" w14:paraId="4319846B"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CACE0F4" w14:textId="77777777" w:rsidR="006E0967" w:rsidRPr="00B146F8" w:rsidRDefault="006E0967" w:rsidP="00034D24">
            <w:pPr>
              <w:outlineLvl w:val="1"/>
              <w:rPr>
                <w:color w:val="000000"/>
              </w:rPr>
            </w:pPr>
            <w:r w:rsidRPr="00B146F8">
              <w:rPr>
                <w:color w:val="000000"/>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1322" w:type="dxa"/>
            <w:tcBorders>
              <w:top w:val="nil"/>
              <w:left w:val="nil"/>
              <w:bottom w:val="single" w:sz="4" w:space="0" w:color="000000"/>
              <w:right w:val="single" w:sz="4" w:space="0" w:color="000000"/>
            </w:tcBorders>
            <w:noWrap/>
            <w:hideMark/>
          </w:tcPr>
          <w:p w14:paraId="6F3EC89B" w14:textId="77777777" w:rsidR="006E0967" w:rsidRPr="00B146F8" w:rsidRDefault="006E0967" w:rsidP="00034D24">
            <w:pPr>
              <w:jc w:val="center"/>
              <w:outlineLvl w:val="1"/>
              <w:rPr>
                <w:color w:val="000000"/>
              </w:rPr>
            </w:pPr>
            <w:r w:rsidRPr="00B146F8">
              <w:rPr>
                <w:color w:val="000000"/>
              </w:rPr>
              <w:t>1040102010</w:t>
            </w:r>
          </w:p>
        </w:tc>
        <w:tc>
          <w:tcPr>
            <w:tcW w:w="990" w:type="dxa"/>
            <w:tcBorders>
              <w:top w:val="nil"/>
              <w:left w:val="nil"/>
              <w:bottom w:val="single" w:sz="4" w:space="0" w:color="000000"/>
              <w:right w:val="single" w:sz="4" w:space="0" w:color="000000"/>
            </w:tcBorders>
            <w:noWrap/>
            <w:hideMark/>
          </w:tcPr>
          <w:p w14:paraId="56A2C59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D82FF42" w14:textId="77777777" w:rsidR="006E0967" w:rsidRPr="00B146F8" w:rsidRDefault="006E0967" w:rsidP="00034D24">
            <w:pPr>
              <w:jc w:val="right"/>
              <w:outlineLvl w:val="1"/>
              <w:rPr>
                <w:color w:val="000000"/>
              </w:rPr>
            </w:pPr>
            <w:r w:rsidRPr="00B146F8">
              <w:rPr>
                <w:color w:val="000000"/>
              </w:rPr>
              <w:t>29,0</w:t>
            </w:r>
          </w:p>
        </w:tc>
        <w:tc>
          <w:tcPr>
            <w:tcW w:w="1197" w:type="dxa"/>
            <w:tcBorders>
              <w:top w:val="nil"/>
              <w:left w:val="nil"/>
              <w:bottom w:val="single" w:sz="4" w:space="0" w:color="000000"/>
              <w:right w:val="single" w:sz="4" w:space="0" w:color="000000"/>
            </w:tcBorders>
            <w:noWrap/>
            <w:hideMark/>
          </w:tcPr>
          <w:p w14:paraId="658752CD" w14:textId="77777777" w:rsidR="006E0967" w:rsidRPr="00B146F8" w:rsidRDefault="006E0967" w:rsidP="00034D24">
            <w:pPr>
              <w:jc w:val="right"/>
              <w:outlineLvl w:val="1"/>
              <w:rPr>
                <w:color w:val="000000"/>
              </w:rPr>
            </w:pPr>
            <w:r w:rsidRPr="00B146F8">
              <w:rPr>
                <w:color w:val="000000"/>
              </w:rPr>
              <w:t>27,0</w:t>
            </w:r>
          </w:p>
        </w:tc>
        <w:tc>
          <w:tcPr>
            <w:tcW w:w="1197" w:type="dxa"/>
            <w:tcBorders>
              <w:top w:val="nil"/>
              <w:left w:val="nil"/>
              <w:bottom w:val="single" w:sz="4" w:space="0" w:color="000000"/>
              <w:right w:val="single" w:sz="4" w:space="0" w:color="000000"/>
            </w:tcBorders>
            <w:noWrap/>
            <w:hideMark/>
          </w:tcPr>
          <w:p w14:paraId="13807BC9" w14:textId="77777777" w:rsidR="006E0967" w:rsidRPr="00B146F8" w:rsidRDefault="006E0967" w:rsidP="00034D24">
            <w:pPr>
              <w:jc w:val="right"/>
              <w:outlineLvl w:val="1"/>
              <w:rPr>
                <w:color w:val="000000"/>
              </w:rPr>
            </w:pPr>
            <w:r w:rsidRPr="00B146F8">
              <w:rPr>
                <w:color w:val="000000"/>
              </w:rPr>
              <w:t>29,0</w:t>
            </w:r>
          </w:p>
        </w:tc>
      </w:tr>
      <w:tr w:rsidR="006E0967" w:rsidRPr="00B146F8" w14:paraId="3FE155D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4F9D1C4"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EF11E53" w14:textId="77777777" w:rsidR="006E0967" w:rsidRPr="00B146F8" w:rsidRDefault="006E0967" w:rsidP="00034D24">
            <w:pPr>
              <w:jc w:val="center"/>
              <w:outlineLvl w:val="2"/>
              <w:rPr>
                <w:color w:val="000000"/>
              </w:rPr>
            </w:pPr>
            <w:r w:rsidRPr="00B146F8">
              <w:rPr>
                <w:color w:val="000000"/>
              </w:rPr>
              <w:t>1040102010</w:t>
            </w:r>
          </w:p>
        </w:tc>
        <w:tc>
          <w:tcPr>
            <w:tcW w:w="990" w:type="dxa"/>
            <w:tcBorders>
              <w:top w:val="nil"/>
              <w:left w:val="nil"/>
              <w:bottom w:val="single" w:sz="4" w:space="0" w:color="000000"/>
              <w:right w:val="single" w:sz="4" w:space="0" w:color="000000"/>
            </w:tcBorders>
            <w:noWrap/>
            <w:hideMark/>
          </w:tcPr>
          <w:p w14:paraId="432532F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521EFC7" w14:textId="77777777" w:rsidR="006E0967" w:rsidRPr="00B146F8" w:rsidRDefault="006E0967" w:rsidP="00034D24">
            <w:pPr>
              <w:jc w:val="right"/>
              <w:outlineLvl w:val="2"/>
              <w:rPr>
                <w:color w:val="000000"/>
              </w:rPr>
            </w:pPr>
            <w:r w:rsidRPr="00B146F8">
              <w:rPr>
                <w:color w:val="000000"/>
              </w:rPr>
              <w:t>29,0</w:t>
            </w:r>
          </w:p>
        </w:tc>
        <w:tc>
          <w:tcPr>
            <w:tcW w:w="1197" w:type="dxa"/>
            <w:tcBorders>
              <w:top w:val="nil"/>
              <w:left w:val="nil"/>
              <w:bottom w:val="single" w:sz="4" w:space="0" w:color="000000"/>
              <w:right w:val="single" w:sz="4" w:space="0" w:color="000000"/>
            </w:tcBorders>
            <w:noWrap/>
            <w:hideMark/>
          </w:tcPr>
          <w:p w14:paraId="01F84CEF" w14:textId="77777777" w:rsidR="006E0967" w:rsidRPr="00B146F8" w:rsidRDefault="006E0967" w:rsidP="00034D24">
            <w:pPr>
              <w:jc w:val="right"/>
              <w:outlineLvl w:val="2"/>
              <w:rPr>
                <w:color w:val="000000"/>
              </w:rPr>
            </w:pPr>
            <w:r w:rsidRPr="00B146F8">
              <w:rPr>
                <w:color w:val="000000"/>
              </w:rPr>
              <w:t>27,0</w:t>
            </w:r>
          </w:p>
        </w:tc>
        <w:tc>
          <w:tcPr>
            <w:tcW w:w="1197" w:type="dxa"/>
            <w:tcBorders>
              <w:top w:val="nil"/>
              <w:left w:val="nil"/>
              <w:bottom w:val="single" w:sz="4" w:space="0" w:color="000000"/>
              <w:right w:val="single" w:sz="4" w:space="0" w:color="000000"/>
            </w:tcBorders>
            <w:noWrap/>
            <w:hideMark/>
          </w:tcPr>
          <w:p w14:paraId="2DAC23AC" w14:textId="77777777" w:rsidR="006E0967" w:rsidRPr="00B146F8" w:rsidRDefault="006E0967" w:rsidP="00034D24">
            <w:pPr>
              <w:jc w:val="right"/>
              <w:outlineLvl w:val="2"/>
              <w:rPr>
                <w:color w:val="000000"/>
              </w:rPr>
            </w:pPr>
            <w:r w:rsidRPr="00B146F8">
              <w:rPr>
                <w:color w:val="000000"/>
              </w:rPr>
              <w:t>29,0</w:t>
            </w:r>
          </w:p>
        </w:tc>
      </w:tr>
      <w:tr w:rsidR="006E0967" w:rsidRPr="00B146F8" w14:paraId="2F14B4F4"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42A6766A" w14:textId="77777777" w:rsidR="006E0967" w:rsidRPr="00B146F8" w:rsidRDefault="006E0967" w:rsidP="00034D24">
            <w:pPr>
              <w:rPr>
                <w:color w:val="000000"/>
              </w:rPr>
            </w:pPr>
            <w:r w:rsidRPr="00B146F8">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1322" w:type="dxa"/>
            <w:tcBorders>
              <w:top w:val="nil"/>
              <w:left w:val="nil"/>
              <w:bottom w:val="single" w:sz="4" w:space="0" w:color="000000"/>
              <w:right w:val="single" w:sz="4" w:space="0" w:color="000000"/>
            </w:tcBorders>
            <w:noWrap/>
            <w:hideMark/>
          </w:tcPr>
          <w:p w14:paraId="07199687" w14:textId="77777777" w:rsidR="006E0967" w:rsidRPr="00B146F8" w:rsidRDefault="006E0967" w:rsidP="00034D24">
            <w:pPr>
              <w:jc w:val="center"/>
              <w:rPr>
                <w:color w:val="000000"/>
              </w:rPr>
            </w:pPr>
            <w:r w:rsidRPr="00B146F8">
              <w:rPr>
                <w:color w:val="000000"/>
              </w:rPr>
              <w:t>1100000000</w:t>
            </w:r>
          </w:p>
        </w:tc>
        <w:tc>
          <w:tcPr>
            <w:tcW w:w="990" w:type="dxa"/>
            <w:tcBorders>
              <w:top w:val="nil"/>
              <w:left w:val="nil"/>
              <w:bottom w:val="single" w:sz="4" w:space="0" w:color="000000"/>
              <w:right w:val="single" w:sz="4" w:space="0" w:color="000000"/>
            </w:tcBorders>
            <w:noWrap/>
            <w:hideMark/>
          </w:tcPr>
          <w:p w14:paraId="7BB08099"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D425954" w14:textId="77777777" w:rsidR="006E0967" w:rsidRPr="00B146F8" w:rsidRDefault="006E0967" w:rsidP="00034D24">
            <w:pPr>
              <w:jc w:val="right"/>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3569CD26" w14:textId="77777777" w:rsidR="006E0967" w:rsidRPr="00B146F8" w:rsidRDefault="006E0967" w:rsidP="00034D24">
            <w:pPr>
              <w:jc w:val="right"/>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36EFF848" w14:textId="77777777" w:rsidR="006E0967" w:rsidRPr="00B146F8" w:rsidRDefault="006E0967" w:rsidP="00034D24">
            <w:pPr>
              <w:jc w:val="right"/>
              <w:rPr>
                <w:color w:val="000000"/>
              </w:rPr>
            </w:pPr>
            <w:r w:rsidRPr="00B146F8">
              <w:rPr>
                <w:color w:val="000000"/>
              </w:rPr>
              <w:t>22,2</w:t>
            </w:r>
          </w:p>
        </w:tc>
      </w:tr>
      <w:tr w:rsidR="006E0967" w:rsidRPr="00B146F8" w14:paraId="6365CB8D"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486EC377"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"Комплексные меры противодействия злоупотреблению наркотическими средствами и их незаконному обороту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5C4D895D" w14:textId="77777777" w:rsidR="006E0967" w:rsidRPr="00B146F8" w:rsidRDefault="006E0967" w:rsidP="00034D24">
            <w:pPr>
              <w:jc w:val="center"/>
              <w:outlineLvl w:val="0"/>
              <w:rPr>
                <w:color w:val="000000"/>
              </w:rPr>
            </w:pPr>
            <w:r w:rsidRPr="00B146F8">
              <w:rPr>
                <w:color w:val="000000"/>
              </w:rPr>
              <w:t>1140100000</w:t>
            </w:r>
          </w:p>
        </w:tc>
        <w:tc>
          <w:tcPr>
            <w:tcW w:w="990" w:type="dxa"/>
            <w:tcBorders>
              <w:top w:val="nil"/>
              <w:left w:val="nil"/>
              <w:bottom w:val="single" w:sz="4" w:space="0" w:color="000000"/>
              <w:right w:val="single" w:sz="4" w:space="0" w:color="000000"/>
            </w:tcBorders>
            <w:noWrap/>
            <w:hideMark/>
          </w:tcPr>
          <w:p w14:paraId="259BAC86"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0364E32" w14:textId="77777777" w:rsidR="006E0967" w:rsidRPr="00B146F8" w:rsidRDefault="006E0967" w:rsidP="00034D24">
            <w:pPr>
              <w:jc w:val="right"/>
              <w:outlineLvl w:val="0"/>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1E62B2E0" w14:textId="77777777" w:rsidR="006E0967" w:rsidRPr="00B146F8" w:rsidRDefault="006E0967" w:rsidP="00034D24">
            <w:pPr>
              <w:jc w:val="right"/>
              <w:outlineLvl w:val="0"/>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4B7505A1" w14:textId="77777777" w:rsidR="006E0967" w:rsidRPr="00B146F8" w:rsidRDefault="006E0967" w:rsidP="00034D24">
            <w:pPr>
              <w:jc w:val="right"/>
              <w:outlineLvl w:val="0"/>
              <w:rPr>
                <w:color w:val="000000"/>
              </w:rPr>
            </w:pPr>
            <w:r w:rsidRPr="00B146F8">
              <w:rPr>
                <w:color w:val="000000"/>
              </w:rPr>
              <w:t>22,2</w:t>
            </w:r>
          </w:p>
        </w:tc>
      </w:tr>
      <w:tr w:rsidR="006E0967" w:rsidRPr="00B146F8" w14:paraId="6A37CE1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33EC6CC" w14:textId="77777777" w:rsidR="006E0967" w:rsidRPr="00B146F8" w:rsidRDefault="006E0967" w:rsidP="00034D24">
            <w:pPr>
              <w:outlineLvl w:val="1"/>
              <w:rPr>
                <w:color w:val="000000"/>
              </w:rPr>
            </w:pPr>
            <w:r w:rsidRPr="00B146F8">
              <w:rPr>
                <w:color w:val="000000"/>
              </w:rPr>
              <w:t xml:space="preserve">      Комплексные меры противодействия злоупотреблению наркотическими средствами и их незаконному обороту</w:t>
            </w:r>
          </w:p>
        </w:tc>
        <w:tc>
          <w:tcPr>
            <w:tcW w:w="1322" w:type="dxa"/>
            <w:tcBorders>
              <w:top w:val="nil"/>
              <w:left w:val="nil"/>
              <w:bottom w:val="single" w:sz="4" w:space="0" w:color="000000"/>
              <w:right w:val="single" w:sz="4" w:space="0" w:color="000000"/>
            </w:tcBorders>
            <w:noWrap/>
            <w:hideMark/>
          </w:tcPr>
          <w:p w14:paraId="2A5D7380" w14:textId="77777777" w:rsidR="006E0967" w:rsidRPr="00B146F8" w:rsidRDefault="006E0967" w:rsidP="00034D24">
            <w:pPr>
              <w:jc w:val="center"/>
              <w:outlineLvl w:val="1"/>
              <w:rPr>
                <w:color w:val="000000"/>
              </w:rPr>
            </w:pPr>
            <w:r w:rsidRPr="00B146F8">
              <w:rPr>
                <w:color w:val="000000"/>
              </w:rPr>
              <w:t>1140101400</w:t>
            </w:r>
          </w:p>
        </w:tc>
        <w:tc>
          <w:tcPr>
            <w:tcW w:w="990" w:type="dxa"/>
            <w:tcBorders>
              <w:top w:val="nil"/>
              <w:left w:val="nil"/>
              <w:bottom w:val="single" w:sz="4" w:space="0" w:color="000000"/>
              <w:right w:val="single" w:sz="4" w:space="0" w:color="000000"/>
            </w:tcBorders>
            <w:noWrap/>
            <w:hideMark/>
          </w:tcPr>
          <w:p w14:paraId="5E24C4D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3A0A062" w14:textId="77777777" w:rsidR="006E0967" w:rsidRPr="00B146F8" w:rsidRDefault="006E0967" w:rsidP="00034D24">
            <w:pPr>
              <w:jc w:val="right"/>
              <w:outlineLvl w:val="1"/>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0435AA7E" w14:textId="77777777" w:rsidR="006E0967" w:rsidRPr="00B146F8" w:rsidRDefault="006E0967" w:rsidP="00034D24">
            <w:pPr>
              <w:jc w:val="right"/>
              <w:outlineLvl w:val="1"/>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19DA63EA" w14:textId="77777777" w:rsidR="006E0967" w:rsidRPr="00B146F8" w:rsidRDefault="006E0967" w:rsidP="00034D24">
            <w:pPr>
              <w:jc w:val="right"/>
              <w:outlineLvl w:val="1"/>
              <w:rPr>
                <w:color w:val="000000"/>
              </w:rPr>
            </w:pPr>
            <w:r w:rsidRPr="00B146F8">
              <w:rPr>
                <w:color w:val="000000"/>
              </w:rPr>
              <w:t>22,2</w:t>
            </w:r>
          </w:p>
        </w:tc>
      </w:tr>
      <w:tr w:rsidR="006E0967" w:rsidRPr="00B146F8" w14:paraId="47E8751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9E935A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2BBE21F" w14:textId="77777777" w:rsidR="006E0967" w:rsidRPr="00B146F8" w:rsidRDefault="006E0967" w:rsidP="00034D24">
            <w:pPr>
              <w:jc w:val="center"/>
              <w:outlineLvl w:val="2"/>
              <w:rPr>
                <w:color w:val="000000"/>
              </w:rPr>
            </w:pPr>
            <w:r w:rsidRPr="00B146F8">
              <w:rPr>
                <w:color w:val="000000"/>
              </w:rPr>
              <w:t>1140101400</w:t>
            </w:r>
          </w:p>
        </w:tc>
        <w:tc>
          <w:tcPr>
            <w:tcW w:w="990" w:type="dxa"/>
            <w:tcBorders>
              <w:top w:val="nil"/>
              <w:left w:val="nil"/>
              <w:bottom w:val="single" w:sz="4" w:space="0" w:color="000000"/>
              <w:right w:val="single" w:sz="4" w:space="0" w:color="000000"/>
            </w:tcBorders>
            <w:noWrap/>
            <w:hideMark/>
          </w:tcPr>
          <w:p w14:paraId="7CDE7761"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D96C650" w14:textId="77777777" w:rsidR="006E0967" w:rsidRPr="00B146F8" w:rsidRDefault="006E0967" w:rsidP="00034D24">
            <w:pPr>
              <w:jc w:val="right"/>
              <w:outlineLvl w:val="2"/>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1C42E892" w14:textId="77777777" w:rsidR="006E0967" w:rsidRPr="00B146F8" w:rsidRDefault="006E0967" w:rsidP="00034D24">
            <w:pPr>
              <w:jc w:val="right"/>
              <w:outlineLvl w:val="2"/>
              <w:rPr>
                <w:color w:val="000000"/>
              </w:rPr>
            </w:pPr>
            <w:r w:rsidRPr="00B146F8">
              <w:rPr>
                <w:color w:val="000000"/>
              </w:rPr>
              <w:t>22,2</w:t>
            </w:r>
          </w:p>
        </w:tc>
        <w:tc>
          <w:tcPr>
            <w:tcW w:w="1197" w:type="dxa"/>
            <w:tcBorders>
              <w:top w:val="nil"/>
              <w:left w:val="nil"/>
              <w:bottom w:val="single" w:sz="4" w:space="0" w:color="000000"/>
              <w:right w:val="single" w:sz="4" w:space="0" w:color="000000"/>
            </w:tcBorders>
            <w:noWrap/>
            <w:hideMark/>
          </w:tcPr>
          <w:p w14:paraId="4DE0E61B" w14:textId="77777777" w:rsidR="006E0967" w:rsidRPr="00B146F8" w:rsidRDefault="006E0967" w:rsidP="00034D24">
            <w:pPr>
              <w:jc w:val="right"/>
              <w:outlineLvl w:val="2"/>
              <w:rPr>
                <w:color w:val="000000"/>
              </w:rPr>
            </w:pPr>
            <w:r w:rsidRPr="00B146F8">
              <w:rPr>
                <w:color w:val="000000"/>
              </w:rPr>
              <w:t>22,2</w:t>
            </w:r>
          </w:p>
        </w:tc>
      </w:tr>
      <w:tr w:rsidR="006E0967" w:rsidRPr="00B146F8" w14:paraId="76DBB98F"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3BE01685" w14:textId="77777777" w:rsidR="006E0967" w:rsidRPr="00B146F8" w:rsidRDefault="006E0967" w:rsidP="00034D24">
            <w:pPr>
              <w:rPr>
                <w:color w:val="000000"/>
              </w:rPr>
            </w:pPr>
            <w:r w:rsidRPr="00B146F8">
              <w:rPr>
                <w:color w:val="000000"/>
              </w:rPr>
              <w:t xml:space="preserve">  Муниципальная программа "Создание условий для обеспечения качественными услугами </w:t>
            </w:r>
            <w:proofErr w:type="spellStart"/>
            <w:r w:rsidRPr="00B146F8">
              <w:rPr>
                <w:color w:val="000000"/>
              </w:rPr>
              <w:t>жилищно</w:t>
            </w:r>
            <w:proofErr w:type="spellEnd"/>
            <w:r w:rsidRPr="00B146F8">
              <w:rPr>
                <w:color w:val="000000"/>
              </w:rPr>
              <w:t xml:space="preserve"> - коммунального хозяйства и благоустройства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ECCC422" w14:textId="77777777" w:rsidR="006E0967" w:rsidRPr="00B146F8" w:rsidRDefault="006E0967" w:rsidP="00034D24">
            <w:pPr>
              <w:jc w:val="center"/>
              <w:rPr>
                <w:color w:val="000000"/>
              </w:rPr>
            </w:pPr>
            <w:r w:rsidRPr="00B146F8">
              <w:rPr>
                <w:color w:val="000000"/>
              </w:rPr>
              <w:t>1200000000</w:t>
            </w:r>
          </w:p>
        </w:tc>
        <w:tc>
          <w:tcPr>
            <w:tcW w:w="990" w:type="dxa"/>
            <w:tcBorders>
              <w:top w:val="nil"/>
              <w:left w:val="nil"/>
              <w:bottom w:val="single" w:sz="4" w:space="0" w:color="000000"/>
              <w:right w:val="single" w:sz="4" w:space="0" w:color="000000"/>
            </w:tcBorders>
            <w:noWrap/>
            <w:hideMark/>
          </w:tcPr>
          <w:p w14:paraId="308D21B2"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1527F3C" w14:textId="77777777" w:rsidR="006E0967" w:rsidRPr="00B146F8" w:rsidRDefault="006E0967" w:rsidP="00034D24">
            <w:pPr>
              <w:jc w:val="right"/>
              <w:rPr>
                <w:color w:val="000000"/>
              </w:rPr>
            </w:pPr>
            <w:r w:rsidRPr="00B146F8">
              <w:rPr>
                <w:color w:val="000000"/>
              </w:rPr>
              <w:t>55 006,9</w:t>
            </w:r>
          </w:p>
        </w:tc>
        <w:tc>
          <w:tcPr>
            <w:tcW w:w="1197" w:type="dxa"/>
            <w:tcBorders>
              <w:top w:val="nil"/>
              <w:left w:val="nil"/>
              <w:bottom w:val="single" w:sz="4" w:space="0" w:color="000000"/>
              <w:right w:val="single" w:sz="4" w:space="0" w:color="000000"/>
            </w:tcBorders>
            <w:noWrap/>
            <w:hideMark/>
          </w:tcPr>
          <w:p w14:paraId="44E7E4E8" w14:textId="77777777" w:rsidR="006E0967" w:rsidRPr="00B146F8" w:rsidRDefault="006E0967" w:rsidP="00034D24">
            <w:pPr>
              <w:jc w:val="right"/>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0F457665" w14:textId="77777777" w:rsidR="006E0967" w:rsidRPr="00B146F8" w:rsidRDefault="006E0967" w:rsidP="00034D24">
            <w:pPr>
              <w:jc w:val="right"/>
              <w:rPr>
                <w:color w:val="000000"/>
              </w:rPr>
            </w:pPr>
            <w:r w:rsidRPr="00B146F8">
              <w:rPr>
                <w:color w:val="000000"/>
              </w:rPr>
              <w:t>55 005,0</w:t>
            </w:r>
          </w:p>
        </w:tc>
      </w:tr>
      <w:tr w:rsidR="006E0967" w:rsidRPr="00B146F8" w14:paraId="0C44623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66A9DFB" w14:textId="77777777" w:rsidR="006E0967" w:rsidRPr="00B146F8" w:rsidRDefault="006E0967" w:rsidP="00034D24">
            <w:pPr>
              <w:outlineLvl w:val="0"/>
              <w:rPr>
                <w:color w:val="000000"/>
              </w:rPr>
            </w:pPr>
            <w:r w:rsidRPr="00B146F8">
              <w:rPr>
                <w:color w:val="000000"/>
              </w:rPr>
              <w:t xml:space="preserve">    Комплекс процессных мероприятий в сфере жилищного хозяйство</w:t>
            </w:r>
          </w:p>
        </w:tc>
        <w:tc>
          <w:tcPr>
            <w:tcW w:w="1322" w:type="dxa"/>
            <w:tcBorders>
              <w:top w:val="nil"/>
              <w:left w:val="nil"/>
              <w:bottom w:val="single" w:sz="4" w:space="0" w:color="000000"/>
              <w:right w:val="single" w:sz="4" w:space="0" w:color="000000"/>
            </w:tcBorders>
            <w:noWrap/>
            <w:hideMark/>
          </w:tcPr>
          <w:p w14:paraId="233B89EA" w14:textId="77777777" w:rsidR="006E0967" w:rsidRPr="00B146F8" w:rsidRDefault="006E0967" w:rsidP="00034D24">
            <w:pPr>
              <w:jc w:val="center"/>
              <w:outlineLvl w:val="0"/>
              <w:rPr>
                <w:color w:val="000000"/>
              </w:rPr>
            </w:pPr>
            <w:r w:rsidRPr="00B146F8">
              <w:rPr>
                <w:color w:val="000000"/>
              </w:rPr>
              <w:t>1240100000</w:t>
            </w:r>
          </w:p>
        </w:tc>
        <w:tc>
          <w:tcPr>
            <w:tcW w:w="990" w:type="dxa"/>
            <w:tcBorders>
              <w:top w:val="nil"/>
              <w:left w:val="nil"/>
              <w:bottom w:val="single" w:sz="4" w:space="0" w:color="000000"/>
              <w:right w:val="single" w:sz="4" w:space="0" w:color="000000"/>
            </w:tcBorders>
            <w:noWrap/>
            <w:hideMark/>
          </w:tcPr>
          <w:p w14:paraId="3E26A6C8"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BD91926" w14:textId="77777777" w:rsidR="006E0967" w:rsidRPr="00B146F8" w:rsidRDefault="006E0967" w:rsidP="00034D24">
            <w:pPr>
              <w:jc w:val="right"/>
              <w:outlineLvl w:val="0"/>
              <w:rPr>
                <w:color w:val="000000"/>
              </w:rPr>
            </w:pPr>
            <w:r w:rsidRPr="00B146F8">
              <w:rPr>
                <w:color w:val="000000"/>
              </w:rPr>
              <w:t>15 156,9</w:t>
            </w:r>
          </w:p>
        </w:tc>
        <w:tc>
          <w:tcPr>
            <w:tcW w:w="1197" w:type="dxa"/>
            <w:tcBorders>
              <w:top w:val="nil"/>
              <w:left w:val="nil"/>
              <w:bottom w:val="single" w:sz="4" w:space="0" w:color="000000"/>
              <w:right w:val="single" w:sz="4" w:space="0" w:color="000000"/>
            </w:tcBorders>
            <w:noWrap/>
            <w:hideMark/>
          </w:tcPr>
          <w:p w14:paraId="02A6C67D"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3194A4E" w14:textId="77777777" w:rsidR="006E0967" w:rsidRPr="00B146F8" w:rsidRDefault="006E0967" w:rsidP="00034D24">
            <w:pPr>
              <w:jc w:val="right"/>
              <w:outlineLvl w:val="0"/>
              <w:rPr>
                <w:color w:val="000000"/>
              </w:rPr>
            </w:pPr>
            <w:r w:rsidRPr="00B146F8">
              <w:rPr>
                <w:color w:val="000000"/>
              </w:rPr>
              <w:t>0,0</w:t>
            </w:r>
          </w:p>
        </w:tc>
      </w:tr>
      <w:tr w:rsidR="006E0967" w:rsidRPr="00B146F8" w14:paraId="5F2C9FBF"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36789439" w14:textId="77777777" w:rsidR="006E0967" w:rsidRPr="00B146F8" w:rsidRDefault="006E0967" w:rsidP="00034D24">
            <w:pPr>
              <w:outlineLvl w:val="1"/>
              <w:rPr>
                <w:color w:val="000000"/>
              </w:rPr>
            </w:pPr>
            <w:r w:rsidRPr="00B146F8">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322" w:type="dxa"/>
            <w:tcBorders>
              <w:top w:val="nil"/>
              <w:left w:val="nil"/>
              <w:bottom w:val="single" w:sz="4" w:space="0" w:color="000000"/>
              <w:right w:val="single" w:sz="4" w:space="0" w:color="000000"/>
            </w:tcBorders>
            <w:noWrap/>
            <w:hideMark/>
          </w:tcPr>
          <w:p w14:paraId="4ADB2A0B" w14:textId="77777777" w:rsidR="006E0967" w:rsidRPr="00B146F8" w:rsidRDefault="006E0967" w:rsidP="00034D24">
            <w:pPr>
              <w:jc w:val="center"/>
              <w:outlineLvl w:val="1"/>
              <w:rPr>
                <w:color w:val="000000"/>
              </w:rPr>
            </w:pPr>
            <w:r w:rsidRPr="00B146F8">
              <w:rPr>
                <w:color w:val="000000"/>
              </w:rPr>
              <w:t>1240120830</w:t>
            </w:r>
          </w:p>
        </w:tc>
        <w:tc>
          <w:tcPr>
            <w:tcW w:w="990" w:type="dxa"/>
            <w:tcBorders>
              <w:top w:val="nil"/>
              <w:left w:val="nil"/>
              <w:bottom w:val="single" w:sz="4" w:space="0" w:color="000000"/>
              <w:right w:val="single" w:sz="4" w:space="0" w:color="000000"/>
            </w:tcBorders>
            <w:noWrap/>
            <w:hideMark/>
          </w:tcPr>
          <w:p w14:paraId="54E8D1F2"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2CB049D" w14:textId="77777777" w:rsidR="006E0967" w:rsidRPr="00B146F8" w:rsidRDefault="006E0967" w:rsidP="00034D24">
            <w:pPr>
              <w:jc w:val="right"/>
              <w:outlineLvl w:val="1"/>
              <w:rPr>
                <w:color w:val="000000"/>
              </w:rPr>
            </w:pPr>
            <w:r w:rsidRPr="00B146F8">
              <w:rPr>
                <w:color w:val="000000"/>
              </w:rPr>
              <w:t>15 156,9</w:t>
            </w:r>
          </w:p>
        </w:tc>
        <w:tc>
          <w:tcPr>
            <w:tcW w:w="1197" w:type="dxa"/>
            <w:tcBorders>
              <w:top w:val="nil"/>
              <w:left w:val="nil"/>
              <w:bottom w:val="single" w:sz="4" w:space="0" w:color="000000"/>
              <w:right w:val="single" w:sz="4" w:space="0" w:color="000000"/>
            </w:tcBorders>
            <w:noWrap/>
            <w:hideMark/>
          </w:tcPr>
          <w:p w14:paraId="417CAA64"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6A19060" w14:textId="77777777" w:rsidR="006E0967" w:rsidRPr="00B146F8" w:rsidRDefault="006E0967" w:rsidP="00034D24">
            <w:pPr>
              <w:jc w:val="right"/>
              <w:outlineLvl w:val="1"/>
              <w:rPr>
                <w:color w:val="000000"/>
              </w:rPr>
            </w:pPr>
            <w:r w:rsidRPr="00B146F8">
              <w:rPr>
                <w:color w:val="000000"/>
              </w:rPr>
              <w:t>0,0</w:t>
            </w:r>
          </w:p>
        </w:tc>
      </w:tr>
      <w:tr w:rsidR="006E0967" w:rsidRPr="00B146F8" w14:paraId="12B0240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DF9394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D1833C9" w14:textId="77777777" w:rsidR="006E0967" w:rsidRPr="00B146F8" w:rsidRDefault="006E0967" w:rsidP="00034D24">
            <w:pPr>
              <w:jc w:val="center"/>
              <w:outlineLvl w:val="2"/>
              <w:rPr>
                <w:color w:val="000000"/>
              </w:rPr>
            </w:pPr>
            <w:r w:rsidRPr="00B146F8">
              <w:rPr>
                <w:color w:val="000000"/>
              </w:rPr>
              <w:t>1240120830</w:t>
            </w:r>
          </w:p>
        </w:tc>
        <w:tc>
          <w:tcPr>
            <w:tcW w:w="990" w:type="dxa"/>
            <w:tcBorders>
              <w:top w:val="nil"/>
              <w:left w:val="nil"/>
              <w:bottom w:val="single" w:sz="4" w:space="0" w:color="000000"/>
              <w:right w:val="single" w:sz="4" w:space="0" w:color="000000"/>
            </w:tcBorders>
            <w:noWrap/>
            <w:hideMark/>
          </w:tcPr>
          <w:p w14:paraId="548786A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E4680F9" w14:textId="77777777" w:rsidR="006E0967" w:rsidRPr="00B146F8" w:rsidRDefault="006E0967" w:rsidP="00034D24">
            <w:pPr>
              <w:jc w:val="right"/>
              <w:outlineLvl w:val="2"/>
              <w:rPr>
                <w:color w:val="000000"/>
              </w:rPr>
            </w:pPr>
            <w:r w:rsidRPr="00B146F8">
              <w:rPr>
                <w:color w:val="000000"/>
              </w:rPr>
              <w:t>15 156,9</w:t>
            </w:r>
          </w:p>
        </w:tc>
        <w:tc>
          <w:tcPr>
            <w:tcW w:w="1197" w:type="dxa"/>
            <w:tcBorders>
              <w:top w:val="nil"/>
              <w:left w:val="nil"/>
              <w:bottom w:val="single" w:sz="4" w:space="0" w:color="000000"/>
              <w:right w:val="single" w:sz="4" w:space="0" w:color="000000"/>
            </w:tcBorders>
            <w:noWrap/>
            <w:hideMark/>
          </w:tcPr>
          <w:p w14:paraId="21CEC067"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3B7F148" w14:textId="77777777" w:rsidR="006E0967" w:rsidRPr="00B146F8" w:rsidRDefault="006E0967" w:rsidP="00034D24">
            <w:pPr>
              <w:jc w:val="right"/>
              <w:outlineLvl w:val="2"/>
              <w:rPr>
                <w:color w:val="000000"/>
              </w:rPr>
            </w:pPr>
            <w:r w:rsidRPr="00B146F8">
              <w:rPr>
                <w:color w:val="000000"/>
              </w:rPr>
              <w:t>0,0</w:t>
            </w:r>
          </w:p>
        </w:tc>
      </w:tr>
      <w:tr w:rsidR="006E0967" w:rsidRPr="00B146F8" w14:paraId="3AF7DB69"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A632EAF" w14:textId="77777777" w:rsidR="006E0967" w:rsidRPr="00B146F8" w:rsidRDefault="006E0967" w:rsidP="00034D24">
            <w:pPr>
              <w:outlineLvl w:val="0"/>
              <w:rPr>
                <w:color w:val="000000"/>
              </w:rPr>
            </w:pPr>
            <w:r w:rsidRPr="00B146F8">
              <w:rPr>
                <w:color w:val="000000"/>
              </w:rPr>
              <w:t xml:space="preserve">    Комплекс процессных мероприятий в сфере коммунального хозяйства</w:t>
            </w:r>
          </w:p>
        </w:tc>
        <w:tc>
          <w:tcPr>
            <w:tcW w:w="1322" w:type="dxa"/>
            <w:tcBorders>
              <w:top w:val="nil"/>
              <w:left w:val="nil"/>
              <w:bottom w:val="single" w:sz="4" w:space="0" w:color="000000"/>
              <w:right w:val="single" w:sz="4" w:space="0" w:color="000000"/>
            </w:tcBorders>
            <w:noWrap/>
            <w:hideMark/>
          </w:tcPr>
          <w:p w14:paraId="1A02B902" w14:textId="77777777" w:rsidR="006E0967" w:rsidRPr="00B146F8" w:rsidRDefault="006E0967" w:rsidP="00034D24">
            <w:pPr>
              <w:jc w:val="center"/>
              <w:outlineLvl w:val="0"/>
              <w:rPr>
                <w:color w:val="000000"/>
              </w:rPr>
            </w:pPr>
            <w:r w:rsidRPr="00B146F8">
              <w:rPr>
                <w:color w:val="000000"/>
              </w:rPr>
              <w:t>1240200000</w:t>
            </w:r>
          </w:p>
        </w:tc>
        <w:tc>
          <w:tcPr>
            <w:tcW w:w="990" w:type="dxa"/>
            <w:tcBorders>
              <w:top w:val="nil"/>
              <w:left w:val="nil"/>
              <w:bottom w:val="single" w:sz="4" w:space="0" w:color="000000"/>
              <w:right w:val="single" w:sz="4" w:space="0" w:color="000000"/>
            </w:tcBorders>
            <w:noWrap/>
            <w:hideMark/>
          </w:tcPr>
          <w:p w14:paraId="75803580"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2915D0B" w14:textId="77777777" w:rsidR="006E0967" w:rsidRPr="00B146F8" w:rsidRDefault="006E0967" w:rsidP="00034D24">
            <w:pPr>
              <w:jc w:val="right"/>
              <w:outlineLvl w:val="0"/>
              <w:rPr>
                <w:color w:val="000000"/>
              </w:rPr>
            </w:pPr>
            <w:r w:rsidRPr="00B146F8">
              <w:rPr>
                <w:color w:val="000000"/>
              </w:rPr>
              <w:t>39 850,0</w:t>
            </w:r>
          </w:p>
        </w:tc>
        <w:tc>
          <w:tcPr>
            <w:tcW w:w="1197" w:type="dxa"/>
            <w:tcBorders>
              <w:top w:val="nil"/>
              <w:left w:val="nil"/>
              <w:bottom w:val="single" w:sz="4" w:space="0" w:color="000000"/>
              <w:right w:val="single" w:sz="4" w:space="0" w:color="000000"/>
            </w:tcBorders>
            <w:noWrap/>
            <w:hideMark/>
          </w:tcPr>
          <w:p w14:paraId="2DAB5E6A" w14:textId="77777777" w:rsidR="006E0967" w:rsidRPr="00B146F8" w:rsidRDefault="006E0967" w:rsidP="00034D24">
            <w:pPr>
              <w:jc w:val="right"/>
              <w:outlineLvl w:val="0"/>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2251E62C" w14:textId="77777777" w:rsidR="006E0967" w:rsidRPr="00B146F8" w:rsidRDefault="006E0967" w:rsidP="00034D24">
            <w:pPr>
              <w:jc w:val="right"/>
              <w:outlineLvl w:val="0"/>
              <w:rPr>
                <w:color w:val="000000"/>
              </w:rPr>
            </w:pPr>
            <w:r w:rsidRPr="00B146F8">
              <w:rPr>
                <w:color w:val="000000"/>
              </w:rPr>
              <w:t>5 000,0</w:t>
            </w:r>
          </w:p>
        </w:tc>
      </w:tr>
      <w:tr w:rsidR="006E0967" w:rsidRPr="00B146F8" w14:paraId="6CF7FE15"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1A9122D" w14:textId="77777777" w:rsidR="006E0967" w:rsidRPr="00B146F8" w:rsidRDefault="006E0967" w:rsidP="00034D24">
            <w:pPr>
              <w:outlineLvl w:val="1"/>
              <w:rPr>
                <w:color w:val="000000"/>
              </w:rPr>
            </w:pPr>
            <w:r w:rsidRPr="00B146F8">
              <w:rPr>
                <w:color w:val="000000"/>
              </w:rPr>
              <w:t xml:space="preserve">      Комплексное развитие систем коммунальной инфраструктуры</w:t>
            </w:r>
          </w:p>
        </w:tc>
        <w:tc>
          <w:tcPr>
            <w:tcW w:w="1322" w:type="dxa"/>
            <w:tcBorders>
              <w:top w:val="nil"/>
              <w:left w:val="nil"/>
              <w:bottom w:val="single" w:sz="4" w:space="0" w:color="000000"/>
              <w:right w:val="single" w:sz="4" w:space="0" w:color="000000"/>
            </w:tcBorders>
            <w:noWrap/>
            <w:hideMark/>
          </w:tcPr>
          <w:p w14:paraId="5E2B29AE" w14:textId="77777777" w:rsidR="006E0967" w:rsidRPr="00B146F8" w:rsidRDefault="006E0967" w:rsidP="00034D24">
            <w:pPr>
              <w:jc w:val="center"/>
              <w:outlineLvl w:val="1"/>
              <w:rPr>
                <w:color w:val="000000"/>
              </w:rPr>
            </w:pPr>
            <w:r w:rsidRPr="00B146F8">
              <w:rPr>
                <w:color w:val="000000"/>
              </w:rPr>
              <w:t>1240222040</w:t>
            </w:r>
          </w:p>
        </w:tc>
        <w:tc>
          <w:tcPr>
            <w:tcW w:w="990" w:type="dxa"/>
            <w:tcBorders>
              <w:top w:val="nil"/>
              <w:left w:val="nil"/>
              <w:bottom w:val="single" w:sz="4" w:space="0" w:color="000000"/>
              <w:right w:val="single" w:sz="4" w:space="0" w:color="000000"/>
            </w:tcBorders>
            <w:noWrap/>
            <w:hideMark/>
          </w:tcPr>
          <w:p w14:paraId="38EAD02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34131A1" w14:textId="77777777" w:rsidR="006E0967" w:rsidRPr="00B146F8" w:rsidRDefault="006E0967" w:rsidP="00034D24">
            <w:pPr>
              <w:jc w:val="right"/>
              <w:outlineLvl w:val="1"/>
              <w:rPr>
                <w:color w:val="000000"/>
              </w:rPr>
            </w:pPr>
            <w:r w:rsidRPr="00B146F8">
              <w:rPr>
                <w:color w:val="000000"/>
              </w:rPr>
              <w:t>39 850,0</w:t>
            </w:r>
          </w:p>
        </w:tc>
        <w:tc>
          <w:tcPr>
            <w:tcW w:w="1197" w:type="dxa"/>
            <w:tcBorders>
              <w:top w:val="nil"/>
              <w:left w:val="nil"/>
              <w:bottom w:val="single" w:sz="4" w:space="0" w:color="000000"/>
              <w:right w:val="single" w:sz="4" w:space="0" w:color="000000"/>
            </w:tcBorders>
            <w:noWrap/>
            <w:hideMark/>
          </w:tcPr>
          <w:p w14:paraId="1719BAD1" w14:textId="77777777" w:rsidR="006E0967" w:rsidRPr="00B146F8" w:rsidRDefault="006E0967" w:rsidP="00034D24">
            <w:pPr>
              <w:jc w:val="right"/>
              <w:outlineLvl w:val="1"/>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5120A8C9" w14:textId="77777777" w:rsidR="006E0967" w:rsidRPr="00B146F8" w:rsidRDefault="006E0967" w:rsidP="00034D24">
            <w:pPr>
              <w:jc w:val="right"/>
              <w:outlineLvl w:val="1"/>
              <w:rPr>
                <w:color w:val="000000"/>
              </w:rPr>
            </w:pPr>
            <w:r w:rsidRPr="00B146F8">
              <w:rPr>
                <w:color w:val="000000"/>
              </w:rPr>
              <w:t>5 000,0</w:t>
            </w:r>
          </w:p>
        </w:tc>
      </w:tr>
      <w:tr w:rsidR="006E0967" w:rsidRPr="00B146F8" w14:paraId="6796BE6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0DB6E62"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D2657BA" w14:textId="77777777" w:rsidR="006E0967" w:rsidRPr="00B146F8" w:rsidRDefault="006E0967" w:rsidP="00034D24">
            <w:pPr>
              <w:jc w:val="center"/>
              <w:outlineLvl w:val="2"/>
              <w:rPr>
                <w:color w:val="000000"/>
              </w:rPr>
            </w:pPr>
            <w:r w:rsidRPr="00B146F8">
              <w:rPr>
                <w:color w:val="000000"/>
              </w:rPr>
              <w:t>1240222040</w:t>
            </w:r>
          </w:p>
        </w:tc>
        <w:tc>
          <w:tcPr>
            <w:tcW w:w="990" w:type="dxa"/>
            <w:tcBorders>
              <w:top w:val="nil"/>
              <w:left w:val="nil"/>
              <w:bottom w:val="single" w:sz="4" w:space="0" w:color="000000"/>
              <w:right w:val="single" w:sz="4" w:space="0" w:color="000000"/>
            </w:tcBorders>
            <w:noWrap/>
            <w:hideMark/>
          </w:tcPr>
          <w:p w14:paraId="43006844"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1ACDB17" w14:textId="77777777" w:rsidR="006E0967" w:rsidRPr="00B146F8" w:rsidRDefault="006E0967" w:rsidP="00034D24">
            <w:pPr>
              <w:jc w:val="right"/>
              <w:outlineLvl w:val="2"/>
              <w:rPr>
                <w:color w:val="000000"/>
              </w:rPr>
            </w:pPr>
            <w:r w:rsidRPr="00B146F8">
              <w:rPr>
                <w:color w:val="000000"/>
              </w:rPr>
              <w:t>39 850,0</w:t>
            </w:r>
          </w:p>
        </w:tc>
        <w:tc>
          <w:tcPr>
            <w:tcW w:w="1197" w:type="dxa"/>
            <w:tcBorders>
              <w:top w:val="nil"/>
              <w:left w:val="nil"/>
              <w:bottom w:val="single" w:sz="4" w:space="0" w:color="000000"/>
              <w:right w:val="single" w:sz="4" w:space="0" w:color="000000"/>
            </w:tcBorders>
            <w:noWrap/>
            <w:hideMark/>
          </w:tcPr>
          <w:p w14:paraId="5F5DA16C" w14:textId="77777777" w:rsidR="006E0967" w:rsidRPr="00B146F8" w:rsidRDefault="006E0967" w:rsidP="00034D24">
            <w:pPr>
              <w:jc w:val="right"/>
              <w:outlineLvl w:val="2"/>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2606A28D" w14:textId="77777777" w:rsidR="006E0967" w:rsidRPr="00B146F8" w:rsidRDefault="006E0967" w:rsidP="00034D24">
            <w:pPr>
              <w:jc w:val="right"/>
              <w:outlineLvl w:val="2"/>
              <w:rPr>
                <w:color w:val="000000"/>
              </w:rPr>
            </w:pPr>
            <w:r w:rsidRPr="00B146F8">
              <w:rPr>
                <w:color w:val="000000"/>
              </w:rPr>
              <w:t>5 000,0</w:t>
            </w:r>
          </w:p>
        </w:tc>
      </w:tr>
      <w:tr w:rsidR="006E0967" w:rsidRPr="00B146F8" w14:paraId="709198F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D147F8B" w14:textId="77777777" w:rsidR="006E0967" w:rsidRPr="00B146F8" w:rsidRDefault="006E0967" w:rsidP="00034D24">
            <w:pPr>
              <w:outlineLvl w:val="1"/>
              <w:rPr>
                <w:color w:val="000000"/>
              </w:rPr>
            </w:pPr>
            <w:r w:rsidRPr="00B146F8">
              <w:rPr>
                <w:color w:val="000000"/>
              </w:rPr>
              <w:t xml:space="preserve">      Субсидии на реализацию мероприятий по модернизации коммунальной инфраструктуры</w:t>
            </w:r>
          </w:p>
        </w:tc>
        <w:tc>
          <w:tcPr>
            <w:tcW w:w="1322" w:type="dxa"/>
            <w:tcBorders>
              <w:top w:val="nil"/>
              <w:left w:val="nil"/>
              <w:bottom w:val="single" w:sz="4" w:space="0" w:color="000000"/>
              <w:right w:val="single" w:sz="4" w:space="0" w:color="000000"/>
            </w:tcBorders>
            <w:noWrap/>
            <w:hideMark/>
          </w:tcPr>
          <w:p w14:paraId="366DBB75" w14:textId="77777777" w:rsidR="006E0967" w:rsidRPr="00B146F8" w:rsidRDefault="006E0967" w:rsidP="00034D24">
            <w:pPr>
              <w:jc w:val="center"/>
              <w:outlineLvl w:val="1"/>
              <w:rPr>
                <w:color w:val="000000"/>
              </w:rPr>
            </w:pPr>
            <w:r w:rsidRPr="00B146F8">
              <w:rPr>
                <w:color w:val="000000"/>
              </w:rPr>
              <w:t>124И351540</w:t>
            </w:r>
          </w:p>
        </w:tc>
        <w:tc>
          <w:tcPr>
            <w:tcW w:w="990" w:type="dxa"/>
            <w:tcBorders>
              <w:top w:val="nil"/>
              <w:left w:val="nil"/>
              <w:bottom w:val="single" w:sz="4" w:space="0" w:color="000000"/>
              <w:right w:val="single" w:sz="4" w:space="0" w:color="000000"/>
            </w:tcBorders>
            <w:noWrap/>
            <w:hideMark/>
          </w:tcPr>
          <w:p w14:paraId="2ABD47A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A739F53"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0B40714"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580282A" w14:textId="77777777" w:rsidR="006E0967" w:rsidRPr="00B146F8" w:rsidRDefault="006E0967" w:rsidP="00034D24">
            <w:pPr>
              <w:jc w:val="right"/>
              <w:outlineLvl w:val="1"/>
              <w:rPr>
                <w:color w:val="000000"/>
              </w:rPr>
            </w:pPr>
            <w:r w:rsidRPr="00B146F8">
              <w:rPr>
                <w:color w:val="000000"/>
              </w:rPr>
              <w:t>50 005,0</w:t>
            </w:r>
          </w:p>
        </w:tc>
      </w:tr>
      <w:tr w:rsidR="006E0967" w:rsidRPr="00B146F8" w14:paraId="71DFFF3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CA5380C"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963E22E" w14:textId="77777777" w:rsidR="006E0967" w:rsidRPr="00B146F8" w:rsidRDefault="006E0967" w:rsidP="00034D24">
            <w:pPr>
              <w:jc w:val="center"/>
              <w:outlineLvl w:val="2"/>
              <w:rPr>
                <w:color w:val="000000"/>
              </w:rPr>
            </w:pPr>
            <w:r w:rsidRPr="00B146F8">
              <w:rPr>
                <w:color w:val="000000"/>
              </w:rPr>
              <w:t>124И351540</w:t>
            </w:r>
          </w:p>
        </w:tc>
        <w:tc>
          <w:tcPr>
            <w:tcW w:w="990" w:type="dxa"/>
            <w:tcBorders>
              <w:top w:val="nil"/>
              <w:left w:val="nil"/>
              <w:bottom w:val="single" w:sz="4" w:space="0" w:color="000000"/>
              <w:right w:val="single" w:sz="4" w:space="0" w:color="000000"/>
            </w:tcBorders>
            <w:noWrap/>
            <w:hideMark/>
          </w:tcPr>
          <w:p w14:paraId="57E8AC91"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43116D0"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A44DEC3"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F22B754" w14:textId="77777777" w:rsidR="006E0967" w:rsidRPr="00B146F8" w:rsidRDefault="006E0967" w:rsidP="00034D24">
            <w:pPr>
              <w:jc w:val="right"/>
              <w:outlineLvl w:val="2"/>
              <w:rPr>
                <w:color w:val="000000"/>
              </w:rPr>
            </w:pPr>
            <w:r w:rsidRPr="00B146F8">
              <w:rPr>
                <w:color w:val="000000"/>
              </w:rPr>
              <w:t>50 005,0</w:t>
            </w:r>
          </w:p>
        </w:tc>
      </w:tr>
      <w:tr w:rsidR="006E0967" w:rsidRPr="00B146F8" w14:paraId="070FD467"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394E9176" w14:textId="77777777" w:rsidR="006E0967" w:rsidRPr="00B146F8" w:rsidRDefault="006E0967" w:rsidP="00034D24">
            <w:pPr>
              <w:rPr>
                <w:color w:val="000000"/>
              </w:rPr>
            </w:pPr>
            <w:r w:rsidRPr="00B146F8">
              <w:rPr>
                <w:color w:val="000000"/>
              </w:rPr>
              <w:t xml:space="preserve">  Муниципальная программа "Ремонт и восстановление воинских захоронений и мемориальных </w:t>
            </w:r>
            <w:proofErr w:type="gramStart"/>
            <w:r w:rsidRPr="00B146F8">
              <w:rPr>
                <w:color w:val="000000"/>
              </w:rPr>
              <w:t>сооружений ,</w:t>
            </w:r>
            <w:proofErr w:type="gramEnd"/>
            <w:r w:rsidRPr="00B146F8">
              <w:rPr>
                <w:color w:val="000000"/>
              </w:rPr>
              <w:t xml:space="preserve"> находящихся вне воинских захоронений,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162F236D" w14:textId="77777777" w:rsidR="006E0967" w:rsidRPr="00B146F8" w:rsidRDefault="006E0967" w:rsidP="00034D24">
            <w:pPr>
              <w:jc w:val="center"/>
              <w:rPr>
                <w:color w:val="000000"/>
              </w:rPr>
            </w:pPr>
            <w:r w:rsidRPr="00B146F8">
              <w:rPr>
                <w:color w:val="000000"/>
              </w:rPr>
              <w:t>1300000000</w:t>
            </w:r>
          </w:p>
        </w:tc>
        <w:tc>
          <w:tcPr>
            <w:tcW w:w="990" w:type="dxa"/>
            <w:tcBorders>
              <w:top w:val="nil"/>
              <w:left w:val="nil"/>
              <w:bottom w:val="single" w:sz="4" w:space="0" w:color="000000"/>
              <w:right w:val="single" w:sz="4" w:space="0" w:color="000000"/>
            </w:tcBorders>
            <w:noWrap/>
            <w:hideMark/>
          </w:tcPr>
          <w:p w14:paraId="296ED1FC"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B7A6BAB" w14:textId="77777777" w:rsidR="006E0967" w:rsidRPr="00B146F8" w:rsidRDefault="006E0967" w:rsidP="00034D24">
            <w:pPr>
              <w:jc w:val="right"/>
              <w:rPr>
                <w:color w:val="000000"/>
              </w:rPr>
            </w:pPr>
            <w:r w:rsidRPr="00B146F8">
              <w:rPr>
                <w:color w:val="000000"/>
              </w:rPr>
              <w:t>5 376,6</w:t>
            </w:r>
          </w:p>
        </w:tc>
        <w:tc>
          <w:tcPr>
            <w:tcW w:w="1197" w:type="dxa"/>
            <w:tcBorders>
              <w:top w:val="nil"/>
              <w:left w:val="nil"/>
              <w:bottom w:val="single" w:sz="4" w:space="0" w:color="000000"/>
              <w:right w:val="single" w:sz="4" w:space="0" w:color="000000"/>
            </w:tcBorders>
            <w:noWrap/>
            <w:hideMark/>
          </w:tcPr>
          <w:p w14:paraId="42813EA9" w14:textId="77777777" w:rsidR="006E0967" w:rsidRPr="00B146F8" w:rsidRDefault="006E0967" w:rsidP="00034D24">
            <w:pPr>
              <w:jc w:val="right"/>
              <w:rPr>
                <w:color w:val="000000"/>
              </w:rPr>
            </w:pPr>
            <w:r w:rsidRPr="00B146F8">
              <w:rPr>
                <w:color w:val="000000"/>
              </w:rPr>
              <w:t>7 337,3</w:t>
            </w:r>
          </w:p>
        </w:tc>
        <w:tc>
          <w:tcPr>
            <w:tcW w:w="1197" w:type="dxa"/>
            <w:tcBorders>
              <w:top w:val="nil"/>
              <w:left w:val="nil"/>
              <w:bottom w:val="single" w:sz="4" w:space="0" w:color="000000"/>
              <w:right w:val="single" w:sz="4" w:space="0" w:color="000000"/>
            </w:tcBorders>
            <w:noWrap/>
            <w:hideMark/>
          </w:tcPr>
          <w:p w14:paraId="734DB46E" w14:textId="77777777" w:rsidR="006E0967" w:rsidRPr="00B146F8" w:rsidRDefault="006E0967" w:rsidP="00034D24">
            <w:pPr>
              <w:jc w:val="right"/>
              <w:rPr>
                <w:color w:val="000000"/>
              </w:rPr>
            </w:pPr>
            <w:r w:rsidRPr="00B146F8">
              <w:rPr>
                <w:color w:val="000000"/>
              </w:rPr>
              <w:t>6 525,4</w:t>
            </w:r>
          </w:p>
        </w:tc>
      </w:tr>
      <w:tr w:rsidR="006E0967" w:rsidRPr="00B146F8" w14:paraId="10F6FA3C"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05543163" w14:textId="77777777" w:rsidR="006E0967" w:rsidRPr="00B146F8" w:rsidRDefault="006E0967" w:rsidP="00034D24">
            <w:pPr>
              <w:outlineLvl w:val="1"/>
              <w:rPr>
                <w:color w:val="000000"/>
              </w:rPr>
            </w:pPr>
            <w:r w:rsidRPr="00B146F8">
              <w:rPr>
                <w:color w:val="000000"/>
              </w:rPr>
              <w:t xml:space="preserve">      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tc>
        <w:tc>
          <w:tcPr>
            <w:tcW w:w="1322" w:type="dxa"/>
            <w:tcBorders>
              <w:top w:val="nil"/>
              <w:left w:val="nil"/>
              <w:bottom w:val="single" w:sz="4" w:space="0" w:color="000000"/>
              <w:right w:val="single" w:sz="4" w:space="0" w:color="000000"/>
            </w:tcBorders>
            <w:noWrap/>
            <w:hideMark/>
          </w:tcPr>
          <w:p w14:paraId="09F75EC3" w14:textId="77777777" w:rsidR="006E0967" w:rsidRPr="00B146F8" w:rsidRDefault="006E0967" w:rsidP="00034D24">
            <w:pPr>
              <w:jc w:val="center"/>
              <w:outlineLvl w:val="1"/>
              <w:rPr>
                <w:color w:val="000000"/>
              </w:rPr>
            </w:pPr>
            <w:r w:rsidRPr="00B146F8">
              <w:rPr>
                <w:color w:val="000000"/>
              </w:rPr>
              <w:t>13401L2030</w:t>
            </w:r>
          </w:p>
        </w:tc>
        <w:tc>
          <w:tcPr>
            <w:tcW w:w="990" w:type="dxa"/>
            <w:tcBorders>
              <w:top w:val="nil"/>
              <w:left w:val="nil"/>
              <w:bottom w:val="single" w:sz="4" w:space="0" w:color="000000"/>
              <w:right w:val="single" w:sz="4" w:space="0" w:color="000000"/>
            </w:tcBorders>
            <w:noWrap/>
            <w:hideMark/>
          </w:tcPr>
          <w:p w14:paraId="71FB105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7AFC276" w14:textId="77777777" w:rsidR="006E0967" w:rsidRPr="00B146F8" w:rsidRDefault="006E0967" w:rsidP="00034D24">
            <w:pPr>
              <w:jc w:val="right"/>
              <w:outlineLvl w:val="1"/>
              <w:rPr>
                <w:color w:val="000000"/>
              </w:rPr>
            </w:pPr>
            <w:r w:rsidRPr="00B146F8">
              <w:rPr>
                <w:color w:val="000000"/>
              </w:rPr>
              <w:t>2 218,7</w:t>
            </w:r>
          </w:p>
        </w:tc>
        <w:tc>
          <w:tcPr>
            <w:tcW w:w="1197" w:type="dxa"/>
            <w:tcBorders>
              <w:top w:val="nil"/>
              <w:left w:val="nil"/>
              <w:bottom w:val="single" w:sz="4" w:space="0" w:color="000000"/>
              <w:right w:val="single" w:sz="4" w:space="0" w:color="000000"/>
            </w:tcBorders>
            <w:noWrap/>
            <w:hideMark/>
          </w:tcPr>
          <w:p w14:paraId="3CC3FA51" w14:textId="77777777" w:rsidR="006E0967" w:rsidRPr="00B146F8" w:rsidRDefault="006E0967" w:rsidP="00034D24">
            <w:pPr>
              <w:jc w:val="right"/>
              <w:outlineLvl w:val="1"/>
              <w:rPr>
                <w:color w:val="000000"/>
              </w:rPr>
            </w:pPr>
            <w:r w:rsidRPr="00B146F8">
              <w:rPr>
                <w:color w:val="000000"/>
              </w:rPr>
              <w:t>4 179,4</w:t>
            </w:r>
          </w:p>
        </w:tc>
        <w:tc>
          <w:tcPr>
            <w:tcW w:w="1197" w:type="dxa"/>
            <w:tcBorders>
              <w:top w:val="nil"/>
              <w:left w:val="nil"/>
              <w:bottom w:val="single" w:sz="4" w:space="0" w:color="000000"/>
              <w:right w:val="single" w:sz="4" w:space="0" w:color="000000"/>
            </w:tcBorders>
            <w:noWrap/>
            <w:hideMark/>
          </w:tcPr>
          <w:p w14:paraId="4566B9E9" w14:textId="77777777" w:rsidR="006E0967" w:rsidRPr="00B146F8" w:rsidRDefault="006E0967" w:rsidP="00034D24">
            <w:pPr>
              <w:jc w:val="right"/>
              <w:outlineLvl w:val="1"/>
              <w:rPr>
                <w:color w:val="000000"/>
              </w:rPr>
            </w:pPr>
            <w:r w:rsidRPr="00B146F8">
              <w:rPr>
                <w:color w:val="000000"/>
              </w:rPr>
              <w:t>3 367,5</w:t>
            </w:r>
          </w:p>
        </w:tc>
      </w:tr>
      <w:tr w:rsidR="006E0967" w:rsidRPr="00B146F8" w14:paraId="046D812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DEA9A6C" w14:textId="77777777" w:rsidR="006E0967" w:rsidRPr="00B146F8" w:rsidRDefault="006E0967" w:rsidP="00034D24">
            <w:pPr>
              <w:outlineLvl w:val="2"/>
              <w:rPr>
                <w:color w:val="000000"/>
              </w:rPr>
            </w:pPr>
            <w:r w:rsidRPr="00B146F8">
              <w:rPr>
                <w:color w:val="000000"/>
              </w:rPr>
              <w:lastRenderedPageBreak/>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C331E23" w14:textId="77777777" w:rsidR="006E0967" w:rsidRPr="00B146F8" w:rsidRDefault="006E0967" w:rsidP="00034D24">
            <w:pPr>
              <w:jc w:val="center"/>
              <w:outlineLvl w:val="2"/>
              <w:rPr>
                <w:color w:val="000000"/>
              </w:rPr>
            </w:pPr>
            <w:r w:rsidRPr="00B146F8">
              <w:rPr>
                <w:color w:val="000000"/>
              </w:rPr>
              <w:t>13401L2030</w:t>
            </w:r>
          </w:p>
        </w:tc>
        <w:tc>
          <w:tcPr>
            <w:tcW w:w="990" w:type="dxa"/>
            <w:tcBorders>
              <w:top w:val="nil"/>
              <w:left w:val="nil"/>
              <w:bottom w:val="single" w:sz="4" w:space="0" w:color="000000"/>
              <w:right w:val="single" w:sz="4" w:space="0" w:color="000000"/>
            </w:tcBorders>
            <w:noWrap/>
            <w:hideMark/>
          </w:tcPr>
          <w:p w14:paraId="30181D2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8222A7F" w14:textId="77777777" w:rsidR="006E0967" w:rsidRPr="00B146F8" w:rsidRDefault="006E0967" w:rsidP="00034D24">
            <w:pPr>
              <w:jc w:val="right"/>
              <w:outlineLvl w:val="2"/>
              <w:rPr>
                <w:color w:val="000000"/>
              </w:rPr>
            </w:pPr>
            <w:r w:rsidRPr="00B146F8">
              <w:rPr>
                <w:color w:val="000000"/>
              </w:rPr>
              <w:t>2 218,7</w:t>
            </w:r>
          </w:p>
        </w:tc>
        <w:tc>
          <w:tcPr>
            <w:tcW w:w="1197" w:type="dxa"/>
            <w:tcBorders>
              <w:top w:val="nil"/>
              <w:left w:val="nil"/>
              <w:bottom w:val="single" w:sz="4" w:space="0" w:color="000000"/>
              <w:right w:val="single" w:sz="4" w:space="0" w:color="000000"/>
            </w:tcBorders>
            <w:noWrap/>
            <w:hideMark/>
          </w:tcPr>
          <w:p w14:paraId="41C503C2" w14:textId="77777777" w:rsidR="006E0967" w:rsidRPr="00B146F8" w:rsidRDefault="006E0967" w:rsidP="00034D24">
            <w:pPr>
              <w:jc w:val="right"/>
              <w:outlineLvl w:val="2"/>
              <w:rPr>
                <w:color w:val="000000"/>
              </w:rPr>
            </w:pPr>
            <w:r w:rsidRPr="00B146F8">
              <w:rPr>
                <w:color w:val="000000"/>
              </w:rPr>
              <w:t>4 179,4</w:t>
            </w:r>
          </w:p>
        </w:tc>
        <w:tc>
          <w:tcPr>
            <w:tcW w:w="1197" w:type="dxa"/>
            <w:tcBorders>
              <w:top w:val="nil"/>
              <w:left w:val="nil"/>
              <w:bottom w:val="single" w:sz="4" w:space="0" w:color="000000"/>
              <w:right w:val="single" w:sz="4" w:space="0" w:color="000000"/>
            </w:tcBorders>
            <w:noWrap/>
            <w:hideMark/>
          </w:tcPr>
          <w:p w14:paraId="3E2DF71A" w14:textId="77777777" w:rsidR="006E0967" w:rsidRPr="00B146F8" w:rsidRDefault="006E0967" w:rsidP="00034D24">
            <w:pPr>
              <w:jc w:val="right"/>
              <w:outlineLvl w:val="2"/>
              <w:rPr>
                <w:color w:val="000000"/>
              </w:rPr>
            </w:pPr>
            <w:r w:rsidRPr="00B146F8">
              <w:rPr>
                <w:color w:val="000000"/>
              </w:rPr>
              <w:t>3 367,5</w:t>
            </w:r>
          </w:p>
        </w:tc>
      </w:tr>
      <w:tr w:rsidR="006E0967" w:rsidRPr="00B146F8" w14:paraId="58B708F7"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801884A" w14:textId="77777777" w:rsidR="006E0967" w:rsidRPr="00B146F8" w:rsidRDefault="006E0967" w:rsidP="00034D24">
            <w:pPr>
              <w:outlineLvl w:val="1"/>
              <w:rPr>
                <w:color w:val="000000"/>
              </w:rPr>
            </w:pPr>
            <w:r w:rsidRPr="00B146F8">
              <w:rPr>
                <w:color w:val="000000"/>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1322" w:type="dxa"/>
            <w:tcBorders>
              <w:top w:val="nil"/>
              <w:left w:val="nil"/>
              <w:bottom w:val="single" w:sz="4" w:space="0" w:color="000000"/>
              <w:right w:val="single" w:sz="4" w:space="0" w:color="000000"/>
            </w:tcBorders>
            <w:noWrap/>
            <w:hideMark/>
          </w:tcPr>
          <w:p w14:paraId="6DD68321" w14:textId="77777777" w:rsidR="006E0967" w:rsidRPr="00B146F8" w:rsidRDefault="006E0967" w:rsidP="00034D24">
            <w:pPr>
              <w:jc w:val="center"/>
              <w:outlineLvl w:val="1"/>
              <w:rPr>
                <w:color w:val="000000"/>
              </w:rPr>
            </w:pPr>
            <w:r w:rsidRPr="00B146F8">
              <w:rPr>
                <w:color w:val="000000"/>
              </w:rPr>
              <w:t>13401S2010</w:t>
            </w:r>
          </w:p>
        </w:tc>
        <w:tc>
          <w:tcPr>
            <w:tcW w:w="990" w:type="dxa"/>
            <w:tcBorders>
              <w:top w:val="nil"/>
              <w:left w:val="nil"/>
              <w:bottom w:val="single" w:sz="4" w:space="0" w:color="000000"/>
              <w:right w:val="single" w:sz="4" w:space="0" w:color="000000"/>
            </w:tcBorders>
            <w:noWrap/>
            <w:hideMark/>
          </w:tcPr>
          <w:p w14:paraId="597179C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158C930" w14:textId="77777777" w:rsidR="006E0967" w:rsidRPr="00B146F8" w:rsidRDefault="006E0967" w:rsidP="00034D24">
            <w:pPr>
              <w:jc w:val="right"/>
              <w:outlineLvl w:val="1"/>
              <w:rPr>
                <w:color w:val="000000"/>
              </w:rPr>
            </w:pPr>
            <w:r w:rsidRPr="00B146F8">
              <w:rPr>
                <w:color w:val="000000"/>
              </w:rPr>
              <w:t>3 157,9</w:t>
            </w:r>
          </w:p>
        </w:tc>
        <w:tc>
          <w:tcPr>
            <w:tcW w:w="1197" w:type="dxa"/>
            <w:tcBorders>
              <w:top w:val="nil"/>
              <w:left w:val="nil"/>
              <w:bottom w:val="single" w:sz="4" w:space="0" w:color="000000"/>
              <w:right w:val="single" w:sz="4" w:space="0" w:color="000000"/>
            </w:tcBorders>
            <w:noWrap/>
            <w:hideMark/>
          </w:tcPr>
          <w:p w14:paraId="762B1BBD" w14:textId="77777777" w:rsidR="006E0967" w:rsidRPr="00B146F8" w:rsidRDefault="006E0967" w:rsidP="00034D24">
            <w:pPr>
              <w:jc w:val="right"/>
              <w:outlineLvl w:val="1"/>
              <w:rPr>
                <w:color w:val="000000"/>
              </w:rPr>
            </w:pPr>
            <w:r w:rsidRPr="00B146F8">
              <w:rPr>
                <w:color w:val="000000"/>
              </w:rPr>
              <w:t>3 157,9</w:t>
            </w:r>
          </w:p>
        </w:tc>
        <w:tc>
          <w:tcPr>
            <w:tcW w:w="1197" w:type="dxa"/>
            <w:tcBorders>
              <w:top w:val="nil"/>
              <w:left w:val="nil"/>
              <w:bottom w:val="single" w:sz="4" w:space="0" w:color="000000"/>
              <w:right w:val="single" w:sz="4" w:space="0" w:color="000000"/>
            </w:tcBorders>
            <w:noWrap/>
            <w:hideMark/>
          </w:tcPr>
          <w:p w14:paraId="6ED411AD" w14:textId="77777777" w:rsidR="006E0967" w:rsidRPr="00B146F8" w:rsidRDefault="006E0967" w:rsidP="00034D24">
            <w:pPr>
              <w:jc w:val="right"/>
              <w:outlineLvl w:val="1"/>
              <w:rPr>
                <w:color w:val="000000"/>
              </w:rPr>
            </w:pPr>
            <w:r w:rsidRPr="00B146F8">
              <w:rPr>
                <w:color w:val="000000"/>
              </w:rPr>
              <w:t>3 157,9</w:t>
            </w:r>
          </w:p>
        </w:tc>
      </w:tr>
      <w:tr w:rsidR="006E0967" w:rsidRPr="00B146F8" w14:paraId="18E1983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0DFD3F6"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5D32AE2" w14:textId="77777777" w:rsidR="006E0967" w:rsidRPr="00B146F8" w:rsidRDefault="006E0967" w:rsidP="00034D24">
            <w:pPr>
              <w:jc w:val="center"/>
              <w:outlineLvl w:val="2"/>
              <w:rPr>
                <w:color w:val="000000"/>
              </w:rPr>
            </w:pPr>
            <w:r w:rsidRPr="00B146F8">
              <w:rPr>
                <w:color w:val="000000"/>
              </w:rPr>
              <w:t>13401S2010</w:t>
            </w:r>
          </w:p>
        </w:tc>
        <w:tc>
          <w:tcPr>
            <w:tcW w:w="990" w:type="dxa"/>
            <w:tcBorders>
              <w:top w:val="nil"/>
              <w:left w:val="nil"/>
              <w:bottom w:val="single" w:sz="4" w:space="0" w:color="000000"/>
              <w:right w:val="single" w:sz="4" w:space="0" w:color="000000"/>
            </w:tcBorders>
            <w:noWrap/>
            <w:hideMark/>
          </w:tcPr>
          <w:p w14:paraId="3120E184"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57859E2" w14:textId="77777777" w:rsidR="006E0967" w:rsidRPr="00B146F8" w:rsidRDefault="006E0967" w:rsidP="00034D24">
            <w:pPr>
              <w:jc w:val="right"/>
              <w:outlineLvl w:val="2"/>
              <w:rPr>
                <w:color w:val="000000"/>
              </w:rPr>
            </w:pPr>
            <w:r w:rsidRPr="00B146F8">
              <w:rPr>
                <w:color w:val="000000"/>
              </w:rPr>
              <w:t>3 157,9</w:t>
            </w:r>
          </w:p>
        </w:tc>
        <w:tc>
          <w:tcPr>
            <w:tcW w:w="1197" w:type="dxa"/>
            <w:tcBorders>
              <w:top w:val="nil"/>
              <w:left w:val="nil"/>
              <w:bottom w:val="single" w:sz="4" w:space="0" w:color="000000"/>
              <w:right w:val="single" w:sz="4" w:space="0" w:color="000000"/>
            </w:tcBorders>
            <w:noWrap/>
            <w:hideMark/>
          </w:tcPr>
          <w:p w14:paraId="051D1BE5" w14:textId="77777777" w:rsidR="006E0967" w:rsidRPr="00B146F8" w:rsidRDefault="006E0967" w:rsidP="00034D24">
            <w:pPr>
              <w:jc w:val="right"/>
              <w:outlineLvl w:val="2"/>
              <w:rPr>
                <w:color w:val="000000"/>
              </w:rPr>
            </w:pPr>
            <w:r w:rsidRPr="00B146F8">
              <w:rPr>
                <w:color w:val="000000"/>
              </w:rPr>
              <w:t>3 157,9</w:t>
            </w:r>
          </w:p>
        </w:tc>
        <w:tc>
          <w:tcPr>
            <w:tcW w:w="1197" w:type="dxa"/>
            <w:tcBorders>
              <w:top w:val="nil"/>
              <w:left w:val="nil"/>
              <w:bottom w:val="single" w:sz="4" w:space="0" w:color="000000"/>
              <w:right w:val="single" w:sz="4" w:space="0" w:color="000000"/>
            </w:tcBorders>
            <w:noWrap/>
            <w:hideMark/>
          </w:tcPr>
          <w:p w14:paraId="48C3C176" w14:textId="77777777" w:rsidR="006E0967" w:rsidRPr="00B146F8" w:rsidRDefault="006E0967" w:rsidP="00034D24">
            <w:pPr>
              <w:jc w:val="right"/>
              <w:outlineLvl w:val="2"/>
              <w:rPr>
                <w:color w:val="000000"/>
              </w:rPr>
            </w:pPr>
            <w:r w:rsidRPr="00B146F8">
              <w:rPr>
                <w:color w:val="000000"/>
              </w:rPr>
              <w:t>3 157,9</w:t>
            </w:r>
          </w:p>
        </w:tc>
      </w:tr>
      <w:tr w:rsidR="006E0967" w:rsidRPr="00B146F8" w14:paraId="17100A1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19979B5" w14:textId="77777777" w:rsidR="006E0967" w:rsidRPr="00B146F8" w:rsidRDefault="006E0967" w:rsidP="00034D24">
            <w:pPr>
              <w:rPr>
                <w:color w:val="000000"/>
              </w:rPr>
            </w:pPr>
            <w:r w:rsidRPr="00B146F8">
              <w:rPr>
                <w:color w:val="000000"/>
              </w:rPr>
              <w:t xml:space="preserve">  МП "Благоустройство территории муниципального образования "Смоленский муниципальный округ" Смоленской области на 2026-2028 годы"</w:t>
            </w:r>
          </w:p>
        </w:tc>
        <w:tc>
          <w:tcPr>
            <w:tcW w:w="1322" w:type="dxa"/>
            <w:tcBorders>
              <w:top w:val="nil"/>
              <w:left w:val="nil"/>
              <w:bottom w:val="single" w:sz="4" w:space="0" w:color="000000"/>
              <w:right w:val="single" w:sz="4" w:space="0" w:color="000000"/>
            </w:tcBorders>
            <w:noWrap/>
            <w:hideMark/>
          </w:tcPr>
          <w:p w14:paraId="17DED4AC" w14:textId="77777777" w:rsidR="006E0967" w:rsidRPr="00B146F8" w:rsidRDefault="006E0967" w:rsidP="00034D24">
            <w:pPr>
              <w:jc w:val="center"/>
              <w:rPr>
                <w:color w:val="000000"/>
              </w:rPr>
            </w:pPr>
            <w:r w:rsidRPr="00B146F8">
              <w:rPr>
                <w:color w:val="000000"/>
              </w:rPr>
              <w:t>1400000000</w:t>
            </w:r>
          </w:p>
        </w:tc>
        <w:tc>
          <w:tcPr>
            <w:tcW w:w="990" w:type="dxa"/>
            <w:tcBorders>
              <w:top w:val="nil"/>
              <w:left w:val="nil"/>
              <w:bottom w:val="single" w:sz="4" w:space="0" w:color="000000"/>
              <w:right w:val="single" w:sz="4" w:space="0" w:color="000000"/>
            </w:tcBorders>
            <w:noWrap/>
            <w:hideMark/>
          </w:tcPr>
          <w:p w14:paraId="5A917BA3"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A40FC0D" w14:textId="77777777" w:rsidR="006E0967" w:rsidRPr="00B146F8" w:rsidRDefault="006E0967" w:rsidP="00034D24">
            <w:pPr>
              <w:jc w:val="right"/>
              <w:rPr>
                <w:color w:val="000000"/>
              </w:rPr>
            </w:pPr>
            <w:r w:rsidRPr="00B146F8">
              <w:rPr>
                <w:color w:val="000000"/>
              </w:rPr>
              <w:t>3 991,6</w:t>
            </w:r>
          </w:p>
        </w:tc>
        <w:tc>
          <w:tcPr>
            <w:tcW w:w="1197" w:type="dxa"/>
            <w:tcBorders>
              <w:top w:val="nil"/>
              <w:left w:val="nil"/>
              <w:bottom w:val="single" w:sz="4" w:space="0" w:color="000000"/>
              <w:right w:val="single" w:sz="4" w:space="0" w:color="000000"/>
            </w:tcBorders>
            <w:noWrap/>
            <w:hideMark/>
          </w:tcPr>
          <w:p w14:paraId="4A123E69" w14:textId="77777777" w:rsidR="006E0967" w:rsidRPr="00B146F8" w:rsidRDefault="006E0967" w:rsidP="00034D24">
            <w:pPr>
              <w:jc w:val="right"/>
              <w:rPr>
                <w:color w:val="000000"/>
              </w:rPr>
            </w:pPr>
            <w:r w:rsidRPr="00B146F8">
              <w:rPr>
                <w:color w:val="000000"/>
              </w:rPr>
              <w:t>3 001,8</w:t>
            </w:r>
          </w:p>
        </w:tc>
        <w:tc>
          <w:tcPr>
            <w:tcW w:w="1197" w:type="dxa"/>
            <w:tcBorders>
              <w:top w:val="nil"/>
              <w:left w:val="nil"/>
              <w:bottom w:val="single" w:sz="4" w:space="0" w:color="000000"/>
              <w:right w:val="single" w:sz="4" w:space="0" w:color="000000"/>
            </w:tcBorders>
            <w:noWrap/>
            <w:hideMark/>
          </w:tcPr>
          <w:p w14:paraId="38F12B1F" w14:textId="77777777" w:rsidR="006E0967" w:rsidRPr="00B146F8" w:rsidRDefault="006E0967" w:rsidP="00034D24">
            <w:pPr>
              <w:jc w:val="right"/>
              <w:rPr>
                <w:color w:val="000000"/>
              </w:rPr>
            </w:pPr>
            <w:r w:rsidRPr="00B146F8">
              <w:rPr>
                <w:color w:val="000000"/>
              </w:rPr>
              <w:t>3 001,8</w:t>
            </w:r>
          </w:p>
        </w:tc>
      </w:tr>
      <w:tr w:rsidR="006E0967" w:rsidRPr="00B146F8" w14:paraId="25335112"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D601FA5" w14:textId="77777777" w:rsidR="006E0967" w:rsidRPr="00B146F8" w:rsidRDefault="006E0967" w:rsidP="00034D24">
            <w:pPr>
              <w:outlineLvl w:val="0"/>
              <w:rPr>
                <w:color w:val="000000"/>
              </w:rPr>
            </w:pPr>
            <w:r w:rsidRPr="00B146F8">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4BAAF07B" w14:textId="77777777" w:rsidR="006E0967" w:rsidRPr="00B146F8" w:rsidRDefault="006E0967" w:rsidP="00034D24">
            <w:pPr>
              <w:jc w:val="center"/>
              <w:outlineLvl w:val="0"/>
              <w:rPr>
                <w:color w:val="000000"/>
              </w:rPr>
            </w:pPr>
            <w:r w:rsidRPr="00B146F8">
              <w:rPr>
                <w:color w:val="000000"/>
              </w:rPr>
              <w:t>1440100000</w:t>
            </w:r>
          </w:p>
        </w:tc>
        <w:tc>
          <w:tcPr>
            <w:tcW w:w="990" w:type="dxa"/>
            <w:tcBorders>
              <w:top w:val="nil"/>
              <w:left w:val="nil"/>
              <w:bottom w:val="single" w:sz="4" w:space="0" w:color="000000"/>
              <w:right w:val="single" w:sz="4" w:space="0" w:color="000000"/>
            </w:tcBorders>
            <w:noWrap/>
            <w:hideMark/>
          </w:tcPr>
          <w:p w14:paraId="77D87BF7"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718B867" w14:textId="77777777" w:rsidR="006E0967" w:rsidRPr="00B146F8" w:rsidRDefault="006E0967" w:rsidP="00034D24">
            <w:pPr>
              <w:jc w:val="right"/>
              <w:outlineLvl w:val="0"/>
              <w:rPr>
                <w:color w:val="000000"/>
              </w:rPr>
            </w:pPr>
            <w:r w:rsidRPr="00B146F8">
              <w:rPr>
                <w:color w:val="000000"/>
              </w:rPr>
              <w:t>3 991,6</w:t>
            </w:r>
          </w:p>
        </w:tc>
        <w:tc>
          <w:tcPr>
            <w:tcW w:w="1197" w:type="dxa"/>
            <w:tcBorders>
              <w:top w:val="nil"/>
              <w:left w:val="nil"/>
              <w:bottom w:val="single" w:sz="4" w:space="0" w:color="000000"/>
              <w:right w:val="single" w:sz="4" w:space="0" w:color="000000"/>
            </w:tcBorders>
            <w:noWrap/>
            <w:hideMark/>
          </w:tcPr>
          <w:p w14:paraId="1A67230F" w14:textId="77777777" w:rsidR="006E0967" w:rsidRPr="00B146F8" w:rsidRDefault="006E0967" w:rsidP="00034D24">
            <w:pPr>
              <w:jc w:val="right"/>
              <w:outlineLvl w:val="0"/>
              <w:rPr>
                <w:color w:val="000000"/>
              </w:rPr>
            </w:pPr>
            <w:r w:rsidRPr="00B146F8">
              <w:rPr>
                <w:color w:val="000000"/>
              </w:rPr>
              <w:t>3 001,8</w:t>
            </w:r>
          </w:p>
        </w:tc>
        <w:tc>
          <w:tcPr>
            <w:tcW w:w="1197" w:type="dxa"/>
            <w:tcBorders>
              <w:top w:val="nil"/>
              <w:left w:val="nil"/>
              <w:bottom w:val="single" w:sz="4" w:space="0" w:color="000000"/>
              <w:right w:val="single" w:sz="4" w:space="0" w:color="000000"/>
            </w:tcBorders>
            <w:noWrap/>
            <w:hideMark/>
          </w:tcPr>
          <w:p w14:paraId="01B8AF8C" w14:textId="77777777" w:rsidR="006E0967" w:rsidRPr="00B146F8" w:rsidRDefault="006E0967" w:rsidP="00034D24">
            <w:pPr>
              <w:jc w:val="right"/>
              <w:outlineLvl w:val="0"/>
              <w:rPr>
                <w:color w:val="000000"/>
              </w:rPr>
            </w:pPr>
            <w:r w:rsidRPr="00B146F8">
              <w:rPr>
                <w:color w:val="000000"/>
              </w:rPr>
              <w:t>3 001,8</w:t>
            </w:r>
          </w:p>
        </w:tc>
      </w:tr>
      <w:tr w:rsidR="006E0967" w:rsidRPr="00B146F8" w14:paraId="0ECC2998"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3CB9F6C2" w14:textId="77777777" w:rsidR="006E0967" w:rsidRPr="00B146F8" w:rsidRDefault="006E0967" w:rsidP="00034D24">
            <w:pPr>
              <w:outlineLvl w:val="1"/>
              <w:rPr>
                <w:color w:val="000000"/>
              </w:rPr>
            </w:pPr>
            <w:r w:rsidRPr="00B146F8">
              <w:rPr>
                <w:color w:val="000000"/>
              </w:rPr>
              <w:t xml:space="preserve">      Созданию мест (площадок) накопления твердых коммунальных отходов и приобретение контейнеров (бункеров) для накопления ТКО</w:t>
            </w:r>
          </w:p>
        </w:tc>
        <w:tc>
          <w:tcPr>
            <w:tcW w:w="1322" w:type="dxa"/>
            <w:tcBorders>
              <w:top w:val="nil"/>
              <w:left w:val="nil"/>
              <w:bottom w:val="single" w:sz="4" w:space="0" w:color="000000"/>
              <w:right w:val="single" w:sz="4" w:space="0" w:color="000000"/>
            </w:tcBorders>
            <w:noWrap/>
            <w:hideMark/>
          </w:tcPr>
          <w:p w14:paraId="453C4B71" w14:textId="77777777" w:rsidR="006E0967" w:rsidRPr="00B146F8" w:rsidRDefault="006E0967" w:rsidP="00034D24">
            <w:pPr>
              <w:jc w:val="center"/>
              <w:outlineLvl w:val="1"/>
              <w:rPr>
                <w:color w:val="000000"/>
              </w:rPr>
            </w:pPr>
            <w:r w:rsidRPr="00B146F8">
              <w:rPr>
                <w:color w:val="000000"/>
              </w:rPr>
              <w:t>1440122410</w:t>
            </w:r>
          </w:p>
        </w:tc>
        <w:tc>
          <w:tcPr>
            <w:tcW w:w="990" w:type="dxa"/>
            <w:tcBorders>
              <w:top w:val="nil"/>
              <w:left w:val="nil"/>
              <w:bottom w:val="single" w:sz="4" w:space="0" w:color="000000"/>
              <w:right w:val="single" w:sz="4" w:space="0" w:color="000000"/>
            </w:tcBorders>
            <w:noWrap/>
            <w:hideMark/>
          </w:tcPr>
          <w:p w14:paraId="3526F52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297E7D5" w14:textId="77777777" w:rsidR="006E0967" w:rsidRPr="00B146F8" w:rsidRDefault="006E0967" w:rsidP="00034D24">
            <w:pPr>
              <w:jc w:val="right"/>
              <w:outlineLvl w:val="1"/>
              <w:rPr>
                <w:color w:val="000000"/>
              </w:rPr>
            </w:pPr>
            <w:r w:rsidRPr="00B146F8">
              <w:rPr>
                <w:color w:val="000000"/>
              </w:rPr>
              <w:t>500,0</w:t>
            </w:r>
          </w:p>
        </w:tc>
        <w:tc>
          <w:tcPr>
            <w:tcW w:w="1197" w:type="dxa"/>
            <w:tcBorders>
              <w:top w:val="nil"/>
              <w:left w:val="nil"/>
              <w:bottom w:val="single" w:sz="4" w:space="0" w:color="000000"/>
              <w:right w:val="single" w:sz="4" w:space="0" w:color="000000"/>
            </w:tcBorders>
            <w:noWrap/>
            <w:hideMark/>
          </w:tcPr>
          <w:p w14:paraId="08A5AA3A" w14:textId="77777777" w:rsidR="006E0967" w:rsidRPr="00B146F8" w:rsidRDefault="006E0967" w:rsidP="00034D24">
            <w:pPr>
              <w:jc w:val="right"/>
              <w:outlineLvl w:val="1"/>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5680305C" w14:textId="77777777" w:rsidR="006E0967" w:rsidRPr="00B146F8" w:rsidRDefault="006E0967" w:rsidP="00034D24">
            <w:pPr>
              <w:jc w:val="right"/>
              <w:outlineLvl w:val="1"/>
              <w:rPr>
                <w:color w:val="000000"/>
              </w:rPr>
            </w:pPr>
            <w:r w:rsidRPr="00B146F8">
              <w:rPr>
                <w:color w:val="000000"/>
              </w:rPr>
              <w:t>300,0</w:t>
            </w:r>
          </w:p>
        </w:tc>
      </w:tr>
      <w:tr w:rsidR="006E0967" w:rsidRPr="00B146F8" w14:paraId="475EB9F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9645C7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A3C66E6" w14:textId="77777777" w:rsidR="006E0967" w:rsidRPr="00B146F8" w:rsidRDefault="006E0967" w:rsidP="00034D24">
            <w:pPr>
              <w:jc w:val="center"/>
              <w:outlineLvl w:val="2"/>
              <w:rPr>
                <w:color w:val="000000"/>
              </w:rPr>
            </w:pPr>
            <w:r w:rsidRPr="00B146F8">
              <w:rPr>
                <w:color w:val="000000"/>
              </w:rPr>
              <w:t>1440122410</w:t>
            </w:r>
          </w:p>
        </w:tc>
        <w:tc>
          <w:tcPr>
            <w:tcW w:w="990" w:type="dxa"/>
            <w:tcBorders>
              <w:top w:val="nil"/>
              <w:left w:val="nil"/>
              <w:bottom w:val="single" w:sz="4" w:space="0" w:color="000000"/>
              <w:right w:val="single" w:sz="4" w:space="0" w:color="000000"/>
            </w:tcBorders>
            <w:noWrap/>
            <w:hideMark/>
          </w:tcPr>
          <w:p w14:paraId="6A44505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9CAB15B" w14:textId="77777777" w:rsidR="006E0967" w:rsidRPr="00B146F8" w:rsidRDefault="006E0967" w:rsidP="00034D24">
            <w:pPr>
              <w:jc w:val="right"/>
              <w:outlineLvl w:val="2"/>
              <w:rPr>
                <w:color w:val="000000"/>
              </w:rPr>
            </w:pPr>
            <w:r w:rsidRPr="00B146F8">
              <w:rPr>
                <w:color w:val="000000"/>
              </w:rPr>
              <w:t>500,0</w:t>
            </w:r>
          </w:p>
        </w:tc>
        <w:tc>
          <w:tcPr>
            <w:tcW w:w="1197" w:type="dxa"/>
            <w:tcBorders>
              <w:top w:val="nil"/>
              <w:left w:val="nil"/>
              <w:bottom w:val="single" w:sz="4" w:space="0" w:color="000000"/>
              <w:right w:val="single" w:sz="4" w:space="0" w:color="000000"/>
            </w:tcBorders>
            <w:noWrap/>
            <w:hideMark/>
          </w:tcPr>
          <w:p w14:paraId="5002E027"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195E07D2" w14:textId="77777777" w:rsidR="006E0967" w:rsidRPr="00B146F8" w:rsidRDefault="006E0967" w:rsidP="00034D24">
            <w:pPr>
              <w:jc w:val="right"/>
              <w:outlineLvl w:val="2"/>
              <w:rPr>
                <w:color w:val="000000"/>
              </w:rPr>
            </w:pPr>
            <w:r w:rsidRPr="00B146F8">
              <w:rPr>
                <w:color w:val="000000"/>
              </w:rPr>
              <w:t>300,0</w:t>
            </w:r>
          </w:p>
        </w:tc>
      </w:tr>
      <w:tr w:rsidR="006E0967" w:rsidRPr="00B146F8" w14:paraId="0F2EAF9D"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1811E951" w14:textId="77777777" w:rsidR="006E0967" w:rsidRPr="00B146F8" w:rsidRDefault="006E0967" w:rsidP="00034D24">
            <w:pPr>
              <w:outlineLvl w:val="1"/>
              <w:rPr>
                <w:color w:val="000000"/>
              </w:rPr>
            </w:pPr>
            <w:r w:rsidRPr="00B146F8">
              <w:rPr>
                <w:color w:val="000000"/>
              </w:rPr>
              <w:t xml:space="preserve">      Устройство детских игровых площадок</w:t>
            </w:r>
          </w:p>
        </w:tc>
        <w:tc>
          <w:tcPr>
            <w:tcW w:w="1322" w:type="dxa"/>
            <w:tcBorders>
              <w:top w:val="nil"/>
              <w:left w:val="nil"/>
              <w:bottom w:val="single" w:sz="4" w:space="0" w:color="000000"/>
              <w:right w:val="single" w:sz="4" w:space="0" w:color="000000"/>
            </w:tcBorders>
            <w:noWrap/>
            <w:hideMark/>
          </w:tcPr>
          <w:p w14:paraId="02308A11" w14:textId="77777777" w:rsidR="006E0967" w:rsidRPr="00B146F8" w:rsidRDefault="006E0967" w:rsidP="00034D24">
            <w:pPr>
              <w:jc w:val="center"/>
              <w:outlineLvl w:val="1"/>
              <w:rPr>
                <w:color w:val="000000"/>
              </w:rPr>
            </w:pPr>
            <w:r w:rsidRPr="00B146F8">
              <w:rPr>
                <w:color w:val="000000"/>
              </w:rPr>
              <w:t>14401S1170</w:t>
            </w:r>
          </w:p>
        </w:tc>
        <w:tc>
          <w:tcPr>
            <w:tcW w:w="990" w:type="dxa"/>
            <w:tcBorders>
              <w:top w:val="nil"/>
              <w:left w:val="nil"/>
              <w:bottom w:val="single" w:sz="4" w:space="0" w:color="000000"/>
              <w:right w:val="single" w:sz="4" w:space="0" w:color="000000"/>
            </w:tcBorders>
            <w:noWrap/>
            <w:hideMark/>
          </w:tcPr>
          <w:p w14:paraId="1B2D662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7B48D95" w14:textId="77777777" w:rsidR="006E0967" w:rsidRPr="00B146F8" w:rsidRDefault="006E0967" w:rsidP="00034D24">
            <w:pPr>
              <w:jc w:val="right"/>
              <w:outlineLvl w:val="1"/>
              <w:rPr>
                <w:color w:val="000000"/>
              </w:rPr>
            </w:pPr>
            <w:r w:rsidRPr="00B146F8">
              <w:rPr>
                <w:color w:val="000000"/>
              </w:rPr>
              <w:t>3 123,2</w:t>
            </w:r>
          </w:p>
        </w:tc>
        <w:tc>
          <w:tcPr>
            <w:tcW w:w="1197" w:type="dxa"/>
            <w:tcBorders>
              <w:top w:val="nil"/>
              <w:left w:val="nil"/>
              <w:bottom w:val="single" w:sz="4" w:space="0" w:color="000000"/>
              <w:right w:val="single" w:sz="4" w:space="0" w:color="000000"/>
            </w:tcBorders>
            <w:noWrap/>
            <w:hideMark/>
          </w:tcPr>
          <w:p w14:paraId="24A86C71" w14:textId="77777777" w:rsidR="006E0967" w:rsidRPr="00B146F8" w:rsidRDefault="006E0967" w:rsidP="00034D24">
            <w:pPr>
              <w:jc w:val="right"/>
              <w:outlineLvl w:val="1"/>
              <w:rPr>
                <w:color w:val="000000"/>
              </w:rPr>
            </w:pPr>
            <w:r w:rsidRPr="00B146F8">
              <w:rPr>
                <w:color w:val="000000"/>
              </w:rPr>
              <w:t>2 333,3</w:t>
            </w:r>
          </w:p>
        </w:tc>
        <w:tc>
          <w:tcPr>
            <w:tcW w:w="1197" w:type="dxa"/>
            <w:tcBorders>
              <w:top w:val="nil"/>
              <w:left w:val="nil"/>
              <w:bottom w:val="single" w:sz="4" w:space="0" w:color="000000"/>
              <w:right w:val="single" w:sz="4" w:space="0" w:color="000000"/>
            </w:tcBorders>
            <w:noWrap/>
            <w:hideMark/>
          </w:tcPr>
          <w:p w14:paraId="6C54E053" w14:textId="77777777" w:rsidR="006E0967" w:rsidRPr="00B146F8" w:rsidRDefault="006E0967" w:rsidP="00034D24">
            <w:pPr>
              <w:jc w:val="right"/>
              <w:outlineLvl w:val="1"/>
              <w:rPr>
                <w:color w:val="000000"/>
              </w:rPr>
            </w:pPr>
            <w:r w:rsidRPr="00B146F8">
              <w:rPr>
                <w:color w:val="000000"/>
              </w:rPr>
              <w:t>2 333,3</w:t>
            </w:r>
          </w:p>
        </w:tc>
      </w:tr>
      <w:tr w:rsidR="006E0967" w:rsidRPr="00B146F8" w14:paraId="1FFAAAF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D13DD66"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4E2150D8" w14:textId="77777777" w:rsidR="006E0967" w:rsidRPr="00B146F8" w:rsidRDefault="006E0967" w:rsidP="00034D24">
            <w:pPr>
              <w:jc w:val="center"/>
              <w:outlineLvl w:val="2"/>
              <w:rPr>
                <w:color w:val="000000"/>
              </w:rPr>
            </w:pPr>
            <w:r w:rsidRPr="00B146F8">
              <w:rPr>
                <w:color w:val="000000"/>
              </w:rPr>
              <w:t>14401S1170</w:t>
            </w:r>
          </w:p>
        </w:tc>
        <w:tc>
          <w:tcPr>
            <w:tcW w:w="990" w:type="dxa"/>
            <w:tcBorders>
              <w:top w:val="nil"/>
              <w:left w:val="nil"/>
              <w:bottom w:val="single" w:sz="4" w:space="0" w:color="000000"/>
              <w:right w:val="single" w:sz="4" w:space="0" w:color="000000"/>
            </w:tcBorders>
            <w:noWrap/>
            <w:hideMark/>
          </w:tcPr>
          <w:p w14:paraId="6F27508C"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524A0225" w14:textId="77777777" w:rsidR="006E0967" w:rsidRPr="00B146F8" w:rsidRDefault="006E0967" w:rsidP="00034D24">
            <w:pPr>
              <w:jc w:val="right"/>
              <w:outlineLvl w:val="2"/>
              <w:rPr>
                <w:color w:val="000000"/>
              </w:rPr>
            </w:pPr>
            <w:r w:rsidRPr="00B146F8">
              <w:rPr>
                <w:color w:val="000000"/>
              </w:rPr>
              <w:t>3 123,2</w:t>
            </w:r>
          </w:p>
        </w:tc>
        <w:tc>
          <w:tcPr>
            <w:tcW w:w="1197" w:type="dxa"/>
            <w:tcBorders>
              <w:top w:val="nil"/>
              <w:left w:val="nil"/>
              <w:bottom w:val="single" w:sz="4" w:space="0" w:color="000000"/>
              <w:right w:val="single" w:sz="4" w:space="0" w:color="000000"/>
            </w:tcBorders>
            <w:noWrap/>
            <w:hideMark/>
          </w:tcPr>
          <w:p w14:paraId="7C4125DF" w14:textId="77777777" w:rsidR="006E0967" w:rsidRPr="00B146F8" w:rsidRDefault="006E0967" w:rsidP="00034D24">
            <w:pPr>
              <w:jc w:val="right"/>
              <w:outlineLvl w:val="2"/>
              <w:rPr>
                <w:color w:val="000000"/>
              </w:rPr>
            </w:pPr>
            <w:r w:rsidRPr="00B146F8">
              <w:rPr>
                <w:color w:val="000000"/>
              </w:rPr>
              <w:t>2 333,3</w:t>
            </w:r>
          </w:p>
        </w:tc>
        <w:tc>
          <w:tcPr>
            <w:tcW w:w="1197" w:type="dxa"/>
            <w:tcBorders>
              <w:top w:val="nil"/>
              <w:left w:val="nil"/>
              <w:bottom w:val="single" w:sz="4" w:space="0" w:color="000000"/>
              <w:right w:val="single" w:sz="4" w:space="0" w:color="000000"/>
            </w:tcBorders>
            <w:noWrap/>
            <w:hideMark/>
          </w:tcPr>
          <w:p w14:paraId="6A56D372" w14:textId="77777777" w:rsidR="006E0967" w:rsidRPr="00B146F8" w:rsidRDefault="006E0967" w:rsidP="00034D24">
            <w:pPr>
              <w:jc w:val="right"/>
              <w:outlineLvl w:val="2"/>
              <w:rPr>
                <w:color w:val="000000"/>
              </w:rPr>
            </w:pPr>
            <w:r w:rsidRPr="00B146F8">
              <w:rPr>
                <w:color w:val="000000"/>
              </w:rPr>
              <w:t>2 333,3</w:t>
            </w:r>
          </w:p>
        </w:tc>
      </w:tr>
      <w:tr w:rsidR="006E0967" w:rsidRPr="00B146F8" w14:paraId="4AE3D5E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E7C6997" w14:textId="77777777" w:rsidR="006E0967" w:rsidRPr="00B146F8" w:rsidRDefault="006E0967" w:rsidP="00034D24">
            <w:pPr>
              <w:outlineLvl w:val="1"/>
              <w:rPr>
                <w:color w:val="000000"/>
              </w:rPr>
            </w:pPr>
            <w:r w:rsidRPr="00B146F8">
              <w:rPr>
                <w:color w:val="000000"/>
              </w:rPr>
              <w:t xml:space="preserve">      Субсидии на строительство, реконструкцию, капитальный ремонт шахтных колодцев</w:t>
            </w:r>
          </w:p>
        </w:tc>
        <w:tc>
          <w:tcPr>
            <w:tcW w:w="1322" w:type="dxa"/>
            <w:tcBorders>
              <w:top w:val="nil"/>
              <w:left w:val="nil"/>
              <w:bottom w:val="single" w:sz="4" w:space="0" w:color="000000"/>
              <w:right w:val="single" w:sz="4" w:space="0" w:color="000000"/>
            </w:tcBorders>
            <w:noWrap/>
            <w:hideMark/>
          </w:tcPr>
          <w:p w14:paraId="35EBACBC" w14:textId="77777777" w:rsidR="006E0967" w:rsidRPr="00B146F8" w:rsidRDefault="006E0967" w:rsidP="00034D24">
            <w:pPr>
              <w:jc w:val="center"/>
              <w:outlineLvl w:val="1"/>
              <w:rPr>
                <w:color w:val="000000"/>
              </w:rPr>
            </w:pPr>
            <w:r w:rsidRPr="00B146F8">
              <w:rPr>
                <w:color w:val="000000"/>
              </w:rPr>
              <w:t>14401S1980</w:t>
            </w:r>
          </w:p>
        </w:tc>
        <w:tc>
          <w:tcPr>
            <w:tcW w:w="990" w:type="dxa"/>
            <w:tcBorders>
              <w:top w:val="nil"/>
              <w:left w:val="nil"/>
              <w:bottom w:val="single" w:sz="4" w:space="0" w:color="000000"/>
              <w:right w:val="single" w:sz="4" w:space="0" w:color="000000"/>
            </w:tcBorders>
            <w:noWrap/>
            <w:hideMark/>
          </w:tcPr>
          <w:p w14:paraId="2D4E6AE9"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468327B" w14:textId="77777777" w:rsidR="006E0967" w:rsidRPr="00B146F8" w:rsidRDefault="006E0967" w:rsidP="00034D24">
            <w:pPr>
              <w:jc w:val="right"/>
              <w:outlineLvl w:val="1"/>
              <w:rPr>
                <w:color w:val="000000"/>
              </w:rPr>
            </w:pPr>
            <w:r w:rsidRPr="00B146F8">
              <w:rPr>
                <w:color w:val="000000"/>
              </w:rPr>
              <w:t>368,4</w:t>
            </w:r>
          </w:p>
        </w:tc>
        <w:tc>
          <w:tcPr>
            <w:tcW w:w="1197" w:type="dxa"/>
            <w:tcBorders>
              <w:top w:val="nil"/>
              <w:left w:val="nil"/>
              <w:bottom w:val="single" w:sz="4" w:space="0" w:color="000000"/>
              <w:right w:val="single" w:sz="4" w:space="0" w:color="000000"/>
            </w:tcBorders>
            <w:noWrap/>
            <w:hideMark/>
          </w:tcPr>
          <w:p w14:paraId="1C655740" w14:textId="77777777" w:rsidR="006E0967" w:rsidRPr="00B146F8" w:rsidRDefault="006E0967" w:rsidP="00034D24">
            <w:pPr>
              <w:jc w:val="right"/>
              <w:outlineLvl w:val="1"/>
              <w:rPr>
                <w:color w:val="000000"/>
              </w:rPr>
            </w:pPr>
            <w:r w:rsidRPr="00B146F8">
              <w:rPr>
                <w:color w:val="000000"/>
              </w:rPr>
              <w:t>368,4</w:t>
            </w:r>
          </w:p>
        </w:tc>
        <w:tc>
          <w:tcPr>
            <w:tcW w:w="1197" w:type="dxa"/>
            <w:tcBorders>
              <w:top w:val="nil"/>
              <w:left w:val="nil"/>
              <w:bottom w:val="single" w:sz="4" w:space="0" w:color="000000"/>
              <w:right w:val="single" w:sz="4" w:space="0" w:color="000000"/>
            </w:tcBorders>
            <w:noWrap/>
            <w:hideMark/>
          </w:tcPr>
          <w:p w14:paraId="76D0FF6C" w14:textId="77777777" w:rsidR="006E0967" w:rsidRPr="00B146F8" w:rsidRDefault="006E0967" w:rsidP="00034D24">
            <w:pPr>
              <w:jc w:val="right"/>
              <w:outlineLvl w:val="1"/>
              <w:rPr>
                <w:color w:val="000000"/>
              </w:rPr>
            </w:pPr>
            <w:r w:rsidRPr="00B146F8">
              <w:rPr>
                <w:color w:val="000000"/>
              </w:rPr>
              <w:t>368,4</w:t>
            </w:r>
          </w:p>
        </w:tc>
      </w:tr>
      <w:tr w:rsidR="006E0967" w:rsidRPr="00B146F8" w14:paraId="6E300F5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1911E7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74B5DA7" w14:textId="77777777" w:rsidR="006E0967" w:rsidRPr="00B146F8" w:rsidRDefault="006E0967" w:rsidP="00034D24">
            <w:pPr>
              <w:jc w:val="center"/>
              <w:outlineLvl w:val="2"/>
              <w:rPr>
                <w:color w:val="000000"/>
              </w:rPr>
            </w:pPr>
            <w:r w:rsidRPr="00B146F8">
              <w:rPr>
                <w:color w:val="000000"/>
              </w:rPr>
              <w:t>14401S1980</w:t>
            </w:r>
          </w:p>
        </w:tc>
        <w:tc>
          <w:tcPr>
            <w:tcW w:w="990" w:type="dxa"/>
            <w:tcBorders>
              <w:top w:val="nil"/>
              <w:left w:val="nil"/>
              <w:bottom w:val="single" w:sz="4" w:space="0" w:color="000000"/>
              <w:right w:val="single" w:sz="4" w:space="0" w:color="000000"/>
            </w:tcBorders>
            <w:noWrap/>
            <w:hideMark/>
          </w:tcPr>
          <w:p w14:paraId="0154AB02"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8312F50" w14:textId="77777777" w:rsidR="006E0967" w:rsidRPr="00B146F8" w:rsidRDefault="006E0967" w:rsidP="00034D24">
            <w:pPr>
              <w:jc w:val="right"/>
              <w:outlineLvl w:val="2"/>
              <w:rPr>
                <w:color w:val="000000"/>
              </w:rPr>
            </w:pPr>
            <w:r w:rsidRPr="00B146F8">
              <w:rPr>
                <w:color w:val="000000"/>
              </w:rPr>
              <w:t>368,4</w:t>
            </w:r>
          </w:p>
        </w:tc>
        <w:tc>
          <w:tcPr>
            <w:tcW w:w="1197" w:type="dxa"/>
            <w:tcBorders>
              <w:top w:val="nil"/>
              <w:left w:val="nil"/>
              <w:bottom w:val="single" w:sz="4" w:space="0" w:color="000000"/>
              <w:right w:val="single" w:sz="4" w:space="0" w:color="000000"/>
            </w:tcBorders>
            <w:noWrap/>
            <w:hideMark/>
          </w:tcPr>
          <w:p w14:paraId="01F0E3C3" w14:textId="77777777" w:rsidR="006E0967" w:rsidRPr="00B146F8" w:rsidRDefault="006E0967" w:rsidP="00034D24">
            <w:pPr>
              <w:jc w:val="right"/>
              <w:outlineLvl w:val="2"/>
              <w:rPr>
                <w:color w:val="000000"/>
              </w:rPr>
            </w:pPr>
            <w:r w:rsidRPr="00B146F8">
              <w:rPr>
                <w:color w:val="000000"/>
              </w:rPr>
              <w:t>368,4</w:t>
            </w:r>
          </w:p>
        </w:tc>
        <w:tc>
          <w:tcPr>
            <w:tcW w:w="1197" w:type="dxa"/>
            <w:tcBorders>
              <w:top w:val="nil"/>
              <w:left w:val="nil"/>
              <w:bottom w:val="single" w:sz="4" w:space="0" w:color="000000"/>
              <w:right w:val="single" w:sz="4" w:space="0" w:color="000000"/>
            </w:tcBorders>
            <w:noWrap/>
            <w:hideMark/>
          </w:tcPr>
          <w:p w14:paraId="115E6AB3" w14:textId="77777777" w:rsidR="006E0967" w:rsidRPr="00B146F8" w:rsidRDefault="006E0967" w:rsidP="00034D24">
            <w:pPr>
              <w:jc w:val="right"/>
              <w:outlineLvl w:val="2"/>
              <w:rPr>
                <w:color w:val="000000"/>
              </w:rPr>
            </w:pPr>
            <w:r w:rsidRPr="00B146F8">
              <w:rPr>
                <w:color w:val="000000"/>
              </w:rPr>
              <w:t>368,4</w:t>
            </w:r>
          </w:p>
        </w:tc>
      </w:tr>
      <w:tr w:rsidR="006E0967" w:rsidRPr="00B146F8" w14:paraId="3A96D13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4CA29B4" w14:textId="77777777" w:rsidR="006E0967" w:rsidRPr="00B146F8" w:rsidRDefault="006E0967" w:rsidP="00034D24">
            <w:pPr>
              <w:rPr>
                <w:color w:val="000000"/>
              </w:rPr>
            </w:pPr>
            <w:r w:rsidRPr="00B146F8">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1322" w:type="dxa"/>
            <w:tcBorders>
              <w:top w:val="nil"/>
              <w:left w:val="nil"/>
              <w:bottom w:val="single" w:sz="4" w:space="0" w:color="000000"/>
              <w:right w:val="single" w:sz="4" w:space="0" w:color="000000"/>
            </w:tcBorders>
            <w:noWrap/>
            <w:hideMark/>
          </w:tcPr>
          <w:p w14:paraId="1AAEC891" w14:textId="77777777" w:rsidR="006E0967" w:rsidRPr="00B146F8" w:rsidRDefault="006E0967" w:rsidP="00034D24">
            <w:pPr>
              <w:jc w:val="center"/>
              <w:rPr>
                <w:color w:val="000000"/>
              </w:rPr>
            </w:pPr>
            <w:r w:rsidRPr="00B146F8">
              <w:rPr>
                <w:color w:val="000000"/>
              </w:rPr>
              <w:t>1500000000</w:t>
            </w:r>
          </w:p>
        </w:tc>
        <w:tc>
          <w:tcPr>
            <w:tcW w:w="990" w:type="dxa"/>
            <w:tcBorders>
              <w:top w:val="nil"/>
              <w:left w:val="nil"/>
              <w:bottom w:val="single" w:sz="4" w:space="0" w:color="000000"/>
              <w:right w:val="single" w:sz="4" w:space="0" w:color="000000"/>
            </w:tcBorders>
            <w:noWrap/>
            <w:hideMark/>
          </w:tcPr>
          <w:p w14:paraId="3E5124EA"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A01EE5D" w14:textId="77777777" w:rsidR="006E0967" w:rsidRPr="00B146F8" w:rsidRDefault="006E0967" w:rsidP="00034D24">
            <w:pPr>
              <w:jc w:val="right"/>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472238F5" w14:textId="77777777" w:rsidR="006E0967" w:rsidRPr="00B146F8" w:rsidRDefault="006E0967" w:rsidP="00034D24">
            <w:pPr>
              <w:jc w:val="right"/>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06EFDA50" w14:textId="77777777" w:rsidR="006E0967" w:rsidRPr="00B146F8" w:rsidRDefault="006E0967" w:rsidP="00034D24">
            <w:pPr>
              <w:jc w:val="right"/>
              <w:rPr>
                <w:color w:val="000000"/>
              </w:rPr>
            </w:pPr>
            <w:r w:rsidRPr="00B146F8">
              <w:rPr>
                <w:color w:val="000000"/>
              </w:rPr>
              <w:t>700,0</w:t>
            </w:r>
          </w:p>
        </w:tc>
      </w:tr>
      <w:tr w:rsidR="006E0967" w:rsidRPr="00B146F8" w14:paraId="5F609FB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6E597AE" w14:textId="77777777" w:rsidR="006E0967" w:rsidRPr="00B146F8" w:rsidRDefault="006E0967" w:rsidP="00034D24">
            <w:pPr>
              <w:outlineLvl w:val="0"/>
              <w:rPr>
                <w:color w:val="000000"/>
              </w:rPr>
            </w:pPr>
            <w:r w:rsidRPr="00B146F8">
              <w:rPr>
                <w:color w:val="000000"/>
              </w:rPr>
              <w:t xml:space="preserve">    Комплекс процессных мероприятий "Обеспечению безопасности дорожного движения "</w:t>
            </w:r>
          </w:p>
        </w:tc>
        <w:tc>
          <w:tcPr>
            <w:tcW w:w="1322" w:type="dxa"/>
            <w:tcBorders>
              <w:top w:val="nil"/>
              <w:left w:val="nil"/>
              <w:bottom w:val="single" w:sz="4" w:space="0" w:color="000000"/>
              <w:right w:val="single" w:sz="4" w:space="0" w:color="000000"/>
            </w:tcBorders>
            <w:noWrap/>
            <w:hideMark/>
          </w:tcPr>
          <w:p w14:paraId="70F8C07B" w14:textId="77777777" w:rsidR="006E0967" w:rsidRPr="00B146F8" w:rsidRDefault="006E0967" w:rsidP="00034D24">
            <w:pPr>
              <w:jc w:val="center"/>
              <w:outlineLvl w:val="0"/>
              <w:rPr>
                <w:color w:val="000000"/>
              </w:rPr>
            </w:pPr>
            <w:r w:rsidRPr="00B146F8">
              <w:rPr>
                <w:color w:val="000000"/>
              </w:rPr>
              <w:t>1540100000</w:t>
            </w:r>
          </w:p>
        </w:tc>
        <w:tc>
          <w:tcPr>
            <w:tcW w:w="990" w:type="dxa"/>
            <w:tcBorders>
              <w:top w:val="nil"/>
              <w:left w:val="nil"/>
              <w:bottom w:val="single" w:sz="4" w:space="0" w:color="000000"/>
              <w:right w:val="single" w:sz="4" w:space="0" w:color="000000"/>
            </w:tcBorders>
            <w:noWrap/>
            <w:hideMark/>
          </w:tcPr>
          <w:p w14:paraId="11FD1976"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5C67133" w14:textId="77777777" w:rsidR="006E0967" w:rsidRPr="00B146F8" w:rsidRDefault="006E0967" w:rsidP="00034D24">
            <w:pPr>
              <w:jc w:val="right"/>
              <w:outlineLvl w:val="0"/>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18F1873F" w14:textId="77777777" w:rsidR="006E0967" w:rsidRPr="00B146F8" w:rsidRDefault="006E0967" w:rsidP="00034D24">
            <w:pPr>
              <w:jc w:val="right"/>
              <w:outlineLvl w:val="0"/>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04DE4DF0" w14:textId="77777777" w:rsidR="006E0967" w:rsidRPr="00B146F8" w:rsidRDefault="006E0967" w:rsidP="00034D24">
            <w:pPr>
              <w:jc w:val="right"/>
              <w:outlineLvl w:val="0"/>
              <w:rPr>
                <w:color w:val="000000"/>
              </w:rPr>
            </w:pPr>
            <w:r w:rsidRPr="00B146F8">
              <w:rPr>
                <w:color w:val="000000"/>
              </w:rPr>
              <w:t>700,0</w:t>
            </w:r>
          </w:p>
        </w:tc>
      </w:tr>
      <w:tr w:rsidR="006E0967" w:rsidRPr="00B146F8" w14:paraId="0420436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8DB2949" w14:textId="77777777" w:rsidR="006E0967" w:rsidRPr="00B146F8" w:rsidRDefault="006E0967" w:rsidP="00034D24">
            <w:pPr>
              <w:outlineLvl w:val="1"/>
              <w:rPr>
                <w:color w:val="000000"/>
              </w:rPr>
            </w:pPr>
            <w:r w:rsidRPr="00B146F8">
              <w:rPr>
                <w:color w:val="000000"/>
              </w:rPr>
              <w:t xml:space="preserve">      Обеспечение безопасности дорожного движения</w:t>
            </w:r>
          </w:p>
        </w:tc>
        <w:tc>
          <w:tcPr>
            <w:tcW w:w="1322" w:type="dxa"/>
            <w:tcBorders>
              <w:top w:val="nil"/>
              <w:left w:val="nil"/>
              <w:bottom w:val="single" w:sz="4" w:space="0" w:color="000000"/>
              <w:right w:val="single" w:sz="4" w:space="0" w:color="000000"/>
            </w:tcBorders>
            <w:noWrap/>
            <w:hideMark/>
          </w:tcPr>
          <w:p w14:paraId="2ACBA326" w14:textId="77777777" w:rsidR="006E0967" w:rsidRPr="00B146F8" w:rsidRDefault="006E0967" w:rsidP="00034D24">
            <w:pPr>
              <w:jc w:val="center"/>
              <w:outlineLvl w:val="1"/>
              <w:rPr>
                <w:color w:val="000000"/>
              </w:rPr>
            </w:pPr>
            <w:r w:rsidRPr="00B146F8">
              <w:rPr>
                <w:color w:val="000000"/>
              </w:rPr>
              <w:t>1540122310</w:t>
            </w:r>
          </w:p>
        </w:tc>
        <w:tc>
          <w:tcPr>
            <w:tcW w:w="990" w:type="dxa"/>
            <w:tcBorders>
              <w:top w:val="nil"/>
              <w:left w:val="nil"/>
              <w:bottom w:val="single" w:sz="4" w:space="0" w:color="000000"/>
              <w:right w:val="single" w:sz="4" w:space="0" w:color="000000"/>
            </w:tcBorders>
            <w:noWrap/>
            <w:hideMark/>
          </w:tcPr>
          <w:p w14:paraId="613EA32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B06BBEE" w14:textId="77777777" w:rsidR="006E0967" w:rsidRPr="00B146F8" w:rsidRDefault="006E0967" w:rsidP="00034D24">
            <w:pPr>
              <w:jc w:val="right"/>
              <w:outlineLvl w:val="1"/>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0C647759" w14:textId="77777777" w:rsidR="006E0967" w:rsidRPr="00B146F8" w:rsidRDefault="006E0967" w:rsidP="00034D24">
            <w:pPr>
              <w:jc w:val="right"/>
              <w:outlineLvl w:val="1"/>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05435BAA" w14:textId="77777777" w:rsidR="006E0967" w:rsidRPr="00B146F8" w:rsidRDefault="006E0967" w:rsidP="00034D24">
            <w:pPr>
              <w:jc w:val="right"/>
              <w:outlineLvl w:val="1"/>
              <w:rPr>
                <w:color w:val="000000"/>
              </w:rPr>
            </w:pPr>
            <w:r w:rsidRPr="00B146F8">
              <w:rPr>
                <w:color w:val="000000"/>
              </w:rPr>
              <w:t>700,0</w:t>
            </w:r>
          </w:p>
        </w:tc>
      </w:tr>
      <w:tr w:rsidR="006E0967" w:rsidRPr="00B146F8" w14:paraId="030C7AF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4C78F0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6C7D97C" w14:textId="77777777" w:rsidR="006E0967" w:rsidRPr="00B146F8" w:rsidRDefault="006E0967" w:rsidP="00034D24">
            <w:pPr>
              <w:jc w:val="center"/>
              <w:outlineLvl w:val="2"/>
              <w:rPr>
                <w:color w:val="000000"/>
              </w:rPr>
            </w:pPr>
            <w:r w:rsidRPr="00B146F8">
              <w:rPr>
                <w:color w:val="000000"/>
              </w:rPr>
              <w:t>1540122310</w:t>
            </w:r>
          </w:p>
        </w:tc>
        <w:tc>
          <w:tcPr>
            <w:tcW w:w="990" w:type="dxa"/>
            <w:tcBorders>
              <w:top w:val="nil"/>
              <w:left w:val="nil"/>
              <w:bottom w:val="single" w:sz="4" w:space="0" w:color="000000"/>
              <w:right w:val="single" w:sz="4" w:space="0" w:color="000000"/>
            </w:tcBorders>
            <w:noWrap/>
            <w:hideMark/>
          </w:tcPr>
          <w:p w14:paraId="4BEF5C3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8B2631B" w14:textId="77777777" w:rsidR="006E0967" w:rsidRPr="00B146F8" w:rsidRDefault="006E0967" w:rsidP="00034D24">
            <w:pPr>
              <w:jc w:val="right"/>
              <w:outlineLvl w:val="2"/>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2E90DF92" w14:textId="77777777" w:rsidR="006E0967" w:rsidRPr="00B146F8" w:rsidRDefault="006E0967" w:rsidP="00034D24">
            <w:pPr>
              <w:jc w:val="right"/>
              <w:outlineLvl w:val="2"/>
              <w:rPr>
                <w:color w:val="000000"/>
              </w:rPr>
            </w:pPr>
            <w:r w:rsidRPr="00B146F8">
              <w:rPr>
                <w:color w:val="000000"/>
              </w:rPr>
              <w:t>700,0</w:t>
            </w:r>
          </w:p>
        </w:tc>
        <w:tc>
          <w:tcPr>
            <w:tcW w:w="1197" w:type="dxa"/>
            <w:tcBorders>
              <w:top w:val="nil"/>
              <w:left w:val="nil"/>
              <w:bottom w:val="single" w:sz="4" w:space="0" w:color="000000"/>
              <w:right w:val="single" w:sz="4" w:space="0" w:color="000000"/>
            </w:tcBorders>
            <w:noWrap/>
            <w:hideMark/>
          </w:tcPr>
          <w:p w14:paraId="06DDB8F0" w14:textId="77777777" w:rsidR="006E0967" w:rsidRPr="00B146F8" w:rsidRDefault="006E0967" w:rsidP="00034D24">
            <w:pPr>
              <w:jc w:val="right"/>
              <w:outlineLvl w:val="2"/>
              <w:rPr>
                <w:color w:val="000000"/>
              </w:rPr>
            </w:pPr>
            <w:r w:rsidRPr="00B146F8">
              <w:rPr>
                <w:color w:val="000000"/>
              </w:rPr>
              <w:t>700,0</w:t>
            </w:r>
          </w:p>
        </w:tc>
      </w:tr>
      <w:tr w:rsidR="006E0967" w:rsidRPr="00B146F8" w14:paraId="484F86DA"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10D572C1" w14:textId="77777777" w:rsidR="006E0967" w:rsidRPr="00B146F8" w:rsidRDefault="006E0967" w:rsidP="00034D24">
            <w:pPr>
              <w:rPr>
                <w:color w:val="000000"/>
              </w:rPr>
            </w:pPr>
            <w:r w:rsidRPr="00B146F8">
              <w:rPr>
                <w:color w:val="000000"/>
              </w:rPr>
              <w:t xml:space="preserve">  МП "Создание условий для осуществления градостроительной деятельности на территории муниципального образования "Смоленский муниципальный округ " Смоленской области</w:t>
            </w:r>
          </w:p>
        </w:tc>
        <w:tc>
          <w:tcPr>
            <w:tcW w:w="1322" w:type="dxa"/>
            <w:tcBorders>
              <w:top w:val="nil"/>
              <w:left w:val="nil"/>
              <w:bottom w:val="single" w:sz="4" w:space="0" w:color="000000"/>
              <w:right w:val="single" w:sz="4" w:space="0" w:color="000000"/>
            </w:tcBorders>
            <w:noWrap/>
            <w:hideMark/>
          </w:tcPr>
          <w:p w14:paraId="67A00B9D" w14:textId="77777777" w:rsidR="006E0967" w:rsidRPr="00B146F8" w:rsidRDefault="006E0967" w:rsidP="00034D24">
            <w:pPr>
              <w:jc w:val="center"/>
              <w:rPr>
                <w:color w:val="000000"/>
              </w:rPr>
            </w:pPr>
            <w:r w:rsidRPr="00B146F8">
              <w:rPr>
                <w:color w:val="000000"/>
              </w:rPr>
              <w:t>1700000000</w:t>
            </w:r>
          </w:p>
        </w:tc>
        <w:tc>
          <w:tcPr>
            <w:tcW w:w="990" w:type="dxa"/>
            <w:tcBorders>
              <w:top w:val="nil"/>
              <w:left w:val="nil"/>
              <w:bottom w:val="single" w:sz="4" w:space="0" w:color="000000"/>
              <w:right w:val="single" w:sz="4" w:space="0" w:color="000000"/>
            </w:tcBorders>
            <w:noWrap/>
            <w:hideMark/>
          </w:tcPr>
          <w:p w14:paraId="01EA6B0B"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91932C8" w14:textId="77777777" w:rsidR="006E0967" w:rsidRPr="00B146F8" w:rsidRDefault="006E0967" w:rsidP="00034D24">
            <w:pPr>
              <w:jc w:val="right"/>
              <w:rPr>
                <w:color w:val="000000"/>
              </w:rPr>
            </w:pPr>
            <w:r w:rsidRPr="00B146F8">
              <w:rPr>
                <w:color w:val="000000"/>
              </w:rPr>
              <w:t>10 400,0</w:t>
            </w:r>
          </w:p>
        </w:tc>
        <w:tc>
          <w:tcPr>
            <w:tcW w:w="1197" w:type="dxa"/>
            <w:tcBorders>
              <w:top w:val="nil"/>
              <w:left w:val="nil"/>
              <w:bottom w:val="single" w:sz="4" w:space="0" w:color="000000"/>
              <w:right w:val="single" w:sz="4" w:space="0" w:color="000000"/>
            </w:tcBorders>
            <w:noWrap/>
            <w:hideMark/>
          </w:tcPr>
          <w:p w14:paraId="76BDD575" w14:textId="77777777" w:rsidR="006E0967" w:rsidRPr="00B146F8" w:rsidRDefault="006E0967" w:rsidP="00034D24">
            <w:pPr>
              <w:jc w:val="right"/>
              <w:rPr>
                <w:color w:val="000000"/>
              </w:rPr>
            </w:pPr>
            <w:r w:rsidRPr="00B146F8">
              <w:rPr>
                <w:color w:val="000000"/>
              </w:rPr>
              <w:t>5 305,0</w:t>
            </w:r>
          </w:p>
        </w:tc>
        <w:tc>
          <w:tcPr>
            <w:tcW w:w="1197" w:type="dxa"/>
            <w:tcBorders>
              <w:top w:val="nil"/>
              <w:left w:val="nil"/>
              <w:bottom w:val="single" w:sz="4" w:space="0" w:color="000000"/>
              <w:right w:val="single" w:sz="4" w:space="0" w:color="000000"/>
            </w:tcBorders>
            <w:noWrap/>
            <w:hideMark/>
          </w:tcPr>
          <w:p w14:paraId="6BB2E030" w14:textId="77777777" w:rsidR="006E0967" w:rsidRPr="00B146F8" w:rsidRDefault="006E0967" w:rsidP="00034D24">
            <w:pPr>
              <w:jc w:val="right"/>
              <w:rPr>
                <w:color w:val="000000"/>
              </w:rPr>
            </w:pPr>
            <w:r w:rsidRPr="00B146F8">
              <w:rPr>
                <w:color w:val="000000"/>
              </w:rPr>
              <w:t>5 180,0</w:t>
            </w:r>
          </w:p>
        </w:tc>
      </w:tr>
      <w:tr w:rsidR="006E0967" w:rsidRPr="00B146F8" w14:paraId="2EAC371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DF524F3"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"Создание условий для осуществления градостроительной деятельности "</w:t>
            </w:r>
          </w:p>
        </w:tc>
        <w:tc>
          <w:tcPr>
            <w:tcW w:w="1322" w:type="dxa"/>
            <w:tcBorders>
              <w:top w:val="nil"/>
              <w:left w:val="nil"/>
              <w:bottom w:val="single" w:sz="4" w:space="0" w:color="000000"/>
              <w:right w:val="single" w:sz="4" w:space="0" w:color="000000"/>
            </w:tcBorders>
            <w:noWrap/>
            <w:hideMark/>
          </w:tcPr>
          <w:p w14:paraId="30974A42" w14:textId="77777777" w:rsidR="006E0967" w:rsidRPr="00B146F8" w:rsidRDefault="006E0967" w:rsidP="00034D24">
            <w:pPr>
              <w:jc w:val="center"/>
              <w:outlineLvl w:val="0"/>
              <w:rPr>
                <w:color w:val="000000"/>
              </w:rPr>
            </w:pPr>
            <w:r w:rsidRPr="00B146F8">
              <w:rPr>
                <w:color w:val="000000"/>
              </w:rPr>
              <w:t>1740100000</w:t>
            </w:r>
          </w:p>
        </w:tc>
        <w:tc>
          <w:tcPr>
            <w:tcW w:w="990" w:type="dxa"/>
            <w:tcBorders>
              <w:top w:val="nil"/>
              <w:left w:val="nil"/>
              <w:bottom w:val="single" w:sz="4" w:space="0" w:color="000000"/>
              <w:right w:val="single" w:sz="4" w:space="0" w:color="000000"/>
            </w:tcBorders>
            <w:noWrap/>
            <w:hideMark/>
          </w:tcPr>
          <w:p w14:paraId="3708807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C365CA8" w14:textId="77777777" w:rsidR="006E0967" w:rsidRPr="00B146F8" w:rsidRDefault="006E0967" w:rsidP="00034D24">
            <w:pPr>
              <w:jc w:val="right"/>
              <w:outlineLvl w:val="0"/>
              <w:rPr>
                <w:color w:val="000000"/>
              </w:rPr>
            </w:pPr>
            <w:r w:rsidRPr="00B146F8">
              <w:rPr>
                <w:color w:val="000000"/>
              </w:rPr>
              <w:t>9 400,0</w:t>
            </w:r>
          </w:p>
        </w:tc>
        <w:tc>
          <w:tcPr>
            <w:tcW w:w="1197" w:type="dxa"/>
            <w:tcBorders>
              <w:top w:val="nil"/>
              <w:left w:val="nil"/>
              <w:bottom w:val="single" w:sz="4" w:space="0" w:color="000000"/>
              <w:right w:val="single" w:sz="4" w:space="0" w:color="000000"/>
            </w:tcBorders>
            <w:noWrap/>
            <w:hideMark/>
          </w:tcPr>
          <w:p w14:paraId="2C8D6EAD" w14:textId="77777777" w:rsidR="006E0967" w:rsidRPr="00B146F8" w:rsidRDefault="006E0967" w:rsidP="00034D24">
            <w:pPr>
              <w:jc w:val="right"/>
              <w:outlineLvl w:val="0"/>
              <w:rPr>
                <w:color w:val="000000"/>
              </w:rPr>
            </w:pPr>
            <w:r w:rsidRPr="00B146F8">
              <w:rPr>
                <w:color w:val="000000"/>
              </w:rPr>
              <w:t>4 305,0</w:t>
            </w:r>
          </w:p>
        </w:tc>
        <w:tc>
          <w:tcPr>
            <w:tcW w:w="1197" w:type="dxa"/>
            <w:tcBorders>
              <w:top w:val="nil"/>
              <w:left w:val="nil"/>
              <w:bottom w:val="single" w:sz="4" w:space="0" w:color="000000"/>
              <w:right w:val="single" w:sz="4" w:space="0" w:color="000000"/>
            </w:tcBorders>
            <w:noWrap/>
            <w:hideMark/>
          </w:tcPr>
          <w:p w14:paraId="48DBADED" w14:textId="77777777" w:rsidR="006E0967" w:rsidRPr="00B146F8" w:rsidRDefault="006E0967" w:rsidP="00034D24">
            <w:pPr>
              <w:jc w:val="right"/>
              <w:outlineLvl w:val="0"/>
              <w:rPr>
                <w:color w:val="000000"/>
              </w:rPr>
            </w:pPr>
            <w:r w:rsidRPr="00B146F8">
              <w:rPr>
                <w:color w:val="000000"/>
              </w:rPr>
              <w:t>4 180,0</w:t>
            </w:r>
          </w:p>
        </w:tc>
      </w:tr>
      <w:tr w:rsidR="006E0967" w:rsidRPr="00B146F8" w14:paraId="512418F0"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FCA269A" w14:textId="77777777" w:rsidR="006E0967" w:rsidRPr="00B146F8" w:rsidRDefault="006E0967" w:rsidP="00034D24">
            <w:pPr>
              <w:outlineLvl w:val="1"/>
              <w:rPr>
                <w:color w:val="000000"/>
              </w:rPr>
            </w:pPr>
            <w:r w:rsidRPr="00B146F8">
              <w:rPr>
                <w:color w:val="000000"/>
              </w:rPr>
              <w:t xml:space="preserve">      Создание условий для осуществления градостроительной деятельности</w:t>
            </w:r>
          </w:p>
        </w:tc>
        <w:tc>
          <w:tcPr>
            <w:tcW w:w="1322" w:type="dxa"/>
            <w:tcBorders>
              <w:top w:val="nil"/>
              <w:left w:val="nil"/>
              <w:bottom w:val="single" w:sz="4" w:space="0" w:color="000000"/>
              <w:right w:val="single" w:sz="4" w:space="0" w:color="000000"/>
            </w:tcBorders>
            <w:noWrap/>
            <w:hideMark/>
          </w:tcPr>
          <w:p w14:paraId="2937B318" w14:textId="77777777" w:rsidR="006E0967" w:rsidRPr="00B146F8" w:rsidRDefault="006E0967" w:rsidP="00034D24">
            <w:pPr>
              <w:jc w:val="center"/>
              <w:outlineLvl w:val="1"/>
              <w:rPr>
                <w:color w:val="000000"/>
              </w:rPr>
            </w:pPr>
            <w:r w:rsidRPr="00B146F8">
              <w:rPr>
                <w:color w:val="000000"/>
              </w:rPr>
              <w:t>1740101420</w:t>
            </w:r>
          </w:p>
        </w:tc>
        <w:tc>
          <w:tcPr>
            <w:tcW w:w="990" w:type="dxa"/>
            <w:tcBorders>
              <w:top w:val="nil"/>
              <w:left w:val="nil"/>
              <w:bottom w:val="single" w:sz="4" w:space="0" w:color="000000"/>
              <w:right w:val="single" w:sz="4" w:space="0" w:color="000000"/>
            </w:tcBorders>
            <w:noWrap/>
            <w:hideMark/>
          </w:tcPr>
          <w:p w14:paraId="58DE6EB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849675F" w14:textId="77777777" w:rsidR="006E0967" w:rsidRPr="00B146F8" w:rsidRDefault="006E0967" w:rsidP="00034D24">
            <w:pPr>
              <w:jc w:val="right"/>
              <w:outlineLvl w:val="1"/>
              <w:rPr>
                <w:color w:val="000000"/>
              </w:rPr>
            </w:pPr>
            <w:r w:rsidRPr="00B146F8">
              <w:rPr>
                <w:color w:val="000000"/>
              </w:rPr>
              <w:t>9 400,0</w:t>
            </w:r>
          </w:p>
        </w:tc>
        <w:tc>
          <w:tcPr>
            <w:tcW w:w="1197" w:type="dxa"/>
            <w:tcBorders>
              <w:top w:val="nil"/>
              <w:left w:val="nil"/>
              <w:bottom w:val="single" w:sz="4" w:space="0" w:color="000000"/>
              <w:right w:val="single" w:sz="4" w:space="0" w:color="000000"/>
            </w:tcBorders>
            <w:noWrap/>
            <w:hideMark/>
          </w:tcPr>
          <w:p w14:paraId="630F9701" w14:textId="77777777" w:rsidR="006E0967" w:rsidRPr="00B146F8" w:rsidRDefault="006E0967" w:rsidP="00034D24">
            <w:pPr>
              <w:jc w:val="right"/>
              <w:outlineLvl w:val="1"/>
              <w:rPr>
                <w:color w:val="000000"/>
              </w:rPr>
            </w:pPr>
            <w:r w:rsidRPr="00B146F8">
              <w:rPr>
                <w:color w:val="000000"/>
              </w:rPr>
              <w:t>4 305,0</w:t>
            </w:r>
          </w:p>
        </w:tc>
        <w:tc>
          <w:tcPr>
            <w:tcW w:w="1197" w:type="dxa"/>
            <w:tcBorders>
              <w:top w:val="nil"/>
              <w:left w:val="nil"/>
              <w:bottom w:val="single" w:sz="4" w:space="0" w:color="000000"/>
              <w:right w:val="single" w:sz="4" w:space="0" w:color="000000"/>
            </w:tcBorders>
            <w:noWrap/>
            <w:hideMark/>
          </w:tcPr>
          <w:p w14:paraId="6820E5FD" w14:textId="77777777" w:rsidR="006E0967" w:rsidRPr="00B146F8" w:rsidRDefault="006E0967" w:rsidP="00034D24">
            <w:pPr>
              <w:jc w:val="right"/>
              <w:outlineLvl w:val="1"/>
              <w:rPr>
                <w:color w:val="000000"/>
              </w:rPr>
            </w:pPr>
            <w:r w:rsidRPr="00B146F8">
              <w:rPr>
                <w:color w:val="000000"/>
              </w:rPr>
              <w:t>4 180,0</w:t>
            </w:r>
          </w:p>
        </w:tc>
      </w:tr>
      <w:tr w:rsidR="006E0967" w:rsidRPr="00B146F8" w14:paraId="2F59762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0DD9CF4"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0DB40D1" w14:textId="77777777" w:rsidR="006E0967" w:rsidRPr="00B146F8" w:rsidRDefault="006E0967" w:rsidP="00034D24">
            <w:pPr>
              <w:jc w:val="center"/>
              <w:outlineLvl w:val="2"/>
              <w:rPr>
                <w:color w:val="000000"/>
              </w:rPr>
            </w:pPr>
            <w:r w:rsidRPr="00B146F8">
              <w:rPr>
                <w:color w:val="000000"/>
              </w:rPr>
              <w:t>1740101420</w:t>
            </w:r>
          </w:p>
        </w:tc>
        <w:tc>
          <w:tcPr>
            <w:tcW w:w="990" w:type="dxa"/>
            <w:tcBorders>
              <w:top w:val="nil"/>
              <w:left w:val="nil"/>
              <w:bottom w:val="single" w:sz="4" w:space="0" w:color="000000"/>
              <w:right w:val="single" w:sz="4" w:space="0" w:color="000000"/>
            </w:tcBorders>
            <w:noWrap/>
            <w:hideMark/>
          </w:tcPr>
          <w:p w14:paraId="7652554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F9EB6AC" w14:textId="77777777" w:rsidR="006E0967" w:rsidRPr="00B146F8" w:rsidRDefault="006E0967" w:rsidP="00034D24">
            <w:pPr>
              <w:jc w:val="right"/>
              <w:outlineLvl w:val="2"/>
              <w:rPr>
                <w:color w:val="000000"/>
              </w:rPr>
            </w:pPr>
            <w:r w:rsidRPr="00B146F8">
              <w:rPr>
                <w:color w:val="000000"/>
              </w:rPr>
              <w:t>9 400,0</w:t>
            </w:r>
          </w:p>
        </w:tc>
        <w:tc>
          <w:tcPr>
            <w:tcW w:w="1197" w:type="dxa"/>
            <w:tcBorders>
              <w:top w:val="nil"/>
              <w:left w:val="nil"/>
              <w:bottom w:val="single" w:sz="4" w:space="0" w:color="000000"/>
              <w:right w:val="single" w:sz="4" w:space="0" w:color="000000"/>
            </w:tcBorders>
            <w:noWrap/>
            <w:hideMark/>
          </w:tcPr>
          <w:p w14:paraId="16D2D21B" w14:textId="77777777" w:rsidR="006E0967" w:rsidRPr="00B146F8" w:rsidRDefault="006E0967" w:rsidP="00034D24">
            <w:pPr>
              <w:jc w:val="right"/>
              <w:outlineLvl w:val="2"/>
              <w:rPr>
                <w:color w:val="000000"/>
              </w:rPr>
            </w:pPr>
            <w:r w:rsidRPr="00B146F8">
              <w:rPr>
                <w:color w:val="000000"/>
              </w:rPr>
              <w:t>4 305,0</w:t>
            </w:r>
          </w:p>
        </w:tc>
        <w:tc>
          <w:tcPr>
            <w:tcW w:w="1197" w:type="dxa"/>
            <w:tcBorders>
              <w:top w:val="nil"/>
              <w:left w:val="nil"/>
              <w:bottom w:val="single" w:sz="4" w:space="0" w:color="000000"/>
              <w:right w:val="single" w:sz="4" w:space="0" w:color="000000"/>
            </w:tcBorders>
            <w:noWrap/>
            <w:hideMark/>
          </w:tcPr>
          <w:p w14:paraId="30D325AF" w14:textId="77777777" w:rsidR="006E0967" w:rsidRPr="00B146F8" w:rsidRDefault="006E0967" w:rsidP="00034D24">
            <w:pPr>
              <w:jc w:val="right"/>
              <w:outlineLvl w:val="2"/>
              <w:rPr>
                <w:color w:val="000000"/>
              </w:rPr>
            </w:pPr>
            <w:r w:rsidRPr="00B146F8">
              <w:rPr>
                <w:color w:val="000000"/>
              </w:rPr>
              <w:t>4 180,0</w:t>
            </w:r>
          </w:p>
        </w:tc>
      </w:tr>
      <w:tr w:rsidR="006E0967" w:rsidRPr="00B146F8" w14:paraId="558268B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61780C1" w14:textId="77777777" w:rsidR="006E0967" w:rsidRPr="00B146F8" w:rsidRDefault="006E0967" w:rsidP="00034D24">
            <w:pPr>
              <w:outlineLvl w:val="0"/>
              <w:rPr>
                <w:color w:val="000000"/>
              </w:rPr>
            </w:pPr>
            <w:r w:rsidRPr="00B146F8">
              <w:rPr>
                <w:color w:val="000000"/>
              </w:rPr>
              <w:t xml:space="preserve">    Комплекс процессных мероприятий "Проведение комплексных кадастровых работ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1EB32EE0" w14:textId="77777777" w:rsidR="006E0967" w:rsidRPr="00B146F8" w:rsidRDefault="006E0967" w:rsidP="00034D24">
            <w:pPr>
              <w:jc w:val="center"/>
              <w:outlineLvl w:val="0"/>
              <w:rPr>
                <w:color w:val="000000"/>
              </w:rPr>
            </w:pPr>
            <w:r w:rsidRPr="00B146F8">
              <w:rPr>
                <w:color w:val="000000"/>
              </w:rPr>
              <w:t>1740200000</w:t>
            </w:r>
          </w:p>
        </w:tc>
        <w:tc>
          <w:tcPr>
            <w:tcW w:w="990" w:type="dxa"/>
            <w:tcBorders>
              <w:top w:val="nil"/>
              <w:left w:val="nil"/>
              <w:bottom w:val="single" w:sz="4" w:space="0" w:color="000000"/>
              <w:right w:val="single" w:sz="4" w:space="0" w:color="000000"/>
            </w:tcBorders>
            <w:noWrap/>
            <w:hideMark/>
          </w:tcPr>
          <w:p w14:paraId="5B1A1B25"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3903721" w14:textId="77777777" w:rsidR="006E0967" w:rsidRPr="00B146F8" w:rsidRDefault="006E0967" w:rsidP="00034D24">
            <w:pPr>
              <w:jc w:val="right"/>
              <w:outlineLvl w:val="0"/>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1E9FBAEB" w14:textId="77777777" w:rsidR="006E0967" w:rsidRPr="00B146F8" w:rsidRDefault="006E0967" w:rsidP="00034D24">
            <w:pPr>
              <w:jc w:val="right"/>
              <w:outlineLvl w:val="0"/>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70D2793F" w14:textId="77777777" w:rsidR="006E0967" w:rsidRPr="00B146F8" w:rsidRDefault="006E0967" w:rsidP="00034D24">
            <w:pPr>
              <w:jc w:val="right"/>
              <w:outlineLvl w:val="0"/>
              <w:rPr>
                <w:color w:val="000000"/>
              </w:rPr>
            </w:pPr>
            <w:r w:rsidRPr="00B146F8">
              <w:rPr>
                <w:color w:val="000000"/>
              </w:rPr>
              <w:t>1 000,0</w:t>
            </w:r>
          </w:p>
        </w:tc>
      </w:tr>
      <w:tr w:rsidR="006E0967" w:rsidRPr="00B146F8" w14:paraId="123E1B3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6F7EDA8" w14:textId="77777777" w:rsidR="006E0967" w:rsidRPr="00B146F8" w:rsidRDefault="006E0967" w:rsidP="00034D24">
            <w:pPr>
              <w:outlineLvl w:val="1"/>
              <w:rPr>
                <w:color w:val="000000"/>
              </w:rPr>
            </w:pPr>
            <w:r w:rsidRPr="00B146F8">
              <w:rPr>
                <w:color w:val="000000"/>
              </w:rPr>
              <w:t xml:space="preserve">      Проведение комплексных кадастровых работ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7064E9D8" w14:textId="77777777" w:rsidR="006E0967" w:rsidRPr="00B146F8" w:rsidRDefault="006E0967" w:rsidP="00034D24">
            <w:pPr>
              <w:jc w:val="center"/>
              <w:outlineLvl w:val="1"/>
              <w:rPr>
                <w:color w:val="000000"/>
              </w:rPr>
            </w:pPr>
            <w:r w:rsidRPr="00B146F8">
              <w:rPr>
                <w:color w:val="000000"/>
              </w:rPr>
              <w:t>1740201421</w:t>
            </w:r>
          </w:p>
        </w:tc>
        <w:tc>
          <w:tcPr>
            <w:tcW w:w="990" w:type="dxa"/>
            <w:tcBorders>
              <w:top w:val="nil"/>
              <w:left w:val="nil"/>
              <w:bottom w:val="single" w:sz="4" w:space="0" w:color="000000"/>
              <w:right w:val="single" w:sz="4" w:space="0" w:color="000000"/>
            </w:tcBorders>
            <w:noWrap/>
            <w:hideMark/>
          </w:tcPr>
          <w:p w14:paraId="6A6BFCE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BD2FADF"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77EF10A1"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295DE59A" w14:textId="77777777" w:rsidR="006E0967" w:rsidRPr="00B146F8" w:rsidRDefault="006E0967" w:rsidP="00034D24">
            <w:pPr>
              <w:jc w:val="right"/>
              <w:outlineLvl w:val="1"/>
              <w:rPr>
                <w:color w:val="000000"/>
              </w:rPr>
            </w:pPr>
            <w:r w:rsidRPr="00B146F8">
              <w:rPr>
                <w:color w:val="000000"/>
              </w:rPr>
              <w:t>1 000,0</w:t>
            </w:r>
          </w:p>
        </w:tc>
      </w:tr>
      <w:tr w:rsidR="006E0967" w:rsidRPr="00B146F8" w14:paraId="0DB925F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3A5DCE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D1842F0" w14:textId="77777777" w:rsidR="006E0967" w:rsidRPr="00B146F8" w:rsidRDefault="006E0967" w:rsidP="00034D24">
            <w:pPr>
              <w:jc w:val="center"/>
              <w:outlineLvl w:val="2"/>
              <w:rPr>
                <w:color w:val="000000"/>
              </w:rPr>
            </w:pPr>
            <w:r w:rsidRPr="00B146F8">
              <w:rPr>
                <w:color w:val="000000"/>
              </w:rPr>
              <w:t>1740201421</w:t>
            </w:r>
          </w:p>
        </w:tc>
        <w:tc>
          <w:tcPr>
            <w:tcW w:w="990" w:type="dxa"/>
            <w:tcBorders>
              <w:top w:val="nil"/>
              <w:left w:val="nil"/>
              <w:bottom w:val="single" w:sz="4" w:space="0" w:color="000000"/>
              <w:right w:val="single" w:sz="4" w:space="0" w:color="000000"/>
            </w:tcBorders>
            <w:noWrap/>
            <w:hideMark/>
          </w:tcPr>
          <w:p w14:paraId="66CCD3D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AE8CDF4"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3031EF78"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06BCA2AB" w14:textId="77777777" w:rsidR="006E0967" w:rsidRPr="00B146F8" w:rsidRDefault="006E0967" w:rsidP="00034D24">
            <w:pPr>
              <w:jc w:val="right"/>
              <w:outlineLvl w:val="2"/>
              <w:rPr>
                <w:color w:val="000000"/>
              </w:rPr>
            </w:pPr>
            <w:r w:rsidRPr="00B146F8">
              <w:rPr>
                <w:color w:val="000000"/>
              </w:rPr>
              <w:t>1 000,0</w:t>
            </w:r>
          </w:p>
        </w:tc>
      </w:tr>
      <w:tr w:rsidR="006E0967" w:rsidRPr="00B146F8" w14:paraId="04743BCE"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2F1E573" w14:textId="77777777" w:rsidR="006E0967" w:rsidRPr="00B146F8" w:rsidRDefault="006E0967" w:rsidP="00034D24">
            <w:pPr>
              <w:rPr>
                <w:color w:val="000000"/>
              </w:rPr>
            </w:pPr>
            <w:r w:rsidRPr="00B146F8">
              <w:rPr>
                <w:color w:val="000000"/>
              </w:rPr>
              <w:t xml:space="preserve">  МП "Развитие сельскохозяйственного производства на территории муниципального образования "Смоленский муниципальный округ" Смоленской области "</w:t>
            </w:r>
          </w:p>
        </w:tc>
        <w:tc>
          <w:tcPr>
            <w:tcW w:w="1322" w:type="dxa"/>
            <w:tcBorders>
              <w:top w:val="nil"/>
              <w:left w:val="nil"/>
              <w:bottom w:val="single" w:sz="4" w:space="0" w:color="000000"/>
              <w:right w:val="single" w:sz="4" w:space="0" w:color="000000"/>
            </w:tcBorders>
            <w:noWrap/>
            <w:hideMark/>
          </w:tcPr>
          <w:p w14:paraId="64FC1E27" w14:textId="77777777" w:rsidR="006E0967" w:rsidRPr="00B146F8" w:rsidRDefault="006E0967" w:rsidP="00034D24">
            <w:pPr>
              <w:jc w:val="center"/>
              <w:rPr>
                <w:color w:val="000000"/>
              </w:rPr>
            </w:pPr>
            <w:r w:rsidRPr="00B146F8">
              <w:rPr>
                <w:color w:val="000000"/>
              </w:rPr>
              <w:t>2000000000</w:t>
            </w:r>
          </w:p>
        </w:tc>
        <w:tc>
          <w:tcPr>
            <w:tcW w:w="990" w:type="dxa"/>
            <w:tcBorders>
              <w:top w:val="nil"/>
              <w:left w:val="nil"/>
              <w:bottom w:val="single" w:sz="4" w:space="0" w:color="000000"/>
              <w:right w:val="single" w:sz="4" w:space="0" w:color="000000"/>
            </w:tcBorders>
            <w:noWrap/>
            <w:hideMark/>
          </w:tcPr>
          <w:p w14:paraId="371DB2E8"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96547F9" w14:textId="77777777" w:rsidR="006E0967" w:rsidRPr="00B146F8" w:rsidRDefault="006E0967" w:rsidP="00034D24">
            <w:pPr>
              <w:jc w:val="right"/>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0D86DF32" w14:textId="77777777" w:rsidR="006E0967" w:rsidRPr="00B146F8" w:rsidRDefault="006E0967" w:rsidP="00034D24">
            <w:pPr>
              <w:jc w:val="right"/>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0A2D3C70" w14:textId="77777777" w:rsidR="006E0967" w:rsidRPr="00B146F8" w:rsidRDefault="006E0967" w:rsidP="00034D24">
            <w:pPr>
              <w:jc w:val="right"/>
              <w:rPr>
                <w:color w:val="000000"/>
              </w:rPr>
            </w:pPr>
            <w:r w:rsidRPr="00B146F8">
              <w:rPr>
                <w:color w:val="000000"/>
              </w:rPr>
              <w:t>310,0</w:t>
            </w:r>
          </w:p>
        </w:tc>
      </w:tr>
      <w:tr w:rsidR="006E0967" w:rsidRPr="00B146F8" w14:paraId="07A49A8B"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A26FA44"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сельскохозяйственного производства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445BF7E4" w14:textId="77777777" w:rsidR="006E0967" w:rsidRPr="00B146F8" w:rsidRDefault="006E0967" w:rsidP="00034D24">
            <w:pPr>
              <w:jc w:val="center"/>
              <w:outlineLvl w:val="0"/>
              <w:rPr>
                <w:color w:val="000000"/>
              </w:rPr>
            </w:pPr>
            <w:r w:rsidRPr="00B146F8">
              <w:rPr>
                <w:color w:val="000000"/>
              </w:rPr>
              <w:t>2040100000</w:t>
            </w:r>
          </w:p>
        </w:tc>
        <w:tc>
          <w:tcPr>
            <w:tcW w:w="990" w:type="dxa"/>
            <w:tcBorders>
              <w:top w:val="nil"/>
              <w:left w:val="nil"/>
              <w:bottom w:val="single" w:sz="4" w:space="0" w:color="000000"/>
              <w:right w:val="single" w:sz="4" w:space="0" w:color="000000"/>
            </w:tcBorders>
            <w:noWrap/>
            <w:hideMark/>
          </w:tcPr>
          <w:p w14:paraId="1741C2F8"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0E14F1A" w14:textId="77777777" w:rsidR="006E0967" w:rsidRPr="00B146F8" w:rsidRDefault="006E0967" w:rsidP="00034D24">
            <w:pPr>
              <w:jc w:val="right"/>
              <w:outlineLvl w:val="0"/>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6EA47C52" w14:textId="77777777" w:rsidR="006E0967" w:rsidRPr="00B146F8" w:rsidRDefault="006E0967" w:rsidP="00034D24">
            <w:pPr>
              <w:jc w:val="right"/>
              <w:outlineLvl w:val="0"/>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37425ADD" w14:textId="77777777" w:rsidR="006E0967" w:rsidRPr="00B146F8" w:rsidRDefault="006E0967" w:rsidP="00034D24">
            <w:pPr>
              <w:jc w:val="right"/>
              <w:outlineLvl w:val="0"/>
              <w:rPr>
                <w:color w:val="000000"/>
              </w:rPr>
            </w:pPr>
            <w:r w:rsidRPr="00B146F8">
              <w:rPr>
                <w:color w:val="000000"/>
              </w:rPr>
              <w:t>310,0</w:t>
            </w:r>
          </w:p>
        </w:tc>
      </w:tr>
      <w:tr w:rsidR="006E0967" w:rsidRPr="00B146F8" w14:paraId="7E358206"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0C97A32" w14:textId="77777777" w:rsidR="006E0967" w:rsidRPr="00B146F8" w:rsidRDefault="006E0967" w:rsidP="00034D24">
            <w:pPr>
              <w:outlineLvl w:val="1"/>
              <w:rPr>
                <w:color w:val="000000"/>
              </w:rPr>
            </w:pPr>
            <w:r w:rsidRPr="00B146F8">
              <w:rPr>
                <w:color w:val="000000"/>
              </w:rPr>
              <w:t xml:space="preserve">      Развитие сельскохозяйственного производства (проведение семинаров, совещаний (в том числе награждений ценными подарками) конкурсов, соре</w:t>
            </w:r>
          </w:p>
        </w:tc>
        <w:tc>
          <w:tcPr>
            <w:tcW w:w="1322" w:type="dxa"/>
            <w:tcBorders>
              <w:top w:val="nil"/>
              <w:left w:val="nil"/>
              <w:bottom w:val="single" w:sz="4" w:space="0" w:color="000000"/>
              <w:right w:val="single" w:sz="4" w:space="0" w:color="000000"/>
            </w:tcBorders>
            <w:noWrap/>
            <w:hideMark/>
          </w:tcPr>
          <w:p w14:paraId="5C61B6BD" w14:textId="77777777" w:rsidR="006E0967" w:rsidRPr="00B146F8" w:rsidRDefault="006E0967" w:rsidP="00034D24">
            <w:pPr>
              <w:jc w:val="center"/>
              <w:outlineLvl w:val="1"/>
              <w:rPr>
                <w:color w:val="000000"/>
              </w:rPr>
            </w:pPr>
            <w:r w:rsidRPr="00B146F8">
              <w:rPr>
                <w:color w:val="000000"/>
              </w:rPr>
              <w:t>2040101430</w:t>
            </w:r>
          </w:p>
        </w:tc>
        <w:tc>
          <w:tcPr>
            <w:tcW w:w="990" w:type="dxa"/>
            <w:tcBorders>
              <w:top w:val="nil"/>
              <w:left w:val="nil"/>
              <w:bottom w:val="single" w:sz="4" w:space="0" w:color="000000"/>
              <w:right w:val="single" w:sz="4" w:space="0" w:color="000000"/>
            </w:tcBorders>
            <w:noWrap/>
            <w:hideMark/>
          </w:tcPr>
          <w:p w14:paraId="2BAC640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F871613" w14:textId="77777777" w:rsidR="006E0967" w:rsidRPr="00B146F8" w:rsidRDefault="006E0967" w:rsidP="00034D24">
            <w:pPr>
              <w:jc w:val="right"/>
              <w:outlineLvl w:val="1"/>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4C669817" w14:textId="77777777" w:rsidR="006E0967" w:rsidRPr="00B146F8" w:rsidRDefault="006E0967" w:rsidP="00034D24">
            <w:pPr>
              <w:jc w:val="right"/>
              <w:outlineLvl w:val="1"/>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16E5853F" w14:textId="77777777" w:rsidR="006E0967" w:rsidRPr="00B146F8" w:rsidRDefault="006E0967" w:rsidP="00034D24">
            <w:pPr>
              <w:jc w:val="right"/>
              <w:outlineLvl w:val="1"/>
              <w:rPr>
                <w:color w:val="000000"/>
              </w:rPr>
            </w:pPr>
            <w:r w:rsidRPr="00B146F8">
              <w:rPr>
                <w:color w:val="000000"/>
              </w:rPr>
              <w:t>310,0</w:t>
            </w:r>
          </w:p>
        </w:tc>
      </w:tr>
      <w:tr w:rsidR="006E0967" w:rsidRPr="00B146F8" w14:paraId="1CC9EBF3"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65CA0C99"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1352437E" w14:textId="77777777" w:rsidR="006E0967" w:rsidRPr="00B146F8" w:rsidRDefault="006E0967" w:rsidP="00034D24">
            <w:pPr>
              <w:jc w:val="center"/>
              <w:outlineLvl w:val="2"/>
              <w:rPr>
                <w:color w:val="000000"/>
              </w:rPr>
            </w:pPr>
            <w:r w:rsidRPr="00B146F8">
              <w:rPr>
                <w:color w:val="000000"/>
              </w:rPr>
              <w:t>2040101430</w:t>
            </w:r>
          </w:p>
        </w:tc>
        <w:tc>
          <w:tcPr>
            <w:tcW w:w="990" w:type="dxa"/>
            <w:tcBorders>
              <w:top w:val="nil"/>
              <w:left w:val="nil"/>
              <w:bottom w:val="single" w:sz="4" w:space="0" w:color="000000"/>
              <w:right w:val="single" w:sz="4" w:space="0" w:color="000000"/>
            </w:tcBorders>
            <w:noWrap/>
            <w:hideMark/>
          </w:tcPr>
          <w:p w14:paraId="55F4008E"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0CC621E1" w14:textId="77777777" w:rsidR="006E0967" w:rsidRPr="00B146F8" w:rsidRDefault="006E0967" w:rsidP="00034D24">
            <w:pPr>
              <w:jc w:val="right"/>
              <w:outlineLvl w:val="2"/>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280E637F" w14:textId="77777777" w:rsidR="006E0967" w:rsidRPr="00B146F8" w:rsidRDefault="006E0967" w:rsidP="00034D24">
            <w:pPr>
              <w:jc w:val="right"/>
              <w:outlineLvl w:val="2"/>
              <w:rPr>
                <w:color w:val="000000"/>
              </w:rPr>
            </w:pPr>
            <w:r w:rsidRPr="00B146F8">
              <w:rPr>
                <w:color w:val="000000"/>
              </w:rPr>
              <w:t>310,0</w:t>
            </w:r>
          </w:p>
        </w:tc>
        <w:tc>
          <w:tcPr>
            <w:tcW w:w="1197" w:type="dxa"/>
            <w:tcBorders>
              <w:top w:val="nil"/>
              <w:left w:val="nil"/>
              <w:bottom w:val="single" w:sz="4" w:space="0" w:color="000000"/>
              <w:right w:val="single" w:sz="4" w:space="0" w:color="000000"/>
            </w:tcBorders>
            <w:noWrap/>
            <w:hideMark/>
          </w:tcPr>
          <w:p w14:paraId="4B0BBFCD" w14:textId="77777777" w:rsidR="006E0967" w:rsidRPr="00B146F8" w:rsidRDefault="006E0967" w:rsidP="00034D24">
            <w:pPr>
              <w:jc w:val="right"/>
              <w:outlineLvl w:val="2"/>
              <w:rPr>
                <w:color w:val="000000"/>
              </w:rPr>
            </w:pPr>
            <w:r w:rsidRPr="00B146F8">
              <w:rPr>
                <w:color w:val="000000"/>
              </w:rPr>
              <w:t>310,0</w:t>
            </w:r>
          </w:p>
        </w:tc>
      </w:tr>
      <w:tr w:rsidR="006E0967" w:rsidRPr="00B146F8" w14:paraId="5E0005E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096D7FE7" w14:textId="77777777" w:rsidR="006E0967" w:rsidRPr="00B146F8" w:rsidRDefault="006E0967" w:rsidP="00034D24">
            <w:pPr>
              <w:rPr>
                <w:color w:val="000000"/>
              </w:rPr>
            </w:pPr>
            <w:r w:rsidRPr="00B146F8">
              <w:rPr>
                <w:color w:val="000000"/>
              </w:rPr>
              <w:t xml:space="preserve">  МП "Развитие малого и среднего предпринимательства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48D0845A" w14:textId="77777777" w:rsidR="006E0967" w:rsidRPr="00B146F8" w:rsidRDefault="006E0967" w:rsidP="00034D24">
            <w:pPr>
              <w:jc w:val="center"/>
              <w:rPr>
                <w:color w:val="000000"/>
              </w:rPr>
            </w:pPr>
            <w:r w:rsidRPr="00B146F8">
              <w:rPr>
                <w:color w:val="000000"/>
              </w:rPr>
              <w:t>2100000000</w:t>
            </w:r>
          </w:p>
        </w:tc>
        <w:tc>
          <w:tcPr>
            <w:tcW w:w="990" w:type="dxa"/>
            <w:tcBorders>
              <w:top w:val="nil"/>
              <w:left w:val="nil"/>
              <w:bottom w:val="single" w:sz="4" w:space="0" w:color="000000"/>
              <w:right w:val="single" w:sz="4" w:space="0" w:color="000000"/>
            </w:tcBorders>
            <w:noWrap/>
            <w:hideMark/>
          </w:tcPr>
          <w:p w14:paraId="02725CD2"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85F9BE2" w14:textId="77777777" w:rsidR="006E0967" w:rsidRPr="00B146F8" w:rsidRDefault="006E0967" w:rsidP="00034D24">
            <w:pPr>
              <w:jc w:val="right"/>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6EC24C5" w14:textId="77777777" w:rsidR="006E0967" w:rsidRPr="00B146F8" w:rsidRDefault="006E0967" w:rsidP="00034D24">
            <w:pPr>
              <w:jc w:val="right"/>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2C4B40C1" w14:textId="77777777" w:rsidR="006E0967" w:rsidRPr="00B146F8" w:rsidRDefault="006E0967" w:rsidP="00034D24">
            <w:pPr>
              <w:jc w:val="right"/>
              <w:rPr>
                <w:color w:val="000000"/>
              </w:rPr>
            </w:pPr>
            <w:r w:rsidRPr="00B146F8">
              <w:rPr>
                <w:color w:val="000000"/>
              </w:rPr>
              <w:t>60,0</w:t>
            </w:r>
          </w:p>
        </w:tc>
      </w:tr>
      <w:tr w:rsidR="006E0967" w:rsidRPr="00B146F8" w14:paraId="58095971"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1EE5371"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малого и среднего предпринимательства на территории муниципального образования" "</w:t>
            </w:r>
          </w:p>
        </w:tc>
        <w:tc>
          <w:tcPr>
            <w:tcW w:w="1322" w:type="dxa"/>
            <w:tcBorders>
              <w:top w:val="nil"/>
              <w:left w:val="nil"/>
              <w:bottom w:val="single" w:sz="4" w:space="0" w:color="000000"/>
              <w:right w:val="single" w:sz="4" w:space="0" w:color="000000"/>
            </w:tcBorders>
            <w:noWrap/>
            <w:hideMark/>
          </w:tcPr>
          <w:p w14:paraId="6F03F38F" w14:textId="77777777" w:rsidR="006E0967" w:rsidRPr="00B146F8" w:rsidRDefault="006E0967" w:rsidP="00034D24">
            <w:pPr>
              <w:jc w:val="center"/>
              <w:outlineLvl w:val="0"/>
              <w:rPr>
                <w:color w:val="000000"/>
              </w:rPr>
            </w:pPr>
            <w:r w:rsidRPr="00B146F8">
              <w:rPr>
                <w:color w:val="000000"/>
              </w:rPr>
              <w:t>2140100000</w:t>
            </w:r>
          </w:p>
        </w:tc>
        <w:tc>
          <w:tcPr>
            <w:tcW w:w="990" w:type="dxa"/>
            <w:tcBorders>
              <w:top w:val="nil"/>
              <w:left w:val="nil"/>
              <w:bottom w:val="single" w:sz="4" w:space="0" w:color="000000"/>
              <w:right w:val="single" w:sz="4" w:space="0" w:color="000000"/>
            </w:tcBorders>
            <w:noWrap/>
            <w:hideMark/>
          </w:tcPr>
          <w:p w14:paraId="05A3A92B"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29D7F9B" w14:textId="77777777" w:rsidR="006E0967" w:rsidRPr="00B146F8" w:rsidRDefault="006E0967" w:rsidP="00034D24">
            <w:pPr>
              <w:jc w:val="right"/>
              <w:outlineLvl w:val="0"/>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F3544DD" w14:textId="77777777" w:rsidR="006E0967" w:rsidRPr="00B146F8" w:rsidRDefault="006E0967" w:rsidP="00034D24">
            <w:pPr>
              <w:jc w:val="right"/>
              <w:outlineLvl w:val="0"/>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599F86F5" w14:textId="77777777" w:rsidR="006E0967" w:rsidRPr="00B146F8" w:rsidRDefault="006E0967" w:rsidP="00034D24">
            <w:pPr>
              <w:jc w:val="right"/>
              <w:outlineLvl w:val="0"/>
              <w:rPr>
                <w:color w:val="000000"/>
              </w:rPr>
            </w:pPr>
            <w:r w:rsidRPr="00B146F8">
              <w:rPr>
                <w:color w:val="000000"/>
              </w:rPr>
              <w:t>60,0</w:t>
            </w:r>
          </w:p>
        </w:tc>
      </w:tr>
      <w:tr w:rsidR="006E0967" w:rsidRPr="00B146F8" w14:paraId="07D6A8B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9B9283A" w14:textId="77777777" w:rsidR="006E0967" w:rsidRPr="00B146F8" w:rsidRDefault="006E0967" w:rsidP="00034D24">
            <w:pPr>
              <w:outlineLvl w:val="1"/>
              <w:rPr>
                <w:color w:val="000000"/>
              </w:rPr>
            </w:pPr>
            <w:r w:rsidRPr="00B146F8">
              <w:rPr>
                <w:color w:val="000000"/>
              </w:rPr>
              <w:t xml:space="preserve">      Развитие малого и среднего предпринимательства</w:t>
            </w:r>
          </w:p>
        </w:tc>
        <w:tc>
          <w:tcPr>
            <w:tcW w:w="1322" w:type="dxa"/>
            <w:tcBorders>
              <w:top w:val="nil"/>
              <w:left w:val="nil"/>
              <w:bottom w:val="single" w:sz="4" w:space="0" w:color="000000"/>
              <w:right w:val="single" w:sz="4" w:space="0" w:color="000000"/>
            </w:tcBorders>
            <w:noWrap/>
            <w:hideMark/>
          </w:tcPr>
          <w:p w14:paraId="4F4933A7" w14:textId="77777777" w:rsidR="006E0967" w:rsidRPr="00B146F8" w:rsidRDefault="006E0967" w:rsidP="00034D24">
            <w:pPr>
              <w:jc w:val="center"/>
              <w:outlineLvl w:val="1"/>
              <w:rPr>
                <w:color w:val="000000"/>
              </w:rPr>
            </w:pPr>
            <w:r w:rsidRPr="00B146F8">
              <w:rPr>
                <w:color w:val="000000"/>
              </w:rPr>
              <w:t>2140101450</w:t>
            </w:r>
          </w:p>
        </w:tc>
        <w:tc>
          <w:tcPr>
            <w:tcW w:w="990" w:type="dxa"/>
            <w:tcBorders>
              <w:top w:val="nil"/>
              <w:left w:val="nil"/>
              <w:bottom w:val="single" w:sz="4" w:space="0" w:color="000000"/>
              <w:right w:val="single" w:sz="4" w:space="0" w:color="000000"/>
            </w:tcBorders>
            <w:noWrap/>
            <w:hideMark/>
          </w:tcPr>
          <w:p w14:paraId="464F6DC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0342D08" w14:textId="77777777" w:rsidR="006E0967" w:rsidRPr="00B146F8" w:rsidRDefault="006E0967" w:rsidP="00034D24">
            <w:pPr>
              <w:jc w:val="right"/>
              <w:outlineLvl w:val="1"/>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CB08AC3" w14:textId="77777777" w:rsidR="006E0967" w:rsidRPr="00B146F8" w:rsidRDefault="006E0967" w:rsidP="00034D24">
            <w:pPr>
              <w:jc w:val="right"/>
              <w:outlineLvl w:val="1"/>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BC8223F" w14:textId="77777777" w:rsidR="006E0967" w:rsidRPr="00B146F8" w:rsidRDefault="006E0967" w:rsidP="00034D24">
            <w:pPr>
              <w:jc w:val="right"/>
              <w:outlineLvl w:val="1"/>
              <w:rPr>
                <w:color w:val="000000"/>
              </w:rPr>
            </w:pPr>
            <w:r w:rsidRPr="00B146F8">
              <w:rPr>
                <w:color w:val="000000"/>
              </w:rPr>
              <w:t>60,0</w:t>
            </w:r>
          </w:p>
        </w:tc>
      </w:tr>
      <w:tr w:rsidR="006E0967" w:rsidRPr="00B146F8" w14:paraId="6C9FE3B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1129E63"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253211E" w14:textId="77777777" w:rsidR="006E0967" w:rsidRPr="00B146F8" w:rsidRDefault="006E0967" w:rsidP="00034D24">
            <w:pPr>
              <w:jc w:val="center"/>
              <w:outlineLvl w:val="2"/>
              <w:rPr>
                <w:color w:val="000000"/>
              </w:rPr>
            </w:pPr>
            <w:r w:rsidRPr="00B146F8">
              <w:rPr>
                <w:color w:val="000000"/>
              </w:rPr>
              <w:t>2140101450</w:t>
            </w:r>
          </w:p>
        </w:tc>
        <w:tc>
          <w:tcPr>
            <w:tcW w:w="990" w:type="dxa"/>
            <w:tcBorders>
              <w:top w:val="nil"/>
              <w:left w:val="nil"/>
              <w:bottom w:val="single" w:sz="4" w:space="0" w:color="000000"/>
              <w:right w:val="single" w:sz="4" w:space="0" w:color="000000"/>
            </w:tcBorders>
            <w:noWrap/>
            <w:hideMark/>
          </w:tcPr>
          <w:p w14:paraId="5A2A5DFA"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664371C" w14:textId="77777777" w:rsidR="006E0967" w:rsidRPr="00B146F8" w:rsidRDefault="006E0967" w:rsidP="00034D24">
            <w:pPr>
              <w:jc w:val="right"/>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6DA2E73D" w14:textId="77777777" w:rsidR="006E0967" w:rsidRPr="00B146F8" w:rsidRDefault="006E0967" w:rsidP="00034D24">
            <w:pPr>
              <w:jc w:val="right"/>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D8E0699" w14:textId="77777777" w:rsidR="006E0967" w:rsidRPr="00B146F8" w:rsidRDefault="006E0967" w:rsidP="00034D24">
            <w:pPr>
              <w:jc w:val="right"/>
              <w:outlineLvl w:val="2"/>
              <w:rPr>
                <w:color w:val="000000"/>
              </w:rPr>
            </w:pPr>
            <w:r w:rsidRPr="00B146F8">
              <w:rPr>
                <w:color w:val="000000"/>
              </w:rPr>
              <w:t>60,0</w:t>
            </w:r>
          </w:p>
        </w:tc>
      </w:tr>
      <w:tr w:rsidR="006E0967" w:rsidRPr="00B146F8" w14:paraId="0024BF3B"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CF0A06D" w14:textId="77777777" w:rsidR="006E0967" w:rsidRPr="00B146F8" w:rsidRDefault="006E0967" w:rsidP="00034D24">
            <w:pPr>
              <w:rPr>
                <w:color w:val="000000"/>
              </w:rPr>
            </w:pPr>
            <w:r w:rsidRPr="00B146F8">
              <w:rPr>
                <w:color w:val="000000"/>
              </w:rPr>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46475CA0" w14:textId="77777777" w:rsidR="006E0967" w:rsidRPr="00B146F8" w:rsidRDefault="006E0967" w:rsidP="00034D24">
            <w:pPr>
              <w:jc w:val="center"/>
              <w:rPr>
                <w:color w:val="000000"/>
              </w:rPr>
            </w:pPr>
            <w:r w:rsidRPr="00B146F8">
              <w:rPr>
                <w:color w:val="000000"/>
              </w:rPr>
              <w:t>2400000000</w:t>
            </w:r>
          </w:p>
        </w:tc>
        <w:tc>
          <w:tcPr>
            <w:tcW w:w="990" w:type="dxa"/>
            <w:tcBorders>
              <w:top w:val="nil"/>
              <w:left w:val="nil"/>
              <w:bottom w:val="single" w:sz="4" w:space="0" w:color="000000"/>
              <w:right w:val="single" w:sz="4" w:space="0" w:color="000000"/>
            </w:tcBorders>
            <w:noWrap/>
            <w:hideMark/>
          </w:tcPr>
          <w:p w14:paraId="3AB93699"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706891" w14:textId="77777777" w:rsidR="006E0967" w:rsidRPr="00B146F8" w:rsidRDefault="006E0967" w:rsidP="00034D24">
            <w:pPr>
              <w:jc w:val="right"/>
              <w:rPr>
                <w:color w:val="000000"/>
              </w:rPr>
            </w:pPr>
            <w:r w:rsidRPr="00B146F8">
              <w:rPr>
                <w:color w:val="000000"/>
              </w:rPr>
              <w:t>750,0</w:t>
            </w:r>
          </w:p>
        </w:tc>
        <w:tc>
          <w:tcPr>
            <w:tcW w:w="1197" w:type="dxa"/>
            <w:tcBorders>
              <w:top w:val="nil"/>
              <w:left w:val="nil"/>
              <w:bottom w:val="single" w:sz="4" w:space="0" w:color="000000"/>
              <w:right w:val="single" w:sz="4" w:space="0" w:color="000000"/>
            </w:tcBorders>
            <w:noWrap/>
            <w:hideMark/>
          </w:tcPr>
          <w:p w14:paraId="69686C79" w14:textId="77777777" w:rsidR="006E0967" w:rsidRPr="00B146F8" w:rsidRDefault="006E0967" w:rsidP="00034D24">
            <w:pPr>
              <w:jc w:val="right"/>
              <w:rPr>
                <w:color w:val="000000"/>
              </w:rPr>
            </w:pPr>
            <w:r w:rsidRPr="00B146F8">
              <w:rPr>
                <w:color w:val="000000"/>
              </w:rPr>
              <w:t>250,0</w:t>
            </w:r>
          </w:p>
        </w:tc>
        <w:tc>
          <w:tcPr>
            <w:tcW w:w="1197" w:type="dxa"/>
            <w:tcBorders>
              <w:top w:val="nil"/>
              <w:left w:val="nil"/>
              <w:bottom w:val="single" w:sz="4" w:space="0" w:color="000000"/>
              <w:right w:val="single" w:sz="4" w:space="0" w:color="000000"/>
            </w:tcBorders>
            <w:noWrap/>
            <w:hideMark/>
          </w:tcPr>
          <w:p w14:paraId="66164A14" w14:textId="77777777" w:rsidR="006E0967" w:rsidRPr="00B146F8" w:rsidRDefault="006E0967" w:rsidP="00034D24">
            <w:pPr>
              <w:jc w:val="right"/>
              <w:rPr>
                <w:color w:val="000000"/>
              </w:rPr>
            </w:pPr>
            <w:r w:rsidRPr="00B146F8">
              <w:rPr>
                <w:color w:val="000000"/>
              </w:rPr>
              <w:t>250,0</w:t>
            </w:r>
          </w:p>
        </w:tc>
      </w:tr>
      <w:tr w:rsidR="006E0967" w:rsidRPr="00B146F8" w14:paraId="2C33691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CC8E55F" w14:textId="77777777" w:rsidR="006E0967" w:rsidRPr="00B146F8" w:rsidRDefault="006E0967" w:rsidP="00034D24">
            <w:pPr>
              <w:outlineLvl w:val="0"/>
              <w:rPr>
                <w:color w:val="000000"/>
              </w:rPr>
            </w:pPr>
            <w:r w:rsidRPr="00B146F8">
              <w:rPr>
                <w:color w:val="000000"/>
              </w:rPr>
              <w:t xml:space="preserve">    Комплекс процессных мероприятий "Доступная среда" в общеобразовательных учреждениях</w:t>
            </w:r>
          </w:p>
        </w:tc>
        <w:tc>
          <w:tcPr>
            <w:tcW w:w="1322" w:type="dxa"/>
            <w:tcBorders>
              <w:top w:val="nil"/>
              <w:left w:val="nil"/>
              <w:bottom w:val="single" w:sz="4" w:space="0" w:color="000000"/>
              <w:right w:val="single" w:sz="4" w:space="0" w:color="000000"/>
            </w:tcBorders>
            <w:noWrap/>
            <w:hideMark/>
          </w:tcPr>
          <w:p w14:paraId="6214240F" w14:textId="77777777" w:rsidR="006E0967" w:rsidRPr="00B146F8" w:rsidRDefault="006E0967" w:rsidP="00034D24">
            <w:pPr>
              <w:jc w:val="center"/>
              <w:outlineLvl w:val="0"/>
              <w:rPr>
                <w:color w:val="000000"/>
              </w:rPr>
            </w:pPr>
            <w:r w:rsidRPr="00B146F8">
              <w:rPr>
                <w:color w:val="000000"/>
              </w:rPr>
              <w:t>2440200000</w:t>
            </w:r>
          </w:p>
        </w:tc>
        <w:tc>
          <w:tcPr>
            <w:tcW w:w="990" w:type="dxa"/>
            <w:tcBorders>
              <w:top w:val="nil"/>
              <w:left w:val="nil"/>
              <w:bottom w:val="single" w:sz="4" w:space="0" w:color="000000"/>
              <w:right w:val="single" w:sz="4" w:space="0" w:color="000000"/>
            </w:tcBorders>
            <w:noWrap/>
            <w:hideMark/>
          </w:tcPr>
          <w:p w14:paraId="39B844AB"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D2F1934" w14:textId="77777777" w:rsidR="006E0967" w:rsidRPr="00B146F8" w:rsidRDefault="006E0967" w:rsidP="00034D24">
            <w:pPr>
              <w:jc w:val="right"/>
              <w:outlineLvl w:val="0"/>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42E6CBDD" w14:textId="77777777" w:rsidR="006E0967" w:rsidRPr="00B146F8" w:rsidRDefault="006E0967" w:rsidP="00034D24">
            <w:pPr>
              <w:jc w:val="right"/>
              <w:outlineLvl w:val="0"/>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2B27AD63" w14:textId="77777777" w:rsidR="006E0967" w:rsidRPr="00B146F8" w:rsidRDefault="006E0967" w:rsidP="00034D24">
            <w:pPr>
              <w:jc w:val="right"/>
              <w:outlineLvl w:val="0"/>
              <w:rPr>
                <w:color w:val="000000"/>
              </w:rPr>
            </w:pPr>
            <w:r w:rsidRPr="00B146F8">
              <w:rPr>
                <w:color w:val="000000"/>
              </w:rPr>
              <w:t>125,0</w:t>
            </w:r>
          </w:p>
        </w:tc>
      </w:tr>
      <w:tr w:rsidR="006E0967" w:rsidRPr="00B146F8" w14:paraId="310DF7ED"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B542F36" w14:textId="77777777" w:rsidR="006E0967" w:rsidRPr="00B146F8" w:rsidRDefault="006E0967" w:rsidP="00034D24">
            <w:pPr>
              <w:outlineLvl w:val="1"/>
              <w:rPr>
                <w:color w:val="000000"/>
              </w:rPr>
            </w:pPr>
            <w:r w:rsidRPr="00B146F8">
              <w:rPr>
                <w:color w:val="000000"/>
              </w:rPr>
              <w:t xml:space="preserve">      "Доступная среда" в общеобразовательных учреждениях</w:t>
            </w:r>
          </w:p>
        </w:tc>
        <w:tc>
          <w:tcPr>
            <w:tcW w:w="1322" w:type="dxa"/>
            <w:tcBorders>
              <w:top w:val="nil"/>
              <w:left w:val="nil"/>
              <w:bottom w:val="single" w:sz="4" w:space="0" w:color="000000"/>
              <w:right w:val="single" w:sz="4" w:space="0" w:color="000000"/>
            </w:tcBorders>
            <w:noWrap/>
            <w:hideMark/>
          </w:tcPr>
          <w:p w14:paraId="77A414DD" w14:textId="77777777" w:rsidR="006E0967" w:rsidRPr="00B146F8" w:rsidRDefault="006E0967" w:rsidP="00034D24">
            <w:pPr>
              <w:jc w:val="center"/>
              <w:outlineLvl w:val="1"/>
              <w:rPr>
                <w:color w:val="000000"/>
              </w:rPr>
            </w:pPr>
            <w:r w:rsidRPr="00B146F8">
              <w:rPr>
                <w:color w:val="000000"/>
              </w:rPr>
              <w:t>2440201470</w:t>
            </w:r>
          </w:p>
        </w:tc>
        <w:tc>
          <w:tcPr>
            <w:tcW w:w="990" w:type="dxa"/>
            <w:tcBorders>
              <w:top w:val="nil"/>
              <w:left w:val="nil"/>
              <w:bottom w:val="single" w:sz="4" w:space="0" w:color="000000"/>
              <w:right w:val="single" w:sz="4" w:space="0" w:color="000000"/>
            </w:tcBorders>
            <w:noWrap/>
            <w:hideMark/>
          </w:tcPr>
          <w:p w14:paraId="6CC151D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F6E03DE" w14:textId="77777777" w:rsidR="006E0967" w:rsidRPr="00B146F8" w:rsidRDefault="006E0967" w:rsidP="00034D24">
            <w:pPr>
              <w:jc w:val="right"/>
              <w:outlineLvl w:val="1"/>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4A97363D" w14:textId="77777777" w:rsidR="006E0967" w:rsidRPr="00B146F8" w:rsidRDefault="006E0967" w:rsidP="00034D24">
            <w:pPr>
              <w:jc w:val="right"/>
              <w:outlineLvl w:val="1"/>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26088CCA" w14:textId="77777777" w:rsidR="006E0967" w:rsidRPr="00B146F8" w:rsidRDefault="006E0967" w:rsidP="00034D24">
            <w:pPr>
              <w:jc w:val="right"/>
              <w:outlineLvl w:val="1"/>
              <w:rPr>
                <w:color w:val="000000"/>
              </w:rPr>
            </w:pPr>
            <w:r w:rsidRPr="00B146F8">
              <w:rPr>
                <w:color w:val="000000"/>
              </w:rPr>
              <w:t>125,0</w:t>
            </w:r>
          </w:p>
        </w:tc>
      </w:tr>
      <w:tr w:rsidR="006E0967" w:rsidRPr="00B146F8" w14:paraId="0E0B7ED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FED1111" w14:textId="77777777" w:rsidR="006E0967" w:rsidRPr="00B146F8" w:rsidRDefault="006E0967" w:rsidP="00034D24">
            <w:pPr>
              <w:outlineLvl w:val="2"/>
              <w:rPr>
                <w:color w:val="000000"/>
              </w:rPr>
            </w:pPr>
            <w:r w:rsidRPr="00B146F8">
              <w:rPr>
                <w:color w:val="000000"/>
              </w:rPr>
              <w:lastRenderedPageBreak/>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44B4AE70" w14:textId="77777777" w:rsidR="006E0967" w:rsidRPr="00B146F8" w:rsidRDefault="006E0967" w:rsidP="00034D24">
            <w:pPr>
              <w:jc w:val="center"/>
              <w:outlineLvl w:val="2"/>
              <w:rPr>
                <w:color w:val="000000"/>
              </w:rPr>
            </w:pPr>
            <w:r w:rsidRPr="00B146F8">
              <w:rPr>
                <w:color w:val="000000"/>
              </w:rPr>
              <w:t>2440201470</w:t>
            </w:r>
          </w:p>
        </w:tc>
        <w:tc>
          <w:tcPr>
            <w:tcW w:w="990" w:type="dxa"/>
            <w:tcBorders>
              <w:top w:val="nil"/>
              <w:left w:val="nil"/>
              <w:bottom w:val="single" w:sz="4" w:space="0" w:color="000000"/>
              <w:right w:val="single" w:sz="4" w:space="0" w:color="000000"/>
            </w:tcBorders>
            <w:noWrap/>
            <w:hideMark/>
          </w:tcPr>
          <w:p w14:paraId="6294E2DD"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4D032DF" w14:textId="77777777" w:rsidR="006E0967" w:rsidRPr="00B146F8" w:rsidRDefault="006E0967" w:rsidP="00034D24">
            <w:pPr>
              <w:jc w:val="right"/>
              <w:outlineLvl w:val="2"/>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423C4EC8" w14:textId="77777777" w:rsidR="006E0967" w:rsidRPr="00B146F8" w:rsidRDefault="006E0967" w:rsidP="00034D24">
            <w:pPr>
              <w:jc w:val="right"/>
              <w:outlineLvl w:val="2"/>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1EA72A39" w14:textId="77777777" w:rsidR="006E0967" w:rsidRPr="00B146F8" w:rsidRDefault="006E0967" w:rsidP="00034D24">
            <w:pPr>
              <w:jc w:val="right"/>
              <w:outlineLvl w:val="2"/>
              <w:rPr>
                <w:color w:val="000000"/>
              </w:rPr>
            </w:pPr>
            <w:r w:rsidRPr="00B146F8">
              <w:rPr>
                <w:color w:val="000000"/>
              </w:rPr>
              <w:t>125,0</w:t>
            </w:r>
          </w:p>
        </w:tc>
      </w:tr>
      <w:tr w:rsidR="006E0967" w:rsidRPr="00B146F8" w14:paraId="64D609A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A0D9F12" w14:textId="77777777" w:rsidR="006E0967" w:rsidRPr="00B146F8" w:rsidRDefault="006E0967" w:rsidP="00034D24">
            <w:pPr>
              <w:outlineLvl w:val="0"/>
              <w:rPr>
                <w:color w:val="000000"/>
              </w:rPr>
            </w:pPr>
            <w:r w:rsidRPr="00B146F8">
              <w:rPr>
                <w:color w:val="000000"/>
              </w:rPr>
              <w:t xml:space="preserve">    Комплекс процессных мероприятий "Доступная среда" в учреждениях культуры (РДК)</w:t>
            </w:r>
          </w:p>
        </w:tc>
        <w:tc>
          <w:tcPr>
            <w:tcW w:w="1322" w:type="dxa"/>
            <w:tcBorders>
              <w:top w:val="nil"/>
              <w:left w:val="nil"/>
              <w:bottom w:val="single" w:sz="4" w:space="0" w:color="000000"/>
              <w:right w:val="single" w:sz="4" w:space="0" w:color="000000"/>
            </w:tcBorders>
            <w:noWrap/>
            <w:hideMark/>
          </w:tcPr>
          <w:p w14:paraId="279C72BF" w14:textId="77777777" w:rsidR="006E0967" w:rsidRPr="00B146F8" w:rsidRDefault="006E0967" w:rsidP="00034D24">
            <w:pPr>
              <w:jc w:val="center"/>
              <w:outlineLvl w:val="0"/>
              <w:rPr>
                <w:color w:val="000000"/>
              </w:rPr>
            </w:pPr>
            <w:r w:rsidRPr="00B146F8">
              <w:rPr>
                <w:color w:val="000000"/>
              </w:rPr>
              <w:t>2440400000</w:t>
            </w:r>
          </w:p>
        </w:tc>
        <w:tc>
          <w:tcPr>
            <w:tcW w:w="990" w:type="dxa"/>
            <w:tcBorders>
              <w:top w:val="nil"/>
              <w:left w:val="nil"/>
              <w:bottom w:val="single" w:sz="4" w:space="0" w:color="000000"/>
              <w:right w:val="single" w:sz="4" w:space="0" w:color="000000"/>
            </w:tcBorders>
            <w:noWrap/>
            <w:hideMark/>
          </w:tcPr>
          <w:p w14:paraId="37EAD0D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65BB96D" w14:textId="77777777" w:rsidR="006E0967" w:rsidRPr="00B146F8" w:rsidRDefault="006E0967" w:rsidP="00034D24">
            <w:pPr>
              <w:jc w:val="right"/>
              <w:outlineLvl w:val="0"/>
              <w:rPr>
                <w:color w:val="000000"/>
              </w:rPr>
            </w:pPr>
            <w:r w:rsidRPr="00B146F8">
              <w:rPr>
                <w:color w:val="000000"/>
              </w:rPr>
              <w:t>625,0</w:t>
            </w:r>
          </w:p>
        </w:tc>
        <w:tc>
          <w:tcPr>
            <w:tcW w:w="1197" w:type="dxa"/>
            <w:tcBorders>
              <w:top w:val="nil"/>
              <w:left w:val="nil"/>
              <w:bottom w:val="single" w:sz="4" w:space="0" w:color="000000"/>
              <w:right w:val="single" w:sz="4" w:space="0" w:color="000000"/>
            </w:tcBorders>
            <w:noWrap/>
            <w:hideMark/>
          </w:tcPr>
          <w:p w14:paraId="47E57033" w14:textId="77777777" w:rsidR="006E0967" w:rsidRPr="00B146F8" w:rsidRDefault="006E0967" w:rsidP="00034D24">
            <w:pPr>
              <w:jc w:val="right"/>
              <w:outlineLvl w:val="0"/>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480E3A0E" w14:textId="77777777" w:rsidR="006E0967" w:rsidRPr="00B146F8" w:rsidRDefault="006E0967" w:rsidP="00034D24">
            <w:pPr>
              <w:jc w:val="right"/>
              <w:outlineLvl w:val="0"/>
              <w:rPr>
                <w:color w:val="000000"/>
              </w:rPr>
            </w:pPr>
            <w:r w:rsidRPr="00B146F8">
              <w:rPr>
                <w:color w:val="000000"/>
              </w:rPr>
              <w:t>125,0</w:t>
            </w:r>
          </w:p>
        </w:tc>
      </w:tr>
      <w:tr w:rsidR="006E0967" w:rsidRPr="00B146F8" w14:paraId="722CBE0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23CE1A0" w14:textId="77777777" w:rsidR="006E0967" w:rsidRPr="00B146F8" w:rsidRDefault="006E0967" w:rsidP="00034D24">
            <w:pPr>
              <w:outlineLvl w:val="1"/>
              <w:rPr>
                <w:color w:val="000000"/>
              </w:rPr>
            </w:pPr>
            <w:r w:rsidRPr="00B146F8">
              <w:rPr>
                <w:color w:val="000000"/>
              </w:rPr>
              <w:t xml:space="preserve">      "Доступная среда" в учреждениях культуры (РДК)</w:t>
            </w:r>
          </w:p>
        </w:tc>
        <w:tc>
          <w:tcPr>
            <w:tcW w:w="1322" w:type="dxa"/>
            <w:tcBorders>
              <w:top w:val="nil"/>
              <w:left w:val="nil"/>
              <w:bottom w:val="single" w:sz="4" w:space="0" w:color="000000"/>
              <w:right w:val="single" w:sz="4" w:space="0" w:color="000000"/>
            </w:tcBorders>
            <w:noWrap/>
            <w:hideMark/>
          </w:tcPr>
          <w:p w14:paraId="74A87311" w14:textId="77777777" w:rsidR="006E0967" w:rsidRPr="00B146F8" w:rsidRDefault="006E0967" w:rsidP="00034D24">
            <w:pPr>
              <w:jc w:val="center"/>
              <w:outlineLvl w:val="1"/>
              <w:rPr>
                <w:color w:val="000000"/>
              </w:rPr>
            </w:pPr>
            <w:r w:rsidRPr="00B146F8">
              <w:rPr>
                <w:color w:val="000000"/>
              </w:rPr>
              <w:t>2440401490</w:t>
            </w:r>
          </w:p>
        </w:tc>
        <w:tc>
          <w:tcPr>
            <w:tcW w:w="990" w:type="dxa"/>
            <w:tcBorders>
              <w:top w:val="nil"/>
              <w:left w:val="nil"/>
              <w:bottom w:val="single" w:sz="4" w:space="0" w:color="000000"/>
              <w:right w:val="single" w:sz="4" w:space="0" w:color="000000"/>
            </w:tcBorders>
            <w:noWrap/>
            <w:hideMark/>
          </w:tcPr>
          <w:p w14:paraId="7D53390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BEC66F" w14:textId="77777777" w:rsidR="006E0967" w:rsidRPr="00B146F8" w:rsidRDefault="006E0967" w:rsidP="00034D24">
            <w:pPr>
              <w:jc w:val="right"/>
              <w:outlineLvl w:val="1"/>
              <w:rPr>
                <w:color w:val="000000"/>
              </w:rPr>
            </w:pPr>
            <w:r w:rsidRPr="00B146F8">
              <w:rPr>
                <w:color w:val="000000"/>
              </w:rPr>
              <w:t>625,0</w:t>
            </w:r>
          </w:p>
        </w:tc>
        <w:tc>
          <w:tcPr>
            <w:tcW w:w="1197" w:type="dxa"/>
            <w:tcBorders>
              <w:top w:val="nil"/>
              <w:left w:val="nil"/>
              <w:bottom w:val="single" w:sz="4" w:space="0" w:color="000000"/>
              <w:right w:val="single" w:sz="4" w:space="0" w:color="000000"/>
            </w:tcBorders>
            <w:noWrap/>
            <w:hideMark/>
          </w:tcPr>
          <w:p w14:paraId="3DCF7FE5" w14:textId="77777777" w:rsidR="006E0967" w:rsidRPr="00B146F8" w:rsidRDefault="006E0967" w:rsidP="00034D24">
            <w:pPr>
              <w:jc w:val="right"/>
              <w:outlineLvl w:val="1"/>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5C6A3980" w14:textId="77777777" w:rsidR="006E0967" w:rsidRPr="00B146F8" w:rsidRDefault="006E0967" w:rsidP="00034D24">
            <w:pPr>
              <w:jc w:val="right"/>
              <w:outlineLvl w:val="1"/>
              <w:rPr>
                <w:color w:val="000000"/>
              </w:rPr>
            </w:pPr>
            <w:r w:rsidRPr="00B146F8">
              <w:rPr>
                <w:color w:val="000000"/>
              </w:rPr>
              <w:t>125,0</w:t>
            </w:r>
          </w:p>
        </w:tc>
      </w:tr>
      <w:tr w:rsidR="006E0967" w:rsidRPr="00B146F8" w14:paraId="0C7CE5C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982631D"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5A212A46" w14:textId="77777777" w:rsidR="006E0967" w:rsidRPr="00B146F8" w:rsidRDefault="006E0967" w:rsidP="00034D24">
            <w:pPr>
              <w:jc w:val="center"/>
              <w:outlineLvl w:val="2"/>
              <w:rPr>
                <w:color w:val="000000"/>
              </w:rPr>
            </w:pPr>
            <w:r w:rsidRPr="00B146F8">
              <w:rPr>
                <w:color w:val="000000"/>
              </w:rPr>
              <w:t>2440401490</w:t>
            </w:r>
          </w:p>
        </w:tc>
        <w:tc>
          <w:tcPr>
            <w:tcW w:w="990" w:type="dxa"/>
            <w:tcBorders>
              <w:top w:val="nil"/>
              <w:left w:val="nil"/>
              <w:bottom w:val="single" w:sz="4" w:space="0" w:color="000000"/>
              <w:right w:val="single" w:sz="4" w:space="0" w:color="000000"/>
            </w:tcBorders>
            <w:noWrap/>
            <w:hideMark/>
          </w:tcPr>
          <w:p w14:paraId="455F97FF"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7F56DFEF" w14:textId="77777777" w:rsidR="006E0967" w:rsidRPr="00B146F8" w:rsidRDefault="006E0967" w:rsidP="00034D24">
            <w:pPr>
              <w:jc w:val="right"/>
              <w:outlineLvl w:val="2"/>
              <w:rPr>
                <w:color w:val="000000"/>
              </w:rPr>
            </w:pPr>
            <w:r w:rsidRPr="00B146F8">
              <w:rPr>
                <w:color w:val="000000"/>
              </w:rPr>
              <w:t>625,0</w:t>
            </w:r>
          </w:p>
        </w:tc>
        <w:tc>
          <w:tcPr>
            <w:tcW w:w="1197" w:type="dxa"/>
            <w:tcBorders>
              <w:top w:val="nil"/>
              <w:left w:val="nil"/>
              <w:bottom w:val="single" w:sz="4" w:space="0" w:color="000000"/>
              <w:right w:val="single" w:sz="4" w:space="0" w:color="000000"/>
            </w:tcBorders>
            <w:noWrap/>
            <w:hideMark/>
          </w:tcPr>
          <w:p w14:paraId="42D9CCE9" w14:textId="77777777" w:rsidR="006E0967" w:rsidRPr="00B146F8" w:rsidRDefault="006E0967" w:rsidP="00034D24">
            <w:pPr>
              <w:jc w:val="right"/>
              <w:outlineLvl w:val="2"/>
              <w:rPr>
                <w:color w:val="000000"/>
              </w:rPr>
            </w:pPr>
            <w:r w:rsidRPr="00B146F8">
              <w:rPr>
                <w:color w:val="000000"/>
              </w:rPr>
              <w:t>125,0</w:t>
            </w:r>
          </w:p>
        </w:tc>
        <w:tc>
          <w:tcPr>
            <w:tcW w:w="1197" w:type="dxa"/>
            <w:tcBorders>
              <w:top w:val="nil"/>
              <w:left w:val="nil"/>
              <w:bottom w:val="single" w:sz="4" w:space="0" w:color="000000"/>
              <w:right w:val="single" w:sz="4" w:space="0" w:color="000000"/>
            </w:tcBorders>
            <w:noWrap/>
            <w:hideMark/>
          </w:tcPr>
          <w:p w14:paraId="3896CE80" w14:textId="77777777" w:rsidR="006E0967" w:rsidRPr="00B146F8" w:rsidRDefault="006E0967" w:rsidP="00034D24">
            <w:pPr>
              <w:jc w:val="right"/>
              <w:outlineLvl w:val="2"/>
              <w:rPr>
                <w:color w:val="000000"/>
              </w:rPr>
            </w:pPr>
            <w:r w:rsidRPr="00B146F8">
              <w:rPr>
                <w:color w:val="000000"/>
              </w:rPr>
              <w:t>125,0</w:t>
            </w:r>
          </w:p>
        </w:tc>
      </w:tr>
      <w:tr w:rsidR="006E0967" w:rsidRPr="00B146F8" w14:paraId="0A5B22E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E87147A" w14:textId="77777777" w:rsidR="006E0967" w:rsidRPr="00B146F8" w:rsidRDefault="006E0967" w:rsidP="00034D24">
            <w:pPr>
              <w:rPr>
                <w:color w:val="000000"/>
              </w:rPr>
            </w:pPr>
            <w:r w:rsidRPr="00B146F8">
              <w:rPr>
                <w:color w:val="000000"/>
              </w:rPr>
              <w:t xml:space="preserve">  МП "Демографическое развитие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0F294D5D" w14:textId="77777777" w:rsidR="006E0967" w:rsidRPr="00B146F8" w:rsidRDefault="006E0967" w:rsidP="00034D24">
            <w:pPr>
              <w:jc w:val="center"/>
              <w:rPr>
                <w:color w:val="000000"/>
              </w:rPr>
            </w:pPr>
            <w:r w:rsidRPr="00B146F8">
              <w:rPr>
                <w:color w:val="000000"/>
              </w:rPr>
              <w:t>2500000000</w:t>
            </w:r>
          </w:p>
        </w:tc>
        <w:tc>
          <w:tcPr>
            <w:tcW w:w="990" w:type="dxa"/>
            <w:tcBorders>
              <w:top w:val="nil"/>
              <w:left w:val="nil"/>
              <w:bottom w:val="single" w:sz="4" w:space="0" w:color="000000"/>
              <w:right w:val="single" w:sz="4" w:space="0" w:color="000000"/>
            </w:tcBorders>
            <w:noWrap/>
            <w:hideMark/>
          </w:tcPr>
          <w:p w14:paraId="3E898F60"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E4E1E42" w14:textId="77777777" w:rsidR="006E0967" w:rsidRPr="00B146F8" w:rsidRDefault="006E0967" w:rsidP="00034D24">
            <w:pPr>
              <w:jc w:val="right"/>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55EB8F49" w14:textId="77777777" w:rsidR="006E0967" w:rsidRPr="00B146F8" w:rsidRDefault="006E0967" w:rsidP="00034D24">
            <w:pPr>
              <w:jc w:val="right"/>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48E4BE08" w14:textId="77777777" w:rsidR="006E0967" w:rsidRPr="00B146F8" w:rsidRDefault="006E0967" w:rsidP="00034D24">
            <w:pPr>
              <w:jc w:val="right"/>
              <w:rPr>
                <w:color w:val="000000"/>
              </w:rPr>
            </w:pPr>
            <w:r w:rsidRPr="00B146F8">
              <w:rPr>
                <w:color w:val="000000"/>
              </w:rPr>
              <w:t>50,0</w:t>
            </w:r>
          </w:p>
        </w:tc>
      </w:tr>
      <w:tr w:rsidR="006E0967" w:rsidRPr="00B146F8" w14:paraId="19F14F3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557DF1F" w14:textId="77777777" w:rsidR="006E0967" w:rsidRPr="00B146F8" w:rsidRDefault="006E0967" w:rsidP="00034D24">
            <w:pPr>
              <w:outlineLvl w:val="0"/>
              <w:rPr>
                <w:color w:val="000000"/>
              </w:rPr>
            </w:pPr>
            <w:r w:rsidRPr="00B146F8">
              <w:rPr>
                <w:color w:val="000000"/>
              </w:rPr>
              <w:t xml:space="preserve">    Комплекс процессных мероприятий "Демографическое развитие муниципального образования"</w:t>
            </w:r>
          </w:p>
        </w:tc>
        <w:tc>
          <w:tcPr>
            <w:tcW w:w="1322" w:type="dxa"/>
            <w:tcBorders>
              <w:top w:val="nil"/>
              <w:left w:val="nil"/>
              <w:bottom w:val="single" w:sz="4" w:space="0" w:color="000000"/>
              <w:right w:val="single" w:sz="4" w:space="0" w:color="000000"/>
            </w:tcBorders>
            <w:noWrap/>
            <w:hideMark/>
          </w:tcPr>
          <w:p w14:paraId="7717A038" w14:textId="77777777" w:rsidR="006E0967" w:rsidRPr="00B146F8" w:rsidRDefault="006E0967" w:rsidP="00034D24">
            <w:pPr>
              <w:jc w:val="center"/>
              <w:outlineLvl w:val="0"/>
              <w:rPr>
                <w:color w:val="000000"/>
              </w:rPr>
            </w:pPr>
            <w:r w:rsidRPr="00B146F8">
              <w:rPr>
                <w:color w:val="000000"/>
              </w:rPr>
              <w:t>2540100000</w:t>
            </w:r>
          </w:p>
        </w:tc>
        <w:tc>
          <w:tcPr>
            <w:tcW w:w="990" w:type="dxa"/>
            <w:tcBorders>
              <w:top w:val="nil"/>
              <w:left w:val="nil"/>
              <w:bottom w:val="single" w:sz="4" w:space="0" w:color="000000"/>
              <w:right w:val="single" w:sz="4" w:space="0" w:color="000000"/>
            </w:tcBorders>
            <w:noWrap/>
            <w:hideMark/>
          </w:tcPr>
          <w:p w14:paraId="606A7D20"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04F2D55" w14:textId="77777777" w:rsidR="006E0967" w:rsidRPr="00B146F8" w:rsidRDefault="006E0967" w:rsidP="00034D24">
            <w:pPr>
              <w:jc w:val="right"/>
              <w:outlineLvl w:val="0"/>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288B079F" w14:textId="77777777" w:rsidR="006E0967" w:rsidRPr="00B146F8" w:rsidRDefault="006E0967" w:rsidP="00034D24">
            <w:pPr>
              <w:jc w:val="right"/>
              <w:outlineLvl w:val="0"/>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78B02E68" w14:textId="77777777" w:rsidR="006E0967" w:rsidRPr="00B146F8" w:rsidRDefault="006E0967" w:rsidP="00034D24">
            <w:pPr>
              <w:jc w:val="right"/>
              <w:outlineLvl w:val="0"/>
              <w:rPr>
                <w:color w:val="000000"/>
              </w:rPr>
            </w:pPr>
            <w:r w:rsidRPr="00B146F8">
              <w:rPr>
                <w:color w:val="000000"/>
              </w:rPr>
              <w:t>50,0</w:t>
            </w:r>
          </w:p>
        </w:tc>
      </w:tr>
      <w:tr w:rsidR="006E0967" w:rsidRPr="00B146F8" w14:paraId="6046095B"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59786ECE" w14:textId="77777777" w:rsidR="006E0967" w:rsidRPr="00B146F8" w:rsidRDefault="006E0967" w:rsidP="00034D24">
            <w:pPr>
              <w:outlineLvl w:val="1"/>
              <w:rPr>
                <w:color w:val="000000"/>
              </w:rPr>
            </w:pPr>
            <w:r w:rsidRPr="00B146F8">
              <w:rPr>
                <w:color w:val="000000"/>
              </w:rPr>
              <w:t xml:space="preserve">      Демографическое развитие</w:t>
            </w:r>
          </w:p>
        </w:tc>
        <w:tc>
          <w:tcPr>
            <w:tcW w:w="1322" w:type="dxa"/>
            <w:tcBorders>
              <w:top w:val="nil"/>
              <w:left w:val="nil"/>
              <w:bottom w:val="single" w:sz="4" w:space="0" w:color="000000"/>
              <w:right w:val="single" w:sz="4" w:space="0" w:color="000000"/>
            </w:tcBorders>
            <w:noWrap/>
            <w:hideMark/>
          </w:tcPr>
          <w:p w14:paraId="7C3FCAC5" w14:textId="77777777" w:rsidR="006E0967" w:rsidRPr="00B146F8" w:rsidRDefault="006E0967" w:rsidP="00034D24">
            <w:pPr>
              <w:jc w:val="center"/>
              <w:outlineLvl w:val="1"/>
              <w:rPr>
                <w:color w:val="000000"/>
              </w:rPr>
            </w:pPr>
            <w:r w:rsidRPr="00B146F8">
              <w:rPr>
                <w:color w:val="000000"/>
              </w:rPr>
              <w:t>2540101530</w:t>
            </w:r>
          </w:p>
        </w:tc>
        <w:tc>
          <w:tcPr>
            <w:tcW w:w="990" w:type="dxa"/>
            <w:tcBorders>
              <w:top w:val="nil"/>
              <w:left w:val="nil"/>
              <w:bottom w:val="single" w:sz="4" w:space="0" w:color="000000"/>
              <w:right w:val="single" w:sz="4" w:space="0" w:color="000000"/>
            </w:tcBorders>
            <w:noWrap/>
            <w:hideMark/>
          </w:tcPr>
          <w:p w14:paraId="3652E40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50288C8" w14:textId="77777777" w:rsidR="006E0967" w:rsidRPr="00B146F8" w:rsidRDefault="006E0967" w:rsidP="00034D24">
            <w:pPr>
              <w:jc w:val="right"/>
              <w:outlineLvl w:val="1"/>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6D4628E2" w14:textId="77777777" w:rsidR="006E0967" w:rsidRPr="00B146F8" w:rsidRDefault="006E0967" w:rsidP="00034D24">
            <w:pPr>
              <w:jc w:val="right"/>
              <w:outlineLvl w:val="1"/>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379B6A33" w14:textId="77777777" w:rsidR="006E0967" w:rsidRPr="00B146F8" w:rsidRDefault="006E0967" w:rsidP="00034D24">
            <w:pPr>
              <w:jc w:val="right"/>
              <w:outlineLvl w:val="1"/>
              <w:rPr>
                <w:color w:val="000000"/>
              </w:rPr>
            </w:pPr>
            <w:r w:rsidRPr="00B146F8">
              <w:rPr>
                <w:color w:val="000000"/>
              </w:rPr>
              <w:t>50,0</w:t>
            </w:r>
          </w:p>
        </w:tc>
      </w:tr>
      <w:tr w:rsidR="006E0967" w:rsidRPr="00B146F8" w14:paraId="4CC51D4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9E1D84C"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833DF8E" w14:textId="77777777" w:rsidR="006E0967" w:rsidRPr="00B146F8" w:rsidRDefault="006E0967" w:rsidP="00034D24">
            <w:pPr>
              <w:jc w:val="center"/>
              <w:outlineLvl w:val="2"/>
              <w:rPr>
                <w:color w:val="000000"/>
              </w:rPr>
            </w:pPr>
            <w:r w:rsidRPr="00B146F8">
              <w:rPr>
                <w:color w:val="000000"/>
              </w:rPr>
              <w:t>2540101530</w:t>
            </w:r>
          </w:p>
        </w:tc>
        <w:tc>
          <w:tcPr>
            <w:tcW w:w="990" w:type="dxa"/>
            <w:tcBorders>
              <w:top w:val="nil"/>
              <w:left w:val="nil"/>
              <w:bottom w:val="single" w:sz="4" w:space="0" w:color="000000"/>
              <w:right w:val="single" w:sz="4" w:space="0" w:color="000000"/>
            </w:tcBorders>
            <w:noWrap/>
            <w:hideMark/>
          </w:tcPr>
          <w:p w14:paraId="291445D8"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9C84198" w14:textId="77777777" w:rsidR="006E0967" w:rsidRPr="00B146F8" w:rsidRDefault="006E0967" w:rsidP="00034D24">
            <w:pPr>
              <w:jc w:val="right"/>
              <w:outlineLvl w:val="2"/>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62891AB1" w14:textId="77777777" w:rsidR="006E0967" w:rsidRPr="00B146F8" w:rsidRDefault="006E0967" w:rsidP="00034D24">
            <w:pPr>
              <w:jc w:val="right"/>
              <w:outlineLvl w:val="2"/>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40D1D42A" w14:textId="77777777" w:rsidR="006E0967" w:rsidRPr="00B146F8" w:rsidRDefault="006E0967" w:rsidP="00034D24">
            <w:pPr>
              <w:jc w:val="right"/>
              <w:outlineLvl w:val="2"/>
              <w:rPr>
                <w:color w:val="000000"/>
              </w:rPr>
            </w:pPr>
            <w:r w:rsidRPr="00B146F8">
              <w:rPr>
                <w:color w:val="000000"/>
              </w:rPr>
              <w:t>50,0</w:t>
            </w:r>
          </w:p>
        </w:tc>
      </w:tr>
      <w:tr w:rsidR="006E0967" w:rsidRPr="00B146F8" w14:paraId="379E899B"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41004A30" w14:textId="77777777" w:rsidR="006E0967" w:rsidRPr="00B146F8" w:rsidRDefault="006E0967" w:rsidP="00034D24">
            <w:pPr>
              <w:rPr>
                <w:color w:val="000000"/>
              </w:rPr>
            </w:pPr>
            <w:r w:rsidRPr="00B146F8">
              <w:rPr>
                <w:color w:val="000000"/>
              </w:rPr>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432AEBC7" w14:textId="77777777" w:rsidR="006E0967" w:rsidRPr="00B146F8" w:rsidRDefault="006E0967" w:rsidP="00034D24">
            <w:pPr>
              <w:jc w:val="center"/>
              <w:rPr>
                <w:color w:val="000000"/>
              </w:rPr>
            </w:pPr>
            <w:r w:rsidRPr="00B146F8">
              <w:rPr>
                <w:color w:val="000000"/>
              </w:rPr>
              <w:t>2600000000</w:t>
            </w:r>
          </w:p>
        </w:tc>
        <w:tc>
          <w:tcPr>
            <w:tcW w:w="990" w:type="dxa"/>
            <w:tcBorders>
              <w:top w:val="nil"/>
              <w:left w:val="nil"/>
              <w:bottom w:val="single" w:sz="4" w:space="0" w:color="000000"/>
              <w:right w:val="single" w:sz="4" w:space="0" w:color="000000"/>
            </w:tcBorders>
            <w:noWrap/>
            <w:hideMark/>
          </w:tcPr>
          <w:p w14:paraId="60A4110D"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12EFECF" w14:textId="77777777" w:rsidR="006E0967" w:rsidRPr="00B146F8" w:rsidRDefault="006E0967" w:rsidP="00034D24">
            <w:pPr>
              <w:jc w:val="right"/>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52F211EE" w14:textId="77777777" w:rsidR="006E0967" w:rsidRPr="00B146F8" w:rsidRDefault="006E0967" w:rsidP="00034D24">
            <w:pPr>
              <w:jc w:val="right"/>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2BA6C349" w14:textId="77777777" w:rsidR="006E0967" w:rsidRPr="00B146F8" w:rsidRDefault="006E0967" w:rsidP="00034D24">
            <w:pPr>
              <w:jc w:val="right"/>
              <w:rPr>
                <w:color w:val="000000"/>
              </w:rPr>
            </w:pPr>
            <w:r w:rsidRPr="00B146F8">
              <w:rPr>
                <w:color w:val="000000"/>
              </w:rPr>
              <w:t>0,0</w:t>
            </w:r>
          </w:p>
        </w:tc>
      </w:tr>
      <w:tr w:rsidR="006E0967" w:rsidRPr="00B146F8" w14:paraId="5555AD54"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5811E117" w14:textId="77777777" w:rsidR="006E0967" w:rsidRPr="00B146F8" w:rsidRDefault="006E0967" w:rsidP="00034D24">
            <w:pPr>
              <w:outlineLvl w:val="0"/>
              <w:rPr>
                <w:color w:val="000000"/>
              </w:rPr>
            </w:pPr>
            <w:r w:rsidRPr="00B146F8">
              <w:rPr>
                <w:color w:val="000000"/>
              </w:rPr>
              <w:t xml:space="preserve">    Комплекс процессных мероприятий "Участие в профилактике терроризма и экстремизма. а </w:t>
            </w:r>
            <w:proofErr w:type="gramStart"/>
            <w:r w:rsidRPr="00B146F8">
              <w:rPr>
                <w:color w:val="000000"/>
              </w:rPr>
              <w:t>так же</w:t>
            </w:r>
            <w:proofErr w:type="gramEnd"/>
            <w:r w:rsidRPr="00B146F8">
              <w:rPr>
                <w:color w:val="000000"/>
              </w:rPr>
              <w:t xml:space="preserve"> минимизация и (или)ликвидация последствий на территории муниципального образования "</w:t>
            </w:r>
          </w:p>
        </w:tc>
        <w:tc>
          <w:tcPr>
            <w:tcW w:w="1322" w:type="dxa"/>
            <w:tcBorders>
              <w:top w:val="nil"/>
              <w:left w:val="nil"/>
              <w:bottom w:val="single" w:sz="4" w:space="0" w:color="000000"/>
              <w:right w:val="single" w:sz="4" w:space="0" w:color="000000"/>
            </w:tcBorders>
            <w:noWrap/>
            <w:hideMark/>
          </w:tcPr>
          <w:p w14:paraId="40F50AC5" w14:textId="77777777" w:rsidR="006E0967" w:rsidRPr="00B146F8" w:rsidRDefault="006E0967" w:rsidP="00034D24">
            <w:pPr>
              <w:jc w:val="center"/>
              <w:outlineLvl w:val="0"/>
              <w:rPr>
                <w:color w:val="000000"/>
              </w:rPr>
            </w:pPr>
            <w:r w:rsidRPr="00B146F8">
              <w:rPr>
                <w:color w:val="000000"/>
              </w:rPr>
              <w:t>2640100000</w:t>
            </w:r>
          </w:p>
        </w:tc>
        <w:tc>
          <w:tcPr>
            <w:tcW w:w="990" w:type="dxa"/>
            <w:tcBorders>
              <w:top w:val="nil"/>
              <w:left w:val="nil"/>
              <w:bottom w:val="single" w:sz="4" w:space="0" w:color="000000"/>
              <w:right w:val="single" w:sz="4" w:space="0" w:color="000000"/>
            </w:tcBorders>
            <w:noWrap/>
            <w:hideMark/>
          </w:tcPr>
          <w:p w14:paraId="13AAF220"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0175ED6" w14:textId="77777777" w:rsidR="006E0967" w:rsidRPr="00B146F8" w:rsidRDefault="006E0967" w:rsidP="00034D24">
            <w:pPr>
              <w:jc w:val="right"/>
              <w:outlineLvl w:val="0"/>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3B9E0DD6" w14:textId="77777777" w:rsidR="006E0967" w:rsidRPr="00B146F8" w:rsidRDefault="006E0967" w:rsidP="00034D24">
            <w:pPr>
              <w:jc w:val="right"/>
              <w:outlineLvl w:val="0"/>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39859945" w14:textId="77777777" w:rsidR="006E0967" w:rsidRPr="00B146F8" w:rsidRDefault="006E0967" w:rsidP="00034D24">
            <w:pPr>
              <w:jc w:val="right"/>
              <w:outlineLvl w:val="0"/>
              <w:rPr>
                <w:color w:val="000000"/>
              </w:rPr>
            </w:pPr>
            <w:r w:rsidRPr="00B146F8">
              <w:rPr>
                <w:color w:val="000000"/>
              </w:rPr>
              <w:t>0,0</w:t>
            </w:r>
          </w:p>
        </w:tc>
      </w:tr>
      <w:tr w:rsidR="006E0967" w:rsidRPr="00B146F8" w14:paraId="41F672A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2E7515F" w14:textId="77777777" w:rsidR="006E0967" w:rsidRPr="00B146F8" w:rsidRDefault="006E0967" w:rsidP="00034D24">
            <w:pPr>
              <w:outlineLvl w:val="1"/>
              <w:rPr>
                <w:color w:val="000000"/>
              </w:rPr>
            </w:pPr>
            <w:r w:rsidRPr="00B146F8">
              <w:rPr>
                <w:color w:val="000000"/>
              </w:rPr>
              <w:t xml:space="preserve">      Участие в профилактике терроризма и экстремизма. а </w:t>
            </w:r>
            <w:proofErr w:type="gramStart"/>
            <w:r w:rsidRPr="00B146F8">
              <w:rPr>
                <w:color w:val="000000"/>
              </w:rPr>
              <w:t>так же</w:t>
            </w:r>
            <w:proofErr w:type="gramEnd"/>
            <w:r w:rsidRPr="00B146F8">
              <w:rPr>
                <w:color w:val="000000"/>
              </w:rPr>
              <w:t xml:space="preserve"> минимизация и (или)ликвидация последствий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0F298BE5" w14:textId="77777777" w:rsidR="006E0967" w:rsidRPr="00B146F8" w:rsidRDefault="006E0967" w:rsidP="00034D24">
            <w:pPr>
              <w:jc w:val="center"/>
              <w:outlineLvl w:val="1"/>
              <w:rPr>
                <w:color w:val="000000"/>
              </w:rPr>
            </w:pPr>
            <w:r w:rsidRPr="00B146F8">
              <w:rPr>
                <w:color w:val="000000"/>
              </w:rPr>
              <w:t>2640101540</w:t>
            </w:r>
          </w:p>
        </w:tc>
        <w:tc>
          <w:tcPr>
            <w:tcW w:w="990" w:type="dxa"/>
            <w:tcBorders>
              <w:top w:val="nil"/>
              <w:left w:val="nil"/>
              <w:bottom w:val="single" w:sz="4" w:space="0" w:color="000000"/>
              <w:right w:val="single" w:sz="4" w:space="0" w:color="000000"/>
            </w:tcBorders>
            <w:noWrap/>
            <w:hideMark/>
          </w:tcPr>
          <w:p w14:paraId="47E896A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0E74813" w14:textId="77777777" w:rsidR="006E0967" w:rsidRPr="00B146F8" w:rsidRDefault="006E0967" w:rsidP="00034D24">
            <w:pPr>
              <w:jc w:val="right"/>
              <w:outlineLvl w:val="1"/>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03C4D37A" w14:textId="77777777" w:rsidR="006E0967" w:rsidRPr="00B146F8" w:rsidRDefault="006E0967" w:rsidP="00034D24">
            <w:pPr>
              <w:jc w:val="right"/>
              <w:outlineLvl w:val="1"/>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30F1A93E" w14:textId="77777777" w:rsidR="006E0967" w:rsidRPr="00B146F8" w:rsidRDefault="006E0967" w:rsidP="00034D24">
            <w:pPr>
              <w:jc w:val="right"/>
              <w:outlineLvl w:val="1"/>
              <w:rPr>
                <w:color w:val="000000"/>
              </w:rPr>
            </w:pPr>
            <w:r w:rsidRPr="00B146F8">
              <w:rPr>
                <w:color w:val="000000"/>
              </w:rPr>
              <w:t>0,0</w:t>
            </w:r>
          </w:p>
        </w:tc>
      </w:tr>
      <w:tr w:rsidR="006E0967" w:rsidRPr="00B146F8" w14:paraId="16CBC98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6998DA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BDBBB05" w14:textId="77777777" w:rsidR="006E0967" w:rsidRPr="00B146F8" w:rsidRDefault="006E0967" w:rsidP="00034D24">
            <w:pPr>
              <w:jc w:val="center"/>
              <w:outlineLvl w:val="2"/>
              <w:rPr>
                <w:color w:val="000000"/>
              </w:rPr>
            </w:pPr>
            <w:r w:rsidRPr="00B146F8">
              <w:rPr>
                <w:color w:val="000000"/>
              </w:rPr>
              <w:t>2640101540</w:t>
            </w:r>
          </w:p>
        </w:tc>
        <w:tc>
          <w:tcPr>
            <w:tcW w:w="990" w:type="dxa"/>
            <w:tcBorders>
              <w:top w:val="nil"/>
              <w:left w:val="nil"/>
              <w:bottom w:val="single" w:sz="4" w:space="0" w:color="000000"/>
              <w:right w:val="single" w:sz="4" w:space="0" w:color="000000"/>
            </w:tcBorders>
            <w:noWrap/>
            <w:hideMark/>
          </w:tcPr>
          <w:p w14:paraId="67A2A4FA"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59FF5E4" w14:textId="77777777" w:rsidR="006E0967" w:rsidRPr="00B146F8" w:rsidRDefault="006E0967" w:rsidP="00034D24">
            <w:pPr>
              <w:jc w:val="right"/>
              <w:outlineLvl w:val="2"/>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44A91B52" w14:textId="77777777" w:rsidR="006E0967" w:rsidRPr="00B146F8" w:rsidRDefault="006E0967" w:rsidP="00034D24">
            <w:pPr>
              <w:jc w:val="right"/>
              <w:outlineLvl w:val="2"/>
              <w:rPr>
                <w:color w:val="000000"/>
              </w:rPr>
            </w:pPr>
            <w:r w:rsidRPr="00B146F8">
              <w:rPr>
                <w:color w:val="000000"/>
              </w:rPr>
              <w:t>260,0</w:t>
            </w:r>
          </w:p>
        </w:tc>
        <w:tc>
          <w:tcPr>
            <w:tcW w:w="1197" w:type="dxa"/>
            <w:tcBorders>
              <w:top w:val="nil"/>
              <w:left w:val="nil"/>
              <w:bottom w:val="single" w:sz="4" w:space="0" w:color="000000"/>
              <w:right w:val="single" w:sz="4" w:space="0" w:color="000000"/>
            </w:tcBorders>
            <w:noWrap/>
            <w:hideMark/>
          </w:tcPr>
          <w:p w14:paraId="2689FD6B" w14:textId="77777777" w:rsidR="006E0967" w:rsidRPr="00B146F8" w:rsidRDefault="006E0967" w:rsidP="00034D24">
            <w:pPr>
              <w:jc w:val="right"/>
              <w:outlineLvl w:val="2"/>
              <w:rPr>
                <w:color w:val="000000"/>
              </w:rPr>
            </w:pPr>
            <w:r w:rsidRPr="00B146F8">
              <w:rPr>
                <w:color w:val="000000"/>
              </w:rPr>
              <w:t>0,0</w:t>
            </w:r>
          </w:p>
        </w:tc>
      </w:tr>
      <w:tr w:rsidR="006E0967" w:rsidRPr="00B146F8" w14:paraId="1CBE769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2FF7A8B" w14:textId="77777777" w:rsidR="006E0967" w:rsidRPr="00B146F8" w:rsidRDefault="006E0967" w:rsidP="00034D24">
            <w:pPr>
              <w:rPr>
                <w:color w:val="000000"/>
              </w:rPr>
            </w:pPr>
            <w:r w:rsidRPr="00B146F8">
              <w:rPr>
                <w:color w:val="000000"/>
              </w:rPr>
              <w:t xml:space="preserve">  МП "Патриотическое воспитание граждан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3E0CDDF2" w14:textId="77777777" w:rsidR="006E0967" w:rsidRPr="00B146F8" w:rsidRDefault="006E0967" w:rsidP="00034D24">
            <w:pPr>
              <w:jc w:val="center"/>
              <w:rPr>
                <w:color w:val="000000"/>
              </w:rPr>
            </w:pPr>
            <w:r w:rsidRPr="00B146F8">
              <w:rPr>
                <w:color w:val="000000"/>
              </w:rPr>
              <w:t>2700000000</w:t>
            </w:r>
          </w:p>
        </w:tc>
        <w:tc>
          <w:tcPr>
            <w:tcW w:w="990" w:type="dxa"/>
            <w:tcBorders>
              <w:top w:val="nil"/>
              <w:left w:val="nil"/>
              <w:bottom w:val="single" w:sz="4" w:space="0" w:color="000000"/>
              <w:right w:val="single" w:sz="4" w:space="0" w:color="000000"/>
            </w:tcBorders>
            <w:noWrap/>
            <w:hideMark/>
          </w:tcPr>
          <w:p w14:paraId="0EAB5047"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D337295" w14:textId="77777777" w:rsidR="006E0967" w:rsidRPr="00B146F8" w:rsidRDefault="006E0967" w:rsidP="00034D24">
            <w:pPr>
              <w:jc w:val="right"/>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19BFA036" w14:textId="77777777" w:rsidR="006E0967" w:rsidRPr="00B146F8" w:rsidRDefault="006E0967" w:rsidP="00034D24">
            <w:pPr>
              <w:jc w:val="right"/>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6772088A" w14:textId="77777777" w:rsidR="006E0967" w:rsidRPr="00B146F8" w:rsidRDefault="006E0967" w:rsidP="00034D24">
            <w:pPr>
              <w:jc w:val="right"/>
              <w:rPr>
                <w:color w:val="000000"/>
              </w:rPr>
            </w:pPr>
            <w:r w:rsidRPr="00B146F8">
              <w:rPr>
                <w:color w:val="000000"/>
              </w:rPr>
              <w:t>39,0</w:t>
            </w:r>
          </w:p>
        </w:tc>
      </w:tr>
      <w:tr w:rsidR="006E0967" w:rsidRPr="00B146F8" w14:paraId="2500A51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1D769BF" w14:textId="77777777" w:rsidR="006E0967" w:rsidRPr="00B146F8" w:rsidRDefault="006E0967" w:rsidP="00034D24">
            <w:pPr>
              <w:outlineLvl w:val="0"/>
              <w:rPr>
                <w:color w:val="000000"/>
              </w:rPr>
            </w:pPr>
            <w:r w:rsidRPr="00B146F8">
              <w:rPr>
                <w:color w:val="000000"/>
              </w:rPr>
              <w:t xml:space="preserve">    Комплекс процессных мероприятий "Патриотическое воспитание граждан "</w:t>
            </w:r>
          </w:p>
        </w:tc>
        <w:tc>
          <w:tcPr>
            <w:tcW w:w="1322" w:type="dxa"/>
            <w:tcBorders>
              <w:top w:val="nil"/>
              <w:left w:val="nil"/>
              <w:bottom w:val="single" w:sz="4" w:space="0" w:color="000000"/>
              <w:right w:val="single" w:sz="4" w:space="0" w:color="000000"/>
            </w:tcBorders>
            <w:noWrap/>
            <w:hideMark/>
          </w:tcPr>
          <w:p w14:paraId="5000B2C1" w14:textId="77777777" w:rsidR="006E0967" w:rsidRPr="00B146F8" w:rsidRDefault="006E0967" w:rsidP="00034D24">
            <w:pPr>
              <w:jc w:val="center"/>
              <w:outlineLvl w:val="0"/>
              <w:rPr>
                <w:color w:val="000000"/>
              </w:rPr>
            </w:pPr>
            <w:r w:rsidRPr="00B146F8">
              <w:rPr>
                <w:color w:val="000000"/>
              </w:rPr>
              <w:t>2740100000</w:t>
            </w:r>
          </w:p>
        </w:tc>
        <w:tc>
          <w:tcPr>
            <w:tcW w:w="990" w:type="dxa"/>
            <w:tcBorders>
              <w:top w:val="nil"/>
              <w:left w:val="nil"/>
              <w:bottom w:val="single" w:sz="4" w:space="0" w:color="000000"/>
              <w:right w:val="single" w:sz="4" w:space="0" w:color="000000"/>
            </w:tcBorders>
            <w:noWrap/>
            <w:hideMark/>
          </w:tcPr>
          <w:p w14:paraId="45D6854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1C4F074" w14:textId="77777777" w:rsidR="006E0967" w:rsidRPr="00B146F8" w:rsidRDefault="006E0967" w:rsidP="00034D24">
            <w:pPr>
              <w:jc w:val="right"/>
              <w:outlineLvl w:val="0"/>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0B497A4B" w14:textId="77777777" w:rsidR="006E0967" w:rsidRPr="00B146F8" w:rsidRDefault="006E0967" w:rsidP="00034D24">
            <w:pPr>
              <w:jc w:val="right"/>
              <w:outlineLvl w:val="0"/>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1CE55528" w14:textId="77777777" w:rsidR="006E0967" w:rsidRPr="00B146F8" w:rsidRDefault="006E0967" w:rsidP="00034D24">
            <w:pPr>
              <w:jc w:val="right"/>
              <w:outlineLvl w:val="0"/>
              <w:rPr>
                <w:color w:val="000000"/>
              </w:rPr>
            </w:pPr>
            <w:r w:rsidRPr="00B146F8">
              <w:rPr>
                <w:color w:val="000000"/>
              </w:rPr>
              <w:t>39,0</w:t>
            </w:r>
          </w:p>
        </w:tc>
      </w:tr>
      <w:tr w:rsidR="006E0967" w:rsidRPr="00B146F8" w14:paraId="0D1BA50B"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24C9463C" w14:textId="77777777" w:rsidR="006E0967" w:rsidRPr="00B146F8" w:rsidRDefault="006E0967" w:rsidP="00034D24">
            <w:pPr>
              <w:outlineLvl w:val="1"/>
              <w:rPr>
                <w:color w:val="000000"/>
              </w:rPr>
            </w:pPr>
            <w:r w:rsidRPr="00B146F8">
              <w:rPr>
                <w:color w:val="000000"/>
              </w:rPr>
              <w:t xml:space="preserve">      Патриотическое воспитание граждан</w:t>
            </w:r>
          </w:p>
        </w:tc>
        <w:tc>
          <w:tcPr>
            <w:tcW w:w="1322" w:type="dxa"/>
            <w:tcBorders>
              <w:top w:val="nil"/>
              <w:left w:val="nil"/>
              <w:bottom w:val="single" w:sz="4" w:space="0" w:color="000000"/>
              <w:right w:val="single" w:sz="4" w:space="0" w:color="000000"/>
            </w:tcBorders>
            <w:noWrap/>
            <w:hideMark/>
          </w:tcPr>
          <w:p w14:paraId="58982318" w14:textId="77777777" w:rsidR="006E0967" w:rsidRPr="00B146F8" w:rsidRDefault="006E0967" w:rsidP="00034D24">
            <w:pPr>
              <w:jc w:val="center"/>
              <w:outlineLvl w:val="1"/>
              <w:rPr>
                <w:color w:val="000000"/>
              </w:rPr>
            </w:pPr>
            <w:r w:rsidRPr="00B146F8">
              <w:rPr>
                <w:color w:val="000000"/>
              </w:rPr>
              <w:t>2740101550</w:t>
            </w:r>
          </w:p>
        </w:tc>
        <w:tc>
          <w:tcPr>
            <w:tcW w:w="990" w:type="dxa"/>
            <w:tcBorders>
              <w:top w:val="nil"/>
              <w:left w:val="nil"/>
              <w:bottom w:val="single" w:sz="4" w:space="0" w:color="000000"/>
              <w:right w:val="single" w:sz="4" w:space="0" w:color="000000"/>
            </w:tcBorders>
            <w:noWrap/>
            <w:hideMark/>
          </w:tcPr>
          <w:p w14:paraId="5F872B8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F9CE142" w14:textId="77777777" w:rsidR="006E0967" w:rsidRPr="00B146F8" w:rsidRDefault="006E0967" w:rsidP="00034D24">
            <w:pPr>
              <w:jc w:val="right"/>
              <w:outlineLvl w:val="1"/>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207A8250" w14:textId="77777777" w:rsidR="006E0967" w:rsidRPr="00B146F8" w:rsidRDefault="006E0967" w:rsidP="00034D24">
            <w:pPr>
              <w:jc w:val="right"/>
              <w:outlineLvl w:val="1"/>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16E5E8AB" w14:textId="77777777" w:rsidR="006E0967" w:rsidRPr="00B146F8" w:rsidRDefault="006E0967" w:rsidP="00034D24">
            <w:pPr>
              <w:jc w:val="right"/>
              <w:outlineLvl w:val="1"/>
              <w:rPr>
                <w:color w:val="000000"/>
              </w:rPr>
            </w:pPr>
            <w:r w:rsidRPr="00B146F8">
              <w:rPr>
                <w:color w:val="000000"/>
              </w:rPr>
              <w:t>39,0</w:t>
            </w:r>
          </w:p>
        </w:tc>
      </w:tr>
      <w:tr w:rsidR="006E0967" w:rsidRPr="00B146F8" w14:paraId="38101BA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8973DF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D30CB3A" w14:textId="77777777" w:rsidR="006E0967" w:rsidRPr="00B146F8" w:rsidRDefault="006E0967" w:rsidP="00034D24">
            <w:pPr>
              <w:jc w:val="center"/>
              <w:outlineLvl w:val="2"/>
              <w:rPr>
                <w:color w:val="000000"/>
              </w:rPr>
            </w:pPr>
            <w:r w:rsidRPr="00B146F8">
              <w:rPr>
                <w:color w:val="000000"/>
              </w:rPr>
              <w:t>2740101550</w:t>
            </w:r>
          </w:p>
        </w:tc>
        <w:tc>
          <w:tcPr>
            <w:tcW w:w="990" w:type="dxa"/>
            <w:tcBorders>
              <w:top w:val="nil"/>
              <w:left w:val="nil"/>
              <w:bottom w:val="single" w:sz="4" w:space="0" w:color="000000"/>
              <w:right w:val="single" w:sz="4" w:space="0" w:color="000000"/>
            </w:tcBorders>
            <w:noWrap/>
            <w:hideMark/>
          </w:tcPr>
          <w:p w14:paraId="33F14737"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A45C5F9" w14:textId="77777777" w:rsidR="006E0967" w:rsidRPr="00B146F8" w:rsidRDefault="006E0967" w:rsidP="00034D24">
            <w:pPr>
              <w:jc w:val="right"/>
              <w:outlineLvl w:val="2"/>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71C8B5C0" w14:textId="77777777" w:rsidR="006E0967" w:rsidRPr="00B146F8" w:rsidRDefault="006E0967" w:rsidP="00034D24">
            <w:pPr>
              <w:jc w:val="right"/>
              <w:outlineLvl w:val="2"/>
              <w:rPr>
                <w:color w:val="000000"/>
              </w:rPr>
            </w:pPr>
            <w:r w:rsidRPr="00B146F8">
              <w:rPr>
                <w:color w:val="000000"/>
              </w:rPr>
              <w:t>39,0</w:t>
            </w:r>
          </w:p>
        </w:tc>
        <w:tc>
          <w:tcPr>
            <w:tcW w:w="1197" w:type="dxa"/>
            <w:tcBorders>
              <w:top w:val="nil"/>
              <w:left w:val="nil"/>
              <w:bottom w:val="single" w:sz="4" w:space="0" w:color="000000"/>
              <w:right w:val="single" w:sz="4" w:space="0" w:color="000000"/>
            </w:tcBorders>
            <w:noWrap/>
            <w:hideMark/>
          </w:tcPr>
          <w:p w14:paraId="3BF16DDA" w14:textId="77777777" w:rsidR="006E0967" w:rsidRPr="00B146F8" w:rsidRDefault="006E0967" w:rsidP="00034D24">
            <w:pPr>
              <w:jc w:val="right"/>
              <w:outlineLvl w:val="2"/>
              <w:rPr>
                <w:color w:val="000000"/>
              </w:rPr>
            </w:pPr>
            <w:r w:rsidRPr="00B146F8">
              <w:rPr>
                <w:color w:val="000000"/>
              </w:rPr>
              <w:t>39,0</w:t>
            </w:r>
          </w:p>
        </w:tc>
      </w:tr>
      <w:tr w:rsidR="006E0967" w:rsidRPr="00B146F8" w14:paraId="0011CD9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D011514" w14:textId="77777777" w:rsidR="006E0967" w:rsidRPr="00B146F8" w:rsidRDefault="006E0967" w:rsidP="00034D24">
            <w:pPr>
              <w:rPr>
                <w:color w:val="000000"/>
              </w:rPr>
            </w:pPr>
            <w:r w:rsidRPr="00B146F8">
              <w:rPr>
                <w:color w:val="000000"/>
              </w:rPr>
              <w:t xml:space="preserve">  Муниципальная программа "Комплексное развитие сельских территорий муниципального образования "</w:t>
            </w:r>
          </w:p>
        </w:tc>
        <w:tc>
          <w:tcPr>
            <w:tcW w:w="1322" w:type="dxa"/>
            <w:tcBorders>
              <w:top w:val="nil"/>
              <w:left w:val="nil"/>
              <w:bottom w:val="single" w:sz="4" w:space="0" w:color="000000"/>
              <w:right w:val="single" w:sz="4" w:space="0" w:color="000000"/>
            </w:tcBorders>
            <w:noWrap/>
            <w:hideMark/>
          </w:tcPr>
          <w:p w14:paraId="0D928A71" w14:textId="77777777" w:rsidR="006E0967" w:rsidRPr="00B146F8" w:rsidRDefault="006E0967" w:rsidP="00034D24">
            <w:pPr>
              <w:jc w:val="center"/>
              <w:rPr>
                <w:color w:val="000000"/>
              </w:rPr>
            </w:pPr>
            <w:r w:rsidRPr="00B146F8">
              <w:rPr>
                <w:color w:val="000000"/>
              </w:rPr>
              <w:t>3200000000</w:t>
            </w:r>
          </w:p>
        </w:tc>
        <w:tc>
          <w:tcPr>
            <w:tcW w:w="990" w:type="dxa"/>
            <w:tcBorders>
              <w:top w:val="nil"/>
              <w:left w:val="nil"/>
              <w:bottom w:val="single" w:sz="4" w:space="0" w:color="000000"/>
              <w:right w:val="single" w:sz="4" w:space="0" w:color="000000"/>
            </w:tcBorders>
            <w:noWrap/>
            <w:hideMark/>
          </w:tcPr>
          <w:p w14:paraId="49D5D34A"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B17873D" w14:textId="77777777" w:rsidR="006E0967" w:rsidRPr="00B146F8" w:rsidRDefault="006E0967" w:rsidP="00034D24">
            <w:pPr>
              <w:jc w:val="right"/>
              <w:rPr>
                <w:color w:val="000000"/>
              </w:rPr>
            </w:pPr>
            <w:r w:rsidRPr="00B146F8">
              <w:rPr>
                <w:color w:val="000000"/>
              </w:rPr>
              <w:t>20 672,1</w:t>
            </w:r>
          </w:p>
        </w:tc>
        <w:tc>
          <w:tcPr>
            <w:tcW w:w="1197" w:type="dxa"/>
            <w:tcBorders>
              <w:top w:val="nil"/>
              <w:left w:val="nil"/>
              <w:bottom w:val="single" w:sz="4" w:space="0" w:color="000000"/>
              <w:right w:val="single" w:sz="4" w:space="0" w:color="000000"/>
            </w:tcBorders>
            <w:noWrap/>
            <w:hideMark/>
          </w:tcPr>
          <w:p w14:paraId="40AC0255" w14:textId="77777777" w:rsidR="006E0967" w:rsidRPr="00B146F8" w:rsidRDefault="006E0967" w:rsidP="00034D24">
            <w:pPr>
              <w:jc w:val="right"/>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1E2422F" w14:textId="77777777" w:rsidR="006E0967" w:rsidRPr="00B146F8" w:rsidRDefault="006E0967" w:rsidP="00034D24">
            <w:pPr>
              <w:jc w:val="right"/>
              <w:rPr>
                <w:color w:val="000000"/>
              </w:rPr>
            </w:pPr>
            <w:r w:rsidRPr="00B146F8">
              <w:rPr>
                <w:color w:val="000000"/>
              </w:rPr>
              <w:t>0,0</w:t>
            </w:r>
          </w:p>
        </w:tc>
      </w:tr>
      <w:tr w:rsidR="006E0967" w:rsidRPr="00B146F8" w14:paraId="4CB210B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609868E" w14:textId="77777777" w:rsidR="006E0967" w:rsidRPr="00B146F8" w:rsidRDefault="006E0967" w:rsidP="00034D24">
            <w:pPr>
              <w:outlineLvl w:val="0"/>
              <w:rPr>
                <w:color w:val="000000"/>
              </w:rPr>
            </w:pPr>
            <w:r w:rsidRPr="00B146F8">
              <w:rPr>
                <w:color w:val="000000"/>
              </w:rPr>
              <w:lastRenderedPageBreak/>
              <w:t xml:space="preserve">    Комплекс процессных мероприятий "Комплексное развитие сельских территорий муниципального образования"</w:t>
            </w:r>
          </w:p>
        </w:tc>
        <w:tc>
          <w:tcPr>
            <w:tcW w:w="1322" w:type="dxa"/>
            <w:tcBorders>
              <w:top w:val="nil"/>
              <w:left w:val="nil"/>
              <w:bottom w:val="single" w:sz="4" w:space="0" w:color="000000"/>
              <w:right w:val="single" w:sz="4" w:space="0" w:color="000000"/>
            </w:tcBorders>
            <w:noWrap/>
            <w:hideMark/>
          </w:tcPr>
          <w:p w14:paraId="767BC7DB" w14:textId="77777777" w:rsidR="006E0967" w:rsidRPr="00B146F8" w:rsidRDefault="006E0967" w:rsidP="00034D24">
            <w:pPr>
              <w:jc w:val="center"/>
              <w:outlineLvl w:val="0"/>
              <w:rPr>
                <w:color w:val="000000"/>
              </w:rPr>
            </w:pPr>
            <w:r w:rsidRPr="00B146F8">
              <w:rPr>
                <w:color w:val="000000"/>
              </w:rPr>
              <w:t>3240100000</w:t>
            </w:r>
          </w:p>
        </w:tc>
        <w:tc>
          <w:tcPr>
            <w:tcW w:w="990" w:type="dxa"/>
            <w:tcBorders>
              <w:top w:val="nil"/>
              <w:left w:val="nil"/>
              <w:bottom w:val="single" w:sz="4" w:space="0" w:color="000000"/>
              <w:right w:val="single" w:sz="4" w:space="0" w:color="000000"/>
            </w:tcBorders>
            <w:noWrap/>
            <w:hideMark/>
          </w:tcPr>
          <w:p w14:paraId="05AF14F9"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8C4440A" w14:textId="77777777" w:rsidR="006E0967" w:rsidRPr="00B146F8" w:rsidRDefault="006E0967" w:rsidP="00034D24">
            <w:pPr>
              <w:jc w:val="right"/>
              <w:outlineLvl w:val="0"/>
              <w:rPr>
                <w:color w:val="000000"/>
              </w:rPr>
            </w:pPr>
            <w:r w:rsidRPr="00B146F8">
              <w:rPr>
                <w:color w:val="000000"/>
              </w:rPr>
              <w:t>20 672,1</w:t>
            </w:r>
          </w:p>
        </w:tc>
        <w:tc>
          <w:tcPr>
            <w:tcW w:w="1197" w:type="dxa"/>
            <w:tcBorders>
              <w:top w:val="nil"/>
              <w:left w:val="nil"/>
              <w:bottom w:val="single" w:sz="4" w:space="0" w:color="000000"/>
              <w:right w:val="single" w:sz="4" w:space="0" w:color="000000"/>
            </w:tcBorders>
            <w:noWrap/>
            <w:hideMark/>
          </w:tcPr>
          <w:p w14:paraId="0C72F439"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10FF837" w14:textId="77777777" w:rsidR="006E0967" w:rsidRPr="00B146F8" w:rsidRDefault="006E0967" w:rsidP="00034D24">
            <w:pPr>
              <w:jc w:val="right"/>
              <w:outlineLvl w:val="0"/>
              <w:rPr>
                <w:color w:val="000000"/>
              </w:rPr>
            </w:pPr>
            <w:r w:rsidRPr="00B146F8">
              <w:rPr>
                <w:color w:val="000000"/>
              </w:rPr>
              <w:t>0,0</w:t>
            </w:r>
          </w:p>
        </w:tc>
      </w:tr>
      <w:tr w:rsidR="006E0967" w:rsidRPr="00B146F8" w14:paraId="7DE6948B"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63872A1" w14:textId="77777777" w:rsidR="006E0967" w:rsidRPr="00B146F8" w:rsidRDefault="006E0967" w:rsidP="00034D24">
            <w:pPr>
              <w:outlineLvl w:val="1"/>
              <w:rPr>
                <w:color w:val="000000"/>
              </w:rPr>
            </w:pPr>
            <w:r w:rsidRPr="00B146F8">
              <w:rPr>
                <w:color w:val="000000"/>
              </w:rPr>
              <w:t xml:space="preserve">      Комплексное развитие сельских территорий муниципального образования</w:t>
            </w:r>
          </w:p>
        </w:tc>
        <w:tc>
          <w:tcPr>
            <w:tcW w:w="1322" w:type="dxa"/>
            <w:tcBorders>
              <w:top w:val="nil"/>
              <w:left w:val="nil"/>
              <w:bottom w:val="single" w:sz="4" w:space="0" w:color="000000"/>
              <w:right w:val="single" w:sz="4" w:space="0" w:color="000000"/>
            </w:tcBorders>
            <w:noWrap/>
            <w:hideMark/>
          </w:tcPr>
          <w:p w14:paraId="1E927A22" w14:textId="77777777" w:rsidR="006E0967" w:rsidRPr="00B146F8" w:rsidRDefault="006E0967" w:rsidP="00034D24">
            <w:pPr>
              <w:jc w:val="center"/>
              <w:outlineLvl w:val="1"/>
              <w:rPr>
                <w:color w:val="000000"/>
              </w:rPr>
            </w:pPr>
            <w:r w:rsidRPr="00B146F8">
              <w:rPr>
                <w:color w:val="000000"/>
              </w:rPr>
              <w:t>3240102130</w:t>
            </w:r>
          </w:p>
        </w:tc>
        <w:tc>
          <w:tcPr>
            <w:tcW w:w="990" w:type="dxa"/>
            <w:tcBorders>
              <w:top w:val="nil"/>
              <w:left w:val="nil"/>
              <w:bottom w:val="single" w:sz="4" w:space="0" w:color="000000"/>
              <w:right w:val="single" w:sz="4" w:space="0" w:color="000000"/>
            </w:tcBorders>
            <w:noWrap/>
            <w:hideMark/>
          </w:tcPr>
          <w:p w14:paraId="7464368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38DB503" w14:textId="77777777" w:rsidR="006E0967" w:rsidRPr="00B146F8" w:rsidRDefault="006E0967" w:rsidP="00034D24">
            <w:pPr>
              <w:jc w:val="right"/>
              <w:outlineLvl w:val="1"/>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2E65FC3F"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98AD3A8" w14:textId="77777777" w:rsidR="006E0967" w:rsidRPr="00B146F8" w:rsidRDefault="006E0967" w:rsidP="00034D24">
            <w:pPr>
              <w:jc w:val="right"/>
              <w:outlineLvl w:val="1"/>
              <w:rPr>
                <w:color w:val="000000"/>
              </w:rPr>
            </w:pPr>
            <w:r w:rsidRPr="00B146F8">
              <w:rPr>
                <w:color w:val="000000"/>
              </w:rPr>
              <w:t>0,0</w:t>
            </w:r>
          </w:p>
        </w:tc>
      </w:tr>
      <w:tr w:rsidR="006E0967" w:rsidRPr="00B146F8" w14:paraId="5E30FBF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1DD8166"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79B9E4EB" w14:textId="77777777" w:rsidR="006E0967" w:rsidRPr="00B146F8" w:rsidRDefault="006E0967" w:rsidP="00034D24">
            <w:pPr>
              <w:jc w:val="center"/>
              <w:outlineLvl w:val="2"/>
              <w:rPr>
                <w:color w:val="000000"/>
              </w:rPr>
            </w:pPr>
            <w:r w:rsidRPr="00B146F8">
              <w:rPr>
                <w:color w:val="000000"/>
              </w:rPr>
              <w:t>3240102130</w:t>
            </w:r>
          </w:p>
        </w:tc>
        <w:tc>
          <w:tcPr>
            <w:tcW w:w="990" w:type="dxa"/>
            <w:tcBorders>
              <w:top w:val="nil"/>
              <w:left w:val="nil"/>
              <w:bottom w:val="single" w:sz="4" w:space="0" w:color="000000"/>
              <w:right w:val="single" w:sz="4" w:space="0" w:color="000000"/>
            </w:tcBorders>
            <w:noWrap/>
            <w:hideMark/>
          </w:tcPr>
          <w:p w14:paraId="6B8FF46B"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CA0A030" w14:textId="77777777" w:rsidR="006E0967" w:rsidRPr="00B146F8" w:rsidRDefault="006E0967" w:rsidP="00034D24">
            <w:pPr>
              <w:jc w:val="right"/>
              <w:outlineLvl w:val="2"/>
              <w:rPr>
                <w:color w:val="000000"/>
              </w:rPr>
            </w:pPr>
            <w:r w:rsidRPr="00B146F8">
              <w:rPr>
                <w:color w:val="000000"/>
              </w:rPr>
              <w:t>50,0</w:t>
            </w:r>
          </w:p>
        </w:tc>
        <w:tc>
          <w:tcPr>
            <w:tcW w:w="1197" w:type="dxa"/>
            <w:tcBorders>
              <w:top w:val="nil"/>
              <w:left w:val="nil"/>
              <w:bottom w:val="single" w:sz="4" w:space="0" w:color="000000"/>
              <w:right w:val="single" w:sz="4" w:space="0" w:color="000000"/>
            </w:tcBorders>
            <w:noWrap/>
            <w:hideMark/>
          </w:tcPr>
          <w:p w14:paraId="092E19E6"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8A43278" w14:textId="77777777" w:rsidR="006E0967" w:rsidRPr="00B146F8" w:rsidRDefault="006E0967" w:rsidP="00034D24">
            <w:pPr>
              <w:jc w:val="right"/>
              <w:outlineLvl w:val="2"/>
              <w:rPr>
                <w:color w:val="000000"/>
              </w:rPr>
            </w:pPr>
            <w:r w:rsidRPr="00B146F8">
              <w:rPr>
                <w:color w:val="000000"/>
              </w:rPr>
              <w:t>0,0</w:t>
            </w:r>
          </w:p>
        </w:tc>
      </w:tr>
      <w:tr w:rsidR="006E0967" w:rsidRPr="00B146F8" w14:paraId="3477500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83FDCF3" w14:textId="77777777" w:rsidR="006E0967" w:rsidRPr="00B146F8" w:rsidRDefault="006E0967" w:rsidP="00034D24">
            <w:pPr>
              <w:outlineLvl w:val="1"/>
              <w:rPr>
                <w:color w:val="000000"/>
              </w:rPr>
            </w:pPr>
            <w:r w:rsidRPr="00B146F8">
              <w:rPr>
                <w:color w:val="000000"/>
              </w:rPr>
              <w:t xml:space="preserve">      Субсидии на обеспечение комплексного развития сельских территорий (реализация мероприятий по благоустройству)</w:t>
            </w:r>
          </w:p>
        </w:tc>
        <w:tc>
          <w:tcPr>
            <w:tcW w:w="1322" w:type="dxa"/>
            <w:tcBorders>
              <w:top w:val="nil"/>
              <w:left w:val="nil"/>
              <w:bottom w:val="single" w:sz="4" w:space="0" w:color="000000"/>
              <w:right w:val="single" w:sz="4" w:space="0" w:color="000000"/>
            </w:tcBorders>
            <w:noWrap/>
            <w:hideMark/>
          </w:tcPr>
          <w:p w14:paraId="650C070E" w14:textId="77777777" w:rsidR="006E0967" w:rsidRPr="00B146F8" w:rsidRDefault="006E0967" w:rsidP="00034D24">
            <w:pPr>
              <w:jc w:val="center"/>
              <w:outlineLvl w:val="1"/>
              <w:rPr>
                <w:color w:val="000000"/>
              </w:rPr>
            </w:pPr>
            <w:r w:rsidRPr="00B146F8">
              <w:rPr>
                <w:color w:val="000000"/>
              </w:rPr>
              <w:t>32401L5767</w:t>
            </w:r>
          </w:p>
        </w:tc>
        <w:tc>
          <w:tcPr>
            <w:tcW w:w="990" w:type="dxa"/>
            <w:tcBorders>
              <w:top w:val="nil"/>
              <w:left w:val="nil"/>
              <w:bottom w:val="single" w:sz="4" w:space="0" w:color="000000"/>
              <w:right w:val="single" w:sz="4" w:space="0" w:color="000000"/>
            </w:tcBorders>
            <w:noWrap/>
            <w:hideMark/>
          </w:tcPr>
          <w:p w14:paraId="19778772"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993CE59" w14:textId="77777777" w:rsidR="006E0967" w:rsidRPr="00B146F8" w:rsidRDefault="006E0967" w:rsidP="00034D24">
            <w:pPr>
              <w:jc w:val="right"/>
              <w:outlineLvl w:val="1"/>
              <w:rPr>
                <w:color w:val="000000"/>
              </w:rPr>
            </w:pPr>
            <w:r w:rsidRPr="00B146F8">
              <w:rPr>
                <w:color w:val="000000"/>
              </w:rPr>
              <w:t>20 622,1</w:t>
            </w:r>
          </w:p>
        </w:tc>
        <w:tc>
          <w:tcPr>
            <w:tcW w:w="1197" w:type="dxa"/>
            <w:tcBorders>
              <w:top w:val="nil"/>
              <w:left w:val="nil"/>
              <w:bottom w:val="single" w:sz="4" w:space="0" w:color="000000"/>
              <w:right w:val="single" w:sz="4" w:space="0" w:color="000000"/>
            </w:tcBorders>
            <w:noWrap/>
            <w:hideMark/>
          </w:tcPr>
          <w:p w14:paraId="565FED12"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916A2FB" w14:textId="77777777" w:rsidR="006E0967" w:rsidRPr="00B146F8" w:rsidRDefault="006E0967" w:rsidP="00034D24">
            <w:pPr>
              <w:jc w:val="right"/>
              <w:outlineLvl w:val="1"/>
              <w:rPr>
                <w:color w:val="000000"/>
              </w:rPr>
            </w:pPr>
            <w:r w:rsidRPr="00B146F8">
              <w:rPr>
                <w:color w:val="000000"/>
              </w:rPr>
              <w:t>0,0</w:t>
            </w:r>
          </w:p>
        </w:tc>
      </w:tr>
      <w:tr w:rsidR="006E0967" w:rsidRPr="00B146F8" w14:paraId="7F7BB8D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046C68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63B3802" w14:textId="77777777" w:rsidR="006E0967" w:rsidRPr="00B146F8" w:rsidRDefault="006E0967" w:rsidP="00034D24">
            <w:pPr>
              <w:jc w:val="center"/>
              <w:outlineLvl w:val="2"/>
              <w:rPr>
                <w:color w:val="000000"/>
              </w:rPr>
            </w:pPr>
            <w:r w:rsidRPr="00B146F8">
              <w:rPr>
                <w:color w:val="000000"/>
              </w:rPr>
              <w:t>32401L5767</w:t>
            </w:r>
          </w:p>
        </w:tc>
        <w:tc>
          <w:tcPr>
            <w:tcW w:w="990" w:type="dxa"/>
            <w:tcBorders>
              <w:top w:val="nil"/>
              <w:left w:val="nil"/>
              <w:bottom w:val="single" w:sz="4" w:space="0" w:color="000000"/>
              <w:right w:val="single" w:sz="4" w:space="0" w:color="000000"/>
            </w:tcBorders>
            <w:noWrap/>
            <w:hideMark/>
          </w:tcPr>
          <w:p w14:paraId="78E06E14"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4EBEECC" w14:textId="77777777" w:rsidR="006E0967" w:rsidRPr="00B146F8" w:rsidRDefault="006E0967" w:rsidP="00034D24">
            <w:pPr>
              <w:jc w:val="right"/>
              <w:outlineLvl w:val="2"/>
              <w:rPr>
                <w:color w:val="000000"/>
              </w:rPr>
            </w:pPr>
            <w:r w:rsidRPr="00B146F8">
              <w:rPr>
                <w:color w:val="000000"/>
              </w:rPr>
              <w:t>20 622,1</w:t>
            </w:r>
          </w:p>
        </w:tc>
        <w:tc>
          <w:tcPr>
            <w:tcW w:w="1197" w:type="dxa"/>
            <w:tcBorders>
              <w:top w:val="nil"/>
              <w:left w:val="nil"/>
              <w:bottom w:val="single" w:sz="4" w:space="0" w:color="000000"/>
              <w:right w:val="single" w:sz="4" w:space="0" w:color="000000"/>
            </w:tcBorders>
            <w:noWrap/>
            <w:hideMark/>
          </w:tcPr>
          <w:p w14:paraId="7A34F9EC"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D64CF90" w14:textId="77777777" w:rsidR="006E0967" w:rsidRPr="00B146F8" w:rsidRDefault="006E0967" w:rsidP="00034D24">
            <w:pPr>
              <w:jc w:val="right"/>
              <w:outlineLvl w:val="2"/>
              <w:rPr>
                <w:color w:val="000000"/>
              </w:rPr>
            </w:pPr>
            <w:r w:rsidRPr="00B146F8">
              <w:rPr>
                <w:color w:val="000000"/>
              </w:rPr>
              <w:t>0,0</w:t>
            </w:r>
          </w:p>
        </w:tc>
      </w:tr>
      <w:tr w:rsidR="006E0967" w:rsidRPr="00B146F8" w14:paraId="00756820"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486E7DF9" w14:textId="77777777" w:rsidR="006E0967" w:rsidRPr="00B146F8" w:rsidRDefault="006E0967" w:rsidP="00034D24">
            <w:pPr>
              <w:rPr>
                <w:color w:val="000000"/>
              </w:rPr>
            </w:pPr>
            <w:r w:rsidRPr="00B146F8">
              <w:rPr>
                <w:color w:val="000000"/>
              </w:rPr>
              <w:t xml:space="preserve">  МП "Энергосбережение и повышение энергетической эффективности на 2025-2030 года на территории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51E39518" w14:textId="77777777" w:rsidR="006E0967" w:rsidRPr="00B146F8" w:rsidRDefault="006E0967" w:rsidP="00034D24">
            <w:pPr>
              <w:jc w:val="center"/>
              <w:rPr>
                <w:color w:val="000000"/>
              </w:rPr>
            </w:pPr>
            <w:r w:rsidRPr="00B146F8">
              <w:rPr>
                <w:color w:val="000000"/>
              </w:rPr>
              <w:t>3900000000</w:t>
            </w:r>
          </w:p>
        </w:tc>
        <w:tc>
          <w:tcPr>
            <w:tcW w:w="990" w:type="dxa"/>
            <w:tcBorders>
              <w:top w:val="nil"/>
              <w:left w:val="nil"/>
              <w:bottom w:val="single" w:sz="4" w:space="0" w:color="000000"/>
              <w:right w:val="single" w:sz="4" w:space="0" w:color="000000"/>
            </w:tcBorders>
            <w:noWrap/>
            <w:hideMark/>
          </w:tcPr>
          <w:p w14:paraId="22DB992E"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D903CEC" w14:textId="77777777" w:rsidR="006E0967" w:rsidRPr="00B146F8" w:rsidRDefault="006E0967" w:rsidP="00034D24">
            <w:pPr>
              <w:jc w:val="right"/>
              <w:rPr>
                <w:color w:val="000000"/>
              </w:rPr>
            </w:pPr>
            <w:r w:rsidRPr="00B146F8">
              <w:rPr>
                <w:color w:val="000000"/>
              </w:rPr>
              <w:t>370,0</w:t>
            </w:r>
          </w:p>
        </w:tc>
        <w:tc>
          <w:tcPr>
            <w:tcW w:w="1197" w:type="dxa"/>
            <w:tcBorders>
              <w:top w:val="nil"/>
              <w:left w:val="nil"/>
              <w:bottom w:val="single" w:sz="4" w:space="0" w:color="000000"/>
              <w:right w:val="single" w:sz="4" w:space="0" w:color="000000"/>
            </w:tcBorders>
            <w:noWrap/>
            <w:hideMark/>
          </w:tcPr>
          <w:p w14:paraId="017E00F4" w14:textId="77777777" w:rsidR="006E0967" w:rsidRPr="00B146F8" w:rsidRDefault="006E0967" w:rsidP="00034D24">
            <w:pPr>
              <w:jc w:val="right"/>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9F75499" w14:textId="77777777" w:rsidR="006E0967" w:rsidRPr="00B146F8" w:rsidRDefault="006E0967" w:rsidP="00034D24">
            <w:pPr>
              <w:jc w:val="right"/>
              <w:rPr>
                <w:color w:val="000000"/>
              </w:rPr>
            </w:pPr>
            <w:r w:rsidRPr="00B146F8">
              <w:rPr>
                <w:color w:val="000000"/>
              </w:rPr>
              <w:t>0,0</w:t>
            </w:r>
          </w:p>
        </w:tc>
      </w:tr>
      <w:tr w:rsidR="006E0967" w:rsidRPr="00B146F8" w14:paraId="6D1FF1A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32839D7" w14:textId="77777777" w:rsidR="006E0967" w:rsidRPr="00B146F8" w:rsidRDefault="006E0967" w:rsidP="00034D24">
            <w:pPr>
              <w:outlineLvl w:val="0"/>
              <w:rPr>
                <w:color w:val="000000"/>
              </w:rPr>
            </w:pPr>
            <w:r w:rsidRPr="00B146F8">
              <w:rPr>
                <w:color w:val="000000"/>
              </w:rPr>
              <w:t xml:space="preserve">    Комплекс процессных мероприятий "Энергосбережение и повышение энергетической эффективности"</w:t>
            </w:r>
          </w:p>
        </w:tc>
        <w:tc>
          <w:tcPr>
            <w:tcW w:w="1322" w:type="dxa"/>
            <w:tcBorders>
              <w:top w:val="nil"/>
              <w:left w:val="nil"/>
              <w:bottom w:val="single" w:sz="4" w:space="0" w:color="000000"/>
              <w:right w:val="single" w:sz="4" w:space="0" w:color="000000"/>
            </w:tcBorders>
            <w:noWrap/>
            <w:hideMark/>
          </w:tcPr>
          <w:p w14:paraId="293FB903" w14:textId="77777777" w:rsidR="006E0967" w:rsidRPr="00B146F8" w:rsidRDefault="006E0967" w:rsidP="00034D24">
            <w:pPr>
              <w:jc w:val="center"/>
              <w:outlineLvl w:val="0"/>
              <w:rPr>
                <w:color w:val="000000"/>
              </w:rPr>
            </w:pPr>
            <w:r w:rsidRPr="00B146F8">
              <w:rPr>
                <w:color w:val="000000"/>
              </w:rPr>
              <w:t>3940100000</w:t>
            </w:r>
          </w:p>
        </w:tc>
        <w:tc>
          <w:tcPr>
            <w:tcW w:w="990" w:type="dxa"/>
            <w:tcBorders>
              <w:top w:val="nil"/>
              <w:left w:val="nil"/>
              <w:bottom w:val="single" w:sz="4" w:space="0" w:color="000000"/>
              <w:right w:val="single" w:sz="4" w:space="0" w:color="000000"/>
            </w:tcBorders>
            <w:noWrap/>
            <w:hideMark/>
          </w:tcPr>
          <w:p w14:paraId="0CA96725"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9E6B75E" w14:textId="77777777" w:rsidR="006E0967" w:rsidRPr="00B146F8" w:rsidRDefault="006E0967" w:rsidP="00034D24">
            <w:pPr>
              <w:jc w:val="right"/>
              <w:outlineLvl w:val="0"/>
              <w:rPr>
                <w:color w:val="000000"/>
              </w:rPr>
            </w:pPr>
            <w:r w:rsidRPr="00B146F8">
              <w:rPr>
                <w:color w:val="000000"/>
              </w:rPr>
              <w:t>370,0</w:t>
            </w:r>
          </w:p>
        </w:tc>
        <w:tc>
          <w:tcPr>
            <w:tcW w:w="1197" w:type="dxa"/>
            <w:tcBorders>
              <w:top w:val="nil"/>
              <w:left w:val="nil"/>
              <w:bottom w:val="single" w:sz="4" w:space="0" w:color="000000"/>
              <w:right w:val="single" w:sz="4" w:space="0" w:color="000000"/>
            </w:tcBorders>
            <w:noWrap/>
            <w:hideMark/>
          </w:tcPr>
          <w:p w14:paraId="031566D5"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716B4B8" w14:textId="77777777" w:rsidR="006E0967" w:rsidRPr="00B146F8" w:rsidRDefault="006E0967" w:rsidP="00034D24">
            <w:pPr>
              <w:jc w:val="right"/>
              <w:outlineLvl w:val="0"/>
              <w:rPr>
                <w:color w:val="000000"/>
              </w:rPr>
            </w:pPr>
            <w:r w:rsidRPr="00B146F8">
              <w:rPr>
                <w:color w:val="000000"/>
              </w:rPr>
              <w:t>0,0</w:t>
            </w:r>
          </w:p>
        </w:tc>
      </w:tr>
      <w:tr w:rsidR="006E0967" w:rsidRPr="00B146F8" w14:paraId="694D0C9E"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D867958" w14:textId="77777777" w:rsidR="006E0967" w:rsidRPr="00B146F8" w:rsidRDefault="006E0967" w:rsidP="00034D24">
            <w:pPr>
              <w:outlineLvl w:val="1"/>
              <w:rPr>
                <w:color w:val="000000"/>
              </w:rPr>
            </w:pPr>
            <w:r w:rsidRPr="00B146F8">
              <w:rPr>
                <w:color w:val="000000"/>
              </w:rPr>
              <w:t xml:space="preserve">      Энергосбережение и повышение энергетической эффективности</w:t>
            </w:r>
          </w:p>
        </w:tc>
        <w:tc>
          <w:tcPr>
            <w:tcW w:w="1322" w:type="dxa"/>
            <w:tcBorders>
              <w:top w:val="nil"/>
              <w:left w:val="nil"/>
              <w:bottom w:val="single" w:sz="4" w:space="0" w:color="000000"/>
              <w:right w:val="single" w:sz="4" w:space="0" w:color="000000"/>
            </w:tcBorders>
            <w:noWrap/>
            <w:hideMark/>
          </w:tcPr>
          <w:p w14:paraId="2AEA118B" w14:textId="77777777" w:rsidR="006E0967" w:rsidRPr="00B146F8" w:rsidRDefault="006E0967" w:rsidP="00034D24">
            <w:pPr>
              <w:jc w:val="center"/>
              <w:outlineLvl w:val="1"/>
              <w:rPr>
                <w:color w:val="000000"/>
              </w:rPr>
            </w:pPr>
            <w:r w:rsidRPr="00B146F8">
              <w:rPr>
                <w:color w:val="000000"/>
              </w:rPr>
              <w:t>3940120680</w:t>
            </w:r>
          </w:p>
        </w:tc>
        <w:tc>
          <w:tcPr>
            <w:tcW w:w="990" w:type="dxa"/>
            <w:tcBorders>
              <w:top w:val="nil"/>
              <w:left w:val="nil"/>
              <w:bottom w:val="single" w:sz="4" w:space="0" w:color="000000"/>
              <w:right w:val="single" w:sz="4" w:space="0" w:color="000000"/>
            </w:tcBorders>
            <w:noWrap/>
            <w:hideMark/>
          </w:tcPr>
          <w:p w14:paraId="70AFBC9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0E3B8F1" w14:textId="77777777" w:rsidR="006E0967" w:rsidRPr="00B146F8" w:rsidRDefault="006E0967" w:rsidP="00034D24">
            <w:pPr>
              <w:jc w:val="right"/>
              <w:outlineLvl w:val="1"/>
              <w:rPr>
                <w:color w:val="000000"/>
              </w:rPr>
            </w:pPr>
            <w:r w:rsidRPr="00B146F8">
              <w:rPr>
                <w:color w:val="000000"/>
              </w:rPr>
              <w:t>370,0</w:t>
            </w:r>
          </w:p>
        </w:tc>
        <w:tc>
          <w:tcPr>
            <w:tcW w:w="1197" w:type="dxa"/>
            <w:tcBorders>
              <w:top w:val="nil"/>
              <w:left w:val="nil"/>
              <w:bottom w:val="single" w:sz="4" w:space="0" w:color="000000"/>
              <w:right w:val="single" w:sz="4" w:space="0" w:color="000000"/>
            </w:tcBorders>
            <w:noWrap/>
            <w:hideMark/>
          </w:tcPr>
          <w:p w14:paraId="5B3AAA39"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4A14125" w14:textId="77777777" w:rsidR="006E0967" w:rsidRPr="00B146F8" w:rsidRDefault="006E0967" w:rsidP="00034D24">
            <w:pPr>
              <w:jc w:val="right"/>
              <w:outlineLvl w:val="1"/>
              <w:rPr>
                <w:color w:val="000000"/>
              </w:rPr>
            </w:pPr>
            <w:r w:rsidRPr="00B146F8">
              <w:rPr>
                <w:color w:val="000000"/>
              </w:rPr>
              <w:t>0,0</w:t>
            </w:r>
          </w:p>
        </w:tc>
      </w:tr>
      <w:tr w:rsidR="006E0967" w:rsidRPr="00B146F8" w14:paraId="61C9DD0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BEA040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BAA742F" w14:textId="77777777" w:rsidR="006E0967" w:rsidRPr="00B146F8" w:rsidRDefault="006E0967" w:rsidP="00034D24">
            <w:pPr>
              <w:jc w:val="center"/>
              <w:outlineLvl w:val="2"/>
              <w:rPr>
                <w:color w:val="000000"/>
              </w:rPr>
            </w:pPr>
            <w:r w:rsidRPr="00B146F8">
              <w:rPr>
                <w:color w:val="000000"/>
              </w:rPr>
              <w:t>3940120680</w:t>
            </w:r>
          </w:p>
        </w:tc>
        <w:tc>
          <w:tcPr>
            <w:tcW w:w="990" w:type="dxa"/>
            <w:tcBorders>
              <w:top w:val="nil"/>
              <w:left w:val="nil"/>
              <w:bottom w:val="single" w:sz="4" w:space="0" w:color="000000"/>
              <w:right w:val="single" w:sz="4" w:space="0" w:color="000000"/>
            </w:tcBorders>
            <w:noWrap/>
            <w:hideMark/>
          </w:tcPr>
          <w:p w14:paraId="05382CE2"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71E8CAD" w14:textId="77777777" w:rsidR="006E0967" w:rsidRPr="00B146F8" w:rsidRDefault="006E0967" w:rsidP="00034D24">
            <w:pPr>
              <w:jc w:val="right"/>
              <w:outlineLvl w:val="2"/>
              <w:rPr>
                <w:color w:val="000000"/>
              </w:rPr>
            </w:pPr>
            <w:r w:rsidRPr="00B146F8">
              <w:rPr>
                <w:color w:val="000000"/>
              </w:rPr>
              <w:t>370,0</w:t>
            </w:r>
          </w:p>
        </w:tc>
        <w:tc>
          <w:tcPr>
            <w:tcW w:w="1197" w:type="dxa"/>
            <w:tcBorders>
              <w:top w:val="nil"/>
              <w:left w:val="nil"/>
              <w:bottom w:val="single" w:sz="4" w:space="0" w:color="000000"/>
              <w:right w:val="single" w:sz="4" w:space="0" w:color="000000"/>
            </w:tcBorders>
            <w:noWrap/>
            <w:hideMark/>
          </w:tcPr>
          <w:p w14:paraId="4A07B9FD"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5770364" w14:textId="77777777" w:rsidR="006E0967" w:rsidRPr="00B146F8" w:rsidRDefault="006E0967" w:rsidP="00034D24">
            <w:pPr>
              <w:jc w:val="right"/>
              <w:outlineLvl w:val="2"/>
              <w:rPr>
                <w:color w:val="000000"/>
              </w:rPr>
            </w:pPr>
            <w:r w:rsidRPr="00B146F8">
              <w:rPr>
                <w:color w:val="000000"/>
              </w:rPr>
              <w:t>0,0</w:t>
            </w:r>
          </w:p>
        </w:tc>
      </w:tr>
      <w:tr w:rsidR="006E0967" w:rsidRPr="00B146F8" w14:paraId="1E06AC9E"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832581A" w14:textId="77777777" w:rsidR="006E0967" w:rsidRPr="00B146F8" w:rsidRDefault="006E0967" w:rsidP="00034D24">
            <w:pPr>
              <w:rPr>
                <w:color w:val="000000"/>
              </w:rPr>
            </w:pPr>
            <w:r w:rsidRPr="00B146F8">
              <w:rPr>
                <w:color w:val="000000"/>
              </w:rPr>
              <w:t xml:space="preserve">  МП "Социальная адаптация граждан пожилого возраста"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5E6A9424" w14:textId="77777777" w:rsidR="006E0967" w:rsidRPr="00B146F8" w:rsidRDefault="006E0967" w:rsidP="00034D24">
            <w:pPr>
              <w:jc w:val="center"/>
              <w:rPr>
                <w:color w:val="000000"/>
              </w:rPr>
            </w:pPr>
            <w:r w:rsidRPr="00B146F8">
              <w:rPr>
                <w:color w:val="000000"/>
              </w:rPr>
              <w:t>4300000000</w:t>
            </w:r>
          </w:p>
        </w:tc>
        <w:tc>
          <w:tcPr>
            <w:tcW w:w="990" w:type="dxa"/>
            <w:tcBorders>
              <w:top w:val="nil"/>
              <w:left w:val="nil"/>
              <w:bottom w:val="single" w:sz="4" w:space="0" w:color="000000"/>
              <w:right w:val="single" w:sz="4" w:space="0" w:color="000000"/>
            </w:tcBorders>
            <w:noWrap/>
            <w:hideMark/>
          </w:tcPr>
          <w:p w14:paraId="39C219D9"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6665B78" w14:textId="77777777" w:rsidR="006E0967" w:rsidRPr="00B146F8" w:rsidRDefault="006E0967" w:rsidP="00034D24">
            <w:pPr>
              <w:jc w:val="right"/>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7FCFE8ED" w14:textId="77777777" w:rsidR="006E0967" w:rsidRPr="00B146F8" w:rsidRDefault="006E0967" w:rsidP="00034D24">
            <w:pPr>
              <w:jc w:val="right"/>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6627C03C" w14:textId="77777777" w:rsidR="006E0967" w:rsidRPr="00B146F8" w:rsidRDefault="006E0967" w:rsidP="00034D24">
            <w:pPr>
              <w:jc w:val="right"/>
              <w:rPr>
                <w:color w:val="000000"/>
              </w:rPr>
            </w:pPr>
            <w:r w:rsidRPr="00B146F8">
              <w:rPr>
                <w:color w:val="000000"/>
              </w:rPr>
              <w:t>100,0</w:t>
            </w:r>
          </w:p>
        </w:tc>
      </w:tr>
      <w:tr w:rsidR="006E0967" w:rsidRPr="00B146F8" w14:paraId="5786FC45" w14:textId="77777777" w:rsidTr="00034D24">
        <w:trPr>
          <w:trHeight w:val="274"/>
        </w:trPr>
        <w:tc>
          <w:tcPr>
            <w:tcW w:w="3717" w:type="dxa"/>
            <w:tcBorders>
              <w:top w:val="nil"/>
              <w:left w:val="single" w:sz="4" w:space="0" w:color="000000"/>
              <w:bottom w:val="single" w:sz="4" w:space="0" w:color="000000"/>
              <w:right w:val="single" w:sz="4" w:space="0" w:color="000000"/>
            </w:tcBorders>
            <w:hideMark/>
          </w:tcPr>
          <w:p w14:paraId="0118F5AE" w14:textId="77777777" w:rsidR="006E0967" w:rsidRPr="00B146F8" w:rsidRDefault="006E0967" w:rsidP="00034D24">
            <w:pPr>
              <w:outlineLvl w:val="0"/>
              <w:rPr>
                <w:color w:val="000000"/>
              </w:rPr>
            </w:pPr>
            <w:r w:rsidRPr="00B146F8">
              <w:rPr>
                <w:color w:val="000000"/>
              </w:rPr>
              <w:t xml:space="preserve">    Комплекс процессных мероприятий "Социальная адаптация граждан пожилого возраста" в муниципальном образовании</w:t>
            </w:r>
          </w:p>
        </w:tc>
        <w:tc>
          <w:tcPr>
            <w:tcW w:w="1322" w:type="dxa"/>
            <w:tcBorders>
              <w:top w:val="nil"/>
              <w:left w:val="nil"/>
              <w:bottom w:val="single" w:sz="4" w:space="0" w:color="000000"/>
              <w:right w:val="single" w:sz="4" w:space="0" w:color="000000"/>
            </w:tcBorders>
            <w:noWrap/>
            <w:hideMark/>
          </w:tcPr>
          <w:p w14:paraId="3595C43E" w14:textId="77777777" w:rsidR="006E0967" w:rsidRPr="00B146F8" w:rsidRDefault="006E0967" w:rsidP="00034D24">
            <w:pPr>
              <w:jc w:val="center"/>
              <w:outlineLvl w:val="0"/>
              <w:rPr>
                <w:color w:val="000000"/>
              </w:rPr>
            </w:pPr>
            <w:r w:rsidRPr="00B146F8">
              <w:rPr>
                <w:color w:val="000000"/>
              </w:rPr>
              <w:t>4340100000</w:t>
            </w:r>
          </w:p>
        </w:tc>
        <w:tc>
          <w:tcPr>
            <w:tcW w:w="990" w:type="dxa"/>
            <w:tcBorders>
              <w:top w:val="nil"/>
              <w:left w:val="nil"/>
              <w:bottom w:val="single" w:sz="4" w:space="0" w:color="000000"/>
              <w:right w:val="single" w:sz="4" w:space="0" w:color="000000"/>
            </w:tcBorders>
            <w:noWrap/>
            <w:hideMark/>
          </w:tcPr>
          <w:p w14:paraId="4D96428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8844A8F" w14:textId="77777777" w:rsidR="006E0967" w:rsidRPr="00B146F8" w:rsidRDefault="006E0967" w:rsidP="00034D24">
            <w:pPr>
              <w:jc w:val="right"/>
              <w:outlineLvl w:val="0"/>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262D04ED" w14:textId="77777777" w:rsidR="006E0967" w:rsidRPr="00B146F8" w:rsidRDefault="006E0967" w:rsidP="00034D24">
            <w:pPr>
              <w:jc w:val="right"/>
              <w:outlineLvl w:val="0"/>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822BBAF" w14:textId="77777777" w:rsidR="006E0967" w:rsidRPr="00B146F8" w:rsidRDefault="006E0967" w:rsidP="00034D24">
            <w:pPr>
              <w:jc w:val="right"/>
              <w:outlineLvl w:val="0"/>
              <w:rPr>
                <w:color w:val="000000"/>
              </w:rPr>
            </w:pPr>
            <w:r w:rsidRPr="00B146F8">
              <w:rPr>
                <w:color w:val="000000"/>
              </w:rPr>
              <w:t>100,0</w:t>
            </w:r>
          </w:p>
        </w:tc>
      </w:tr>
      <w:tr w:rsidR="006E0967" w:rsidRPr="00B146F8" w14:paraId="38EA5D8F"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088B8C8" w14:textId="77777777" w:rsidR="006E0967" w:rsidRPr="00B146F8" w:rsidRDefault="006E0967" w:rsidP="00034D24">
            <w:pPr>
              <w:outlineLvl w:val="1"/>
              <w:rPr>
                <w:color w:val="000000"/>
              </w:rPr>
            </w:pPr>
            <w:r w:rsidRPr="00B146F8">
              <w:rPr>
                <w:color w:val="000000"/>
              </w:rPr>
              <w:t xml:space="preserve">      Социальная адаптация граждан пожилого возраста</w:t>
            </w:r>
          </w:p>
        </w:tc>
        <w:tc>
          <w:tcPr>
            <w:tcW w:w="1322" w:type="dxa"/>
            <w:tcBorders>
              <w:top w:val="nil"/>
              <w:left w:val="nil"/>
              <w:bottom w:val="single" w:sz="4" w:space="0" w:color="000000"/>
              <w:right w:val="single" w:sz="4" w:space="0" w:color="000000"/>
            </w:tcBorders>
            <w:noWrap/>
            <w:hideMark/>
          </w:tcPr>
          <w:p w14:paraId="4825C911" w14:textId="77777777" w:rsidR="006E0967" w:rsidRPr="00B146F8" w:rsidRDefault="006E0967" w:rsidP="00034D24">
            <w:pPr>
              <w:jc w:val="center"/>
              <w:outlineLvl w:val="1"/>
              <w:rPr>
                <w:color w:val="000000"/>
              </w:rPr>
            </w:pPr>
            <w:r w:rsidRPr="00B146F8">
              <w:rPr>
                <w:color w:val="000000"/>
              </w:rPr>
              <w:t>4340101560</w:t>
            </w:r>
          </w:p>
        </w:tc>
        <w:tc>
          <w:tcPr>
            <w:tcW w:w="990" w:type="dxa"/>
            <w:tcBorders>
              <w:top w:val="nil"/>
              <w:left w:val="nil"/>
              <w:bottom w:val="single" w:sz="4" w:space="0" w:color="000000"/>
              <w:right w:val="single" w:sz="4" w:space="0" w:color="000000"/>
            </w:tcBorders>
            <w:noWrap/>
            <w:hideMark/>
          </w:tcPr>
          <w:p w14:paraId="6C9F671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A43D0DA" w14:textId="77777777" w:rsidR="006E0967" w:rsidRPr="00B146F8" w:rsidRDefault="006E0967" w:rsidP="00034D24">
            <w:pPr>
              <w:jc w:val="right"/>
              <w:outlineLvl w:val="1"/>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56B004D9" w14:textId="77777777" w:rsidR="006E0967" w:rsidRPr="00B146F8" w:rsidRDefault="006E0967" w:rsidP="00034D24">
            <w:pPr>
              <w:jc w:val="right"/>
              <w:outlineLvl w:val="1"/>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39B6E7E0" w14:textId="77777777" w:rsidR="006E0967" w:rsidRPr="00B146F8" w:rsidRDefault="006E0967" w:rsidP="00034D24">
            <w:pPr>
              <w:jc w:val="right"/>
              <w:outlineLvl w:val="1"/>
              <w:rPr>
                <w:color w:val="000000"/>
              </w:rPr>
            </w:pPr>
            <w:r w:rsidRPr="00B146F8">
              <w:rPr>
                <w:color w:val="000000"/>
              </w:rPr>
              <w:t>100,0</w:t>
            </w:r>
          </w:p>
        </w:tc>
      </w:tr>
      <w:tr w:rsidR="006E0967" w:rsidRPr="00B146F8" w14:paraId="6A8DB53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21400FB"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4766258" w14:textId="77777777" w:rsidR="006E0967" w:rsidRPr="00B146F8" w:rsidRDefault="006E0967" w:rsidP="00034D24">
            <w:pPr>
              <w:jc w:val="center"/>
              <w:outlineLvl w:val="2"/>
              <w:rPr>
                <w:color w:val="000000"/>
              </w:rPr>
            </w:pPr>
            <w:r w:rsidRPr="00B146F8">
              <w:rPr>
                <w:color w:val="000000"/>
              </w:rPr>
              <w:t>4340101560</w:t>
            </w:r>
          </w:p>
        </w:tc>
        <w:tc>
          <w:tcPr>
            <w:tcW w:w="990" w:type="dxa"/>
            <w:tcBorders>
              <w:top w:val="nil"/>
              <w:left w:val="nil"/>
              <w:bottom w:val="single" w:sz="4" w:space="0" w:color="000000"/>
              <w:right w:val="single" w:sz="4" w:space="0" w:color="000000"/>
            </w:tcBorders>
            <w:noWrap/>
            <w:hideMark/>
          </w:tcPr>
          <w:p w14:paraId="6CA7968B"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44744C2" w14:textId="77777777" w:rsidR="006E0967" w:rsidRPr="00B146F8" w:rsidRDefault="006E0967" w:rsidP="00034D24">
            <w:pPr>
              <w:jc w:val="right"/>
              <w:outlineLvl w:val="2"/>
              <w:rPr>
                <w:color w:val="000000"/>
              </w:rPr>
            </w:pPr>
            <w:r w:rsidRPr="00B146F8">
              <w:rPr>
                <w:color w:val="000000"/>
              </w:rPr>
              <w:t>100,0</w:t>
            </w:r>
          </w:p>
        </w:tc>
        <w:tc>
          <w:tcPr>
            <w:tcW w:w="1197" w:type="dxa"/>
            <w:tcBorders>
              <w:top w:val="nil"/>
              <w:left w:val="nil"/>
              <w:bottom w:val="single" w:sz="4" w:space="0" w:color="000000"/>
              <w:right w:val="single" w:sz="4" w:space="0" w:color="000000"/>
            </w:tcBorders>
            <w:noWrap/>
            <w:hideMark/>
          </w:tcPr>
          <w:p w14:paraId="6D25C6D4" w14:textId="77777777" w:rsidR="006E0967" w:rsidRPr="00B146F8" w:rsidRDefault="006E0967" w:rsidP="00034D24">
            <w:pPr>
              <w:jc w:val="right"/>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5D4992B3" w14:textId="77777777" w:rsidR="006E0967" w:rsidRPr="00B146F8" w:rsidRDefault="006E0967" w:rsidP="00034D24">
            <w:pPr>
              <w:jc w:val="right"/>
              <w:outlineLvl w:val="2"/>
              <w:rPr>
                <w:color w:val="000000"/>
              </w:rPr>
            </w:pPr>
            <w:r w:rsidRPr="00B146F8">
              <w:rPr>
                <w:color w:val="000000"/>
              </w:rPr>
              <w:t>100,0</w:t>
            </w:r>
          </w:p>
        </w:tc>
      </w:tr>
      <w:tr w:rsidR="006E0967" w:rsidRPr="00B146F8" w14:paraId="4AEC3D33"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96DF72A" w14:textId="77777777" w:rsidR="006E0967" w:rsidRPr="00B146F8" w:rsidRDefault="006E0967" w:rsidP="00034D24">
            <w:pPr>
              <w:rPr>
                <w:color w:val="000000"/>
              </w:rPr>
            </w:pPr>
            <w:r w:rsidRPr="00B146F8">
              <w:rPr>
                <w:color w:val="000000"/>
              </w:rPr>
              <w:t xml:space="preserve">  МП "Развитие добровольчества (волонтерства)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6AAFED95" w14:textId="77777777" w:rsidR="006E0967" w:rsidRPr="00B146F8" w:rsidRDefault="006E0967" w:rsidP="00034D24">
            <w:pPr>
              <w:jc w:val="center"/>
              <w:rPr>
                <w:color w:val="000000"/>
              </w:rPr>
            </w:pPr>
            <w:r w:rsidRPr="00B146F8">
              <w:rPr>
                <w:color w:val="000000"/>
              </w:rPr>
              <w:t>4600000000</w:t>
            </w:r>
          </w:p>
        </w:tc>
        <w:tc>
          <w:tcPr>
            <w:tcW w:w="990" w:type="dxa"/>
            <w:tcBorders>
              <w:top w:val="nil"/>
              <w:left w:val="nil"/>
              <w:bottom w:val="single" w:sz="4" w:space="0" w:color="000000"/>
              <w:right w:val="single" w:sz="4" w:space="0" w:color="000000"/>
            </w:tcBorders>
            <w:noWrap/>
            <w:hideMark/>
          </w:tcPr>
          <w:p w14:paraId="7A3A5979"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B8769D3" w14:textId="77777777" w:rsidR="006E0967" w:rsidRPr="00B146F8" w:rsidRDefault="006E0967" w:rsidP="00034D24">
            <w:pPr>
              <w:jc w:val="right"/>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04F388AA" w14:textId="77777777" w:rsidR="006E0967" w:rsidRPr="00B146F8" w:rsidRDefault="006E0967" w:rsidP="00034D24">
            <w:pPr>
              <w:jc w:val="right"/>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0DCEA067" w14:textId="77777777" w:rsidR="006E0967" w:rsidRPr="00B146F8" w:rsidRDefault="006E0967" w:rsidP="00034D24">
            <w:pPr>
              <w:jc w:val="right"/>
              <w:rPr>
                <w:color w:val="000000"/>
              </w:rPr>
            </w:pPr>
            <w:r w:rsidRPr="00B146F8">
              <w:rPr>
                <w:color w:val="000000"/>
              </w:rPr>
              <w:t>17,0</w:t>
            </w:r>
          </w:p>
        </w:tc>
      </w:tr>
      <w:tr w:rsidR="006E0967" w:rsidRPr="00B146F8" w14:paraId="3ECEFF0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3F4A6B1" w14:textId="77777777" w:rsidR="006E0967" w:rsidRPr="00B146F8" w:rsidRDefault="006E0967" w:rsidP="00034D24">
            <w:pPr>
              <w:outlineLvl w:val="0"/>
              <w:rPr>
                <w:color w:val="000000"/>
              </w:rPr>
            </w:pPr>
            <w:r w:rsidRPr="00B146F8">
              <w:rPr>
                <w:color w:val="000000"/>
              </w:rPr>
              <w:t xml:space="preserve">    Комплекс процессных мероприятий "Развитие добровольчества (волонтерства) в муниципальном образовании"</w:t>
            </w:r>
          </w:p>
        </w:tc>
        <w:tc>
          <w:tcPr>
            <w:tcW w:w="1322" w:type="dxa"/>
            <w:tcBorders>
              <w:top w:val="nil"/>
              <w:left w:val="nil"/>
              <w:bottom w:val="single" w:sz="4" w:space="0" w:color="000000"/>
              <w:right w:val="single" w:sz="4" w:space="0" w:color="000000"/>
            </w:tcBorders>
            <w:noWrap/>
            <w:hideMark/>
          </w:tcPr>
          <w:p w14:paraId="3BABB3FC" w14:textId="77777777" w:rsidR="006E0967" w:rsidRPr="00B146F8" w:rsidRDefault="006E0967" w:rsidP="00034D24">
            <w:pPr>
              <w:jc w:val="center"/>
              <w:outlineLvl w:val="0"/>
              <w:rPr>
                <w:color w:val="000000"/>
              </w:rPr>
            </w:pPr>
            <w:r w:rsidRPr="00B146F8">
              <w:rPr>
                <w:color w:val="000000"/>
              </w:rPr>
              <w:t>4640100000</w:t>
            </w:r>
          </w:p>
        </w:tc>
        <w:tc>
          <w:tcPr>
            <w:tcW w:w="990" w:type="dxa"/>
            <w:tcBorders>
              <w:top w:val="nil"/>
              <w:left w:val="nil"/>
              <w:bottom w:val="single" w:sz="4" w:space="0" w:color="000000"/>
              <w:right w:val="single" w:sz="4" w:space="0" w:color="000000"/>
            </w:tcBorders>
            <w:noWrap/>
            <w:hideMark/>
          </w:tcPr>
          <w:p w14:paraId="4524A2AA"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9811E9D" w14:textId="77777777" w:rsidR="006E0967" w:rsidRPr="00B146F8" w:rsidRDefault="006E0967" w:rsidP="00034D24">
            <w:pPr>
              <w:jc w:val="right"/>
              <w:outlineLvl w:val="0"/>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5980321E" w14:textId="77777777" w:rsidR="006E0967" w:rsidRPr="00B146F8" w:rsidRDefault="006E0967" w:rsidP="00034D24">
            <w:pPr>
              <w:jc w:val="right"/>
              <w:outlineLvl w:val="0"/>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260F94DF" w14:textId="77777777" w:rsidR="006E0967" w:rsidRPr="00B146F8" w:rsidRDefault="006E0967" w:rsidP="00034D24">
            <w:pPr>
              <w:jc w:val="right"/>
              <w:outlineLvl w:val="0"/>
              <w:rPr>
                <w:color w:val="000000"/>
              </w:rPr>
            </w:pPr>
            <w:r w:rsidRPr="00B146F8">
              <w:rPr>
                <w:color w:val="000000"/>
              </w:rPr>
              <w:t>17,0</w:t>
            </w:r>
          </w:p>
        </w:tc>
      </w:tr>
      <w:tr w:rsidR="006E0967" w:rsidRPr="00B146F8" w14:paraId="55EE0090"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261AD5D0" w14:textId="77777777" w:rsidR="006E0967" w:rsidRPr="00B146F8" w:rsidRDefault="006E0967" w:rsidP="00034D24">
            <w:pPr>
              <w:outlineLvl w:val="1"/>
              <w:rPr>
                <w:color w:val="000000"/>
              </w:rPr>
            </w:pPr>
            <w:r w:rsidRPr="00B146F8">
              <w:rPr>
                <w:color w:val="000000"/>
              </w:rPr>
              <w:t xml:space="preserve">      Развитие добровольчества (волонтерства)</w:t>
            </w:r>
          </w:p>
        </w:tc>
        <w:tc>
          <w:tcPr>
            <w:tcW w:w="1322" w:type="dxa"/>
            <w:tcBorders>
              <w:top w:val="nil"/>
              <w:left w:val="nil"/>
              <w:bottom w:val="single" w:sz="4" w:space="0" w:color="000000"/>
              <w:right w:val="single" w:sz="4" w:space="0" w:color="000000"/>
            </w:tcBorders>
            <w:noWrap/>
            <w:hideMark/>
          </w:tcPr>
          <w:p w14:paraId="6E89425C" w14:textId="77777777" w:rsidR="006E0967" w:rsidRPr="00B146F8" w:rsidRDefault="006E0967" w:rsidP="00034D24">
            <w:pPr>
              <w:jc w:val="center"/>
              <w:outlineLvl w:val="1"/>
              <w:rPr>
                <w:color w:val="000000"/>
              </w:rPr>
            </w:pPr>
            <w:r w:rsidRPr="00B146F8">
              <w:rPr>
                <w:color w:val="000000"/>
              </w:rPr>
              <w:t>4640101570</w:t>
            </w:r>
          </w:p>
        </w:tc>
        <w:tc>
          <w:tcPr>
            <w:tcW w:w="990" w:type="dxa"/>
            <w:tcBorders>
              <w:top w:val="nil"/>
              <w:left w:val="nil"/>
              <w:bottom w:val="single" w:sz="4" w:space="0" w:color="000000"/>
              <w:right w:val="single" w:sz="4" w:space="0" w:color="000000"/>
            </w:tcBorders>
            <w:noWrap/>
            <w:hideMark/>
          </w:tcPr>
          <w:p w14:paraId="22C3AD4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7DC0969" w14:textId="77777777" w:rsidR="006E0967" w:rsidRPr="00B146F8" w:rsidRDefault="006E0967" w:rsidP="00034D24">
            <w:pPr>
              <w:jc w:val="right"/>
              <w:outlineLvl w:val="1"/>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5F61E1F3" w14:textId="77777777" w:rsidR="006E0967" w:rsidRPr="00B146F8" w:rsidRDefault="006E0967" w:rsidP="00034D24">
            <w:pPr>
              <w:jc w:val="right"/>
              <w:outlineLvl w:val="1"/>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49261B31" w14:textId="77777777" w:rsidR="006E0967" w:rsidRPr="00B146F8" w:rsidRDefault="006E0967" w:rsidP="00034D24">
            <w:pPr>
              <w:jc w:val="right"/>
              <w:outlineLvl w:val="1"/>
              <w:rPr>
                <w:color w:val="000000"/>
              </w:rPr>
            </w:pPr>
            <w:r w:rsidRPr="00B146F8">
              <w:rPr>
                <w:color w:val="000000"/>
              </w:rPr>
              <w:t>17,0</w:t>
            </w:r>
          </w:p>
        </w:tc>
      </w:tr>
      <w:tr w:rsidR="006E0967" w:rsidRPr="00B146F8" w14:paraId="239929F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6988562"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441B7C0" w14:textId="77777777" w:rsidR="006E0967" w:rsidRPr="00B146F8" w:rsidRDefault="006E0967" w:rsidP="00034D24">
            <w:pPr>
              <w:jc w:val="center"/>
              <w:outlineLvl w:val="2"/>
              <w:rPr>
                <w:color w:val="000000"/>
              </w:rPr>
            </w:pPr>
            <w:r w:rsidRPr="00B146F8">
              <w:rPr>
                <w:color w:val="000000"/>
              </w:rPr>
              <w:t>4640101570</w:t>
            </w:r>
          </w:p>
        </w:tc>
        <w:tc>
          <w:tcPr>
            <w:tcW w:w="990" w:type="dxa"/>
            <w:tcBorders>
              <w:top w:val="nil"/>
              <w:left w:val="nil"/>
              <w:bottom w:val="single" w:sz="4" w:space="0" w:color="000000"/>
              <w:right w:val="single" w:sz="4" w:space="0" w:color="000000"/>
            </w:tcBorders>
            <w:noWrap/>
            <w:hideMark/>
          </w:tcPr>
          <w:p w14:paraId="28330E9A"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9C3F938" w14:textId="77777777" w:rsidR="006E0967" w:rsidRPr="00B146F8" w:rsidRDefault="006E0967" w:rsidP="00034D24">
            <w:pPr>
              <w:jc w:val="right"/>
              <w:outlineLvl w:val="2"/>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7E3CB9EC" w14:textId="77777777" w:rsidR="006E0967" w:rsidRPr="00B146F8" w:rsidRDefault="006E0967" w:rsidP="00034D24">
            <w:pPr>
              <w:jc w:val="right"/>
              <w:outlineLvl w:val="2"/>
              <w:rPr>
                <w:color w:val="000000"/>
              </w:rPr>
            </w:pPr>
            <w:r w:rsidRPr="00B146F8">
              <w:rPr>
                <w:color w:val="000000"/>
              </w:rPr>
              <w:t>17,0</w:t>
            </w:r>
          </w:p>
        </w:tc>
        <w:tc>
          <w:tcPr>
            <w:tcW w:w="1197" w:type="dxa"/>
            <w:tcBorders>
              <w:top w:val="nil"/>
              <w:left w:val="nil"/>
              <w:bottom w:val="single" w:sz="4" w:space="0" w:color="000000"/>
              <w:right w:val="single" w:sz="4" w:space="0" w:color="000000"/>
            </w:tcBorders>
            <w:noWrap/>
            <w:hideMark/>
          </w:tcPr>
          <w:p w14:paraId="7AB5981A" w14:textId="77777777" w:rsidR="006E0967" w:rsidRPr="00B146F8" w:rsidRDefault="006E0967" w:rsidP="00034D24">
            <w:pPr>
              <w:jc w:val="right"/>
              <w:outlineLvl w:val="2"/>
              <w:rPr>
                <w:color w:val="000000"/>
              </w:rPr>
            </w:pPr>
            <w:r w:rsidRPr="00B146F8">
              <w:rPr>
                <w:color w:val="000000"/>
              </w:rPr>
              <w:t>17,0</w:t>
            </w:r>
          </w:p>
        </w:tc>
      </w:tr>
      <w:tr w:rsidR="006E0967" w:rsidRPr="00B146F8" w14:paraId="7FC55DB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5EAA5D8" w14:textId="77777777" w:rsidR="006E0967" w:rsidRPr="00B146F8" w:rsidRDefault="006E0967" w:rsidP="00034D24">
            <w:pPr>
              <w:rPr>
                <w:color w:val="000000"/>
              </w:rPr>
            </w:pPr>
            <w:r w:rsidRPr="00B146F8">
              <w:rPr>
                <w:color w:val="000000"/>
              </w:rPr>
              <w:lastRenderedPageBreak/>
              <w:t xml:space="preserve">  МП "Управление муниципальным долгом муниципального образования "Смоленский район" Смоленской области"</w:t>
            </w:r>
          </w:p>
        </w:tc>
        <w:tc>
          <w:tcPr>
            <w:tcW w:w="1322" w:type="dxa"/>
            <w:tcBorders>
              <w:top w:val="nil"/>
              <w:left w:val="nil"/>
              <w:bottom w:val="single" w:sz="4" w:space="0" w:color="000000"/>
              <w:right w:val="single" w:sz="4" w:space="0" w:color="000000"/>
            </w:tcBorders>
            <w:noWrap/>
            <w:hideMark/>
          </w:tcPr>
          <w:p w14:paraId="55E91826" w14:textId="77777777" w:rsidR="006E0967" w:rsidRPr="00B146F8" w:rsidRDefault="006E0967" w:rsidP="00034D24">
            <w:pPr>
              <w:jc w:val="center"/>
              <w:rPr>
                <w:color w:val="000000"/>
              </w:rPr>
            </w:pPr>
            <w:r w:rsidRPr="00B146F8">
              <w:rPr>
                <w:color w:val="000000"/>
              </w:rPr>
              <w:t>5600000000</w:t>
            </w:r>
          </w:p>
        </w:tc>
        <w:tc>
          <w:tcPr>
            <w:tcW w:w="990" w:type="dxa"/>
            <w:tcBorders>
              <w:top w:val="nil"/>
              <w:left w:val="nil"/>
              <w:bottom w:val="single" w:sz="4" w:space="0" w:color="000000"/>
              <w:right w:val="single" w:sz="4" w:space="0" w:color="000000"/>
            </w:tcBorders>
            <w:noWrap/>
            <w:hideMark/>
          </w:tcPr>
          <w:p w14:paraId="6A504AFC"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55995F1" w14:textId="77777777" w:rsidR="006E0967" w:rsidRPr="00B146F8" w:rsidRDefault="006E0967" w:rsidP="00034D24">
            <w:pPr>
              <w:jc w:val="right"/>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78DA03B5" w14:textId="77777777" w:rsidR="006E0967" w:rsidRPr="00B146F8" w:rsidRDefault="006E0967" w:rsidP="00034D24">
            <w:pPr>
              <w:jc w:val="right"/>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5ECD29B1" w14:textId="77777777" w:rsidR="006E0967" w:rsidRPr="00B146F8" w:rsidRDefault="006E0967" w:rsidP="00034D24">
            <w:pPr>
              <w:jc w:val="right"/>
              <w:rPr>
                <w:color w:val="000000"/>
              </w:rPr>
            </w:pPr>
            <w:r w:rsidRPr="00B146F8">
              <w:rPr>
                <w:color w:val="000000"/>
              </w:rPr>
              <w:t>14,0</w:t>
            </w:r>
          </w:p>
        </w:tc>
      </w:tr>
      <w:tr w:rsidR="006E0967" w:rsidRPr="00B146F8" w14:paraId="48570A0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1A91D55" w14:textId="77777777" w:rsidR="006E0967" w:rsidRPr="00B146F8" w:rsidRDefault="006E0967" w:rsidP="00034D24">
            <w:pPr>
              <w:outlineLvl w:val="0"/>
              <w:rPr>
                <w:color w:val="000000"/>
              </w:rPr>
            </w:pPr>
            <w:r w:rsidRPr="00B146F8">
              <w:rPr>
                <w:color w:val="000000"/>
              </w:rPr>
              <w:t xml:space="preserve">    Комплекс процессных мероприятий "Управление муниципальным долгом муниципального образования "</w:t>
            </w:r>
          </w:p>
        </w:tc>
        <w:tc>
          <w:tcPr>
            <w:tcW w:w="1322" w:type="dxa"/>
            <w:tcBorders>
              <w:top w:val="nil"/>
              <w:left w:val="nil"/>
              <w:bottom w:val="single" w:sz="4" w:space="0" w:color="000000"/>
              <w:right w:val="single" w:sz="4" w:space="0" w:color="000000"/>
            </w:tcBorders>
            <w:noWrap/>
            <w:hideMark/>
          </w:tcPr>
          <w:p w14:paraId="5FD7166D" w14:textId="77777777" w:rsidR="006E0967" w:rsidRPr="00B146F8" w:rsidRDefault="006E0967" w:rsidP="00034D24">
            <w:pPr>
              <w:jc w:val="center"/>
              <w:outlineLvl w:val="0"/>
              <w:rPr>
                <w:color w:val="000000"/>
              </w:rPr>
            </w:pPr>
            <w:r w:rsidRPr="00B146F8">
              <w:rPr>
                <w:color w:val="000000"/>
              </w:rPr>
              <w:t>5640100000</w:t>
            </w:r>
          </w:p>
        </w:tc>
        <w:tc>
          <w:tcPr>
            <w:tcW w:w="990" w:type="dxa"/>
            <w:tcBorders>
              <w:top w:val="nil"/>
              <w:left w:val="nil"/>
              <w:bottom w:val="single" w:sz="4" w:space="0" w:color="000000"/>
              <w:right w:val="single" w:sz="4" w:space="0" w:color="000000"/>
            </w:tcBorders>
            <w:noWrap/>
            <w:hideMark/>
          </w:tcPr>
          <w:p w14:paraId="5984378D"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05401E7" w14:textId="77777777" w:rsidR="006E0967" w:rsidRPr="00B146F8" w:rsidRDefault="006E0967" w:rsidP="00034D24">
            <w:pPr>
              <w:jc w:val="right"/>
              <w:outlineLvl w:val="0"/>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71D9C10C" w14:textId="77777777" w:rsidR="006E0967" w:rsidRPr="00B146F8" w:rsidRDefault="006E0967" w:rsidP="00034D24">
            <w:pPr>
              <w:jc w:val="right"/>
              <w:outlineLvl w:val="0"/>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49CFEA29" w14:textId="77777777" w:rsidR="006E0967" w:rsidRPr="00B146F8" w:rsidRDefault="006E0967" w:rsidP="00034D24">
            <w:pPr>
              <w:jc w:val="right"/>
              <w:outlineLvl w:val="0"/>
              <w:rPr>
                <w:color w:val="000000"/>
              </w:rPr>
            </w:pPr>
            <w:r w:rsidRPr="00B146F8">
              <w:rPr>
                <w:color w:val="000000"/>
              </w:rPr>
              <w:t>14,0</w:t>
            </w:r>
          </w:p>
        </w:tc>
      </w:tr>
      <w:tr w:rsidR="006E0967" w:rsidRPr="00B146F8" w14:paraId="5DF44B64"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E286DEF" w14:textId="77777777" w:rsidR="006E0967" w:rsidRPr="00B146F8" w:rsidRDefault="006E0967" w:rsidP="00034D24">
            <w:pPr>
              <w:outlineLvl w:val="1"/>
              <w:rPr>
                <w:color w:val="000000"/>
              </w:rPr>
            </w:pPr>
            <w:r w:rsidRPr="00B146F8">
              <w:rPr>
                <w:color w:val="000000"/>
              </w:rPr>
              <w:t xml:space="preserve">      Управление муниципальным долгом муниципального образования</w:t>
            </w:r>
          </w:p>
        </w:tc>
        <w:tc>
          <w:tcPr>
            <w:tcW w:w="1322" w:type="dxa"/>
            <w:tcBorders>
              <w:top w:val="nil"/>
              <w:left w:val="nil"/>
              <w:bottom w:val="single" w:sz="4" w:space="0" w:color="000000"/>
              <w:right w:val="single" w:sz="4" w:space="0" w:color="000000"/>
            </w:tcBorders>
            <w:noWrap/>
            <w:hideMark/>
          </w:tcPr>
          <w:p w14:paraId="000E36EE" w14:textId="77777777" w:rsidR="006E0967" w:rsidRPr="00B146F8" w:rsidRDefault="006E0967" w:rsidP="00034D24">
            <w:pPr>
              <w:jc w:val="center"/>
              <w:outlineLvl w:val="1"/>
              <w:rPr>
                <w:color w:val="000000"/>
              </w:rPr>
            </w:pPr>
            <w:r w:rsidRPr="00B146F8">
              <w:rPr>
                <w:color w:val="000000"/>
              </w:rPr>
              <w:t>5640170110</w:t>
            </w:r>
          </w:p>
        </w:tc>
        <w:tc>
          <w:tcPr>
            <w:tcW w:w="990" w:type="dxa"/>
            <w:tcBorders>
              <w:top w:val="nil"/>
              <w:left w:val="nil"/>
              <w:bottom w:val="single" w:sz="4" w:space="0" w:color="000000"/>
              <w:right w:val="single" w:sz="4" w:space="0" w:color="000000"/>
            </w:tcBorders>
            <w:noWrap/>
            <w:hideMark/>
          </w:tcPr>
          <w:p w14:paraId="3C5DF86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0FDDF0" w14:textId="77777777" w:rsidR="006E0967" w:rsidRPr="00B146F8" w:rsidRDefault="006E0967" w:rsidP="00034D24">
            <w:pPr>
              <w:jc w:val="right"/>
              <w:outlineLvl w:val="1"/>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07C22917" w14:textId="77777777" w:rsidR="006E0967" w:rsidRPr="00B146F8" w:rsidRDefault="006E0967" w:rsidP="00034D24">
            <w:pPr>
              <w:jc w:val="right"/>
              <w:outlineLvl w:val="1"/>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3EAF1639" w14:textId="77777777" w:rsidR="006E0967" w:rsidRPr="00B146F8" w:rsidRDefault="006E0967" w:rsidP="00034D24">
            <w:pPr>
              <w:jc w:val="right"/>
              <w:outlineLvl w:val="1"/>
              <w:rPr>
                <w:color w:val="000000"/>
              </w:rPr>
            </w:pPr>
            <w:r w:rsidRPr="00B146F8">
              <w:rPr>
                <w:color w:val="000000"/>
              </w:rPr>
              <w:t>14,0</w:t>
            </w:r>
          </w:p>
        </w:tc>
      </w:tr>
      <w:tr w:rsidR="006E0967" w:rsidRPr="00B146F8" w14:paraId="1179BDA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FFD2E7D" w14:textId="77777777" w:rsidR="006E0967" w:rsidRPr="00B146F8" w:rsidRDefault="006E0967" w:rsidP="00034D24">
            <w:pPr>
              <w:outlineLvl w:val="2"/>
              <w:rPr>
                <w:color w:val="000000"/>
              </w:rPr>
            </w:pPr>
            <w:r w:rsidRPr="00B146F8">
              <w:rPr>
                <w:color w:val="000000"/>
              </w:rPr>
              <w:t xml:space="preserve">        Обслуживание государственного (муниципального) долга</w:t>
            </w:r>
          </w:p>
        </w:tc>
        <w:tc>
          <w:tcPr>
            <w:tcW w:w="1322" w:type="dxa"/>
            <w:tcBorders>
              <w:top w:val="nil"/>
              <w:left w:val="nil"/>
              <w:bottom w:val="single" w:sz="4" w:space="0" w:color="000000"/>
              <w:right w:val="single" w:sz="4" w:space="0" w:color="000000"/>
            </w:tcBorders>
            <w:noWrap/>
            <w:hideMark/>
          </w:tcPr>
          <w:p w14:paraId="2EED7895" w14:textId="77777777" w:rsidR="006E0967" w:rsidRPr="00B146F8" w:rsidRDefault="006E0967" w:rsidP="00034D24">
            <w:pPr>
              <w:jc w:val="center"/>
              <w:outlineLvl w:val="2"/>
              <w:rPr>
                <w:color w:val="000000"/>
              </w:rPr>
            </w:pPr>
            <w:r w:rsidRPr="00B146F8">
              <w:rPr>
                <w:color w:val="000000"/>
              </w:rPr>
              <w:t>5640170110</w:t>
            </w:r>
          </w:p>
        </w:tc>
        <w:tc>
          <w:tcPr>
            <w:tcW w:w="990" w:type="dxa"/>
            <w:tcBorders>
              <w:top w:val="nil"/>
              <w:left w:val="nil"/>
              <w:bottom w:val="single" w:sz="4" w:space="0" w:color="000000"/>
              <w:right w:val="single" w:sz="4" w:space="0" w:color="000000"/>
            </w:tcBorders>
            <w:noWrap/>
            <w:hideMark/>
          </w:tcPr>
          <w:p w14:paraId="6737B9AD" w14:textId="77777777" w:rsidR="006E0967" w:rsidRPr="00B146F8" w:rsidRDefault="006E0967" w:rsidP="00034D24">
            <w:pPr>
              <w:jc w:val="center"/>
              <w:outlineLvl w:val="2"/>
              <w:rPr>
                <w:color w:val="000000"/>
              </w:rPr>
            </w:pPr>
            <w:r w:rsidRPr="00B146F8">
              <w:rPr>
                <w:color w:val="000000"/>
              </w:rPr>
              <w:t>700</w:t>
            </w:r>
          </w:p>
        </w:tc>
        <w:tc>
          <w:tcPr>
            <w:tcW w:w="1197" w:type="dxa"/>
            <w:tcBorders>
              <w:top w:val="nil"/>
              <w:left w:val="nil"/>
              <w:bottom w:val="single" w:sz="4" w:space="0" w:color="000000"/>
              <w:right w:val="single" w:sz="4" w:space="0" w:color="000000"/>
            </w:tcBorders>
            <w:noWrap/>
            <w:hideMark/>
          </w:tcPr>
          <w:p w14:paraId="5FDB21F9" w14:textId="77777777" w:rsidR="006E0967" w:rsidRPr="00B146F8" w:rsidRDefault="006E0967" w:rsidP="00034D24">
            <w:pPr>
              <w:jc w:val="right"/>
              <w:outlineLvl w:val="2"/>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74B33E85" w14:textId="77777777" w:rsidR="006E0967" w:rsidRPr="00B146F8" w:rsidRDefault="006E0967" w:rsidP="00034D24">
            <w:pPr>
              <w:jc w:val="right"/>
              <w:outlineLvl w:val="2"/>
              <w:rPr>
                <w:color w:val="000000"/>
              </w:rPr>
            </w:pPr>
            <w:r w:rsidRPr="00B146F8">
              <w:rPr>
                <w:color w:val="000000"/>
              </w:rPr>
              <w:t>14,0</w:t>
            </w:r>
          </w:p>
        </w:tc>
        <w:tc>
          <w:tcPr>
            <w:tcW w:w="1197" w:type="dxa"/>
            <w:tcBorders>
              <w:top w:val="nil"/>
              <w:left w:val="nil"/>
              <w:bottom w:val="single" w:sz="4" w:space="0" w:color="000000"/>
              <w:right w:val="single" w:sz="4" w:space="0" w:color="000000"/>
            </w:tcBorders>
            <w:noWrap/>
            <w:hideMark/>
          </w:tcPr>
          <w:p w14:paraId="1B727831" w14:textId="77777777" w:rsidR="006E0967" w:rsidRPr="00B146F8" w:rsidRDefault="006E0967" w:rsidP="00034D24">
            <w:pPr>
              <w:jc w:val="right"/>
              <w:outlineLvl w:val="2"/>
              <w:rPr>
                <w:color w:val="000000"/>
              </w:rPr>
            </w:pPr>
            <w:r w:rsidRPr="00B146F8">
              <w:rPr>
                <w:color w:val="000000"/>
              </w:rPr>
              <w:t>14,0</w:t>
            </w:r>
          </w:p>
        </w:tc>
      </w:tr>
      <w:tr w:rsidR="006E0967" w:rsidRPr="00B146F8" w14:paraId="0A5B403E"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066D7EF2" w14:textId="77777777" w:rsidR="006E0967" w:rsidRPr="00B146F8" w:rsidRDefault="006E0967" w:rsidP="00034D24">
            <w:pPr>
              <w:rPr>
                <w:color w:val="000000"/>
              </w:rPr>
            </w:pPr>
            <w:r w:rsidRPr="00B146F8">
              <w:rPr>
                <w:color w:val="000000"/>
              </w:rPr>
              <w:t xml:space="preserve">  Осуществление государственных полномочий в муниципальном </w:t>
            </w:r>
            <w:proofErr w:type="gramStart"/>
            <w:r w:rsidRPr="00B146F8">
              <w:rPr>
                <w:color w:val="000000"/>
              </w:rPr>
              <w:t>образовании  Смоленский</w:t>
            </w:r>
            <w:proofErr w:type="gramEnd"/>
            <w:r w:rsidRPr="00B146F8">
              <w:rPr>
                <w:color w:val="000000"/>
              </w:rPr>
              <w:t xml:space="preserve"> муниципальный </w:t>
            </w:r>
            <w:proofErr w:type="gramStart"/>
            <w:r w:rsidRPr="00B146F8">
              <w:rPr>
                <w:color w:val="000000"/>
              </w:rPr>
              <w:t>округ  Смоленской</w:t>
            </w:r>
            <w:proofErr w:type="gramEnd"/>
            <w:r w:rsidRPr="00B146F8">
              <w:rPr>
                <w:color w:val="000000"/>
              </w:rPr>
              <w:t xml:space="preserve"> области</w:t>
            </w:r>
          </w:p>
        </w:tc>
        <w:tc>
          <w:tcPr>
            <w:tcW w:w="1322" w:type="dxa"/>
            <w:tcBorders>
              <w:top w:val="nil"/>
              <w:left w:val="nil"/>
              <w:bottom w:val="single" w:sz="4" w:space="0" w:color="000000"/>
              <w:right w:val="single" w:sz="4" w:space="0" w:color="000000"/>
            </w:tcBorders>
            <w:noWrap/>
            <w:hideMark/>
          </w:tcPr>
          <w:p w14:paraId="31ABC422" w14:textId="77777777" w:rsidR="006E0967" w:rsidRPr="00B146F8" w:rsidRDefault="006E0967" w:rsidP="00034D24">
            <w:pPr>
              <w:jc w:val="center"/>
              <w:rPr>
                <w:color w:val="000000"/>
              </w:rPr>
            </w:pPr>
            <w:r w:rsidRPr="00B146F8">
              <w:rPr>
                <w:color w:val="000000"/>
              </w:rPr>
              <w:t>7800000000</w:t>
            </w:r>
          </w:p>
        </w:tc>
        <w:tc>
          <w:tcPr>
            <w:tcW w:w="990" w:type="dxa"/>
            <w:tcBorders>
              <w:top w:val="nil"/>
              <w:left w:val="nil"/>
              <w:bottom w:val="single" w:sz="4" w:space="0" w:color="000000"/>
              <w:right w:val="single" w:sz="4" w:space="0" w:color="000000"/>
            </w:tcBorders>
            <w:noWrap/>
            <w:hideMark/>
          </w:tcPr>
          <w:p w14:paraId="25902B5D"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6DC4E8D" w14:textId="77777777" w:rsidR="006E0967" w:rsidRPr="00B146F8" w:rsidRDefault="006E0967" w:rsidP="00034D24">
            <w:pPr>
              <w:jc w:val="right"/>
              <w:rPr>
                <w:color w:val="000000"/>
              </w:rPr>
            </w:pPr>
            <w:r w:rsidRPr="00B146F8">
              <w:rPr>
                <w:color w:val="000000"/>
              </w:rPr>
              <w:t>176 684,6</w:t>
            </w:r>
          </w:p>
        </w:tc>
        <w:tc>
          <w:tcPr>
            <w:tcW w:w="1197" w:type="dxa"/>
            <w:tcBorders>
              <w:top w:val="nil"/>
              <w:left w:val="nil"/>
              <w:bottom w:val="single" w:sz="4" w:space="0" w:color="000000"/>
              <w:right w:val="single" w:sz="4" w:space="0" w:color="000000"/>
            </w:tcBorders>
            <w:noWrap/>
            <w:hideMark/>
          </w:tcPr>
          <w:p w14:paraId="6CBE40CD" w14:textId="77777777" w:rsidR="006E0967" w:rsidRPr="00B146F8" w:rsidRDefault="006E0967" w:rsidP="00034D24">
            <w:pPr>
              <w:jc w:val="right"/>
              <w:rPr>
                <w:color w:val="000000"/>
              </w:rPr>
            </w:pPr>
            <w:r w:rsidRPr="00B146F8">
              <w:rPr>
                <w:color w:val="000000"/>
              </w:rPr>
              <w:t>356 355,7</w:t>
            </w:r>
          </w:p>
        </w:tc>
        <w:tc>
          <w:tcPr>
            <w:tcW w:w="1197" w:type="dxa"/>
            <w:tcBorders>
              <w:top w:val="nil"/>
              <w:left w:val="nil"/>
              <w:bottom w:val="single" w:sz="4" w:space="0" w:color="000000"/>
              <w:right w:val="single" w:sz="4" w:space="0" w:color="000000"/>
            </w:tcBorders>
            <w:noWrap/>
            <w:hideMark/>
          </w:tcPr>
          <w:p w14:paraId="59C8E08C" w14:textId="77777777" w:rsidR="006E0967" w:rsidRPr="00B146F8" w:rsidRDefault="006E0967" w:rsidP="00034D24">
            <w:pPr>
              <w:jc w:val="right"/>
              <w:rPr>
                <w:color w:val="000000"/>
              </w:rPr>
            </w:pPr>
            <w:r w:rsidRPr="00B146F8">
              <w:rPr>
                <w:color w:val="000000"/>
              </w:rPr>
              <w:t>103 360,8</w:t>
            </w:r>
          </w:p>
        </w:tc>
      </w:tr>
      <w:tr w:rsidR="006E0967" w:rsidRPr="00B146F8" w14:paraId="0B3B2366"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69BC34C8" w14:textId="77777777" w:rsidR="006E0967" w:rsidRPr="00B146F8" w:rsidRDefault="006E0967" w:rsidP="00034D24">
            <w:pPr>
              <w:outlineLvl w:val="0"/>
              <w:rPr>
                <w:color w:val="000000"/>
              </w:rPr>
            </w:pPr>
            <w:r w:rsidRPr="00B146F8">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7441C793" w14:textId="77777777" w:rsidR="006E0967" w:rsidRPr="00B146F8" w:rsidRDefault="006E0967" w:rsidP="00034D24">
            <w:pPr>
              <w:jc w:val="center"/>
              <w:outlineLvl w:val="0"/>
              <w:rPr>
                <w:color w:val="000000"/>
              </w:rPr>
            </w:pPr>
            <w:r w:rsidRPr="00B146F8">
              <w:rPr>
                <w:color w:val="000000"/>
              </w:rPr>
              <w:t>7800100000</w:t>
            </w:r>
          </w:p>
        </w:tc>
        <w:tc>
          <w:tcPr>
            <w:tcW w:w="990" w:type="dxa"/>
            <w:tcBorders>
              <w:top w:val="nil"/>
              <w:left w:val="nil"/>
              <w:bottom w:val="single" w:sz="4" w:space="0" w:color="000000"/>
              <w:right w:val="single" w:sz="4" w:space="0" w:color="000000"/>
            </w:tcBorders>
            <w:noWrap/>
            <w:hideMark/>
          </w:tcPr>
          <w:p w14:paraId="1A925A5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B9FE8CE" w14:textId="77777777" w:rsidR="006E0967" w:rsidRPr="00B146F8" w:rsidRDefault="006E0967" w:rsidP="00034D24">
            <w:pPr>
              <w:jc w:val="right"/>
              <w:outlineLvl w:val="0"/>
              <w:rPr>
                <w:color w:val="000000"/>
              </w:rPr>
            </w:pPr>
            <w:r w:rsidRPr="00B146F8">
              <w:rPr>
                <w:color w:val="000000"/>
              </w:rPr>
              <w:t>176 684,6</w:t>
            </w:r>
          </w:p>
        </w:tc>
        <w:tc>
          <w:tcPr>
            <w:tcW w:w="1197" w:type="dxa"/>
            <w:tcBorders>
              <w:top w:val="nil"/>
              <w:left w:val="nil"/>
              <w:bottom w:val="single" w:sz="4" w:space="0" w:color="000000"/>
              <w:right w:val="single" w:sz="4" w:space="0" w:color="000000"/>
            </w:tcBorders>
            <w:noWrap/>
            <w:hideMark/>
          </w:tcPr>
          <w:p w14:paraId="40B3320E" w14:textId="77777777" w:rsidR="006E0967" w:rsidRPr="00B146F8" w:rsidRDefault="006E0967" w:rsidP="00034D24">
            <w:pPr>
              <w:jc w:val="right"/>
              <w:outlineLvl w:val="0"/>
              <w:rPr>
                <w:color w:val="000000"/>
              </w:rPr>
            </w:pPr>
            <w:r w:rsidRPr="00B146F8">
              <w:rPr>
                <w:color w:val="000000"/>
              </w:rPr>
              <w:t>356 355,7</w:t>
            </w:r>
          </w:p>
        </w:tc>
        <w:tc>
          <w:tcPr>
            <w:tcW w:w="1197" w:type="dxa"/>
            <w:tcBorders>
              <w:top w:val="nil"/>
              <w:left w:val="nil"/>
              <w:bottom w:val="single" w:sz="4" w:space="0" w:color="000000"/>
              <w:right w:val="single" w:sz="4" w:space="0" w:color="000000"/>
            </w:tcBorders>
            <w:noWrap/>
            <w:hideMark/>
          </w:tcPr>
          <w:p w14:paraId="35940972" w14:textId="77777777" w:rsidR="006E0967" w:rsidRPr="00B146F8" w:rsidRDefault="006E0967" w:rsidP="00034D24">
            <w:pPr>
              <w:jc w:val="right"/>
              <w:outlineLvl w:val="0"/>
              <w:rPr>
                <w:color w:val="000000"/>
              </w:rPr>
            </w:pPr>
            <w:r w:rsidRPr="00B146F8">
              <w:rPr>
                <w:color w:val="000000"/>
              </w:rPr>
              <w:t>103 360,8</w:t>
            </w:r>
          </w:p>
        </w:tc>
      </w:tr>
      <w:tr w:rsidR="006E0967" w:rsidRPr="00B146F8" w14:paraId="1BA48A0B"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6C9B061" w14:textId="77777777" w:rsidR="006E0967" w:rsidRPr="00B146F8" w:rsidRDefault="006E0967" w:rsidP="00034D24">
            <w:pPr>
              <w:outlineLvl w:val="1"/>
              <w:rPr>
                <w:color w:val="000000"/>
              </w:rPr>
            </w:pPr>
            <w:r w:rsidRPr="00B146F8">
              <w:rPr>
                <w:color w:val="000000"/>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1322" w:type="dxa"/>
            <w:tcBorders>
              <w:top w:val="nil"/>
              <w:left w:val="nil"/>
              <w:bottom w:val="single" w:sz="4" w:space="0" w:color="000000"/>
              <w:right w:val="single" w:sz="4" w:space="0" w:color="000000"/>
            </w:tcBorders>
            <w:noWrap/>
            <w:hideMark/>
          </w:tcPr>
          <w:p w14:paraId="32807F83" w14:textId="77777777" w:rsidR="006E0967" w:rsidRPr="00B146F8" w:rsidRDefault="006E0967" w:rsidP="00034D24">
            <w:pPr>
              <w:jc w:val="center"/>
              <w:outlineLvl w:val="1"/>
              <w:rPr>
                <w:color w:val="000000"/>
              </w:rPr>
            </w:pPr>
            <w:r w:rsidRPr="00B146F8">
              <w:rPr>
                <w:color w:val="000000"/>
              </w:rPr>
              <w:t>7800151180</w:t>
            </w:r>
          </w:p>
        </w:tc>
        <w:tc>
          <w:tcPr>
            <w:tcW w:w="990" w:type="dxa"/>
            <w:tcBorders>
              <w:top w:val="nil"/>
              <w:left w:val="nil"/>
              <w:bottom w:val="single" w:sz="4" w:space="0" w:color="000000"/>
              <w:right w:val="single" w:sz="4" w:space="0" w:color="000000"/>
            </w:tcBorders>
            <w:noWrap/>
            <w:hideMark/>
          </w:tcPr>
          <w:p w14:paraId="06A88B4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AF2D4BE" w14:textId="77777777" w:rsidR="006E0967" w:rsidRPr="00B146F8" w:rsidRDefault="006E0967" w:rsidP="00034D24">
            <w:pPr>
              <w:jc w:val="right"/>
              <w:outlineLvl w:val="1"/>
              <w:rPr>
                <w:color w:val="000000"/>
              </w:rPr>
            </w:pPr>
            <w:r w:rsidRPr="00B146F8">
              <w:rPr>
                <w:color w:val="000000"/>
              </w:rPr>
              <w:t>6 366,3</w:t>
            </w:r>
          </w:p>
        </w:tc>
        <w:tc>
          <w:tcPr>
            <w:tcW w:w="1197" w:type="dxa"/>
            <w:tcBorders>
              <w:top w:val="nil"/>
              <w:left w:val="nil"/>
              <w:bottom w:val="single" w:sz="4" w:space="0" w:color="000000"/>
              <w:right w:val="single" w:sz="4" w:space="0" w:color="000000"/>
            </w:tcBorders>
            <w:noWrap/>
            <w:hideMark/>
          </w:tcPr>
          <w:p w14:paraId="20D8433C" w14:textId="77777777" w:rsidR="006E0967" w:rsidRPr="00B146F8" w:rsidRDefault="006E0967" w:rsidP="00034D24">
            <w:pPr>
              <w:jc w:val="right"/>
              <w:outlineLvl w:val="1"/>
              <w:rPr>
                <w:color w:val="000000"/>
              </w:rPr>
            </w:pPr>
            <w:r w:rsidRPr="00B146F8">
              <w:rPr>
                <w:color w:val="000000"/>
              </w:rPr>
              <w:t>7 075,2</w:t>
            </w:r>
          </w:p>
        </w:tc>
        <w:tc>
          <w:tcPr>
            <w:tcW w:w="1197" w:type="dxa"/>
            <w:tcBorders>
              <w:top w:val="nil"/>
              <w:left w:val="nil"/>
              <w:bottom w:val="single" w:sz="4" w:space="0" w:color="000000"/>
              <w:right w:val="single" w:sz="4" w:space="0" w:color="000000"/>
            </w:tcBorders>
            <w:noWrap/>
            <w:hideMark/>
          </w:tcPr>
          <w:p w14:paraId="23980FD8" w14:textId="77777777" w:rsidR="006E0967" w:rsidRPr="00B146F8" w:rsidRDefault="006E0967" w:rsidP="00034D24">
            <w:pPr>
              <w:jc w:val="right"/>
              <w:outlineLvl w:val="1"/>
              <w:rPr>
                <w:color w:val="000000"/>
              </w:rPr>
            </w:pPr>
            <w:r w:rsidRPr="00B146F8">
              <w:rPr>
                <w:color w:val="000000"/>
              </w:rPr>
              <w:t>8 946,0</w:t>
            </w:r>
          </w:p>
        </w:tc>
      </w:tr>
      <w:tr w:rsidR="006E0967" w:rsidRPr="00B146F8" w14:paraId="0EA571C6"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125080CB"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3569B973" w14:textId="77777777" w:rsidR="006E0967" w:rsidRPr="00B146F8" w:rsidRDefault="006E0967" w:rsidP="00034D24">
            <w:pPr>
              <w:jc w:val="center"/>
              <w:outlineLvl w:val="2"/>
              <w:rPr>
                <w:color w:val="000000"/>
              </w:rPr>
            </w:pPr>
            <w:r w:rsidRPr="00B146F8">
              <w:rPr>
                <w:color w:val="000000"/>
              </w:rPr>
              <w:t>7800151180</w:t>
            </w:r>
          </w:p>
        </w:tc>
        <w:tc>
          <w:tcPr>
            <w:tcW w:w="990" w:type="dxa"/>
            <w:tcBorders>
              <w:top w:val="nil"/>
              <w:left w:val="nil"/>
              <w:bottom w:val="single" w:sz="4" w:space="0" w:color="000000"/>
              <w:right w:val="single" w:sz="4" w:space="0" w:color="000000"/>
            </w:tcBorders>
            <w:noWrap/>
            <w:hideMark/>
          </w:tcPr>
          <w:p w14:paraId="33FC321E"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6D1B6B5B" w14:textId="77777777" w:rsidR="006E0967" w:rsidRPr="00B146F8" w:rsidRDefault="006E0967" w:rsidP="00034D24">
            <w:pPr>
              <w:jc w:val="right"/>
              <w:outlineLvl w:val="2"/>
              <w:rPr>
                <w:color w:val="000000"/>
              </w:rPr>
            </w:pPr>
            <w:r w:rsidRPr="00B146F8">
              <w:rPr>
                <w:color w:val="000000"/>
              </w:rPr>
              <w:t>5 474,7</w:t>
            </w:r>
          </w:p>
        </w:tc>
        <w:tc>
          <w:tcPr>
            <w:tcW w:w="1197" w:type="dxa"/>
            <w:tcBorders>
              <w:top w:val="nil"/>
              <w:left w:val="nil"/>
              <w:bottom w:val="single" w:sz="4" w:space="0" w:color="000000"/>
              <w:right w:val="single" w:sz="4" w:space="0" w:color="000000"/>
            </w:tcBorders>
            <w:noWrap/>
            <w:hideMark/>
          </w:tcPr>
          <w:p w14:paraId="4FF286AE" w14:textId="77777777" w:rsidR="006E0967" w:rsidRPr="00B146F8" w:rsidRDefault="006E0967" w:rsidP="00034D24">
            <w:pPr>
              <w:jc w:val="right"/>
              <w:outlineLvl w:val="2"/>
              <w:rPr>
                <w:color w:val="000000"/>
              </w:rPr>
            </w:pPr>
            <w:r w:rsidRPr="00B146F8">
              <w:rPr>
                <w:color w:val="000000"/>
              </w:rPr>
              <w:t>6 187,8</w:t>
            </w:r>
          </w:p>
        </w:tc>
        <w:tc>
          <w:tcPr>
            <w:tcW w:w="1197" w:type="dxa"/>
            <w:tcBorders>
              <w:top w:val="nil"/>
              <w:left w:val="nil"/>
              <w:bottom w:val="single" w:sz="4" w:space="0" w:color="000000"/>
              <w:right w:val="single" w:sz="4" w:space="0" w:color="000000"/>
            </w:tcBorders>
            <w:noWrap/>
            <w:hideMark/>
          </w:tcPr>
          <w:p w14:paraId="2625AE89" w14:textId="77777777" w:rsidR="006E0967" w:rsidRPr="00B146F8" w:rsidRDefault="006E0967" w:rsidP="00034D24">
            <w:pPr>
              <w:jc w:val="right"/>
              <w:outlineLvl w:val="2"/>
              <w:rPr>
                <w:color w:val="000000"/>
              </w:rPr>
            </w:pPr>
            <w:r w:rsidRPr="00B146F8">
              <w:rPr>
                <w:color w:val="000000"/>
              </w:rPr>
              <w:t>8 058,5</w:t>
            </w:r>
          </w:p>
        </w:tc>
      </w:tr>
      <w:tr w:rsidR="006E0967" w:rsidRPr="00B146F8" w14:paraId="5F62A30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C0A6EA6"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743DF93" w14:textId="77777777" w:rsidR="006E0967" w:rsidRPr="00B146F8" w:rsidRDefault="006E0967" w:rsidP="00034D24">
            <w:pPr>
              <w:jc w:val="center"/>
              <w:outlineLvl w:val="2"/>
              <w:rPr>
                <w:color w:val="000000"/>
              </w:rPr>
            </w:pPr>
            <w:r w:rsidRPr="00B146F8">
              <w:rPr>
                <w:color w:val="000000"/>
              </w:rPr>
              <w:t>7800151180</w:t>
            </w:r>
          </w:p>
        </w:tc>
        <w:tc>
          <w:tcPr>
            <w:tcW w:w="990" w:type="dxa"/>
            <w:tcBorders>
              <w:top w:val="nil"/>
              <w:left w:val="nil"/>
              <w:bottom w:val="single" w:sz="4" w:space="0" w:color="000000"/>
              <w:right w:val="single" w:sz="4" w:space="0" w:color="000000"/>
            </w:tcBorders>
            <w:noWrap/>
            <w:hideMark/>
          </w:tcPr>
          <w:p w14:paraId="41E4DB4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3BBFFB8" w14:textId="77777777" w:rsidR="006E0967" w:rsidRPr="00B146F8" w:rsidRDefault="006E0967" w:rsidP="00034D24">
            <w:pPr>
              <w:jc w:val="right"/>
              <w:outlineLvl w:val="2"/>
              <w:rPr>
                <w:color w:val="000000"/>
              </w:rPr>
            </w:pPr>
            <w:r w:rsidRPr="00B146F8">
              <w:rPr>
                <w:color w:val="000000"/>
              </w:rPr>
              <w:t>891,6</w:t>
            </w:r>
          </w:p>
        </w:tc>
        <w:tc>
          <w:tcPr>
            <w:tcW w:w="1197" w:type="dxa"/>
            <w:tcBorders>
              <w:top w:val="nil"/>
              <w:left w:val="nil"/>
              <w:bottom w:val="single" w:sz="4" w:space="0" w:color="000000"/>
              <w:right w:val="single" w:sz="4" w:space="0" w:color="000000"/>
            </w:tcBorders>
            <w:noWrap/>
            <w:hideMark/>
          </w:tcPr>
          <w:p w14:paraId="5E4DE4AC" w14:textId="77777777" w:rsidR="006E0967" w:rsidRPr="00B146F8" w:rsidRDefault="006E0967" w:rsidP="00034D24">
            <w:pPr>
              <w:jc w:val="right"/>
              <w:outlineLvl w:val="2"/>
              <w:rPr>
                <w:color w:val="000000"/>
              </w:rPr>
            </w:pPr>
            <w:r w:rsidRPr="00B146F8">
              <w:rPr>
                <w:color w:val="000000"/>
              </w:rPr>
              <w:t>887,4</w:t>
            </w:r>
          </w:p>
        </w:tc>
        <w:tc>
          <w:tcPr>
            <w:tcW w:w="1197" w:type="dxa"/>
            <w:tcBorders>
              <w:top w:val="nil"/>
              <w:left w:val="nil"/>
              <w:bottom w:val="single" w:sz="4" w:space="0" w:color="000000"/>
              <w:right w:val="single" w:sz="4" w:space="0" w:color="000000"/>
            </w:tcBorders>
            <w:noWrap/>
            <w:hideMark/>
          </w:tcPr>
          <w:p w14:paraId="6D4A887A" w14:textId="77777777" w:rsidR="006E0967" w:rsidRPr="00B146F8" w:rsidRDefault="006E0967" w:rsidP="00034D24">
            <w:pPr>
              <w:jc w:val="right"/>
              <w:outlineLvl w:val="2"/>
              <w:rPr>
                <w:color w:val="000000"/>
              </w:rPr>
            </w:pPr>
            <w:r w:rsidRPr="00B146F8">
              <w:rPr>
                <w:color w:val="000000"/>
              </w:rPr>
              <w:t>887,4</w:t>
            </w:r>
          </w:p>
        </w:tc>
      </w:tr>
      <w:tr w:rsidR="006E0967" w:rsidRPr="00B146F8" w14:paraId="0E940C45"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66156DB4" w14:textId="77777777" w:rsidR="006E0967" w:rsidRPr="00B146F8" w:rsidRDefault="006E0967" w:rsidP="00034D24">
            <w:pPr>
              <w:outlineLvl w:val="1"/>
              <w:rPr>
                <w:color w:val="000000"/>
              </w:rPr>
            </w:pPr>
            <w:r w:rsidRPr="00B146F8">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22" w:type="dxa"/>
            <w:tcBorders>
              <w:top w:val="nil"/>
              <w:left w:val="nil"/>
              <w:bottom w:val="single" w:sz="4" w:space="0" w:color="000000"/>
              <w:right w:val="single" w:sz="4" w:space="0" w:color="000000"/>
            </w:tcBorders>
            <w:noWrap/>
            <w:hideMark/>
          </w:tcPr>
          <w:p w14:paraId="5F1E7FA2" w14:textId="77777777" w:rsidR="006E0967" w:rsidRPr="00B146F8" w:rsidRDefault="006E0967" w:rsidP="00034D24">
            <w:pPr>
              <w:jc w:val="center"/>
              <w:outlineLvl w:val="1"/>
              <w:rPr>
                <w:color w:val="000000"/>
              </w:rPr>
            </w:pPr>
            <w:r w:rsidRPr="00B146F8">
              <w:rPr>
                <w:color w:val="000000"/>
              </w:rPr>
              <w:t>7800151200</w:t>
            </w:r>
          </w:p>
        </w:tc>
        <w:tc>
          <w:tcPr>
            <w:tcW w:w="990" w:type="dxa"/>
            <w:tcBorders>
              <w:top w:val="nil"/>
              <w:left w:val="nil"/>
              <w:bottom w:val="single" w:sz="4" w:space="0" w:color="000000"/>
              <w:right w:val="single" w:sz="4" w:space="0" w:color="000000"/>
            </w:tcBorders>
            <w:noWrap/>
            <w:hideMark/>
          </w:tcPr>
          <w:p w14:paraId="3013639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2E137E1" w14:textId="77777777" w:rsidR="006E0967" w:rsidRPr="00B146F8" w:rsidRDefault="006E0967" w:rsidP="00034D24">
            <w:pPr>
              <w:jc w:val="right"/>
              <w:outlineLvl w:val="1"/>
              <w:rPr>
                <w:color w:val="000000"/>
              </w:rPr>
            </w:pPr>
            <w:r w:rsidRPr="00B146F8">
              <w:rPr>
                <w:color w:val="000000"/>
              </w:rPr>
              <w:t>75,6</w:t>
            </w:r>
          </w:p>
        </w:tc>
        <w:tc>
          <w:tcPr>
            <w:tcW w:w="1197" w:type="dxa"/>
            <w:tcBorders>
              <w:top w:val="nil"/>
              <w:left w:val="nil"/>
              <w:bottom w:val="single" w:sz="4" w:space="0" w:color="000000"/>
              <w:right w:val="single" w:sz="4" w:space="0" w:color="000000"/>
            </w:tcBorders>
            <w:noWrap/>
            <w:hideMark/>
          </w:tcPr>
          <w:p w14:paraId="45299545" w14:textId="77777777" w:rsidR="006E0967" w:rsidRPr="00B146F8" w:rsidRDefault="006E0967" w:rsidP="00034D24">
            <w:pPr>
              <w:jc w:val="right"/>
              <w:outlineLvl w:val="1"/>
              <w:rPr>
                <w:color w:val="000000"/>
              </w:rPr>
            </w:pPr>
            <w:r w:rsidRPr="00B146F8">
              <w:rPr>
                <w:color w:val="000000"/>
              </w:rPr>
              <w:t>5,2</w:t>
            </w:r>
          </w:p>
        </w:tc>
        <w:tc>
          <w:tcPr>
            <w:tcW w:w="1197" w:type="dxa"/>
            <w:tcBorders>
              <w:top w:val="nil"/>
              <w:left w:val="nil"/>
              <w:bottom w:val="single" w:sz="4" w:space="0" w:color="000000"/>
              <w:right w:val="single" w:sz="4" w:space="0" w:color="000000"/>
            </w:tcBorders>
            <w:noWrap/>
            <w:hideMark/>
          </w:tcPr>
          <w:p w14:paraId="67504C82" w14:textId="77777777" w:rsidR="006E0967" w:rsidRPr="00B146F8" w:rsidRDefault="006E0967" w:rsidP="00034D24">
            <w:pPr>
              <w:jc w:val="right"/>
              <w:outlineLvl w:val="1"/>
              <w:rPr>
                <w:color w:val="000000"/>
              </w:rPr>
            </w:pPr>
            <w:r w:rsidRPr="00B146F8">
              <w:rPr>
                <w:color w:val="000000"/>
              </w:rPr>
              <w:t>5,6</w:t>
            </w:r>
          </w:p>
        </w:tc>
      </w:tr>
      <w:tr w:rsidR="006E0967" w:rsidRPr="00B146F8" w14:paraId="643165E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0A75BE7"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F7D8689" w14:textId="77777777" w:rsidR="006E0967" w:rsidRPr="00B146F8" w:rsidRDefault="006E0967" w:rsidP="00034D24">
            <w:pPr>
              <w:jc w:val="center"/>
              <w:outlineLvl w:val="2"/>
              <w:rPr>
                <w:color w:val="000000"/>
              </w:rPr>
            </w:pPr>
            <w:r w:rsidRPr="00B146F8">
              <w:rPr>
                <w:color w:val="000000"/>
              </w:rPr>
              <w:t>7800151200</w:t>
            </w:r>
          </w:p>
        </w:tc>
        <w:tc>
          <w:tcPr>
            <w:tcW w:w="990" w:type="dxa"/>
            <w:tcBorders>
              <w:top w:val="nil"/>
              <w:left w:val="nil"/>
              <w:bottom w:val="single" w:sz="4" w:space="0" w:color="000000"/>
              <w:right w:val="single" w:sz="4" w:space="0" w:color="000000"/>
            </w:tcBorders>
            <w:noWrap/>
            <w:hideMark/>
          </w:tcPr>
          <w:p w14:paraId="5D9EF28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5CB5786" w14:textId="77777777" w:rsidR="006E0967" w:rsidRPr="00B146F8" w:rsidRDefault="006E0967" w:rsidP="00034D24">
            <w:pPr>
              <w:jc w:val="right"/>
              <w:outlineLvl w:val="2"/>
              <w:rPr>
                <w:color w:val="000000"/>
              </w:rPr>
            </w:pPr>
            <w:r w:rsidRPr="00B146F8">
              <w:rPr>
                <w:color w:val="000000"/>
              </w:rPr>
              <w:t>75,6</w:t>
            </w:r>
          </w:p>
        </w:tc>
        <w:tc>
          <w:tcPr>
            <w:tcW w:w="1197" w:type="dxa"/>
            <w:tcBorders>
              <w:top w:val="nil"/>
              <w:left w:val="nil"/>
              <w:bottom w:val="single" w:sz="4" w:space="0" w:color="000000"/>
              <w:right w:val="single" w:sz="4" w:space="0" w:color="000000"/>
            </w:tcBorders>
            <w:noWrap/>
            <w:hideMark/>
          </w:tcPr>
          <w:p w14:paraId="54E97CC8" w14:textId="77777777" w:rsidR="006E0967" w:rsidRPr="00B146F8" w:rsidRDefault="006E0967" w:rsidP="00034D24">
            <w:pPr>
              <w:jc w:val="right"/>
              <w:outlineLvl w:val="2"/>
              <w:rPr>
                <w:color w:val="000000"/>
              </w:rPr>
            </w:pPr>
            <w:r w:rsidRPr="00B146F8">
              <w:rPr>
                <w:color w:val="000000"/>
              </w:rPr>
              <w:t>5,2</w:t>
            </w:r>
          </w:p>
        </w:tc>
        <w:tc>
          <w:tcPr>
            <w:tcW w:w="1197" w:type="dxa"/>
            <w:tcBorders>
              <w:top w:val="nil"/>
              <w:left w:val="nil"/>
              <w:bottom w:val="single" w:sz="4" w:space="0" w:color="000000"/>
              <w:right w:val="single" w:sz="4" w:space="0" w:color="000000"/>
            </w:tcBorders>
            <w:noWrap/>
            <w:hideMark/>
          </w:tcPr>
          <w:p w14:paraId="1C64DAFA" w14:textId="77777777" w:rsidR="006E0967" w:rsidRPr="00B146F8" w:rsidRDefault="006E0967" w:rsidP="00034D24">
            <w:pPr>
              <w:jc w:val="right"/>
              <w:outlineLvl w:val="2"/>
              <w:rPr>
                <w:color w:val="000000"/>
              </w:rPr>
            </w:pPr>
            <w:r w:rsidRPr="00B146F8">
              <w:rPr>
                <w:color w:val="000000"/>
              </w:rPr>
              <w:t>5,6</w:t>
            </w:r>
          </w:p>
        </w:tc>
      </w:tr>
      <w:tr w:rsidR="006E0967" w:rsidRPr="00B146F8" w14:paraId="274EA9CD"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61E90BA" w14:textId="77777777" w:rsidR="006E0967" w:rsidRPr="00B146F8" w:rsidRDefault="006E0967" w:rsidP="00034D24">
            <w:pPr>
              <w:outlineLvl w:val="1"/>
              <w:rPr>
                <w:color w:val="000000"/>
              </w:rPr>
            </w:pPr>
            <w:r w:rsidRPr="00B146F8">
              <w:rPr>
                <w:color w:val="000000"/>
              </w:rPr>
              <w:t xml:space="preserve">      Осуществление переданных полномочий Российской Федерации на государственную регистрацию актов гражданского состояния</w:t>
            </w:r>
          </w:p>
        </w:tc>
        <w:tc>
          <w:tcPr>
            <w:tcW w:w="1322" w:type="dxa"/>
            <w:tcBorders>
              <w:top w:val="nil"/>
              <w:left w:val="nil"/>
              <w:bottom w:val="single" w:sz="4" w:space="0" w:color="000000"/>
              <w:right w:val="single" w:sz="4" w:space="0" w:color="000000"/>
            </w:tcBorders>
            <w:noWrap/>
            <w:hideMark/>
          </w:tcPr>
          <w:p w14:paraId="6DA3128C" w14:textId="77777777" w:rsidR="006E0967" w:rsidRPr="00B146F8" w:rsidRDefault="006E0967" w:rsidP="00034D24">
            <w:pPr>
              <w:jc w:val="center"/>
              <w:outlineLvl w:val="1"/>
              <w:rPr>
                <w:color w:val="000000"/>
              </w:rPr>
            </w:pPr>
            <w:r w:rsidRPr="00B146F8">
              <w:rPr>
                <w:color w:val="000000"/>
              </w:rPr>
              <w:t>7800159300</w:t>
            </w:r>
          </w:p>
        </w:tc>
        <w:tc>
          <w:tcPr>
            <w:tcW w:w="990" w:type="dxa"/>
            <w:tcBorders>
              <w:top w:val="nil"/>
              <w:left w:val="nil"/>
              <w:bottom w:val="single" w:sz="4" w:space="0" w:color="000000"/>
              <w:right w:val="single" w:sz="4" w:space="0" w:color="000000"/>
            </w:tcBorders>
            <w:noWrap/>
            <w:hideMark/>
          </w:tcPr>
          <w:p w14:paraId="240B830A"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8AEEBF9" w14:textId="77777777" w:rsidR="006E0967" w:rsidRPr="00B146F8" w:rsidRDefault="006E0967" w:rsidP="00034D24">
            <w:pPr>
              <w:jc w:val="right"/>
              <w:outlineLvl w:val="1"/>
              <w:rPr>
                <w:color w:val="000000"/>
              </w:rPr>
            </w:pPr>
            <w:r w:rsidRPr="00B146F8">
              <w:rPr>
                <w:color w:val="000000"/>
              </w:rPr>
              <w:t>2 588,6</w:t>
            </w:r>
          </w:p>
        </w:tc>
        <w:tc>
          <w:tcPr>
            <w:tcW w:w="1197" w:type="dxa"/>
            <w:tcBorders>
              <w:top w:val="nil"/>
              <w:left w:val="nil"/>
              <w:bottom w:val="single" w:sz="4" w:space="0" w:color="000000"/>
              <w:right w:val="single" w:sz="4" w:space="0" w:color="000000"/>
            </w:tcBorders>
            <w:noWrap/>
            <w:hideMark/>
          </w:tcPr>
          <w:p w14:paraId="199FAB64" w14:textId="77777777" w:rsidR="006E0967" w:rsidRPr="00B146F8" w:rsidRDefault="006E0967" w:rsidP="00034D24">
            <w:pPr>
              <w:jc w:val="right"/>
              <w:outlineLvl w:val="1"/>
              <w:rPr>
                <w:color w:val="000000"/>
              </w:rPr>
            </w:pPr>
            <w:r w:rsidRPr="00B146F8">
              <w:rPr>
                <w:color w:val="000000"/>
              </w:rPr>
              <w:t>2 798,2</w:t>
            </w:r>
          </w:p>
        </w:tc>
        <w:tc>
          <w:tcPr>
            <w:tcW w:w="1197" w:type="dxa"/>
            <w:tcBorders>
              <w:top w:val="nil"/>
              <w:left w:val="nil"/>
              <w:bottom w:val="single" w:sz="4" w:space="0" w:color="000000"/>
              <w:right w:val="single" w:sz="4" w:space="0" w:color="000000"/>
            </w:tcBorders>
            <w:noWrap/>
            <w:hideMark/>
          </w:tcPr>
          <w:p w14:paraId="1D7EDF71" w14:textId="77777777" w:rsidR="006E0967" w:rsidRPr="00B146F8" w:rsidRDefault="006E0967" w:rsidP="00034D24">
            <w:pPr>
              <w:jc w:val="right"/>
              <w:outlineLvl w:val="1"/>
              <w:rPr>
                <w:color w:val="000000"/>
              </w:rPr>
            </w:pPr>
            <w:r w:rsidRPr="00B146F8">
              <w:rPr>
                <w:color w:val="000000"/>
              </w:rPr>
              <w:t>2 871,8</w:t>
            </w:r>
          </w:p>
        </w:tc>
      </w:tr>
      <w:tr w:rsidR="006E0967" w:rsidRPr="00B146F8" w14:paraId="74C23B4C"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0FD4D659"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732FC2A3" w14:textId="77777777" w:rsidR="006E0967" w:rsidRPr="00B146F8" w:rsidRDefault="006E0967" w:rsidP="00034D24">
            <w:pPr>
              <w:jc w:val="center"/>
              <w:outlineLvl w:val="2"/>
              <w:rPr>
                <w:color w:val="000000"/>
              </w:rPr>
            </w:pPr>
            <w:r w:rsidRPr="00B146F8">
              <w:rPr>
                <w:color w:val="000000"/>
              </w:rPr>
              <w:t>7800159300</w:t>
            </w:r>
          </w:p>
        </w:tc>
        <w:tc>
          <w:tcPr>
            <w:tcW w:w="990" w:type="dxa"/>
            <w:tcBorders>
              <w:top w:val="nil"/>
              <w:left w:val="nil"/>
              <w:bottom w:val="single" w:sz="4" w:space="0" w:color="000000"/>
              <w:right w:val="single" w:sz="4" w:space="0" w:color="000000"/>
            </w:tcBorders>
            <w:noWrap/>
            <w:hideMark/>
          </w:tcPr>
          <w:p w14:paraId="0A4ACACC"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7252B705" w14:textId="77777777" w:rsidR="006E0967" w:rsidRPr="00B146F8" w:rsidRDefault="006E0967" w:rsidP="00034D24">
            <w:pPr>
              <w:jc w:val="right"/>
              <w:outlineLvl w:val="2"/>
              <w:rPr>
                <w:color w:val="000000"/>
              </w:rPr>
            </w:pPr>
            <w:r w:rsidRPr="00B146F8">
              <w:rPr>
                <w:color w:val="000000"/>
              </w:rPr>
              <w:t>2 588,6</w:t>
            </w:r>
          </w:p>
        </w:tc>
        <w:tc>
          <w:tcPr>
            <w:tcW w:w="1197" w:type="dxa"/>
            <w:tcBorders>
              <w:top w:val="nil"/>
              <w:left w:val="nil"/>
              <w:bottom w:val="single" w:sz="4" w:space="0" w:color="000000"/>
              <w:right w:val="single" w:sz="4" w:space="0" w:color="000000"/>
            </w:tcBorders>
            <w:noWrap/>
            <w:hideMark/>
          </w:tcPr>
          <w:p w14:paraId="6A441C85" w14:textId="77777777" w:rsidR="006E0967" w:rsidRPr="00B146F8" w:rsidRDefault="006E0967" w:rsidP="00034D24">
            <w:pPr>
              <w:jc w:val="right"/>
              <w:outlineLvl w:val="2"/>
              <w:rPr>
                <w:color w:val="000000"/>
              </w:rPr>
            </w:pPr>
            <w:r w:rsidRPr="00B146F8">
              <w:rPr>
                <w:color w:val="000000"/>
              </w:rPr>
              <w:t>2 798,2</w:t>
            </w:r>
          </w:p>
        </w:tc>
        <w:tc>
          <w:tcPr>
            <w:tcW w:w="1197" w:type="dxa"/>
            <w:tcBorders>
              <w:top w:val="nil"/>
              <w:left w:val="nil"/>
              <w:bottom w:val="single" w:sz="4" w:space="0" w:color="000000"/>
              <w:right w:val="single" w:sz="4" w:space="0" w:color="000000"/>
            </w:tcBorders>
            <w:noWrap/>
            <w:hideMark/>
          </w:tcPr>
          <w:p w14:paraId="52071520" w14:textId="77777777" w:rsidR="006E0967" w:rsidRPr="00B146F8" w:rsidRDefault="006E0967" w:rsidP="00034D24">
            <w:pPr>
              <w:jc w:val="right"/>
              <w:outlineLvl w:val="2"/>
              <w:rPr>
                <w:color w:val="000000"/>
              </w:rPr>
            </w:pPr>
            <w:r w:rsidRPr="00B146F8">
              <w:rPr>
                <w:color w:val="000000"/>
              </w:rPr>
              <w:t>2 871,8</w:t>
            </w:r>
          </w:p>
        </w:tc>
      </w:tr>
      <w:tr w:rsidR="006E0967" w:rsidRPr="00B146F8" w14:paraId="44654B8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A69C82C" w14:textId="77777777" w:rsidR="006E0967" w:rsidRPr="00B146F8" w:rsidRDefault="006E0967" w:rsidP="00034D24">
            <w:pPr>
              <w:outlineLvl w:val="1"/>
              <w:rPr>
                <w:color w:val="000000"/>
              </w:rPr>
            </w:pPr>
            <w:r w:rsidRPr="00B146F8">
              <w:rPr>
                <w:color w:val="000000"/>
              </w:rPr>
              <w:t xml:space="preserve">      Выплата денежных средств на содержание ребенка, переданного на воспитание в приемную семью</w:t>
            </w:r>
          </w:p>
        </w:tc>
        <w:tc>
          <w:tcPr>
            <w:tcW w:w="1322" w:type="dxa"/>
            <w:tcBorders>
              <w:top w:val="nil"/>
              <w:left w:val="nil"/>
              <w:bottom w:val="single" w:sz="4" w:space="0" w:color="000000"/>
              <w:right w:val="single" w:sz="4" w:space="0" w:color="000000"/>
            </w:tcBorders>
            <w:noWrap/>
            <w:hideMark/>
          </w:tcPr>
          <w:p w14:paraId="273119AD" w14:textId="77777777" w:rsidR="006E0967" w:rsidRPr="00B146F8" w:rsidRDefault="006E0967" w:rsidP="00034D24">
            <w:pPr>
              <w:jc w:val="center"/>
              <w:outlineLvl w:val="1"/>
              <w:rPr>
                <w:color w:val="000000"/>
              </w:rPr>
            </w:pPr>
            <w:r w:rsidRPr="00B146F8">
              <w:rPr>
                <w:color w:val="000000"/>
              </w:rPr>
              <w:t>7800180190</w:t>
            </w:r>
          </w:p>
        </w:tc>
        <w:tc>
          <w:tcPr>
            <w:tcW w:w="990" w:type="dxa"/>
            <w:tcBorders>
              <w:top w:val="nil"/>
              <w:left w:val="nil"/>
              <w:bottom w:val="single" w:sz="4" w:space="0" w:color="000000"/>
              <w:right w:val="single" w:sz="4" w:space="0" w:color="000000"/>
            </w:tcBorders>
            <w:noWrap/>
            <w:hideMark/>
          </w:tcPr>
          <w:p w14:paraId="21B2C59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252C6C2" w14:textId="77777777" w:rsidR="006E0967" w:rsidRPr="00B146F8" w:rsidRDefault="006E0967" w:rsidP="00034D24">
            <w:pPr>
              <w:jc w:val="right"/>
              <w:outlineLvl w:val="1"/>
              <w:rPr>
                <w:color w:val="000000"/>
              </w:rPr>
            </w:pPr>
            <w:r w:rsidRPr="00B146F8">
              <w:rPr>
                <w:color w:val="000000"/>
              </w:rPr>
              <w:t>9 529,7</w:t>
            </w:r>
          </w:p>
        </w:tc>
        <w:tc>
          <w:tcPr>
            <w:tcW w:w="1197" w:type="dxa"/>
            <w:tcBorders>
              <w:top w:val="nil"/>
              <w:left w:val="nil"/>
              <w:bottom w:val="single" w:sz="4" w:space="0" w:color="000000"/>
              <w:right w:val="single" w:sz="4" w:space="0" w:color="000000"/>
            </w:tcBorders>
            <w:noWrap/>
            <w:hideMark/>
          </w:tcPr>
          <w:p w14:paraId="1C9FF451" w14:textId="77777777" w:rsidR="006E0967" w:rsidRPr="00B146F8" w:rsidRDefault="006E0967" w:rsidP="00034D24">
            <w:pPr>
              <w:jc w:val="right"/>
              <w:outlineLvl w:val="1"/>
              <w:rPr>
                <w:color w:val="000000"/>
              </w:rPr>
            </w:pPr>
            <w:r w:rsidRPr="00B146F8">
              <w:rPr>
                <w:color w:val="000000"/>
              </w:rPr>
              <w:t>9 529,7</w:t>
            </w:r>
          </w:p>
        </w:tc>
        <w:tc>
          <w:tcPr>
            <w:tcW w:w="1197" w:type="dxa"/>
            <w:tcBorders>
              <w:top w:val="nil"/>
              <w:left w:val="nil"/>
              <w:bottom w:val="single" w:sz="4" w:space="0" w:color="000000"/>
              <w:right w:val="single" w:sz="4" w:space="0" w:color="000000"/>
            </w:tcBorders>
            <w:noWrap/>
            <w:hideMark/>
          </w:tcPr>
          <w:p w14:paraId="3F6C9A39" w14:textId="77777777" w:rsidR="006E0967" w:rsidRPr="00B146F8" w:rsidRDefault="006E0967" w:rsidP="00034D24">
            <w:pPr>
              <w:jc w:val="right"/>
              <w:outlineLvl w:val="1"/>
              <w:rPr>
                <w:color w:val="000000"/>
              </w:rPr>
            </w:pPr>
            <w:r w:rsidRPr="00B146F8">
              <w:rPr>
                <w:color w:val="000000"/>
              </w:rPr>
              <w:t>9 529,7</w:t>
            </w:r>
          </w:p>
        </w:tc>
      </w:tr>
      <w:tr w:rsidR="006E0967" w:rsidRPr="00B146F8" w14:paraId="6136DDE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D0F7D8A" w14:textId="77777777" w:rsidR="006E0967" w:rsidRPr="00B146F8" w:rsidRDefault="006E0967" w:rsidP="00034D24">
            <w:pPr>
              <w:outlineLvl w:val="2"/>
              <w:rPr>
                <w:color w:val="000000"/>
              </w:rPr>
            </w:pPr>
            <w:r w:rsidRPr="00B146F8">
              <w:rPr>
                <w:color w:val="000000"/>
              </w:rPr>
              <w:lastRenderedPageBreak/>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6500EDE" w14:textId="77777777" w:rsidR="006E0967" w:rsidRPr="00B146F8" w:rsidRDefault="006E0967" w:rsidP="00034D24">
            <w:pPr>
              <w:jc w:val="center"/>
              <w:outlineLvl w:val="2"/>
              <w:rPr>
                <w:color w:val="000000"/>
              </w:rPr>
            </w:pPr>
            <w:r w:rsidRPr="00B146F8">
              <w:rPr>
                <w:color w:val="000000"/>
              </w:rPr>
              <w:t>7800180190</w:t>
            </w:r>
          </w:p>
        </w:tc>
        <w:tc>
          <w:tcPr>
            <w:tcW w:w="990" w:type="dxa"/>
            <w:tcBorders>
              <w:top w:val="nil"/>
              <w:left w:val="nil"/>
              <w:bottom w:val="single" w:sz="4" w:space="0" w:color="000000"/>
              <w:right w:val="single" w:sz="4" w:space="0" w:color="000000"/>
            </w:tcBorders>
            <w:noWrap/>
            <w:hideMark/>
          </w:tcPr>
          <w:p w14:paraId="58573EA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60C5F7F" w14:textId="77777777" w:rsidR="006E0967" w:rsidRPr="00B146F8" w:rsidRDefault="006E0967" w:rsidP="00034D24">
            <w:pPr>
              <w:jc w:val="right"/>
              <w:outlineLvl w:val="2"/>
              <w:rPr>
                <w:color w:val="000000"/>
              </w:rPr>
            </w:pPr>
            <w:r w:rsidRPr="00B146F8">
              <w:rPr>
                <w:color w:val="000000"/>
              </w:rPr>
              <w:t>150,0</w:t>
            </w:r>
          </w:p>
        </w:tc>
        <w:tc>
          <w:tcPr>
            <w:tcW w:w="1197" w:type="dxa"/>
            <w:tcBorders>
              <w:top w:val="nil"/>
              <w:left w:val="nil"/>
              <w:bottom w:val="single" w:sz="4" w:space="0" w:color="000000"/>
              <w:right w:val="single" w:sz="4" w:space="0" w:color="000000"/>
            </w:tcBorders>
            <w:noWrap/>
            <w:hideMark/>
          </w:tcPr>
          <w:p w14:paraId="43B84D26"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074859F" w14:textId="77777777" w:rsidR="006E0967" w:rsidRPr="00B146F8" w:rsidRDefault="006E0967" w:rsidP="00034D24">
            <w:pPr>
              <w:jc w:val="right"/>
              <w:outlineLvl w:val="2"/>
              <w:rPr>
                <w:color w:val="000000"/>
              </w:rPr>
            </w:pPr>
            <w:r w:rsidRPr="00B146F8">
              <w:rPr>
                <w:color w:val="000000"/>
              </w:rPr>
              <w:t>0,0</w:t>
            </w:r>
          </w:p>
        </w:tc>
      </w:tr>
      <w:tr w:rsidR="006E0967" w:rsidRPr="00B146F8" w14:paraId="6C521390"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0ECE402"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6AF3CD75" w14:textId="77777777" w:rsidR="006E0967" w:rsidRPr="00B146F8" w:rsidRDefault="006E0967" w:rsidP="00034D24">
            <w:pPr>
              <w:jc w:val="center"/>
              <w:outlineLvl w:val="2"/>
              <w:rPr>
                <w:color w:val="000000"/>
              </w:rPr>
            </w:pPr>
            <w:r w:rsidRPr="00B146F8">
              <w:rPr>
                <w:color w:val="000000"/>
              </w:rPr>
              <w:t>7800180190</w:t>
            </w:r>
          </w:p>
        </w:tc>
        <w:tc>
          <w:tcPr>
            <w:tcW w:w="990" w:type="dxa"/>
            <w:tcBorders>
              <w:top w:val="nil"/>
              <w:left w:val="nil"/>
              <w:bottom w:val="single" w:sz="4" w:space="0" w:color="000000"/>
              <w:right w:val="single" w:sz="4" w:space="0" w:color="000000"/>
            </w:tcBorders>
            <w:noWrap/>
            <w:hideMark/>
          </w:tcPr>
          <w:p w14:paraId="261DEC34"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64FB538A" w14:textId="77777777" w:rsidR="006E0967" w:rsidRPr="00B146F8" w:rsidRDefault="006E0967" w:rsidP="00034D24">
            <w:pPr>
              <w:jc w:val="right"/>
              <w:outlineLvl w:val="2"/>
              <w:rPr>
                <w:color w:val="000000"/>
              </w:rPr>
            </w:pPr>
            <w:r w:rsidRPr="00B146F8">
              <w:rPr>
                <w:color w:val="000000"/>
              </w:rPr>
              <w:t>9 379,7</w:t>
            </w:r>
          </w:p>
        </w:tc>
        <w:tc>
          <w:tcPr>
            <w:tcW w:w="1197" w:type="dxa"/>
            <w:tcBorders>
              <w:top w:val="nil"/>
              <w:left w:val="nil"/>
              <w:bottom w:val="single" w:sz="4" w:space="0" w:color="000000"/>
              <w:right w:val="single" w:sz="4" w:space="0" w:color="000000"/>
            </w:tcBorders>
            <w:noWrap/>
            <w:hideMark/>
          </w:tcPr>
          <w:p w14:paraId="18C0CE5F" w14:textId="77777777" w:rsidR="006E0967" w:rsidRPr="00B146F8" w:rsidRDefault="006E0967" w:rsidP="00034D24">
            <w:pPr>
              <w:jc w:val="right"/>
              <w:outlineLvl w:val="2"/>
              <w:rPr>
                <w:color w:val="000000"/>
              </w:rPr>
            </w:pPr>
            <w:r w:rsidRPr="00B146F8">
              <w:rPr>
                <w:color w:val="000000"/>
              </w:rPr>
              <w:t>9 529,7</w:t>
            </w:r>
          </w:p>
        </w:tc>
        <w:tc>
          <w:tcPr>
            <w:tcW w:w="1197" w:type="dxa"/>
            <w:tcBorders>
              <w:top w:val="nil"/>
              <w:left w:val="nil"/>
              <w:bottom w:val="single" w:sz="4" w:space="0" w:color="000000"/>
              <w:right w:val="single" w:sz="4" w:space="0" w:color="000000"/>
            </w:tcBorders>
            <w:noWrap/>
            <w:hideMark/>
          </w:tcPr>
          <w:p w14:paraId="37B9C1F1" w14:textId="77777777" w:rsidR="006E0967" w:rsidRPr="00B146F8" w:rsidRDefault="006E0967" w:rsidP="00034D24">
            <w:pPr>
              <w:jc w:val="right"/>
              <w:outlineLvl w:val="2"/>
              <w:rPr>
                <w:color w:val="000000"/>
              </w:rPr>
            </w:pPr>
            <w:r w:rsidRPr="00B146F8">
              <w:rPr>
                <w:color w:val="000000"/>
              </w:rPr>
              <w:t>9 529,7</w:t>
            </w:r>
          </w:p>
        </w:tc>
      </w:tr>
      <w:tr w:rsidR="006E0967" w:rsidRPr="00B146F8" w14:paraId="43F6F44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3C5736D" w14:textId="77777777" w:rsidR="006E0967" w:rsidRPr="00B146F8" w:rsidRDefault="006E0967" w:rsidP="00034D24">
            <w:pPr>
              <w:outlineLvl w:val="1"/>
              <w:rPr>
                <w:color w:val="000000"/>
              </w:rPr>
            </w:pPr>
            <w:r w:rsidRPr="00B146F8">
              <w:rPr>
                <w:color w:val="000000"/>
              </w:rPr>
              <w:t xml:space="preserve">      Выплата вознаграждения, причитающегося приемным родителям</w:t>
            </w:r>
          </w:p>
        </w:tc>
        <w:tc>
          <w:tcPr>
            <w:tcW w:w="1322" w:type="dxa"/>
            <w:tcBorders>
              <w:top w:val="nil"/>
              <w:left w:val="nil"/>
              <w:bottom w:val="single" w:sz="4" w:space="0" w:color="000000"/>
              <w:right w:val="single" w:sz="4" w:space="0" w:color="000000"/>
            </w:tcBorders>
            <w:noWrap/>
            <w:hideMark/>
          </w:tcPr>
          <w:p w14:paraId="68E9D6AA" w14:textId="77777777" w:rsidR="006E0967" w:rsidRPr="00B146F8" w:rsidRDefault="006E0967" w:rsidP="00034D24">
            <w:pPr>
              <w:jc w:val="center"/>
              <w:outlineLvl w:val="1"/>
              <w:rPr>
                <w:color w:val="000000"/>
              </w:rPr>
            </w:pPr>
            <w:r w:rsidRPr="00B146F8">
              <w:rPr>
                <w:color w:val="000000"/>
              </w:rPr>
              <w:t>7800180200</w:t>
            </w:r>
          </w:p>
        </w:tc>
        <w:tc>
          <w:tcPr>
            <w:tcW w:w="990" w:type="dxa"/>
            <w:tcBorders>
              <w:top w:val="nil"/>
              <w:left w:val="nil"/>
              <w:bottom w:val="single" w:sz="4" w:space="0" w:color="000000"/>
              <w:right w:val="single" w:sz="4" w:space="0" w:color="000000"/>
            </w:tcBorders>
            <w:noWrap/>
            <w:hideMark/>
          </w:tcPr>
          <w:p w14:paraId="6DDD2F3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968592B" w14:textId="77777777" w:rsidR="006E0967" w:rsidRPr="00B146F8" w:rsidRDefault="006E0967" w:rsidP="00034D24">
            <w:pPr>
              <w:jc w:val="right"/>
              <w:outlineLvl w:val="1"/>
              <w:rPr>
                <w:color w:val="000000"/>
              </w:rPr>
            </w:pPr>
            <w:r w:rsidRPr="00B146F8">
              <w:rPr>
                <w:color w:val="000000"/>
              </w:rPr>
              <w:t>3 181,1</w:t>
            </w:r>
          </w:p>
        </w:tc>
        <w:tc>
          <w:tcPr>
            <w:tcW w:w="1197" w:type="dxa"/>
            <w:tcBorders>
              <w:top w:val="nil"/>
              <w:left w:val="nil"/>
              <w:bottom w:val="single" w:sz="4" w:space="0" w:color="000000"/>
              <w:right w:val="single" w:sz="4" w:space="0" w:color="000000"/>
            </w:tcBorders>
            <w:noWrap/>
            <w:hideMark/>
          </w:tcPr>
          <w:p w14:paraId="1331B5E5" w14:textId="77777777" w:rsidR="006E0967" w:rsidRPr="00B146F8" w:rsidRDefault="006E0967" w:rsidP="00034D24">
            <w:pPr>
              <w:jc w:val="right"/>
              <w:outlineLvl w:val="1"/>
              <w:rPr>
                <w:color w:val="000000"/>
              </w:rPr>
            </w:pPr>
            <w:r w:rsidRPr="00B146F8">
              <w:rPr>
                <w:color w:val="000000"/>
              </w:rPr>
              <w:t>3 181,1</w:t>
            </w:r>
          </w:p>
        </w:tc>
        <w:tc>
          <w:tcPr>
            <w:tcW w:w="1197" w:type="dxa"/>
            <w:tcBorders>
              <w:top w:val="nil"/>
              <w:left w:val="nil"/>
              <w:bottom w:val="single" w:sz="4" w:space="0" w:color="000000"/>
              <w:right w:val="single" w:sz="4" w:space="0" w:color="000000"/>
            </w:tcBorders>
            <w:noWrap/>
            <w:hideMark/>
          </w:tcPr>
          <w:p w14:paraId="751BBB8D" w14:textId="77777777" w:rsidR="006E0967" w:rsidRPr="00B146F8" w:rsidRDefault="006E0967" w:rsidP="00034D24">
            <w:pPr>
              <w:jc w:val="right"/>
              <w:outlineLvl w:val="1"/>
              <w:rPr>
                <w:color w:val="000000"/>
              </w:rPr>
            </w:pPr>
            <w:r w:rsidRPr="00B146F8">
              <w:rPr>
                <w:color w:val="000000"/>
              </w:rPr>
              <w:t>3 181,1</w:t>
            </w:r>
          </w:p>
        </w:tc>
      </w:tr>
      <w:tr w:rsidR="006E0967" w:rsidRPr="00B146F8" w14:paraId="7CA370E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40527F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4DB4471" w14:textId="77777777" w:rsidR="006E0967" w:rsidRPr="00B146F8" w:rsidRDefault="006E0967" w:rsidP="00034D24">
            <w:pPr>
              <w:jc w:val="center"/>
              <w:outlineLvl w:val="2"/>
              <w:rPr>
                <w:color w:val="000000"/>
              </w:rPr>
            </w:pPr>
            <w:r w:rsidRPr="00B146F8">
              <w:rPr>
                <w:color w:val="000000"/>
              </w:rPr>
              <w:t>7800180200</w:t>
            </w:r>
          </w:p>
        </w:tc>
        <w:tc>
          <w:tcPr>
            <w:tcW w:w="990" w:type="dxa"/>
            <w:tcBorders>
              <w:top w:val="nil"/>
              <w:left w:val="nil"/>
              <w:bottom w:val="single" w:sz="4" w:space="0" w:color="000000"/>
              <w:right w:val="single" w:sz="4" w:space="0" w:color="000000"/>
            </w:tcBorders>
            <w:noWrap/>
            <w:hideMark/>
          </w:tcPr>
          <w:p w14:paraId="6ADD5387"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7DA4FE3" w14:textId="77777777" w:rsidR="006E0967" w:rsidRPr="00B146F8" w:rsidRDefault="006E0967" w:rsidP="00034D24">
            <w:pPr>
              <w:jc w:val="right"/>
              <w:outlineLvl w:val="2"/>
              <w:rPr>
                <w:color w:val="000000"/>
              </w:rPr>
            </w:pPr>
            <w:r w:rsidRPr="00B146F8">
              <w:rPr>
                <w:color w:val="000000"/>
              </w:rPr>
              <w:t>35,0</w:t>
            </w:r>
          </w:p>
        </w:tc>
        <w:tc>
          <w:tcPr>
            <w:tcW w:w="1197" w:type="dxa"/>
            <w:tcBorders>
              <w:top w:val="nil"/>
              <w:left w:val="nil"/>
              <w:bottom w:val="single" w:sz="4" w:space="0" w:color="000000"/>
              <w:right w:val="single" w:sz="4" w:space="0" w:color="000000"/>
            </w:tcBorders>
            <w:noWrap/>
            <w:hideMark/>
          </w:tcPr>
          <w:p w14:paraId="1D379C65"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9779BDD" w14:textId="77777777" w:rsidR="006E0967" w:rsidRPr="00B146F8" w:rsidRDefault="006E0967" w:rsidP="00034D24">
            <w:pPr>
              <w:jc w:val="right"/>
              <w:outlineLvl w:val="2"/>
              <w:rPr>
                <w:color w:val="000000"/>
              </w:rPr>
            </w:pPr>
            <w:r w:rsidRPr="00B146F8">
              <w:rPr>
                <w:color w:val="000000"/>
              </w:rPr>
              <w:t>0,0</w:t>
            </w:r>
          </w:p>
        </w:tc>
      </w:tr>
      <w:tr w:rsidR="006E0967" w:rsidRPr="00B146F8" w14:paraId="05F39101"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5306036"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4BE7B3EF" w14:textId="77777777" w:rsidR="006E0967" w:rsidRPr="00B146F8" w:rsidRDefault="006E0967" w:rsidP="00034D24">
            <w:pPr>
              <w:jc w:val="center"/>
              <w:outlineLvl w:val="2"/>
              <w:rPr>
                <w:color w:val="000000"/>
              </w:rPr>
            </w:pPr>
            <w:r w:rsidRPr="00B146F8">
              <w:rPr>
                <w:color w:val="000000"/>
              </w:rPr>
              <w:t>7800180200</w:t>
            </w:r>
          </w:p>
        </w:tc>
        <w:tc>
          <w:tcPr>
            <w:tcW w:w="990" w:type="dxa"/>
            <w:tcBorders>
              <w:top w:val="nil"/>
              <w:left w:val="nil"/>
              <w:bottom w:val="single" w:sz="4" w:space="0" w:color="000000"/>
              <w:right w:val="single" w:sz="4" w:space="0" w:color="000000"/>
            </w:tcBorders>
            <w:noWrap/>
            <w:hideMark/>
          </w:tcPr>
          <w:p w14:paraId="12EEBA22"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6B6769D0" w14:textId="77777777" w:rsidR="006E0967" w:rsidRPr="00B146F8" w:rsidRDefault="006E0967" w:rsidP="00034D24">
            <w:pPr>
              <w:jc w:val="right"/>
              <w:outlineLvl w:val="2"/>
              <w:rPr>
                <w:color w:val="000000"/>
              </w:rPr>
            </w:pPr>
            <w:r w:rsidRPr="00B146F8">
              <w:rPr>
                <w:color w:val="000000"/>
              </w:rPr>
              <w:t>3 146,1</w:t>
            </w:r>
          </w:p>
        </w:tc>
        <w:tc>
          <w:tcPr>
            <w:tcW w:w="1197" w:type="dxa"/>
            <w:tcBorders>
              <w:top w:val="nil"/>
              <w:left w:val="nil"/>
              <w:bottom w:val="single" w:sz="4" w:space="0" w:color="000000"/>
              <w:right w:val="single" w:sz="4" w:space="0" w:color="000000"/>
            </w:tcBorders>
            <w:noWrap/>
            <w:hideMark/>
          </w:tcPr>
          <w:p w14:paraId="79534AFE" w14:textId="77777777" w:rsidR="006E0967" w:rsidRPr="00B146F8" w:rsidRDefault="006E0967" w:rsidP="00034D24">
            <w:pPr>
              <w:jc w:val="right"/>
              <w:outlineLvl w:val="2"/>
              <w:rPr>
                <w:color w:val="000000"/>
              </w:rPr>
            </w:pPr>
            <w:r w:rsidRPr="00B146F8">
              <w:rPr>
                <w:color w:val="000000"/>
              </w:rPr>
              <w:t>3 181,1</w:t>
            </w:r>
          </w:p>
        </w:tc>
        <w:tc>
          <w:tcPr>
            <w:tcW w:w="1197" w:type="dxa"/>
            <w:tcBorders>
              <w:top w:val="nil"/>
              <w:left w:val="nil"/>
              <w:bottom w:val="single" w:sz="4" w:space="0" w:color="000000"/>
              <w:right w:val="single" w:sz="4" w:space="0" w:color="000000"/>
            </w:tcBorders>
            <w:noWrap/>
            <w:hideMark/>
          </w:tcPr>
          <w:p w14:paraId="0B70EAFD" w14:textId="77777777" w:rsidR="006E0967" w:rsidRPr="00B146F8" w:rsidRDefault="006E0967" w:rsidP="00034D24">
            <w:pPr>
              <w:jc w:val="right"/>
              <w:outlineLvl w:val="2"/>
              <w:rPr>
                <w:color w:val="000000"/>
              </w:rPr>
            </w:pPr>
            <w:r w:rsidRPr="00B146F8">
              <w:rPr>
                <w:color w:val="000000"/>
              </w:rPr>
              <w:t>3 181,1</w:t>
            </w:r>
          </w:p>
        </w:tc>
      </w:tr>
      <w:tr w:rsidR="006E0967" w:rsidRPr="00B146F8" w14:paraId="4C7DD38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C0E8377" w14:textId="77777777" w:rsidR="006E0967" w:rsidRPr="00B146F8" w:rsidRDefault="006E0967" w:rsidP="00034D24">
            <w:pPr>
              <w:outlineLvl w:val="1"/>
              <w:rPr>
                <w:color w:val="000000"/>
              </w:rPr>
            </w:pPr>
            <w:r w:rsidRPr="00B146F8">
              <w:rPr>
                <w:color w:val="000000"/>
              </w:rPr>
              <w:t xml:space="preserve">      Выплата ежемесячных денежных средств на содержание ребенка, находящегося под опекой (попечительством)</w:t>
            </w:r>
          </w:p>
        </w:tc>
        <w:tc>
          <w:tcPr>
            <w:tcW w:w="1322" w:type="dxa"/>
            <w:tcBorders>
              <w:top w:val="nil"/>
              <w:left w:val="nil"/>
              <w:bottom w:val="single" w:sz="4" w:space="0" w:color="000000"/>
              <w:right w:val="single" w:sz="4" w:space="0" w:color="000000"/>
            </w:tcBorders>
            <w:noWrap/>
            <w:hideMark/>
          </w:tcPr>
          <w:p w14:paraId="03D65D9A" w14:textId="77777777" w:rsidR="006E0967" w:rsidRPr="00B146F8" w:rsidRDefault="006E0967" w:rsidP="00034D24">
            <w:pPr>
              <w:jc w:val="center"/>
              <w:outlineLvl w:val="1"/>
              <w:rPr>
                <w:color w:val="000000"/>
              </w:rPr>
            </w:pPr>
            <w:r w:rsidRPr="00B146F8">
              <w:rPr>
                <w:color w:val="000000"/>
              </w:rPr>
              <w:t>7800180210</w:t>
            </w:r>
          </w:p>
        </w:tc>
        <w:tc>
          <w:tcPr>
            <w:tcW w:w="990" w:type="dxa"/>
            <w:tcBorders>
              <w:top w:val="nil"/>
              <w:left w:val="nil"/>
              <w:bottom w:val="single" w:sz="4" w:space="0" w:color="000000"/>
              <w:right w:val="single" w:sz="4" w:space="0" w:color="000000"/>
            </w:tcBorders>
            <w:noWrap/>
            <w:hideMark/>
          </w:tcPr>
          <w:p w14:paraId="51D189A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9B9C8B" w14:textId="77777777" w:rsidR="006E0967" w:rsidRPr="00B146F8" w:rsidRDefault="006E0967" w:rsidP="00034D24">
            <w:pPr>
              <w:jc w:val="right"/>
              <w:outlineLvl w:val="1"/>
              <w:rPr>
                <w:color w:val="000000"/>
              </w:rPr>
            </w:pPr>
            <w:r w:rsidRPr="00B146F8">
              <w:rPr>
                <w:color w:val="000000"/>
              </w:rPr>
              <w:t>16 002,7</w:t>
            </w:r>
          </w:p>
        </w:tc>
        <w:tc>
          <w:tcPr>
            <w:tcW w:w="1197" w:type="dxa"/>
            <w:tcBorders>
              <w:top w:val="nil"/>
              <w:left w:val="nil"/>
              <w:bottom w:val="single" w:sz="4" w:space="0" w:color="000000"/>
              <w:right w:val="single" w:sz="4" w:space="0" w:color="000000"/>
            </w:tcBorders>
            <w:noWrap/>
            <w:hideMark/>
          </w:tcPr>
          <w:p w14:paraId="62D17382" w14:textId="77777777" w:rsidR="006E0967" w:rsidRPr="00B146F8" w:rsidRDefault="006E0967" w:rsidP="00034D24">
            <w:pPr>
              <w:jc w:val="right"/>
              <w:outlineLvl w:val="1"/>
              <w:rPr>
                <w:color w:val="000000"/>
              </w:rPr>
            </w:pPr>
            <w:r w:rsidRPr="00B146F8">
              <w:rPr>
                <w:color w:val="000000"/>
              </w:rPr>
              <w:t>16 002,7</w:t>
            </w:r>
          </w:p>
        </w:tc>
        <w:tc>
          <w:tcPr>
            <w:tcW w:w="1197" w:type="dxa"/>
            <w:tcBorders>
              <w:top w:val="nil"/>
              <w:left w:val="nil"/>
              <w:bottom w:val="single" w:sz="4" w:space="0" w:color="000000"/>
              <w:right w:val="single" w:sz="4" w:space="0" w:color="000000"/>
            </w:tcBorders>
            <w:noWrap/>
            <w:hideMark/>
          </w:tcPr>
          <w:p w14:paraId="18493B8A" w14:textId="77777777" w:rsidR="006E0967" w:rsidRPr="00B146F8" w:rsidRDefault="006E0967" w:rsidP="00034D24">
            <w:pPr>
              <w:jc w:val="right"/>
              <w:outlineLvl w:val="1"/>
              <w:rPr>
                <w:color w:val="000000"/>
              </w:rPr>
            </w:pPr>
            <w:r w:rsidRPr="00B146F8">
              <w:rPr>
                <w:color w:val="000000"/>
              </w:rPr>
              <w:t>16 002,7</w:t>
            </w:r>
          </w:p>
        </w:tc>
      </w:tr>
      <w:tr w:rsidR="006E0967" w:rsidRPr="00B146F8" w14:paraId="2D05C63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228DD4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4BEA518" w14:textId="77777777" w:rsidR="006E0967" w:rsidRPr="00B146F8" w:rsidRDefault="006E0967" w:rsidP="00034D24">
            <w:pPr>
              <w:jc w:val="center"/>
              <w:outlineLvl w:val="2"/>
              <w:rPr>
                <w:color w:val="000000"/>
              </w:rPr>
            </w:pPr>
            <w:r w:rsidRPr="00B146F8">
              <w:rPr>
                <w:color w:val="000000"/>
              </w:rPr>
              <w:t>7800180210</w:t>
            </w:r>
          </w:p>
        </w:tc>
        <w:tc>
          <w:tcPr>
            <w:tcW w:w="990" w:type="dxa"/>
            <w:tcBorders>
              <w:top w:val="nil"/>
              <w:left w:val="nil"/>
              <w:bottom w:val="single" w:sz="4" w:space="0" w:color="000000"/>
              <w:right w:val="single" w:sz="4" w:space="0" w:color="000000"/>
            </w:tcBorders>
            <w:noWrap/>
            <w:hideMark/>
          </w:tcPr>
          <w:p w14:paraId="60D0668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5FB3173"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00A4D6C8"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ED06D81" w14:textId="77777777" w:rsidR="006E0967" w:rsidRPr="00B146F8" w:rsidRDefault="006E0967" w:rsidP="00034D24">
            <w:pPr>
              <w:jc w:val="right"/>
              <w:outlineLvl w:val="2"/>
              <w:rPr>
                <w:color w:val="000000"/>
              </w:rPr>
            </w:pPr>
            <w:r w:rsidRPr="00B146F8">
              <w:rPr>
                <w:color w:val="000000"/>
              </w:rPr>
              <w:t>0,0</w:t>
            </w:r>
          </w:p>
        </w:tc>
      </w:tr>
      <w:tr w:rsidR="006E0967" w:rsidRPr="00B146F8" w14:paraId="3437705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191A41D"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5B51C39A" w14:textId="77777777" w:rsidR="006E0967" w:rsidRPr="00B146F8" w:rsidRDefault="006E0967" w:rsidP="00034D24">
            <w:pPr>
              <w:jc w:val="center"/>
              <w:outlineLvl w:val="2"/>
              <w:rPr>
                <w:color w:val="000000"/>
              </w:rPr>
            </w:pPr>
            <w:r w:rsidRPr="00B146F8">
              <w:rPr>
                <w:color w:val="000000"/>
              </w:rPr>
              <w:t>7800180210</w:t>
            </w:r>
          </w:p>
        </w:tc>
        <w:tc>
          <w:tcPr>
            <w:tcW w:w="990" w:type="dxa"/>
            <w:tcBorders>
              <w:top w:val="nil"/>
              <w:left w:val="nil"/>
              <w:bottom w:val="single" w:sz="4" w:space="0" w:color="000000"/>
              <w:right w:val="single" w:sz="4" w:space="0" w:color="000000"/>
            </w:tcBorders>
            <w:noWrap/>
            <w:hideMark/>
          </w:tcPr>
          <w:p w14:paraId="6AC9C754"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59F0E04B" w14:textId="77777777" w:rsidR="006E0967" w:rsidRPr="00B146F8" w:rsidRDefault="006E0967" w:rsidP="00034D24">
            <w:pPr>
              <w:jc w:val="right"/>
              <w:outlineLvl w:val="2"/>
              <w:rPr>
                <w:color w:val="000000"/>
              </w:rPr>
            </w:pPr>
            <w:r w:rsidRPr="00B146F8">
              <w:rPr>
                <w:color w:val="000000"/>
              </w:rPr>
              <w:t>15 702,7</w:t>
            </w:r>
          </w:p>
        </w:tc>
        <w:tc>
          <w:tcPr>
            <w:tcW w:w="1197" w:type="dxa"/>
            <w:tcBorders>
              <w:top w:val="nil"/>
              <w:left w:val="nil"/>
              <w:bottom w:val="single" w:sz="4" w:space="0" w:color="000000"/>
              <w:right w:val="single" w:sz="4" w:space="0" w:color="000000"/>
            </w:tcBorders>
            <w:noWrap/>
            <w:hideMark/>
          </w:tcPr>
          <w:p w14:paraId="08D983FA" w14:textId="77777777" w:rsidR="006E0967" w:rsidRPr="00B146F8" w:rsidRDefault="006E0967" w:rsidP="00034D24">
            <w:pPr>
              <w:jc w:val="right"/>
              <w:outlineLvl w:val="2"/>
              <w:rPr>
                <w:color w:val="000000"/>
              </w:rPr>
            </w:pPr>
            <w:r w:rsidRPr="00B146F8">
              <w:rPr>
                <w:color w:val="000000"/>
              </w:rPr>
              <w:t>16 002,7</w:t>
            </w:r>
          </w:p>
        </w:tc>
        <w:tc>
          <w:tcPr>
            <w:tcW w:w="1197" w:type="dxa"/>
            <w:tcBorders>
              <w:top w:val="nil"/>
              <w:left w:val="nil"/>
              <w:bottom w:val="single" w:sz="4" w:space="0" w:color="000000"/>
              <w:right w:val="single" w:sz="4" w:space="0" w:color="000000"/>
            </w:tcBorders>
            <w:noWrap/>
            <w:hideMark/>
          </w:tcPr>
          <w:p w14:paraId="1BA8C26C" w14:textId="77777777" w:rsidR="006E0967" w:rsidRPr="00B146F8" w:rsidRDefault="006E0967" w:rsidP="00034D24">
            <w:pPr>
              <w:jc w:val="right"/>
              <w:outlineLvl w:val="2"/>
              <w:rPr>
                <w:color w:val="000000"/>
              </w:rPr>
            </w:pPr>
            <w:r w:rsidRPr="00B146F8">
              <w:rPr>
                <w:color w:val="000000"/>
              </w:rPr>
              <w:t>16 002,7</w:t>
            </w:r>
          </w:p>
        </w:tc>
      </w:tr>
      <w:tr w:rsidR="006E0967" w:rsidRPr="00B146F8" w14:paraId="7968561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DDDA1E8" w14:textId="77777777" w:rsidR="006E0967" w:rsidRPr="00B146F8" w:rsidRDefault="006E0967" w:rsidP="00034D24">
            <w:pPr>
              <w:outlineLvl w:val="1"/>
              <w:rPr>
                <w:color w:val="000000"/>
              </w:rPr>
            </w:pPr>
            <w:r w:rsidRPr="00B146F8">
              <w:rPr>
                <w:color w:val="000000"/>
              </w:rPr>
              <w:t xml:space="preserve">      Обеспечение детей - сирот и детей оставшихся без попечения </w:t>
            </w:r>
            <w:proofErr w:type="gramStart"/>
            <w:r w:rsidRPr="00B146F8">
              <w:rPr>
                <w:color w:val="000000"/>
              </w:rPr>
              <w:t>родителей ,</w:t>
            </w:r>
            <w:proofErr w:type="gramEnd"/>
            <w:r w:rsidRPr="00B146F8">
              <w:rPr>
                <w:color w:val="000000"/>
              </w:rPr>
              <w:t xml:space="preserve"> лиц из их числа жилыми помещениями</w:t>
            </w:r>
          </w:p>
        </w:tc>
        <w:tc>
          <w:tcPr>
            <w:tcW w:w="1322" w:type="dxa"/>
            <w:tcBorders>
              <w:top w:val="nil"/>
              <w:left w:val="nil"/>
              <w:bottom w:val="single" w:sz="4" w:space="0" w:color="000000"/>
              <w:right w:val="single" w:sz="4" w:space="0" w:color="000000"/>
            </w:tcBorders>
            <w:noWrap/>
            <w:hideMark/>
          </w:tcPr>
          <w:p w14:paraId="4A991520" w14:textId="77777777" w:rsidR="006E0967" w:rsidRPr="00B146F8" w:rsidRDefault="006E0967" w:rsidP="00034D24">
            <w:pPr>
              <w:jc w:val="center"/>
              <w:outlineLvl w:val="1"/>
              <w:rPr>
                <w:color w:val="000000"/>
              </w:rPr>
            </w:pPr>
            <w:r w:rsidRPr="00B146F8">
              <w:rPr>
                <w:color w:val="000000"/>
              </w:rPr>
              <w:t>7800180230</w:t>
            </w:r>
          </w:p>
        </w:tc>
        <w:tc>
          <w:tcPr>
            <w:tcW w:w="990" w:type="dxa"/>
            <w:tcBorders>
              <w:top w:val="nil"/>
              <w:left w:val="nil"/>
              <w:bottom w:val="single" w:sz="4" w:space="0" w:color="000000"/>
              <w:right w:val="single" w:sz="4" w:space="0" w:color="000000"/>
            </w:tcBorders>
            <w:noWrap/>
            <w:hideMark/>
          </w:tcPr>
          <w:p w14:paraId="6DCC504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230A3F6" w14:textId="77777777" w:rsidR="006E0967" w:rsidRPr="00B146F8" w:rsidRDefault="006E0967" w:rsidP="00034D24">
            <w:pPr>
              <w:jc w:val="right"/>
              <w:outlineLvl w:val="1"/>
              <w:rPr>
                <w:color w:val="000000"/>
              </w:rPr>
            </w:pPr>
            <w:r w:rsidRPr="00B146F8">
              <w:rPr>
                <w:color w:val="000000"/>
              </w:rPr>
              <w:t>68 639,9</w:t>
            </w:r>
          </w:p>
        </w:tc>
        <w:tc>
          <w:tcPr>
            <w:tcW w:w="1197" w:type="dxa"/>
            <w:tcBorders>
              <w:top w:val="nil"/>
              <w:left w:val="nil"/>
              <w:bottom w:val="single" w:sz="4" w:space="0" w:color="000000"/>
              <w:right w:val="single" w:sz="4" w:space="0" w:color="000000"/>
            </w:tcBorders>
            <w:noWrap/>
            <w:hideMark/>
          </w:tcPr>
          <w:p w14:paraId="2F0EEB10" w14:textId="77777777" w:rsidR="006E0967" w:rsidRPr="00B146F8" w:rsidRDefault="006E0967" w:rsidP="00034D24">
            <w:pPr>
              <w:jc w:val="right"/>
              <w:outlineLvl w:val="1"/>
              <w:rPr>
                <w:color w:val="000000"/>
              </w:rPr>
            </w:pPr>
            <w:r w:rsidRPr="00B146F8">
              <w:rPr>
                <w:color w:val="000000"/>
              </w:rPr>
              <w:t>13 703,4</w:t>
            </w:r>
          </w:p>
        </w:tc>
        <w:tc>
          <w:tcPr>
            <w:tcW w:w="1197" w:type="dxa"/>
            <w:tcBorders>
              <w:top w:val="nil"/>
              <w:left w:val="nil"/>
              <w:bottom w:val="single" w:sz="4" w:space="0" w:color="000000"/>
              <w:right w:val="single" w:sz="4" w:space="0" w:color="000000"/>
            </w:tcBorders>
            <w:noWrap/>
            <w:hideMark/>
          </w:tcPr>
          <w:p w14:paraId="6A5C7E5B" w14:textId="77777777" w:rsidR="006E0967" w:rsidRPr="00B146F8" w:rsidRDefault="006E0967" w:rsidP="00034D24">
            <w:pPr>
              <w:jc w:val="right"/>
              <w:outlineLvl w:val="1"/>
              <w:rPr>
                <w:color w:val="000000"/>
              </w:rPr>
            </w:pPr>
            <w:r w:rsidRPr="00B146F8">
              <w:rPr>
                <w:color w:val="000000"/>
              </w:rPr>
              <w:t>37 684,5</w:t>
            </w:r>
          </w:p>
        </w:tc>
      </w:tr>
      <w:tr w:rsidR="006E0967" w:rsidRPr="00B146F8" w14:paraId="659C166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2BB221F"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5018C59E" w14:textId="77777777" w:rsidR="006E0967" w:rsidRPr="00B146F8" w:rsidRDefault="006E0967" w:rsidP="00034D24">
            <w:pPr>
              <w:jc w:val="center"/>
              <w:outlineLvl w:val="2"/>
              <w:rPr>
                <w:color w:val="000000"/>
              </w:rPr>
            </w:pPr>
            <w:r w:rsidRPr="00B146F8">
              <w:rPr>
                <w:color w:val="000000"/>
              </w:rPr>
              <w:t>7800180230</w:t>
            </w:r>
          </w:p>
        </w:tc>
        <w:tc>
          <w:tcPr>
            <w:tcW w:w="990" w:type="dxa"/>
            <w:tcBorders>
              <w:top w:val="nil"/>
              <w:left w:val="nil"/>
              <w:bottom w:val="single" w:sz="4" w:space="0" w:color="000000"/>
              <w:right w:val="single" w:sz="4" w:space="0" w:color="000000"/>
            </w:tcBorders>
            <w:noWrap/>
            <w:hideMark/>
          </w:tcPr>
          <w:p w14:paraId="61622DBD"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0E81A8B8" w14:textId="77777777" w:rsidR="006E0967" w:rsidRPr="00B146F8" w:rsidRDefault="006E0967" w:rsidP="00034D24">
            <w:pPr>
              <w:jc w:val="right"/>
              <w:outlineLvl w:val="2"/>
              <w:rPr>
                <w:color w:val="000000"/>
              </w:rPr>
            </w:pPr>
            <w:r w:rsidRPr="00B146F8">
              <w:rPr>
                <w:color w:val="000000"/>
              </w:rPr>
              <w:t>68 639,9</w:t>
            </w:r>
          </w:p>
        </w:tc>
        <w:tc>
          <w:tcPr>
            <w:tcW w:w="1197" w:type="dxa"/>
            <w:tcBorders>
              <w:top w:val="nil"/>
              <w:left w:val="nil"/>
              <w:bottom w:val="single" w:sz="4" w:space="0" w:color="000000"/>
              <w:right w:val="single" w:sz="4" w:space="0" w:color="000000"/>
            </w:tcBorders>
            <w:noWrap/>
            <w:hideMark/>
          </w:tcPr>
          <w:p w14:paraId="1F325464" w14:textId="77777777" w:rsidR="006E0967" w:rsidRPr="00B146F8" w:rsidRDefault="006E0967" w:rsidP="00034D24">
            <w:pPr>
              <w:jc w:val="right"/>
              <w:outlineLvl w:val="2"/>
              <w:rPr>
                <w:color w:val="000000"/>
              </w:rPr>
            </w:pPr>
            <w:r w:rsidRPr="00B146F8">
              <w:rPr>
                <w:color w:val="000000"/>
              </w:rPr>
              <w:t>13 703,4</w:t>
            </w:r>
          </w:p>
        </w:tc>
        <w:tc>
          <w:tcPr>
            <w:tcW w:w="1197" w:type="dxa"/>
            <w:tcBorders>
              <w:top w:val="nil"/>
              <w:left w:val="nil"/>
              <w:bottom w:val="single" w:sz="4" w:space="0" w:color="000000"/>
              <w:right w:val="single" w:sz="4" w:space="0" w:color="000000"/>
            </w:tcBorders>
            <w:noWrap/>
            <w:hideMark/>
          </w:tcPr>
          <w:p w14:paraId="68DC46FC" w14:textId="77777777" w:rsidR="006E0967" w:rsidRPr="00B146F8" w:rsidRDefault="006E0967" w:rsidP="00034D24">
            <w:pPr>
              <w:jc w:val="right"/>
              <w:outlineLvl w:val="2"/>
              <w:rPr>
                <w:color w:val="000000"/>
              </w:rPr>
            </w:pPr>
            <w:r w:rsidRPr="00B146F8">
              <w:rPr>
                <w:color w:val="000000"/>
              </w:rPr>
              <w:t>37 684,5</w:t>
            </w:r>
          </w:p>
        </w:tc>
      </w:tr>
      <w:tr w:rsidR="006E0967" w:rsidRPr="00B146F8" w14:paraId="7DC0F538"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301433A1" w14:textId="77777777" w:rsidR="006E0967" w:rsidRPr="00B146F8" w:rsidRDefault="006E0967" w:rsidP="00034D24">
            <w:pPr>
              <w:outlineLvl w:val="1"/>
              <w:rPr>
                <w:color w:val="000000"/>
              </w:rPr>
            </w:pPr>
            <w:r w:rsidRPr="00B146F8">
              <w:rPr>
                <w:color w:val="000000"/>
              </w:rPr>
              <w:t xml:space="preserve">      Реализация государственных полномочий по выплате вознаграждения за выполнение функций классного руководства педработникам</w:t>
            </w:r>
          </w:p>
        </w:tc>
        <w:tc>
          <w:tcPr>
            <w:tcW w:w="1322" w:type="dxa"/>
            <w:tcBorders>
              <w:top w:val="nil"/>
              <w:left w:val="nil"/>
              <w:bottom w:val="single" w:sz="4" w:space="0" w:color="000000"/>
              <w:right w:val="single" w:sz="4" w:space="0" w:color="000000"/>
            </w:tcBorders>
            <w:noWrap/>
            <w:hideMark/>
          </w:tcPr>
          <w:p w14:paraId="120D6289" w14:textId="77777777" w:rsidR="006E0967" w:rsidRPr="00B146F8" w:rsidRDefault="006E0967" w:rsidP="00034D24">
            <w:pPr>
              <w:jc w:val="center"/>
              <w:outlineLvl w:val="1"/>
              <w:rPr>
                <w:color w:val="000000"/>
              </w:rPr>
            </w:pPr>
            <w:r w:rsidRPr="00B146F8">
              <w:rPr>
                <w:color w:val="000000"/>
              </w:rPr>
              <w:t>7800180280</w:t>
            </w:r>
          </w:p>
        </w:tc>
        <w:tc>
          <w:tcPr>
            <w:tcW w:w="990" w:type="dxa"/>
            <w:tcBorders>
              <w:top w:val="nil"/>
              <w:left w:val="nil"/>
              <w:bottom w:val="single" w:sz="4" w:space="0" w:color="000000"/>
              <w:right w:val="single" w:sz="4" w:space="0" w:color="000000"/>
            </w:tcBorders>
            <w:noWrap/>
            <w:hideMark/>
          </w:tcPr>
          <w:p w14:paraId="2689DA58"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18A1AC4" w14:textId="77777777" w:rsidR="006E0967" w:rsidRPr="00B146F8" w:rsidRDefault="006E0967" w:rsidP="00034D24">
            <w:pPr>
              <w:jc w:val="right"/>
              <w:outlineLvl w:val="1"/>
              <w:rPr>
                <w:color w:val="000000"/>
              </w:rPr>
            </w:pPr>
            <w:r w:rsidRPr="00B146F8">
              <w:rPr>
                <w:color w:val="000000"/>
              </w:rPr>
              <w:t>3 820,9</w:t>
            </w:r>
          </w:p>
        </w:tc>
        <w:tc>
          <w:tcPr>
            <w:tcW w:w="1197" w:type="dxa"/>
            <w:tcBorders>
              <w:top w:val="nil"/>
              <w:left w:val="nil"/>
              <w:bottom w:val="single" w:sz="4" w:space="0" w:color="000000"/>
              <w:right w:val="single" w:sz="4" w:space="0" w:color="000000"/>
            </w:tcBorders>
            <w:noWrap/>
            <w:hideMark/>
          </w:tcPr>
          <w:p w14:paraId="7A319EE7" w14:textId="77777777" w:rsidR="006E0967" w:rsidRPr="00B146F8" w:rsidRDefault="006E0967" w:rsidP="00034D24">
            <w:pPr>
              <w:jc w:val="right"/>
              <w:outlineLvl w:val="1"/>
              <w:rPr>
                <w:color w:val="000000"/>
              </w:rPr>
            </w:pPr>
            <w:r w:rsidRPr="00B146F8">
              <w:rPr>
                <w:color w:val="000000"/>
              </w:rPr>
              <w:t>3 820,9</w:t>
            </w:r>
          </w:p>
        </w:tc>
        <w:tc>
          <w:tcPr>
            <w:tcW w:w="1197" w:type="dxa"/>
            <w:tcBorders>
              <w:top w:val="nil"/>
              <w:left w:val="nil"/>
              <w:bottom w:val="single" w:sz="4" w:space="0" w:color="000000"/>
              <w:right w:val="single" w:sz="4" w:space="0" w:color="000000"/>
            </w:tcBorders>
            <w:noWrap/>
            <w:hideMark/>
          </w:tcPr>
          <w:p w14:paraId="5CA9EB9E" w14:textId="77777777" w:rsidR="006E0967" w:rsidRPr="00B146F8" w:rsidRDefault="006E0967" w:rsidP="00034D24">
            <w:pPr>
              <w:jc w:val="right"/>
              <w:outlineLvl w:val="1"/>
              <w:rPr>
                <w:color w:val="000000"/>
              </w:rPr>
            </w:pPr>
            <w:r w:rsidRPr="00B146F8">
              <w:rPr>
                <w:color w:val="000000"/>
              </w:rPr>
              <w:t>3 820,9</w:t>
            </w:r>
          </w:p>
        </w:tc>
      </w:tr>
      <w:tr w:rsidR="006E0967" w:rsidRPr="00B146F8" w14:paraId="50FC593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E8C69F7"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1BCA160E" w14:textId="77777777" w:rsidR="006E0967" w:rsidRPr="00B146F8" w:rsidRDefault="006E0967" w:rsidP="00034D24">
            <w:pPr>
              <w:jc w:val="center"/>
              <w:outlineLvl w:val="2"/>
              <w:rPr>
                <w:color w:val="000000"/>
              </w:rPr>
            </w:pPr>
            <w:r w:rsidRPr="00B146F8">
              <w:rPr>
                <w:color w:val="000000"/>
              </w:rPr>
              <w:t>7800180280</w:t>
            </w:r>
          </w:p>
        </w:tc>
        <w:tc>
          <w:tcPr>
            <w:tcW w:w="990" w:type="dxa"/>
            <w:tcBorders>
              <w:top w:val="nil"/>
              <w:left w:val="nil"/>
              <w:bottom w:val="single" w:sz="4" w:space="0" w:color="000000"/>
              <w:right w:val="single" w:sz="4" w:space="0" w:color="000000"/>
            </w:tcBorders>
            <w:noWrap/>
            <w:hideMark/>
          </w:tcPr>
          <w:p w14:paraId="32BCCB2A"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FCAC6F4" w14:textId="77777777" w:rsidR="006E0967" w:rsidRPr="00B146F8" w:rsidRDefault="006E0967" w:rsidP="00034D24">
            <w:pPr>
              <w:jc w:val="right"/>
              <w:outlineLvl w:val="2"/>
              <w:rPr>
                <w:color w:val="000000"/>
              </w:rPr>
            </w:pPr>
            <w:r w:rsidRPr="00B146F8">
              <w:rPr>
                <w:color w:val="000000"/>
              </w:rPr>
              <w:t>3 820,9</w:t>
            </w:r>
          </w:p>
        </w:tc>
        <w:tc>
          <w:tcPr>
            <w:tcW w:w="1197" w:type="dxa"/>
            <w:tcBorders>
              <w:top w:val="nil"/>
              <w:left w:val="nil"/>
              <w:bottom w:val="single" w:sz="4" w:space="0" w:color="000000"/>
              <w:right w:val="single" w:sz="4" w:space="0" w:color="000000"/>
            </w:tcBorders>
            <w:noWrap/>
            <w:hideMark/>
          </w:tcPr>
          <w:p w14:paraId="713F370F" w14:textId="77777777" w:rsidR="006E0967" w:rsidRPr="00B146F8" w:rsidRDefault="006E0967" w:rsidP="00034D24">
            <w:pPr>
              <w:jc w:val="right"/>
              <w:outlineLvl w:val="2"/>
              <w:rPr>
                <w:color w:val="000000"/>
              </w:rPr>
            </w:pPr>
            <w:r w:rsidRPr="00B146F8">
              <w:rPr>
                <w:color w:val="000000"/>
              </w:rPr>
              <w:t>3 820,9</w:t>
            </w:r>
          </w:p>
        </w:tc>
        <w:tc>
          <w:tcPr>
            <w:tcW w:w="1197" w:type="dxa"/>
            <w:tcBorders>
              <w:top w:val="nil"/>
              <w:left w:val="nil"/>
              <w:bottom w:val="single" w:sz="4" w:space="0" w:color="000000"/>
              <w:right w:val="single" w:sz="4" w:space="0" w:color="000000"/>
            </w:tcBorders>
            <w:noWrap/>
            <w:hideMark/>
          </w:tcPr>
          <w:p w14:paraId="21303209" w14:textId="77777777" w:rsidR="006E0967" w:rsidRPr="00B146F8" w:rsidRDefault="006E0967" w:rsidP="00034D24">
            <w:pPr>
              <w:jc w:val="right"/>
              <w:outlineLvl w:val="2"/>
              <w:rPr>
                <w:color w:val="000000"/>
              </w:rPr>
            </w:pPr>
            <w:r w:rsidRPr="00B146F8">
              <w:rPr>
                <w:color w:val="000000"/>
              </w:rPr>
              <w:t>3 820,9</w:t>
            </w:r>
          </w:p>
        </w:tc>
      </w:tr>
      <w:tr w:rsidR="006E0967" w:rsidRPr="00B146F8" w14:paraId="30D12C1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BF75391" w14:textId="77777777" w:rsidR="006E0967" w:rsidRPr="00B146F8" w:rsidRDefault="006E0967" w:rsidP="00034D24">
            <w:pPr>
              <w:outlineLvl w:val="1"/>
              <w:rPr>
                <w:color w:val="000000"/>
              </w:rPr>
            </w:pPr>
            <w:r w:rsidRPr="00B146F8">
              <w:rPr>
                <w:color w:val="000000"/>
              </w:rPr>
              <w:t xml:space="preserve">      Осуществление государственных полномочий по организации и осуществлению деятельности по опеке и попечительству</w:t>
            </w:r>
          </w:p>
        </w:tc>
        <w:tc>
          <w:tcPr>
            <w:tcW w:w="1322" w:type="dxa"/>
            <w:tcBorders>
              <w:top w:val="nil"/>
              <w:left w:val="nil"/>
              <w:bottom w:val="single" w:sz="4" w:space="0" w:color="000000"/>
              <w:right w:val="single" w:sz="4" w:space="0" w:color="000000"/>
            </w:tcBorders>
            <w:noWrap/>
            <w:hideMark/>
          </w:tcPr>
          <w:p w14:paraId="5A4DD18B" w14:textId="77777777" w:rsidR="006E0967" w:rsidRPr="00B146F8" w:rsidRDefault="006E0967" w:rsidP="00034D24">
            <w:pPr>
              <w:jc w:val="center"/>
              <w:outlineLvl w:val="1"/>
              <w:rPr>
                <w:color w:val="000000"/>
              </w:rPr>
            </w:pPr>
            <w:r w:rsidRPr="00B146F8">
              <w:rPr>
                <w:color w:val="000000"/>
              </w:rPr>
              <w:t>7800180290</w:t>
            </w:r>
          </w:p>
        </w:tc>
        <w:tc>
          <w:tcPr>
            <w:tcW w:w="990" w:type="dxa"/>
            <w:tcBorders>
              <w:top w:val="nil"/>
              <w:left w:val="nil"/>
              <w:bottom w:val="single" w:sz="4" w:space="0" w:color="000000"/>
              <w:right w:val="single" w:sz="4" w:space="0" w:color="000000"/>
            </w:tcBorders>
            <w:noWrap/>
            <w:hideMark/>
          </w:tcPr>
          <w:p w14:paraId="766CA2A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0A9B73E" w14:textId="77777777" w:rsidR="006E0967" w:rsidRPr="00B146F8" w:rsidRDefault="006E0967" w:rsidP="00034D24">
            <w:pPr>
              <w:jc w:val="right"/>
              <w:outlineLvl w:val="1"/>
              <w:rPr>
                <w:color w:val="000000"/>
              </w:rPr>
            </w:pPr>
            <w:r w:rsidRPr="00B146F8">
              <w:rPr>
                <w:color w:val="000000"/>
              </w:rPr>
              <w:t>5 211,7</w:t>
            </w:r>
          </w:p>
        </w:tc>
        <w:tc>
          <w:tcPr>
            <w:tcW w:w="1197" w:type="dxa"/>
            <w:tcBorders>
              <w:top w:val="nil"/>
              <w:left w:val="nil"/>
              <w:bottom w:val="single" w:sz="4" w:space="0" w:color="000000"/>
              <w:right w:val="single" w:sz="4" w:space="0" w:color="000000"/>
            </w:tcBorders>
            <w:noWrap/>
            <w:hideMark/>
          </w:tcPr>
          <w:p w14:paraId="49E78AAF" w14:textId="77777777" w:rsidR="006E0967" w:rsidRPr="00B146F8" w:rsidRDefault="006E0967" w:rsidP="00034D24">
            <w:pPr>
              <w:jc w:val="right"/>
              <w:outlineLvl w:val="1"/>
              <w:rPr>
                <w:color w:val="000000"/>
              </w:rPr>
            </w:pPr>
            <w:r w:rsidRPr="00B146F8">
              <w:rPr>
                <w:color w:val="000000"/>
              </w:rPr>
              <w:t>5 612,1</w:t>
            </w:r>
          </w:p>
        </w:tc>
        <w:tc>
          <w:tcPr>
            <w:tcW w:w="1197" w:type="dxa"/>
            <w:tcBorders>
              <w:top w:val="nil"/>
              <w:left w:val="nil"/>
              <w:bottom w:val="single" w:sz="4" w:space="0" w:color="000000"/>
              <w:right w:val="single" w:sz="4" w:space="0" w:color="000000"/>
            </w:tcBorders>
            <w:noWrap/>
            <w:hideMark/>
          </w:tcPr>
          <w:p w14:paraId="52C02826" w14:textId="77777777" w:rsidR="006E0967" w:rsidRPr="00B146F8" w:rsidRDefault="006E0967" w:rsidP="00034D24">
            <w:pPr>
              <w:jc w:val="right"/>
              <w:outlineLvl w:val="1"/>
              <w:rPr>
                <w:color w:val="000000"/>
              </w:rPr>
            </w:pPr>
            <w:r w:rsidRPr="00B146F8">
              <w:rPr>
                <w:color w:val="000000"/>
              </w:rPr>
              <w:t>6 006,9</w:t>
            </w:r>
          </w:p>
        </w:tc>
      </w:tr>
      <w:tr w:rsidR="006E0967" w:rsidRPr="00B146F8" w14:paraId="359CE9E0"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63948873"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5443A2C8" w14:textId="77777777" w:rsidR="006E0967" w:rsidRPr="00B146F8" w:rsidRDefault="006E0967" w:rsidP="00034D24">
            <w:pPr>
              <w:jc w:val="center"/>
              <w:outlineLvl w:val="2"/>
              <w:rPr>
                <w:color w:val="000000"/>
              </w:rPr>
            </w:pPr>
            <w:r w:rsidRPr="00B146F8">
              <w:rPr>
                <w:color w:val="000000"/>
              </w:rPr>
              <w:t>7800180290</w:t>
            </w:r>
          </w:p>
        </w:tc>
        <w:tc>
          <w:tcPr>
            <w:tcW w:w="990" w:type="dxa"/>
            <w:tcBorders>
              <w:top w:val="nil"/>
              <w:left w:val="nil"/>
              <w:bottom w:val="single" w:sz="4" w:space="0" w:color="000000"/>
              <w:right w:val="single" w:sz="4" w:space="0" w:color="000000"/>
            </w:tcBorders>
            <w:noWrap/>
            <w:hideMark/>
          </w:tcPr>
          <w:p w14:paraId="41C8A7ED"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49DEFDB2" w14:textId="77777777" w:rsidR="006E0967" w:rsidRPr="00B146F8" w:rsidRDefault="006E0967" w:rsidP="00034D24">
            <w:pPr>
              <w:jc w:val="right"/>
              <w:outlineLvl w:val="2"/>
              <w:rPr>
                <w:color w:val="000000"/>
              </w:rPr>
            </w:pPr>
            <w:r w:rsidRPr="00B146F8">
              <w:rPr>
                <w:color w:val="000000"/>
              </w:rPr>
              <w:t>5 006,2</w:t>
            </w:r>
          </w:p>
        </w:tc>
        <w:tc>
          <w:tcPr>
            <w:tcW w:w="1197" w:type="dxa"/>
            <w:tcBorders>
              <w:top w:val="nil"/>
              <w:left w:val="nil"/>
              <w:bottom w:val="single" w:sz="4" w:space="0" w:color="000000"/>
              <w:right w:val="single" w:sz="4" w:space="0" w:color="000000"/>
            </w:tcBorders>
            <w:noWrap/>
            <w:hideMark/>
          </w:tcPr>
          <w:p w14:paraId="0AB78443" w14:textId="77777777" w:rsidR="006E0967" w:rsidRPr="00B146F8" w:rsidRDefault="006E0967" w:rsidP="00034D24">
            <w:pPr>
              <w:jc w:val="right"/>
              <w:outlineLvl w:val="2"/>
              <w:rPr>
                <w:color w:val="000000"/>
              </w:rPr>
            </w:pPr>
            <w:r w:rsidRPr="00B146F8">
              <w:rPr>
                <w:color w:val="000000"/>
              </w:rPr>
              <w:t>4 959,5</w:t>
            </w:r>
          </w:p>
        </w:tc>
        <w:tc>
          <w:tcPr>
            <w:tcW w:w="1197" w:type="dxa"/>
            <w:tcBorders>
              <w:top w:val="nil"/>
              <w:left w:val="nil"/>
              <w:bottom w:val="single" w:sz="4" w:space="0" w:color="000000"/>
              <w:right w:val="single" w:sz="4" w:space="0" w:color="000000"/>
            </w:tcBorders>
            <w:noWrap/>
            <w:hideMark/>
          </w:tcPr>
          <w:p w14:paraId="3D59B5B6" w14:textId="77777777" w:rsidR="006E0967" w:rsidRPr="00B146F8" w:rsidRDefault="006E0967" w:rsidP="00034D24">
            <w:pPr>
              <w:jc w:val="right"/>
              <w:outlineLvl w:val="2"/>
              <w:rPr>
                <w:color w:val="000000"/>
              </w:rPr>
            </w:pPr>
            <w:r w:rsidRPr="00B146F8">
              <w:rPr>
                <w:color w:val="000000"/>
              </w:rPr>
              <w:t>5 321,8</w:t>
            </w:r>
          </w:p>
        </w:tc>
      </w:tr>
      <w:tr w:rsidR="006E0967" w:rsidRPr="00B146F8" w14:paraId="45039E5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FC4F94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29C473A" w14:textId="77777777" w:rsidR="006E0967" w:rsidRPr="00B146F8" w:rsidRDefault="006E0967" w:rsidP="00034D24">
            <w:pPr>
              <w:jc w:val="center"/>
              <w:outlineLvl w:val="2"/>
              <w:rPr>
                <w:color w:val="000000"/>
              </w:rPr>
            </w:pPr>
            <w:r w:rsidRPr="00B146F8">
              <w:rPr>
                <w:color w:val="000000"/>
              </w:rPr>
              <w:t>7800180290</w:t>
            </w:r>
          </w:p>
        </w:tc>
        <w:tc>
          <w:tcPr>
            <w:tcW w:w="990" w:type="dxa"/>
            <w:tcBorders>
              <w:top w:val="nil"/>
              <w:left w:val="nil"/>
              <w:bottom w:val="single" w:sz="4" w:space="0" w:color="000000"/>
              <w:right w:val="single" w:sz="4" w:space="0" w:color="000000"/>
            </w:tcBorders>
            <w:noWrap/>
            <w:hideMark/>
          </w:tcPr>
          <w:p w14:paraId="60655083"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9CEA6A1" w14:textId="77777777" w:rsidR="006E0967" w:rsidRPr="00B146F8" w:rsidRDefault="006E0967" w:rsidP="00034D24">
            <w:pPr>
              <w:jc w:val="right"/>
              <w:outlineLvl w:val="2"/>
              <w:rPr>
                <w:color w:val="000000"/>
              </w:rPr>
            </w:pPr>
            <w:r w:rsidRPr="00B146F8">
              <w:rPr>
                <w:color w:val="000000"/>
              </w:rPr>
              <w:t>205,5</w:t>
            </w:r>
          </w:p>
        </w:tc>
        <w:tc>
          <w:tcPr>
            <w:tcW w:w="1197" w:type="dxa"/>
            <w:tcBorders>
              <w:top w:val="nil"/>
              <w:left w:val="nil"/>
              <w:bottom w:val="single" w:sz="4" w:space="0" w:color="000000"/>
              <w:right w:val="single" w:sz="4" w:space="0" w:color="000000"/>
            </w:tcBorders>
            <w:noWrap/>
            <w:hideMark/>
          </w:tcPr>
          <w:p w14:paraId="77DB3DAF" w14:textId="77777777" w:rsidR="006E0967" w:rsidRPr="00B146F8" w:rsidRDefault="006E0967" w:rsidP="00034D24">
            <w:pPr>
              <w:jc w:val="right"/>
              <w:outlineLvl w:val="2"/>
              <w:rPr>
                <w:color w:val="000000"/>
              </w:rPr>
            </w:pPr>
            <w:r w:rsidRPr="00B146F8">
              <w:rPr>
                <w:color w:val="000000"/>
              </w:rPr>
              <w:t>652,7</w:t>
            </w:r>
          </w:p>
        </w:tc>
        <w:tc>
          <w:tcPr>
            <w:tcW w:w="1197" w:type="dxa"/>
            <w:tcBorders>
              <w:top w:val="nil"/>
              <w:left w:val="nil"/>
              <w:bottom w:val="single" w:sz="4" w:space="0" w:color="000000"/>
              <w:right w:val="single" w:sz="4" w:space="0" w:color="000000"/>
            </w:tcBorders>
            <w:noWrap/>
            <w:hideMark/>
          </w:tcPr>
          <w:p w14:paraId="30DA628E" w14:textId="77777777" w:rsidR="006E0967" w:rsidRPr="00B146F8" w:rsidRDefault="006E0967" w:rsidP="00034D24">
            <w:pPr>
              <w:jc w:val="right"/>
              <w:outlineLvl w:val="2"/>
              <w:rPr>
                <w:color w:val="000000"/>
              </w:rPr>
            </w:pPr>
            <w:r w:rsidRPr="00B146F8">
              <w:rPr>
                <w:color w:val="000000"/>
              </w:rPr>
              <w:t>685,1</w:t>
            </w:r>
          </w:p>
        </w:tc>
      </w:tr>
      <w:tr w:rsidR="006E0967" w:rsidRPr="00B146F8" w14:paraId="11D31A30"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36DEC873" w14:textId="77777777" w:rsidR="006E0967" w:rsidRPr="00B146F8" w:rsidRDefault="006E0967" w:rsidP="00034D24">
            <w:pPr>
              <w:outlineLvl w:val="1"/>
              <w:rPr>
                <w:color w:val="000000"/>
              </w:rPr>
            </w:pPr>
            <w:r w:rsidRPr="00B146F8">
              <w:rPr>
                <w:color w:val="000000"/>
              </w:rPr>
              <w:t xml:space="preserve">      Осуществление мер социальной поддержки по предоставлению компенсации расходов на оплату жилых </w:t>
            </w:r>
            <w:proofErr w:type="gramStart"/>
            <w:r w:rsidRPr="00B146F8">
              <w:rPr>
                <w:color w:val="000000"/>
              </w:rPr>
              <w:t>помещений ,</w:t>
            </w:r>
            <w:proofErr w:type="gramEnd"/>
            <w:r w:rsidRPr="00B146F8">
              <w:rPr>
                <w:color w:val="000000"/>
              </w:rPr>
              <w:t xml:space="preserve"> отопления и освещения педагогическим работникам образовательных организаций</w:t>
            </w:r>
          </w:p>
        </w:tc>
        <w:tc>
          <w:tcPr>
            <w:tcW w:w="1322" w:type="dxa"/>
            <w:tcBorders>
              <w:top w:val="nil"/>
              <w:left w:val="nil"/>
              <w:bottom w:val="single" w:sz="4" w:space="0" w:color="000000"/>
              <w:right w:val="single" w:sz="4" w:space="0" w:color="000000"/>
            </w:tcBorders>
            <w:noWrap/>
            <w:hideMark/>
          </w:tcPr>
          <w:p w14:paraId="1BBCB0E2" w14:textId="77777777" w:rsidR="006E0967" w:rsidRPr="00B146F8" w:rsidRDefault="006E0967" w:rsidP="00034D24">
            <w:pPr>
              <w:jc w:val="center"/>
              <w:outlineLvl w:val="1"/>
              <w:rPr>
                <w:color w:val="000000"/>
              </w:rPr>
            </w:pPr>
            <w:r w:rsidRPr="00B146F8">
              <w:rPr>
                <w:color w:val="000000"/>
              </w:rPr>
              <w:t>7800180810</w:t>
            </w:r>
          </w:p>
        </w:tc>
        <w:tc>
          <w:tcPr>
            <w:tcW w:w="990" w:type="dxa"/>
            <w:tcBorders>
              <w:top w:val="nil"/>
              <w:left w:val="nil"/>
              <w:bottom w:val="single" w:sz="4" w:space="0" w:color="000000"/>
              <w:right w:val="single" w:sz="4" w:space="0" w:color="000000"/>
            </w:tcBorders>
            <w:noWrap/>
            <w:hideMark/>
          </w:tcPr>
          <w:p w14:paraId="30DA7E0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22C284" w14:textId="77777777" w:rsidR="006E0967" w:rsidRPr="00B146F8" w:rsidRDefault="006E0967" w:rsidP="00034D24">
            <w:pPr>
              <w:jc w:val="right"/>
              <w:outlineLvl w:val="1"/>
              <w:rPr>
                <w:color w:val="000000"/>
              </w:rPr>
            </w:pPr>
            <w:r w:rsidRPr="00B146F8">
              <w:rPr>
                <w:color w:val="000000"/>
              </w:rPr>
              <w:t>12 165,2</w:t>
            </w:r>
          </w:p>
        </w:tc>
        <w:tc>
          <w:tcPr>
            <w:tcW w:w="1197" w:type="dxa"/>
            <w:tcBorders>
              <w:top w:val="nil"/>
              <w:left w:val="nil"/>
              <w:bottom w:val="single" w:sz="4" w:space="0" w:color="000000"/>
              <w:right w:val="single" w:sz="4" w:space="0" w:color="000000"/>
            </w:tcBorders>
            <w:noWrap/>
            <w:hideMark/>
          </w:tcPr>
          <w:p w14:paraId="558D1D37" w14:textId="77777777" w:rsidR="006E0967" w:rsidRPr="00B146F8" w:rsidRDefault="006E0967" w:rsidP="00034D24">
            <w:pPr>
              <w:jc w:val="right"/>
              <w:outlineLvl w:val="1"/>
              <w:rPr>
                <w:color w:val="000000"/>
              </w:rPr>
            </w:pPr>
            <w:r w:rsidRPr="00B146F8">
              <w:rPr>
                <w:color w:val="000000"/>
              </w:rPr>
              <w:t>12 165,2</w:t>
            </w:r>
          </w:p>
        </w:tc>
        <w:tc>
          <w:tcPr>
            <w:tcW w:w="1197" w:type="dxa"/>
            <w:tcBorders>
              <w:top w:val="nil"/>
              <w:left w:val="nil"/>
              <w:bottom w:val="single" w:sz="4" w:space="0" w:color="000000"/>
              <w:right w:val="single" w:sz="4" w:space="0" w:color="000000"/>
            </w:tcBorders>
            <w:noWrap/>
            <w:hideMark/>
          </w:tcPr>
          <w:p w14:paraId="21A6A9F7" w14:textId="77777777" w:rsidR="006E0967" w:rsidRPr="00B146F8" w:rsidRDefault="006E0967" w:rsidP="00034D24">
            <w:pPr>
              <w:jc w:val="right"/>
              <w:outlineLvl w:val="1"/>
              <w:rPr>
                <w:color w:val="000000"/>
              </w:rPr>
            </w:pPr>
            <w:r w:rsidRPr="00B146F8">
              <w:rPr>
                <w:color w:val="000000"/>
              </w:rPr>
              <w:t>12 165,2</w:t>
            </w:r>
          </w:p>
        </w:tc>
      </w:tr>
      <w:tr w:rsidR="006E0967" w:rsidRPr="00B146F8" w14:paraId="22CE9BD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AA0526A"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386A871" w14:textId="77777777" w:rsidR="006E0967" w:rsidRPr="00B146F8" w:rsidRDefault="006E0967" w:rsidP="00034D24">
            <w:pPr>
              <w:jc w:val="center"/>
              <w:outlineLvl w:val="2"/>
              <w:rPr>
                <w:color w:val="000000"/>
              </w:rPr>
            </w:pPr>
            <w:r w:rsidRPr="00B146F8">
              <w:rPr>
                <w:color w:val="000000"/>
              </w:rPr>
              <w:t>7800180810</w:t>
            </w:r>
          </w:p>
        </w:tc>
        <w:tc>
          <w:tcPr>
            <w:tcW w:w="990" w:type="dxa"/>
            <w:tcBorders>
              <w:top w:val="nil"/>
              <w:left w:val="nil"/>
              <w:bottom w:val="single" w:sz="4" w:space="0" w:color="000000"/>
              <w:right w:val="single" w:sz="4" w:space="0" w:color="000000"/>
            </w:tcBorders>
            <w:noWrap/>
            <w:hideMark/>
          </w:tcPr>
          <w:p w14:paraId="7FF8BB28"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430F202" w14:textId="77777777" w:rsidR="006E0967" w:rsidRPr="00B146F8" w:rsidRDefault="006E0967" w:rsidP="00034D24">
            <w:pPr>
              <w:jc w:val="right"/>
              <w:outlineLvl w:val="2"/>
              <w:rPr>
                <w:color w:val="000000"/>
              </w:rPr>
            </w:pPr>
            <w:r w:rsidRPr="00B146F8">
              <w:rPr>
                <w:color w:val="000000"/>
              </w:rPr>
              <w:t>20,9</w:t>
            </w:r>
          </w:p>
        </w:tc>
        <w:tc>
          <w:tcPr>
            <w:tcW w:w="1197" w:type="dxa"/>
            <w:tcBorders>
              <w:top w:val="nil"/>
              <w:left w:val="nil"/>
              <w:bottom w:val="single" w:sz="4" w:space="0" w:color="000000"/>
              <w:right w:val="single" w:sz="4" w:space="0" w:color="000000"/>
            </w:tcBorders>
            <w:noWrap/>
            <w:hideMark/>
          </w:tcPr>
          <w:p w14:paraId="64C0EF98"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8B49540" w14:textId="77777777" w:rsidR="006E0967" w:rsidRPr="00B146F8" w:rsidRDefault="006E0967" w:rsidP="00034D24">
            <w:pPr>
              <w:jc w:val="right"/>
              <w:outlineLvl w:val="2"/>
              <w:rPr>
                <w:color w:val="000000"/>
              </w:rPr>
            </w:pPr>
            <w:r w:rsidRPr="00B146F8">
              <w:rPr>
                <w:color w:val="000000"/>
              </w:rPr>
              <w:t>0,0</w:t>
            </w:r>
          </w:p>
        </w:tc>
      </w:tr>
      <w:tr w:rsidR="006E0967" w:rsidRPr="00B146F8" w14:paraId="5310C989"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B3CFD36" w14:textId="77777777" w:rsidR="006E0967" w:rsidRPr="00B146F8" w:rsidRDefault="006E0967" w:rsidP="00034D24">
            <w:pPr>
              <w:outlineLvl w:val="2"/>
              <w:rPr>
                <w:color w:val="000000"/>
              </w:rPr>
            </w:pPr>
            <w:r w:rsidRPr="00B146F8">
              <w:rPr>
                <w:color w:val="000000"/>
              </w:rPr>
              <w:lastRenderedPageBreak/>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1DCB01B9" w14:textId="77777777" w:rsidR="006E0967" w:rsidRPr="00B146F8" w:rsidRDefault="006E0967" w:rsidP="00034D24">
            <w:pPr>
              <w:jc w:val="center"/>
              <w:outlineLvl w:val="2"/>
              <w:rPr>
                <w:color w:val="000000"/>
              </w:rPr>
            </w:pPr>
            <w:r w:rsidRPr="00B146F8">
              <w:rPr>
                <w:color w:val="000000"/>
              </w:rPr>
              <w:t>7800180810</w:t>
            </w:r>
          </w:p>
        </w:tc>
        <w:tc>
          <w:tcPr>
            <w:tcW w:w="990" w:type="dxa"/>
            <w:tcBorders>
              <w:top w:val="nil"/>
              <w:left w:val="nil"/>
              <w:bottom w:val="single" w:sz="4" w:space="0" w:color="000000"/>
              <w:right w:val="single" w:sz="4" w:space="0" w:color="000000"/>
            </w:tcBorders>
            <w:noWrap/>
            <w:hideMark/>
          </w:tcPr>
          <w:p w14:paraId="100DC87D"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7BD11250" w14:textId="77777777" w:rsidR="006E0967" w:rsidRPr="00B146F8" w:rsidRDefault="006E0967" w:rsidP="00034D24">
            <w:pPr>
              <w:jc w:val="right"/>
              <w:outlineLvl w:val="2"/>
              <w:rPr>
                <w:color w:val="000000"/>
              </w:rPr>
            </w:pPr>
            <w:r w:rsidRPr="00B146F8">
              <w:rPr>
                <w:color w:val="000000"/>
              </w:rPr>
              <w:t>12 144,3</w:t>
            </w:r>
          </w:p>
        </w:tc>
        <w:tc>
          <w:tcPr>
            <w:tcW w:w="1197" w:type="dxa"/>
            <w:tcBorders>
              <w:top w:val="nil"/>
              <w:left w:val="nil"/>
              <w:bottom w:val="single" w:sz="4" w:space="0" w:color="000000"/>
              <w:right w:val="single" w:sz="4" w:space="0" w:color="000000"/>
            </w:tcBorders>
            <w:noWrap/>
            <w:hideMark/>
          </w:tcPr>
          <w:p w14:paraId="1EB87C07" w14:textId="77777777" w:rsidR="006E0967" w:rsidRPr="00B146F8" w:rsidRDefault="006E0967" w:rsidP="00034D24">
            <w:pPr>
              <w:jc w:val="right"/>
              <w:outlineLvl w:val="2"/>
              <w:rPr>
                <w:color w:val="000000"/>
              </w:rPr>
            </w:pPr>
            <w:r w:rsidRPr="00B146F8">
              <w:rPr>
                <w:color w:val="000000"/>
              </w:rPr>
              <w:t>12 165,2</w:t>
            </w:r>
          </w:p>
        </w:tc>
        <w:tc>
          <w:tcPr>
            <w:tcW w:w="1197" w:type="dxa"/>
            <w:tcBorders>
              <w:top w:val="nil"/>
              <w:left w:val="nil"/>
              <w:bottom w:val="single" w:sz="4" w:space="0" w:color="000000"/>
              <w:right w:val="single" w:sz="4" w:space="0" w:color="000000"/>
            </w:tcBorders>
            <w:noWrap/>
            <w:hideMark/>
          </w:tcPr>
          <w:p w14:paraId="267AE0DA" w14:textId="77777777" w:rsidR="006E0967" w:rsidRPr="00B146F8" w:rsidRDefault="006E0967" w:rsidP="00034D24">
            <w:pPr>
              <w:jc w:val="right"/>
              <w:outlineLvl w:val="2"/>
              <w:rPr>
                <w:color w:val="000000"/>
              </w:rPr>
            </w:pPr>
            <w:r w:rsidRPr="00B146F8">
              <w:rPr>
                <w:color w:val="000000"/>
              </w:rPr>
              <w:t>12 165,2</w:t>
            </w:r>
          </w:p>
        </w:tc>
      </w:tr>
      <w:tr w:rsidR="006E0967" w:rsidRPr="00B146F8" w14:paraId="3E542792"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6106B67" w14:textId="77777777" w:rsidR="006E0967" w:rsidRPr="00B146F8" w:rsidRDefault="006E0967" w:rsidP="00034D24">
            <w:pPr>
              <w:outlineLvl w:val="1"/>
              <w:rPr>
                <w:color w:val="000000"/>
              </w:rPr>
            </w:pPr>
            <w:r w:rsidRPr="00B146F8">
              <w:rPr>
                <w:color w:val="000000"/>
              </w:rPr>
              <w:t xml:space="preserve">      Реализация государственных полномочий по созданию административных комиссий</w:t>
            </w:r>
          </w:p>
        </w:tc>
        <w:tc>
          <w:tcPr>
            <w:tcW w:w="1322" w:type="dxa"/>
            <w:tcBorders>
              <w:top w:val="nil"/>
              <w:left w:val="nil"/>
              <w:bottom w:val="single" w:sz="4" w:space="0" w:color="000000"/>
              <w:right w:val="single" w:sz="4" w:space="0" w:color="000000"/>
            </w:tcBorders>
            <w:noWrap/>
            <w:hideMark/>
          </w:tcPr>
          <w:p w14:paraId="7EF53810" w14:textId="77777777" w:rsidR="006E0967" w:rsidRPr="00B146F8" w:rsidRDefault="006E0967" w:rsidP="00034D24">
            <w:pPr>
              <w:jc w:val="center"/>
              <w:outlineLvl w:val="1"/>
              <w:rPr>
                <w:color w:val="000000"/>
              </w:rPr>
            </w:pPr>
            <w:r w:rsidRPr="00B146F8">
              <w:rPr>
                <w:color w:val="000000"/>
              </w:rPr>
              <w:t>7800180900</w:t>
            </w:r>
          </w:p>
        </w:tc>
        <w:tc>
          <w:tcPr>
            <w:tcW w:w="990" w:type="dxa"/>
            <w:tcBorders>
              <w:top w:val="nil"/>
              <w:left w:val="nil"/>
              <w:bottom w:val="single" w:sz="4" w:space="0" w:color="000000"/>
              <w:right w:val="single" w:sz="4" w:space="0" w:color="000000"/>
            </w:tcBorders>
            <w:noWrap/>
            <w:hideMark/>
          </w:tcPr>
          <w:p w14:paraId="2074C25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A5129B3" w14:textId="77777777" w:rsidR="006E0967" w:rsidRPr="00B146F8" w:rsidRDefault="006E0967" w:rsidP="00034D24">
            <w:pPr>
              <w:jc w:val="right"/>
              <w:outlineLvl w:val="1"/>
              <w:rPr>
                <w:color w:val="000000"/>
              </w:rPr>
            </w:pPr>
            <w:r w:rsidRPr="00B146F8">
              <w:rPr>
                <w:color w:val="000000"/>
              </w:rPr>
              <w:t>658,1</w:t>
            </w:r>
          </w:p>
        </w:tc>
        <w:tc>
          <w:tcPr>
            <w:tcW w:w="1197" w:type="dxa"/>
            <w:tcBorders>
              <w:top w:val="nil"/>
              <w:left w:val="nil"/>
              <w:bottom w:val="single" w:sz="4" w:space="0" w:color="000000"/>
              <w:right w:val="single" w:sz="4" w:space="0" w:color="000000"/>
            </w:tcBorders>
            <w:noWrap/>
            <w:hideMark/>
          </w:tcPr>
          <w:p w14:paraId="56B98F8B" w14:textId="77777777" w:rsidR="006E0967" w:rsidRPr="00B146F8" w:rsidRDefault="006E0967" w:rsidP="00034D24">
            <w:pPr>
              <w:jc w:val="right"/>
              <w:outlineLvl w:val="1"/>
              <w:rPr>
                <w:color w:val="000000"/>
              </w:rPr>
            </w:pPr>
            <w:r w:rsidRPr="00B146F8">
              <w:rPr>
                <w:color w:val="000000"/>
              </w:rPr>
              <w:t>709,3</w:t>
            </w:r>
          </w:p>
        </w:tc>
        <w:tc>
          <w:tcPr>
            <w:tcW w:w="1197" w:type="dxa"/>
            <w:tcBorders>
              <w:top w:val="nil"/>
              <w:left w:val="nil"/>
              <w:bottom w:val="single" w:sz="4" w:space="0" w:color="000000"/>
              <w:right w:val="single" w:sz="4" w:space="0" w:color="000000"/>
            </w:tcBorders>
            <w:noWrap/>
            <w:hideMark/>
          </w:tcPr>
          <w:p w14:paraId="27C4A755" w14:textId="77777777" w:rsidR="006E0967" w:rsidRPr="00B146F8" w:rsidRDefault="006E0967" w:rsidP="00034D24">
            <w:pPr>
              <w:jc w:val="right"/>
              <w:outlineLvl w:val="1"/>
              <w:rPr>
                <w:color w:val="000000"/>
              </w:rPr>
            </w:pPr>
            <w:r w:rsidRPr="00B146F8">
              <w:rPr>
                <w:color w:val="000000"/>
              </w:rPr>
              <w:t>759,8</w:t>
            </w:r>
          </w:p>
        </w:tc>
      </w:tr>
      <w:tr w:rsidR="006E0967" w:rsidRPr="00B146F8" w14:paraId="76C29B55"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3D7ECEA7"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44CAA280" w14:textId="77777777" w:rsidR="006E0967" w:rsidRPr="00B146F8" w:rsidRDefault="006E0967" w:rsidP="00034D24">
            <w:pPr>
              <w:jc w:val="center"/>
              <w:outlineLvl w:val="2"/>
              <w:rPr>
                <w:color w:val="000000"/>
              </w:rPr>
            </w:pPr>
            <w:r w:rsidRPr="00B146F8">
              <w:rPr>
                <w:color w:val="000000"/>
              </w:rPr>
              <w:t>7800180900</w:t>
            </w:r>
          </w:p>
        </w:tc>
        <w:tc>
          <w:tcPr>
            <w:tcW w:w="990" w:type="dxa"/>
            <w:tcBorders>
              <w:top w:val="nil"/>
              <w:left w:val="nil"/>
              <w:bottom w:val="single" w:sz="4" w:space="0" w:color="000000"/>
              <w:right w:val="single" w:sz="4" w:space="0" w:color="000000"/>
            </w:tcBorders>
            <w:noWrap/>
            <w:hideMark/>
          </w:tcPr>
          <w:p w14:paraId="2CC8ED6E"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33496223" w14:textId="77777777" w:rsidR="006E0967" w:rsidRPr="00B146F8" w:rsidRDefault="006E0967" w:rsidP="00034D24">
            <w:pPr>
              <w:jc w:val="right"/>
              <w:outlineLvl w:val="2"/>
              <w:rPr>
                <w:color w:val="000000"/>
              </w:rPr>
            </w:pPr>
            <w:r w:rsidRPr="00B146F8">
              <w:rPr>
                <w:color w:val="000000"/>
              </w:rPr>
              <w:t>640,1</w:t>
            </w:r>
          </w:p>
        </w:tc>
        <w:tc>
          <w:tcPr>
            <w:tcW w:w="1197" w:type="dxa"/>
            <w:tcBorders>
              <w:top w:val="nil"/>
              <w:left w:val="nil"/>
              <w:bottom w:val="single" w:sz="4" w:space="0" w:color="000000"/>
              <w:right w:val="single" w:sz="4" w:space="0" w:color="000000"/>
            </w:tcBorders>
            <w:noWrap/>
            <w:hideMark/>
          </w:tcPr>
          <w:p w14:paraId="2146B601" w14:textId="77777777" w:rsidR="006E0967" w:rsidRPr="00B146F8" w:rsidRDefault="006E0967" w:rsidP="00034D24">
            <w:pPr>
              <w:jc w:val="right"/>
              <w:outlineLvl w:val="2"/>
              <w:rPr>
                <w:color w:val="000000"/>
              </w:rPr>
            </w:pPr>
            <w:r w:rsidRPr="00B146F8">
              <w:rPr>
                <w:color w:val="000000"/>
              </w:rPr>
              <w:t>636,3</w:t>
            </w:r>
          </w:p>
        </w:tc>
        <w:tc>
          <w:tcPr>
            <w:tcW w:w="1197" w:type="dxa"/>
            <w:tcBorders>
              <w:top w:val="nil"/>
              <w:left w:val="nil"/>
              <w:bottom w:val="single" w:sz="4" w:space="0" w:color="000000"/>
              <w:right w:val="single" w:sz="4" w:space="0" w:color="000000"/>
            </w:tcBorders>
            <w:noWrap/>
            <w:hideMark/>
          </w:tcPr>
          <w:p w14:paraId="30C0FD4F" w14:textId="77777777" w:rsidR="006E0967" w:rsidRPr="00B146F8" w:rsidRDefault="006E0967" w:rsidP="00034D24">
            <w:pPr>
              <w:jc w:val="right"/>
              <w:outlineLvl w:val="2"/>
              <w:rPr>
                <w:color w:val="000000"/>
              </w:rPr>
            </w:pPr>
            <w:r w:rsidRPr="00B146F8">
              <w:rPr>
                <w:color w:val="000000"/>
              </w:rPr>
              <w:t>682,8</w:t>
            </w:r>
          </w:p>
        </w:tc>
      </w:tr>
      <w:tr w:rsidR="006E0967" w:rsidRPr="00B146F8" w14:paraId="1E8D17C5"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2CE11B4"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689E9C0" w14:textId="77777777" w:rsidR="006E0967" w:rsidRPr="00B146F8" w:rsidRDefault="006E0967" w:rsidP="00034D24">
            <w:pPr>
              <w:jc w:val="center"/>
              <w:outlineLvl w:val="2"/>
              <w:rPr>
                <w:color w:val="000000"/>
              </w:rPr>
            </w:pPr>
            <w:r w:rsidRPr="00B146F8">
              <w:rPr>
                <w:color w:val="000000"/>
              </w:rPr>
              <w:t>7800180900</w:t>
            </w:r>
          </w:p>
        </w:tc>
        <w:tc>
          <w:tcPr>
            <w:tcW w:w="990" w:type="dxa"/>
            <w:tcBorders>
              <w:top w:val="nil"/>
              <w:left w:val="nil"/>
              <w:bottom w:val="single" w:sz="4" w:space="0" w:color="000000"/>
              <w:right w:val="single" w:sz="4" w:space="0" w:color="000000"/>
            </w:tcBorders>
            <w:noWrap/>
            <w:hideMark/>
          </w:tcPr>
          <w:p w14:paraId="03D94FE8"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2DB3300" w14:textId="77777777" w:rsidR="006E0967" w:rsidRPr="00B146F8" w:rsidRDefault="006E0967" w:rsidP="00034D24">
            <w:pPr>
              <w:jc w:val="right"/>
              <w:outlineLvl w:val="2"/>
              <w:rPr>
                <w:color w:val="000000"/>
              </w:rPr>
            </w:pPr>
            <w:r w:rsidRPr="00B146F8">
              <w:rPr>
                <w:color w:val="000000"/>
              </w:rPr>
              <w:t>18,0</w:t>
            </w:r>
          </w:p>
        </w:tc>
        <w:tc>
          <w:tcPr>
            <w:tcW w:w="1197" w:type="dxa"/>
            <w:tcBorders>
              <w:top w:val="nil"/>
              <w:left w:val="nil"/>
              <w:bottom w:val="single" w:sz="4" w:space="0" w:color="000000"/>
              <w:right w:val="single" w:sz="4" w:space="0" w:color="000000"/>
            </w:tcBorders>
            <w:noWrap/>
            <w:hideMark/>
          </w:tcPr>
          <w:p w14:paraId="6E4057EC" w14:textId="77777777" w:rsidR="006E0967" w:rsidRPr="00B146F8" w:rsidRDefault="006E0967" w:rsidP="00034D24">
            <w:pPr>
              <w:jc w:val="right"/>
              <w:outlineLvl w:val="2"/>
              <w:rPr>
                <w:color w:val="000000"/>
              </w:rPr>
            </w:pPr>
            <w:r w:rsidRPr="00B146F8">
              <w:rPr>
                <w:color w:val="000000"/>
              </w:rPr>
              <w:t>73,0</w:t>
            </w:r>
          </w:p>
        </w:tc>
        <w:tc>
          <w:tcPr>
            <w:tcW w:w="1197" w:type="dxa"/>
            <w:tcBorders>
              <w:top w:val="nil"/>
              <w:left w:val="nil"/>
              <w:bottom w:val="single" w:sz="4" w:space="0" w:color="000000"/>
              <w:right w:val="single" w:sz="4" w:space="0" w:color="000000"/>
            </w:tcBorders>
            <w:noWrap/>
            <w:hideMark/>
          </w:tcPr>
          <w:p w14:paraId="3579D92B" w14:textId="77777777" w:rsidR="006E0967" w:rsidRPr="00B146F8" w:rsidRDefault="006E0967" w:rsidP="00034D24">
            <w:pPr>
              <w:jc w:val="right"/>
              <w:outlineLvl w:val="2"/>
              <w:rPr>
                <w:color w:val="000000"/>
              </w:rPr>
            </w:pPr>
            <w:r w:rsidRPr="00B146F8">
              <w:rPr>
                <w:color w:val="000000"/>
              </w:rPr>
              <w:t>76,9</w:t>
            </w:r>
          </w:p>
        </w:tc>
      </w:tr>
      <w:tr w:rsidR="006E0967" w:rsidRPr="00B146F8" w14:paraId="74B44FE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5D5AF8B" w14:textId="77777777" w:rsidR="006E0967" w:rsidRPr="00B146F8" w:rsidRDefault="006E0967" w:rsidP="00034D24">
            <w:pPr>
              <w:outlineLvl w:val="1"/>
              <w:rPr>
                <w:color w:val="000000"/>
              </w:rPr>
            </w:pPr>
            <w:r w:rsidRPr="00B146F8">
              <w:rPr>
                <w:color w:val="000000"/>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1322" w:type="dxa"/>
            <w:tcBorders>
              <w:top w:val="nil"/>
              <w:left w:val="nil"/>
              <w:bottom w:val="single" w:sz="4" w:space="0" w:color="000000"/>
              <w:right w:val="single" w:sz="4" w:space="0" w:color="000000"/>
            </w:tcBorders>
            <w:noWrap/>
            <w:hideMark/>
          </w:tcPr>
          <w:p w14:paraId="11BC2C35" w14:textId="77777777" w:rsidR="006E0967" w:rsidRPr="00B146F8" w:rsidRDefault="006E0967" w:rsidP="00034D24">
            <w:pPr>
              <w:jc w:val="center"/>
              <w:outlineLvl w:val="1"/>
              <w:rPr>
                <w:color w:val="000000"/>
              </w:rPr>
            </w:pPr>
            <w:r w:rsidRPr="00B146F8">
              <w:rPr>
                <w:color w:val="000000"/>
              </w:rPr>
              <w:t>7800180910</w:t>
            </w:r>
          </w:p>
        </w:tc>
        <w:tc>
          <w:tcPr>
            <w:tcW w:w="990" w:type="dxa"/>
            <w:tcBorders>
              <w:top w:val="nil"/>
              <w:left w:val="nil"/>
              <w:bottom w:val="single" w:sz="4" w:space="0" w:color="000000"/>
              <w:right w:val="single" w:sz="4" w:space="0" w:color="000000"/>
            </w:tcBorders>
            <w:noWrap/>
            <w:hideMark/>
          </w:tcPr>
          <w:p w14:paraId="7AF8B66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279B23B" w14:textId="77777777" w:rsidR="006E0967" w:rsidRPr="00B146F8" w:rsidRDefault="006E0967" w:rsidP="00034D24">
            <w:pPr>
              <w:jc w:val="right"/>
              <w:outlineLvl w:val="1"/>
              <w:rPr>
                <w:color w:val="000000"/>
              </w:rPr>
            </w:pPr>
            <w:r w:rsidRPr="00B146F8">
              <w:rPr>
                <w:color w:val="000000"/>
              </w:rPr>
              <w:t>1 332,4</w:t>
            </w:r>
          </w:p>
        </w:tc>
        <w:tc>
          <w:tcPr>
            <w:tcW w:w="1197" w:type="dxa"/>
            <w:tcBorders>
              <w:top w:val="nil"/>
              <w:left w:val="nil"/>
              <w:bottom w:val="single" w:sz="4" w:space="0" w:color="000000"/>
              <w:right w:val="single" w:sz="4" w:space="0" w:color="000000"/>
            </w:tcBorders>
            <w:noWrap/>
            <w:hideMark/>
          </w:tcPr>
          <w:p w14:paraId="01B7592E" w14:textId="77777777" w:rsidR="006E0967" w:rsidRPr="00B146F8" w:rsidRDefault="006E0967" w:rsidP="00034D24">
            <w:pPr>
              <w:jc w:val="right"/>
              <w:outlineLvl w:val="1"/>
              <w:rPr>
                <w:color w:val="000000"/>
              </w:rPr>
            </w:pPr>
            <w:r w:rsidRPr="00B146F8">
              <w:rPr>
                <w:color w:val="000000"/>
              </w:rPr>
              <w:t>1 436,1</w:t>
            </w:r>
          </w:p>
        </w:tc>
        <w:tc>
          <w:tcPr>
            <w:tcW w:w="1197" w:type="dxa"/>
            <w:tcBorders>
              <w:top w:val="nil"/>
              <w:left w:val="nil"/>
              <w:bottom w:val="single" w:sz="4" w:space="0" w:color="000000"/>
              <w:right w:val="single" w:sz="4" w:space="0" w:color="000000"/>
            </w:tcBorders>
            <w:noWrap/>
            <w:hideMark/>
          </w:tcPr>
          <w:p w14:paraId="71E4E1B8" w14:textId="77777777" w:rsidR="006E0967" w:rsidRPr="00B146F8" w:rsidRDefault="006E0967" w:rsidP="00034D24">
            <w:pPr>
              <w:jc w:val="right"/>
              <w:outlineLvl w:val="1"/>
              <w:rPr>
                <w:color w:val="000000"/>
              </w:rPr>
            </w:pPr>
            <w:r w:rsidRPr="00B146F8">
              <w:rPr>
                <w:color w:val="000000"/>
              </w:rPr>
              <w:t>1 538,5</w:t>
            </w:r>
          </w:p>
        </w:tc>
      </w:tr>
      <w:tr w:rsidR="006E0967" w:rsidRPr="00B146F8" w14:paraId="4F97CADE"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446A054B"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3259E6E3" w14:textId="77777777" w:rsidR="006E0967" w:rsidRPr="00B146F8" w:rsidRDefault="006E0967" w:rsidP="00034D24">
            <w:pPr>
              <w:jc w:val="center"/>
              <w:outlineLvl w:val="2"/>
              <w:rPr>
                <w:color w:val="000000"/>
              </w:rPr>
            </w:pPr>
            <w:r w:rsidRPr="00B146F8">
              <w:rPr>
                <w:color w:val="000000"/>
              </w:rPr>
              <w:t>7800180910</w:t>
            </w:r>
          </w:p>
        </w:tc>
        <w:tc>
          <w:tcPr>
            <w:tcW w:w="990" w:type="dxa"/>
            <w:tcBorders>
              <w:top w:val="nil"/>
              <w:left w:val="nil"/>
              <w:bottom w:val="single" w:sz="4" w:space="0" w:color="000000"/>
              <w:right w:val="single" w:sz="4" w:space="0" w:color="000000"/>
            </w:tcBorders>
            <w:noWrap/>
            <w:hideMark/>
          </w:tcPr>
          <w:p w14:paraId="3DFB67BC"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70C765E5" w14:textId="77777777" w:rsidR="006E0967" w:rsidRPr="00B146F8" w:rsidRDefault="006E0967" w:rsidP="00034D24">
            <w:pPr>
              <w:jc w:val="right"/>
              <w:outlineLvl w:val="2"/>
              <w:rPr>
                <w:color w:val="000000"/>
              </w:rPr>
            </w:pPr>
            <w:r w:rsidRPr="00B146F8">
              <w:rPr>
                <w:color w:val="000000"/>
              </w:rPr>
              <w:t>1 297,2</w:t>
            </w:r>
          </w:p>
        </w:tc>
        <w:tc>
          <w:tcPr>
            <w:tcW w:w="1197" w:type="dxa"/>
            <w:tcBorders>
              <w:top w:val="nil"/>
              <w:left w:val="nil"/>
              <w:bottom w:val="single" w:sz="4" w:space="0" w:color="000000"/>
              <w:right w:val="single" w:sz="4" w:space="0" w:color="000000"/>
            </w:tcBorders>
            <w:noWrap/>
            <w:hideMark/>
          </w:tcPr>
          <w:p w14:paraId="2C9CF0C9" w14:textId="77777777" w:rsidR="006E0967" w:rsidRPr="00B146F8" w:rsidRDefault="006E0967" w:rsidP="00034D24">
            <w:pPr>
              <w:jc w:val="right"/>
              <w:outlineLvl w:val="2"/>
              <w:rPr>
                <w:color w:val="000000"/>
              </w:rPr>
            </w:pPr>
            <w:r w:rsidRPr="00B146F8">
              <w:rPr>
                <w:color w:val="000000"/>
              </w:rPr>
              <w:t>1 292,9</w:t>
            </w:r>
          </w:p>
        </w:tc>
        <w:tc>
          <w:tcPr>
            <w:tcW w:w="1197" w:type="dxa"/>
            <w:tcBorders>
              <w:top w:val="nil"/>
              <w:left w:val="nil"/>
              <w:bottom w:val="single" w:sz="4" w:space="0" w:color="000000"/>
              <w:right w:val="single" w:sz="4" w:space="0" w:color="000000"/>
            </w:tcBorders>
            <w:noWrap/>
            <w:hideMark/>
          </w:tcPr>
          <w:p w14:paraId="1BCE2CC2" w14:textId="77777777" w:rsidR="006E0967" w:rsidRPr="00B146F8" w:rsidRDefault="006E0967" w:rsidP="00034D24">
            <w:pPr>
              <w:jc w:val="right"/>
              <w:outlineLvl w:val="2"/>
              <w:rPr>
                <w:color w:val="000000"/>
              </w:rPr>
            </w:pPr>
            <w:r w:rsidRPr="00B146F8">
              <w:rPr>
                <w:color w:val="000000"/>
              </w:rPr>
              <w:t>1 387,4</w:t>
            </w:r>
          </w:p>
        </w:tc>
      </w:tr>
      <w:tr w:rsidR="006E0967" w:rsidRPr="00B146F8" w14:paraId="2886C44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D4E8FED"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9F43272" w14:textId="77777777" w:rsidR="006E0967" w:rsidRPr="00B146F8" w:rsidRDefault="006E0967" w:rsidP="00034D24">
            <w:pPr>
              <w:jc w:val="center"/>
              <w:outlineLvl w:val="2"/>
              <w:rPr>
                <w:color w:val="000000"/>
              </w:rPr>
            </w:pPr>
            <w:r w:rsidRPr="00B146F8">
              <w:rPr>
                <w:color w:val="000000"/>
              </w:rPr>
              <w:t>7800180910</w:t>
            </w:r>
          </w:p>
        </w:tc>
        <w:tc>
          <w:tcPr>
            <w:tcW w:w="990" w:type="dxa"/>
            <w:tcBorders>
              <w:top w:val="nil"/>
              <w:left w:val="nil"/>
              <w:bottom w:val="single" w:sz="4" w:space="0" w:color="000000"/>
              <w:right w:val="single" w:sz="4" w:space="0" w:color="000000"/>
            </w:tcBorders>
            <w:noWrap/>
            <w:hideMark/>
          </w:tcPr>
          <w:p w14:paraId="483FED7F"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786EFCF" w14:textId="77777777" w:rsidR="006E0967" w:rsidRPr="00B146F8" w:rsidRDefault="006E0967" w:rsidP="00034D24">
            <w:pPr>
              <w:jc w:val="right"/>
              <w:outlineLvl w:val="2"/>
              <w:rPr>
                <w:color w:val="000000"/>
              </w:rPr>
            </w:pPr>
            <w:r w:rsidRPr="00B146F8">
              <w:rPr>
                <w:color w:val="000000"/>
              </w:rPr>
              <w:t>35,2</w:t>
            </w:r>
          </w:p>
        </w:tc>
        <w:tc>
          <w:tcPr>
            <w:tcW w:w="1197" w:type="dxa"/>
            <w:tcBorders>
              <w:top w:val="nil"/>
              <w:left w:val="nil"/>
              <w:bottom w:val="single" w:sz="4" w:space="0" w:color="000000"/>
              <w:right w:val="single" w:sz="4" w:space="0" w:color="000000"/>
            </w:tcBorders>
            <w:noWrap/>
            <w:hideMark/>
          </w:tcPr>
          <w:p w14:paraId="6EAACDC2" w14:textId="77777777" w:rsidR="006E0967" w:rsidRPr="00B146F8" w:rsidRDefault="006E0967" w:rsidP="00034D24">
            <w:pPr>
              <w:jc w:val="right"/>
              <w:outlineLvl w:val="2"/>
              <w:rPr>
                <w:color w:val="000000"/>
              </w:rPr>
            </w:pPr>
            <w:r w:rsidRPr="00B146F8">
              <w:rPr>
                <w:color w:val="000000"/>
              </w:rPr>
              <w:t>143,2</w:t>
            </w:r>
          </w:p>
        </w:tc>
        <w:tc>
          <w:tcPr>
            <w:tcW w:w="1197" w:type="dxa"/>
            <w:tcBorders>
              <w:top w:val="nil"/>
              <w:left w:val="nil"/>
              <w:bottom w:val="single" w:sz="4" w:space="0" w:color="000000"/>
              <w:right w:val="single" w:sz="4" w:space="0" w:color="000000"/>
            </w:tcBorders>
            <w:noWrap/>
            <w:hideMark/>
          </w:tcPr>
          <w:p w14:paraId="29A48B75" w14:textId="77777777" w:rsidR="006E0967" w:rsidRPr="00B146F8" w:rsidRDefault="006E0967" w:rsidP="00034D24">
            <w:pPr>
              <w:jc w:val="right"/>
              <w:outlineLvl w:val="2"/>
              <w:rPr>
                <w:color w:val="000000"/>
              </w:rPr>
            </w:pPr>
            <w:r w:rsidRPr="00B146F8">
              <w:rPr>
                <w:color w:val="000000"/>
              </w:rPr>
              <w:t>151,1</w:t>
            </w:r>
          </w:p>
        </w:tc>
      </w:tr>
      <w:tr w:rsidR="006E0967" w:rsidRPr="00B146F8" w14:paraId="4CC8BB76"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552470D1" w14:textId="77777777" w:rsidR="006E0967" w:rsidRPr="00B146F8" w:rsidRDefault="006E0967" w:rsidP="00034D24">
            <w:pPr>
              <w:outlineLvl w:val="1"/>
              <w:rPr>
                <w:color w:val="000000"/>
              </w:rPr>
            </w:pPr>
            <w:r w:rsidRPr="00B146F8">
              <w:rPr>
                <w:color w:val="000000"/>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322" w:type="dxa"/>
            <w:tcBorders>
              <w:top w:val="nil"/>
              <w:left w:val="nil"/>
              <w:bottom w:val="single" w:sz="4" w:space="0" w:color="000000"/>
              <w:right w:val="single" w:sz="4" w:space="0" w:color="000000"/>
            </w:tcBorders>
            <w:noWrap/>
            <w:hideMark/>
          </w:tcPr>
          <w:p w14:paraId="7208F563" w14:textId="77777777" w:rsidR="006E0967" w:rsidRPr="00B146F8" w:rsidRDefault="006E0967" w:rsidP="00034D24">
            <w:pPr>
              <w:jc w:val="center"/>
              <w:outlineLvl w:val="1"/>
              <w:rPr>
                <w:color w:val="000000"/>
              </w:rPr>
            </w:pPr>
            <w:r w:rsidRPr="00B146F8">
              <w:rPr>
                <w:color w:val="000000"/>
              </w:rPr>
              <w:t>7800181390</w:t>
            </w:r>
          </w:p>
        </w:tc>
        <w:tc>
          <w:tcPr>
            <w:tcW w:w="990" w:type="dxa"/>
            <w:tcBorders>
              <w:top w:val="nil"/>
              <w:left w:val="nil"/>
              <w:bottom w:val="single" w:sz="4" w:space="0" w:color="000000"/>
              <w:right w:val="single" w:sz="4" w:space="0" w:color="000000"/>
            </w:tcBorders>
            <w:noWrap/>
            <w:hideMark/>
          </w:tcPr>
          <w:p w14:paraId="5CBAD3A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6564460" w14:textId="77777777" w:rsidR="006E0967" w:rsidRPr="00B146F8" w:rsidRDefault="006E0967" w:rsidP="00034D24">
            <w:pPr>
              <w:jc w:val="right"/>
              <w:outlineLvl w:val="1"/>
              <w:rPr>
                <w:color w:val="000000"/>
              </w:rPr>
            </w:pPr>
            <w:r w:rsidRPr="00B146F8">
              <w:rPr>
                <w:color w:val="000000"/>
              </w:rPr>
              <w:t>813,9</w:t>
            </w:r>
          </w:p>
        </w:tc>
        <w:tc>
          <w:tcPr>
            <w:tcW w:w="1197" w:type="dxa"/>
            <w:tcBorders>
              <w:top w:val="nil"/>
              <w:left w:val="nil"/>
              <w:bottom w:val="single" w:sz="4" w:space="0" w:color="000000"/>
              <w:right w:val="single" w:sz="4" w:space="0" w:color="000000"/>
            </w:tcBorders>
            <w:noWrap/>
            <w:hideMark/>
          </w:tcPr>
          <w:p w14:paraId="3689CBC6" w14:textId="77777777" w:rsidR="006E0967" w:rsidRPr="00B146F8" w:rsidRDefault="006E0967" w:rsidP="00034D24">
            <w:pPr>
              <w:jc w:val="right"/>
              <w:outlineLvl w:val="1"/>
              <w:rPr>
                <w:color w:val="000000"/>
              </w:rPr>
            </w:pPr>
            <w:r w:rsidRPr="00B146F8">
              <w:rPr>
                <w:color w:val="000000"/>
              </w:rPr>
              <w:t>668,5</w:t>
            </w:r>
          </w:p>
        </w:tc>
        <w:tc>
          <w:tcPr>
            <w:tcW w:w="1197" w:type="dxa"/>
            <w:tcBorders>
              <w:top w:val="nil"/>
              <w:left w:val="nil"/>
              <w:bottom w:val="single" w:sz="4" w:space="0" w:color="000000"/>
              <w:right w:val="single" w:sz="4" w:space="0" w:color="000000"/>
            </w:tcBorders>
            <w:noWrap/>
            <w:hideMark/>
          </w:tcPr>
          <w:p w14:paraId="5F5B4DE9" w14:textId="77777777" w:rsidR="006E0967" w:rsidRPr="00B146F8" w:rsidRDefault="006E0967" w:rsidP="00034D24">
            <w:pPr>
              <w:jc w:val="right"/>
              <w:outlineLvl w:val="1"/>
              <w:rPr>
                <w:color w:val="000000"/>
              </w:rPr>
            </w:pPr>
            <w:r w:rsidRPr="00B146F8">
              <w:rPr>
                <w:color w:val="000000"/>
              </w:rPr>
              <w:t>848,2</w:t>
            </w:r>
          </w:p>
        </w:tc>
      </w:tr>
      <w:tr w:rsidR="006E0967" w:rsidRPr="00B146F8" w14:paraId="4B860FDC"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4BCC7336"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7D6CB42F" w14:textId="77777777" w:rsidR="006E0967" w:rsidRPr="00B146F8" w:rsidRDefault="006E0967" w:rsidP="00034D24">
            <w:pPr>
              <w:jc w:val="center"/>
              <w:outlineLvl w:val="2"/>
              <w:rPr>
                <w:color w:val="000000"/>
              </w:rPr>
            </w:pPr>
            <w:r w:rsidRPr="00B146F8">
              <w:rPr>
                <w:color w:val="000000"/>
              </w:rPr>
              <w:t>7800181390</w:t>
            </w:r>
          </w:p>
        </w:tc>
        <w:tc>
          <w:tcPr>
            <w:tcW w:w="990" w:type="dxa"/>
            <w:tcBorders>
              <w:top w:val="nil"/>
              <w:left w:val="nil"/>
              <w:bottom w:val="single" w:sz="4" w:space="0" w:color="000000"/>
              <w:right w:val="single" w:sz="4" w:space="0" w:color="000000"/>
            </w:tcBorders>
            <w:noWrap/>
            <w:hideMark/>
          </w:tcPr>
          <w:p w14:paraId="4E49598C"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6EFD2E0B" w14:textId="77777777" w:rsidR="006E0967" w:rsidRPr="00B146F8" w:rsidRDefault="006E0967" w:rsidP="00034D24">
            <w:pPr>
              <w:jc w:val="right"/>
              <w:outlineLvl w:val="2"/>
              <w:rPr>
                <w:color w:val="000000"/>
              </w:rPr>
            </w:pPr>
            <w:r w:rsidRPr="00B146F8">
              <w:rPr>
                <w:color w:val="000000"/>
              </w:rPr>
              <w:t>621,3</w:t>
            </w:r>
          </w:p>
        </w:tc>
        <w:tc>
          <w:tcPr>
            <w:tcW w:w="1197" w:type="dxa"/>
            <w:tcBorders>
              <w:top w:val="nil"/>
              <w:left w:val="nil"/>
              <w:bottom w:val="single" w:sz="4" w:space="0" w:color="000000"/>
              <w:right w:val="single" w:sz="4" w:space="0" w:color="000000"/>
            </w:tcBorders>
            <w:noWrap/>
            <w:hideMark/>
          </w:tcPr>
          <w:p w14:paraId="01DC4234" w14:textId="77777777" w:rsidR="006E0967" w:rsidRPr="00B146F8" w:rsidRDefault="006E0967" w:rsidP="00034D24">
            <w:pPr>
              <w:jc w:val="right"/>
              <w:outlineLvl w:val="2"/>
              <w:rPr>
                <w:color w:val="000000"/>
              </w:rPr>
            </w:pPr>
            <w:r w:rsidRPr="00B146F8">
              <w:rPr>
                <w:color w:val="000000"/>
              </w:rPr>
              <w:t>499,8</w:t>
            </w:r>
          </w:p>
        </w:tc>
        <w:tc>
          <w:tcPr>
            <w:tcW w:w="1197" w:type="dxa"/>
            <w:tcBorders>
              <w:top w:val="nil"/>
              <w:left w:val="nil"/>
              <w:bottom w:val="single" w:sz="4" w:space="0" w:color="000000"/>
              <w:right w:val="single" w:sz="4" w:space="0" w:color="000000"/>
            </w:tcBorders>
            <w:noWrap/>
            <w:hideMark/>
          </w:tcPr>
          <w:p w14:paraId="79E46F12" w14:textId="77777777" w:rsidR="006E0967" w:rsidRPr="00B146F8" w:rsidRDefault="006E0967" w:rsidP="00034D24">
            <w:pPr>
              <w:jc w:val="right"/>
              <w:outlineLvl w:val="2"/>
              <w:rPr>
                <w:color w:val="000000"/>
              </w:rPr>
            </w:pPr>
            <w:r w:rsidRPr="00B146F8">
              <w:rPr>
                <w:color w:val="000000"/>
              </w:rPr>
              <w:t>667,1</w:t>
            </w:r>
          </w:p>
        </w:tc>
      </w:tr>
      <w:tr w:rsidR="006E0967" w:rsidRPr="00B146F8" w14:paraId="5EEFA82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11B4150"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DA58476" w14:textId="77777777" w:rsidR="006E0967" w:rsidRPr="00B146F8" w:rsidRDefault="006E0967" w:rsidP="00034D24">
            <w:pPr>
              <w:jc w:val="center"/>
              <w:outlineLvl w:val="2"/>
              <w:rPr>
                <w:color w:val="000000"/>
              </w:rPr>
            </w:pPr>
            <w:r w:rsidRPr="00B146F8">
              <w:rPr>
                <w:color w:val="000000"/>
              </w:rPr>
              <w:t>7800181390</w:t>
            </w:r>
          </w:p>
        </w:tc>
        <w:tc>
          <w:tcPr>
            <w:tcW w:w="990" w:type="dxa"/>
            <w:tcBorders>
              <w:top w:val="nil"/>
              <w:left w:val="nil"/>
              <w:bottom w:val="single" w:sz="4" w:space="0" w:color="000000"/>
              <w:right w:val="single" w:sz="4" w:space="0" w:color="000000"/>
            </w:tcBorders>
            <w:noWrap/>
            <w:hideMark/>
          </w:tcPr>
          <w:p w14:paraId="11D77A03"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2708216" w14:textId="77777777" w:rsidR="006E0967" w:rsidRPr="00B146F8" w:rsidRDefault="006E0967" w:rsidP="00034D24">
            <w:pPr>
              <w:jc w:val="right"/>
              <w:outlineLvl w:val="2"/>
              <w:rPr>
                <w:color w:val="000000"/>
              </w:rPr>
            </w:pPr>
            <w:r w:rsidRPr="00B146F8">
              <w:rPr>
                <w:color w:val="000000"/>
              </w:rPr>
              <w:t>192,6</w:t>
            </w:r>
          </w:p>
        </w:tc>
        <w:tc>
          <w:tcPr>
            <w:tcW w:w="1197" w:type="dxa"/>
            <w:tcBorders>
              <w:top w:val="nil"/>
              <w:left w:val="nil"/>
              <w:bottom w:val="single" w:sz="4" w:space="0" w:color="000000"/>
              <w:right w:val="single" w:sz="4" w:space="0" w:color="000000"/>
            </w:tcBorders>
            <w:noWrap/>
            <w:hideMark/>
          </w:tcPr>
          <w:p w14:paraId="013B33ED" w14:textId="77777777" w:rsidR="006E0967" w:rsidRPr="00B146F8" w:rsidRDefault="006E0967" w:rsidP="00034D24">
            <w:pPr>
              <w:jc w:val="right"/>
              <w:outlineLvl w:val="2"/>
              <w:rPr>
                <w:color w:val="000000"/>
              </w:rPr>
            </w:pPr>
            <w:r w:rsidRPr="00B146F8">
              <w:rPr>
                <w:color w:val="000000"/>
              </w:rPr>
              <w:t>168,7</w:t>
            </w:r>
          </w:p>
        </w:tc>
        <w:tc>
          <w:tcPr>
            <w:tcW w:w="1197" w:type="dxa"/>
            <w:tcBorders>
              <w:top w:val="nil"/>
              <w:left w:val="nil"/>
              <w:bottom w:val="single" w:sz="4" w:space="0" w:color="000000"/>
              <w:right w:val="single" w:sz="4" w:space="0" w:color="000000"/>
            </w:tcBorders>
            <w:noWrap/>
            <w:hideMark/>
          </w:tcPr>
          <w:p w14:paraId="5743CBD6" w14:textId="77777777" w:rsidR="006E0967" w:rsidRPr="00B146F8" w:rsidRDefault="006E0967" w:rsidP="00034D24">
            <w:pPr>
              <w:jc w:val="right"/>
              <w:outlineLvl w:val="2"/>
              <w:rPr>
                <w:color w:val="000000"/>
              </w:rPr>
            </w:pPr>
            <w:r w:rsidRPr="00B146F8">
              <w:rPr>
                <w:color w:val="000000"/>
              </w:rPr>
              <w:t>181,2</w:t>
            </w:r>
          </w:p>
        </w:tc>
      </w:tr>
      <w:tr w:rsidR="006E0967" w:rsidRPr="00B146F8" w14:paraId="6FE62D02"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B13F768" w14:textId="77777777" w:rsidR="006E0967" w:rsidRPr="00B146F8" w:rsidRDefault="006E0967" w:rsidP="00034D24">
            <w:pPr>
              <w:outlineLvl w:val="1"/>
              <w:rPr>
                <w:color w:val="000000"/>
              </w:rPr>
            </w:pPr>
            <w:r w:rsidRPr="00B146F8">
              <w:rPr>
                <w:color w:val="000000"/>
              </w:rPr>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1322" w:type="dxa"/>
            <w:tcBorders>
              <w:top w:val="nil"/>
              <w:left w:val="nil"/>
              <w:bottom w:val="single" w:sz="4" w:space="0" w:color="000000"/>
              <w:right w:val="single" w:sz="4" w:space="0" w:color="000000"/>
            </w:tcBorders>
            <w:noWrap/>
            <w:hideMark/>
          </w:tcPr>
          <w:p w14:paraId="38070C93" w14:textId="77777777" w:rsidR="006E0967" w:rsidRPr="00B146F8" w:rsidRDefault="006E0967" w:rsidP="00034D24">
            <w:pPr>
              <w:jc w:val="center"/>
              <w:outlineLvl w:val="1"/>
              <w:rPr>
                <w:color w:val="000000"/>
              </w:rPr>
            </w:pPr>
            <w:r w:rsidRPr="00B146F8">
              <w:rPr>
                <w:color w:val="000000"/>
              </w:rPr>
              <w:t>7800182150</w:t>
            </w:r>
          </w:p>
        </w:tc>
        <w:tc>
          <w:tcPr>
            <w:tcW w:w="990" w:type="dxa"/>
            <w:tcBorders>
              <w:top w:val="nil"/>
              <w:left w:val="nil"/>
              <w:bottom w:val="single" w:sz="4" w:space="0" w:color="000000"/>
              <w:right w:val="single" w:sz="4" w:space="0" w:color="000000"/>
            </w:tcBorders>
            <w:noWrap/>
            <w:hideMark/>
          </w:tcPr>
          <w:p w14:paraId="017A3B4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41888F" w14:textId="77777777" w:rsidR="006E0967" w:rsidRPr="00B146F8" w:rsidRDefault="006E0967" w:rsidP="00034D24">
            <w:pPr>
              <w:jc w:val="right"/>
              <w:outlineLvl w:val="1"/>
              <w:rPr>
                <w:color w:val="000000"/>
              </w:rPr>
            </w:pPr>
            <w:r w:rsidRPr="00B146F8">
              <w:rPr>
                <w:color w:val="000000"/>
              </w:rPr>
              <w:t>8 736,8</w:t>
            </w:r>
          </w:p>
        </w:tc>
        <w:tc>
          <w:tcPr>
            <w:tcW w:w="1197" w:type="dxa"/>
            <w:tcBorders>
              <w:top w:val="nil"/>
              <w:left w:val="nil"/>
              <w:bottom w:val="single" w:sz="4" w:space="0" w:color="000000"/>
              <w:right w:val="single" w:sz="4" w:space="0" w:color="000000"/>
            </w:tcBorders>
            <w:noWrap/>
            <w:hideMark/>
          </w:tcPr>
          <w:p w14:paraId="7220A765"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9C2C400" w14:textId="77777777" w:rsidR="006E0967" w:rsidRPr="00B146F8" w:rsidRDefault="006E0967" w:rsidP="00034D24">
            <w:pPr>
              <w:jc w:val="right"/>
              <w:outlineLvl w:val="1"/>
              <w:rPr>
                <w:color w:val="000000"/>
              </w:rPr>
            </w:pPr>
            <w:r w:rsidRPr="00B146F8">
              <w:rPr>
                <w:color w:val="000000"/>
              </w:rPr>
              <w:t>0,0</w:t>
            </w:r>
          </w:p>
        </w:tc>
      </w:tr>
      <w:tr w:rsidR="006E0967" w:rsidRPr="00B146F8" w14:paraId="717DE61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C598CFA"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42823859" w14:textId="77777777" w:rsidR="006E0967" w:rsidRPr="00B146F8" w:rsidRDefault="006E0967" w:rsidP="00034D24">
            <w:pPr>
              <w:jc w:val="center"/>
              <w:outlineLvl w:val="2"/>
              <w:rPr>
                <w:color w:val="000000"/>
              </w:rPr>
            </w:pPr>
            <w:r w:rsidRPr="00B146F8">
              <w:rPr>
                <w:color w:val="000000"/>
              </w:rPr>
              <w:t>7800182150</w:t>
            </w:r>
          </w:p>
        </w:tc>
        <w:tc>
          <w:tcPr>
            <w:tcW w:w="990" w:type="dxa"/>
            <w:tcBorders>
              <w:top w:val="nil"/>
              <w:left w:val="nil"/>
              <w:bottom w:val="single" w:sz="4" w:space="0" w:color="000000"/>
              <w:right w:val="single" w:sz="4" w:space="0" w:color="000000"/>
            </w:tcBorders>
            <w:noWrap/>
            <w:hideMark/>
          </w:tcPr>
          <w:p w14:paraId="18B88CF8"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7B04C960" w14:textId="77777777" w:rsidR="006E0967" w:rsidRPr="00B146F8" w:rsidRDefault="006E0967" w:rsidP="00034D24">
            <w:pPr>
              <w:jc w:val="right"/>
              <w:outlineLvl w:val="2"/>
              <w:rPr>
                <w:color w:val="000000"/>
              </w:rPr>
            </w:pPr>
            <w:r w:rsidRPr="00B146F8">
              <w:rPr>
                <w:color w:val="000000"/>
              </w:rPr>
              <w:t>8 736,8</w:t>
            </w:r>
          </w:p>
        </w:tc>
        <w:tc>
          <w:tcPr>
            <w:tcW w:w="1197" w:type="dxa"/>
            <w:tcBorders>
              <w:top w:val="nil"/>
              <w:left w:val="nil"/>
              <w:bottom w:val="single" w:sz="4" w:space="0" w:color="000000"/>
              <w:right w:val="single" w:sz="4" w:space="0" w:color="000000"/>
            </w:tcBorders>
            <w:noWrap/>
            <w:hideMark/>
          </w:tcPr>
          <w:p w14:paraId="01AE6C6D"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B825184" w14:textId="77777777" w:rsidR="006E0967" w:rsidRPr="00B146F8" w:rsidRDefault="006E0967" w:rsidP="00034D24">
            <w:pPr>
              <w:jc w:val="right"/>
              <w:outlineLvl w:val="2"/>
              <w:rPr>
                <w:color w:val="000000"/>
              </w:rPr>
            </w:pPr>
            <w:r w:rsidRPr="00B146F8">
              <w:rPr>
                <w:color w:val="000000"/>
              </w:rPr>
              <w:t>0,0</w:t>
            </w:r>
          </w:p>
        </w:tc>
      </w:tr>
      <w:tr w:rsidR="006E0967" w:rsidRPr="00B146F8" w14:paraId="5B0D9EEF" w14:textId="77777777" w:rsidTr="00034D24">
        <w:trPr>
          <w:trHeight w:val="2024"/>
        </w:trPr>
        <w:tc>
          <w:tcPr>
            <w:tcW w:w="3717" w:type="dxa"/>
            <w:tcBorders>
              <w:top w:val="nil"/>
              <w:left w:val="single" w:sz="4" w:space="0" w:color="000000"/>
              <w:bottom w:val="single" w:sz="4" w:space="0" w:color="000000"/>
              <w:right w:val="single" w:sz="4" w:space="0" w:color="000000"/>
            </w:tcBorders>
            <w:hideMark/>
          </w:tcPr>
          <w:p w14:paraId="05F190A6" w14:textId="77777777" w:rsidR="006E0967" w:rsidRPr="00B146F8" w:rsidRDefault="006E0967" w:rsidP="00034D24">
            <w:pPr>
              <w:outlineLvl w:val="1"/>
              <w:rPr>
                <w:color w:val="000000"/>
              </w:rPr>
            </w:pPr>
            <w:r w:rsidRPr="00B146F8">
              <w:rPr>
                <w:color w:val="000000"/>
              </w:rPr>
              <w:lastRenderedPageBreak/>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322" w:type="dxa"/>
            <w:tcBorders>
              <w:top w:val="nil"/>
              <w:left w:val="nil"/>
              <w:bottom w:val="single" w:sz="4" w:space="0" w:color="000000"/>
              <w:right w:val="single" w:sz="4" w:space="0" w:color="000000"/>
            </w:tcBorders>
            <w:noWrap/>
            <w:hideMark/>
          </w:tcPr>
          <w:p w14:paraId="1F46E714" w14:textId="77777777" w:rsidR="006E0967" w:rsidRPr="00B146F8" w:rsidRDefault="006E0967" w:rsidP="00034D24">
            <w:pPr>
              <w:jc w:val="center"/>
              <w:outlineLvl w:val="1"/>
              <w:rPr>
                <w:color w:val="000000"/>
              </w:rPr>
            </w:pPr>
            <w:r w:rsidRPr="00B146F8">
              <w:rPr>
                <w:color w:val="000000"/>
              </w:rPr>
              <w:t>78001L0650</w:t>
            </w:r>
          </w:p>
        </w:tc>
        <w:tc>
          <w:tcPr>
            <w:tcW w:w="990" w:type="dxa"/>
            <w:tcBorders>
              <w:top w:val="nil"/>
              <w:left w:val="nil"/>
              <w:bottom w:val="single" w:sz="4" w:space="0" w:color="000000"/>
              <w:right w:val="single" w:sz="4" w:space="0" w:color="000000"/>
            </w:tcBorders>
            <w:noWrap/>
            <w:hideMark/>
          </w:tcPr>
          <w:p w14:paraId="7E1BBBA2"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8FA4019"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379B782" w14:textId="77777777" w:rsidR="006E0967" w:rsidRPr="00B146F8" w:rsidRDefault="006E0967" w:rsidP="00034D24">
            <w:pPr>
              <w:jc w:val="right"/>
              <w:outlineLvl w:val="1"/>
              <w:rPr>
                <w:color w:val="000000"/>
              </w:rPr>
            </w:pPr>
            <w:r w:rsidRPr="00B146F8">
              <w:rPr>
                <w:color w:val="000000"/>
              </w:rPr>
              <w:t>279 647,9</w:t>
            </w:r>
          </w:p>
        </w:tc>
        <w:tc>
          <w:tcPr>
            <w:tcW w:w="1197" w:type="dxa"/>
            <w:tcBorders>
              <w:top w:val="nil"/>
              <w:left w:val="nil"/>
              <w:bottom w:val="single" w:sz="4" w:space="0" w:color="000000"/>
              <w:right w:val="single" w:sz="4" w:space="0" w:color="000000"/>
            </w:tcBorders>
            <w:noWrap/>
            <w:hideMark/>
          </w:tcPr>
          <w:p w14:paraId="6F81A115" w14:textId="77777777" w:rsidR="006E0967" w:rsidRPr="00B146F8" w:rsidRDefault="006E0967" w:rsidP="00034D24">
            <w:pPr>
              <w:jc w:val="right"/>
              <w:outlineLvl w:val="1"/>
              <w:rPr>
                <w:color w:val="000000"/>
              </w:rPr>
            </w:pPr>
            <w:r w:rsidRPr="00B146F8">
              <w:rPr>
                <w:color w:val="000000"/>
              </w:rPr>
              <w:t>0,0</w:t>
            </w:r>
          </w:p>
        </w:tc>
      </w:tr>
      <w:tr w:rsidR="006E0967" w:rsidRPr="00B146F8" w14:paraId="4AB3E40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4971DDA"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246104AC" w14:textId="77777777" w:rsidR="006E0967" w:rsidRPr="00B146F8" w:rsidRDefault="006E0967" w:rsidP="00034D24">
            <w:pPr>
              <w:jc w:val="center"/>
              <w:outlineLvl w:val="2"/>
              <w:rPr>
                <w:color w:val="000000"/>
              </w:rPr>
            </w:pPr>
            <w:r w:rsidRPr="00B146F8">
              <w:rPr>
                <w:color w:val="000000"/>
              </w:rPr>
              <w:t>78001L0650</w:t>
            </w:r>
          </w:p>
        </w:tc>
        <w:tc>
          <w:tcPr>
            <w:tcW w:w="990" w:type="dxa"/>
            <w:tcBorders>
              <w:top w:val="nil"/>
              <w:left w:val="nil"/>
              <w:bottom w:val="single" w:sz="4" w:space="0" w:color="000000"/>
              <w:right w:val="single" w:sz="4" w:space="0" w:color="000000"/>
            </w:tcBorders>
            <w:noWrap/>
            <w:hideMark/>
          </w:tcPr>
          <w:p w14:paraId="38FCF11C"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5ABA829B"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031606E" w14:textId="77777777" w:rsidR="006E0967" w:rsidRPr="00B146F8" w:rsidRDefault="006E0967" w:rsidP="00034D24">
            <w:pPr>
              <w:jc w:val="right"/>
              <w:outlineLvl w:val="2"/>
              <w:rPr>
                <w:color w:val="000000"/>
              </w:rPr>
            </w:pPr>
            <w:r w:rsidRPr="00B146F8">
              <w:rPr>
                <w:color w:val="000000"/>
              </w:rPr>
              <w:t>279 647,9</w:t>
            </w:r>
          </w:p>
        </w:tc>
        <w:tc>
          <w:tcPr>
            <w:tcW w:w="1197" w:type="dxa"/>
            <w:tcBorders>
              <w:top w:val="nil"/>
              <w:left w:val="nil"/>
              <w:bottom w:val="single" w:sz="4" w:space="0" w:color="000000"/>
              <w:right w:val="single" w:sz="4" w:space="0" w:color="000000"/>
            </w:tcBorders>
            <w:noWrap/>
            <w:hideMark/>
          </w:tcPr>
          <w:p w14:paraId="414D39EC" w14:textId="77777777" w:rsidR="006E0967" w:rsidRPr="00B146F8" w:rsidRDefault="006E0967" w:rsidP="00034D24">
            <w:pPr>
              <w:jc w:val="right"/>
              <w:outlineLvl w:val="2"/>
              <w:rPr>
                <w:color w:val="000000"/>
              </w:rPr>
            </w:pPr>
            <w:r w:rsidRPr="00B146F8">
              <w:rPr>
                <w:color w:val="000000"/>
              </w:rPr>
              <w:t>0,0</w:t>
            </w:r>
          </w:p>
        </w:tc>
      </w:tr>
      <w:tr w:rsidR="006E0967" w:rsidRPr="00B146F8" w14:paraId="6ED9C89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23FE3D1" w14:textId="77777777" w:rsidR="006E0967" w:rsidRPr="00B146F8" w:rsidRDefault="006E0967" w:rsidP="00034D24">
            <w:pPr>
              <w:outlineLvl w:val="1"/>
              <w:rPr>
                <w:color w:val="000000"/>
              </w:rPr>
            </w:pPr>
            <w:r w:rsidRPr="00B146F8">
              <w:rPr>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22" w:type="dxa"/>
            <w:tcBorders>
              <w:top w:val="nil"/>
              <w:left w:val="nil"/>
              <w:bottom w:val="single" w:sz="4" w:space="0" w:color="000000"/>
              <w:right w:val="single" w:sz="4" w:space="0" w:color="000000"/>
            </w:tcBorders>
            <w:noWrap/>
            <w:hideMark/>
          </w:tcPr>
          <w:p w14:paraId="1813ABC2" w14:textId="77777777" w:rsidR="006E0967" w:rsidRPr="00B146F8" w:rsidRDefault="006E0967" w:rsidP="00034D24">
            <w:pPr>
              <w:jc w:val="center"/>
              <w:outlineLvl w:val="1"/>
              <w:rPr>
                <w:color w:val="000000"/>
              </w:rPr>
            </w:pPr>
            <w:r w:rsidRPr="00B146F8">
              <w:rPr>
                <w:color w:val="000000"/>
              </w:rPr>
              <w:t>78001L0820</w:t>
            </w:r>
          </w:p>
        </w:tc>
        <w:tc>
          <w:tcPr>
            <w:tcW w:w="990" w:type="dxa"/>
            <w:tcBorders>
              <w:top w:val="nil"/>
              <w:left w:val="nil"/>
              <w:bottom w:val="single" w:sz="4" w:space="0" w:color="000000"/>
              <w:right w:val="single" w:sz="4" w:space="0" w:color="000000"/>
            </w:tcBorders>
            <w:noWrap/>
            <w:hideMark/>
          </w:tcPr>
          <w:p w14:paraId="45B0FB6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1AA8F84" w14:textId="77777777" w:rsidR="006E0967" w:rsidRPr="00B146F8" w:rsidRDefault="006E0967" w:rsidP="00034D24">
            <w:pPr>
              <w:jc w:val="right"/>
              <w:outlineLvl w:val="1"/>
              <w:rPr>
                <w:color w:val="000000"/>
              </w:rPr>
            </w:pPr>
            <w:r w:rsidRPr="00B146F8">
              <w:rPr>
                <w:color w:val="000000"/>
              </w:rPr>
              <w:t>37 561,7</w:t>
            </w:r>
          </w:p>
        </w:tc>
        <w:tc>
          <w:tcPr>
            <w:tcW w:w="1197" w:type="dxa"/>
            <w:tcBorders>
              <w:top w:val="nil"/>
              <w:left w:val="nil"/>
              <w:bottom w:val="single" w:sz="4" w:space="0" w:color="000000"/>
              <w:right w:val="single" w:sz="4" w:space="0" w:color="000000"/>
            </w:tcBorders>
            <w:noWrap/>
            <w:hideMark/>
          </w:tcPr>
          <w:p w14:paraId="77508BA6"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80A5132" w14:textId="77777777" w:rsidR="006E0967" w:rsidRPr="00B146F8" w:rsidRDefault="006E0967" w:rsidP="00034D24">
            <w:pPr>
              <w:jc w:val="right"/>
              <w:outlineLvl w:val="1"/>
              <w:rPr>
                <w:color w:val="000000"/>
              </w:rPr>
            </w:pPr>
            <w:r w:rsidRPr="00B146F8">
              <w:rPr>
                <w:color w:val="000000"/>
              </w:rPr>
              <w:t>0,0</w:t>
            </w:r>
          </w:p>
        </w:tc>
      </w:tr>
      <w:tr w:rsidR="006E0967" w:rsidRPr="00B146F8" w14:paraId="72D5979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3F182D4"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5334D28F" w14:textId="77777777" w:rsidR="006E0967" w:rsidRPr="00B146F8" w:rsidRDefault="006E0967" w:rsidP="00034D24">
            <w:pPr>
              <w:jc w:val="center"/>
              <w:outlineLvl w:val="2"/>
              <w:rPr>
                <w:color w:val="000000"/>
              </w:rPr>
            </w:pPr>
            <w:r w:rsidRPr="00B146F8">
              <w:rPr>
                <w:color w:val="000000"/>
              </w:rPr>
              <w:t>78001L0820</w:t>
            </w:r>
          </w:p>
        </w:tc>
        <w:tc>
          <w:tcPr>
            <w:tcW w:w="990" w:type="dxa"/>
            <w:tcBorders>
              <w:top w:val="nil"/>
              <w:left w:val="nil"/>
              <w:bottom w:val="single" w:sz="4" w:space="0" w:color="000000"/>
              <w:right w:val="single" w:sz="4" w:space="0" w:color="000000"/>
            </w:tcBorders>
            <w:noWrap/>
            <w:hideMark/>
          </w:tcPr>
          <w:p w14:paraId="2C7EA618"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11B6C103" w14:textId="77777777" w:rsidR="006E0967" w:rsidRPr="00B146F8" w:rsidRDefault="006E0967" w:rsidP="00034D24">
            <w:pPr>
              <w:jc w:val="right"/>
              <w:outlineLvl w:val="2"/>
              <w:rPr>
                <w:color w:val="000000"/>
              </w:rPr>
            </w:pPr>
            <w:r w:rsidRPr="00B146F8">
              <w:rPr>
                <w:color w:val="000000"/>
              </w:rPr>
              <w:t>37 561,7</w:t>
            </w:r>
          </w:p>
        </w:tc>
        <w:tc>
          <w:tcPr>
            <w:tcW w:w="1197" w:type="dxa"/>
            <w:tcBorders>
              <w:top w:val="nil"/>
              <w:left w:val="nil"/>
              <w:bottom w:val="single" w:sz="4" w:space="0" w:color="000000"/>
              <w:right w:val="single" w:sz="4" w:space="0" w:color="000000"/>
            </w:tcBorders>
            <w:noWrap/>
            <w:hideMark/>
          </w:tcPr>
          <w:p w14:paraId="2B173ED9"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5D2CB7F" w14:textId="77777777" w:rsidR="006E0967" w:rsidRPr="00B146F8" w:rsidRDefault="006E0967" w:rsidP="00034D24">
            <w:pPr>
              <w:jc w:val="right"/>
              <w:outlineLvl w:val="2"/>
              <w:rPr>
                <w:color w:val="000000"/>
              </w:rPr>
            </w:pPr>
            <w:r w:rsidRPr="00B146F8">
              <w:rPr>
                <w:color w:val="000000"/>
              </w:rPr>
              <w:t>0,0</w:t>
            </w:r>
          </w:p>
        </w:tc>
      </w:tr>
      <w:tr w:rsidR="006E0967" w:rsidRPr="00B146F8" w14:paraId="5AE25B6E"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72618A9" w14:textId="77777777" w:rsidR="006E0967" w:rsidRPr="00B146F8" w:rsidRDefault="006E0967" w:rsidP="00034D24">
            <w:pPr>
              <w:rPr>
                <w:color w:val="000000"/>
              </w:rPr>
            </w:pPr>
            <w:r w:rsidRPr="00B146F8">
              <w:rPr>
                <w:color w:val="000000"/>
              </w:rPr>
              <w:t xml:space="preserve">  Резервный фонд</w:t>
            </w:r>
          </w:p>
        </w:tc>
        <w:tc>
          <w:tcPr>
            <w:tcW w:w="1322" w:type="dxa"/>
            <w:tcBorders>
              <w:top w:val="nil"/>
              <w:left w:val="nil"/>
              <w:bottom w:val="single" w:sz="4" w:space="0" w:color="000000"/>
              <w:right w:val="single" w:sz="4" w:space="0" w:color="000000"/>
            </w:tcBorders>
            <w:noWrap/>
            <w:hideMark/>
          </w:tcPr>
          <w:p w14:paraId="5B8CCEE7" w14:textId="77777777" w:rsidR="006E0967" w:rsidRPr="00B146F8" w:rsidRDefault="006E0967" w:rsidP="00034D24">
            <w:pPr>
              <w:jc w:val="center"/>
              <w:rPr>
                <w:color w:val="000000"/>
              </w:rPr>
            </w:pPr>
            <w:r w:rsidRPr="00B146F8">
              <w:rPr>
                <w:color w:val="000000"/>
              </w:rPr>
              <w:t>8100000000</w:t>
            </w:r>
          </w:p>
        </w:tc>
        <w:tc>
          <w:tcPr>
            <w:tcW w:w="990" w:type="dxa"/>
            <w:tcBorders>
              <w:top w:val="nil"/>
              <w:left w:val="nil"/>
              <w:bottom w:val="single" w:sz="4" w:space="0" w:color="000000"/>
              <w:right w:val="single" w:sz="4" w:space="0" w:color="000000"/>
            </w:tcBorders>
            <w:noWrap/>
            <w:hideMark/>
          </w:tcPr>
          <w:p w14:paraId="43EA6702"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27E9192" w14:textId="77777777" w:rsidR="006E0967" w:rsidRPr="00B146F8" w:rsidRDefault="006E0967" w:rsidP="00034D24">
            <w:pPr>
              <w:jc w:val="right"/>
              <w:rPr>
                <w:color w:val="000000"/>
              </w:rPr>
            </w:pPr>
            <w:r w:rsidRPr="00B146F8">
              <w:rPr>
                <w:color w:val="000000"/>
              </w:rPr>
              <w:t>14 000,0</w:t>
            </w:r>
          </w:p>
        </w:tc>
        <w:tc>
          <w:tcPr>
            <w:tcW w:w="1197" w:type="dxa"/>
            <w:tcBorders>
              <w:top w:val="nil"/>
              <w:left w:val="nil"/>
              <w:bottom w:val="single" w:sz="4" w:space="0" w:color="000000"/>
              <w:right w:val="single" w:sz="4" w:space="0" w:color="000000"/>
            </w:tcBorders>
            <w:noWrap/>
            <w:hideMark/>
          </w:tcPr>
          <w:p w14:paraId="1CA3395A" w14:textId="77777777" w:rsidR="006E0967" w:rsidRPr="00B146F8" w:rsidRDefault="006E0967" w:rsidP="00034D24">
            <w:pPr>
              <w:jc w:val="right"/>
              <w:rPr>
                <w:color w:val="000000"/>
              </w:rPr>
            </w:pPr>
            <w:r w:rsidRPr="00B146F8">
              <w:rPr>
                <w:color w:val="000000"/>
              </w:rPr>
              <w:t>30 000,0</w:t>
            </w:r>
          </w:p>
        </w:tc>
        <w:tc>
          <w:tcPr>
            <w:tcW w:w="1197" w:type="dxa"/>
            <w:tcBorders>
              <w:top w:val="nil"/>
              <w:left w:val="nil"/>
              <w:bottom w:val="single" w:sz="4" w:space="0" w:color="000000"/>
              <w:right w:val="single" w:sz="4" w:space="0" w:color="000000"/>
            </w:tcBorders>
            <w:noWrap/>
            <w:hideMark/>
          </w:tcPr>
          <w:p w14:paraId="3CDBE4B9" w14:textId="77777777" w:rsidR="006E0967" w:rsidRPr="00B146F8" w:rsidRDefault="006E0967" w:rsidP="00034D24">
            <w:pPr>
              <w:jc w:val="right"/>
              <w:rPr>
                <w:color w:val="000000"/>
              </w:rPr>
            </w:pPr>
            <w:r w:rsidRPr="00B146F8">
              <w:rPr>
                <w:color w:val="000000"/>
              </w:rPr>
              <w:t>30 000,0</w:t>
            </w:r>
          </w:p>
        </w:tc>
      </w:tr>
      <w:tr w:rsidR="006E0967" w:rsidRPr="00B146F8" w14:paraId="2BD4822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8DA7D14" w14:textId="77777777" w:rsidR="006E0967" w:rsidRPr="00B146F8" w:rsidRDefault="006E0967" w:rsidP="00034D24">
            <w:pPr>
              <w:outlineLvl w:val="0"/>
              <w:rPr>
                <w:color w:val="000000"/>
              </w:rPr>
            </w:pPr>
            <w:r w:rsidRPr="00B146F8">
              <w:rPr>
                <w:color w:val="000000"/>
              </w:rPr>
              <w:t xml:space="preserve">    Резервный фонд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30FD343F" w14:textId="77777777" w:rsidR="006E0967" w:rsidRPr="00B146F8" w:rsidRDefault="006E0967" w:rsidP="00034D24">
            <w:pPr>
              <w:jc w:val="center"/>
              <w:outlineLvl w:val="0"/>
              <w:rPr>
                <w:color w:val="000000"/>
              </w:rPr>
            </w:pPr>
            <w:r w:rsidRPr="00B146F8">
              <w:rPr>
                <w:color w:val="000000"/>
              </w:rPr>
              <w:t>8101000000</w:t>
            </w:r>
          </w:p>
        </w:tc>
        <w:tc>
          <w:tcPr>
            <w:tcW w:w="990" w:type="dxa"/>
            <w:tcBorders>
              <w:top w:val="nil"/>
              <w:left w:val="nil"/>
              <w:bottom w:val="single" w:sz="4" w:space="0" w:color="000000"/>
              <w:right w:val="single" w:sz="4" w:space="0" w:color="000000"/>
            </w:tcBorders>
            <w:noWrap/>
            <w:hideMark/>
          </w:tcPr>
          <w:p w14:paraId="7CCA0F67"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EBDDD4C" w14:textId="77777777" w:rsidR="006E0967" w:rsidRPr="00B146F8" w:rsidRDefault="006E0967" w:rsidP="00034D24">
            <w:pPr>
              <w:jc w:val="right"/>
              <w:outlineLvl w:val="0"/>
              <w:rPr>
                <w:color w:val="000000"/>
              </w:rPr>
            </w:pPr>
            <w:r w:rsidRPr="00B146F8">
              <w:rPr>
                <w:color w:val="000000"/>
              </w:rPr>
              <w:t>14 000,0</w:t>
            </w:r>
          </w:p>
        </w:tc>
        <w:tc>
          <w:tcPr>
            <w:tcW w:w="1197" w:type="dxa"/>
            <w:tcBorders>
              <w:top w:val="nil"/>
              <w:left w:val="nil"/>
              <w:bottom w:val="single" w:sz="4" w:space="0" w:color="000000"/>
              <w:right w:val="single" w:sz="4" w:space="0" w:color="000000"/>
            </w:tcBorders>
            <w:noWrap/>
            <w:hideMark/>
          </w:tcPr>
          <w:p w14:paraId="04DFA89F" w14:textId="77777777" w:rsidR="006E0967" w:rsidRPr="00B146F8" w:rsidRDefault="006E0967" w:rsidP="00034D24">
            <w:pPr>
              <w:jc w:val="right"/>
              <w:outlineLvl w:val="0"/>
              <w:rPr>
                <w:color w:val="000000"/>
              </w:rPr>
            </w:pPr>
            <w:r w:rsidRPr="00B146F8">
              <w:rPr>
                <w:color w:val="000000"/>
              </w:rPr>
              <w:t>30 000,0</w:t>
            </w:r>
          </w:p>
        </w:tc>
        <w:tc>
          <w:tcPr>
            <w:tcW w:w="1197" w:type="dxa"/>
            <w:tcBorders>
              <w:top w:val="nil"/>
              <w:left w:val="nil"/>
              <w:bottom w:val="single" w:sz="4" w:space="0" w:color="000000"/>
              <w:right w:val="single" w:sz="4" w:space="0" w:color="000000"/>
            </w:tcBorders>
            <w:noWrap/>
            <w:hideMark/>
          </w:tcPr>
          <w:p w14:paraId="1354808E" w14:textId="77777777" w:rsidR="006E0967" w:rsidRPr="00B146F8" w:rsidRDefault="006E0967" w:rsidP="00034D24">
            <w:pPr>
              <w:jc w:val="right"/>
              <w:outlineLvl w:val="0"/>
              <w:rPr>
                <w:color w:val="000000"/>
              </w:rPr>
            </w:pPr>
            <w:r w:rsidRPr="00B146F8">
              <w:rPr>
                <w:color w:val="000000"/>
              </w:rPr>
              <w:t>30 000,0</w:t>
            </w:r>
          </w:p>
        </w:tc>
      </w:tr>
      <w:tr w:rsidR="006E0967" w:rsidRPr="00B146F8" w14:paraId="7729616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292FA34" w14:textId="77777777" w:rsidR="006E0967" w:rsidRPr="00B146F8" w:rsidRDefault="006E0967" w:rsidP="00034D24">
            <w:pPr>
              <w:outlineLvl w:val="1"/>
              <w:rPr>
                <w:color w:val="000000"/>
              </w:rPr>
            </w:pPr>
            <w:r w:rsidRPr="00B146F8">
              <w:rPr>
                <w:color w:val="000000"/>
              </w:rPr>
              <w:t xml:space="preserve">      Расходы за счет средств резервного фонда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2B95480D" w14:textId="77777777" w:rsidR="006E0967" w:rsidRPr="00B146F8" w:rsidRDefault="006E0967" w:rsidP="00034D24">
            <w:pPr>
              <w:jc w:val="center"/>
              <w:outlineLvl w:val="1"/>
              <w:rPr>
                <w:color w:val="000000"/>
              </w:rPr>
            </w:pPr>
            <w:r w:rsidRPr="00B146F8">
              <w:rPr>
                <w:color w:val="000000"/>
              </w:rPr>
              <w:t>8101027770</w:t>
            </w:r>
          </w:p>
        </w:tc>
        <w:tc>
          <w:tcPr>
            <w:tcW w:w="990" w:type="dxa"/>
            <w:tcBorders>
              <w:top w:val="nil"/>
              <w:left w:val="nil"/>
              <w:bottom w:val="single" w:sz="4" w:space="0" w:color="000000"/>
              <w:right w:val="single" w:sz="4" w:space="0" w:color="000000"/>
            </w:tcBorders>
            <w:noWrap/>
            <w:hideMark/>
          </w:tcPr>
          <w:p w14:paraId="18F9E62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60022D1" w14:textId="77777777" w:rsidR="006E0967" w:rsidRPr="00B146F8" w:rsidRDefault="006E0967" w:rsidP="00034D24">
            <w:pPr>
              <w:jc w:val="right"/>
              <w:outlineLvl w:val="1"/>
              <w:rPr>
                <w:color w:val="000000"/>
              </w:rPr>
            </w:pPr>
            <w:r w:rsidRPr="00B146F8">
              <w:rPr>
                <w:color w:val="000000"/>
              </w:rPr>
              <w:t>14 000,0</w:t>
            </w:r>
          </w:p>
        </w:tc>
        <w:tc>
          <w:tcPr>
            <w:tcW w:w="1197" w:type="dxa"/>
            <w:tcBorders>
              <w:top w:val="nil"/>
              <w:left w:val="nil"/>
              <w:bottom w:val="single" w:sz="4" w:space="0" w:color="000000"/>
              <w:right w:val="single" w:sz="4" w:space="0" w:color="000000"/>
            </w:tcBorders>
            <w:noWrap/>
            <w:hideMark/>
          </w:tcPr>
          <w:p w14:paraId="0E4476EF" w14:textId="77777777" w:rsidR="006E0967" w:rsidRPr="00B146F8" w:rsidRDefault="006E0967" w:rsidP="00034D24">
            <w:pPr>
              <w:jc w:val="right"/>
              <w:outlineLvl w:val="1"/>
              <w:rPr>
                <w:color w:val="000000"/>
              </w:rPr>
            </w:pPr>
            <w:r w:rsidRPr="00B146F8">
              <w:rPr>
                <w:color w:val="000000"/>
              </w:rPr>
              <w:t>30 000,0</w:t>
            </w:r>
          </w:p>
        </w:tc>
        <w:tc>
          <w:tcPr>
            <w:tcW w:w="1197" w:type="dxa"/>
            <w:tcBorders>
              <w:top w:val="nil"/>
              <w:left w:val="nil"/>
              <w:bottom w:val="single" w:sz="4" w:space="0" w:color="000000"/>
              <w:right w:val="single" w:sz="4" w:space="0" w:color="000000"/>
            </w:tcBorders>
            <w:noWrap/>
            <w:hideMark/>
          </w:tcPr>
          <w:p w14:paraId="73935B7B" w14:textId="77777777" w:rsidR="006E0967" w:rsidRPr="00B146F8" w:rsidRDefault="006E0967" w:rsidP="00034D24">
            <w:pPr>
              <w:jc w:val="right"/>
              <w:outlineLvl w:val="1"/>
              <w:rPr>
                <w:color w:val="000000"/>
              </w:rPr>
            </w:pPr>
            <w:r w:rsidRPr="00B146F8">
              <w:rPr>
                <w:color w:val="000000"/>
              </w:rPr>
              <w:t>30 000,0</w:t>
            </w:r>
          </w:p>
        </w:tc>
      </w:tr>
      <w:tr w:rsidR="006E0967" w:rsidRPr="00B146F8" w14:paraId="12E6E26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98AF05C"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3233AC99" w14:textId="77777777" w:rsidR="006E0967" w:rsidRPr="00B146F8" w:rsidRDefault="006E0967" w:rsidP="00034D24">
            <w:pPr>
              <w:jc w:val="center"/>
              <w:outlineLvl w:val="2"/>
              <w:rPr>
                <w:color w:val="000000"/>
              </w:rPr>
            </w:pPr>
            <w:r w:rsidRPr="00B146F8">
              <w:rPr>
                <w:color w:val="000000"/>
              </w:rPr>
              <w:t>8101027770</w:t>
            </w:r>
          </w:p>
        </w:tc>
        <w:tc>
          <w:tcPr>
            <w:tcW w:w="990" w:type="dxa"/>
            <w:tcBorders>
              <w:top w:val="nil"/>
              <w:left w:val="nil"/>
              <w:bottom w:val="single" w:sz="4" w:space="0" w:color="000000"/>
              <w:right w:val="single" w:sz="4" w:space="0" w:color="000000"/>
            </w:tcBorders>
            <w:noWrap/>
            <w:hideMark/>
          </w:tcPr>
          <w:p w14:paraId="037145BF"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2B8D73E6" w14:textId="77777777" w:rsidR="006E0967" w:rsidRPr="00B146F8" w:rsidRDefault="006E0967" w:rsidP="00034D24">
            <w:pPr>
              <w:jc w:val="right"/>
              <w:outlineLvl w:val="2"/>
              <w:rPr>
                <w:color w:val="000000"/>
              </w:rPr>
            </w:pPr>
            <w:r w:rsidRPr="00B146F8">
              <w:rPr>
                <w:color w:val="000000"/>
              </w:rPr>
              <w:t>240,0</w:t>
            </w:r>
          </w:p>
        </w:tc>
        <w:tc>
          <w:tcPr>
            <w:tcW w:w="1197" w:type="dxa"/>
            <w:tcBorders>
              <w:top w:val="nil"/>
              <w:left w:val="nil"/>
              <w:bottom w:val="single" w:sz="4" w:space="0" w:color="000000"/>
              <w:right w:val="single" w:sz="4" w:space="0" w:color="000000"/>
            </w:tcBorders>
            <w:noWrap/>
            <w:hideMark/>
          </w:tcPr>
          <w:p w14:paraId="6CA40B47"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C51A2FE" w14:textId="77777777" w:rsidR="006E0967" w:rsidRPr="00B146F8" w:rsidRDefault="006E0967" w:rsidP="00034D24">
            <w:pPr>
              <w:jc w:val="right"/>
              <w:outlineLvl w:val="2"/>
              <w:rPr>
                <w:color w:val="000000"/>
              </w:rPr>
            </w:pPr>
            <w:r w:rsidRPr="00B146F8">
              <w:rPr>
                <w:color w:val="000000"/>
              </w:rPr>
              <w:t>0,0</w:t>
            </w:r>
          </w:p>
        </w:tc>
      </w:tr>
      <w:tr w:rsidR="006E0967" w:rsidRPr="00B146F8" w14:paraId="44012C13"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3E87AA09"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7592EC57" w14:textId="77777777" w:rsidR="006E0967" w:rsidRPr="00B146F8" w:rsidRDefault="006E0967" w:rsidP="00034D24">
            <w:pPr>
              <w:jc w:val="center"/>
              <w:outlineLvl w:val="2"/>
              <w:rPr>
                <w:color w:val="000000"/>
              </w:rPr>
            </w:pPr>
            <w:r w:rsidRPr="00B146F8">
              <w:rPr>
                <w:color w:val="000000"/>
              </w:rPr>
              <w:t>8101027770</w:t>
            </w:r>
          </w:p>
        </w:tc>
        <w:tc>
          <w:tcPr>
            <w:tcW w:w="990" w:type="dxa"/>
            <w:tcBorders>
              <w:top w:val="nil"/>
              <w:left w:val="nil"/>
              <w:bottom w:val="single" w:sz="4" w:space="0" w:color="000000"/>
              <w:right w:val="single" w:sz="4" w:space="0" w:color="000000"/>
            </w:tcBorders>
            <w:noWrap/>
            <w:hideMark/>
          </w:tcPr>
          <w:p w14:paraId="2081B3FA"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AE246BA" w14:textId="77777777" w:rsidR="006E0967" w:rsidRPr="00B146F8" w:rsidRDefault="006E0967" w:rsidP="00034D24">
            <w:pPr>
              <w:jc w:val="right"/>
              <w:outlineLvl w:val="2"/>
              <w:rPr>
                <w:color w:val="000000"/>
              </w:rPr>
            </w:pPr>
            <w:r w:rsidRPr="00B146F8">
              <w:rPr>
                <w:color w:val="000000"/>
              </w:rPr>
              <w:t>13 760,0</w:t>
            </w:r>
          </w:p>
        </w:tc>
        <w:tc>
          <w:tcPr>
            <w:tcW w:w="1197" w:type="dxa"/>
            <w:tcBorders>
              <w:top w:val="nil"/>
              <w:left w:val="nil"/>
              <w:bottom w:val="single" w:sz="4" w:space="0" w:color="000000"/>
              <w:right w:val="single" w:sz="4" w:space="0" w:color="000000"/>
            </w:tcBorders>
            <w:noWrap/>
            <w:hideMark/>
          </w:tcPr>
          <w:p w14:paraId="45C01D4B" w14:textId="77777777" w:rsidR="006E0967" w:rsidRPr="00B146F8" w:rsidRDefault="006E0967" w:rsidP="00034D24">
            <w:pPr>
              <w:jc w:val="right"/>
              <w:outlineLvl w:val="2"/>
              <w:rPr>
                <w:color w:val="000000"/>
              </w:rPr>
            </w:pPr>
            <w:r w:rsidRPr="00B146F8">
              <w:rPr>
                <w:color w:val="000000"/>
              </w:rPr>
              <w:t>30 000,0</w:t>
            </w:r>
          </w:p>
        </w:tc>
        <w:tc>
          <w:tcPr>
            <w:tcW w:w="1197" w:type="dxa"/>
            <w:tcBorders>
              <w:top w:val="nil"/>
              <w:left w:val="nil"/>
              <w:bottom w:val="single" w:sz="4" w:space="0" w:color="000000"/>
              <w:right w:val="single" w:sz="4" w:space="0" w:color="000000"/>
            </w:tcBorders>
            <w:noWrap/>
            <w:hideMark/>
          </w:tcPr>
          <w:p w14:paraId="7630AA46" w14:textId="77777777" w:rsidR="006E0967" w:rsidRPr="00B146F8" w:rsidRDefault="006E0967" w:rsidP="00034D24">
            <w:pPr>
              <w:jc w:val="right"/>
              <w:outlineLvl w:val="2"/>
              <w:rPr>
                <w:color w:val="000000"/>
              </w:rPr>
            </w:pPr>
            <w:r w:rsidRPr="00B146F8">
              <w:rPr>
                <w:color w:val="000000"/>
              </w:rPr>
              <w:t>30 000,0</w:t>
            </w:r>
          </w:p>
        </w:tc>
      </w:tr>
      <w:tr w:rsidR="006E0967" w:rsidRPr="00B146F8" w14:paraId="101D45D1"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7C04BD6D" w14:textId="77777777" w:rsidR="006E0967" w:rsidRPr="00B146F8" w:rsidRDefault="006E0967" w:rsidP="00034D24">
            <w:pPr>
              <w:rPr>
                <w:color w:val="000000"/>
              </w:rPr>
            </w:pPr>
            <w:r w:rsidRPr="00B146F8">
              <w:rPr>
                <w:color w:val="000000"/>
              </w:rPr>
              <w:t xml:space="preserve">  Модернизация объектов коммунальной инфраструктуры и прочие мероприятия в сфере </w:t>
            </w:r>
            <w:proofErr w:type="spellStart"/>
            <w:r w:rsidRPr="00B146F8">
              <w:rPr>
                <w:color w:val="000000"/>
              </w:rPr>
              <w:t>жилищно</w:t>
            </w:r>
            <w:proofErr w:type="spellEnd"/>
            <w:r w:rsidRPr="00B146F8">
              <w:rPr>
                <w:color w:val="000000"/>
              </w:rPr>
              <w:t xml:space="preserve"> - коммунального хозяйства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5CE3E759" w14:textId="77777777" w:rsidR="006E0967" w:rsidRPr="00B146F8" w:rsidRDefault="006E0967" w:rsidP="00034D24">
            <w:pPr>
              <w:jc w:val="center"/>
              <w:rPr>
                <w:color w:val="000000"/>
              </w:rPr>
            </w:pPr>
            <w:r w:rsidRPr="00B146F8">
              <w:rPr>
                <w:color w:val="000000"/>
              </w:rPr>
              <w:t>8200000000</w:t>
            </w:r>
          </w:p>
        </w:tc>
        <w:tc>
          <w:tcPr>
            <w:tcW w:w="990" w:type="dxa"/>
            <w:tcBorders>
              <w:top w:val="nil"/>
              <w:left w:val="nil"/>
              <w:bottom w:val="single" w:sz="4" w:space="0" w:color="000000"/>
              <w:right w:val="single" w:sz="4" w:space="0" w:color="000000"/>
            </w:tcBorders>
            <w:noWrap/>
            <w:hideMark/>
          </w:tcPr>
          <w:p w14:paraId="2E2F18C6"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FD63CCB" w14:textId="77777777" w:rsidR="006E0967" w:rsidRPr="00B146F8" w:rsidRDefault="006E0967" w:rsidP="00034D24">
            <w:pPr>
              <w:jc w:val="right"/>
              <w:rPr>
                <w:color w:val="000000"/>
              </w:rPr>
            </w:pPr>
            <w:r w:rsidRPr="00B146F8">
              <w:rPr>
                <w:color w:val="000000"/>
              </w:rPr>
              <w:t>2 881,1</w:t>
            </w:r>
          </w:p>
        </w:tc>
        <w:tc>
          <w:tcPr>
            <w:tcW w:w="1197" w:type="dxa"/>
            <w:tcBorders>
              <w:top w:val="nil"/>
              <w:left w:val="nil"/>
              <w:bottom w:val="single" w:sz="4" w:space="0" w:color="000000"/>
              <w:right w:val="single" w:sz="4" w:space="0" w:color="000000"/>
            </w:tcBorders>
            <w:noWrap/>
            <w:hideMark/>
          </w:tcPr>
          <w:p w14:paraId="38E721EC" w14:textId="77777777" w:rsidR="006E0967" w:rsidRPr="00B146F8" w:rsidRDefault="006E0967" w:rsidP="00034D24">
            <w:pPr>
              <w:jc w:val="right"/>
              <w:rPr>
                <w:color w:val="000000"/>
              </w:rPr>
            </w:pPr>
            <w:r w:rsidRPr="00B146F8">
              <w:rPr>
                <w:color w:val="000000"/>
              </w:rPr>
              <w:t>2 850,0</w:t>
            </w:r>
          </w:p>
        </w:tc>
        <w:tc>
          <w:tcPr>
            <w:tcW w:w="1197" w:type="dxa"/>
            <w:tcBorders>
              <w:top w:val="nil"/>
              <w:left w:val="nil"/>
              <w:bottom w:val="single" w:sz="4" w:space="0" w:color="000000"/>
              <w:right w:val="single" w:sz="4" w:space="0" w:color="000000"/>
            </w:tcBorders>
            <w:noWrap/>
            <w:hideMark/>
          </w:tcPr>
          <w:p w14:paraId="160D1CF9" w14:textId="77777777" w:rsidR="006E0967" w:rsidRPr="00B146F8" w:rsidRDefault="006E0967" w:rsidP="00034D24">
            <w:pPr>
              <w:jc w:val="right"/>
              <w:rPr>
                <w:color w:val="000000"/>
              </w:rPr>
            </w:pPr>
            <w:r w:rsidRPr="00B146F8">
              <w:rPr>
                <w:color w:val="000000"/>
              </w:rPr>
              <w:t>2 850,0</w:t>
            </w:r>
          </w:p>
        </w:tc>
      </w:tr>
      <w:tr w:rsidR="006E0967" w:rsidRPr="00B146F8" w14:paraId="78CA6451"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4E0C0FBB" w14:textId="77777777" w:rsidR="006E0967" w:rsidRPr="00B146F8" w:rsidRDefault="006E0967" w:rsidP="00034D24">
            <w:pPr>
              <w:outlineLvl w:val="0"/>
              <w:rPr>
                <w:color w:val="000000"/>
              </w:rPr>
            </w:pPr>
            <w:r w:rsidRPr="00B146F8">
              <w:rPr>
                <w:color w:val="000000"/>
              </w:rPr>
              <w:t xml:space="preserve">    Модернизации объектов коммунальной инфраструктуры и прочие мероприятия в сфере </w:t>
            </w:r>
            <w:proofErr w:type="spellStart"/>
            <w:r w:rsidRPr="00B146F8">
              <w:rPr>
                <w:color w:val="000000"/>
              </w:rPr>
              <w:t>жилищно</w:t>
            </w:r>
            <w:proofErr w:type="spellEnd"/>
            <w:r w:rsidRPr="00B146F8">
              <w:rPr>
                <w:color w:val="000000"/>
              </w:rPr>
              <w:t xml:space="preserve"> - коммунального хозяйства в муниципальном образовании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3FC46A9A" w14:textId="77777777" w:rsidR="006E0967" w:rsidRPr="00B146F8" w:rsidRDefault="006E0967" w:rsidP="00034D24">
            <w:pPr>
              <w:jc w:val="center"/>
              <w:outlineLvl w:val="0"/>
              <w:rPr>
                <w:color w:val="000000"/>
              </w:rPr>
            </w:pPr>
            <w:r w:rsidRPr="00B146F8">
              <w:rPr>
                <w:color w:val="000000"/>
              </w:rPr>
              <w:t>8200100000</w:t>
            </w:r>
          </w:p>
        </w:tc>
        <w:tc>
          <w:tcPr>
            <w:tcW w:w="990" w:type="dxa"/>
            <w:tcBorders>
              <w:top w:val="nil"/>
              <w:left w:val="nil"/>
              <w:bottom w:val="single" w:sz="4" w:space="0" w:color="000000"/>
              <w:right w:val="single" w:sz="4" w:space="0" w:color="000000"/>
            </w:tcBorders>
            <w:noWrap/>
            <w:hideMark/>
          </w:tcPr>
          <w:p w14:paraId="6D3A5E79"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3474190" w14:textId="77777777" w:rsidR="006E0967" w:rsidRPr="00B146F8" w:rsidRDefault="006E0967" w:rsidP="00034D24">
            <w:pPr>
              <w:jc w:val="right"/>
              <w:outlineLvl w:val="0"/>
              <w:rPr>
                <w:color w:val="000000"/>
              </w:rPr>
            </w:pPr>
            <w:r w:rsidRPr="00B146F8">
              <w:rPr>
                <w:color w:val="000000"/>
              </w:rPr>
              <w:t>2 881,1</w:t>
            </w:r>
          </w:p>
        </w:tc>
        <w:tc>
          <w:tcPr>
            <w:tcW w:w="1197" w:type="dxa"/>
            <w:tcBorders>
              <w:top w:val="nil"/>
              <w:left w:val="nil"/>
              <w:bottom w:val="single" w:sz="4" w:space="0" w:color="000000"/>
              <w:right w:val="single" w:sz="4" w:space="0" w:color="000000"/>
            </w:tcBorders>
            <w:noWrap/>
            <w:hideMark/>
          </w:tcPr>
          <w:p w14:paraId="0FAB2A06" w14:textId="77777777" w:rsidR="006E0967" w:rsidRPr="00B146F8" w:rsidRDefault="006E0967" w:rsidP="00034D24">
            <w:pPr>
              <w:jc w:val="right"/>
              <w:outlineLvl w:val="0"/>
              <w:rPr>
                <w:color w:val="000000"/>
              </w:rPr>
            </w:pPr>
            <w:r w:rsidRPr="00B146F8">
              <w:rPr>
                <w:color w:val="000000"/>
              </w:rPr>
              <w:t>2 850,0</w:t>
            </w:r>
          </w:p>
        </w:tc>
        <w:tc>
          <w:tcPr>
            <w:tcW w:w="1197" w:type="dxa"/>
            <w:tcBorders>
              <w:top w:val="nil"/>
              <w:left w:val="nil"/>
              <w:bottom w:val="single" w:sz="4" w:space="0" w:color="000000"/>
              <w:right w:val="single" w:sz="4" w:space="0" w:color="000000"/>
            </w:tcBorders>
            <w:noWrap/>
            <w:hideMark/>
          </w:tcPr>
          <w:p w14:paraId="3477F3A2" w14:textId="77777777" w:rsidR="006E0967" w:rsidRPr="00B146F8" w:rsidRDefault="006E0967" w:rsidP="00034D24">
            <w:pPr>
              <w:jc w:val="right"/>
              <w:outlineLvl w:val="0"/>
              <w:rPr>
                <w:color w:val="000000"/>
              </w:rPr>
            </w:pPr>
            <w:r w:rsidRPr="00B146F8">
              <w:rPr>
                <w:color w:val="000000"/>
              </w:rPr>
              <w:t>2 850,0</w:t>
            </w:r>
          </w:p>
        </w:tc>
      </w:tr>
      <w:tr w:rsidR="006E0967" w:rsidRPr="00B146F8" w14:paraId="0266F782"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77768CC" w14:textId="77777777" w:rsidR="006E0967" w:rsidRPr="00B146F8" w:rsidRDefault="006E0967" w:rsidP="00034D24">
            <w:pPr>
              <w:outlineLvl w:val="1"/>
              <w:rPr>
                <w:color w:val="000000"/>
              </w:rPr>
            </w:pPr>
            <w:r w:rsidRPr="00B146F8">
              <w:rPr>
                <w:color w:val="000000"/>
              </w:rPr>
              <w:t xml:space="preserve">      Организация перевозки в морг умерших (погибших) граждан</w:t>
            </w:r>
          </w:p>
        </w:tc>
        <w:tc>
          <w:tcPr>
            <w:tcW w:w="1322" w:type="dxa"/>
            <w:tcBorders>
              <w:top w:val="nil"/>
              <w:left w:val="nil"/>
              <w:bottom w:val="single" w:sz="4" w:space="0" w:color="000000"/>
              <w:right w:val="single" w:sz="4" w:space="0" w:color="000000"/>
            </w:tcBorders>
            <w:noWrap/>
            <w:hideMark/>
          </w:tcPr>
          <w:p w14:paraId="0AFC06D8" w14:textId="77777777" w:rsidR="006E0967" w:rsidRPr="00B146F8" w:rsidRDefault="006E0967" w:rsidP="00034D24">
            <w:pPr>
              <w:jc w:val="center"/>
              <w:outlineLvl w:val="1"/>
              <w:rPr>
                <w:color w:val="000000"/>
              </w:rPr>
            </w:pPr>
            <w:r w:rsidRPr="00B146F8">
              <w:rPr>
                <w:color w:val="000000"/>
              </w:rPr>
              <w:t>8200101580</w:t>
            </w:r>
          </w:p>
        </w:tc>
        <w:tc>
          <w:tcPr>
            <w:tcW w:w="990" w:type="dxa"/>
            <w:tcBorders>
              <w:top w:val="nil"/>
              <w:left w:val="nil"/>
              <w:bottom w:val="single" w:sz="4" w:space="0" w:color="000000"/>
              <w:right w:val="single" w:sz="4" w:space="0" w:color="000000"/>
            </w:tcBorders>
            <w:noWrap/>
            <w:hideMark/>
          </w:tcPr>
          <w:p w14:paraId="019F50C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7EBBB7D" w14:textId="77777777" w:rsidR="006E0967" w:rsidRPr="00B146F8" w:rsidRDefault="006E0967" w:rsidP="00034D24">
            <w:pPr>
              <w:jc w:val="right"/>
              <w:outlineLvl w:val="1"/>
              <w:rPr>
                <w:color w:val="000000"/>
              </w:rPr>
            </w:pPr>
            <w:r w:rsidRPr="00B146F8">
              <w:rPr>
                <w:color w:val="000000"/>
              </w:rPr>
              <w:t>2 000,0</w:t>
            </w:r>
          </w:p>
        </w:tc>
        <w:tc>
          <w:tcPr>
            <w:tcW w:w="1197" w:type="dxa"/>
            <w:tcBorders>
              <w:top w:val="nil"/>
              <w:left w:val="nil"/>
              <w:bottom w:val="single" w:sz="4" w:space="0" w:color="000000"/>
              <w:right w:val="single" w:sz="4" w:space="0" w:color="000000"/>
            </w:tcBorders>
            <w:noWrap/>
            <w:hideMark/>
          </w:tcPr>
          <w:p w14:paraId="09847D49" w14:textId="77777777" w:rsidR="006E0967" w:rsidRPr="00B146F8" w:rsidRDefault="006E0967" w:rsidP="00034D24">
            <w:pPr>
              <w:jc w:val="right"/>
              <w:outlineLvl w:val="1"/>
              <w:rPr>
                <w:color w:val="000000"/>
              </w:rPr>
            </w:pPr>
            <w:r w:rsidRPr="00B146F8">
              <w:rPr>
                <w:color w:val="000000"/>
              </w:rPr>
              <w:t>2 000,0</w:t>
            </w:r>
          </w:p>
        </w:tc>
        <w:tc>
          <w:tcPr>
            <w:tcW w:w="1197" w:type="dxa"/>
            <w:tcBorders>
              <w:top w:val="nil"/>
              <w:left w:val="nil"/>
              <w:bottom w:val="single" w:sz="4" w:space="0" w:color="000000"/>
              <w:right w:val="single" w:sz="4" w:space="0" w:color="000000"/>
            </w:tcBorders>
            <w:noWrap/>
            <w:hideMark/>
          </w:tcPr>
          <w:p w14:paraId="3AC7146A" w14:textId="77777777" w:rsidR="006E0967" w:rsidRPr="00B146F8" w:rsidRDefault="006E0967" w:rsidP="00034D24">
            <w:pPr>
              <w:jc w:val="right"/>
              <w:outlineLvl w:val="1"/>
              <w:rPr>
                <w:color w:val="000000"/>
              </w:rPr>
            </w:pPr>
            <w:r w:rsidRPr="00B146F8">
              <w:rPr>
                <w:color w:val="000000"/>
              </w:rPr>
              <w:t>2 000,0</w:t>
            </w:r>
          </w:p>
        </w:tc>
      </w:tr>
      <w:tr w:rsidR="006E0967" w:rsidRPr="00B146F8" w14:paraId="1FF38D5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331F744"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EE7B8A7" w14:textId="77777777" w:rsidR="006E0967" w:rsidRPr="00B146F8" w:rsidRDefault="006E0967" w:rsidP="00034D24">
            <w:pPr>
              <w:jc w:val="center"/>
              <w:outlineLvl w:val="2"/>
              <w:rPr>
                <w:color w:val="000000"/>
              </w:rPr>
            </w:pPr>
            <w:r w:rsidRPr="00B146F8">
              <w:rPr>
                <w:color w:val="000000"/>
              </w:rPr>
              <w:t>8200101580</w:t>
            </w:r>
          </w:p>
        </w:tc>
        <w:tc>
          <w:tcPr>
            <w:tcW w:w="990" w:type="dxa"/>
            <w:tcBorders>
              <w:top w:val="nil"/>
              <w:left w:val="nil"/>
              <w:bottom w:val="single" w:sz="4" w:space="0" w:color="000000"/>
              <w:right w:val="single" w:sz="4" w:space="0" w:color="000000"/>
            </w:tcBorders>
            <w:noWrap/>
            <w:hideMark/>
          </w:tcPr>
          <w:p w14:paraId="4AA3E46A"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C7E9931" w14:textId="77777777" w:rsidR="006E0967" w:rsidRPr="00B146F8" w:rsidRDefault="006E0967" w:rsidP="00034D24">
            <w:pPr>
              <w:jc w:val="right"/>
              <w:outlineLvl w:val="2"/>
              <w:rPr>
                <w:color w:val="000000"/>
              </w:rPr>
            </w:pPr>
            <w:r w:rsidRPr="00B146F8">
              <w:rPr>
                <w:color w:val="000000"/>
              </w:rPr>
              <w:t>2 000,0</w:t>
            </w:r>
          </w:p>
        </w:tc>
        <w:tc>
          <w:tcPr>
            <w:tcW w:w="1197" w:type="dxa"/>
            <w:tcBorders>
              <w:top w:val="nil"/>
              <w:left w:val="nil"/>
              <w:bottom w:val="single" w:sz="4" w:space="0" w:color="000000"/>
              <w:right w:val="single" w:sz="4" w:space="0" w:color="000000"/>
            </w:tcBorders>
            <w:noWrap/>
            <w:hideMark/>
          </w:tcPr>
          <w:p w14:paraId="6FC7A8BE" w14:textId="77777777" w:rsidR="006E0967" w:rsidRPr="00B146F8" w:rsidRDefault="006E0967" w:rsidP="00034D24">
            <w:pPr>
              <w:jc w:val="right"/>
              <w:outlineLvl w:val="2"/>
              <w:rPr>
                <w:color w:val="000000"/>
              </w:rPr>
            </w:pPr>
            <w:r w:rsidRPr="00B146F8">
              <w:rPr>
                <w:color w:val="000000"/>
              </w:rPr>
              <w:t>2 000,0</w:t>
            </w:r>
          </w:p>
        </w:tc>
        <w:tc>
          <w:tcPr>
            <w:tcW w:w="1197" w:type="dxa"/>
            <w:tcBorders>
              <w:top w:val="nil"/>
              <w:left w:val="nil"/>
              <w:bottom w:val="single" w:sz="4" w:space="0" w:color="000000"/>
              <w:right w:val="single" w:sz="4" w:space="0" w:color="000000"/>
            </w:tcBorders>
            <w:noWrap/>
            <w:hideMark/>
          </w:tcPr>
          <w:p w14:paraId="59A166DA" w14:textId="77777777" w:rsidR="006E0967" w:rsidRPr="00B146F8" w:rsidRDefault="006E0967" w:rsidP="00034D24">
            <w:pPr>
              <w:jc w:val="right"/>
              <w:outlineLvl w:val="2"/>
              <w:rPr>
                <w:color w:val="000000"/>
              </w:rPr>
            </w:pPr>
            <w:r w:rsidRPr="00B146F8">
              <w:rPr>
                <w:color w:val="000000"/>
              </w:rPr>
              <w:t>2 000,0</w:t>
            </w:r>
          </w:p>
        </w:tc>
      </w:tr>
      <w:tr w:rsidR="006E0967" w:rsidRPr="00B146F8" w14:paraId="50296DBB"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5D821BC5" w14:textId="77777777" w:rsidR="006E0967" w:rsidRPr="00B146F8" w:rsidRDefault="006E0967" w:rsidP="00034D24">
            <w:pPr>
              <w:outlineLvl w:val="1"/>
              <w:rPr>
                <w:color w:val="000000"/>
              </w:rPr>
            </w:pPr>
            <w:r w:rsidRPr="00B146F8">
              <w:rPr>
                <w:color w:val="000000"/>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1322" w:type="dxa"/>
            <w:tcBorders>
              <w:top w:val="nil"/>
              <w:left w:val="nil"/>
              <w:bottom w:val="single" w:sz="4" w:space="0" w:color="000000"/>
              <w:right w:val="single" w:sz="4" w:space="0" w:color="000000"/>
            </w:tcBorders>
            <w:noWrap/>
            <w:hideMark/>
          </w:tcPr>
          <w:p w14:paraId="6370343F" w14:textId="77777777" w:rsidR="006E0967" w:rsidRPr="00B146F8" w:rsidRDefault="006E0967" w:rsidP="00034D24">
            <w:pPr>
              <w:jc w:val="center"/>
              <w:outlineLvl w:val="1"/>
              <w:rPr>
                <w:color w:val="000000"/>
              </w:rPr>
            </w:pPr>
            <w:r w:rsidRPr="00B146F8">
              <w:rPr>
                <w:color w:val="000000"/>
              </w:rPr>
              <w:t>8200101750</w:t>
            </w:r>
          </w:p>
        </w:tc>
        <w:tc>
          <w:tcPr>
            <w:tcW w:w="990" w:type="dxa"/>
            <w:tcBorders>
              <w:top w:val="nil"/>
              <w:left w:val="nil"/>
              <w:bottom w:val="single" w:sz="4" w:space="0" w:color="000000"/>
              <w:right w:val="single" w:sz="4" w:space="0" w:color="000000"/>
            </w:tcBorders>
            <w:noWrap/>
            <w:hideMark/>
          </w:tcPr>
          <w:p w14:paraId="6291535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380800" w14:textId="77777777" w:rsidR="006E0967" w:rsidRPr="00B146F8" w:rsidRDefault="006E0967" w:rsidP="00034D24">
            <w:pPr>
              <w:jc w:val="right"/>
              <w:outlineLvl w:val="1"/>
              <w:rPr>
                <w:color w:val="000000"/>
              </w:rPr>
            </w:pPr>
            <w:r w:rsidRPr="00B146F8">
              <w:rPr>
                <w:color w:val="000000"/>
              </w:rPr>
              <w:t>881,1</w:t>
            </w:r>
          </w:p>
        </w:tc>
        <w:tc>
          <w:tcPr>
            <w:tcW w:w="1197" w:type="dxa"/>
            <w:tcBorders>
              <w:top w:val="nil"/>
              <w:left w:val="nil"/>
              <w:bottom w:val="single" w:sz="4" w:space="0" w:color="000000"/>
              <w:right w:val="single" w:sz="4" w:space="0" w:color="000000"/>
            </w:tcBorders>
            <w:noWrap/>
            <w:hideMark/>
          </w:tcPr>
          <w:p w14:paraId="0C97D373" w14:textId="77777777" w:rsidR="006E0967" w:rsidRPr="00B146F8" w:rsidRDefault="006E0967" w:rsidP="00034D24">
            <w:pPr>
              <w:jc w:val="right"/>
              <w:outlineLvl w:val="1"/>
              <w:rPr>
                <w:color w:val="000000"/>
              </w:rPr>
            </w:pPr>
            <w:r w:rsidRPr="00B146F8">
              <w:rPr>
                <w:color w:val="000000"/>
              </w:rPr>
              <w:t>850,0</w:t>
            </w:r>
          </w:p>
        </w:tc>
        <w:tc>
          <w:tcPr>
            <w:tcW w:w="1197" w:type="dxa"/>
            <w:tcBorders>
              <w:top w:val="nil"/>
              <w:left w:val="nil"/>
              <w:bottom w:val="single" w:sz="4" w:space="0" w:color="000000"/>
              <w:right w:val="single" w:sz="4" w:space="0" w:color="000000"/>
            </w:tcBorders>
            <w:noWrap/>
            <w:hideMark/>
          </w:tcPr>
          <w:p w14:paraId="3797A889" w14:textId="77777777" w:rsidR="006E0967" w:rsidRPr="00B146F8" w:rsidRDefault="006E0967" w:rsidP="00034D24">
            <w:pPr>
              <w:jc w:val="right"/>
              <w:outlineLvl w:val="1"/>
              <w:rPr>
                <w:color w:val="000000"/>
              </w:rPr>
            </w:pPr>
            <w:r w:rsidRPr="00B146F8">
              <w:rPr>
                <w:color w:val="000000"/>
              </w:rPr>
              <w:t>850,0</w:t>
            </w:r>
          </w:p>
        </w:tc>
      </w:tr>
      <w:tr w:rsidR="006E0967" w:rsidRPr="00B146F8" w14:paraId="1F4B21F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063703B"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1D56458" w14:textId="77777777" w:rsidR="006E0967" w:rsidRPr="00B146F8" w:rsidRDefault="006E0967" w:rsidP="00034D24">
            <w:pPr>
              <w:jc w:val="center"/>
              <w:outlineLvl w:val="2"/>
              <w:rPr>
                <w:color w:val="000000"/>
              </w:rPr>
            </w:pPr>
            <w:r w:rsidRPr="00B146F8">
              <w:rPr>
                <w:color w:val="000000"/>
              </w:rPr>
              <w:t>8200101750</w:t>
            </w:r>
          </w:p>
        </w:tc>
        <w:tc>
          <w:tcPr>
            <w:tcW w:w="990" w:type="dxa"/>
            <w:tcBorders>
              <w:top w:val="nil"/>
              <w:left w:val="nil"/>
              <w:bottom w:val="single" w:sz="4" w:space="0" w:color="000000"/>
              <w:right w:val="single" w:sz="4" w:space="0" w:color="000000"/>
            </w:tcBorders>
            <w:noWrap/>
            <w:hideMark/>
          </w:tcPr>
          <w:p w14:paraId="527766CC"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9AF905A" w14:textId="77777777" w:rsidR="006E0967" w:rsidRPr="00B146F8" w:rsidRDefault="006E0967" w:rsidP="00034D24">
            <w:pPr>
              <w:jc w:val="right"/>
              <w:outlineLvl w:val="2"/>
              <w:rPr>
                <w:color w:val="000000"/>
              </w:rPr>
            </w:pPr>
            <w:r w:rsidRPr="00B146F8">
              <w:rPr>
                <w:color w:val="000000"/>
              </w:rPr>
              <w:t>881,1</w:t>
            </w:r>
          </w:p>
        </w:tc>
        <w:tc>
          <w:tcPr>
            <w:tcW w:w="1197" w:type="dxa"/>
            <w:tcBorders>
              <w:top w:val="nil"/>
              <w:left w:val="nil"/>
              <w:bottom w:val="single" w:sz="4" w:space="0" w:color="000000"/>
              <w:right w:val="single" w:sz="4" w:space="0" w:color="000000"/>
            </w:tcBorders>
            <w:noWrap/>
            <w:hideMark/>
          </w:tcPr>
          <w:p w14:paraId="6F41AA47" w14:textId="77777777" w:rsidR="006E0967" w:rsidRPr="00B146F8" w:rsidRDefault="006E0967" w:rsidP="00034D24">
            <w:pPr>
              <w:jc w:val="right"/>
              <w:outlineLvl w:val="2"/>
              <w:rPr>
                <w:color w:val="000000"/>
              </w:rPr>
            </w:pPr>
            <w:r w:rsidRPr="00B146F8">
              <w:rPr>
                <w:color w:val="000000"/>
              </w:rPr>
              <w:t>850,0</w:t>
            </w:r>
          </w:p>
        </w:tc>
        <w:tc>
          <w:tcPr>
            <w:tcW w:w="1197" w:type="dxa"/>
            <w:tcBorders>
              <w:top w:val="nil"/>
              <w:left w:val="nil"/>
              <w:bottom w:val="single" w:sz="4" w:space="0" w:color="000000"/>
              <w:right w:val="single" w:sz="4" w:space="0" w:color="000000"/>
            </w:tcBorders>
            <w:noWrap/>
            <w:hideMark/>
          </w:tcPr>
          <w:p w14:paraId="452E60FA" w14:textId="77777777" w:rsidR="006E0967" w:rsidRPr="00B146F8" w:rsidRDefault="006E0967" w:rsidP="00034D24">
            <w:pPr>
              <w:jc w:val="right"/>
              <w:outlineLvl w:val="2"/>
              <w:rPr>
                <w:color w:val="000000"/>
              </w:rPr>
            </w:pPr>
            <w:r w:rsidRPr="00B146F8">
              <w:rPr>
                <w:color w:val="000000"/>
              </w:rPr>
              <w:t>850,0</w:t>
            </w:r>
          </w:p>
        </w:tc>
      </w:tr>
      <w:tr w:rsidR="006E0967" w:rsidRPr="00B146F8" w14:paraId="0C9EED5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0632E6B" w14:textId="77777777" w:rsidR="006E0967" w:rsidRPr="00B146F8" w:rsidRDefault="006E0967" w:rsidP="00034D24">
            <w:pPr>
              <w:rPr>
                <w:color w:val="000000"/>
              </w:rPr>
            </w:pPr>
            <w:r w:rsidRPr="00B146F8">
              <w:rPr>
                <w:color w:val="000000"/>
              </w:rPr>
              <w:lastRenderedPageBreak/>
              <w:t xml:space="preserve">  Обеспечение содержания, обслуживания и распоряжения объектами муниципальной собственности в муниципальном образовании</w:t>
            </w:r>
          </w:p>
        </w:tc>
        <w:tc>
          <w:tcPr>
            <w:tcW w:w="1322" w:type="dxa"/>
            <w:tcBorders>
              <w:top w:val="nil"/>
              <w:left w:val="nil"/>
              <w:bottom w:val="single" w:sz="4" w:space="0" w:color="000000"/>
              <w:right w:val="single" w:sz="4" w:space="0" w:color="000000"/>
            </w:tcBorders>
            <w:noWrap/>
            <w:hideMark/>
          </w:tcPr>
          <w:p w14:paraId="17F873FF" w14:textId="77777777" w:rsidR="006E0967" w:rsidRPr="00B146F8" w:rsidRDefault="006E0967" w:rsidP="00034D24">
            <w:pPr>
              <w:jc w:val="center"/>
              <w:rPr>
                <w:color w:val="000000"/>
              </w:rPr>
            </w:pPr>
            <w:r w:rsidRPr="00B146F8">
              <w:rPr>
                <w:color w:val="000000"/>
              </w:rPr>
              <w:t>8300000000</w:t>
            </w:r>
          </w:p>
        </w:tc>
        <w:tc>
          <w:tcPr>
            <w:tcW w:w="990" w:type="dxa"/>
            <w:tcBorders>
              <w:top w:val="nil"/>
              <w:left w:val="nil"/>
              <w:bottom w:val="single" w:sz="4" w:space="0" w:color="000000"/>
              <w:right w:val="single" w:sz="4" w:space="0" w:color="000000"/>
            </w:tcBorders>
            <w:noWrap/>
            <w:hideMark/>
          </w:tcPr>
          <w:p w14:paraId="3186CF29"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BC6235A" w14:textId="77777777" w:rsidR="006E0967" w:rsidRPr="00B146F8" w:rsidRDefault="006E0967" w:rsidP="00034D24">
            <w:pPr>
              <w:jc w:val="right"/>
              <w:rPr>
                <w:color w:val="000000"/>
              </w:rPr>
            </w:pPr>
            <w:r w:rsidRPr="00B146F8">
              <w:rPr>
                <w:color w:val="000000"/>
              </w:rPr>
              <w:t>72 366,0</w:t>
            </w:r>
          </w:p>
        </w:tc>
        <w:tc>
          <w:tcPr>
            <w:tcW w:w="1197" w:type="dxa"/>
            <w:tcBorders>
              <w:top w:val="nil"/>
              <w:left w:val="nil"/>
              <w:bottom w:val="single" w:sz="4" w:space="0" w:color="000000"/>
              <w:right w:val="single" w:sz="4" w:space="0" w:color="000000"/>
            </w:tcBorders>
            <w:noWrap/>
            <w:hideMark/>
          </w:tcPr>
          <w:p w14:paraId="1B46E3CD" w14:textId="77777777" w:rsidR="006E0967" w:rsidRPr="00B146F8" w:rsidRDefault="006E0967" w:rsidP="00034D24">
            <w:pPr>
              <w:jc w:val="right"/>
              <w:rPr>
                <w:color w:val="000000"/>
              </w:rPr>
            </w:pPr>
            <w:r w:rsidRPr="00B146F8">
              <w:rPr>
                <w:color w:val="000000"/>
              </w:rPr>
              <w:t>49 990,0</w:t>
            </w:r>
          </w:p>
        </w:tc>
        <w:tc>
          <w:tcPr>
            <w:tcW w:w="1197" w:type="dxa"/>
            <w:tcBorders>
              <w:top w:val="nil"/>
              <w:left w:val="nil"/>
              <w:bottom w:val="single" w:sz="4" w:space="0" w:color="000000"/>
              <w:right w:val="single" w:sz="4" w:space="0" w:color="000000"/>
            </w:tcBorders>
            <w:noWrap/>
            <w:hideMark/>
          </w:tcPr>
          <w:p w14:paraId="099DFA7B" w14:textId="77777777" w:rsidR="006E0967" w:rsidRPr="00B146F8" w:rsidRDefault="006E0967" w:rsidP="00034D24">
            <w:pPr>
              <w:jc w:val="right"/>
              <w:rPr>
                <w:color w:val="000000"/>
              </w:rPr>
            </w:pPr>
            <w:r w:rsidRPr="00B146F8">
              <w:rPr>
                <w:color w:val="000000"/>
              </w:rPr>
              <w:t>51 810,8</w:t>
            </w:r>
          </w:p>
        </w:tc>
      </w:tr>
      <w:tr w:rsidR="006E0967" w:rsidRPr="00B146F8" w14:paraId="674343A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8040656" w14:textId="77777777" w:rsidR="006E0967" w:rsidRPr="00B146F8" w:rsidRDefault="006E0967" w:rsidP="00034D24">
            <w:pPr>
              <w:outlineLvl w:val="0"/>
              <w:rPr>
                <w:color w:val="000000"/>
              </w:rPr>
            </w:pPr>
            <w:r w:rsidRPr="00B146F8">
              <w:rPr>
                <w:color w:val="000000"/>
              </w:rPr>
              <w:t xml:space="preserve">    Обеспечению содержания, обслуживания и распоряжения объектами муниципальной собственности</w:t>
            </w:r>
          </w:p>
        </w:tc>
        <w:tc>
          <w:tcPr>
            <w:tcW w:w="1322" w:type="dxa"/>
            <w:tcBorders>
              <w:top w:val="nil"/>
              <w:left w:val="nil"/>
              <w:bottom w:val="single" w:sz="4" w:space="0" w:color="000000"/>
              <w:right w:val="single" w:sz="4" w:space="0" w:color="000000"/>
            </w:tcBorders>
            <w:noWrap/>
            <w:hideMark/>
          </w:tcPr>
          <w:p w14:paraId="5D73E203" w14:textId="77777777" w:rsidR="006E0967" w:rsidRPr="00B146F8" w:rsidRDefault="006E0967" w:rsidP="00034D24">
            <w:pPr>
              <w:jc w:val="center"/>
              <w:outlineLvl w:val="0"/>
              <w:rPr>
                <w:color w:val="000000"/>
              </w:rPr>
            </w:pPr>
            <w:r w:rsidRPr="00B146F8">
              <w:rPr>
                <w:color w:val="000000"/>
              </w:rPr>
              <w:t>8300100000</w:t>
            </w:r>
          </w:p>
        </w:tc>
        <w:tc>
          <w:tcPr>
            <w:tcW w:w="990" w:type="dxa"/>
            <w:tcBorders>
              <w:top w:val="nil"/>
              <w:left w:val="nil"/>
              <w:bottom w:val="single" w:sz="4" w:space="0" w:color="000000"/>
              <w:right w:val="single" w:sz="4" w:space="0" w:color="000000"/>
            </w:tcBorders>
            <w:noWrap/>
            <w:hideMark/>
          </w:tcPr>
          <w:p w14:paraId="41B285F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8C99497" w14:textId="77777777" w:rsidR="006E0967" w:rsidRPr="00B146F8" w:rsidRDefault="006E0967" w:rsidP="00034D24">
            <w:pPr>
              <w:jc w:val="right"/>
              <w:outlineLvl w:val="0"/>
              <w:rPr>
                <w:color w:val="000000"/>
              </w:rPr>
            </w:pPr>
            <w:r w:rsidRPr="00B146F8">
              <w:rPr>
                <w:color w:val="000000"/>
              </w:rPr>
              <w:t>56 736,0</w:t>
            </w:r>
          </w:p>
        </w:tc>
        <w:tc>
          <w:tcPr>
            <w:tcW w:w="1197" w:type="dxa"/>
            <w:tcBorders>
              <w:top w:val="nil"/>
              <w:left w:val="nil"/>
              <w:bottom w:val="single" w:sz="4" w:space="0" w:color="000000"/>
              <w:right w:val="single" w:sz="4" w:space="0" w:color="000000"/>
            </w:tcBorders>
            <w:noWrap/>
            <w:hideMark/>
          </w:tcPr>
          <w:p w14:paraId="68565279" w14:textId="77777777" w:rsidR="006E0967" w:rsidRPr="00B146F8" w:rsidRDefault="006E0967" w:rsidP="00034D24">
            <w:pPr>
              <w:jc w:val="right"/>
              <w:outlineLvl w:val="0"/>
              <w:rPr>
                <w:color w:val="000000"/>
              </w:rPr>
            </w:pPr>
            <w:r w:rsidRPr="00B146F8">
              <w:rPr>
                <w:color w:val="000000"/>
              </w:rPr>
              <w:t>39 990,0</w:t>
            </w:r>
          </w:p>
        </w:tc>
        <w:tc>
          <w:tcPr>
            <w:tcW w:w="1197" w:type="dxa"/>
            <w:tcBorders>
              <w:top w:val="nil"/>
              <w:left w:val="nil"/>
              <w:bottom w:val="single" w:sz="4" w:space="0" w:color="000000"/>
              <w:right w:val="single" w:sz="4" w:space="0" w:color="000000"/>
            </w:tcBorders>
            <w:noWrap/>
            <w:hideMark/>
          </w:tcPr>
          <w:p w14:paraId="52A6E245" w14:textId="77777777" w:rsidR="006E0967" w:rsidRPr="00B146F8" w:rsidRDefault="006E0967" w:rsidP="00034D24">
            <w:pPr>
              <w:jc w:val="right"/>
              <w:outlineLvl w:val="0"/>
              <w:rPr>
                <w:color w:val="000000"/>
              </w:rPr>
            </w:pPr>
            <w:r w:rsidRPr="00B146F8">
              <w:rPr>
                <w:color w:val="000000"/>
              </w:rPr>
              <w:t>41 810,8</w:t>
            </w:r>
          </w:p>
        </w:tc>
      </w:tr>
      <w:tr w:rsidR="006E0967" w:rsidRPr="00B146F8" w14:paraId="41A264E5"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1A86A480" w14:textId="77777777" w:rsidR="006E0967" w:rsidRPr="00B146F8" w:rsidRDefault="006E0967" w:rsidP="00034D24">
            <w:pPr>
              <w:outlineLvl w:val="1"/>
              <w:rPr>
                <w:color w:val="000000"/>
              </w:rPr>
            </w:pPr>
            <w:r w:rsidRPr="00B146F8">
              <w:rPr>
                <w:color w:val="000000"/>
              </w:rPr>
              <w:t xml:space="preserve">      Содержание автомобильных дорог</w:t>
            </w:r>
          </w:p>
        </w:tc>
        <w:tc>
          <w:tcPr>
            <w:tcW w:w="1322" w:type="dxa"/>
            <w:tcBorders>
              <w:top w:val="nil"/>
              <w:left w:val="nil"/>
              <w:bottom w:val="single" w:sz="4" w:space="0" w:color="000000"/>
              <w:right w:val="single" w:sz="4" w:space="0" w:color="000000"/>
            </w:tcBorders>
            <w:noWrap/>
            <w:hideMark/>
          </w:tcPr>
          <w:p w14:paraId="3A6185A3" w14:textId="77777777" w:rsidR="006E0967" w:rsidRPr="00B146F8" w:rsidRDefault="006E0967" w:rsidP="00034D24">
            <w:pPr>
              <w:jc w:val="center"/>
              <w:outlineLvl w:val="1"/>
              <w:rPr>
                <w:color w:val="000000"/>
              </w:rPr>
            </w:pPr>
            <w:r w:rsidRPr="00B146F8">
              <w:rPr>
                <w:color w:val="000000"/>
              </w:rPr>
              <w:t>8300101371</w:t>
            </w:r>
          </w:p>
        </w:tc>
        <w:tc>
          <w:tcPr>
            <w:tcW w:w="990" w:type="dxa"/>
            <w:tcBorders>
              <w:top w:val="nil"/>
              <w:left w:val="nil"/>
              <w:bottom w:val="single" w:sz="4" w:space="0" w:color="000000"/>
              <w:right w:val="single" w:sz="4" w:space="0" w:color="000000"/>
            </w:tcBorders>
            <w:noWrap/>
            <w:hideMark/>
          </w:tcPr>
          <w:p w14:paraId="4A508E7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F763351" w14:textId="77777777" w:rsidR="006E0967" w:rsidRPr="00B146F8" w:rsidRDefault="006E0967" w:rsidP="00034D24">
            <w:pPr>
              <w:jc w:val="right"/>
              <w:outlineLvl w:val="1"/>
              <w:rPr>
                <w:color w:val="000000"/>
              </w:rPr>
            </w:pPr>
            <w:r w:rsidRPr="00B146F8">
              <w:rPr>
                <w:color w:val="000000"/>
              </w:rPr>
              <w:t>12 772,4</w:t>
            </w:r>
          </w:p>
        </w:tc>
        <w:tc>
          <w:tcPr>
            <w:tcW w:w="1197" w:type="dxa"/>
            <w:tcBorders>
              <w:top w:val="nil"/>
              <w:left w:val="nil"/>
              <w:bottom w:val="single" w:sz="4" w:space="0" w:color="000000"/>
              <w:right w:val="single" w:sz="4" w:space="0" w:color="000000"/>
            </w:tcBorders>
            <w:noWrap/>
            <w:hideMark/>
          </w:tcPr>
          <w:p w14:paraId="449B53DC"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5ED09EC" w14:textId="77777777" w:rsidR="006E0967" w:rsidRPr="00B146F8" w:rsidRDefault="006E0967" w:rsidP="00034D24">
            <w:pPr>
              <w:jc w:val="right"/>
              <w:outlineLvl w:val="1"/>
              <w:rPr>
                <w:color w:val="000000"/>
              </w:rPr>
            </w:pPr>
            <w:r w:rsidRPr="00B146F8">
              <w:rPr>
                <w:color w:val="000000"/>
              </w:rPr>
              <w:t>0,0</w:t>
            </w:r>
          </w:p>
        </w:tc>
      </w:tr>
      <w:tr w:rsidR="006E0967" w:rsidRPr="00B146F8" w14:paraId="0DDC4EC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E058DF2"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6232DD9" w14:textId="77777777" w:rsidR="006E0967" w:rsidRPr="00B146F8" w:rsidRDefault="006E0967" w:rsidP="00034D24">
            <w:pPr>
              <w:jc w:val="center"/>
              <w:outlineLvl w:val="2"/>
              <w:rPr>
                <w:color w:val="000000"/>
              </w:rPr>
            </w:pPr>
            <w:r w:rsidRPr="00B146F8">
              <w:rPr>
                <w:color w:val="000000"/>
              </w:rPr>
              <w:t>8300101371</w:t>
            </w:r>
          </w:p>
        </w:tc>
        <w:tc>
          <w:tcPr>
            <w:tcW w:w="990" w:type="dxa"/>
            <w:tcBorders>
              <w:top w:val="nil"/>
              <w:left w:val="nil"/>
              <w:bottom w:val="single" w:sz="4" w:space="0" w:color="000000"/>
              <w:right w:val="single" w:sz="4" w:space="0" w:color="000000"/>
            </w:tcBorders>
            <w:noWrap/>
            <w:hideMark/>
          </w:tcPr>
          <w:p w14:paraId="0EA28266"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B714F1C" w14:textId="77777777" w:rsidR="006E0967" w:rsidRPr="00B146F8" w:rsidRDefault="006E0967" w:rsidP="00034D24">
            <w:pPr>
              <w:jc w:val="right"/>
              <w:outlineLvl w:val="2"/>
              <w:rPr>
                <w:color w:val="000000"/>
              </w:rPr>
            </w:pPr>
            <w:r w:rsidRPr="00B146F8">
              <w:rPr>
                <w:color w:val="000000"/>
              </w:rPr>
              <w:t>12 772,4</w:t>
            </w:r>
          </w:p>
        </w:tc>
        <w:tc>
          <w:tcPr>
            <w:tcW w:w="1197" w:type="dxa"/>
            <w:tcBorders>
              <w:top w:val="nil"/>
              <w:left w:val="nil"/>
              <w:bottom w:val="single" w:sz="4" w:space="0" w:color="000000"/>
              <w:right w:val="single" w:sz="4" w:space="0" w:color="000000"/>
            </w:tcBorders>
            <w:noWrap/>
            <w:hideMark/>
          </w:tcPr>
          <w:p w14:paraId="14F4A6AA"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8AA71CC" w14:textId="77777777" w:rsidR="006E0967" w:rsidRPr="00B146F8" w:rsidRDefault="006E0967" w:rsidP="00034D24">
            <w:pPr>
              <w:jc w:val="right"/>
              <w:outlineLvl w:val="2"/>
              <w:rPr>
                <w:color w:val="000000"/>
              </w:rPr>
            </w:pPr>
            <w:r w:rsidRPr="00B146F8">
              <w:rPr>
                <w:color w:val="000000"/>
              </w:rPr>
              <w:t>0,0</w:t>
            </w:r>
          </w:p>
        </w:tc>
      </w:tr>
      <w:tr w:rsidR="006E0967" w:rsidRPr="00B146F8" w14:paraId="5AAC1AD5"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7C67CC2" w14:textId="77777777" w:rsidR="006E0967" w:rsidRPr="00B146F8" w:rsidRDefault="006E0967" w:rsidP="00034D24">
            <w:pPr>
              <w:outlineLvl w:val="1"/>
              <w:rPr>
                <w:color w:val="000000"/>
              </w:rPr>
            </w:pPr>
            <w:r w:rsidRPr="00B146F8">
              <w:rPr>
                <w:color w:val="000000"/>
              </w:rPr>
              <w:t xml:space="preserve">      Мероприятия по землеустройству и землепользованию, оценочная деятельность</w:t>
            </w:r>
          </w:p>
        </w:tc>
        <w:tc>
          <w:tcPr>
            <w:tcW w:w="1322" w:type="dxa"/>
            <w:tcBorders>
              <w:top w:val="nil"/>
              <w:left w:val="nil"/>
              <w:bottom w:val="single" w:sz="4" w:space="0" w:color="000000"/>
              <w:right w:val="single" w:sz="4" w:space="0" w:color="000000"/>
            </w:tcBorders>
            <w:noWrap/>
            <w:hideMark/>
          </w:tcPr>
          <w:p w14:paraId="74AD0A38" w14:textId="77777777" w:rsidR="006E0967" w:rsidRPr="00B146F8" w:rsidRDefault="006E0967" w:rsidP="00034D24">
            <w:pPr>
              <w:jc w:val="center"/>
              <w:outlineLvl w:val="1"/>
              <w:rPr>
                <w:color w:val="000000"/>
              </w:rPr>
            </w:pPr>
            <w:r w:rsidRPr="00B146F8">
              <w:rPr>
                <w:color w:val="000000"/>
              </w:rPr>
              <w:t>8300101760</w:t>
            </w:r>
          </w:p>
        </w:tc>
        <w:tc>
          <w:tcPr>
            <w:tcW w:w="990" w:type="dxa"/>
            <w:tcBorders>
              <w:top w:val="nil"/>
              <w:left w:val="nil"/>
              <w:bottom w:val="single" w:sz="4" w:space="0" w:color="000000"/>
              <w:right w:val="single" w:sz="4" w:space="0" w:color="000000"/>
            </w:tcBorders>
            <w:noWrap/>
            <w:hideMark/>
          </w:tcPr>
          <w:p w14:paraId="2D6E0E3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2232D6A"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4A921D84"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62831AE8" w14:textId="77777777" w:rsidR="006E0967" w:rsidRPr="00B146F8" w:rsidRDefault="006E0967" w:rsidP="00034D24">
            <w:pPr>
              <w:jc w:val="right"/>
              <w:outlineLvl w:val="1"/>
              <w:rPr>
                <w:color w:val="000000"/>
              </w:rPr>
            </w:pPr>
            <w:r w:rsidRPr="00B146F8">
              <w:rPr>
                <w:color w:val="000000"/>
              </w:rPr>
              <w:t>1 000,0</w:t>
            </w:r>
          </w:p>
        </w:tc>
      </w:tr>
      <w:tr w:rsidR="006E0967" w:rsidRPr="00B146F8" w14:paraId="5748A8F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78E5471"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A4A3E94" w14:textId="77777777" w:rsidR="006E0967" w:rsidRPr="00B146F8" w:rsidRDefault="006E0967" w:rsidP="00034D24">
            <w:pPr>
              <w:jc w:val="center"/>
              <w:outlineLvl w:val="2"/>
              <w:rPr>
                <w:color w:val="000000"/>
              </w:rPr>
            </w:pPr>
            <w:r w:rsidRPr="00B146F8">
              <w:rPr>
                <w:color w:val="000000"/>
              </w:rPr>
              <w:t>8300101760</w:t>
            </w:r>
          </w:p>
        </w:tc>
        <w:tc>
          <w:tcPr>
            <w:tcW w:w="990" w:type="dxa"/>
            <w:tcBorders>
              <w:top w:val="nil"/>
              <w:left w:val="nil"/>
              <w:bottom w:val="single" w:sz="4" w:space="0" w:color="000000"/>
              <w:right w:val="single" w:sz="4" w:space="0" w:color="000000"/>
            </w:tcBorders>
            <w:noWrap/>
            <w:hideMark/>
          </w:tcPr>
          <w:p w14:paraId="1D4F9134"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0823EC7"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6FAF0553"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286C215D" w14:textId="77777777" w:rsidR="006E0967" w:rsidRPr="00B146F8" w:rsidRDefault="006E0967" w:rsidP="00034D24">
            <w:pPr>
              <w:jc w:val="right"/>
              <w:outlineLvl w:val="2"/>
              <w:rPr>
                <w:color w:val="000000"/>
              </w:rPr>
            </w:pPr>
            <w:r w:rsidRPr="00B146F8">
              <w:rPr>
                <w:color w:val="000000"/>
              </w:rPr>
              <w:t>1 000,0</w:t>
            </w:r>
          </w:p>
        </w:tc>
      </w:tr>
      <w:tr w:rsidR="006E0967" w:rsidRPr="00B146F8" w14:paraId="4DAD972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9866D03" w14:textId="77777777" w:rsidR="006E0967" w:rsidRPr="00B146F8" w:rsidRDefault="006E0967" w:rsidP="00034D24">
            <w:pPr>
              <w:outlineLvl w:val="1"/>
              <w:rPr>
                <w:color w:val="000000"/>
              </w:rPr>
            </w:pPr>
            <w:r w:rsidRPr="00B146F8">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322" w:type="dxa"/>
            <w:tcBorders>
              <w:top w:val="nil"/>
              <w:left w:val="nil"/>
              <w:bottom w:val="single" w:sz="4" w:space="0" w:color="000000"/>
              <w:right w:val="single" w:sz="4" w:space="0" w:color="000000"/>
            </w:tcBorders>
            <w:noWrap/>
            <w:hideMark/>
          </w:tcPr>
          <w:p w14:paraId="5510D3CC" w14:textId="77777777" w:rsidR="006E0967" w:rsidRPr="00B146F8" w:rsidRDefault="006E0967" w:rsidP="00034D24">
            <w:pPr>
              <w:jc w:val="center"/>
              <w:outlineLvl w:val="1"/>
              <w:rPr>
                <w:color w:val="000000"/>
              </w:rPr>
            </w:pPr>
            <w:r w:rsidRPr="00B146F8">
              <w:rPr>
                <w:color w:val="000000"/>
              </w:rPr>
              <w:t>8300101770</w:t>
            </w:r>
          </w:p>
        </w:tc>
        <w:tc>
          <w:tcPr>
            <w:tcW w:w="990" w:type="dxa"/>
            <w:tcBorders>
              <w:top w:val="nil"/>
              <w:left w:val="nil"/>
              <w:bottom w:val="single" w:sz="4" w:space="0" w:color="000000"/>
              <w:right w:val="single" w:sz="4" w:space="0" w:color="000000"/>
            </w:tcBorders>
            <w:noWrap/>
            <w:hideMark/>
          </w:tcPr>
          <w:p w14:paraId="019A0C6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DDBB134" w14:textId="77777777" w:rsidR="006E0967" w:rsidRPr="00B146F8" w:rsidRDefault="006E0967" w:rsidP="00034D24">
            <w:pPr>
              <w:jc w:val="right"/>
              <w:outlineLvl w:val="1"/>
              <w:rPr>
                <w:color w:val="000000"/>
              </w:rPr>
            </w:pPr>
            <w:r w:rsidRPr="00B146F8">
              <w:rPr>
                <w:color w:val="000000"/>
              </w:rPr>
              <w:t>16 046,0</w:t>
            </w:r>
          </w:p>
        </w:tc>
        <w:tc>
          <w:tcPr>
            <w:tcW w:w="1197" w:type="dxa"/>
            <w:tcBorders>
              <w:top w:val="nil"/>
              <w:left w:val="nil"/>
              <w:bottom w:val="single" w:sz="4" w:space="0" w:color="000000"/>
              <w:right w:val="single" w:sz="4" w:space="0" w:color="000000"/>
            </w:tcBorders>
            <w:noWrap/>
            <w:hideMark/>
          </w:tcPr>
          <w:p w14:paraId="4029D82E" w14:textId="77777777" w:rsidR="006E0967" w:rsidRPr="00B146F8" w:rsidRDefault="006E0967" w:rsidP="00034D24">
            <w:pPr>
              <w:jc w:val="right"/>
              <w:outlineLvl w:val="1"/>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20573C36" w14:textId="77777777" w:rsidR="006E0967" w:rsidRPr="00B146F8" w:rsidRDefault="006E0967" w:rsidP="00034D24">
            <w:pPr>
              <w:jc w:val="right"/>
              <w:outlineLvl w:val="1"/>
              <w:rPr>
                <w:color w:val="000000"/>
              </w:rPr>
            </w:pPr>
            <w:r w:rsidRPr="00B146F8">
              <w:rPr>
                <w:color w:val="000000"/>
              </w:rPr>
              <w:t>1 000,0</w:t>
            </w:r>
          </w:p>
        </w:tc>
      </w:tr>
      <w:tr w:rsidR="006E0967" w:rsidRPr="00B146F8" w14:paraId="79DDA74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78D2544"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CDB509C" w14:textId="77777777" w:rsidR="006E0967" w:rsidRPr="00B146F8" w:rsidRDefault="006E0967" w:rsidP="00034D24">
            <w:pPr>
              <w:jc w:val="center"/>
              <w:outlineLvl w:val="2"/>
              <w:rPr>
                <w:color w:val="000000"/>
              </w:rPr>
            </w:pPr>
            <w:r w:rsidRPr="00B146F8">
              <w:rPr>
                <w:color w:val="000000"/>
              </w:rPr>
              <w:t>8300101770</w:t>
            </w:r>
          </w:p>
        </w:tc>
        <w:tc>
          <w:tcPr>
            <w:tcW w:w="990" w:type="dxa"/>
            <w:tcBorders>
              <w:top w:val="nil"/>
              <w:left w:val="nil"/>
              <w:bottom w:val="single" w:sz="4" w:space="0" w:color="000000"/>
              <w:right w:val="single" w:sz="4" w:space="0" w:color="000000"/>
            </w:tcBorders>
            <w:noWrap/>
            <w:hideMark/>
          </w:tcPr>
          <w:p w14:paraId="24B03F46"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87828AA" w14:textId="77777777" w:rsidR="006E0967" w:rsidRPr="00B146F8" w:rsidRDefault="006E0967" w:rsidP="00034D24">
            <w:pPr>
              <w:jc w:val="right"/>
              <w:outlineLvl w:val="2"/>
              <w:rPr>
                <w:color w:val="000000"/>
              </w:rPr>
            </w:pPr>
            <w:r w:rsidRPr="00B146F8">
              <w:rPr>
                <w:color w:val="000000"/>
              </w:rPr>
              <w:t>15 046,0</w:t>
            </w:r>
          </w:p>
        </w:tc>
        <w:tc>
          <w:tcPr>
            <w:tcW w:w="1197" w:type="dxa"/>
            <w:tcBorders>
              <w:top w:val="nil"/>
              <w:left w:val="nil"/>
              <w:bottom w:val="single" w:sz="4" w:space="0" w:color="000000"/>
              <w:right w:val="single" w:sz="4" w:space="0" w:color="000000"/>
            </w:tcBorders>
            <w:noWrap/>
            <w:hideMark/>
          </w:tcPr>
          <w:p w14:paraId="54BCB921"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71709BE" w14:textId="77777777" w:rsidR="006E0967" w:rsidRPr="00B146F8" w:rsidRDefault="006E0967" w:rsidP="00034D24">
            <w:pPr>
              <w:jc w:val="right"/>
              <w:outlineLvl w:val="2"/>
              <w:rPr>
                <w:color w:val="000000"/>
              </w:rPr>
            </w:pPr>
            <w:r w:rsidRPr="00B146F8">
              <w:rPr>
                <w:color w:val="000000"/>
              </w:rPr>
              <w:t>0,0</w:t>
            </w:r>
          </w:p>
        </w:tc>
      </w:tr>
      <w:tr w:rsidR="006E0967" w:rsidRPr="00B146F8" w14:paraId="7BB09C19"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4767F051"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797B27DE" w14:textId="77777777" w:rsidR="006E0967" w:rsidRPr="00B146F8" w:rsidRDefault="006E0967" w:rsidP="00034D24">
            <w:pPr>
              <w:jc w:val="center"/>
              <w:outlineLvl w:val="2"/>
              <w:rPr>
                <w:color w:val="000000"/>
              </w:rPr>
            </w:pPr>
            <w:r w:rsidRPr="00B146F8">
              <w:rPr>
                <w:color w:val="000000"/>
              </w:rPr>
              <w:t>8300101770</w:t>
            </w:r>
          </w:p>
        </w:tc>
        <w:tc>
          <w:tcPr>
            <w:tcW w:w="990" w:type="dxa"/>
            <w:tcBorders>
              <w:top w:val="nil"/>
              <w:left w:val="nil"/>
              <w:bottom w:val="single" w:sz="4" w:space="0" w:color="000000"/>
              <w:right w:val="single" w:sz="4" w:space="0" w:color="000000"/>
            </w:tcBorders>
            <w:noWrap/>
            <w:hideMark/>
          </w:tcPr>
          <w:p w14:paraId="04B564B1"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3DE48349"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028D6F13" w14:textId="77777777" w:rsidR="006E0967" w:rsidRPr="00B146F8" w:rsidRDefault="006E0967" w:rsidP="00034D24">
            <w:pPr>
              <w:jc w:val="right"/>
              <w:outlineLvl w:val="2"/>
              <w:rPr>
                <w:color w:val="000000"/>
              </w:rPr>
            </w:pPr>
            <w:r w:rsidRPr="00B146F8">
              <w:rPr>
                <w:color w:val="000000"/>
              </w:rPr>
              <w:t>1 000,0</w:t>
            </w:r>
          </w:p>
        </w:tc>
        <w:tc>
          <w:tcPr>
            <w:tcW w:w="1197" w:type="dxa"/>
            <w:tcBorders>
              <w:top w:val="nil"/>
              <w:left w:val="nil"/>
              <w:bottom w:val="single" w:sz="4" w:space="0" w:color="000000"/>
              <w:right w:val="single" w:sz="4" w:space="0" w:color="000000"/>
            </w:tcBorders>
            <w:noWrap/>
            <w:hideMark/>
          </w:tcPr>
          <w:p w14:paraId="06EAE06E" w14:textId="77777777" w:rsidR="006E0967" w:rsidRPr="00B146F8" w:rsidRDefault="006E0967" w:rsidP="00034D24">
            <w:pPr>
              <w:jc w:val="right"/>
              <w:outlineLvl w:val="2"/>
              <w:rPr>
                <w:color w:val="000000"/>
              </w:rPr>
            </w:pPr>
            <w:r w:rsidRPr="00B146F8">
              <w:rPr>
                <w:color w:val="000000"/>
              </w:rPr>
              <w:t>1 000,0</w:t>
            </w:r>
          </w:p>
        </w:tc>
      </w:tr>
      <w:tr w:rsidR="006E0967" w:rsidRPr="00B146F8" w14:paraId="112EC4BA" w14:textId="77777777" w:rsidTr="00034D24">
        <w:trPr>
          <w:trHeight w:val="2112"/>
        </w:trPr>
        <w:tc>
          <w:tcPr>
            <w:tcW w:w="3717" w:type="dxa"/>
            <w:tcBorders>
              <w:top w:val="nil"/>
              <w:left w:val="single" w:sz="4" w:space="0" w:color="000000"/>
              <w:bottom w:val="single" w:sz="4" w:space="0" w:color="000000"/>
              <w:right w:val="single" w:sz="4" w:space="0" w:color="000000"/>
            </w:tcBorders>
            <w:hideMark/>
          </w:tcPr>
          <w:p w14:paraId="41616E7F" w14:textId="77777777" w:rsidR="006E0967" w:rsidRPr="00B146F8" w:rsidRDefault="006E0967" w:rsidP="00034D24">
            <w:pPr>
              <w:outlineLvl w:val="1"/>
              <w:rPr>
                <w:color w:val="000000"/>
              </w:rPr>
            </w:pPr>
            <w:r w:rsidRPr="00B146F8">
              <w:rPr>
                <w:color w:val="000000"/>
              </w:rPr>
              <w:t xml:space="preserve">      </w:t>
            </w:r>
            <w:proofErr w:type="gramStart"/>
            <w:r w:rsidRPr="00B146F8">
              <w:rPr>
                <w:color w:val="000000"/>
              </w:rPr>
              <w:t>Непрограммные мероприятия</w:t>
            </w:r>
            <w:proofErr w:type="gramEnd"/>
            <w:r w:rsidRPr="00B146F8">
              <w:rPr>
                <w:color w:val="000000"/>
              </w:rPr>
              <w:t xml:space="preserve"> направленные на проектирование, строительство, реконструкцию, капитальный </w:t>
            </w:r>
            <w:proofErr w:type="gramStart"/>
            <w:r w:rsidRPr="00B146F8">
              <w:rPr>
                <w:color w:val="000000"/>
              </w:rPr>
              <w:t>ремонт ,</w:t>
            </w:r>
            <w:proofErr w:type="gramEnd"/>
            <w:r w:rsidRPr="00B146F8">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B146F8">
              <w:rPr>
                <w:color w:val="000000"/>
              </w:rPr>
              <w:t>так же</w:t>
            </w:r>
            <w:proofErr w:type="gramEnd"/>
            <w:r w:rsidRPr="00B146F8">
              <w:rPr>
                <w:color w:val="000000"/>
              </w:rPr>
              <w:t xml:space="preserve"> мероприятия по транспортной безопасности</w:t>
            </w:r>
          </w:p>
        </w:tc>
        <w:tc>
          <w:tcPr>
            <w:tcW w:w="1322" w:type="dxa"/>
            <w:tcBorders>
              <w:top w:val="nil"/>
              <w:left w:val="nil"/>
              <w:bottom w:val="single" w:sz="4" w:space="0" w:color="000000"/>
              <w:right w:val="single" w:sz="4" w:space="0" w:color="000000"/>
            </w:tcBorders>
            <w:noWrap/>
            <w:hideMark/>
          </w:tcPr>
          <w:p w14:paraId="51D8DFC4" w14:textId="77777777" w:rsidR="006E0967" w:rsidRPr="00B146F8" w:rsidRDefault="006E0967" w:rsidP="00034D24">
            <w:pPr>
              <w:jc w:val="center"/>
              <w:outlineLvl w:val="1"/>
              <w:rPr>
                <w:color w:val="000000"/>
              </w:rPr>
            </w:pPr>
            <w:r w:rsidRPr="00B146F8">
              <w:rPr>
                <w:color w:val="000000"/>
              </w:rPr>
              <w:t>830019Д001</w:t>
            </w:r>
          </w:p>
        </w:tc>
        <w:tc>
          <w:tcPr>
            <w:tcW w:w="990" w:type="dxa"/>
            <w:tcBorders>
              <w:top w:val="nil"/>
              <w:left w:val="nil"/>
              <w:bottom w:val="single" w:sz="4" w:space="0" w:color="000000"/>
              <w:right w:val="single" w:sz="4" w:space="0" w:color="000000"/>
            </w:tcBorders>
            <w:noWrap/>
            <w:hideMark/>
          </w:tcPr>
          <w:p w14:paraId="080D560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2AAB6CC" w14:textId="77777777" w:rsidR="006E0967" w:rsidRPr="00B146F8" w:rsidRDefault="006E0967" w:rsidP="00034D24">
            <w:pPr>
              <w:jc w:val="right"/>
              <w:outlineLvl w:val="1"/>
              <w:rPr>
                <w:color w:val="000000"/>
              </w:rPr>
            </w:pPr>
            <w:r w:rsidRPr="00B146F8">
              <w:rPr>
                <w:color w:val="000000"/>
              </w:rPr>
              <w:t>26 917,6</w:t>
            </w:r>
          </w:p>
        </w:tc>
        <w:tc>
          <w:tcPr>
            <w:tcW w:w="1197" w:type="dxa"/>
            <w:tcBorders>
              <w:top w:val="nil"/>
              <w:left w:val="nil"/>
              <w:bottom w:val="single" w:sz="4" w:space="0" w:color="000000"/>
              <w:right w:val="single" w:sz="4" w:space="0" w:color="000000"/>
            </w:tcBorders>
            <w:noWrap/>
            <w:hideMark/>
          </w:tcPr>
          <w:p w14:paraId="6A335892" w14:textId="77777777" w:rsidR="006E0967" w:rsidRPr="00B146F8" w:rsidRDefault="006E0967" w:rsidP="00034D24">
            <w:pPr>
              <w:jc w:val="right"/>
              <w:outlineLvl w:val="1"/>
              <w:rPr>
                <w:color w:val="000000"/>
              </w:rPr>
            </w:pPr>
            <w:r w:rsidRPr="00B146F8">
              <w:rPr>
                <w:color w:val="000000"/>
              </w:rPr>
              <w:t>37 990,0</w:t>
            </w:r>
          </w:p>
        </w:tc>
        <w:tc>
          <w:tcPr>
            <w:tcW w:w="1197" w:type="dxa"/>
            <w:tcBorders>
              <w:top w:val="nil"/>
              <w:left w:val="nil"/>
              <w:bottom w:val="single" w:sz="4" w:space="0" w:color="000000"/>
              <w:right w:val="single" w:sz="4" w:space="0" w:color="000000"/>
            </w:tcBorders>
            <w:noWrap/>
            <w:hideMark/>
          </w:tcPr>
          <w:p w14:paraId="4ED9B62D" w14:textId="77777777" w:rsidR="006E0967" w:rsidRPr="00B146F8" w:rsidRDefault="006E0967" w:rsidP="00034D24">
            <w:pPr>
              <w:jc w:val="right"/>
              <w:outlineLvl w:val="1"/>
              <w:rPr>
                <w:color w:val="000000"/>
              </w:rPr>
            </w:pPr>
            <w:r w:rsidRPr="00B146F8">
              <w:rPr>
                <w:color w:val="000000"/>
              </w:rPr>
              <w:t>39 810,8</w:t>
            </w:r>
          </w:p>
        </w:tc>
      </w:tr>
      <w:tr w:rsidR="006E0967" w:rsidRPr="00B146F8" w14:paraId="56DEFA8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A3DC805"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F2F475A" w14:textId="77777777" w:rsidR="006E0967" w:rsidRPr="00B146F8" w:rsidRDefault="006E0967" w:rsidP="00034D24">
            <w:pPr>
              <w:jc w:val="center"/>
              <w:outlineLvl w:val="2"/>
              <w:rPr>
                <w:color w:val="000000"/>
              </w:rPr>
            </w:pPr>
            <w:r w:rsidRPr="00B146F8">
              <w:rPr>
                <w:color w:val="000000"/>
              </w:rPr>
              <w:t>830019Д001</w:t>
            </w:r>
          </w:p>
        </w:tc>
        <w:tc>
          <w:tcPr>
            <w:tcW w:w="990" w:type="dxa"/>
            <w:tcBorders>
              <w:top w:val="nil"/>
              <w:left w:val="nil"/>
              <w:bottom w:val="single" w:sz="4" w:space="0" w:color="000000"/>
              <w:right w:val="single" w:sz="4" w:space="0" w:color="000000"/>
            </w:tcBorders>
            <w:noWrap/>
            <w:hideMark/>
          </w:tcPr>
          <w:p w14:paraId="13D111E1"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6A79178" w14:textId="77777777" w:rsidR="006E0967" w:rsidRPr="00B146F8" w:rsidRDefault="006E0967" w:rsidP="00034D24">
            <w:pPr>
              <w:jc w:val="right"/>
              <w:outlineLvl w:val="2"/>
              <w:rPr>
                <w:color w:val="000000"/>
              </w:rPr>
            </w:pPr>
            <w:r w:rsidRPr="00B146F8">
              <w:rPr>
                <w:color w:val="000000"/>
              </w:rPr>
              <w:t>26 917,6</w:t>
            </w:r>
          </w:p>
        </w:tc>
        <w:tc>
          <w:tcPr>
            <w:tcW w:w="1197" w:type="dxa"/>
            <w:tcBorders>
              <w:top w:val="nil"/>
              <w:left w:val="nil"/>
              <w:bottom w:val="single" w:sz="4" w:space="0" w:color="000000"/>
              <w:right w:val="single" w:sz="4" w:space="0" w:color="000000"/>
            </w:tcBorders>
            <w:noWrap/>
            <w:hideMark/>
          </w:tcPr>
          <w:p w14:paraId="7584934A" w14:textId="77777777" w:rsidR="006E0967" w:rsidRPr="00B146F8" w:rsidRDefault="006E0967" w:rsidP="00034D24">
            <w:pPr>
              <w:jc w:val="right"/>
              <w:outlineLvl w:val="2"/>
              <w:rPr>
                <w:color w:val="000000"/>
              </w:rPr>
            </w:pPr>
            <w:r w:rsidRPr="00B146F8">
              <w:rPr>
                <w:color w:val="000000"/>
              </w:rPr>
              <w:t>37 990,0</w:t>
            </w:r>
          </w:p>
        </w:tc>
        <w:tc>
          <w:tcPr>
            <w:tcW w:w="1197" w:type="dxa"/>
            <w:tcBorders>
              <w:top w:val="nil"/>
              <w:left w:val="nil"/>
              <w:bottom w:val="single" w:sz="4" w:space="0" w:color="000000"/>
              <w:right w:val="single" w:sz="4" w:space="0" w:color="000000"/>
            </w:tcBorders>
            <w:noWrap/>
            <w:hideMark/>
          </w:tcPr>
          <w:p w14:paraId="7A1370E5" w14:textId="77777777" w:rsidR="006E0967" w:rsidRPr="00B146F8" w:rsidRDefault="006E0967" w:rsidP="00034D24">
            <w:pPr>
              <w:jc w:val="right"/>
              <w:outlineLvl w:val="2"/>
              <w:rPr>
                <w:color w:val="000000"/>
              </w:rPr>
            </w:pPr>
            <w:r w:rsidRPr="00B146F8">
              <w:rPr>
                <w:color w:val="000000"/>
              </w:rPr>
              <w:t>39 810,8</w:t>
            </w:r>
          </w:p>
        </w:tc>
      </w:tr>
      <w:tr w:rsidR="006E0967" w:rsidRPr="00B146F8" w14:paraId="2C9C10EC"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433CDD56" w14:textId="77777777" w:rsidR="006E0967" w:rsidRPr="00B146F8" w:rsidRDefault="006E0967" w:rsidP="00034D24">
            <w:pPr>
              <w:outlineLvl w:val="0"/>
              <w:rPr>
                <w:color w:val="000000"/>
              </w:rPr>
            </w:pPr>
            <w:r w:rsidRPr="00B146F8">
              <w:rPr>
                <w:color w:val="000000"/>
              </w:rPr>
              <w:t xml:space="preserve">    Непрограммные мероприятия</w:t>
            </w:r>
          </w:p>
        </w:tc>
        <w:tc>
          <w:tcPr>
            <w:tcW w:w="1322" w:type="dxa"/>
            <w:tcBorders>
              <w:top w:val="nil"/>
              <w:left w:val="nil"/>
              <w:bottom w:val="single" w:sz="4" w:space="0" w:color="000000"/>
              <w:right w:val="single" w:sz="4" w:space="0" w:color="000000"/>
            </w:tcBorders>
            <w:noWrap/>
            <w:hideMark/>
          </w:tcPr>
          <w:p w14:paraId="1104081C" w14:textId="77777777" w:rsidR="006E0967" w:rsidRPr="00B146F8" w:rsidRDefault="006E0967" w:rsidP="00034D24">
            <w:pPr>
              <w:jc w:val="center"/>
              <w:outlineLvl w:val="0"/>
              <w:rPr>
                <w:color w:val="000000"/>
              </w:rPr>
            </w:pPr>
            <w:r w:rsidRPr="00B146F8">
              <w:rPr>
                <w:color w:val="000000"/>
              </w:rPr>
              <w:t>8300400000</w:t>
            </w:r>
          </w:p>
        </w:tc>
        <w:tc>
          <w:tcPr>
            <w:tcW w:w="990" w:type="dxa"/>
            <w:tcBorders>
              <w:top w:val="nil"/>
              <w:left w:val="nil"/>
              <w:bottom w:val="single" w:sz="4" w:space="0" w:color="000000"/>
              <w:right w:val="single" w:sz="4" w:space="0" w:color="000000"/>
            </w:tcBorders>
            <w:noWrap/>
            <w:hideMark/>
          </w:tcPr>
          <w:p w14:paraId="62B7C1C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E92FF69" w14:textId="77777777" w:rsidR="006E0967" w:rsidRPr="00B146F8" w:rsidRDefault="006E0967" w:rsidP="00034D24">
            <w:pPr>
              <w:jc w:val="right"/>
              <w:outlineLvl w:val="0"/>
              <w:rPr>
                <w:color w:val="000000"/>
              </w:rPr>
            </w:pPr>
            <w:r w:rsidRPr="00B146F8">
              <w:rPr>
                <w:color w:val="000000"/>
              </w:rPr>
              <w:t>15 630,0</w:t>
            </w:r>
          </w:p>
        </w:tc>
        <w:tc>
          <w:tcPr>
            <w:tcW w:w="1197" w:type="dxa"/>
            <w:tcBorders>
              <w:top w:val="nil"/>
              <w:left w:val="nil"/>
              <w:bottom w:val="single" w:sz="4" w:space="0" w:color="000000"/>
              <w:right w:val="single" w:sz="4" w:space="0" w:color="000000"/>
            </w:tcBorders>
            <w:noWrap/>
            <w:hideMark/>
          </w:tcPr>
          <w:p w14:paraId="285D377D" w14:textId="77777777" w:rsidR="006E0967" w:rsidRPr="00B146F8" w:rsidRDefault="006E0967" w:rsidP="00034D24">
            <w:pPr>
              <w:jc w:val="right"/>
              <w:outlineLvl w:val="0"/>
              <w:rPr>
                <w:color w:val="000000"/>
              </w:rPr>
            </w:pPr>
            <w:r w:rsidRPr="00B146F8">
              <w:rPr>
                <w:color w:val="000000"/>
              </w:rPr>
              <w:t>10 000,0</w:t>
            </w:r>
          </w:p>
        </w:tc>
        <w:tc>
          <w:tcPr>
            <w:tcW w:w="1197" w:type="dxa"/>
            <w:tcBorders>
              <w:top w:val="nil"/>
              <w:left w:val="nil"/>
              <w:bottom w:val="single" w:sz="4" w:space="0" w:color="000000"/>
              <w:right w:val="single" w:sz="4" w:space="0" w:color="000000"/>
            </w:tcBorders>
            <w:noWrap/>
            <w:hideMark/>
          </w:tcPr>
          <w:p w14:paraId="1B266FCF" w14:textId="77777777" w:rsidR="006E0967" w:rsidRPr="00B146F8" w:rsidRDefault="006E0967" w:rsidP="00034D24">
            <w:pPr>
              <w:jc w:val="right"/>
              <w:outlineLvl w:val="0"/>
              <w:rPr>
                <w:color w:val="000000"/>
              </w:rPr>
            </w:pPr>
            <w:r w:rsidRPr="00B146F8">
              <w:rPr>
                <w:color w:val="000000"/>
              </w:rPr>
              <w:t>10 000,0</w:t>
            </w:r>
          </w:p>
        </w:tc>
      </w:tr>
      <w:tr w:rsidR="006E0967" w:rsidRPr="00B146F8" w14:paraId="42C1A595"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A41F477" w14:textId="77777777" w:rsidR="006E0967" w:rsidRPr="00B146F8" w:rsidRDefault="006E0967" w:rsidP="00034D24">
            <w:pPr>
              <w:outlineLvl w:val="1"/>
              <w:rPr>
                <w:color w:val="000000"/>
              </w:rPr>
            </w:pPr>
            <w:r w:rsidRPr="00B146F8">
              <w:rPr>
                <w:color w:val="000000"/>
              </w:rPr>
              <w:t xml:space="preserve">      Ремонт объектов теплоснабжения и прочие расходы с сфере теплоснабжения</w:t>
            </w:r>
          </w:p>
        </w:tc>
        <w:tc>
          <w:tcPr>
            <w:tcW w:w="1322" w:type="dxa"/>
            <w:tcBorders>
              <w:top w:val="nil"/>
              <w:left w:val="nil"/>
              <w:bottom w:val="single" w:sz="4" w:space="0" w:color="000000"/>
              <w:right w:val="single" w:sz="4" w:space="0" w:color="000000"/>
            </w:tcBorders>
            <w:noWrap/>
            <w:hideMark/>
          </w:tcPr>
          <w:p w14:paraId="4F4C650D" w14:textId="77777777" w:rsidR="006E0967" w:rsidRPr="00B146F8" w:rsidRDefault="006E0967" w:rsidP="00034D24">
            <w:pPr>
              <w:jc w:val="center"/>
              <w:outlineLvl w:val="1"/>
              <w:rPr>
                <w:color w:val="000000"/>
              </w:rPr>
            </w:pPr>
            <w:r w:rsidRPr="00B146F8">
              <w:rPr>
                <w:color w:val="000000"/>
              </w:rPr>
              <w:t>8300422330</w:t>
            </w:r>
          </w:p>
        </w:tc>
        <w:tc>
          <w:tcPr>
            <w:tcW w:w="990" w:type="dxa"/>
            <w:tcBorders>
              <w:top w:val="nil"/>
              <w:left w:val="nil"/>
              <w:bottom w:val="single" w:sz="4" w:space="0" w:color="000000"/>
              <w:right w:val="single" w:sz="4" w:space="0" w:color="000000"/>
            </w:tcBorders>
            <w:noWrap/>
            <w:hideMark/>
          </w:tcPr>
          <w:p w14:paraId="40CD8C3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88A35A3" w14:textId="77777777" w:rsidR="006E0967" w:rsidRPr="00B146F8" w:rsidRDefault="006E0967" w:rsidP="00034D24">
            <w:pPr>
              <w:jc w:val="right"/>
              <w:outlineLvl w:val="1"/>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59388581" w14:textId="77777777" w:rsidR="006E0967" w:rsidRPr="00B146F8" w:rsidRDefault="006E0967" w:rsidP="00034D24">
            <w:pPr>
              <w:jc w:val="right"/>
              <w:outlineLvl w:val="1"/>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68669727" w14:textId="77777777" w:rsidR="006E0967" w:rsidRPr="00B146F8" w:rsidRDefault="006E0967" w:rsidP="00034D24">
            <w:pPr>
              <w:jc w:val="right"/>
              <w:outlineLvl w:val="1"/>
              <w:rPr>
                <w:color w:val="000000"/>
              </w:rPr>
            </w:pPr>
            <w:r w:rsidRPr="00B146F8">
              <w:rPr>
                <w:color w:val="000000"/>
              </w:rPr>
              <w:t>5 000,0</w:t>
            </w:r>
          </w:p>
        </w:tc>
      </w:tr>
      <w:tr w:rsidR="006E0967" w:rsidRPr="00B146F8" w14:paraId="0D69EB5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9FA2CFB"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D9C6995" w14:textId="77777777" w:rsidR="006E0967" w:rsidRPr="00B146F8" w:rsidRDefault="006E0967" w:rsidP="00034D24">
            <w:pPr>
              <w:jc w:val="center"/>
              <w:outlineLvl w:val="2"/>
              <w:rPr>
                <w:color w:val="000000"/>
              </w:rPr>
            </w:pPr>
            <w:r w:rsidRPr="00B146F8">
              <w:rPr>
                <w:color w:val="000000"/>
              </w:rPr>
              <w:t>8300422330</w:t>
            </w:r>
          </w:p>
        </w:tc>
        <w:tc>
          <w:tcPr>
            <w:tcW w:w="990" w:type="dxa"/>
            <w:tcBorders>
              <w:top w:val="nil"/>
              <w:left w:val="nil"/>
              <w:bottom w:val="single" w:sz="4" w:space="0" w:color="000000"/>
              <w:right w:val="single" w:sz="4" w:space="0" w:color="000000"/>
            </w:tcBorders>
            <w:noWrap/>
            <w:hideMark/>
          </w:tcPr>
          <w:p w14:paraId="648B4F2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4F682C5C" w14:textId="77777777" w:rsidR="006E0967" w:rsidRPr="00B146F8" w:rsidRDefault="006E0967" w:rsidP="00034D24">
            <w:pPr>
              <w:jc w:val="right"/>
              <w:outlineLvl w:val="2"/>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6A7AB12B" w14:textId="77777777" w:rsidR="006E0967" w:rsidRPr="00B146F8" w:rsidRDefault="006E0967" w:rsidP="00034D24">
            <w:pPr>
              <w:jc w:val="right"/>
              <w:outlineLvl w:val="2"/>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7FEBA019" w14:textId="77777777" w:rsidR="006E0967" w:rsidRPr="00B146F8" w:rsidRDefault="006E0967" w:rsidP="00034D24">
            <w:pPr>
              <w:jc w:val="right"/>
              <w:outlineLvl w:val="2"/>
              <w:rPr>
                <w:color w:val="000000"/>
              </w:rPr>
            </w:pPr>
            <w:r w:rsidRPr="00B146F8">
              <w:rPr>
                <w:color w:val="000000"/>
              </w:rPr>
              <w:t>5 000,0</w:t>
            </w:r>
          </w:p>
        </w:tc>
      </w:tr>
      <w:tr w:rsidR="006E0967" w:rsidRPr="00B146F8" w14:paraId="29E2C60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376905F" w14:textId="77777777" w:rsidR="006E0967" w:rsidRPr="00B146F8" w:rsidRDefault="006E0967" w:rsidP="00034D24">
            <w:pPr>
              <w:outlineLvl w:val="1"/>
              <w:rPr>
                <w:color w:val="000000"/>
              </w:rPr>
            </w:pPr>
            <w:r w:rsidRPr="00B146F8">
              <w:rPr>
                <w:color w:val="000000"/>
              </w:rPr>
              <w:t xml:space="preserve">      Ремонт объектов водоснабжения, водоотведения и прочие расходы в сфере водоснабжения, водоотведения</w:t>
            </w:r>
          </w:p>
        </w:tc>
        <w:tc>
          <w:tcPr>
            <w:tcW w:w="1322" w:type="dxa"/>
            <w:tcBorders>
              <w:top w:val="nil"/>
              <w:left w:val="nil"/>
              <w:bottom w:val="single" w:sz="4" w:space="0" w:color="000000"/>
              <w:right w:val="single" w:sz="4" w:space="0" w:color="000000"/>
            </w:tcBorders>
            <w:noWrap/>
            <w:hideMark/>
          </w:tcPr>
          <w:p w14:paraId="668D5A96" w14:textId="77777777" w:rsidR="006E0967" w:rsidRPr="00B146F8" w:rsidRDefault="006E0967" w:rsidP="00034D24">
            <w:pPr>
              <w:jc w:val="center"/>
              <w:outlineLvl w:val="1"/>
              <w:rPr>
                <w:color w:val="000000"/>
              </w:rPr>
            </w:pPr>
            <w:r w:rsidRPr="00B146F8">
              <w:rPr>
                <w:color w:val="000000"/>
              </w:rPr>
              <w:t>8300422340</w:t>
            </w:r>
          </w:p>
        </w:tc>
        <w:tc>
          <w:tcPr>
            <w:tcW w:w="990" w:type="dxa"/>
            <w:tcBorders>
              <w:top w:val="nil"/>
              <w:left w:val="nil"/>
              <w:bottom w:val="single" w:sz="4" w:space="0" w:color="000000"/>
              <w:right w:val="single" w:sz="4" w:space="0" w:color="000000"/>
            </w:tcBorders>
            <w:noWrap/>
            <w:hideMark/>
          </w:tcPr>
          <w:p w14:paraId="57D910A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D616AB4" w14:textId="77777777" w:rsidR="006E0967" w:rsidRPr="00B146F8" w:rsidRDefault="006E0967" w:rsidP="00034D24">
            <w:pPr>
              <w:jc w:val="right"/>
              <w:outlineLvl w:val="1"/>
              <w:rPr>
                <w:color w:val="000000"/>
              </w:rPr>
            </w:pPr>
            <w:r w:rsidRPr="00B146F8">
              <w:rPr>
                <w:color w:val="000000"/>
              </w:rPr>
              <w:t>10 630,0</w:t>
            </w:r>
          </w:p>
        </w:tc>
        <w:tc>
          <w:tcPr>
            <w:tcW w:w="1197" w:type="dxa"/>
            <w:tcBorders>
              <w:top w:val="nil"/>
              <w:left w:val="nil"/>
              <w:bottom w:val="single" w:sz="4" w:space="0" w:color="000000"/>
              <w:right w:val="single" w:sz="4" w:space="0" w:color="000000"/>
            </w:tcBorders>
            <w:noWrap/>
            <w:hideMark/>
          </w:tcPr>
          <w:p w14:paraId="5D475B86" w14:textId="77777777" w:rsidR="006E0967" w:rsidRPr="00B146F8" w:rsidRDefault="006E0967" w:rsidP="00034D24">
            <w:pPr>
              <w:jc w:val="right"/>
              <w:outlineLvl w:val="1"/>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158EFF3F" w14:textId="77777777" w:rsidR="006E0967" w:rsidRPr="00B146F8" w:rsidRDefault="006E0967" w:rsidP="00034D24">
            <w:pPr>
              <w:jc w:val="right"/>
              <w:outlineLvl w:val="1"/>
              <w:rPr>
                <w:color w:val="000000"/>
              </w:rPr>
            </w:pPr>
            <w:r w:rsidRPr="00B146F8">
              <w:rPr>
                <w:color w:val="000000"/>
              </w:rPr>
              <w:t>5 000,0</w:t>
            </w:r>
          </w:p>
        </w:tc>
      </w:tr>
      <w:tr w:rsidR="006E0967" w:rsidRPr="00B146F8" w14:paraId="1B68F9B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BD34EC8"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4824BDC" w14:textId="77777777" w:rsidR="006E0967" w:rsidRPr="00B146F8" w:rsidRDefault="006E0967" w:rsidP="00034D24">
            <w:pPr>
              <w:jc w:val="center"/>
              <w:outlineLvl w:val="2"/>
              <w:rPr>
                <w:color w:val="000000"/>
              </w:rPr>
            </w:pPr>
            <w:r w:rsidRPr="00B146F8">
              <w:rPr>
                <w:color w:val="000000"/>
              </w:rPr>
              <w:t>8300422340</w:t>
            </w:r>
          </w:p>
        </w:tc>
        <w:tc>
          <w:tcPr>
            <w:tcW w:w="990" w:type="dxa"/>
            <w:tcBorders>
              <w:top w:val="nil"/>
              <w:left w:val="nil"/>
              <w:bottom w:val="single" w:sz="4" w:space="0" w:color="000000"/>
              <w:right w:val="single" w:sz="4" w:space="0" w:color="000000"/>
            </w:tcBorders>
            <w:noWrap/>
            <w:hideMark/>
          </w:tcPr>
          <w:p w14:paraId="45A524D7"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B8337ED" w14:textId="77777777" w:rsidR="006E0967" w:rsidRPr="00B146F8" w:rsidRDefault="006E0967" w:rsidP="00034D24">
            <w:pPr>
              <w:jc w:val="right"/>
              <w:outlineLvl w:val="2"/>
              <w:rPr>
                <w:color w:val="000000"/>
              </w:rPr>
            </w:pPr>
            <w:r w:rsidRPr="00B146F8">
              <w:rPr>
                <w:color w:val="000000"/>
              </w:rPr>
              <w:t>10 630,0</w:t>
            </w:r>
          </w:p>
        </w:tc>
        <w:tc>
          <w:tcPr>
            <w:tcW w:w="1197" w:type="dxa"/>
            <w:tcBorders>
              <w:top w:val="nil"/>
              <w:left w:val="nil"/>
              <w:bottom w:val="single" w:sz="4" w:space="0" w:color="000000"/>
              <w:right w:val="single" w:sz="4" w:space="0" w:color="000000"/>
            </w:tcBorders>
            <w:noWrap/>
            <w:hideMark/>
          </w:tcPr>
          <w:p w14:paraId="2405678D" w14:textId="77777777" w:rsidR="006E0967" w:rsidRPr="00B146F8" w:rsidRDefault="006E0967" w:rsidP="00034D24">
            <w:pPr>
              <w:jc w:val="right"/>
              <w:outlineLvl w:val="2"/>
              <w:rPr>
                <w:color w:val="000000"/>
              </w:rPr>
            </w:pPr>
            <w:r w:rsidRPr="00B146F8">
              <w:rPr>
                <w:color w:val="000000"/>
              </w:rPr>
              <w:t>5 000,0</w:t>
            </w:r>
          </w:p>
        </w:tc>
        <w:tc>
          <w:tcPr>
            <w:tcW w:w="1197" w:type="dxa"/>
            <w:tcBorders>
              <w:top w:val="nil"/>
              <w:left w:val="nil"/>
              <w:bottom w:val="single" w:sz="4" w:space="0" w:color="000000"/>
              <w:right w:val="single" w:sz="4" w:space="0" w:color="000000"/>
            </w:tcBorders>
            <w:noWrap/>
            <w:hideMark/>
          </w:tcPr>
          <w:p w14:paraId="7E6247CA" w14:textId="77777777" w:rsidR="006E0967" w:rsidRPr="00B146F8" w:rsidRDefault="006E0967" w:rsidP="00034D24">
            <w:pPr>
              <w:jc w:val="right"/>
              <w:outlineLvl w:val="2"/>
              <w:rPr>
                <w:color w:val="000000"/>
              </w:rPr>
            </w:pPr>
            <w:r w:rsidRPr="00B146F8">
              <w:rPr>
                <w:color w:val="000000"/>
              </w:rPr>
              <w:t>5 000,0</w:t>
            </w:r>
          </w:p>
        </w:tc>
      </w:tr>
      <w:tr w:rsidR="006E0967" w:rsidRPr="00B146F8" w14:paraId="5F294E7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54163C3" w14:textId="77777777" w:rsidR="006E0967" w:rsidRPr="00B146F8" w:rsidRDefault="006E0967" w:rsidP="00034D24">
            <w:pPr>
              <w:rPr>
                <w:color w:val="000000"/>
              </w:rPr>
            </w:pPr>
            <w:r w:rsidRPr="00B146F8">
              <w:rPr>
                <w:color w:val="000000"/>
              </w:rPr>
              <w:t xml:space="preserve">  Оказание финансовой поддержки социально ориентированным некоммерческим организациям, не являющимся бюджетными учреждениям</w:t>
            </w:r>
          </w:p>
        </w:tc>
        <w:tc>
          <w:tcPr>
            <w:tcW w:w="1322" w:type="dxa"/>
            <w:tcBorders>
              <w:top w:val="nil"/>
              <w:left w:val="nil"/>
              <w:bottom w:val="single" w:sz="4" w:space="0" w:color="000000"/>
              <w:right w:val="single" w:sz="4" w:space="0" w:color="000000"/>
            </w:tcBorders>
            <w:noWrap/>
            <w:hideMark/>
          </w:tcPr>
          <w:p w14:paraId="589CE7BC" w14:textId="77777777" w:rsidR="006E0967" w:rsidRPr="00B146F8" w:rsidRDefault="006E0967" w:rsidP="00034D24">
            <w:pPr>
              <w:jc w:val="center"/>
              <w:rPr>
                <w:color w:val="000000"/>
              </w:rPr>
            </w:pPr>
            <w:r w:rsidRPr="00B146F8">
              <w:rPr>
                <w:color w:val="000000"/>
              </w:rPr>
              <w:t>8400000000</w:t>
            </w:r>
          </w:p>
        </w:tc>
        <w:tc>
          <w:tcPr>
            <w:tcW w:w="990" w:type="dxa"/>
            <w:tcBorders>
              <w:top w:val="nil"/>
              <w:left w:val="nil"/>
              <w:bottom w:val="single" w:sz="4" w:space="0" w:color="000000"/>
              <w:right w:val="single" w:sz="4" w:space="0" w:color="000000"/>
            </w:tcBorders>
            <w:noWrap/>
            <w:hideMark/>
          </w:tcPr>
          <w:p w14:paraId="16730478"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57F3C05" w14:textId="77777777" w:rsidR="006E0967" w:rsidRPr="00B146F8" w:rsidRDefault="006E0967" w:rsidP="00034D24">
            <w:pPr>
              <w:jc w:val="right"/>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0D2E7026" w14:textId="77777777" w:rsidR="006E0967" w:rsidRPr="00B146F8" w:rsidRDefault="006E0967" w:rsidP="00034D24">
            <w:pPr>
              <w:jc w:val="right"/>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49911D99" w14:textId="77777777" w:rsidR="006E0967" w:rsidRPr="00B146F8" w:rsidRDefault="006E0967" w:rsidP="00034D24">
            <w:pPr>
              <w:jc w:val="right"/>
              <w:rPr>
                <w:color w:val="000000"/>
              </w:rPr>
            </w:pPr>
            <w:r w:rsidRPr="00B146F8">
              <w:rPr>
                <w:color w:val="000000"/>
              </w:rPr>
              <w:t>350,0</w:t>
            </w:r>
          </w:p>
        </w:tc>
      </w:tr>
      <w:tr w:rsidR="006E0967" w:rsidRPr="00B146F8" w14:paraId="3F6C9490"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EB45445" w14:textId="77777777" w:rsidR="006E0967" w:rsidRPr="00B146F8" w:rsidRDefault="006E0967" w:rsidP="00034D24">
            <w:pPr>
              <w:outlineLvl w:val="0"/>
              <w:rPr>
                <w:color w:val="000000"/>
              </w:rPr>
            </w:pPr>
            <w:r w:rsidRPr="00B146F8">
              <w:rPr>
                <w:color w:val="000000"/>
              </w:rPr>
              <w:lastRenderedPageBreak/>
              <w:t xml:space="preserve">    Субсидий социально ориентированным некоммерческим организациям, не являющимся государственными (муниципальными) учреждениями</w:t>
            </w:r>
          </w:p>
        </w:tc>
        <w:tc>
          <w:tcPr>
            <w:tcW w:w="1322" w:type="dxa"/>
            <w:tcBorders>
              <w:top w:val="nil"/>
              <w:left w:val="nil"/>
              <w:bottom w:val="single" w:sz="4" w:space="0" w:color="000000"/>
              <w:right w:val="single" w:sz="4" w:space="0" w:color="000000"/>
            </w:tcBorders>
            <w:noWrap/>
            <w:hideMark/>
          </w:tcPr>
          <w:p w14:paraId="7711AC83" w14:textId="77777777" w:rsidR="006E0967" w:rsidRPr="00B146F8" w:rsidRDefault="006E0967" w:rsidP="00034D24">
            <w:pPr>
              <w:jc w:val="center"/>
              <w:outlineLvl w:val="0"/>
              <w:rPr>
                <w:color w:val="000000"/>
              </w:rPr>
            </w:pPr>
            <w:r w:rsidRPr="00B146F8">
              <w:rPr>
                <w:color w:val="000000"/>
              </w:rPr>
              <w:t>8400100000</w:t>
            </w:r>
          </w:p>
        </w:tc>
        <w:tc>
          <w:tcPr>
            <w:tcW w:w="990" w:type="dxa"/>
            <w:tcBorders>
              <w:top w:val="nil"/>
              <w:left w:val="nil"/>
              <w:bottom w:val="single" w:sz="4" w:space="0" w:color="000000"/>
              <w:right w:val="single" w:sz="4" w:space="0" w:color="000000"/>
            </w:tcBorders>
            <w:noWrap/>
            <w:hideMark/>
          </w:tcPr>
          <w:p w14:paraId="7C14086F"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7948B6D" w14:textId="77777777" w:rsidR="006E0967" w:rsidRPr="00B146F8" w:rsidRDefault="006E0967" w:rsidP="00034D24">
            <w:pPr>
              <w:jc w:val="right"/>
              <w:outlineLvl w:val="0"/>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08B5AD3E" w14:textId="77777777" w:rsidR="006E0967" w:rsidRPr="00B146F8" w:rsidRDefault="006E0967" w:rsidP="00034D24">
            <w:pPr>
              <w:jc w:val="right"/>
              <w:outlineLvl w:val="0"/>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3CC3D26E" w14:textId="77777777" w:rsidR="006E0967" w:rsidRPr="00B146F8" w:rsidRDefault="006E0967" w:rsidP="00034D24">
            <w:pPr>
              <w:jc w:val="right"/>
              <w:outlineLvl w:val="0"/>
              <w:rPr>
                <w:color w:val="000000"/>
              </w:rPr>
            </w:pPr>
            <w:r w:rsidRPr="00B146F8">
              <w:rPr>
                <w:color w:val="000000"/>
              </w:rPr>
              <w:t>350,0</w:t>
            </w:r>
          </w:p>
        </w:tc>
      </w:tr>
      <w:tr w:rsidR="006E0967" w:rsidRPr="00B146F8" w14:paraId="5A12DA29"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438C208B" w14:textId="77777777" w:rsidR="006E0967" w:rsidRPr="00B146F8" w:rsidRDefault="006E0967" w:rsidP="00034D24">
            <w:pPr>
              <w:outlineLvl w:val="1"/>
              <w:rPr>
                <w:color w:val="000000"/>
              </w:rPr>
            </w:pPr>
            <w:r w:rsidRPr="00B146F8">
              <w:rPr>
                <w:color w:val="000000"/>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1322" w:type="dxa"/>
            <w:tcBorders>
              <w:top w:val="nil"/>
              <w:left w:val="nil"/>
              <w:bottom w:val="single" w:sz="4" w:space="0" w:color="000000"/>
              <w:right w:val="single" w:sz="4" w:space="0" w:color="000000"/>
            </w:tcBorders>
            <w:noWrap/>
            <w:hideMark/>
          </w:tcPr>
          <w:p w14:paraId="71C9523B" w14:textId="77777777" w:rsidR="006E0967" w:rsidRPr="00B146F8" w:rsidRDefault="006E0967" w:rsidP="00034D24">
            <w:pPr>
              <w:jc w:val="center"/>
              <w:outlineLvl w:val="1"/>
              <w:rPr>
                <w:color w:val="000000"/>
              </w:rPr>
            </w:pPr>
            <w:r w:rsidRPr="00B146F8">
              <w:rPr>
                <w:color w:val="000000"/>
              </w:rPr>
              <w:t>8400160650</w:t>
            </w:r>
          </w:p>
        </w:tc>
        <w:tc>
          <w:tcPr>
            <w:tcW w:w="990" w:type="dxa"/>
            <w:tcBorders>
              <w:top w:val="nil"/>
              <w:left w:val="nil"/>
              <w:bottom w:val="single" w:sz="4" w:space="0" w:color="000000"/>
              <w:right w:val="single" w:sz="4" w:space="0" w:color="000000"/>
            </w:tcBorders>
            <w:noWrap/>
            <w:hideMark/>
          </w:tcPr>
          <w:p w14:paraId="53648430"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2300EDC" w14:textId="77777777" w:rsidR="006E0967" w:rsidRPr="00B146F8" w:rsidRDefault="006E0967" w:rsidP="00034D24">
            <w:pPr>
              <w:jc w:val="right"/>
              <w:outlineLvl w:val="1"/>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18B6FD91" w14:textId="77777777" w:rsidR="006E0967" w:rsidRPr="00B146F8" w:rsidRDefault="006E0967" w:rsidP="00034D24">
            <w:pPr>
              <w:jc w:val="right"/>
              <w:outlineLvl w:val="1"/>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3F2A6FE1" w14:textId="77777777" w:rsidR="006E0967" w:rsidRPr="00B146F8" w:rsidRDefault="006E0967" w:rsidP="00034D24">
            <w:pPr>
              <w:jc w:val="right"/>
              <w:outlineLvl w:val="1"/>
              <w:rPr>
                <w:color w:val="000000"/>
              </w:rPr>
            </w:pPr>
            <w:r w:rsidRPr="00B146F8">
              <w:rPr>
                <w:color w:val="000000"/>
              </w:rPr>
              <w:t>350,0</w:t>
            </w:r>
          </w:p>
        </w:tc>
      </w:tr>
      <w:tr w:rsidR="006E0967" w:rsidRPr="00B146F8" w14:paraId="4E83B53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048456B"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0F9BCA47" w14:textId="77777777" w:rsidR="006E0967" w:rsidRPr="00B146F8" w:rsidRDefault="006E0967" w:rsidP="00034D24">
            <w:pPr>
              <w:jc w:val="center"/>
              <w:outlineLvl w:val="2"/>
              <w:rPr>
                <w:color w:val="000000"/>
              </w:rPr>
            </w:pPr>
            <w:r w:rsidRPr="00B146F8">
              <w:rPr>
                <w:color w:val="000000"/>
              </w:rPr>
              <w:t>8400160650</w:t>
            </w:r>
          </w:p>
        </w:tc>
        <w:tc>
          <w:tcPr>
            <w:tcW w:w="990" w:type="dxa"/>
            <w:tcBorders>
              <w:top w:val="nil"/>
              <w:left w:val="nil"/>
              <w:bottom w:val="single" w:sz="4" w:space="0" w:color="000000"/>
              <w:right w:val="single" w:sz="4" w:space="0" w:color="000000"/>
            </w:tcBorders>
            <w:noWrap/>
            <w:hideMark/>
          </w:tcPr>
          <w:p w14:paraId="66ABC64E"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66E3873C" w14:textId="77777777" w:rsidR="006E0967" w:rsidRPr="00B146F8" w:rsidRDefault="006E0967" w:rsidP="00034D24">
            <w:pPr>
              <w:jc w:val="right"/>
              <w:outlineLvl w:val="2"/>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41C7EE06" w14:textId="77777777" w:rsidR="006E0967" w:rsidRPr="00B146F8" w:rsidRDefault="006E0967" w:rsidP="00034D24">
            <w:pPr>
              <w:jc w:val="right"/>
              <w:outlineLvl w:val="2"/>
              <w:rPr>
                <w:color w:val="000000"/>
              </w:rPr>
            </w:pPr>
            <w:r w:rsidRPr="00B146F8">
              <w:rPr>
                <w:color w:val="000000"/>
              </w:rPr>
              <w:t>350,0</w:t>
            </w:r>
          </w:p>
        </w:tc>
        <w:tc>
          <w:tcPr>
            <w:tcW w:w="1197" w:type="dxa"/>
            <w:tcBorders>
              <w:top w:val="nil"/>
              <w:left w:val="nil"/>
              <w:bottom w:val="single" w:sz="4" w:space="0" w:color="000000"/>
              <w:right w:val="single" w:sz="4" w:space="0" w:color="000000"/>
            </w:tcBorders>
            <w:noWrap/>
            <w:hideMark/>
          </w:tcPr>
          <w:p w14:paraId="2E03453B" w14:textId="77777777" w:rsidR="006E0967" w:rsidRPr="00B146F8" w:rsidRDefault="006E0967" w:rsidP="00034D24">
            <w:pPr>
              <w:jc w:val="right"/>
              <w:outlineLvl w:val="2"/>
              <w:rPr>
                <w:color w:val="000000"/>
              </w:rPr>
            </w:pPr>
            <w:r w:rsidRPr="00B146F8">
              <w:rPr>
                <w:color w:val="000000"/>
              </w:rPr>
              <w:t>350,0</w:t>
            </w:r>
          </w:p>
        </w:tc>
      </w:tr>
      <w:tr w:rsidR="006E0967" w:rsidRPr="00B146F8" w14:paraId="3651986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DCC9F9B" w14:textId="77777777" w:rsidR="006E0967" w:rsidRPr="00B146F8" w:rsidRDefault="006E0967" w:rsidP="00034D24">
            <w:pPr>
              <w:rPr>
                <w:color w:val="000000"/>
              </w:rPr>
            </w:pPr>
            <w:r w:rsidRPr="00B146F8">
              <w:rPr>
                <w:color w:val="000000"/>
              </w:rPr>
              <w:t xml:space="preserve">  Материально - техническое обеспечение муниципальных учреждений в муниципальном образовании</w:t>
            </w:r>
          </w:p>
        </w:tc>
        <w:tc>
          <w:tcPr>
            <w:tcW w:w="1322" w:type="dxa"/>
            <w:tcBorders>
              <w:top w:val="nil"/>
              <w:left w:val="nil"/>
              <w:bottom w:val="single" w:sz="4" w:space="0" w:color="000000"/>
              <w:right w:val="single" w:sz="4" w:space="0" w:color="000000"/>
            </w:tcBorders>
            <w:noWrap/>
            <w:hideMark/>
          </w:tcPr>
          <w:p w14:paraId="1E13CADD" w14:textId="77777777" w:rsidR="006E0967" w:rsidRPr="00B146F8" w:rsidRDefault="006E0967" w:rsidP="00034D24">
            <w:pPr>
              <w:jc w:val="center"/>
              <w:rPr>
                <w:color w:val="000000"/>
              </w:rPr>
            </w:pPr>
            <w:r w:rsidRPr="00B146F8">
              <w:rPr>
                <w:color w:val="000000"/>
              </w:rPr>
              <w:t>8500000000</w:t>
            </w:r>
          </w:p>
        </w:tc>
        <w:tc>
          <w:tcPr>
            <w:tcW w:w="990" w:type="dxa"/>
            <w:tcBorders>
              <w:top w:val="nil"/>
              <w:left w:val="nil"/>
              <w:bottom w:val="single" w:sz="4" w:space="0" w:color="000000"/>
              <w:right w:val="single" w:sz="4" w:space="0" w:color="000000"/>
            </w:tcBorders>
            <w:noWrap/>
            <w:hideMark/>
          </w:tcPr>
          <w:p w14:paraId="785A33AF"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77DB1A4" w14:textId="77777777" w:rsidR="006E0967" w:rsidRPr="00B146F8" w:rsidRDefault="006E0967" w:rsidP="00034D24">
            <w:pPr>
              <w:jc w:val="right"/>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6C14BE29" w14:textId="77777777" w:rsidR="006E0967" w:rsidRPr="00B146F8" w:rsidRDefault="006E0967" w:rsidP="00034D24">
            <w:pPr>
              <w:jc w:val="right"/>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72D02613" w14:textId="77777777" w:rsidR="006E0967" w:rsidRPr="00B146F8" w:rsidRDefault="006E0967" w:rsidP="00034D24">
            <w:pPr>
              <w:jc w:val="right"/>
              <w:rPr>
                <w:color w:val="000000"/>
              </w:rPr>
            </w:pPr>
            <w:r w:rsidRPr="00B146F8">
              <w:rPr>
                <w:color w:val="000000"/>
              </w:rPr>
              <w:t>82 010,0</w:t>
            </w:r>
          </w:p>
        </w:tc>
      </w:tr>
      <w:tr w:rsidR="006E0967" w:rsidRPr="00B146F8" w14:paraId="720A4196"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735121E7" w14:textId="77777777" w:rsidR="006E0967" w:rsidRPr="00B146F8" w:rsidRDefault="006E0967" w:rsidP="00034D24">
            <w:pPr>
              <w:outlineLvl w:val="0"/>
              <w:rPr>
                <w:color w:val="000000"/>
              </w:rPr>
            </w:pPr>
            <w:r w:rsidRPr="00B146F8">
              <w:rPr>
                <w:color w:val="000000"/>
              </w:rPr>
              <w:t xml:space="preserve">    Материально - техническое обеспечение муниципальных бюджетных учреждений</w:t>
            </w:r>
          </w:p>
        </w:tc>
        <w:tc>
          <w:tcPr>
            <w:tcW w:w="1322" w:type="dxa"/>
            <w:tcBorders>
              <w:top w:val="nil"/>
              <w:left w:val="nil"/>
              <w:bottom w:val="single" w:sz="4" w:space="0" w:color="000000"/>
              <w:right w:val="single" w:sz="4" w:space="0" w:color="000000"/>
            </w:tcBorders>
            <w:noWrap/>
            <w:hideMark/>
          </w:tcPr>
          <w:p w14:paraId="0A8E7D61" w14:textId="77777777" w:rsidR="006E0967" w:rsidRPr="00B146F8" w:rsidRDefault="006E0967" w:rsidP="00034D24">
            <w:pPr>
              <w:jc w:val="center"/>
              <w:outlineLvl w:val="0"/>
              <w:rPr>
                <w:color w:val="000000"/>
              </w:rPr>
            </w:pPr>
            <w:r w:rsidRPr="00B146F8">
              <w:rPr>
                <w:color w:val="000000"/>
              </w:rPr>
              <w:t>8500100000</w:t>
            </w:r>
          </w:p>
        </w:tc>
        <w:tc>
          <w:tcPr>
            <w:tcW w:w="990" w:type="dxa"/>
            <w:tcBorders>
              <w:top w:val="nil"/>
              <w:left w:val="nil"/>
              <w:bottom w:val="single" w:sz="4" w:space="0" w:color="000000"/>
              <w:right w:val="single" w:sz="4" w:space="0" w:color="000000"/>
            </w:tcBorders>
            <w:noWrap/>
            <w:hideMark/>
          </w:tcPr>
          <w:p w14:paraId="176C996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C46C45D" w14:textId="77777777" w:rsidR="006E0967" w:rsidRPr="00B146F8" w:rsidRDefault="006E0967" w:rsidP="00034D24">
            <w:pPr>
              <w:jc w:val="right"/>
              <w:outlineLvl w:val="0"/>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01E7EE7E" w14:textId="77777777" w:rsidR="006E0967" w:rsidRPr="00B146F8" w:rsidRDefault="006E0967" w:rsidP="00034D24">
            <w:pPr>
              <w:jc w:val="right"/>
              <w:outlineLvl w:val="0"/>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39B50EEC" w14:textId="77777777" w:rsidR="006E0967" w:rsidRPr="00B146F8" w:rsidRDefault="006E0967" w:rsidP="00034D24">
            <w:pPr>
              <w:jc w:val="right"/>
              <w:outlineLvl w:val="0"/>
              <w:rPr>
                <w:color w:val="000000"/>
              </w:rPr>
            </w:pPr>
            <w:r w:rsidRPr="00B146F8">
              <w:rPr>
                <w:color w:val="000000"/>
              </w:rPr>
              <w:t>82 010,0</w:t>
            </w:r>
          </w:p>
        </w:tc>
      </w:tr>
      <w:tr w:rsidR="006E0967" w:rsidRPr="00B146F8" w14:paraId="2FB5861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E82FDC6"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муниципальных учреждений</w:t>
            </w:r>
          </w:p>
        </w:tc>
        <w:tc>
          <w:tcPr>
            <w:tcW w:w="1322" w:type="dxa"/>
            <w:tcBorders>
              <w:top w:val="nil"/>
              <w:left w:val="nil"/>
              <w:bottom w:val="single" w:sz="4" w:space="0" w:color="000000"/>
              <w:right w:val="single" w:sz="4" w:space="0" w:color="000000"/>
            </w:tcBorders>
            <w:noWrap/>
            <w:hideMark/>
          </w:tcPr>
          <w:p w14:paraId="524E4628" w14:textId="77777777" w:rsidR="006E0967" w:rsidRPr="00B146F8" w:rsidRDefault="006E0967" w:rsidP="00034D24">
            <w:pPr>
              <w:jc w:val="center"/>
              <w:outlineLvl w:val="1"/>
              <w:rPr>
                <w:color w:val="000000"/>
              </w:rPr>
            </w:pPr>
            <w:r w:rsidRPr="00B146F8">
              <w:rPr>
                <w:color w:val="000000"/>
              </w:rPr>
              <w:t>8500100150</w:t>
            </w:r>
          </w:p>
        </w:tc>
        <w:tc>
          <w:tcPr>
            <w:tcW w:w="990" w:type="dxa"/>
            <w:tcBorders>
              <w:top w:val="nil"/>
              <w:left w:val="nil"/>
              <w:bottom w:val="single" w:sz="4" w:space="0" w:color="000000"/>
              <w:right w:val="single" w:sz="4" w:space="0" w:color="000000"/>
            </w:tcBorders>
            <w:noWrap/>
            <w:hideMark/>
          </w:tcPr>
          <w:p w14:paraId="1FE65356"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217C5CF" w14:textId="77777777" w:rsidR="006E0967" w:rsidRPr="00B146F8" w:rsidRDefault="006E0967" w:rsidP="00034D24">
            <w:pPr>
              <w:jc w:val="right"/>
              <w:outlineLvl w:val="1"/>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450C7F8C" w14:textId="77777777" w:rsidR="006E0967" w:rsidRPr="00B146F8" w:rsidRDefault="006E0967" w:rsidP="00034D24">
            <w:pPr>
              <w:jc w:val="right"/>
              <w:outlineLvl w:val="1"/>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0B86068A" w14:textId="77777777" w:rsidR="006E0967" w:rsidRPr="00B146F8" w:rsidRDefault="006E0967" w:rsidP="00034D24">
            <w:pPr>
              <w:jc w:val="right"/>
              <w:outlineLvl w:val="1"/>
              <w:rPr>
                <w:color w:val="000000"/>
              </w:rPr>
            </w:pPr>
            <w:r w:rsidRPr="00B146F8">
              <w:rPr>
                <w:color w:val="000000"/>
              </w:rPr>
              <w:t>82 010,0</w:t>
            </w:r>
          </w:p>
        </w:tc>
      </w:tr>
      <w:tr w:rsidR="006E0967" w:rsidRPr="00B146F8" w14:paraId="585F4FF8"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1E615C4" w14:textId="77777777" w:rsidR="006E0967" w:rsidRPr="00B146F8" w:rsidRDefault="006E0967" w:rsidP="00034D24">
            <w:pPr>
              <w:outlineLvl w:val="2"/>
              <w:rPr>
                <w:color w:val="000000"/>
              </w:rPr>
            </w:pPr>
            <w:r w:rsidRPr="00B146F8">
              <w:rPr>
                <w:color w:val="000000"/>
              </w:rPr>
              <w:t xml:space="preserve">        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000000"/>
              <w:right w:val="single" w:sz="4" w:space="0" w:color="000000"/>
            </w:tcBorders>
            <w:noWrap/>
            <w:hideMark/>
          </w:tcPr>
          <w:p w14:paraId="52DDF23E" w14:textId="77777777" w:rsidR="006E0967" w:rsidRPr="00B146F8" w:rsidRDefault="006E0967" w:rsidP="00034D24">
            <w:pPr>
              <w:jc w:val="center"/>
              <w:outlineLvl w:val="2"/>
              <w:rPr>
                <w:color w:val="000000"/>
              </w:rPr>
            </w:pPr>
            <w:r w:rsidRPr="00B146F8">
              <w:rPr>
                <w:color w:val="000000"/>
              </w:rPr>
              <w:t>8500100150</w:t>
            </w:r>
          </w:p>
        </w:tc>
        <w:tc>
          <w:tcPr>
            <w:tcW w:w="990" w:type="dxa"/>
            <w:tcBorders>
              <w:top w:val="nil"/>
              <w:left w:val="nil"/>
              <w:bottom w:val="single" w:sz="4" w:space="0" w:color="000000"/>
              <w:right w:val="single" w:sz="4" w:space="0" w:color="000000"/>
            </w:tcBorders>
            <w:noWrap/>
            <w:hideMark/>
          </w:tcPr>
          <w:p w14:paraId="27A31FE6" w14:textId="77777777" w:rsidR="006E0967" w:rsidRPr="00B146F8" w:rsidRDefault="006E0967" w:rsidP="00034D24">
            <w:pPr>
              <w:jc w:val="center"/>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380B7932" w14:textId="77777777" w:rsidR="006E0967" w:rsidRPr="00B146F8" w:rsidRDefault="006E0967" w:rsidP="00034D24">
            <w:pPr>
              <w:jc w:val="right"/>
              <w:outlineLvl w:val="2"/>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2B35474F" w14:textId="77777777" w:rsidR="006E0967" w:rsidRPr="00B146F8" w:rsidRDefault="006E0967" w:rsidP="00034D24">
            <w:pPr>
              <w:jc w:val="right"/>
              <w:outlineLvl w:val="2"/>
              <w:rPr>
                <w:color w:val="000000"/>
              </w:rPr>
            </w:pPr>
            <w:r w:rsidRPr="00B146F8">
              <w:rPr>
                <w:color w:val="000000"/>
              </w:rPr>
              <w:t>82 010,0</w:t>
            </w:r>
          </w:p>
        </w:tc>
        <w:tc>
          <w:tcPr>
            <w:tcW w:w="1197" w:type="dxa"/>
            <w:tcBorders>
              <w:top w:val="nil"/>
              <w:left w:val="nil"/>
              <w:bottom w:val="single" w:sz="4" w:space="0" w:color="000000"/>
              <w:right w:val="single" w:sz="4" w:space="0" w:color="000000"/>
            </w:tcBorders>
            <w:noWrap/>
            <w:hideMark/>
          </w:tcPr>
          <w:p w14:paraId="35FD7ADD" w14:textId="77777777" w:rsidR="006E0967" w:rsidRPr="00B146F8" w:rsidRDefault="006E0967" w:rsidP="00034D24">
            <w:pPr>
              <w:jc w:val="right"/>
              <w:outlineLvl w:val="2"/>
              <w:rPr>
                <w:color w:val="000000"/>
              </w:rPr>
            </w:pPr>
            <w:r w:rsidRPr="00B146F8">
              <w:rPr>
                <w:color w:val="000000"/>
              </w:rPr>
              <w:t>82 010,0</w:t>
            </w:r>
          </w:p>
        </w:tc>
      </w:tr>
      <w:tr w:rsidR="006E0967" w:rsidRPr="00B146F8" w14:paraId="1067D209"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5B8BB535" w14:textId="77777777" w:rsidR="006E0967" w:rsidRPr="00B146F8" w:rsidRDefault="006E0967" w:rsidP="00034D24">
            <w:pPr>
              <w:rPr>
                <w:color w:val="000000"/>
              </w:rPr>
            </w:pPr>
            <w:r w:rsidRPr="00B146F8">
              <w:rPr>
                <w:color w:val="000000"/>
              </w:rPr>
              <w:t xml:space="preserve">  Непрограммные направления расходов</w:t>
            </w:r>
          </w:p>
        </w:tc>
        <w:tc>
          <w:tcPr>
            <w:tcW w:w="1322" w:type="dxa"/>
            <w:tcBorders>
              <w:top w:val="nil"/>
              <w:left w:val="nil"/>
              <w:bottom w:val="single" w:sz="4" w:space="0" w:color="000000"/>
              <w:right w:val="single" w:sz="4" w:space="0" w:color="000000"/>
            </w:tcBorders>
            <w:noWrap/>
            <w:hideMark/>
          </w:tcPr>
          <w:p w14:paraId="19B3A379" w14:textId="77777777" w:rsidR="006E0967" w:rsidRPr="00B146F8" w:rsidRDefault="006E0967" w:rsidP="00034D24">
            <w:pPr>
              <w:jc w:val="center"/>
              <w:rPr>
                <w:color w:val="000000"/>
              </w:rPr>
            </w:pPr>
            <w:r w:rsidRPr="00B146F8">
              <w:rPr>
                <w:color w:val="000000"/>
              </w:rPr>
              <w:t>8700000000</w:t>
            </w:r>
          </w:p>
        </w:tc>
        <w:tc>
          <w:tcPr>
            <w:tcW w:w="990" w:type="dxa"/>
            <w:tcBorders>
              <w:top w:val="nil"/>
              <w:left w:val="nil"/>
              <w:bottom w:val="single" w:sz="4" w:space="0" w:color="000000"/>
              <w:right w:val="single" w:sz="4" w:space="0" w:color="000000"/>
            </w:tcBorders>
            <w:noWrap/>
            <w:hideMark/>
          </w:tcPr>
          <w:p w14:paraId="1B931E0B"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5F4519A" w14:textId="77777777" w:rsidR="006E0967" w:rsidRPr="00B146F8" w:rsidRDefault="006E0967" w:rsidP="00034D24">
            <w:pPr>
              <w:jc w:val="right"/>
              <w:rPr>
                <w:color w:val="000000"/>
              </w:rPr>
            </w:pPr>
            <w:r w:rsidRPr="00B146F8">
              <w:rPr>
                <w:color w:val="000000"/>
              </w:rPr>
              <w:t>233 442,4</w:t>
            </w:r>
          </w:p>
        </w:tc>
        <w:tc>
          <w:tcPr>
            <w:tcW w:w="1197" w:type="dxa"/>
            <w:tcBorders>
              <w:top w:val="nil"/>
              <w:left w:val="nil"/>
              <w:bottom w:val="single" w:sz="4" w:space="0" w:color="000000"/>
              <w:right w:val="single" w:sz="4" w:space="0" w:color="000000"/>
            </w:tcBorders>
            <w:noWrap/>
            <w:hideMark/>
          </w:tcPr>
          <w:p w14:paraId="38EB7755" w14:textId="77777777" w:rsidR="006E0967" w:rsidRPr="00B146F8" w:rsidRDefault="006E0967" w:rsidP="00034D24">
            <w:pPr>
              <w:jc w:val="right"/>
              <w:rPr>
                <w:color w:val="000000"/>
              </w:rPr>
            </w:pPr>
            <w:r w:rsidRPr="00B146F8">
              <w:rPr>
                <w:color w:val="000000"/>
              </w:rPr>
              <w:t>217 446,3</w:t>
            </w:r>
          </w:p>
        </w:tc>
        <w:tc>
          <w:tcPr>
            <w:tcW w:w="1197" w:type="dxa"/>
            <w:tcBorders>
              <w:top w:val="nil"/>
              <w:left w:val="nil"/>
              <w:bottom w:val="single" w:sz="4" w:space="0" w:color="000000"/>
              <w:right w:val="single" w:sz="4" w:space="0" w:color="000000"/>
            </w:tcBorders>
            <w:noWrap/>
            <w:hideMark/>
          </w:tcPr>
          <w:p w14:paraId="3C4DD16B" w14:textId="77777777" w:rsidR="006E0967" w:rsidRPr="00B146F8" w:rsidRDefault="006E0967" w:rsidP="00034D24">
            <w:pPr>
              <w:jc w:val="right"/>
              <w:rPr>
                <w:color w:val="000000"/>
              </w:rPr>
            </w:pPr>
            <w:r w:rsidRPr="00B146F8">
              <w:rPr>
                <w:color w:val="000000"/>
              </w:rPr>
              <w:t>200 423,2</w:t>
            </w:r>
          </w:p>
        </w:tc>
      </w:tr>
      <w:tr w:rsidR="006E0967" w:rsidRPr="00B146F8" w14:paraId="537631E5"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9F166C7" w14:textId="77777777" w:rsidR="006E0967" w:rsidRPr="00B146F8" w:rsidRDefault="006E0967" w:rsidP="00034D24">
            <w:pPr>
              <w:outlineLvl w:val="0"/>
              <w:rPr>
                <w:color w:val="000000"/>
              </w:rPr>
            </w:pPr>
            <w:r w:rsidRPr="00B146F8">
              <w:rPr>
                <w:color w:val="000000"/>
              </w:rPr>
              <w:t xml:space="preserve">    Непрограммные мероприятия</w:t>
            </w:r>
          </w:p>
        </w:tc>
        <w:tc>
          <w:tcPr>
            <w:tcW w:w="1322" w:type="dxa"/>
            <w:tcBorders>
              <w:top w:val="nil"/>
              <w:left w:val="nil"/>
              <w:bottom w:val="single" w:sz="4" w:space="0" w:color="000000"/>
              <w:right w:val="single" w:sz="4" w:space="0" w:color="000000"/>
            </w:tcBorders>
            <w:noWrap/>
            <w:hideMark/>
          </w:tcPr>
          <w:p w14:paraId="3D00D362" w14:textId="77777777" w:rsidR="006E0967" w:rsidRPr="00B146F8" w:rsidRDefault="006E0967" w:rsidP="00034D24">
            <w:pPr>
              <w:jc w:val="center"/>
              <w:outlineLvl w:val="0"/>
              <w:rPr>
                <w:color w:val="000000"/>
              </w:rPr>
            </w:pPr>
            <w:r w:rsidRPr="00B146F8">
              <w:rPr>
                <w:color w:val="000000"/>
              </w:rPr>
              <w:t>8700100000</w:t>
            </w:r>
          </w:p>
        </w:tc>
        <w:tc>
          <w:tcPr>
            <w:tcW w:w="990" w:type="dxa"/>
            <w:tcBorders>
              <w:top w:val="nil"/>
              <w:left w:val="nil"/>
              <w:bottom w:val="single" w:sz="4" w:space="0" w:color="000000"/>
              <w:right w:val="single" w:sz="4" w:space="0" w:color="000000"/>
            </w:tcBorders>
            <w:noWrap/>
            <w:hideMark/>
          </w:tcPr>
          <w:p w14:paraId="63BA3070"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8E130B8" w14:textId="77777777" w:rsidR="006E0967" w:rsidRPr="00B146F8" w:rsidRDefault="006E0967" w:rsidP="00034D24">
            <w:pPr>
              <w:jc w:val="right"/>
              <w:outlineLvl w:val="0"/>
              <w:rPr>
                <w:color w:val="000000"/>
              </w:rPr>
            </w:pPr>
            <w:r w:rsidRPr="00B146F8">
              <w:rPr>
                <w:color w:val="000000"/>
              </w:rPr>
              <w:t>166 577,6</w:t>
            </w:r>
          </w:p>
        </w:tc>
        <w:tc>
          <w:tcPr>
            <w:tcW w:w="1197" w:type="dxa"/>
            <w:tcBorders>
              <w:top w:val="nil"/>
              <w:left w:val="nil"/>
              <w:bottom w:val="single" w:sz="4" w:space="0" w:color="000000"/>
              <w:right w:val="single" w:sz="4" w:space="0" w:color="000000"/>
            </w:tcBorders>
            <w:noWrap/>
            <w:hideMark/>
          </w:tcPr>
          <w:p w14:paraId="72170298" w14:textId="77777777" w:rsidR="006E0967" w:rsidRPr="00B146F8" w:rsidRDefault="006E0967" w:rsidP="00034D24">
            <w:pPr>
              <w:jc w:val="right"/>
              <w:outlineLvl w:val="0"/>
              <w:rPr>
                <w:color w:val="000000"/>
              </w:rPr>
            </w:pPr>
            <w:r w:rsidRPr="00B146F8">
              <w:rPr>
                <w:color w:val="000000"/>
              </w:rPr>
              <w:t>195 918,2</w:t>
            </w:r>
          </w:p>
        </w:tc>
        <w:tc>
          <w:tcPr>
            <w:tcW w:w="1197" w:type="dxa"/>
            <w:tcBorders>
              <w:top w:val="nil"/>
              <w:left w:val="nil"/>
              <w:bottom w:val="single" w:sz="4" w:space="0" w:color="000000"/>
              <w:right w:val="single" w:sz="4" w:space="0" w:color="000000"/>
            </w:tcBorders>
            <w:noWrap/>
            <w:hideMark/>
          </w:tcPr>
          <w:p w14:paraId="77CB75E1" w14:textId="77777777" w:rsidR="006E0967" w:rsidRPr="00B146F8" w:rsidRDefault="006E0967" w:rsidP="00034D24">
            <w:pPr>
              <w:jc w:val="right"/>
              <w:outlineLvl w:val="0"/>
              <w:rPr>
                <w:color w:val="000000"/>
              </w:rPr>
            </w:pPr>
            <w:r w:rsidRPr="00B146F8">
              <w:rPr>
                <w:color w:val="000000"/>
              </w:rPr>
              <w:t>196 373,2</w:t>
            </w:r>
          </w:p>
        </w:tc>
      </w:tr>
      <w:tr w:rsidR="006E0967" w:rsidRPr="00B146F8" w14:paraId="2B08798F"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8651373" w14:textId="77777777" w:rsidR="006E0967" w:rsidRPr="00B146F8" w:rsidRDefault="006E0967" w:rsidP="00034D24">
            <w:pPr>
              <w:outlineLvl w:val="1"/>
              <w:rPr>
                <w:color w:val="000000"/>
              </w:rPr>
            </w:pPr>
            <w:r w:rsidRPr="00B146F8">
              <w:rPr>
                <w:color w:val="000000"/>
              </w:rPr>
              <w:t xml:space="preserve">      Обеспечивающая</w:t>
            </w:r>
          </w:p>
        </w:tc>
        <w:tc>
          <w:tcPr>
            <w:tcW w:w="1322" w:type="dxa"/>
            <w:tcBorders>
              <w:top w:val="nil"/>
              <w:left w:val="nil"/>
              <w:bottom w:val="single" w:sz="4" w:space="0" w:color="000000"/>
              <w:right w:val="single" w:sz="4" w:space="0" w:color="000000"/>
            </w:tcBorders>
            <w:noWrap/>
            <w:hideMark/>
          </w:tcPr>
          <w:p w14:paraId="58A82D3E" w14:textId="77777777" w:rsidR="006E0967" w:rsidRPr="00B146F8" w:rsidRDefault="006E0967" w:rsidP="00034D24">
            <w:pPr>
              <w:jc w:val="center"/>
              <w:outlineLvl w:val="1"/>
              <w:rPr>
                <w:color w:val="000000"/>
              </w:rPr>
            </w:pPr>
            <w:r w:rsidRPr="00B146F8">
              <w:rPr>
                <w:color w:val="000000"/>
              </w:rPr>
              <w:t>8700101290</w:t>
            </w:r>
          </w:p>
        </w:tc>
        <w:tc>
          <w:tcPr>
            <w:tcW w:w="990" w:type="dxa"/>
            <w:tcBorders>
              <w:top w:val="nil"/>
              <w:left w:val="nil"/>
              <w:bottom w:val="single" w:sz="4" w:space="0" w:color="000000"/>
              <w:right w:val="single" w:sz="4" w:space="0" w:color="000000"/>
            </w:tcBorders>
            <w:noWrap/>
            <w:hideMark/>
          </w:tcPr>
          <w:p w14:paraId="46DC9723"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79EFDF9" w14:textId="77777777" w:rsidR="006E0967" w:rsidRPr="00B146F8" w:rsidRDefault="006E0967" w:rsidP="00034D24">
            <w:pPr>
              <w:jc w:val="right"/>
              <w:outlineLvl w:val="1"/>
              <w:rPr>
                <w:color w:val="000000"/>
              </w:rPr>
            </w:pPr>
            <w:r w:rsidRPr="00B146F8">
              <w:rPr>
                <w:color w:val="000000"/>
              </w:rPr>
              <w:t>1,6</w:t>
            </w:r>
          </w:p>
        </w:tc>
        <w:tc>
          <w:tcPr>
            <w:tcW w:w="1197" w:type="dxa"/>
            <w:tcBorders>
              <w:top w:val="nil"/>
              <w:left w:val="nil"/>
              <w:bottom w:val="single" w:sz="4" w:space="0" w:color="000000"/>
              <w:right w:val="single" w:sz="4" w:space="0" w:color="000000"/>
            </w:tcBorders>
            <w:noWrap/>
            <w:hideMark/>
          </w:tcPr>
          <w:p w14:paraId="4981EE48"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89F1C2C" w14:textId="77777777" w:rsidR="006E0967" w:rsidRPr="00B146F8" w:rsidRDefault="006E0967" w:rsidP="00034D24">
            <w:pPr>
              <w:jc w:val="right"/>
              <w:outlineLvl w:val="1"/>
              <w:rPr>
                <w:color w:val="000000"/>
              </w:rPr>
            </w:pPr>
            <w:r w:rsidRPr="00B146F8">
              <w:rPr>
                <w:color w:val="000000"/>
              </w:rPr>
              <w:t>0,0</w:t>
            </w:r>
          </w:p>
        </w:tc>
      </w:tr>
      <w:tr w:rsidR="006E0967" w:rsidRPr="00B146F8" w14:paraId="5BD7257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F2C37EA"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E6A0B76" w14:textId="77777777" w:rsidR="006E0967" w:rsidRPr="00B146F8" w:rsidRDefault="006E0967" w:rsidP="00034D24">
            <w:pPr>
              <w:jc w:val="center"/>
              <w:outlineLvl w:val="2"/>
              <w:rPr>
                <w:color w:val="000000"/>
              </w:rPr>
            </w:pPr>
            <w:r w:rsidRPr="00B146F8">
              <w:rPr>
                <w:color w:val="000000"/>
              </w:rPr>
              <w:t>8700101290</w:t>
            </w:r>
          </w:p>
        </w:tc>
        <w:tc>
          <w:tcPr>
            <w:tcW w:w="990" w:type="dxa"/>
            <w:tcBorders>
              <w:top w:val="nil"/>
              <w:left w:val="nil"/>
              <w:bottom w:val="single" w:sz="4" w:space="0" w:color="000000"/>
              <w:right w:val="single" w:sz="4" w:space="0" w:color="000000"/>
            </w:tcBorders>
            <w:noWrap/>
            <w:hideMark/>
          </w:tcPr>
          <w:p w14:paraId="254686A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DA8BE3D" w14:textId="77777777" w:rsidR="006E0967" w:rsidRPr="00B146F8" w:rsidRDefault="006E0967" w:rsidP="00034D24">
            <w:pPr>
              <w:jc w:val="right"/>
              <w:outlineLvl w:val="2"/>
              <w:rPr>
                <w:color w:val="000000"/>
              </w:rPr>
            </w:pPr>
            <w:r w:rsidRPr="00B146F8">
              <w:rPr>
                <w:color w:val="000000"/>
              </w:rPr>
              <w:t>1,6</w:t>
            </w:r>
          </w:p>
        </w:tc>
        <w:tc>
          <w:tcPr>
            <w:tcW w:w="1197" w:type="dxa"/>
            <w:tcBorders>
              <w:top w:val="nil"/>
              <w:left w:val="nil"/>
              <w:bottom w:val="single" w:sz="4" w:space="0" w:color="000000"/>
              <w:right w:val="single" w:sz="4" w:space="0" w:color="000000"/>
            </w:tcBorders>
            <w:noWrap/>
            <w:hideMark/>
          </w:tcPr>
          <w:p w14:paraId="6D96F084"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295E74C" w14:textId="77777777" w:rsidR="006E0967" w:rsidRPr="00B146F8" w:rsidRDefault="006E0967" w:rsidP="00034D24">
            <w:pPr>
              <w:jc w:val="right"/>
              <w:outlineLvl w:val="2"/>
              <w:rPr>
                <w:color w:val="000000"/>
              </w:rPr>
            </w:pPr>
            <w:r w:rsidRPr="00B146F8">
              <w:rPr>
                <w:color w:val="000000"/>
              </w:rPr>
              <w:t>0,0</w:t>
            </w:r>
          </w:p>
        </w:tc>
      </w:tr>
      <w:tr w:rsidR="006E0967" w:rsidRPr="00B146F8" w14:paraId="206560CF"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7C49A9F" w14:textId="77777777" w:rsidR="006E0967" w:rsidRPr="00B146F8" w:rsidRDefault="006E0967" w:rsidP="00034D24">
            <w:pPr>
              <w:outlineLvl w:val="1"/>
              <w:rPr>
                <w:color w:val="000000"/>
              </w:rPr>
            </w:pPr>
            <w:r w:rsidRPr="00B146F8">
              <w:rPr>
                <w:color w:val="000000"/>
              </w:rPr>
              <w:t xml:space="preserve">      </w:t>
            </w:r>
            <w:proofErr w:type="gramStart"/>
            <w:r w:rsidRPr="00B146F8">
              <w:rPr>
                <w:color w:val="000000"/>
              </w:rPr>
              <w:t>Мероприятия</w:t>
            </w:r>
            <w:proofErr w:type="gramEnd"/>
            <w:r w:rsidRPr="00B146F8">
              <w:rPr>
                <w:color w:val="000000"/>
              </w:rPr>
              <w:t xml:space="preserve"> направленные на прочее благоустройство</w:t>
            </w:r>
          </w:p>
        </w:tc>
        <w:tc>
          <w:tcPr>
            <w:tcW w:w="1322" w:type="dxa"/>
            <w:tcBorders>
              <w:top w:val="nil"/>
              <w:left w:val="nil"/>
              <w:bottom w:val="single" w:sz="4" w:space="0" w:color="000000"/>
              <w:right w:val="single" w:sz="4" w:space="0" w:color="000000"/>
            </w:tcBorders>
            <w:noWrap/>
            <w:hideMark/>
          </w:tcPr>
          <w:p w14:paraId="7C6CAA89" w14:textId="77777777" w:rsidR="006E0967" w:rsidRPr="00B146F8" w:rsidRDefault="006E0967" w:rsidP="00034D24">
            <w:pPr>
              <w:jc w:val="center"/>
              <w:outlineLvl w:val="1"/>
              <w:rPr>
                <w:color w:val="000000"/>
              </w:rPr>
            </w:pPr>
            <w:r w:rsidRPr="00B146F8">
              <w:rPr>
                <w:color w:val="000000"/>
              </w:rPr>
              <w:t>8700120810</w:t>
            </w:r>
          </w:p>
        </w:tc>
        <w:tc>
          <w:tcPr>
            <w:tcW w:w="990" w:type="dxa"/>
            <w:tcBorders>
              <w:top w:val="nil"/>
              <w:left w:val="nil"/>
              <w:bottom w:val="single" w:sz="4" w:space="0" w:color="000000"/>
              <w:right w:val="single" w:sz="4" w:space="0" w:color="000000"/>
            </w:tcBorders>
            <w:noWrap/>
            <w:hideMark/>
          </w:tcPr>
          <w:p w14:paraId="6FD755B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300F2D3" w14:textId="77777777" w:rsidR="006E0967" w:rsidRPr="00B146F8" w:rsidRDefault="006E0967" w:rsidP="00034D24">
            <w:pPr>
              <w:jc w:val="right"/>
              <w:outlineLvl w:val="1"/>
              <w:rPr>
                <w:color w:val="000000"/>
              </w:rPr>
            </w:pPr>
            <w:r w:rsidRPr="00B146F8">
              <w:rPr>
                <w:color w:val="000000"/>
              </w:rPr>
              <w:t>22 917,5</w:t>
            </w:r>
          </w:p>
        </w:tc>
        <w:tc>
          <w:tcPr>
            <w:tcW w:w="1197" w:type="dxa"/>
            <w:tcBorders>
              <w:top w:val="nil"/>
              <w:left w:val="nil"/>
              <w:bottom w:val="single" w:sz="4" w:space="0" w:color="000000"/>
              <w:right w:val="single" w:sz="4" w:space="0" w:color="000000"/>
            </w:tcBorders>
            <w:noWrap/>
            <w:hideMark/>
          </w:tcPr>
          <w:p w14:paraId="46706749" w14:textId="77777777" w:rsidR="006E0967" w:rsidRPr="00B146F8" w:rsidRDefault="006E0967" w:rsidP="00034D24">
            <w:pPr>
              <w:jc w:val="right"/>
              <w:outlineLvl w:val="1"/>
              <w:rPr>
                <w:color w:val="000000"/>
              </w:rPr>
            </w:pPr>
            <w:r w:rsidRPr="00B146F8">
              <w:rPr>
                <w:color w:val="000000"/>
              </w:rPr>
              <w:t>37 497,2</w:t>
            </w:r>
          </w:p>
        </w:tc>
        <w:tc>
          <w:tcPr>
            <w:tcW w:w="1197" w:type="dxa"/>
            <w:tcBorders>
              <w:top w:val="nil"/>
              <w:left w:val="nil"/>
              <w:bottom w:val="single" w:sz="4" w:space="0" w:color="000000"/>
              <w:right w:val="single" w:sz="4" w:space="0" w:color="000000"/>
            </w:tcBorders>
            <w:noWrap/>
            <w:hideMark/>
          </w:tcPr>
          <w:p w14:paraId="6137452B" w14:textId="77777777" w:rsidR="006E0967" w:rsidRPr="00B146F8" w:rsidRDefault="006E0967" w:rsidP="00034D24">
            <w:pPr>
              <w:jc w:val="right"/>
              <w:outlineLvl w:val="1"/>
              <w:rPr>
                <w:color w:val="000000"/>
              </w:rPr>
            </w:pPr>
            <w:r w:rsidRPr="00B146F8">
              <w:rPr>
                <w:color w:val="000000"/>
              </w:rPr>
              <w:t>37 497,2</w:t>
            </w:r>
          </w:p>
        </w:tc>
      </w:tr>
      <w:tr w:rsidR="006E0967" w:rsidRPr="00B146F8" w14:paraId="72F731F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C3FA50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0AB412E" w14:textId="77777777" w:rsidR="006E0967" w:rsidRPr="00B146F8" w:rsidRDefault="006E0967" w:rsidP="00034D24">
            <w:pPr>
              <w:jc w:val="center"/>
              <w:outlineLvl w:val="2"/>
              <w:rPr>
                <w:color w:val="000000"/>
              </w:rPr>
            </w:pPr>
            <w:r w:rsidRPr="00B146F8">
              <w:rPr>
                <w:color w:val="000000"/>
              </w:rPr>
              <w:t>8700120810</w:t>
            </w:r>
          </w:p>
        </w:tc>
        <w:tc>
          <w:tcPr>
            <w:tcW w:w="990" w:type="dxa"/>
            <w:tcBorders>
              <w:top w:val="nil"/>
              <w:left w:val="nil"/>
              <w:bottom w:val="single" w:sz="4" w:space="0" w:color="000000"/>
              <w:right w:val="single" w:sz="4" w:space="0" w:color="000000"/>
            </w:tcBorders>
            <w:noWrap/>
            <w:hideMark/>
          </w:tcPr>
          <w:p w14:paraId="24F065B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57BF04F" w14:textId="77777777" w:rsidR="006E0967" w:rsidRPr="00B146F8" w:rsidRDefault="006E0967" w:rsidP="00034D24">
            <w:pPr>
              <w:jc w:val="right"/>
              <w:outlineLvl w:val="2"/>
              <w:rPr>
                <w:color w:val="000000"/>
              </w:rPr>
            </w:pPr>
            <w:r w:rsidRPr="00B146F8">
              <w:rPr>
                <w:color w:val="000000"/>
              </w:rPr>
              <w:t>22 913,5</w:t>
            </w:r>
          </w:p>
        </w:tc>
        <w:tc>
          <w:tcPr>
            <w:tcW w:w="1197" w:type="dxa"/>
            <w:tcBorders>
              <w:top w:val="nil"/>
              <w:left w:val="nil"/>
              <w:bottom w:val="single" w:sz="4" w:space="0" w:color="000000"/>
              <w:right w:val="single" w:sz="4" w:space="0" w:color="000000"/>
            </w:tcBorders>
            <w:noWrap/>
            <w:hideMark/>
          </w:tcPr>
          <w:p w14:paraId="6EBEC8B5" w14:textId="77777777" w:rsidR="006E0967" w:rsidRPr="00B146F8" w:rsidRDefault="006E0967" w:rsidP="00034D24">
            <w:pPr>
              <w:jc w:val="right"/>
              <w:outlineLvl w:val="2"/>
              <w:rPr>
                <w:color w:val="000000"/>
              </w:rPr>
            </w:pPr>
            <w:r w:rsidRPr="00B146F8">
              <w:rPr>
                <w:color w:val="000000"/>
              </w:rPr>
              <w:t>37 497,2</w:t>
            </w:r>
          </w:p>
        </w:tc>
        <w:tc>
          <w:tcPr>
            <w:tcW w:w="1197" w:type="dxa"/>
            <w:tcBorders>
              <w:top w:val="nil"/>
              <w:left w:val="nil"/>
              <w:bottom w:val="single" w:sz="4" w:space="0" w:color="000000"/>
              <w:right w:val="single" w:sz="4" w:space="0" w:color="000000"/>
            </w:tcBorders>
            <w:noWrap/>
            <w:hideMark/>
          </w:tcPr>
          <w:p w14:paraId="2826C8EF" w14:textId="77777777" w:rsidR="006E0967" w:rsidRPr="00B146F8" w:rsidRDefault="006E0967" w:rsidP="00034D24">
            <w:pPr>
              <w:jc w:val="right"/>
              <w:outlineLvl w:val="2"/>
              <w:rPr>
                <w:color w:val="000000"/>
              </w:rPr>
            </w:pPr>
            <w:r w:rsidRPr="00B146F8">
              <w:rPr>
                <w:color w:val="000000"/>
              </w:rPr>
              <w:t>37 497,2</w:t>
            </w:r>
          </w:p>
        </w:tc>
      </w:tr>
      <w:tr w:rsidR="006E0967" w:rsidRPr="00B146F8" w14:paraId="63D66EC4"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1045CDD2"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60F59E2B" w14:textId="77777777" w:rsidR="006E0967" w:rsidRPr="00B146F8" w:rsidRDefault="006E0967" w:rsidP="00034D24">
            <w:pPr>
              <w:jc w:val="center"/>
              <w:outlineLvl w:val="2"/>
              <w:rPr>
                <w:color w:val="000000"/>
              </w:rPr>
            </w:pPr>
            <w:r w:rsidRPr="00B146F8">
              <w:rPr>
                <w:color w:val="000000"/>
              </w:rPr>
              <w:t>8700120810</w:t>
            </w:r>
          </w:p>
        </w:tc>
        <w:tc>
          <w:tcPr>
            <w:tcW w:w="990" w:type="dxa"/>
            <w:tcBorders>
              <w:top w:val="nil"/>
              <w:left w:val="nil"/>
              <w:bottom w:val="single" w:sz="4" w:space="0" w:color="000000"/>
              <w:right w:val="single" w:sz="4" w:space="0" w:color="000000"/>
            </w:tcBorders>
            <w:noWrap/>
            <w:hideMark/>
          </w:tcPr>
          <w:p w14:paraId="49C1D041"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B5F3863" w14:textId="77777777" w:rsidR="006E0967" w:rsidRPr="00B146F8" w:rsidRDefault="006E0967" w:rsidP="00034D24">
            <w:pPr>
              <w:jc w:val="right"/>
              <w:outlineLvl w:val="2"/>
              <w:rPr>
                <w:color w:val="000000"/>
              </w:rPr>
            </w:pPr>
            <w:r w:rsidRPr="00B146F8">
              <w:rPr>
                <w:color w:val="000000"/>
              </w:rPr>
              <w:t>4,0</w:t>
            </w:r>
          </w:p>
        </w:tc>
        <w:tc>
          <w:tcPr>
            <w:tcW w:w="1197" w:type="dxa"/>
            <w:tcBorders>
              <w:top w:val="nil"/>
              <w:left w:val="nil"/>
              <w:bottom w:val="single" w:sz="4" w:space="0" w:color="000000"/>
              <w:right w:val="single" w:sz="4" w:space="0" w:color="000000"/>
            </w:tcBorders>
            <w:noWrap/>
            <w:hideMark/>
          </w:tcPr>
          <w:p w14:paraId="7F030195"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3160A63E" w14:textId="77777777" w:rsidR="006E0967" w:rsidRPr="00B146F8" w:rsidRDefault="006E0967" w:rsidP="00034D24">
            <w:pPr>
              <w:jc w:val="right"/>
              <w:outlineLvl w:val="2"/>
              <w:rPr>
                <w:color w:val="000000"/>
              </w:rPr>
            </w:pPr>
            <w:r w:rsidRPr="00B146F8">
              <w:rPr>
                <w:color w:val="000000"/>
              </w:rPr>
              <w:t>0,0</w:t>
            </w:r>
          </w:p>
        </w:tc>
      </w:tr>
      <w:tr w:rsidR="006E0967" w:rsidRPr="00B146F8" w14:paraId="76D2D22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46431AA" w14:textId="77777777" w:rsidR="006E0967" w:rsidRPr="00B146F8" w:rsidRDefault="006E0967" w:rsidP="00034D24">
            <w:pPr>
              <w:outlineLvl w:val="1"/>
              <w:rPr>
                <w:color w:val="000000"/>
              </w:rPr>
            </w:pPr>
            <w:r w:rsidRPr="00B146F8">
              <w:rPr>
                <w:color w:val="000000"/>
              </w:rPr>
              <w:t xml:space="preserve">      Мероприятия по содержанию мест захоронения</w:t>
            </w:r>
          </w:p>
        </w:tc>
        <w:tc>
          <w:tcPr>
            <w:tcW w:w="1322" w:type="dxa"/>
            <w:tcBorders>
              <w:top w:val="nil"/>
              <w:left w:val="nil"/>
              <w:bottom w:val="single" w:sz="4" w:space="0" w:color="000000"/>
              <w:right w:val="single" w:sz="4" w:space="0" w:color="000000"/>
            </w:tcBorders>
            <w:noWrap/>
            <w:hideMark/>
          </w:tcPr>
          <w:p w14:paraId="02D22625" w14:textId="77777777" w:rsidR="006E0967" w:rsidRPr="00B146F8" w:rsidRDefault="006E0967" w:rsidP="00034D24">
            <w:pPr>
              <w:jc w:val="center"/>
              <w:outlineLvl w:val="1"/>
              <w:rPr>
                <w:color w:val="000000"/>
              </w:rPr>
            </w:pPr>
            <w:r w:rsidRPr="00B146F8">
              <w:rPr>
                <w:color w:val="000000"/>
              </w:rPr>
              <w:t>8700120820</w:t>
            </w:r>
          </w:p>
        </w:tc>
        <w:tc>
          <w:tcPr>
            <w:tcW w:w="990" w:type="dxa"/>
            <w:tcBorders>
              <w:top w:val="nil"/>
              <w:left w:val="nil"/>
              <w:bottom w:val="single" w:sz="4" w:space="0" w:color="000000"/>
              <w:right w:val="single" w:sz="4" w:space="0" w:color="000000"/>
            </w:tcBorders>
            <w:noWrap/>
            <w:hideMark/>
          </w:tcPr>
          <w:p w14:paraId="530E15A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E62B5EA" w14:textId="77777777" w:rsidR="006E0967" w:rsidRPr="00B146F8" w:rsidRDefault="006E0967" w:rsidP="00034D24">
            <w:pPr>
              <w:jc w:val="right"/>
              <w:outlineLvl w:val="1"/>
              <w:rPr>
                <w:color w:val="000000"/>
              </w:rPr>
            </w:pPr>
            <w:r w:rsidRPr="00B146F8">
              <w:rPr>
                <w:color w:val="000000"/>
              </w:rPr>
              <w:t>7 987,9</w:t>
            </w:r>
          </w:p>
        </w:tc>
        <w:tc>
          <w:tcPr>
            <w:tcW w:w="1197" w:type="dxa"/>
            <w:tcBorders>
              <w:top w:val="nil"/>
              <w:left w:val="nil"/>
              <w:bottom w:val="single" w:sz="4" w:space="0" w:color="000000"/>
              <w:right w:val="single" w:sz="4" w:space="0" w:color="000000"/>
            </w:tcBorders>
            <w:noWrap/>
            <w:hideMark/>
          </w:tcPr>
          <w:p w14:paraId="0BE9AC9A" w14:textId="77777777" w:rsidR="006E0967" w:rsidRPr="00B146F8" w:rsidRDefault="006E0967" w:rsidP="00034D24">
            <w:pPr>
              <w:jc w:val="right"/>
              <w:outlineLvl w:val="1"/>
              <w:rPr>
                <w:color w:val="000000"/>
              </w:rPr>
            </w:pPr>
            <w:r w:rsidRPr="00B146F8">
              <w:rPr>
                <w:color w:val="000000"/>
              </w:rPr>
              <w:t>10 634,0</w:t>
            </w:r>
          </w:p>
        </w:tc>
        <w:tc>
          <w:tcPr>
            <w:tcW w:w="1197" w:type="dxa"/>
            <w:tcBorders>
              <w:top w:val="nil"/>
              <w:left w:val="nil"/>
              <w:bottom w:val="single" w:sz="4" w:space="0" w:color="000000"/>
              <w:right w:val="single" w:sz="4" w:space="0" w:color="000000"/>
            </w:tcBorders>
            <w:noWrap/>
            <w:hideMark/>
          </w:tcPr>
          <w:p w14:paraId="1E8F3437" w14:textId="77777777" w:rsidR="006E0967" w:rsidRPr="00B146F8" w:rsidRDefault="006E0967" w:rsidP="00034D24">
            <w:pPr>
              <w:jc w:val="right"/>
              <w:outlineLvl w:val="1"/>
              <w:rPr>
                <w:color w:val="000000"/>
              </w:rPr>
            </w:pPr>
            <w:r w:rsidRPr="00B146F8">
              <w:rPr>
                <w:color w:val="000000"/>
              </w:rPr>
              <w:t>10 634,0</w:t>
            </w:r>
          </w:p>
        </w:tc>
      </w:tr>
      <w:tr w:rsidR="006E0967" w:rsidRPr="00B146F8" w14:paraId="4AB5983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0D540DF"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02653B2" w14:textId="77777777" w:rsidR="006E0967" w:rsidRPr="00B146F8" w:rsidRDefault="006E0967" w:rsidP="00034D24">
            <w:pPr>
              <w:jc w:val="center"/>
              <w:outlineLvl w:val="2"/>
              <w:rPr>
                <w:color w:val="000000"/>
              </w:rPr>
            </w:pPr>
            <w:r w:rsidRPr="00B146F8">
              <w:rPr>
                <w:color w:val="000000"/>
              </w:rPr>
              <w:t>8700120820</w:t>
            </w:r>
          </w:p>
        </w:tc>
        <w:tc>
          <w:tcPr>
            <w:tcW w:w="990" w:type="dxa"/>
            <w:tcBorders>
              <w:top w:val="nil"/>
              <w:left w:val="nil"/>
              <w:bottom w:val="single" w:sz="4" w:space="0" w:color="000000"/>
              <w:right w:val="single" w:sz="4" w:space="0" w:color="000000"/>
            </w:tcBorders>
            <w:noWrap/>
            <w:hideMark/>
          </w:tcPr>
          <w:p w14:paraId="3965C5B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05E75C4" w14:textId="77777777" w:rsidR="006E0967" w:rsidRPr="00B146F8" w:rsidRDefault="006E0967" w:rsidP="00034D24">
            <w:pPr>
              <w:jc w:val="right"/>
              <w:outlineLvl w:val="2"/>
              <w:rPr>
                <w:color w:val="000000"/>
              </w:rPr>
            </w:pPr>
            <w:r w:rsidRPr="00B146F8">
              <w:rPr>
                <w:color w:val="000000"/>
              </w:rPr>
              <w:t>7 969,1</w:t>
            </w:r>
          </w:p>
        </w:tc>
        <w:tc>
          <w:tcPr>
            <w:tcW w:w="1197" w:type="dxa"/>
            <w:tcBorders>
              <w:top w:val="nil"/>
              <w:left w:val="nil"/>
              <w:bottom w:val="single" w:sz="4" w:space="0" w:color="000000"/>
              <w:right w:val="single" w:sz="4" w:space="0" w:color="000000"/>
            </w:tcBorders>
            <w:noWrap/>
            <w:hideMark/>
          </w:tcPr>
          <w:p w14:paraId="12D89ED9" w14:textId="77777777" w:rsidR="006E0967" w:rsidRPr="00B146F8" w:rsidRDefault="006E0967" w:rsidP="00034D24">
            <w:pPr>
              <w:jc w:val="right"/>
              <w:outlineLvl w:val="2"/>
              <w:rPr>
                <w:color w:val="000000"/>
              </w:rPr>
            </w:pPr>
            <w:r w:rsidRPr="00B146F8">
              <w:rPr>
                <w:color w:val="000000"/>
              </w:rPr>
              <w:t>10 593,2</w:t>
            </w:r>
          </w:p>
        </w:tc>
        <w:tc>
          <w:tcPr>
            <w:tcW w:w="1197" w:type="dxa"/>
            <w:tcBorders>
              <w:top w:val="nil"/>
              <w:left w:val="nil"/>
              <w:bottom w:val="single" w:sz="4" w:space="0" w:color="000000"/>
              <w:right w:val="single" w:sz="4" w:space="0" w:color="000000"/>
            </w:tcBorders>
            <w:noWrap/>
            <w:hideMark/>
          </w:tcPr>
          <w:p w14:paraId="1B52989E" w14:textId="77777777" w:rsidR="006E0967" w:rsidRPr="00B146F8" w:rsidRDefault="006E0967" w:rsidP="00034D24">
            <w:pPr>
              <w:jc w:val="right"/>
              <w:outlineLvl w:val="2"/>
              <w:rPr>
                <w:color w:val="000000"/>
              </w:rPr>
            </w:pPr>
            <w:r w:rsidRPr="00B146F8">
              <w:rPr>
                <w:color w:val="000000"/>
              </w:rPr>
              <w:t>10 593,2</w:t>
            </w:r>
          </w:p>
        </w:tc>
      </w:tr>
      <w:tr w:rsidR="006E0967" w:rsidRPr="00B146F8" w14:paraId="3178A358"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339CBC36"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1EED3BBC" w14:textId="77777777" w:rsidR="006E0967" w:rsidRPr="00B146F8" w:rsidRDefault="006E0967" w:rsidP="00034D24">
            <w:pPr>
              <w:jc w:val="center"/>
              <w:outlineLvl w:val="2"/>
              <w:rPr>
                <w:color w:val="000000"/>
              </w:rPr>
            </w:pPr>
            <w:r w:rsidRPr="00B146F8">
              <w:rPr>
                <w:color w:val="000000"/>
              </w:rPr>
              <w:t>8700120820</w:t>
            </w:r>
          </w:p>
        </w:tc>
        <w:tc>
          <w:tcPr>
            <w:tcW w:w="990" w:type="dxa"/>
            <w:tcBorders>
              <w:top w:val="nil"/>
              <w:left w:val="nil"/>
              <w:bottom w:val="single" w:sz="4" w:space="0" w:color="000000"/>
              <w:right w:val="single" w:sz="4" w:space="0" w:color="000000"/>
            </w:tcBorders>
            <w:noWrap/>
            <w:hideMark/>
          </w:tcPr>
          <w:p w14:paraId="0E196627"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7F70AB40" w14:textId="77777777" w:rsidR="006E0967" w:rsidRPr="00B146F8" w:rsidRDefault="006E0967" w:rsidP="00034D24">
            <w:pPr>
              <w:jc w:val="right"/>
              <w:outlineLvl w:val="2"/>
              <w:rPr>
                <w:color w:val="000000"/>
              </w:rPr>
            </w:pPr>
            <w:r w:rsidRPr="00B146F8">
              <w:rPr>
                <w:color w:val="000000"/>
              </w:rPr>
              <w:t>18,8</w:t>
            </w:r>
          </w:p>
        </w:tc>
        <w:tc>
          <w:tcPr>
            <w:tcW w:w="1197" w:type="dxa"/>
            <w:tcBorders>
              <w:top w:val="nil"/>
              <w:left w:val="nil"/>
              <w:bottom w:val="single" w:sz="4" w:space="0" w:color="000000"/>
              <w:right w:val="single" w:sz="4" w:space="0" w:color="000000"/>
            </w:tcBorders>
            <w:noWrap/>
            <w:hideMark/>
          </w:tcPr>
          <w:p w14:paraId="2066A239" w14:textId="77777777" w:rsidR="006E0967" w:rsidRPr="00B146F8" w:rsidRDefault="006E0967" w:rsidP="00034D24">
            <w:pPr>
              <w:jc w:val="right"/>
              <w:outlineLvl w:val="2"/>
              <w:rPr>
                <w:color w:val="000000"/>
              </w:rPr>
            </w:pPr>
            <w:r w:rsidRPr="00B146F8">
              <w:rPr>
                <w:color w:val="000000"/>
              </w:rPr>
              <w:t>40,8</w:t>
            </w:r>
          </w:p>
        </w:tc>
        <w:tc>
          <w:tcPr>
            <w:tcW w:w="1197" w:type="dxa"/>
            <w:tcBorders>
              <w:top w:val="nil"/>
              <w:left w:val="nil"/>
              <w:bottom w:val="single" w:sz="4" w:space="0" w:color="000000"/>
              <w:right w:val="single" w:sz="4" w:space="0" w:color="000000"/>
            </w:tcBorders>
            <w:noWrap/>
            <w:hideMark/>
          </w:tcPr>
          <w:p w14:paraId="1C6A34CF" w14:textId="77777777" w:rsidR="006E0967" w:rsidRPr="00B146F8" w:rsidRDefault="006E0967" w:rsidP="00034D24">
            <w:pPr>
              <w:jc w:val="right"/>
              <w:outlineLvl w:val="2"/>
              <w:rPr>
                <w:color w:val="000000"/>
              </w:rPr>
            </w:pPr>
            <w:r w:rsidRPr="00B146F8">
              <w:rPr>
                <w:color w:val="000000"/>
              </w:rPr>
              <w:t>40,8</w:t>
            </w:r>
          </w:p>
        </w:tc>
      </w:tr>
      <w:tr w:rsidR="006E0967" w:rsidRPr="00B146F8" w14:paraId="2EF2EB2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7C1F3F02" w14:textId="77777777" w:rsidR="006E0967" w:rsidRPr="00B146F8" w:rsidRDefault="006E0967" w:rsidP="00034D24">
            <w:pPr>
              <w:outlineLvl w:val="1"/>
              <w:rPr>
                <w:color w:val="000000"/>
              </w:rPr>
            </w:pPr>
            <w:r w:rsidRPr="00B146F8">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1322" w:type="dxa"/>
            <w:tcBorders>
              <w:top w:val="nil"/>
              <w:left w:val="nil"/>
              <w:bottom w:val="single" w:sz="4" w:space="0" w:color="000000"/>
              <w:right w:val="single" w:sz="4" w:space="0" w:color="000000"/>
            </w:tcBorders>
            <w:noWrap/>
            <w:hideMark/>
          </w:tcPr>
          <w:p w14:paraId="55C119F9" w14:textId="77777777" w:rsidR="006E0967" w:rsidRPr="00B146F8" w:rsidRDefault="006E0967" w:rsidP="00034D24">
            <w:pPr>
              <w:jc w:val="center"/>
              <w:outlineLvl w:val="1"/>
              <w:rPr>
                <w:color w:val="000000"/>
              </w:rPr>
            </w:pPr>
            <w:r w:rsidRPr="00B146F8">
              <w:rPr>
                <w:color w:val="000000"/>
              </w:rPr>
              <w:t>8700120830</w:t>
            </w:r>
          </w:p>
        </w:tc>
        <w:tc>
          <w:tcPr>
            <w:tcW w:w="990" w:type="dxa"/>
            <w:tcBorders>
              <w:top w:val="nil"/>
              <w:left w:val="nil"/>
              <w:bottom w:val="single" w:sz="4" w:space="0" w:color="000000"/>
              <w:right w:val="single" w:sz="4" w:space="0" w:color="000000"/>
            </w:tcBorders>
            <w:noWrap/>
            <w:hideMark/>
          </w:tcPr>
          <w:p w14:paraId="6C0E552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CE67284" w14:textId="77777777" w:rsidR="006E0967" w:rsidRPr="00B146F8" w:rsidRDefault="006E0967" w:rsidP="00034D24">
            <w:pPr>
              <w:jc w:val="right"/>
              <w:outlineLvl w:val="1"/>
              <w:rPr>
                <w:color w:val="000000"/>
              </w:rPr>
            </w:pPr>
            <w:r w:rsidRPr="00B146F8">
              <w:rPr>
                <w:color w:val="000000"/>
              </w:rPr>
              <w:t>7 864,1</w:t>
            </w:r>
          </w:p>
        </w:tc>
        <w:tc>
          <w:tcPr>
            <w:tcW w:w="1197" w:type="dxa"/>
            <w:tcBorders>
              <w:top w:val="nil"/>
              <w:left w:val="nil"/>
              <w:bottom w:val="single" w:sz="4" w:space="0" w:color="000000"/>
              <w:right w:val="single" w:sz="4" w:space="0" w:color="000000"/>
            </w:tcBorders>
            <w:noWrap/>
            <w:hideMark/>
          </w:tcPr>
          <w:p w14:paraId="2FC423C5" w14:textId="77777777" w:rsidR="006E0967" w:rsidRPr="00B146F8" w:rsidRDefault="006E0967" w:rsidP="00034D24">
            <w:pPr>
              <w:jc w:val="right"/>
              <w:outlineLvl w:val="1"/>
              <w:rPr>
                <w:color w:val="000000"/>
              </w:rPr>
            </w:pPr>
            <w:r w:rsidRPr="00B146F8">
              <w:rPr>
                <w:color w:val="000000"/>
              </w:rPr>
              <w:t>6 057,6</w:t>
            </w:r>
          </w:p>
        </w:tc>
        <w:tc>
          <w:tcPr>
            <w:tcW w:w="1197" w:type="dxa"/>
            <w:tcBorders>
              <w:top w:val="nil"/>
              <w:left w:val="nil"/>
              <w:bottom w:val="single" w:sz="4" w:space="0" w:color="000000"/>
              <w:right w:val="single" w:sz="4" w:space="0" w:color="000000"/>
            </w:tcBorders>
            <w:noWrap/>
            <w:hideMark/>
          </w:tcPr>
          <w:p w14:paraId="129D131D" w14:textId="77777777" w:rsidR="006E0967" w:rsidRPr="00B146F8" w:rsidRDefault="006E0967" w:rsidP="00034D24">
            <w:pPr>
              <w:jc w:val="right"/>
              <w:outlineLvl w:val="1"/>
              <w:rPr>
                <w:color w:val="000000"/>
              </w:rPr>
            </w:pPr>
            <w:r w:rsidRPr="00B146F8">
              <w:rPr>
                <w:color w:val="000000"/>
              </w:rPr>
              <w:t>6 099,6</w:t>
            </w:r>
          </w:p>
        </w:tc>
      </w:tr>
      <w:tr w:rsidR="006E0967" w:rsidRPr="00B146F8" w14:paraId="5FEE1CB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833B957"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35A22B6" w14:textId="77777777" w:rsidR="006E0967" w:rsidRPr="00B146F8" w:rsidRDefault="006E0967" w:rsidP="00034D24">
            <w:pPr>
              <w:jc w:val="center"/>
              <w:outlineLvl w:val="2"/>
              <w:rPr>
                <w:color w:val="000000"/>
              </w:rPr>
            </w:pPr>
            <w:r w:rsidRPr="00B146F8">
              <w:rPr>
                <w:color w:val="000000"/>
              </w:rPr>
              <w:t>8700120830</w:t>
            </w:r>
          </w:p>
        </w:tc>
        <w:tc>
          <w:tcPr>
            <w:tcW w:w="990" w:type="dxa"/>
            <w:tcBorders>
              <w:top w:val="nil"/>
              <w:left w:val="nil"/>
              <w:bottom w:val="single" w:sz="4" w:space="0" w:color="000000"/>
              <w:right w:val="single" w:sz="4" w:space="0" w:color="000000"/>
            </w:tcBorders>
            <w:noWrap/>
            <w:hideMark/>
          </w:tcPr>
          <w:p w14:paraId="23F26D5F"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65A9368" w14:textId="77777777" w:rsidR="006E0967" w:rsidRPr="00B146F8" w:rsidRDefault="006E0967" w:rsidP="00034D24">
            <w:pPr>
              <w:jc w:val="right"/>
              <w:outlineLvl w:val="2"/>
              <w:rPr>
                <w:color w:val="000000"/>
              </w:rPr>
            </w:pPr>
            <w:r w:rsidRPr="00B146F8">
              <w:rPr>
                <w:color w:val="000000"/>
              </w:rPr>
              <w:t>7 864,1</w:t>
            </w:r>
          </w:p>
        </w:tc>
        <w:tc>
          <w:tcPr>
            <w:tcW w:w="1197" w:type="dxa"/>
            <w:tcBorders>
              <w:top w:val="nil"/>
              <w:left w:val="nil"/>
              <w:bottom w:val="single" w:sz="4" w:space="0" w:color="000000"/>
              <w:right w:val="single" w:sz="4" w:space="0" w:color="000000"/>
            </w:tcBorders>
            <w:noWrap/>
            <w:hideMark/>
          </w:tcPr>
          <w:p w14:paraId="7BD5B19A" w14:textId="77777777" w:rsidR="006E0967" w:rsidRPr="00B146F8" w:rsidRDefault="006E0967" w:rsidP="00034D24">
            <w:pPr>
              <w:jc w:val="right"/>
              <w:outlineLvl w:val="2"/>
              <w:rPr>
                <w:color w:val="000000"/>
              </w:rPr>
            </w:pPr>
            <w:r w:rsidRPr="00B146F8">
              <w:rPr>
                <w:color w:val="000000"/>
              </w:rPr>
              <w:t>6 057,6</w:t>
            </w:r>
          </w:p>
        </w:tc>
        <w:tc>
          <w:tcPr>
            <w:tcW w:w="1197" w:type="dxa"/>
            <w:tcBorders>
              <w:top w:val="nil"/>
              <w:left w:val="nil"/>
              <w:bottom w:val="single" w:sz="4" w:space="0" w:color="000000"/>
              <w:right w:val="single" w:sz="4" w:space="0" w:color="000000"/>
            </w:tcBorders>
            <w:noWrap/>
            <w:hideMark/>
          </w:tcPr>
          <w:p w14:paraId="500B6352" w14:textId="77777777" w:rsidR="006E0967" w:rsidRPr="00B146F8" w:rsidRDefault="006E0967" w:rsidP="00034D24">
            <w:pPr>
              <w:jc w:val="right"/>
              <w:outlineLvl w:val="2"/>
              <w:rPr>
                <w:color w:val="000000"/>
              </w:rPr>
            </w:pPr>
            <w:r w:rsidRPr="00B146F8">
              <w:rPr>
                <w:color w:val="000000"/>
              </w:rPr>
              <w:t>6 099,6</w:t>
            </w:r>
          </w:p>
        </w:tc>
      </w:tr>
      <w:tr w:rsidR="006E0967" w:rsidRPr="00B146F8" w14:paraId="01E6F58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CD0E08A" w14:textId="77777777" w:rsidR="006E0967" w:rsidRPr="00B146F8" w:rsidRDefault="006E0967" w:rsidP="00034D24">
            <w:pPr>
              <w:outlineLvl w:val="1"/>
              <w:rPr>
                <w:color w:val="000000"/>
              </w:rPr>
            </w:pPr>
            <w:r w:rsidRPr="00B146F8">
              <w:rPr>
                <w:color w:val="000000"/>
              </w:rPr>
              <w:t xml:space="preserve">      Мероприятия по оплате взносов на капитальный ремонт муниципального жилого фонда</w:t>
            </w:r>
          </w:p>
        </w:tc>
        <w:tc>
          <w:tcPr>
            <w:tcW w:w="1322" w:type="dxa"/>
            <w:tcBorders>
              <w:top w:val="nil"/>
              <w:left w:val="nil"/>
              <w:bottom w:val="single" w:sz="4" w:space="0" w:color="000000"/>
              <w:right w:val="single" w:sz="4" w:space="0" w:color="000000"/>
            </w:tcBorders>
            <w:noWrap/>
            <w:hideMark/>
          </w:tcPr>
          <w:p w14:paraId="0442E73A" w14:textId="77777777" w:rsidR="006E0967" w:rsidRPr="00B146F8" w:rsidRDefault="006E0967" w:rsidP="00034D24">
            <w:pPr>
              <w:jc w:val="center"/>
              <w:outlineLvl w:val="1"/>
              <w:rPr>
                <w:color w:val="000000"/>
              </w:rPr>
            </w:pPr>
            <w:r w:rsidRPr="00B146F8">
              <w:rPr>
                <w:color w:val="000000"/>
              </w:rPr>
              <w:t>8700120840</w:t>
            </w:r>
          </w:p>
        </w:tc>
        <w:tc>
          <w:tcPr>
            <w:tcW w:w="990" w:type="dxa"/>
            <w:tcBorders>
              <w:top w:val="nil"/>
              <w:left w:val="nil"/>
              <w:bottom w:val="single" w:sz="4" w:space="0" w:color="000000"/>
              <w:right w:val="single" w:sz="4" w:space="0" w:color="000000"/>
            </w:tcBorders>
            <w:noWrap/>
            <w:hideMark/>
          </w:tcPr>
          <w:p w14:paraId="15AD4E6D"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4A66179" w14:textId="77777777" w:rsidR="006E0967" w:rsidRPr="00B146F8" w:rsidRDefault="006E0967" w:rsidP="00034D24">
            <w:pPr>
              <w:jc w:val="right"/>
              <w:outlineLvl w:val="1"/>
              <w:rPr>
                <w:color w:val="000000"/>
              </w:rPr>
            </w:pPr>
            <w:r w:rsidRPr="00B146F8">
              <w:rPr>
                <w:color w:val="000000"/>
              </w:rPr>
              <w:t>3 589,0</w:t>
            </w:r>
          </w:p>
        </w:tc>
        <w:tc>
          <w:tcPr>
            <w:tcW w:w="1197" w:type="dxa"/>
            <w:tcBorders>
              <w:top w:val="nil"/>
              <w:left w:val="nil"/>
              <w:bottom w:val="single" w:sz="4" w:space="0" w:color="000000"/>
              <w:right w:val="single" w:sz="4" w:space="0" w:color="000000"/>
            </w:tcBorders>
            <w:noWrap/>
            <w:hideMark/>
          </w:tcPr>
          <w:p w14:paraId="6DF6296F" w14:textId="77777777" w:rsidR="006E0967" w:rsidRPr="00B146F8" w:rsidRDefault="006E0967" w:rsidP="00034D24">
            <w:pPr>
              <w:jc w:val="right"/>
              <w:outlineLvl w:val="1"/>
              <w:rPr>
                <w:color w:val="000000"/>
              </w:rPr>
            </w:pPr>
            <w:r w:rsidRPr="00B146F8">
              <w:rPr>
                <w:color w:val="000000"/>
              </w:rPr>
              <w:t>4 726,8</w:t>
            </w:r>
          </w:p>
        </w:tc>
        <w:tc>
          <w:tcPr>
            <w:tcW w:w="1197" w:type="dxa"/>
            <w:tcBorders>
              <w:top w:val="nil"/>
              <w:left w:val="nil"/>
              <w:bottom w:val="single" w:sz="4" w:space="0" w:color="000000"/>
              <w:right w:val="single" w:sz="4" w:space="0" w:color="000000"/>
            </w:tcBorders>
            <w:noWrap/>
            <w:hideMark/>
          </w:tcPr>
          <w:p w14:paraId="17A0764C" w14:textId="77777777" w:rsidR="006E0967" w:rsidRPr="00B146F8" w:rsidRDefault="006E0967" w:rsidP="00034D24">
            <w:pPr>
              <w:jc w:val="right"/>
              <w:outlineLvl w:val="1"/>
              <w:rPr>
                <w:color w:val="000000"/>
              </w:rPr>
            </w:pPr>
            <w:r w:rsidRPr="00B146F8">
              <w:rPr>
                <w:color w:val="000000"/>
              </w:rPr>
              <w:t>4 726,8</w:t>
            </w:r>
          </w:p>
        </w:tc>
      </w:tr>
      <w:tr w:rsidR="006E0967" w:rsidRPr="00B146F8" w14:paraId="0DC4660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4665DE4" w14:textId="77777777" w:rsidR="006E0967" w:rsidRPr="00B146F8" w:rsidRDefault="006E0967" w:rsidP="00034D24">
            <w:pPr>
              <w:outlineLvl w:val="2"/>
              <w:rPr>
                <w:color w:val="000000"/>
              </w:rPr>
            </w:pPr>
            <w:r w:rsidRPr="00B146F8">
              <w:rPr>
                <w:color w:val="000000"/>
              </w:rPr>
              <w:lastRenderedPageBreak/>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62CB47F" w14:textId="77777777" w:rsidR="006E0967" w:rsidRPr="00B146F8" w:rsidRDefault="006E0967" w:rsidP="00034D24">
            <w:pPr>
              <w:jc w:val="center"/>
              <w:outlineLvl w:val="2"/>
              <w:rPr>
                <w:color w:val="000000"/>
              </w:rPr>
            </w:pPr>
            <w:r w:rsidRPr="00B146F8">
              <w:rPr>
                <w:color w:val="000000"/>
              </w:rPr>
              <w:t>8700120840</w:t>
            </w:r>
          </w:p>
        </w:tc>
        <w:tc>
          <w:tcPr>
            <w:tcW w:w="990" w:type="dxa"/>
            <w:tcBorders>
              <w:top w:val="nil"/>
              <w:left w:val="nil"/>
              <w:bottom w:val="single" w:sz="4" w:space="0" w:color="000000"/>
              <w:right w:val="single" w:sz="4" w:space="0" w:color="000000"/>
            </w:tcBorders>
            <w:noWrap/>
            <w:hideMark/>
          </w:tcPr>
          <w:p w14:paraId="6C152D3F"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375C42C" w14:textId="77777777" w:rsidR="006E0967" w:rsidRPr="00B146F8" w:rsidRDefault="006E0967" w:rsidP="00034D24">
            <w:pPr>
              <w:jc w:val="right"/>
              <w:outlineLvl w:val="2"/>
              <w:rPr>
                <w:color w:val="000000"/>
              </w:rPr>
            </w:pPr>
            <w:r w:rsidRPr="00B146F8">
              <w:rPr>
                <w:color w:val="000000"/>
              </w:rPr>
              <w:t>3 589,0</w:t>
            </w:r>
          </w:p>
        </w:tc>
        <w:tc>
          <w:tcPr>
            <w:tcW w:w="1197" w:type="dxa"/>
            <w:tcBorders>
              <w:top w:val="nil"/>
              <w:left w:val="nil"/>
              <w:bottom w:val="single" w:sz="4" w:space="0" w:color="000000"/>
              <w:right w:val="single" w:sz="4" w:space="0" w:color="000000"/>
            </w:tcBorders>
            <w:noWrap/>
            <w:hideMark/>
          </w:tcPr>
          <w:p w14:paraId="57F3903E" w14:textId="77777777" w:rsidR="006E0967" w:rsidRPr="00B146F8" w:rsidRDefault="006E0967" w:rsidP="00034D24">
            <w:pPr>
              <w:jc w:val="right"/>
              <w:outlineLvl w:val="2"/>
              <w:rPr>
                <w:color w:val="000000"/>
              </w:rPr>
            </w:pPr>
            <w:r w:rsidRPr="00B146F8">
              <w:rPr>
                <w:color w:val="000000"/>
              </w:rPr>
              <w:t>4 726,8</w:t>
            </w:r>
          </w:p>
        </w:tc>
        <w:tc>
          <w:tcPr>
            <w:tcW w:w="1197" w:type="dxa"/>
            <w:tcBorders>
              <w:top w:val="nil"/>
              <w:left w:val="nil"/>
              <w:bottom w:val="single" w:sz="4" w:space="0" w:color="000000"/>
              <w:right w:val="single" w:sz="4" w:space="0" w:color="000000"/>
            </w:tcBorders>
            <w:noWrap/>
            <w:hideMark/>
          </w:tcPr>
          <w:p w14:paraId="35F18692" w14:textId="77777777" w:rsidR="006E0967" w:rsidRPr="00B146F8" w:rsidRDefault="006E0967" w:rsidP="00034D24">
            <w:pPr>
              <w:jc w:val="right"/>
              <w:outlineLvl w:val="2"/>
              <w:rPr>
                <w:color w:val="000000"/>
              </w:rPr>
            </w:pPr>
            <w:r w:rsidRPr="00B146F8">
              <w:rPr>
                <w:color w:val="000000"/>
              </w:rPr>
              <w:t>4 726,8</w:t>
            </w:r>
          </w:p>
        </w:tc>
      </w:tr>
      <w:tr w:rsidR="006E0967" w:rsidRPr="00B146F8" w14:paraId="732F2C3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28B1653" w14:textId="77777777" w:rsidR="006E0967" w:rsidRPr="00B146F8" w:rsidRDefault="006E0967" w:rsidP="00034D24">
            <w:pPr>
              <w:outlineLvl w:val="1"/>
              <w:rPr>
                <w:color w:val="000000"/>
              </w:rPr>
            </w:pPr>
            <w:r w:rsidRPr="00B146F8">
              <w:rPr>
                <w:color w:val="000000"/>
              </w:rPr>
              <w:t xml:space="preserve">      Мероприятия по выравниванию выпадающих доходов и прочие мероприятия в сфере </w:t>
            </w:r>
            <w:proofErr w:type="spellStart"/>
            <w:r w:rsidRPr="00B146F8">
              <w:rPr>
                <w:color w:val="000000"/>
              </w:rPr>
              <w:t>жилищно</w:t>
            </w:r>
            <w:proofErr w:type="spellEnd"/>
            <w:r w:rsidRPr="00B146F8">
              <w:rPr>
                <w:color w:val="000000"/>
              </w:rPr>
              <w:t xml:space="preserve"> - коммунального хозяйства</w:t>
            </w:r>
          </w:p>
        </w:tc>
        <w:tc>
          <w:tcPr>
            <w:tcW w:w="1322" w:type="dxa"/>
            <w:tcBorders>
              <w:top w:val="nil"/>
              <w:left w:val="nil"/>
              <w:bottom w:val="single" w:sz="4" w:space="0" w:color="000000"/>
              <w:right w:val="single" w:sz="4" w:space="0" w:color="000000"/>
            </w:tcBorders>
            <w:noWrap/>
            <w:hideMark/>
          </w:tcPr>
          <w:p w14:paraId="6CE44AB0" w14:textId="77777777" w:rsidR="006E0967" w:rsidRPr="00B146F8" w:rsidRDefault="006E0967" w:rsidP="00034D24">
            <w:pPr>
              <w:jc w:val="center"/>
              <w:outlineLvl w:val="1"/>
              <w:rPr>
                <w:color w:val="000000"/>
              </w:rPr>
            </w:pPr>
            <w:r w:rsidRPr="00B146F8">
              <w:rPr>
                <w:color w:val="000000"/>
              </w:rPr>
              <w:t>8700120850</w:t>
            </w:r>
          </w:p>
        </w:tc>
        <w:tc>
          <w:tcPr>
            <w:tcW w:w="990" w:type="dxa"/>
            <w:tcBorders>
              <w:top w:val="nil"/>
              <w:left w:val="nil"/>
              <w:bottom w:val="single" w:sz="4" w:space="0" w:color="000000"/>
              <w:right w:val="single" w:sz="4" w:space="0" w:color="000000"/>
            </w:tcBorders>
            <w:noWrap/>
            <w:hideMark/>
          </w:tcPr>
          <w:p w14:paraId="0D12284B"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CA07D85" w14:textId="77777777" w:rsidR="006E0967" w:rsidRPr="00B146F8" w:rsidRDefault="006E0967" w:rsidP="00034D24">
            <w:pPr>
              <w:jc w:val="right"/>
              <w:outlineLvl w:val="1"/>
              <w:rPr>
                <w:color w:val="000000"/>
              </w:rPr>
            </w:pPr>
            <w:r w:rsidRPr="00B146F8">
              <w:rPr>
                <w:color w:val="000000"/>
              </w:rPr>
              <w:t>28 154,4</w:t>
            </w:r>
          </w:p>
        </w:tc>
        <w:tc>
          <w:tcPr>
            <w:tcW w:w="1197" w:type="dxa"/>
            <w:tcBorders>
              <w:top w:val="nil"/>
              <w:left w:val="nil"/>
              <w:bottom w:val="single" w:sz="4" w:space="0" w:color="000000"/>
              <w:right w:val="single" w:sz="4" w:space="0" w:color="000000"/>
            </w:tcBorders>
            <w:noWrap/>
            <w:hideMark/>
          </w:tcPr>
          <w:p w14:paraId="03FC1A9B" w14:textId="77777777" w:rsidR="006E0967" w:rsidRPr="00B146F8" w:rsidRDefault="006E0967" w:rsidP="00034D24">
            <w:pPr>
              <w:jc w:val="right"/>
              <w:outlineLvl w:val="1"/>
              <w:rPr>
                <w:color w:val="000000"/>
              </w:rPr>
            </w:pPr>
            <w:r w:rsidRPr="00B146F8">
              <w:rPr>
                <w:color w:val="000000"/>
              </w:rPr>
              <w:t>31 267,3</w:t>
            </w:r>
          </w:p>
        </w:tc>
        <w:tc>
          <w:tcPr>
            <w:tcW w:w="1197" w:type="dxa"/>
            <w:tcBorders>
              <w:top w:val="nil"/>
              <w:left w:val="nil"/>
              <w:bottom w:val="single" w:sz="4" w:space="0" w:color="000000"/>
              <w:right w:val="single" w:sz="4" w:space="0" w:color="000000"/>
            </w:tcBorders>
            <w:noWrap/>
            <w:hideMark/>
          </w:tcPr>
          <w:p w14:paraId="79956421" w14:textId="77777777" w:rsidR="006E0967" w:rsidRPr="00B146F8" w:rsidRDefault="006E0967" w:rsidP="00034D24">
            <w:pPr>
              <w:jc w:val="right"/>
              <w:outlineLvl w:val="1"/>
              <w:rPr>
                <w:color w:val="000000"/>
              </w:rPr>
            </w:pPr>
            <w:r w:rsidRPr="00B146F8">
              <w:rPr>
                <w:color w:val="000000"/>
              </w:rPr>
              <w:t>31 680,3</w:t>
            </w:r>
          </w:p>
        </w:tc>
      </w:tr>
      <w:tr w:rsidR="006E0967" w:rsidRPr="00B146F8" w14:paraId="65C1C46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3BF245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6E24E5D" w14:textId="77777777" w:rsidR="006E0967" w:rsidRPr="00B146F8" w:rsidRDefault="006E0967" w:rsidP="00034D24">
            <w:pPr>
              <w:jc w:val="center"/>
              <w:outlineLvl w:val="2"/>
              <w:rPr>
                <w:color w:val="000000"/>
              </w:rPr>
            </w:pPr>
            <w:r w:rsidRPr="00B146F8">
              <w:rPr>
                <w:color w:val="000000"/>
              </w:rPr>
              <w:t>8700120850</w:t>
            </w:r>
          </w:p>
        </w:tc>
        <w:tc>
          <w:tcPr>
            <w:tcW w:w="990" w:type="dxa"/>
            <w:tcBorders>
              <w:top w:val="nil"/>
              <w:left w:val="nil"/>
              <w:bottom w:val="single" w:sz="4" w:space="0" w:color="000000"/>
              <w:right w:val="single" w:sz="4" w:space="0" w:color="000000"/>
            </w:tcBorders>
            <w:noWrap/>
            <w:hideMark/>
          </w:tcPr>
          <w:p w14:paraId="32E50C2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80FB06D" w14:textId="77777777" w:rsidR="006E0967" w:rsidRPr="00B146F8" w:rsidRDefault="006E0967" w:rsidP="00034D24">
            <w:pPr>
              <w:jc w:val="right"/>
              <w:outlineLvl w:val="2"/>
              <w:rPr>
                <w:color w:val="000000"/>
              </w:rPr>
            </w:pPr>
            <w:r w:rsidRPr="00B146F8">
              <w:rPr>
                <w:color w:val="000000"/>
              </w:rPr>
              <w:t>23 269,0</w:t>
            </w:r>
          </w:p>
        </w:tc>
        <w:tc>
          <w:tcPr>
            <w:tcW w:w="1197" w:type="dxa"/>
            <w:tcBorders>
              <w:top w:val="nil"/>
              <w:left w:val="nil"/>
              <w:bottom w:val="single" w:sz="4" w:space="0" w:color="000000"/>
              <w:right w:val="single" w:sz="4" w:space="0" w:color="000000"/>
            </w:tcBorders>
            <w:noWrap/>
            <w:hideMark/>
          </w:tcPr>
          <w:p w14:paraId="2CEFF5EE" w14:textId="77777777" w:rsidR="006E0967" w:rsidRPr="00B146F8" w:rsidRDefault="006E0967" w:rsidP="00034D24">
            <w:pPr>
              <w:jc w:val="right"/>
              <w:outlineLvl w:val="2"/>
              <w:rPr>
                <w:color w:val="000000"/>
              </w:rPr>
            </w:pPr>
            <w:r w:rsidRPr="00B146F8">
              <w:rPr>
                <w:color w:val="000000"/>
              </w:rPr>
              <w:t>25 864,5</w:t>
            </w:r>
          </w:p>
        </w:tc>
        <w:tc>
          <w:tcPr>
            <w:tcW w:w="1197" w:type="dxa"/>
            <w:tcBorders>
              <w:top w:val="nil"/>
              <w:left w:val="nil"/>
              <w:bottom w:val="single" w:sz="4" w:space="0" w:color="000000"/>
              <w:right w:val="single" w:sz="4" w:space="0" w:color="000000"/>
            </w:tcBorders>
            <w:noWrap/>
            <w:hideMark/>
          </w:tcPr>
          <w:p w14:paraId="0CBA6502" w14:textId="77777777" w:rsidR="006E0967" w:rsidRPr="00B146F8" w:rsidRDefault="006E0967" w:rsidP="00034D24">
            <w:pPr>
              <w:jc w:val="right"/>
              <w:outlineLvl w:val="2"/>
              <w:rPr>
                <w:color w:val="000000"/>
              </w:rPr>
            </w:pPr>
            <w:r w:rsidRPr="00B146F8">
              <w:rPr>
                <w:color w:val="000000"/>
              </w:rPr>
              <w:t>25 864,5</w:t>
            </w:r>
          </w:p>
        </w:tc>
      </w:tr>
      <w:tr w:rsidR="006E0967" w:rsidRPr="00B146F8" w14:paraId="647618E0"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5597C874"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3AF1F6B6" w14:textId="77777777" w:rsidR="006E0967" w:rsidRPr="00B146F8" w:rsidRDefault="006E0967" w:rsidP="00034D24">
            <w:pPr>
              <w:jc w:val="center"/>
              <w:outlineLvl w:val="2"/>
              <w:rPr>
                <w:color w:val="000000"/>
              </w:rPr>
            </w:pPr>
            <w:r w:rsidRPr="00B146F8">
              <w:rPr>
                <w:color w:val="000000"/>
              </w:rPr>
              <w:t>8700120850</w:t>
            </w:r>
          </w:p>
        </w:tc>
        <w:tc>
          <w:tcPr>
            <w:tcW w:w="990" w:type="dxa"/>
            <w:tcBorders>
              <w:top w:val="nil"/>
              <w:left w:val="nil"/>
              <w:bottom w:val="single" w:sz="4" w:space="0" w:color="000000"/>
              <w:right w:val="single" w:sz="4" w:space="0" w:color="000000"/>
            </w:tcBorders>
            <w:noWrap/>
            <w:hideMark/>
          </w:tcPr>
          <w:p w14:paraId="6F928585"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6319449D" w14:textId="77777777" w:rsidR="006E0967" w:rsidRPr="00B146F8" w:rsidRDefault="006E0967" w:rsidP="00034D24">
            <w:pPr>
              <w:jc w:val="right"/>
              <w:outlineLvl w:val="2"/>
              <w:rPr>
                <w:color w:val="000000"/>
              </w:rPr>
            </w:pPr>
            <w:r w:rsidRPr="00B146F8">
              <w:rPr>
                <w:color w:val="000000"/>
              </w:rPr>
              <w:t>4 885,4</w:t>
            </w:r>
          </w:p>
        </w:tc>
        <w:tc>
          <w:tcPr>
            <w:tcW w:w="1197" w:type="dxa"/>
            <w:tcBorders>
              <w:top w:val="nil"/>
              <w:left w:val="nil"/>
              <w:bottom w:val="single" w:sz="4" w:space="0" w:color="000000"/>
              <w:right w:val="single" w:sz="4" w:space="0" w:color="000000"/>
            </w:tcBorders>
            <w:noWrap/>
            <w:hideMark/>
          </w:tcPr>
          <w:p w14:paraId="5B6A1A45" w14:textId="77777777" w:rsidR="006E0967" w:rsidRPr="00B146F8" w:rsidRDefault="006E0967" w:rsidP="00034D24">
            <w:pPr>
              <w:jc w:val="right"/>
              <w:outlineLvl w:val="2"/>
              <w:rPr>
                <w:color w:val="000000"/>
              </w:rPr>
            </w:pPr>
            <w:r w:rsidRPr="00B146F8">
              <w:rPr>
                <w:color w:val="000000"/>
              </w:rPr>
              <w:t>5 402,8</w:t>
            </w:r>
          </w:p>
        </w:tc>
        <w:tc>
          <w:tcPr>
            <w:tcW w:w="1197" w:type="dxa"/>
            <w:tcBorders>
              <w:top w:val="nil"/>
              <w:left w:val="nil"/>
              <w:bottom w:val="single" w:sz="4" w:space="0" w:color="000000"/>
              <w:right w:val="single" w:sz="4" w:space="0" w:color="000000"/>
            </w:tcBorders>
            <w:noWrap/>
            <w:hideMark/>
          </w:tcPr>
          <w:p w14:paraId="107E9DBD" w14:textId="77777777" w:rsidR="006E0967" w:rsidRPr="00B146F8" w:rsidRDefault="006E0967" w:rsidP="00034D24">
            <w:pPr>
              <w:jc w:val="right"/>
              <w:outlineLvl w:val="2"/>
              <w:rPr>
                <w:color w:val="000000"/>
              </w:rPr>
            </w:pPr>
            <w:r w:rsidRPr="00B146F8">
              <w:rPr>
                <w:color w:val="000000"/>
              </w:rPr>
              <w:t>5 815,8</w:t>
            </w:r>
          </w:p>
        </w:tc>
      </w:tr>
      <w:tr w:rsidR="006E0967" w:rsidRPr="00B146F8" w14:paraId="50C1084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1A53294" w14:textId="77777777" w:rsidR="006E0967" w:rsidRPr="00B146F8" w:rsidRDefault="006E0967" w:rsidP="00034D24">
            <w:pPr>
              <w:outlineLvl w:val="1"/>
              <w:rPr>
                <w:color w:val="000000"/>
              </w:rPr>
            </w:pPr>
            <w:r w:rsidRPr="00B146F8">
              <w:rPr>
                <w:color w:val="000000"/>
              </w:rPr>
              <w:t xml:space="preserve">      Мероприятия по содержанию и обслуживанию уличного освещения</w:t>
            </w:r>
          </w:p>
        </w:tc>
        <w:tc>
          <w:tcPr>
            <w:tcW w:w="1322" w:type="dxa"/>
            <w:tcBorders>
              <w:top w:val="nil"/>
              <w:left w:val="nil"/>
              <w:bottom w:val="single" w:sz="4" w:space="0" w:color="000000"/>
              <w:right w:val="single" w:sz="4" w:space="0" w:color="000000"/>
            </w:tcBorders>
            <w:noWrap/>
            <w:hideMark/>
          </w:tcPr>
          <w:p w14:paraId="59920C24" w14:textId="77777777" w:rsidR="006E0967" w:rsidRPr="00B146F8" w:rsidRDefault="006E0967" w:rsidP="00034D24">
            <w:pPr>
              <w:jc w:val="center"/>
              <w:outlineLvl w:val="1"/>
              <w:rPr>
                <w:color w:val="000000"/>
              </w:rPr>
            </w:pPr>
            <w:r w:rsidRPr="00B146F8">
              <w:rPr>
                <w:color w:val="000000"/>
              </w:rPr>
              <w:t>8700120860</w:t>
            </w:r>
          </w:p>
        </w:tc>
        <w:tc>
          <w:tcPr>
            <w:tcW w:w="990" w:type="dxa"/>
            <w:tcBorders>
              <w:top w:val="nil"/>
              <w:left w:val="nil"/>
              <w:bottom w:val="single" w:sz="4" w:space="0" w:color="000000"/>
              <w:right w:val="single" w:sz="4" w:space="0" w:color="000000"/>
            </w:tcBorders>
            <w:noWrap/>
            <w:hideMark/>
          </w:tcPr>
          <w:p w14:paraId="52E899A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05B1D3E" w14:textId="77777777" w:rsidR="006E0967" w:rsidRPr="00B146F8" w:rsidRDefault="006E0967" w:rsidP="00034D24">
            <w:pPr>
              <w:jc w:val="right"/>
              <w:outlineLvl w:val="1"/>
              <w:rPr>
                <w:color w:val="000000"/>
              </w:rPr>
            </w:pPr>
            <w:r w:rsidRPr="00B146F8">
              <w:rPr>
                <w:color w:val="000000"/>
              </w:rPr>
              <w:t>47 338,9</w:t>
            </w:r>
          </w:p>
        </w:tc>
        <w:tc>
          <w:tcPr>
            <w:tcW w:w="1197" w:type="dxa"/>
            <w:tcBorders>
              <w:top w:val="nil"/>
              <w:left w:val="nil"/>
              <w:bottom w:val="single" w:sz="4" w:space="0" w:color="000000"/>
              <w:right w:val="single" w:sz="4" w:space="0" w:color="000000"/>
            </w:tcBorders>
            <w:noWrap/>
            <w:hideMark/>
          </w:tcPr>
          <w:p w14:paraId="027DA640" w14:textId="77777777" w:rsidR="006E0967" w:rsidRPr="00B146F8" w:rsidRDefault="006E0967" w:rsidP="00034D24">
            <w:pPr>
              <w:jc w:val="right"/>
              <w:outlineLvl w:val="1"/>
              <w:rPr>
                <w:color w:val="000000"/>
              </w:rPr>
            </w:pPr>
            <w:r w:rsidRPr="00B146F8">
              <w:rPr>
                <w:color w:val="000000"/>
              </w:rPr>
              <w:t>59 110,1</w:t>
            </w:r>
          </w:p>
        </w:tc>
        <w:tc>
          <w:tcPr>
            <w:tcW w:w="1197" w:type="dxa"/>
            <w:tcBorders>
              <w:top w:val="nil"/>
              <w:left w:val="nil"/>
              <w:bottom w:val="single" w:sz="4" w:space="0" w:color="000000"/>
              <w:right w:val="single" w:sz="4" w:space="0" w:color="000000"/>
            </w:tcBorders>
            <w:noWrap/>
            <w:hideMark/>
          </w:tcPr>
          <w:p w14:paraId="295F86BF" w14:textId="77777777" w:rsidR="006E0967" w:rsidRPr="00B146F8" w:rsidRDefault="006E0967" w:rsidP="00034D24">
            <w:pPr>
              <w:jc w:val="right"/>
              <w:outlineLvl w:val="1"/>
              <w:rPr>
                <w:color w:val="000000"/>
              </w:rPr>
            </w:pPr>
            <w:r w:rsidRPr="00B146F8">
              <w:rPr>
                <w:color w:val="000000"/>
              </w:rPr>
              <w:t>59 110,1</w:t>
            </w:r>
          </w:p>
        </w:tc>
      </w:tr>
      <w:tr w:rsidR="006E0967" w:rsidRPr="00B146F8" w14:paraId="7D7BC157"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8679A2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991CEDD" w14:textId="77777777" w:rsidR="006E0967" w:rsidRPr="00B146F8" w:rsidRDefault="006E0967" w:rsidP="00034D24">
            <w:pPr>
              <w:jc w:val="center"/>
              <w:outlineLvl w:val="2"/>
              <w:rPr>
                <w:color w:val="000000"/>
              </w:rPr>
            </w:pPr>
            <w:r w:rsidRPr="00B146F8">
              <w:rPr>
                <w:color w:val="000000"/>
              </w:rPr>
              <w:t>8700120860</w:t>
            </w:r>
          </w:p>
        </w:tc>
        <w:tc>
          <w:tcPr>
            <w:tcW w:w="990" w:type="dxa"/>
            <w:tcBorders>
              <w:top w:val="nil"/>
              <w:left w:val="nil"/>
              <w:bottom w:val="single" w:sz="4" w:space="0" w:color="000000"/>
              <w:right w:val="single" w:sz="4" w:space="0" w:color="000000"/>
            </w:tcBorders>
            <w:noWrap/>
            <w:hideMark/>
          </w:tcPr>
          <w:p w14:paraId="49B9E86C"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7C1665E6" w14:textId="77777777" w:rsidR="006E0967" w:rsidRPr="00B146F8" w:rsidRDefault="006E0967" w:rsidP="00034D24">
            <w:pPr>
              <w:jc w:val="right"/>
              <w:outlineLvl w:val="2"/>
              <w:rPr>
                <w:color w:val="000000"/>
              </w:rPr>
            </w:pPr>
            <w:r w:rsidRPr="00B146F8">
              <w:rPr>
                <w:color w:val="000000"/>
              </w:rPr>
              <w:t>47 312,1</w:t>
            </w:r>
          </w:p>
        </w:tc>
        <w:tc>
          <w:tcPr>
            <w:tcW w:w="1197" w:type="dxa"/>
            <w:tcBorders>
              <w:top w:val="nil"/>
              <w:left w:val="nil"/>
              <w:bottom w:val="single" w:sz="4" w:space="0" w:color="000000"/>
              <w:right w:val="single" w:sz="4" w:space="0" w:color="000000"/>
            </w:tcBorders>
            <w:noWrap/>
            <w:hideMark/>
          </w:tcPr>
          <w:p w14:paraId="025033A0" w14:textId="77777777" w:rsidR="006E0967" w:rsidRPr="00B146F8" w:rsidRDefault="006E0967" w:rsidP="00034D24">
            <w:pPr>
              <w:jc w:val="right"/>
              <w:outlineLvl w:val="2"/>
              <w:rPr>
                <w:color w:val="000000"/>
              </w:rPr>
            </w:pPr>
            <w:r w:rsidRPr="00B146F8">
              <w:rPr>
                <w:color w:val="000000"/>
              </w:rPr>
              <w:t>59 087,1</w:t>
            </w:r>
          </w:p>
        </w:tc>
        <w:tc>
          <w:tcPr>
            <w:tcW w:w="1197" w:type="dxa"/>
            <w:tcBorders>
              <w:top w:val="nil"/>
              <w:left w:val="nil"/>
              <w:bottom w:val="single" w:sz="4" w:space="0" w:color="000000"/>
              <w:right w:val="single" w:sz="4" w:space="0" w:color="000000"/>
            </w:tcBorders>
            <w:noWrap/>
            <w:hideMark/>
          </w:tcPr>
          <w:p w14:paraId="59D93965" w14:textId="77777777" w:rsidR="006E0967" w:rsidRPr="00B146F8" w:rsidRDefault="006E0967" w:rsidP="00034D24">
            <w:pPr>
              <w:jc w:val="right"/>
              <w:outlineLvl w:val="2"/>
              <w:rPr>
                <w:color w:val="000000"/>
              </w:rPr>
            </w:pPr>
            <w:r w:rsidRPr="00B146F8">
              <w:rPr>
                <w:color w:val="000000"/>
              </w:rPr>
              <w:t>59 087,1</w:t>
            </w:r>
          </w:p>
        </w:tc>
      </w:tr>
      <w:tr w:rsidR="006E0967" w:rsidRPr="00B146F8" w14:paraId="54ACABC1"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FB51BCC"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31F817E2" w14:textId="77777777" w:rsidR="006E0967" w:rsidRPr="00B146F8" w:rsidRDefault="006E0967" w:rsidP="00034D24">
            <w:pPr>
              <w:jc w:val="center"/>
              <w:outlineLvl w:val="2"/>
              <w:rPr>
                <w:color w:val="000000"/>
              </w:rPr>
            </w:pPr>
            <w:r w:rsidRPr="00B146F8">
              <w:rPr>
                <w:color w:val="000000"/>
              </w:rPr>
              <w:t>8700120860</w:t>
            </w:r>
          </w:p>
        </w:tc>
        <w:tc>
          <w:tcPr>
            <w:tcW w:w="990" w:type="dxa"/>
            <w:tcBorders>
              <w:top w:val="nil"/>
              <w:left w:val="nil"/>
              <w:bottom w:val="single" w:sz="4" w:space="0" w:color="000000"/>
              <w:right w:val="single" w:sz="4" w:space="0" w:color="000000"/>
            </w:tcBorders>
            <w:noWrap/>
            <w:hideMark/>
          </w:tcPr>
          <w:p w14:paraId="15B90A7A"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76D3A7D5" w14:textId="77777777" w:rsidR="006E0967" w:rsidRPr="00B146F8" w:rsidRDefault="006E0967" w:rsidP="00034D24">
            <w:pPr>
              <w:jc w:val="right"/>
              <w:outlineLvl w:val="2"/>
              <w:rPr>
                <w:color w:val="000000"/>
              </w:rPr>
            </w:pPr>
            <w:r w:rsidRPr="00B146F8">
              <w:rPr>
                <w:color w:val="000000"/>
              </w:rPr>
              <w:t>26,8</w:t>
            </w:r>
          </w:p>
        </w:tc>
        <w:tc>
          <w:tcPr>
            <w:tcW w:w="1197" w:type="dxa"/>
            <w:tcBorders>
              <w:top w:val="nil"/>
              <w:left w:val="nil"/>
              <w:bottom w:val="single" w:sz="4" w:space="0" w:color="000000"/>
              <w:right w:val="single" w:sz="4" w:space="0" w:color="000000"/>
            </w:tcBorders>
            <w:noWrap/>
            <w:hideMark/>
          </w:tcPr>
          <w:p w14:paraId="30DA9B74" w14:textId="77777777" w:rsidR="006E0967" w:rsidRPr="00B146F8" w:rsidRDefault="006E0967" w:rsidP="00034D24">
            <w:pPr>
              <w:jc w:val="right"/>
              <w:outlineLvl w:val="2"/>
              <w:rPr>
                <w:color w:val="000000"/>
              </w:rPr>
            </w:pPr>
            <w:r w:rsidRPr="00B146F8">
              <w:rPr>
                <w:color w:val="000000"/>
              </w:rPr>
              <w:t>23,0</w:t>
            </w:r>
          </w:p>
        </w:tc>
        <w:tc>
          <w:tcPr>
            <w:tcW w:w="1197" w:type="dxa"/>
            <w:tcBorders>
              <w:top w:val="nil"/>
              <w:left w:val="nil"/>
              <w:bottom w:val="single" w:sz="4" w:space="0" w:color="000000"/>
              <w:right w:val="single" w:sz="4" w:space="0" w:color="000000"/>
            </w:tcBorders>
            <w:noWrap/>
            <w:hideMark/>
          </w:tcPr>
          <w:p w14:paraId="4D8A7B65" w14:textId="77777777" w:rsidR="006E0967" w:rsidRPr="00B146F8" w:rsidRDefault="006E0967" w:rsidP="00034D24">
            <w:pPr>
              <w:jc w:val="right"/>
              <w:outlineLvl w:val="2"/>
              <w:rPr>
                <w:color w:val="000000"/>
              </w:rPr>
            </w:pPr>
            <w:r w:rsidRPr="00B146F8">
              <w:rPr>
                <w:color w:val="000000"/>
              </w:rPr>
              <w:t>23,0</w:t>
            </w:r>
          </w:p>
        </w:tc>
      </w:tr>
      <w:tr w:rsidR="006E0967" w:rsidRPr="00B146F8" w14:paraId="02383E5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F45F1B0" w14:textId="77777777" w:rsidR="006E0967" w:rsidRPr="00B146F8" w:rsidRDefault="006E0967" w:rsidP="00034D24">
            <w:pPr>
              <w:outlineLvl w:val="1"/>
              <w:rPr>
                <w:color w:val="000000"/>
              </w:rPr>
            </w:pPr>
            <w:r w:rsidRPr="00B146F8">
              <w:rPr>
                <w:color w:val="000000"/>
              </w:rPr>
              <w:t xml:space="preserve">      Мероприятия по содержанию, обслуживанию и распоряжению объектами муниципальной собственности</w:t>
            </w:r>
          </w:p>
        </w:tc>
        <w:tc>
          <w:tcPr>
            <w:tcW w:w="1322" w:type="dxa"/>
            <w:tcBorders>
              <w:top w:val="nil"/>
              <w:left w:val="nil"/>
              <w:bottom w:val="single" w:sz="4" w:space="0" w:color="000000"/>
              <w:right w:val="single" w:sz="4" w:space="0" w:color="000000"/>
            </w:tcBorders>
            <w:noWrap/>
            <w:hideMark/>
          </w:tcPr>
          <w:p w14:paraId="3955E054" w14:textId="77777777" w:rsidR="006E0967" w:rsidRPr="00B146F8" w:rsidRDefault="006E0967" w:rsidP="00034D24">
            <w:pPr>
              <w:jc w:val="center"/>
              <w:outlineLvl w:val="1"/>
              <w:rPr>
                <w:color w:val="000000"/>
              </w:rPr>
            </w:pPr>
            <w:r w:rsidRPr="00B146F8">
              <w:rPr>
                <w:color w:val="000000"/>
              </w:rPr>
              <w:t>8700120870</w:t>
            </w:r>
          </w:p>
        </w:tc>
        <w:tc>
          <w:tcPr>
            <w:tcW w:w="990" w:type="dxa"/>
            <w:tcBorders>
              <w:top w:val="nil"/>
              <w:left w:val="nil"/>
              <w:bottom w:val="single" w:sz="4" w:space="0" w:color="000000"/>
              <w:right w:val="single" w:sz="4" w:space="0" w:color="000000"/>
            </w:tcBorders>
            <w:noWrap/>
            <w:hideMark/>
          </w:tcPr>
          <w:p w14:paraId="2E8BC5D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33296D6" w14:textId="77777777" w:rsidR="006E0967" w:rsidRPr="00B146F8" w:rsidRDefault="006E0967" w:rsidP="00034D24">
            <w:pPr>
              <w:jc w:val="right"/>
              <w:outlineLvl w:val="1"/>
              <w:rPr>
                <w:color w:val="000000"/>
              </w:rPr>
            </w:pPr>
            <w:r w:rsidRPr="00B146F8">
              <w:rPr>
                <w:color w:val="000000"/>
              </w:rPr>
              <w:t>133,2</w:t>
            </w:r>
          </w:p>
        </w:tc>
        <w:tc>
          <w:tcPr>
            <w:tcW w:w="1197" w:type="dxa"/>
            <w:tcBorders>
              <w:top w:val="nil"/>
              <w:left w:val="nil"/>
              <w:bottom w:val="single" w:sz="4" w:space="0" w:color="000000"/>
              <w:right w:val="single" w:sz="4" w:space="0" w:color="000000"/>
            </w:tcBorders>
            <w:noWrap/>
            <w:hideMark/>
          </w:tcPr>
          <w:p w14:paraId="06D16AA2" w14:textId="77777777" w:rsidR="006E0967" w:rsidRPr="00B146F8" w:rsidRDefault="006E0967" w:rsidP="00034D24">
            <w:pPr>
              <w:jc w:val="right"/>
              <w:outlineLvl w:val="1"/>
              <w:rPr>
                <w:color w:val="000000"/>
              </w:rPr>
            </w:pPr>
            <w:r w:rsidRPr="00B146F8">
              <w:rPr>
                <w:color w:val="000000"/>
              </w:rPr>
              <w:t>233,2</w:t>
            </w:r>
          </w:p>
        </w:tc>
        <w:tc>
          <w:tcPr>
            <w:tcW w:w="1197" w:type="dxa"/>
            <w:tcBorders>
              <w:top w:val="nil"/>
              <w:left w:val="nil"/>
              <w:bottom w:val="single" w:sz="4" w:space="0" w:color="000000"/>
              <w:right w:val="single" w:sz="4" w:space="0" w:color="000000"/>
            </w:tcBorders>
            <w:noWrap/>
            <w:hideMark/>
          </w:tcPr>
          <w:p w14:paraId="2AF488FE" w14:textId="77777777" w:rsidR="006E0967" w:rsidRPr="00B146F8" w:rsidRDefault="006E0967" w:rsidP="00034D24">
            <w:pPr>
              <w:jc w:val="right"/>
              <w:outlineLvl w:val="1"/>
              <w:rPr>
                <w:color w:val="000000"/>
              </w:rPr>
            </w:pPr>
            <w:r w:rsidRPr="00B146F8">
              <w:rPr>
                <w:color w:val="000000"/>
              </w:rPr>
              <w:t>233,2</w:t>
            </w:r>
          </w:p>
        </w:tc>
      </w:tr>
      <w:tr w:rsidR="006E0967" w:rsidRPr="00B146F8" w14:paraId="281DCF5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2BC165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4B23B83" w14:textId="77777777" w:rsidR="006E0967" w:rsidRPr="00B146F8" w:rsidRDefault="006E0967" w:rsidP="00034D24">
            <w:pPr>
              <w:jc w:val="center"/>
              <w:outlineLvl w:val="2"/>
              <w:rPr>
                <w:color w:val="000000"/>
              </w:rPr>
            </w:pPr>
            <w:r w:rsidRPr="00B146F8">
              <w:rPr>
                <w:color w:val="000000"/>
              </w:rPr>
              <w:t>8700120870</w:t>
            </w:r>
          </w:p>
        </w:tc>
        <w:tc>
          <w:tcPr>
            <w:tcW w:w="990" w:type="dxa"/>
            <w:tcBorders>
              <w:top w:val="nil"/>
              <w:left w:val="nil"/>
              <w:bottom w:val="single" w:sz="4" w:space="0" w:color="000000"/>
              <w:right w:val="single" w:sz="4" w:space="0" w:color="000000"/>
            </w:tcBorders>
            <w:noWrap/>
            <w:hideMark/>
          </w:tcPr>
          <w:p w14:paraId="04A1DFA5"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10D6241" w14:textId="77777777" w:rsidR="006E0967" w:rsidRPr="00B146F8" w:rsidRDefault="006E0967" w:rsidP="00034D24">
            <w:pPr>
              <w:jc w:val="right"/>
              <w:outlineLvl w:val="2"/>
              <w:rPr>
                <w:color w:val="000000"/>
              </w:rPr>
            </w:pPr>
            <w:r w:rsidRPr="00B146F8">
              <w:rPr>
                <w:color w:val="000000"/>
              </w:rPr>
              <w:t>133,2</w:t>
            </w:r>
          </w:p>
        </w:tc>
        <w:tc>
          <w:tcPr>
            <w:tcW w:w="1197" w:type="dxa"/>
            <w:tcBorders>
              <w:top w:val="nil"/>
              <w:left w:val="nil"/>
              <w:bottom w:val="single" w:sz="4" w:space="0" w:color="000000"/>
              <w:right w:val="single" w:sz="4" w:space="0" w:color="000000"/>
            </w:tcBorders>
            <w:noWrap/>
            <w:hideMark/>
          </w:tcPr>
          <w:p w14:paraId="097F42FD" w14:textId="77777777" w:rsidR="006E0967" w:rsidRPr="00B146F8" w:rsidRDefault="006E0967" w:rsidP="00034D24">
            <w:pPr>
              <w:jc w:val="right"/>
              <w:outlineLvl w:val="2"/>
              <w:rPr>
                <w:color w:val="000000"/>
              </w:rPr>
            </w:pPr>
            <w:r w:rsidRPr="00B146F8">
              <w:rPr>
                <w:color w:val="000000"/>
              </w:rPr>
              <w:t>233,2</w:t>
            </w:r>
          </w:p>
        </w:tc>
        <w:tc>
          <w:tcPr>
            <w:tcW w:w="1197" w:type="dxa"/>
            <w:tcBorders>
              <w:top w:val="nil"/>
              <w:left w:val="nil"/>
              <w:bottom w:val="single" w:sz="4" w:space="0" w:color="000000"/>
              <w:right w:val="single" w:sz="4" w:space="0" w:color="000000"/>
            </w:tcBorders>
            <w:noWrap/>
            <w:hideMark/>
          </w:tcPr>
          <w:p w14:paraId="7239A28C" w14:textId="77777777" w:rsidR="006E0967" w:rsidRPr="00B146F8" w:rsidRDefault="006E0967" w:rsidP="00034D24">
            <w:pPr>
              <w:jc w:val="right"/>
              <w:outlineLvl w:val="2"/>
              <w:rPr>
                <w:color w:val="000000"/>
              </w:rPr>
            </w:pPr>
            <w:r w:rsidRPr="00B146F8">
              <w:rPr>
                <w:color w:val="000000"/>
              </w:rPr>
              <w:t>233,2</w:t>
            </w:r>
          </w:p>
        </w:tc>
      </w:tr>
      <w:tr w:rsidR="006E0967" w:rsidRPr="00B146F8" w14:paraId="239001B8"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AA92264" w14:textId="77777777" w:rsidR="006E0967" w:rsidRPr="00B146F8" w:rsidRDefault="006E0967" w:rsidP="00034D24">
            <w:pPr>
              <w:outlineLvl w:val="1"/>
              <w:rPr>
                <w:color w:val="000000"/>
              </w:rPr>
            </w:pPr>
            <w:r w:rsidRPr="00B146F8">
              <w:rPr>
                <w:color w:val="000000"/>
              </w:rPr>
              <w:t xml:space="preserve">      Мероприятия по землепользованию и землеустройству</w:t>
            </w:r>
          </w:p>
        </w:tc>
        <w:tc>
          <w:tcPr>
            <w:tcW w:w="1322" w:type="dxa"/>
            <w:tcBorders>
              <w:top w:val="nil"/>
              <w:left w:val="nil"/>
              <w:bottom w:val="single" w:sz="4" w:space="0" w:color="000000"/>
              <w:right w:val="single" w:sz="4" w:space="0" w:color="000000"/>
            </w:tcBorders>
            <w:noWrap/>
            <w:hideMark/>
          </w:tcPr>
          <w:p w14:paraId="6599169D" w14:textId="77777777" w:rsidR="006E0967" w:rsidRPr="00B146F8" w:rsidRDefault="006E0967" w:rsidP="00034D24">
            <w:pPr>
              <w:jc w:val="center"/>
              <w:outlineLvl w:val="1"/>
              <w:rPr>
                <w:color w:val="000000"/>
              </w:rPr>
            </w:pPr>
            <w:r w:rsidRPr="00B146F8">
              <w:rPr>
                <w:color w:val="000000"/>
              </w:rPr>
              <w:t>8700120880</w:t>
            </w:r>
          </w:p>
        </w:tc>
        <w:tc>
          <w:tcPr>
            <w:tcW w:w="990" w:type="dxa"/>
            <w:tcBorders>
              <w:top w:val="nil"/>
              <w:left w:val="nil"/>
              <w:bottom w:val="single" w:sz="4" w:space="0" w:color="000000"/>
              <w:right w:val="single" w:sz="4" w:space="0" w:color="000000"/>
            </w:tcBorders>
            <w:noWrap/>
            <w:hideMark/>
          </w:tcPr>
          <w:p w14:paraId="3D057F6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6F510EC" w14:textId="77777777" w:rsidR="006E0967" w:rsidRPr="00B146F8" w:rsidRDefault="006E0967" w:rsidP="00034D24">
            <w:pPr>
              <w:jc w:val="right"/>
              <w:outlineLvl w:val="1"/>
              <w:rPr>
                <w:color w:val="000000"/>
              </w:rPr>
            </w:pPr>
            <w:r w:rsidRPr="00B146F8">
              <w:rPr>
                <w:color w:val="000000"/>
              </w:rPr>
              <w:t>120,0</w:t>
            </w:r>
          </w:p>
        </w:tc>
        <w:tc>
          <w:tcPr>
            <w:tcW w:w="1197" w:type="dxa"/>
            <w:tcBorders>
              <w:top w:val="nil"/>
              <w:left w:val="nil"/>
              <w:bottom w:val="single" w:sz="4" w:space="0" w:color="000000"/>
              <w:right w:val="single" w:sz="4" w:space="0" w:color="000000"/>
            </w:tcBorders>
            <w:noWrap/>
            <w:hideMark/>
          </w:tcPr>
          <w:p w14:paraId="5296EF4C" w14:textId="77777777" w:rsidR="006E0967" w:rsidRPr="00B146F8" w:rsidRDefault="006E0967" w:rsidP="00034D24">
            <w:pPr>
              <w:jc w:val="right"/>
              <w:outlineLvl w:val="1"/>
              <w:rPr>
                <w:color w:val="000000"/>
              </w:rPr>
            </w:pPr>
            <w:r w:rsidRPr="00B146F8">
              <w:rPr>
                <w:color w:val="000000"/>
              </w:rPr>
              <w:t>400,0</w:t>
            </w:r>
          </w:p>
        </w:tc>
        <w:tc>
          <w:tcPr>
            <w:tcW w:w="1197" w:type="dxa"/>
            <w:tcBorders>
              <w:top w:val="nil"/>
              <w:left w:val="nil"/>
              <w:bottom w:val="single" w:sz="4" w:space="0" w:color="000000"/>
              <w:right w:val="single" w:sz="4" w:space="0" w:color="000000"/>
            </w:tcBorders>
            <w:noWrap/>
            <w:hideMark/>
          </w:tcPr>
          <w:p w14:paraId="03670DFB" w14:textId="77777777" w:rsidR="006E0967" w:rsidRPr="00B146F8" w:rsidRDefault="006E0967" w:rsidP="00034D24">
            <w:pPr>
              <w:jc w:val="right"/>
              <w:outlineLvl w:val="1"/>
              <w:rPr>
                <w:color w:val="000000"/>
              </w:rPr>
            </w:pPr>
            <w:r w:rsidRPr="00B146F8">
              <w:rPr>
                <w:color w:val="000000"/>
              </w:rPr>
              <w:t>400,0</w:t>
            </w:r>
          </w:p>
        </w:tc>
      </w:tr>
      <w:tr w:rsidR="006E0967" w:rsidRPr="00B146F8" w14:paraId="0F5725D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69EB7C6"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1FD0F27" w14:textId="77777777" w:rsidR="006E0967" w:rsidRPr="00B146F8" w:rsidRDefault="006E0967" w:rsidP="00034D24">
            <w:pPr>
              <w:jc w:val="center"/>
              <w:outlineLvl w:val="2"/>
              <w:rPr>
                <w:color w:val="000000"/>
              </w:rPr>
            </w:pPr>
            <w:r w:rsidRPr="00B146F8">
              <w:rPr>
                <w:color w:val="000000"/>
              </w:rPr>
              <w:t>8700120880</w:t>
            </w:r>
          </w:p>
        </w:tc>
        <w:tc>
          <w:tcPr>
            <w:tcW w:w="990" w:type="dxa"/>
            <w:tcBorders>
              <w:top w:val="nil"/>
              <w:left w:val="nil"/>
              <w:bottom w:val="single" w:sz="4" w:space="0" w:color="000000"/>
              <w:right w:val="single" w:sz="4" w:space="0" w:color="000000"/>
            </w:tcBorders>
            <w:noWrap/>
            <w:hideMark/>
          </w:tcPr>
          <w:p w14:paraId="143B3E6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FD603B5" w14:textId="77777777" w:rsidR="006E0967" w:rsidRPr="00B146F8" w:rsidRDefault="006E0967" w:rsidP="00034D24">
            <w:pPr>
              <w:jc w:val="right"/>
              <w:outlineLvl w:val="2"/>
              <w:rPr>
                <w:color w:val="000000"/>
              </w:rPr>
            </w:pPr>
            <w:r w:rsidRPr="00B146F8">
              <w:rPr>
                <w:color w:val="000000"/>
              </w:rPr>
              <w:t>120,0</w:t>
            </w:r>
          </w:p>
        </w:tc>
        <w:tc>
          <w:tcPr>
            <w:tcW w:w="1197" w:type="dxa"/>
            <w:tcBorders>
              <w:top w:val="nil"/>
              <w:left w:val="nil"/>
              <w:bottom w:val="single" w:sz="4" w:space="0" w:color="000000"/>
              <w:right w:val="single" w:sz="4" w:space="0" w:color="000000"/>
            </w:tcBorders>
            <w:noWrap/>
            <w:hideMark/>
          </w:tcPr>
          <w:p w14:paraId="10590E20" w14:textId="77777777" w:rsidR="006E0967" w:rsidRPr="00B146F8" w:rsidRDefault="006E0967" w:rsidP="00034D24">
            <w:pPr>
              <w:jc w:val="right"/>
              <w:outlineLvl w:val="2"/>
              <w:rPr>
                <w:color w:val="000000"/>
              </w:rPr>
            </w:pPr>
            <w:r w:rsidRPr="00B146F8">
              <w:rPr>
                <w:color w:val="000000"/>
              </w:rPr>
              <w:t>400,0</w:t>
            </w:r>
          </w:p>
        </w:tc>
        <w:tc>
          <w:tcPr>
            <w:tcW w:w="1197" w:type="dxa"/>
            <w:tcBorders>
              <w:top w:val="nil"/>
              <w:left w:val="nil"/>
              <w:bottom w:val="single" w:sz="4" w:space="0" w:color="000000"/>
              <w:right w:val="single" w:sz="4" w:space="0" w:color="000000"/>
            </w:tcBorders>
            <w:noWrap/>
            <w:hideMark/>
          </w:tcPr>
          <w:p w14:paraId="437F8D29" w14:textId="77777777" w:rsidR="006E0967" w:rsidRPr="00B146F8" w:rsidRDefault="006E0967" w:rsidP="00034D24">
            <w:pPr>
              <w:jc w:val="right"/>
              <w:outlineLvl w:val="2"/>
              <w:rPr>
                <w:color w:val="000000"/>
              </w:rPr>
            </w:pPr>
            <w:r w:rsidRPr="00B146F8">
              <w:rPr>
                <w:color w:val="000000"/>
              </w:rPr>
              <w:t>400,0</w:t>
            </w:r>
          </w:p>
        </w:tc>
      </w:tr>
      <w:tr w:rsidR="006E0967" w:rsidRPr="00B146F8" w14:paraId="6CA86A35"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D52F7E1" w14:textId="77777777" w:rsidR="006E0967" w:rsidRPr="00B146F8" w:rsidRDefault="006E0967" w:rsidP="00034D24">
            <w:pPr>
              <w:outlineLvl w:val="1"/>
              <w:rPr>
                <w:color w:val="000000"/>
              </w:rPr>
            </w:pPr>
            <w:r w:rsidRPr="00B146F8">
              <w:rPr>
                <w:color w:val="000000"/>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1322" w:type="dxa"/>
            <w:tcBorders>
              <w:top w:val="nil"/>
              <w:left w:val="nil"/>
              <w:bottom w:val="single" w:sz="4" w:space="0" w:color="000000"/>
              <w:right w:val="single" w:sz="4" w:space="0" w:color="000000"/>
            </w:tcBorders>
            <w:noWrap/>
            <w:hideMark/>
          </w:tcPr>
          <w:p w14:paraId="12FC3F9E" w14:textId="77777777" w:rsidR="006E0967" w:rsidRPr="00B146F8" w:rsidRDefault="006E0967" w:rsidP="00034D24">
            <w:pPr>
              <w:jc w:val="center"/>
              <w:outlineLvl w:val="1"/>
              <w:rPr>
                <w:color w:val="000000"/>
              </w:rPr>
            </w:pPr>
            <w:r w:rsidRPr="00B146F8">
              <w:rPr>
                <w:color w:val="000000"/>
              </w:rPr>
              <w:t>8700120890</w:t>
            </w:r>
          </w:p>
        </w:tc>
        <w:tc>
          <w:tcPr>
            <w:tcW w:w="990" w:type="dxa"/>
            <w:tcBorders>
              <w:top w:val="nil"/>
              <w:left w:val="nil"/>
              <w:bottom w:val="single" w:sz="4" w:space="0" w:color="000000"/>
              <w:right w:val="single" w:sz="4" w:space="0" w:color="000000"/>
            </w:tcBorders>
            <w:noWrap/>
            <w:hideMark/>
          </w:tcPr>
          <w:p w14:paraId="722151C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34C61FF" w14:textId="77777777" w:rsidR="006E0967" w:rsidRPr="00B146F8" w:rsidRDefault="006E0967" w:rsidP="00034D24">
            <w:pPr>
              <w:jc w:val="right"/>
              <w:outlineLvl w:val="1"/>
              <w:rPr>
                <w:color w:val="000000"/>
              </w:rPr>
            </w:pPr>
            <w:r w:rsidRPr="00B146F8">
              <w:rPr>
                <w:color w:val="000000"/>
              </w:rPr>
              <w:t>515,0</w:t>
            </w:r>
          </w:p>
        </w:tc>
        <w:tc>
          <w:tcPr>
            <w:tcW w:w="1197" w:type="dxa"/>
            <w:tcBorders>
              <w:top w:val="nil"/>
              <w:left w:val="nil"/>
              <w:bottom w:val="single" w:sz="4" w:space="0" w:color="000000"/>
              <w:right w:val="single" w:sz="4" w:space="0" w:color="000000"/>
            </w:tcBorders>
            <w:noWrap/>
            <w:hideMark/>
          </w:tcPr>
          <w:p w14:paraId="2458276A" w14:textId="77777777" w:rsidR="006E0967" w:rsidRPr="00B146F8" w:rsidRDefault="006E0967" w:rsidP="00034D24">
            <w:pPr>
              <w:jc w:val="right"/>
              <w:outlineLvl w:val="1"/>
              <w:rPr>
                <w:color w:val="000000"/>
              </w:rPr>
            </w:pPr>
            <w:r w:rsidRPr="00B146F8">
              <w:rPr>
                <w:color w:val="000000"/>
              </w:rPr>
              <w:t>600,0</w:t>
            </w:r>
          </w:p>
        </w:tc>
        <w:tc>
          <w:tcPr>
            <w:tcW w:w="1197" w:type="dxa"/>
            <w:tcBorders>
              <w:top w:val="nil"/>
              <w:left w:val="nil"/>
              <w:bottom w:val="single" w:sz="4" w:space="0" w:color="000000"/>
              <w:right w:val="single" w:sz="4" w:space="0" w:color="000000"/>
            </w:tcBorders>
            <w:noWrap/>
            <w:hideMark/>
          </w:tcPr>
          <w:p w14:paraId="64ECD4B1" w14:textId="77777777" w:rsidR="006E0967" w:rsidRPr="00B146F8" w:rsidRDefault="006E0967" w:rsidP="00034D24">
            <w:pPr>
              <w:jc w:val="right"/>
              <w:outlineLvl w:val="1"/>
              <w:rPr>
                <w:color w:val="000000"/>
              </w:rPr>
            </w:pPr>
            <w:r w:rsidRPr="00B146F8">
              <w:rPr>
                <w:color w:val="000000"/>
              </w:rPr>
              <w:t>600,0</w:t>
            </w:r>
          </w:p>
        </w:tc>
      </w:tr>
      <w:tr w:rsidR="006E0967" w:rsidRPr="00B146F8" w14:paraId="19037A0A"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3FF6047"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471D425C" w14:textId="77777777" w:rsidR="006E0967" w:rsidRPr="00B146F8" w:rsidRDefault="006E0967" w:rsidP="00034D24">
            <w:pPr>
              <w:jc w:val="center"/>
              <w:outlineLvl w:val="2"/>
              <w:rPr>
                <w:color w:val="000000"/>
              </w:rPr>
            </w:pPr>
            <w:r w:rsidRPr="00B146F8">
              <w:rPr>
                <w:color w:val="000000"/>
              </w:rPr>
              <w:t>8700120890</w:t>
            </w:r>
          </w:p>
        </w:tc>
        <w:tc>
          <w:tcPr>
            <w:tcW w:w="990" w:type="dxa"/>
            <w:tcBorders>
              <w:top w:val="nil"/>
              <w:left w:val="nil"/>
              <w:bottom w:val="single" w:sz="4" w:space="0" w:color="000000"/>
              <w:right w:val="single" w:sz="4" w:space="0" w:color="000000"/>
            </w:tcBorders>
            <w:noWrap/>
            <w:hideMark/>
          </w:tcPr>
          <w:p w14:paraId="4887909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3C31ADF" w14:textId="77777777" w:rsidR="006E0967" w:rsidRPr="00B146F8" w:rsidRDefault="006E0967" w:rsidP="00034D24">
            <w:pPr>
              <w:jc w:val="right"/>
              <w:outlineLvl w:val="2"/>
              <w:rPr>
                <w:color w:val="000000"/>
              </w:rPr>
            </w:pPr>
            <w:r w:rsidRPr="00B146F8">
              <w:rPr>
                <w:color w:val="000000"/>
              </w:rPr>
              <w:t>515,0</w:t>
            </w:r>
          </w:p>
        </w:tc>
        <w:tc>
          <w:tcPr>
            <w:tcW w:w="1197" w:type="dxa"/>
            <w:tcBorders>
              <w:top w:val="nil"/>
              <w:left w:val="nil"/>
              <w:bottom w:val="single" w:sz="4" w:space="0" w:color="000000"/>
              <w:right w:val="single" w:sz="4" w:space="0" w:color="000000"/>
            </w:tcBorders>
            <w:noWrap/>
            <w:hideMark/>
          </w:tcPr>
          <w:p w14:paraId="3EEA95F5" w14:textId="77777777" w:rsidR="006E0967" w:rsidRPr="00B146F8" w:rsidRDefault="006E0967" w:rsidP="00034D24">
            <w:pPr>
              <w:jc w:val="right"/>
              <w:outlineLvl w:val="2"/>
              <w:rPr>
                <w:color w:val="000000"/>
              </w:rPr>
            </w:pPr>
            <w:r w:rsidRPr="00B146F8">
              <w:rPr>
                <w:color w:val="000000"/>
              </w:rPr>
              <w:t>600,0</w:t>
            </w:r>
          </w:p>
        </w:tc>
        <w:tc>
          <w:tcPr>
            <w:tcW w:w="1197" w:type="dxa"/>
            <w:tcBorders>
              <w:top w:val="nil"/>
              <w:left w:val="nil"/>
              <w:bottom w:val="single" w:sz="4" w:space="0" w:color="000000"/>
              <w:right w:val="single" w:sz="4" w:space="0" w:color="000000"/>
            </w:tcBorders>
            <w:noWrap/>
            <w:hideMark/>
          </w:tcPr>
          <w:p w14:paraId="4887B3A4" w14:textId="77777777" w:rsidR="006E0967" w:rsidRPr="00B146F8" w:rsidRDefault="006E0967" w:rsidP="00034D24">
            <w:pPr>
              <w:jc w:val="right"/>
              <w:outlineLvl w:val="2"/>
              <w:rPr>
                <w:color w:val="000000"/>
              </w:rPr>
            </w:pPr>
            <w:r w:rsidRPr="00B146F8">
              <w:rPr>
                <w:color w:val="000000"/>
              </w:rPr>
              <w:t>600,0</w:t>
            </w:r>
          </w:p>
        </w:tc>
      </w:tr>
      <w:tr w:rsidR="006E0967" w:rsidRPr="00B146F8" w14:paraId="2ACA3C3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56D94D8" w14:textId="77777777" w:rsidR="006E0967" w:rsidRPr="00B146F8" w:rsidRDefault="006E0967" w:rsidP="00034D24">
            <w:pPr>
              <w:outlineLvl w:val="1"/>
              <w:rPr>
                <w:color w:val="000000"/>
              </w:rPr>
            </w:pPr>
            <w:r w:rsidRPr="00B146F8">
              <w:rPr>
                <w:color w:val="000000"/>
              </w:rPr>
              <w:t xml:space="preserve">      Обеспечение мероприятия по отдельным полномочиям в области водных отношений</w:t>
            </w:r>
          </w:p>
        </w:tc>
        <w:tc>
          <w:tcPr>
            <w:tcW w:w="1322" w:type="dxa"/>
            <w:tcBorders>
              <w:top w:val="nil"/>
              <w:left w:val="nil"/>
              <w:bottom w:val="single" w:sz="4" w:space="0" w:color="000000"/>
              <w:right w:val="single" w:sz="4" w:space="0" w:color="000000"/>
            </w:tcBorders>
            <w:noWrap/>
            <w:hideMark/>
          </w:tcPr>
          <w:p w14:paraId="47F3F9AF" w14:textId="77777777" w:rsidR="006E0967" w:rsidRPr="00B146F8" w:rsidRDefault="006E0967" w:rsidP="00034D24">
            <w:pPr>
              <w:jc w:val="center"/>
              <w:outlineLvl w:val="1"/>
              <w:rPr>
                <w:color w:val="000000"/>
              </w:rPr>
            </w:pPr>
            <w:r w:rsidRPr="00B146F8">
              <w:rPr>
                <w:color w:val="000000"/>
              </w:rPr>
              <w:t>8700120900</w:t>
            </w:r>
          </w:p>
        </w:tc>
        <w:tc>
          <w:tcPr>
            <w:tcW w:w="990" w:type="dxa"/>
            <w:tcBorders>
              <w:top w:val="nil"/>
              <w:left w:val="nil"/>
              <w:bottom w:val="single" w:sz="4" w:space="0" w:color="000000"/>
              <w:right w:val="single" w:sz="4" w:space="0" w:color="000000"/>
            </w:tcBorders>
            <w:noWrap/>
            <w:hideMark/>
          </w:tcPr>
          <w:p w14:paraId="75BE98E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BFC7FBB" w14:textId="77777777" w:rsidR="006E0967" w:rsidRPr="00B146F8" w:rsidRDefault="006E0967" w:rsidP="00034D24">
            <w:pPr>
              <w:jc w:val="right"/>
              <w:outlineLvl w:val="1"/>
              <w:rPr>
                <w:color w:val="000000"/>
              </w:rPr>
            </w:pPr>
            <w:r w:rsidRPr="00B146F8">
              <w:rPr>
                <w:color w:val="000000"/>
              </w:rPr>
              <w:t>770,0</w:t>
            </w:r>
          </w:p>
        </w:tc>
        <w:tc>
          <w:tcPr>
            <w:tcW w:w="1197" w:type="dxa"/>
            <w:tcBorders>
              <w:top w:val="nil"/>
              <w:left w:val="nil"/>
              <w:bottom w:val="single" w:sz="4" w:space="0" w:color="000000"/>
              <w:right w:val="single" w:sz="4" w:space="0" w:color="000000"/>
            </w:tcBorders>
            <w:noWrap/>
            <w:hideMark/>
          </w:tcPr>
          <w:p w14:paraId="10BCEA33" w14:textId="77777777" w:rsidR="006E0967" w:rsidRPr="00B146F8" w:rsidRDefault="006E0967" w:rsidP="00034D24">
            <w:pPr>
              <w:jc w:val="right"/>
              <w:outlineLvl w:val="1"/>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3A716205" w14:textId="77777777" w:rsidR="006E0967" w:rsidRPr="00B146F8" w:rsidRDefault="006E0967" w:rsidP="00034D24">
            <w:pPr>
              <w:jc w:val="right"/>
              <w:outlineLvl w:val="1"/>
              <w:rPr>
                <w:color w:val="000000"/>
              </w:rPr>
            </w:pPr>
            <w:r w:rsidRPr="00B146F8">
              <w:rPr>
                <w:color w:val="000000"/>
              </w:rPr>
              <w:t>80,0</w:t>
            </w:r>
          </w:p>
        </w:tc>
      </w:tr>
      <w:tr w:rsidR="006E0967" w:rsidRPr="00B146F8" w14:paraId="6B72437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B7436F6"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246D4B51" w14:textId="77777777" w:rsidR="006E0967" w:rsidRPr="00B146F8" w:rsidRDefault="006E0967" w:rsidP="00034D24">
            <w:pPr>
              <w:jc w:val="center"/>
              <w:outlineLvl w:val="2"/>
              <w:rPr>
                <w:color w:val="000000"/>
              </w:rPr>
            </w:pPr>
            <w:r w:rsidRPr="00B146F8">
              <w:rPr>
                <w:color w:val="000000"/>
              </w:rPr>
              <w:t>8700120900</w:t>
            </w:r>
          </w:p>
        </w:tc>
        <w:tc>
          <w:tcPr>
            <w:tcW w:w="990" w:type="dxa"/>
            <w:tcBorders>
              <w:top w:val="nil"/>
              <w:left w:val="nil"/>
              <w:bottom w:val="single" w:sz="4" w:space="0" w:color="000000"/>
              <w:right w:val="single" w:sz="4" w:space="0" w:color="000000"/>
            </w:tcBorders>
            <w:noWrap/>
            <w:hideMark/>
          </w:tcPr>
          <w:p w14:paraId="0FEF350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6D0FAEB" w14:textId="77777777" w:rsidR="006E0967" w:rsidRPr="00B146F8" w:rsidRDefault="006E0967" w:rsidP="00034D24">
            <w:pPr>
              <w:jc w:val="right"/>
              <w:outlineLvl w:val="2"/>
              <w:rPr>
                <w:color w:val="000000"/>
              </w:rPr>
            </w:pPr>
            <w:r w:rsidRPr="00B146F8">
              <w:rPr>
                <w:color w:val="000000"/>
              </w:rPr>
              <w:t>770,0</w:t>
            </w:r>
          </w:p>
        </w:tc>
        <w:tc>
          <w:tcPr>
            <w:tcW w:w="1197" w:type="dxa"/>
            <w:tcBorders>
              <w:top w:val="nil"/>
              <w:left w:val="nil"/>
              <w:bottom w:val="single" w:sz="4" w:space="0" w:color="000000"/>
              <w:right w:val="single" w:sz="4" w:space="0" w:color="000000"/>
            </w:tcBorders>
            <w:noWrap/>
            <w:hideMark/>
          </w:tcPr>
          <w:p w14:paraId="7A36F2DE" w14:textId="77777777" w:rsidR="006E0967" w:rsidRPr="00B146F8" w:rsidRDefault="006E0967" w:rsidP="00034D24">
            <w:pPr>
              <w:jc w:val="right"/>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29102543" w14:textId="77777777" w:rsidR="006E0967" w:rsidRPr="00B146F8" w:rsidRDefault="006E0967" w:rsidP="00034D24">
            <w:pPr>
              <w:jc w:val="right"/>
              <w:outlineLvl w:val="2"/>
              <w:rPr>
                <w:color w:val="000000"/>
              </w:rPr>
            </w:pPr>
            <w:r w:rsidRPr="00B146F8">
              <w:rPr>
                <w:color w:val="000000"/>
              </w:rPr>
              <w:t>80,0</w:t>
            </w:r>
          </w:p>
        </w:tc>
      </w:tr>
      <w:tr w:rsidR="006E0967" w:rsidRPr="00B146F8" w14:paraId="45F37824"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99435E8" w14:textId="77777777" w:rsidR="006E0967" w:rsidRPr="00B146F8" w:rsidRDefault="006E0967" w:rsidP="00034D24">
            <w:pPr>
              <w:outlineLvl w:val="1"/>
              <w:rPr>
                <w:color w:val="000000"/>
              </w:rPr>
            </w:pPr>
            <w:r w:rsidRPr="00B146F8">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1322" w:type="dxa"/>
            <w:tcBorders>
              <w:top w:val="nil"/>
              <w:left w:val="nil"/>
              <w:bottom w:val="single" w:sz="4" w:space="0" w:color="000000"/>
              <w:right w:val="single" w:sz="4" w:space="0" w:color="000000"/>
            </w:tcBorders>
            <w:noWrap/>
            <w:hideMark/>
          </w:tcPr>
          <w:p w14:paraId="65E4C5F1" w14:textId="77777777" w:rsidR="006E0967" w:rsidRPr="00B146F8" w:rsidRDefault="006E0967" w:rsidP="00034D24">
            <w:pPr>
              <w:jc w:val="center"/>
              <w:outlineLvl w:val="1"/>
              <w:rPr>
                <w:color w:val="000000"/>
              </w:rPr>
            </w:pPr>
            <w:r w:rsidRPr="00B146F8">
              <w:rPr>
                <w:color w:val="000000"/>
              </w:rPr>
              <w:t>8700120970</w:t>
            </w:r>
          </w:p>
        </w:tc>
        <w:tc>
          <w:tcPr>
            <w:tcW w:w="990" w:type="dxa"/>
            <w:tcBorders>
              <w:top w:val="nil"/>
              <w:left w:val="nil"/>
              <w:bottom w:val="single" w:sz="4" w:space="0" w:color="000000"/>
              <w:right w:val="single" w:sz="4" w:space="0" w:color="000000"/>
            </w:tcBorders>
            <w:noWrap/>
            <w:hideMark/>
          </w:tcPr>
          <w:p w14:paraId="148AA56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5F7A3F4" w14:textId="77777777" w:rsidR="006E0967" w:rsidRPr="00B146F8" w:rsidRDefault="006E0967" w:rsidP="00034D24">
            <w:pPr>
              <w:jc w:val="right"/>
              <w:outlineLvl w:val="1"/>
              <w:rPr>
                <w:color w:val="000000"/>
              </w:rPr>
            </w:pPr>
            <w:r w:rsidRPr="00B146F8">
              <w:rPr>
                <w:color w:val="000000"/>
              </w:rPr>
              <w:t>3 066,0</w:t>
            </w:r>
          </w:p>
        </w:tc>
        <w:tc>
          <w:tcPr>
            <w:tcW w:w="1197" w:type="dxa"/>
            <w:tcBorders>
              <w:top w:val="nil"/>
              <w:left w:val="nil"/>
              <w:bottom w:val="single" w:sz="4" w:space="0" w:color="000000"/>
              <w:right w:val="single" w:sz="4" w:space="0" w:color="000000"/>
            </w:tcBorders>
            <w:noWrap/>
            <w:hideMark/>
          </w:tcPr>
          <w:p w14:paraId="28598B14" w14:textId="77777777" w:rsidR="006E0967" w:rsidRPr="00B146F8" w:rsidRDefault="006E0967" w:rsidP="00034D24">
            <w:pPr>
              <w:jc w:val="right"/>
              <w:outlineLvl w:val="1"/>
              <w:rPr>
                <w:color w:val="000000"/>
              </w:rPr>
            </w:pPr>
            <w:r w:rsidRPr="00B146F8">
              <w:rPr>
                <w:color w:val="000000"/>
              </w:rPr>
              <w:t>3 512,0</w:t>
            </w:r>
          </w:p>
        </w:tc>
        <w:tc>
          <w:tcPr>
            <w:tcW w:w="1197" w:type="dxa"/>
            <w:tcBorders>
              <w:top w:val="nil"/>
              <w:left w:val="nil"/>
              <w:bottom w:val="single" w:sz="4" w:space="0" w:color="000000"/>
              <w:right w:val="single" w:sz="4" w:space="0" w:color="000000"/>
            </w:tcBorders>
            <w:noWrap/>
            <w:hideMark/>
          </w:tcPr>
          <w:p w14:paraId="0E394407" w14:textId="77777777" w:rsidR="006E0967" w:rsidRPr="00B146F8" w:rsidRDefault="006E0967" w:rsidP="00034D24">
            <w:pPr>
              <w:jc w:val="right"/>
              <w:outlineLvl w:val="1"/>
              <w:rPr>
                <w:color w:val="000000"/>
              </w:rPr>
            </w:pPr>
            <w:r w:rsidRPr="00B146F8">
              <w:rPr>
                <w:color w:val="000000"/>
              </w:rPr>
              <w:t>3 512,0</w:t>
            </w:r>
          </w:p>
        </w:tc>
      </w:tr>
      <w:tr w:rsidR="006E0967" w:rsidRPr="00B146F8" w14:paraId="0421375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2854CE61"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587E15C9" w14:textId="77777777" w:rsidR="006E0967" w:rsidRPr="00B146F8" w:rsidRDefault="006E0967" w:rsidP="00034D24">
            <w:pPr>
              <w:jc w:val="center"/>
              <w:outlineLvl w:val="2"/>
              <w:rPr>
                <w:color w:val="000000"/>
              </w:rPr>
            </w:pPr>
            <w:r w:rsidRPr="00B146F8">
              <w:rPr>
                <w:color w:val="000000"/>
              </w:rPr>
              <w:t>8700120970</w:t>
            </w:r>
          </w:p>
        </w:tc>
        <w:tc>
          <w:tcPr>
            <w:tcW w:w="990" w:type="dxa"/>
            <w:tcBorders>
              <w:top w:val="nil"/>
              <w:left w:val="nil"/>
              <w:bottom w:val="single" w:sz="4" w:space="0" w:color="000000"/>
              <w:right w:val="single" w:sz="4" w:space="0" w:color="000000"/>
            </w:tcBorders>
            <w:noWrap/>
            <w:hideMark/>
          </w:tcPr>
          <w:p w14:paraId="7816A2D9"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17724F14" w14:textId="77777777" w:rsidR="006E0967" w:rsidRPr="00B146F8" w:rsidRDefault="006E0967" w:rsidP="00034D24">
            <w:pPr>
              <w:jc w:val="right"/>
              <w:outlineLvl w:val="2"/>
              <w:rPr>
                <w:color w:val="000000"/>
              </w:rPr>
            </w:pPr>
            <w:r w:rsidRPr="00B146F8">
              <w:rPr>
                <w:color w:val="000000"/>
              </w:rPr>
              <w:t>62,0</w:t>
            </w:r>
          </w:p>
        </w:tc>
        <w:tc>
          <w:tcPr>
            <w:tcW w:w="1197" w:type="dxa"/>
            <w:tcBorders>
              <w:top w:val="nil"/>
              <w:left w:val="nil"/>
              <w:bottom w:val="single" w:sz="4" w:space="0" w:color="000000"/>
              <w:right w:val="single" w:sz="4" w:space="0" w:color="000000"/>
            </w:tcBorders>
            <w:noWrap/>
            <w:hideMark/>
          </w:tcPr>
          <w:p w14:paraId="175069A4" w14:textId="77777777" w:rsidR="006E0967" w:rsidRPr="00B146F8" w:rsidRDefault="006E0967" w:rsidP="00034D24">
            <w:pPr>
              <w:jc w:val="right"/>
              <w:outlineLvl w:val="2"/>
              <w:rPr>
                <w:color w:val="000000"/>
              </w:rPr>
            </w:pPr>
            <w:r w:rsidRPr="00B146F8">
              <w:rPr>
                <w:color w:val="000000"/>
              </w:rPr>
              <w:t>62,0</w:t>
            </w:r>
          </w:p>
        </w:tc>
        <w:tc>
          <w:tcPr>
            <w:tcW w:w="1197" w:type="dxa"/>
            <w:tcBorders>
              <w:top w:val="nil"/>
              <w:left w:val="nil"/>
              <w:bottom w:val="single" w:sz="4" w:space="0" w:color="000000"/>
              <w:right w:val="single" w:sz="4" w:space="0" w:color="000000"/>
            </w:tcBorders>
            <w:noWrap/>
            <w:hideMark/>
          </w:tcPr>
          <w:p w14:paraId="02F174F9" w14:textId="77777777" w:rsidR="006E0967" w:rsidRPr="00B146F8" w:rsidRDefault="006E0967" w:rsidP="00034D24">
            <w:pPr>
              <w:jc w:val="right"/>
              <w:outlineLvl w:val="2"/>
              <w:rPr>
                <w:color w:val="000000"/>
              </w:rPr>
            </w:pPr>
            <w:r w:rsidRPr="00B146F8">
              <w:rPr>
                <w:color w:val="000000"/>
              </w:rPr>
              <w:t>62,0</w:t>
            </w:r>
          </w:p>
        </w:tc>
      </w:tr>
      <w:tr w:rsidR="006E0967" w:rsidRPr="00B146F8" w14:paraId="0B17591D"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955F2DC"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4152A6FF" w14:textId="77777777" w:rsidR="006E0967" w:rsidRPr="00B146F8" w:rsidRDefault="006E0967" w:rsidP="00034D24">
            <w:pPr>
              <w:jc w:val="center"/>
              <w:outlineLvl w:val="2"/>
              <w:rPr>
                <w:color w:val="000000"/>
              </w:rPr>
            </w:pPr>
            <w:r w:rsidRPr="00B146F8">
              <w:rPr>
                <w:color w:val="000000"/>
              </w:rPr>
              <w:t>8700120970</w:t>
            </w:r>
          </w:p>
        </w:tc>
        <w:tc>
          <w:tcPr>
            <w:tcW w:w="990" w:type="dxa"/>
            <w:tcBorders>
              <w:top w:val="nil"/>
              <w:left w:val="nil"/>
              <w:bottom w:val="single" w:sz="4" w:space="0" w:color="000000"/>
              <w:right w:val="single" w:sz="4" w:space="0" w:color="000000"/>
            </w:tcBorders>
            <w:noWrap/>
            <w:hideMark/>
          </w:tcPr>
          <w:p w14:paraId="1ADD615B"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39EC8F0A" w14:textId="77777777" w:rsidR="006E0967" w:rsidRPr="00B146F8" w:rsidRDefault="006E0967" w:rsidP="00034D24">
            <w:pPr>
              <w:jc w:val="right"/>
              <w:outlineLvl w:val="2"/>
              <w:rPr>
                <w:color w:val="000000"/>
              </w:rPr>
            </w:pPr>
            <w:r w:rsidRPr="00B146F8">
              <w:rPr>
                <w:color w:val="000000"/>
              </w:rPr>
              <w:t>3 004,0</w:t>
            </w:r>
          </w:p>
        </w:tc>
        <w:tc>
          <w:tcPr>
            <w:tcW w:w="1197" w:type="dxa"/>
            <w:tcBorders>
              <w:top w:val="nil"/>
              <w:left w:val="nil"/>
              <w:bottom w:val="single" w:sz="4" w:space="0" w:color="000000"/>
              <w:right w:val="single" w:sz="4" w:space="0" w:color="000000"/>
            </w:tcBorders>
            <w:noWrap/>
            <w:hideMark/>
          </w:tcPr>
          <w:p w14:paraId="43384833" w14:textId="77777777" w:rsidR="006E0967" w:rsidRPr="00B146F8" w:rsidRDefault="006E0967" w:rsidP="00034D24">
            <w:pPr>
              <w:jc w:val="right"/>
              <w:outlineLvl w:val="2"/>
              <w:rPr>
                <w:color w:val="000000"/>
              </w:rPr>
            </w:pPr>
            <w:r w:rsidRPr="00B146F8">
              <w:rPr>
                <w:color w:val="000000"/>
              </w:rPr>
              <w:t>3 450,0</w:t>
            </w:r>
          </w:p>
        </w:tc>
        <w:tc>
          <w:tcPr>
            <w:tcW w:w="1197" w:type="dxa"/>
            <w:tcBorders>
              <w:top w:val="nil"/>
              <w:left w:val="nil"/>
              <w:bottom w:val="single" w:sz="4" w:space="0" w:color="000000"/>
              <w:right w:val="single" w:sz="4" w:space="0" w:color="000000"/>
            </w:tcBorders>
            <w:noWrap/>
            <w:hideMark/>
          </w:tcPr>
          <w:p w14:paraId="6136B700" w14:textId="77777777" w:rsidR="006E0967" w:rsidRPr="00B146F8" w:rsidRDefault="006E0967" w:rsidP="00034D24">
            <w:pPr>
              <w:jc w:val="right"/>
              <w:outlineLvl w:val="2"/>
              <w:rPr>
                <w:color w:val="000000"/>
              </w:rPr>
            </w:pPr>
            <w:r w:rsidRPr="00B146F8">
              <w:rPr>
                <w:color w:val="000000"/>
              </w:rPr>
              <w:t>3 450,0</w:t>
            </w:r>
          </w:p>
        </w:tc>
      </w:tr>
      <w:tr w:rsidR="006E0967" w:rsidRPr="00B146F8" w14:paraId="0705FCAA"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19C26669" w14:textId="77777777" w:rsidR="006E0967" w:rsidRPr="00B146F8" w:rsidRDefault="006E0967" w:rsidP="00034D24">
            <w:pPr>
              <w:outlineLvl w:val="1"/>
              <w:rPr>
                <w:color w:val="000000"/>
              </w:rPr>
            </w:pPr>
            <w:r w:rsidRPr="00B146F8">
              <w:rPr>
                <w:color w:val="000000"/>
              </w:rPr>
              <w:t xml:space="preserve">      Межевание земельных участков, кадастровые работы</w:t>
            </w:r>
          </w:p>
        </w:tc>
        <w:tc>
          <w:tcPr>
            <w:tcW w:w="1322" w:type="dxa"/>
            <w:tcBorders>
              <w:top w:val="nil"/>
              <w:left w:val="nil"/>
              <w:bottom w:val="single" w:sz="4" w:space="0" w:color="000000"/>
              <w:right w:val="single" w:sz="4" w:space="0" w:color="000000"/>
            </w:tcBorders>
            <w:noWrap/>
            <w:hideMark/>
          </w:tcPr>
          <w:p w14:paraId="51DF7873" w14:textId="77777777" w:rsidR="006E0967" w:rsidRPr="00B146F8" w:rsidRDefault="006E0967" w:rsidP="00034D24">
            <w:pPr>
              <w:jc w:val="center"/>
              <w:outlineLvl w:val="1"/>
              <w:rPr>
                <w:color w:val="000000"/>
              </w:rPr>
            </w:pPr>
            <w:r w:rsidRPr="00B146F8">
              <w:rPr>
                <w:color w:val="000000"/>
              </w:rPr>
              <w:t>8700120990</w:t>
            </w:r>
          </w:p>
        </w:tc>
        <w:tc>
          <w:tcPr>
            <w:tcW w:w="990" w:type="dxa"/>
            <w:tcBorders>
              <w:top w:val="nil"/>
              <w:left w:val="nil"/>
              <w:bottom w:val="single" w:sz="4" w:space="0" w:color="000000"/>
              <w:right w:val="single" w:sz="4" w:space="0" w:color="000000"/>
            </w:tcBorders>
            <w:noWrap/>
            <w:hideMark/>
          </w:tcPr>
          <w:p w14:paraId="051CB75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9B30742" w14:textId="77777777" w:rsidR="006E0967" w:rsidRPr="00B146F8" w:rsidRDefault="006E0967" w:rsidP="00034D24">
            <w:pPr>
              <w:jc w:val="right"/>
              <w:outlineLvl w:val="1"/>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242A49B7"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55ACA0D" w14:textId="77777777" w:rsidR="006E0967" w:rsidRPr="00B146F8" w:rsidRDefault="006E0967" w:rsidP="00034D24">
            <w:pPr>
              <w:jc w:val="right"/>
              <w:outlineLvl w:val="1"/>
              <w:rPr>
                <w:color w:val="000000"/>
              </w:rPr>
            </w:pPr>
            <w:r w:rsidRPr="00B146F8">
              <w:rPr>
                <w:color w:val="000000"/>
              </w:rPr>
              <w:t>0,0</w:t>
            </w:r>
          </w:p>
        </w:tc>
      </w:tr>
      <w:tr w:rsidR="006E0967" w:rsidRPr="00B146F8" w14:paraId="6708906E"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BBAB21E" w14:textId="77777777" w:rsidR="006E0967" w:rsidRPr="00B146F8" w:rsidRDefault="006E0967" w:rsidP="00034D24">
            <w:pPr>
              <w:outlineLvl w:val="2"/>
              <w:rPr>
                <w:color w:val="000000"/>
              </w:rPr>
            </w:pPr>
            <w:r w:rsidRPr="00B146F8">
              <w:rPr>
                <w:color w:val="000000"/>
              </w:rPr>
              <w:lastRenderedPageBreak/>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144FF0C2" w14:textId="77777777" w:rsidR="006E0967" w:rsidRPr="00B146F8" w:rsidRDefault="006E0967" w:rsidP="00034D24">
            <w:pPr>
              <w:jc w:val="center"/>
              <w:outlineLvl w:val="2"/>
              <w:rPr>
                <w:color w:val="000000"/>
              </w:rPr>
            </w:pPr>
            <w:r w:rsidRPr="00B146F8">
              <w:rPr>
                <w:color w:val="000000"/>
              </w:rPr>
              <w:t>8700120990</w:t>
            </w:r>
          </w:p>
        </w:tc>
        <w:tc>
          <w:tcPr>
            <w:tcW w:w="990" w:type="dxa"/>
            <w:tcBorders>
              <w:top w:val="nil"/>
              <w:left w:val="nil"/>
              <w:bottom w:val="single" w:sz="4" w:space="0" w:color="000000"/>
              <w:right w:val="single" w:sz="4" w:space="0" w:color="000000"/>
            </w:tcBorders>
            <w:noWrap/>
            <w:hideMark/>
          </w:tcPr>
          <w:p w14:paraId="59D3FD5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4ABF683" w14:textId="77777777" w:rsidR="006E0967" w:rsidRPr="00B146F8" w:rsidRDefault="006E0967" w:rsidP="00034D24">
            <w:pPr>
              <w:jc w:val="right"/>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441CC0A1"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1E16AD71" w14:textId="77777777" w:rsidR="006E0967" w:rsidRPr="00B146F8" w:rsidRDefault="006E0967" w:rsidP="00034D24">
            <w:pPr>
              <w:jc w:val="right"/>
              <w:outlineLvl w:val="2"/>
              <w:rPr>
                <w:color w:val="000000"/>
              </w:rPr>
            </w:pPr>
            <w:r w:rsidRPr="00B146F8">
              <w:rPr>
                <w:color w:val="000000"/>
              </w:rPr>
              <w:t>0,0</w:t>
            </w:r>
          </w:p>
        </w:tc>
      </w:tr>
      <w:tr w:rsidR="006E0967" w:rsidRPr="00B146F8" w14:paraId="1FA2BE3B"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E99B7A2" w14:textId="77777777" w:rsidR="006E0967" w:rsidRPr="00B146F8" w:rsidRDefault="006E0967" w:rsidP="00034D24">
            <w:pPr>
              <w:outlineLvl w:val="1"/>
              <w:rPr>
                <w:color w:val="000000"/>
              </w:rPr>
            </w:pPr>
            <w:r w:rsidRPr="00B146F8">
              <w:rPr>
                <w:color w:val="000000"/>
              </w:rPr>
              <w:t xml:space="preserve">      </w:t>
            </w:r>
            <w:proofErr w:type="gramStart"/>
            <w:r w:rsidRPr="00B146F8">
              <w:rPr>
                <w:color w:val="000000"/>
              </w:rPr>
              <w:t>Мероприятия</w:t>
            </w:r>
            <w:proofErr w:type="gramEnd"/>
            <w:r w:rsidRPr="00B146F8">
              <w:rPr>
                <w:color w:val="000000"/>
              </w:rPr>
              <w:t xml:space="preserve"> направленные на содержание, совершенствование и развитие сети автомобильных дорог</w:t>
            </w:r>
          </w:p>
        </w:tc>
        <w:tc>
          <w:tcPr>
            <w:tcW w:w="1322" w:type="dxa"/>
            <w:tcBorders>
              <w:top w:val="nil"/>
              <w:left w:val="nil"/>
              <w:bottom w:val="single" w:sz="4" w:space="0" w:color="000000"/>
              <w:right w:val="single" w:sz="4" w:space="0" w:color="000000"/>
            </w:tcBorders>
            <w:noWrap/>
            <w:hideMark/>
          </w:tcPr>
          <w:p w14:paraId="7A269C5D" w14:textId="77777777" w:rsidR="006E0967" w:rsidRPr="00B146F8" w:rsidRDefault="006E0967" w:rsidP="00034D24">
            <w:pPr>
              <w:jc w:val="center"/>
              <w:outlineLvl w:val="1"/>
              <w:rPr>
                <w:color w:val="000000"/>
              </w:rPr>
            </w:pPr>
            <w:r w:rsidRPr="00B146F8">
              <w:rPr>
                <w:color w:val="000000"/>
              </w:rPr>
              <w:t>870019Д001</w:t>
            </w:r>
          </w:p>
        </w:tc>
        <w:tc>
          <w:tcPr>
            <w:tcW w:w="990" w:type="dxa"/>
            <w:tcBorders>
              <w:top w:val="nil"/>
              <w:left w:val="nil"/>
              <w:bottom w:val="single" w:sz="4" w:space="0" w:color="000000"/>
              <w:right w:val="single" w:sz="4" w:space="0" w:color="000000"/>
            </w:tcBorders>
            <w:noWrap/>
            <w:hideMark/>
          </w:tcPr>
          <w:p w14:paraId="364985C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D9F30F0" w14:textId="77777777" w:rsidR="006E0967" w:rsidRPr="00B146F8" w:rsidRDefault="006E0967" w:rsidP="00034D24">
            <w:pPr>
              <w:jc w:val="right"/>
              <w:outlineLvl w:val="1"/>
              <w:rPr>
                <w:color w:val="000000"/>
              </w:rPr>
            </w:pPr>
            <w:r w:rsidRPr="00B146F8">
              <w:rPr>
                <w:color w:val="000000"/>
              </w:rPr>
              <w:t>44 110,0</w:t>
            </w:r>
          </w:p>
        </w:tc>
        <w:tc>
          <w:tcPr>
            <w:tcW w:w="1197" w:type="dxa"/>
            <w:tcBorders>
              <w:top w:val="nil"/>
              <w:left w:val="nil"/>
              <w:bottom w:val="single" w:sz="4" w:space="0" w:color="000000"/>
              <w:right w:val="single" w:sz="4" w:space="0" w:color="000000"/>
            </w:tcBorders>
            <w:noWrap/>
            <w:hideMark/>
          </w:tcPr>
          <w:p w14:paraId="1F253FC1" w14:textId="77777777" w:rsidR="006E0967" w:rsidRPr="00B146F8" w:rsidRDefault="006E0967" w:rsidP="00034D24">
            <w:pPr>
              <w:jc w:val="right"/>
              <w:outlineLvl w:val="1"/>
              <w:rPr>
                <w:color w:val="000000"/>
              </w:rPr>
            </w:pPr>
            <w:r w:rsidRPr="00B146F8">
              <w:rPr>
                <w:color w:val="000000"/>
              </w:rPr>
              <w:t>41 800,0</w:t>
            </w:r>
          </w:p>
        </w:tc>
        <w:tc>
          <w:tcPr>
            <w:tcW w:w="1197" w:type="dxa"/>
            <w:tcBorders>
              <w:top w:val="nil"/>
              <w:left w:val="nil"/>
              <w:bottom w:val="single" w:sz="4" w:space="0" w:color="000000"/>
              <w:right w:val="single" w:sz="4" w:space="0" w:color="000000"/>
            </w:tcBorders>
            <w:noWrap/>
            <w:hideMark/>
          </w:tcPr>
          <w:p w14:paraId="730B9D69" w14:textId="77777777" w:rsidR="006E0967" w:rsidRPr="00B146F8" w:rsidRDefault="006E0967" w:rsidP="00034D24">
            <w:pPr>
              <w:jc w:val="right"/>
              <w:outlineLvl w:val="1"/>
              <w:rPr>
                <w:color w:val="000000"/>
              </w:rPr>
            </w:pPr>
            <w:r w:rsidRPr="00B146F8">
              <w:rPr>
                <w:color w:val="000000"/>
              </w:rPr>
              <w:t>41 800,0</w:t>
            </w:r>
          </w:p>
        </w:tc>
      </w:tr>
      <w:tr w:rsidR="006E0967" w:rsidRPr="00B146F8" w14:paraId="3FDFA903"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4168A54A"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699E923" w14:textId="77777777" w:rsidR="006E0967" w:rsidRPr="00B146F8" w:rsidRDefault="006E0967" w:rsidP="00034D24">
            <w:pPr>
              <w:jc w:val="center"/>
              <w:outlineLvl w:val="2"/>
              <w:rPr>
                <w:color w:val="000000"/>
              </w:rPr>
            </w:pPr>
            <w:r w:rsidRPr="00B146F8">
              <w:rPr>
                <w:color w:val="000000"/>
              </w:rPr>
              <w:t>870019Д001</w:t>
            </w:r>
          </w:p>
        </w:tc>
        <w:tc>
          <w:tcPr>
            <w:tcW w:w="990" w:type="dxa"/>
            <w:tcBorders>
              <w:top w:val="nil"/>
              <w:left w:val="nil"/>
              <w:bottom w:val="single" w:sz="4" w:space="0" w:color="000000"/>
              <w:right w:val="single" w:sz="4" w:space="0" w:color="000000"/>
            </w:tcBorders>
            <w:noWrap/>
            <w:hideMark/>
          </w:tcPr>
          <w:p w14:paraId="3991DB14"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B8E4F4E" w14:textId="77777777" w:rsidR="006E0967" w:rsidRPr="00B146F8" w:rsidRDefault="006E0967" w:rsidP="00034D24">
            <w:pPr>
              <w:jc w:val="right"/>
              <w:outlineLvl w:val="2"/>
              <w:rPr>
                <w:color w:val="000000"/>
              </w:rPr>
            </w:pPr>
            <w:r w:rsidRPr="00B146F8">
              <w:rPr>
                <w:color w:val="000000"/>
              </w:rPr>
              <w:t>44 110,0</w:t>
            </w:r>
          </w:p>
        </w:tc>
        <w:tc>
          <w:tcPr>
            <w:tcW w:w="1197" w:type="dxa"/>
            <w:tcBorders>
              <w:top w:val="nil"/>
              <w:left w:val="nil"/>
              <w:bottom w:val="single" w:sz="4" w:space="0" w:color="000000"/>
              <w:right w:val="single" w:sz="4" w:space="0" w:color="000000"/>
            </w:tcBorders>
            <w:noWrap/>
            <w:hideMark/>
          </w:tcPr>
          <w:p w14:paraId="0D85304A" w14:textId="77777777" w:rsidR="006E0967" w:rsidRPr="00B146F8" w:rsidRDefault="006E0967" w:rsidP="00034D24">
            <w:pPr>
              <w:jc w:val="right"/>
              <w:outlineLvl w:val="2"/>
              <w:rPr>
                <w:color w:val="000000"/>
              </w:rPr>
            </w:pPr>
            <w:r w:rsidRPr="00B146F8">
              <w:rPr>
                <w:color w:val="000000"/>
              </w:rPr>
              <w:t>41 800,0</w:t>
            </w:r>
          </w:p>
        </w:tc>
        <w:tc>
          <w:tcPr>
            <w:tcW w:w="1197" w:type="dxa"/>
            <w:tcBorders>
              <w:top w:val="nil"/>
              <w:left w:val="nil"/>
              <w:bottom w:val="single" w:sz="4" w:space="0" w:color="000000"/>
              <w:right w:val="single" w:sz="4" w:space="0" w:color="000000"/>
            </w:tcBorders>
            <w:noWrap/>
            <w:hideMark/>
          </w:tcPr>
          <w:p w14:paraId="499A4F43" w14:textId="77777777" w:rsidR="006E0967" w:rsidRPr="00B146F8" w:rsidRDefault="006E0967" w:rsidP="00034D24">
            <w:pPr>
              <w:jc w:val="right"/>
              <w:outlineLvl w:val="2"/>
              <w:rPr>
                <w:color w:val="000000"/>
              </w:rPr>
            </w:pPr>
            <w:r w:rsidRPr="00B146F8">
              <w:rPr>
                <w:color w:val="000000"/>
              </w:rPr>
              <w:t>41 800,0</w:t>
            </w:r>
          </w:p>
        </w:tc>
      </w:tr>
      <w:tr w:rsidR="006E0967" w:rsidRPr="00B146F8" w14:paraId="4905B847"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263B29B" w14:textId="77777777" w:rsidR="006E0967" w:rsidRPr="00B146F8" w:rsidRDefault="006E0967" w:rsidP="00034D24">
            <w:pPr>
              <w:outlineLvl w:val="0"/>
              <w:rPr>
                <w:color w:val="000000"/>
              </w:rPr>
            </w:pPr>
            <w:r w:rsidRPr="00B146F8">
              <w:rPr>
                <w:color w:val="000000"/>
              </w:rPr>
              <w:t xml:space="preserve">    Непрограммные мероприятия</w:t>
            </w:r>
          </w:p>
        </w:tc>
        <w:tc>
          <w:tcPr>
            <w:tcW w:w="1322" w:type="dxa"/>
            <w:tcBorders>
              <w:top w:val="nil"/>
              <w:left w:val="nil"/>
              <w:bottom w:val="single" w:sz="4" w:space="0" w:color="000000"/>
              <w:right w:val="single" w:sz="4" w:space="0" w:color="000000"/>
            </w:tcBorders>
            <w:noWrap/>
            <w:hideMark/>
          </w:tcPr>
          <w:p w14:paraId="45C7A7F8" w14:textId="77777777" w:rsidR="006E0967" w:rsidRPr="00B146F8" w:rsidRDefault="006E0967" w:rsidP="00034D24">
            <w:pPr>
              <w:jc w:val="center"/>
              <w:outlineLvl w:val="0"/>
              <w:rPr>
                <w:color w:val="000000"/>
              </w:rPr>
            </w:pPr>
            <w:r w:rsidRPr="00B146F8">
              <w:rPr>
                <w:color w:val="000000"/>
              </w:rPr>
              <w:t>8700200000</w:t>
            </w:r>
          </w:p>
        </w:tc>
        <w:tc>
          <w:tcPr>
            <w:tcW w:w="990" w:type="dxa"/>
            <w:tcBorders>
              <w:top w:val="nil"/>
              <w:left w:val="nil"/>
              <w:bottom w:val="single" w:sz="4" w:space="0" w:color="000000"/>
              <w:right w:val="single" w:sz="4" w:space="0" w:color="000000"/>
            </w:tcBorders>
            <w:noWrap/>
            <w:hideMark/>
          </w:tcPr>
          <w:p w14:paraId="1783AFC3"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1FA8E14" w14:textId="77777777" w:rsidR="006E0967" w:rsidRPr="00B146F8" w:rsidRDefault="006E0967" w:rsidP="00034D24">
            <w:pPr>
              <w:jc w:val="right"/>
              <w:outlineLvl w:val="0"/>
              <w:rPr>
                <w:color w:val="000000"/>
              </w:rPr>
            </w:pPr>
            <w:r w:rsidRPr="00B146F8">
              <w:rPr>
                <w:color w:val="000000"/>
              </w:rPr>
              <w:t>66 864,8</w:t>
            </w:r>
          </w:p>
        </w:tc>
        <w:tc>
          <w:tcPr>
            <w:tcW w:w="1197" w:type="dxa"/>
            <w:tcBorders>
              <w:top w:val="nil"/>
              <w:left w:val="nil"/>
              <w:bottom w:val="single" w:sz="4" w:space="0" w:color="000000"/>
              <w:right w:val="single" w:sz="4" w:space="0" w:color="000000"/>
            </w:tcBorders>
            <w:noWrap/>
            <w:hideMark/>
          </w:tcPr>
          <w:p w14:paraId="74295E9E" w14:textId="77777777" w:rsidR="006E0967" w:rsidRPr="00B146F8" w:rsidRDefault="006E0967" w:rsidP="00034D24">
            <w:pPr>
              <w:jc w:val="right"/>
              <w:outlineLvl w:val="0"/>
              <w:rPr>
                <w:color w:val="000000"/>
              </w:rPr>
            </w:pPr>
            <w:r w:rsidRPr="00B146F8">
              <w:rPr>
                <w:color w:val="000000"/>
              </w:rPr>
              <w:t>21 528,1</w:t>
            </w:r>
          </w:p>
        </w:tc>
        <w:tc>
          <w:tcPr>
            <w:tcW w:w="1197" w:type="dxa"/>
            <w:tcBorders>
              <w:top w:val="nil"/>
              <w:left w:val="nil"/>
              <w:bottom w:val="single" w:sz="4" w:space="0" w:color="000000"/>
              <w:right w:val="single" w:sz="4" w:space="0" w:color="000000"/>
            </w:tcBorders>
            <w:noWrap/>
            <w:hideMark/>
          </w:tcPr>
          <w:p w14:paraId="721FCCEE" w14:textId="77777777" w:rsidR="006E0967" w:rsidRPr="00B146F8" w:rsidRDefault="006E0967" w:rsidP="00034D24">
            <w:pPr>
              <w:jc w:val="right"/>
              <w:outlineLvl w:val="0"/>
              <w:rPr>
                <w:color w:val="000000"/>
              </w:rPr>
            </w:pPr>
            <w:r w:rsidRPr="00B146F8">
              <w:rPr>
                <w:color w:val="000000"/>
              </w:rPr>
              <w:t>4 050,0</w:t>
            </w:r>
          </w:p>
        </w:tc>
      </w:tr>
      <w:tr w:rsidR="006E0967" w:rsidRPr="00B146F8" w14:paraId="47D980F0" w14:textId="77777777" w:rsidTr="00034D24">
        <w:trPr>
          <w:trHeight w:val="1320"/>
        </w:trPr>
        <w:tc>
          <w:tcPr>
            <w:tcW w:w="3717" w:type="dxa"/>
            <w:tcBorders>
              <w:top w:val="nil"/>
              <w:left w:val="single" w:sz="4" w:space="0" w:color="000000"/>
              <w:bottom w:val="single" w:sz="4" w:space="0" w:color="000000"/>
              <w:right w:val="single" w:sz="4" w:space="0" w:color="000000"/>
            </w:tcBorders>
            <w:hideMark/>
          </w:tcPr>
          <w:p w14:paraId="7B7B5255" w14:textId="77777777" w:rsidR="006E0967" w:rsidRPr="00B146F8" w:rsidRDefault="006E0967" w:rsidP="00034D24">
            <w:pPr>
              <w:outlineLvl w:val="1"/>
              <w:rPr>
                <w:color w:val="000000"/>
              </w:rPr>
            </w:pPr>
            <w:r w:rsidRPr="00B146F8">
              <w:rPr>
                <w:color w:val="000000"/>
              </w:rPr>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1322" w:type="dxa"/>
            <w:tcBorders>
              <w:top w:val="nil"/>
              <w:left w:val="nil"/>
              <w:bottom w:val="single" w:sz="4" w:space="0" w:color="000000"/>
              <w:right w:val="single" w:sz="4" w:space="0" w:color="000000"/>
            </w:tcBorders>
            <w:noWrap/>
            <w:hideMark/>
          </w:tcPr>
          <w:p w14:paraId="45127F37" w14:textId="77777777" w:rsidR="006E0967" w:rsidRPr="00B146F8" w:rsidRDefault="006E0967" w:rsidP="00034D24">
            <w:pPr>
              <w:jc w:val="center"/>
              <w:outlineLvl w:val="1"/>
              <w:rPr>
                <w:color w:val="000000"/>
              </w:rPr>
            </w:pPr>
            <w:r w:rsidRPr="00B146F8">
              <w:rPr>
                <w:color w:val="000000"/>
              </w:rPr>
              <w:t>8700281820</w:t>
            </w:r>
          </w:p>
        </w:tc>
        <w:tc>
          <w:tcPr>
            <w:tcW w:w="990" w:type="dxa"/>
            <w:tcBorders>
              <w:top w:val="nil"/>
              <w:left w:val="nil"/>
              <w:bottom w:val="single" w:sz="4" w:space="0" w:color="000000"/>
              <w:right w:val="single" w:sz="4" w:space="0" w:color="000000"/>
            </w:tcBorders>
            <w:noWrap/>
            <w:hideMark/>
          </w:tcPr>
          <w:p w14:paraId="71A7300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5EA6E96"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7DA135A6"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2C94143F" w14:textId="77777777" w:rsidR="006E0967" w:rsidRPr="00B146F8" w:rsidRDefault="006E0967" w:rsidP="00034D24">
            <w:pPr>
              <w:jc w:val="right"/>
              <w:outlineLvl w:val="1"/>
              <w:rPr>
                <w:color w:val="000000"/>
              </w:rPr>
            </w:pPr>
            <w:r w:rsidRPr="00B146F8">
              <w:rPr>
                <w:color w:val="000000"/>
              </w:rPr>
              <w:t>4 050,0</w:t>
            </w:r>
          </w:p>
        </w:tc>
      </w:tr>
      <w:tr w:rsidR="006E0967" w:rsidRPr="00B146F8" w14:paraId="1C30D62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E345F0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3A2ED308" w14:textId="77777777" w:rsidR="006E0967" w:rsidRPr="00B146F8" w:rsidRDefault="006E0967" w:rsidP="00034D24">
            <w:pPr>
              <w:jc w:val="center"/>
              <w:outlineLvl w:val="2"/>
              <w:rPr>
                <w:color w:val="000000"/>
              </w:rPr>
            </w:pPr>
            <w:r w:rsidRPr="00B146F8">
              <w:rPr>
                <w:color w:val="000000"/>
              </w:rPr>
              <w:t>8700281820</w:t>
            </w:r>
          </w:p>
        </w:tc>
        <w:tc>
          <w:tcPr>
            <w:tcW w:w="990" w:type="dxa"/>
            <w:tcBorders>
              <w:top w:val="nil"/>
              <w:left w:val="nil"/>
              <w:bottom w:val="single" w:sz="4" w:space="0" w:color="000000"/>
              <w:right w:val="single" w:sz="4" w:space="0" w:color="000000"/>
            </w:tcBorders>
            <w:noWrap/>
            <w:hideMark/>
          </w:tcPr>
          <w:p w14:paraId="3162B000"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3206BE87"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7C8024E"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5F0D4C31" w14:textId="77777777" w:rsidR="006E0967" w:rsidRPr="00B146F8" w:rsidRDefault="006E0967" w:rsidP="00034D24">
            <w:pPr>
              <w:jc w:val="right"/>
              <w:outlineLvl w:val="2"/>
              <w:rPr>
                <w:color w:val="000000"/>
              </w:rPr>
            </w:pPr>
            <w:r w:rsidRPr="00B146F8">
              <w:rPr>
                <w:color w:val="000000"/>
              </w:rPr>
              <w:t>4 050,0</w:t>
            </w:r>
          </w:p>
        </w:tc>
      </w:tr>
      <w:tr w:rsidR="006E0967" w:rsidRPr="00B146F8" w14:paraId="3C61A92B"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18958F82" w14:textId="77777777" w:rsidR="006E0967" w:rsidRPr="00B146F8" w:rsidRDefault="006E0967" w:rsidP="00034D24">
            <w:pPr>
              <w:outlineLvl w:val="1"/>
              <w:rPr>
                <w:color w:val="000000"/>
              </w:rPr>
            </w:pPr>
            <w:r w:rsidRPr="00B146F8">
              <w:rPr>
                <w:color w:val="000000"/>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1322" w:type="dxa"/>
            <w:tcBorders>
              <w:top w:val="nil"/>
              <w:left w:val="nil"/>
              <w:bottom w:val="single" w:sz="4" w:space="0" w:color="000000"/>
              <w:right w:val="single" w:sz="4" w:space="0" w:color="000000"/>
            </w:tcBorders>
            <w:noWrap/>
            <w:hideMark/>
          </w:tcPr>
          <w:p w14:paraId="3CAF3E2D" w14:textId="77777777" w:rsidR="006E0967" w:rsidRPr="00B146F8" w:rsidRDefault="006E0967" w:rsidP="00034D24">
            <w:pPr>
              <w:jc w:val="center"/>
              <w:outlineLvl w:val="1"/>
              <w:rPr>
                <w:color w:val="000000"/>
              </w:rPr>
            </w:pPr>
            <w:r w:rsidRPr="00B146F8">
              <w:rPr>
                <w:color w:val="000000"/>
              </w:rPr>
              <w:t>87002L5762</w:t>
            </w:r>
          </w:p>
        </w:tc>
        <w:tc>
          <w:tcPr>
            <w:tcW w:w="990" w:type="dxa"/>
            <w:tcBorders>
              <w:top w:val="nil"/>
              <w:left w:val="nil"/>
              <w:bottom w:val="single" w:sz="4" w:space="0" w:color="000000"/>
              <w:right w:val="single" w:sz="4" w:space="0" w:color="000000"/>
            </w:tcBorders>
            <w:noWrap/>
            <w:hideMark/>
          </w:tcPr>
          <w:p w14:paraId="29F116E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210915A8" w14:textId="77777777" w:rsidR="006E0967" w:rsidRPr="00B146F8" w:rsidRDefault="006E0967" w:rsidP="00034D24">
            <w:pPr>
              <w:jc w:val="right"/>
              <w:outlineLvl w:val="1"/>
              <w:rPr>
                <w:color w:val="000000"/>
              </w:rPr>
            </w:pPr>
            <w:r w:rsidRPr="00B146F8">
              <w:rPr>
                <w:color w:val="000000"/>
              </w:rPr>
              <w:t>66 864,8</w:t>
            </w:r>
          </w:p>
        </w:tc>
        <w:tc>
          <w:tcPr>
            <w:tcW w:w="1197" w:type="dxa"/>
            <w:tcBorders>
              <w:top w:val="nil"/>
              <w:left w:val="nil"/>
              <w:bottom w:val="single" w:sz="4" w:space="0" w:color="000000"/>
              <w:right w:val="single" w:sz="4" w:space="0" w:color="000000"/>
            </w:tcBorders>
            <w:noWrap/>
            <w:hideMark/>
          </w:tcPr>
          <w:p w14:paraId="7490912A" w14:textId="77777777" w:rsidR="006E0967" w:rsidRPr="00B146F8" w:rsidRDefault="006E0967" w:rsidP="00034D24">
            <w:pPr>
              <w:jc w:val="right"/>
              <w:outlineLvl w:val="1"/>
              <w:rPr>
                <w:color w:val="000000"/>
              </w:rPr>
            </w:pPr>
            <w:r w:rsidRPr="00B146F8">
              <w:rPr>
                <w:color w:val="000000"/>
              </w:rPr>
              <w:t>21 528,1</w:t>
            </w:r>
          </w:p>
        </w:tc>
        <w:tc>
          <w:tcPr>
            <w:tcW w:w="1197" w:type="dxa"/>
            <w:tcBorders>
              <w:top w:val="nil"/>
              <w:left w:val="nil"/>
              <w:bottom w:val="single" w:sz="4" w:space="0" w:color="000000"/>
              <w:right w:val="single" w:sz="4" w:space="0" w:color="000000"/>
            </w:tcBorders>
            <w:noWrap/>
            <w:hideMark/>
          </w:tcPr>
          <w:p w14:paraId="691DEEDE" w14:textId="77777777" w:rsidR="006E0967" w:rsidRPr="00B146F8" w:rsidRDefault="006E0967" w:rsidP="00034D24">
            <w:pPr>
              <w:jc w:val="right"/>
              <w:outlineLvl w:val="1"/>
              <w:rPr>
                <w:color w:val="000000"/>
              </w:rPr>
            </w:pPr>
            <w:r w:rsidRPr="00B146F8">
              <w:rPr>
                <w:color w:val="000000"/>
              </w:rPr>
              <w:t>0,0</w:t>
            </w:r>
          </w:p>
        </w:tc>
      </w:tr>
      <w:tr w:rsidR="006E0967" w:rsidRPr="00B146F8" w14:paraId="1B2A5D70"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9A3AD64" w14:textId="77777777" w:rsidR="006E0967" w:rsidRPr="00B146F8" w:rsidRDefault="006E0967" w:rsidP="00034D24">
            <w:pPr>
              <w:outlineLvl w:val="2"/>
              <w:rPr>
                <w:color w:val="000000"/>
              </w:rPr>
            </w:pPr>
            <w:r w:rsidRPr="00B146F8">
              <w:rPr>
                <w:color w:val="000000"/>
              </w:rPr>
              <w:t xml:space="preserve">        Капитальные вложения в объекты государственной (муниципальной) собственности</w:t>
            </w:r>
          </w:p>
        </w:tc>
        <w:tc>
          <w:tcPr>
            <w:tcW w:w="1322" w:type="dxa"/>
            <w:tcBorders>
              <w:top w:val="nil"/>
              <w:left w:val="nil"/>
              <w:bottom w:val="single" w:sz="4" w:space="0" w:color="000000"/>
              <w:right w:val="single" w:sz="4" w:space="0" w:color="000000"/>
            </w:tcBorders>
            <w:noWrap/>
            <w:hideMark/>
          </w:tcPr>
          <w:p w14:paraId="673F95D7" w14:textId="77777777" w:rsidR="006E0967" w:rsidRPr="00B146F8" w:rsidRDefault="006E0967" w:rsidP="00034D24">
            <w:pPr>
              <w:jc w:val="center"/>
              <w:outlineLvl w:val="2"/>
              <w:rPr>
                <w:color w:val="000000"/>
              </w:rPr>
            </w:pPr>
            <w:r w:rsidRPr="00B146F8">
              <w:rPr>
                <w:color w:val="000000"/>
              </w:rPr>
              <w:t>87002L5762</w:t>
            </w:r>
          </w:p>
        </w:tc>
        <w:tc>
          <w:tcPr>
            <w:tcW w:w="990" w:type="dxa"/>
            <w:tcBorders>
              <w:top w:val="nil"/>
              <w:left w:val="nil"/>
              <w:bottom w:val="single" w:sz="4" w:space="0" w:color="000000"/>
              <w:right w:val="single" w:sz="4" w:space="0" w:color="000000"/>
            </w:tcBorders>
            <w:noWrap/>
            <w:hideMark/>
          </w:tcPr>
          <w:p w14:paraId="0D644202" w14:textId="77777777" w:rsidR="006E0967" w:rsidRPr="00B146F8" w:rsidRDefault="006E0967" w:rsidP="00034D24">
            <w:pPr>
              <w:jc w:val="center"/>
              <w:outlineLvl w:val="2"/>
              <w:rPr>
                <w:color w:val="000000"/>
              </w:rPr>
            </w:pPr>
            <w:r w:rsidRPr="00B146F8">
              <w:rPr>
                <w:color w:val="000000"/>
              </w:rPr>
              <w:t>400</w:t>
            </w:r>
          </w:p>
        </w:tc>
        <w:tc>
          <w:tcPr>
            <w:tcW w:w="1197" w:type="dxa"/>
            <w:tcBorders>
              <w:top w:val="nil"/>
              <w:left w:val="nil"/>
              <w:bottom w:val="single" w:sz="4" w:space="0" w:color="000000"/>
              <w:right w:val="single" w:sz="4" w:space="0" w:color="000000"/>
            </w:tcBorders>
            <w:noWrap/>
            <w:hideMark/>
          </w:tcPr>
          <w:p w14:paraId="5A450597" w14:textId="77777777" w:rsidR="006E0967" w:rsidRPr="00B146F8" w:rsidRDefault="006E0967" w:rsidP="00034D24">
            <w:pPr>
              <w:jc w:val="right"/>
              <w:outlineLvl w:val="2"/>
              <w:rPr>
                <w:color w:val="000000"/>
              </w:rPr>
            </w:pPr>
            <w:r w:rsidRPr="00B146F8">
              <w:rPr>
                <w:color w:val="000000"/>
              </w:rPr>
              <w:t>66 864,8</w:t>
            </w:r>
          </w:p>
        </w:tc>
        <w:tc>
          <w:tcPr>
            <w:tcW w:w="1197" w:type="dxa"/>
            <w:tcBorders>
              <w:top w:val="nil"/>
              <w:left w:val="nil"/>
              <w:bottom w:val="single" w:sz="4" w:space="0" w:color="000000"/>
              <w:right w:val="single" w:sz="4" w:space="0" w:color="000000"/>
            </w:tcBorders>
            <w:noWrap/>
            <w:hideMark/>
          </w:tcPr>
          <w:p w14:paraId="24F45AE8" w14:textId="77777777" w:rsidR="006E0967" w:rsidRPr="00B146F8" w:rsidRDefault="006E0967" w:rsidP="00034D24">
            <w:pPr>
              <w:jc w:val="right"/>
              <w:outlineLvl w:val="2"/>
              <w:rPr>
                <w:color w:val="000000"/>
              </w:rPr>
            </w:pPr>
            <w:r w:rsidRPr="00B146F8">
              <w:rPr>
                <w:color w:val="000000"/>
              </w:rPr>
              <w:t>21 528,1</w:t>
            </w:r>
          </w:p>
        </w:tc>
        <w:tc>
          <w:tcPr>
            <w:tcW w:w="1197" w:type="dxa"/>
            <w:tcBorders>
              <w:top w:val="nil"/>
              <w:left w:val="nil"/>
              <w:bottom w:val="single" w:sz="4" w:space="0" w:color="000000"/>
              <w:right w:val="single" w:sz="4" w:space="0" w:color="000000"/>
            </w:tcBorders>
            <w:noWrap/>
            <w:hideMark/>
          </w:tcPr>
          <w:p w14:paraId="4D504315" w14:textId="77777777" w:rsidR="006E0967" w:rsidRPr="00B146F8" w:rsidRDefault="006E0967" w:rsidP="00034D24">
            <w:pPr>
              <w:jc w:val="right"/>
              <w:outlineLvl w:val="2"/>
              <w:rPr>
                <w:color w:val="000000"/>
              </w:rPr>
            </w:pPr>
            <w:r w:rsidRPr="00B146F8">
              <w:rPr>
                <w:color w:val="000000"/>
              </w:rPr>
              <w:t>0,0</w:t>
            </w:r>
          </w:p>
        </w:tc>
      </w:tr>
      <w:tr w:rsidR="006E0967" w:rsidRPr="00B146F8" w14:paraId="5DCA1F19"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34F5F3D" w14:textId="77777777" w:rsidR="006E0967" w:rsidRPr="00B146F8" w:rsidRDefault="006E0967" w:rsidP="00034D24">
            <w:pPr>
              <w:rPr>
                <w:color w:val="000000"/>
              </w:rPr>
            </w:pPr>
            <w:r w:rsidRPr="00B146F8">
              <w:rPr>
                <w:color w:val="000000"/>
              </w:rPr>
              <w:t xml:space="preserve">  Непрограммные направления деятельности муниципальных органов</w:t>
            </w:r>
          </w:p>
        </w:tc>
        <w:tc>
          <w:tcPr>
            <w:tcW w:w="1322" w:type="dxa"/>
            <w:tcBorders>
              <w:top w:val="nil"/>
              <w:left w:val="nil"/>
              <w:bottom w:val="single" w:sz="4" w:space="0" w:color="000000"/>
              <w:right w:val="single" w:sz="4" w:space="0" w:color="000000"/>
            </w:tcBorders>
            <w:noWrap/>
            <w:hideMark/>
          </w:tcPr>
          <w:p w14:paraId="570580EC" w14:textId="77777777" w:rsidR="006E0967" w:rsidRPr="00B146F8" w:rsidRDefault="006E0967" w:rsidP="00034D24">
            <w:pPr>
              <w:jc w:val="center"/>
              <w:rPr>
                <w:color w:val="000000"/>
              </w:rPr>
            </w:pPr>
            <w:r w:rsidRPr="00B146F8">
              <w:rPr>
                <w:color w:val="000000"/>
              </w:rPr>
              <w:t>9900000000</w:t>
            </w:r>
          </w:p>
        </w:tc>
        <w:tc>
          <w:tcPr>
            <w:tcW w:w="990" w:type="dxa"/>
            <w:tcBorders>
              <w:top w:val="nil"/>
              <w:left w:val="nil"/>
              <w:bottom w:val="single" w:sz="4" w:space="0" w:color="000000"/>
              <w:right w:val="single" w:sz="4" w:space="0" w:color="000000"/>
            </w:tcBorders>
            <w:noWrap/>
            <w:hideMark/>
          </w:tcPr>
          <w:p w14:paraId="092FCECE" w14:textId="77777777" w:rsidR="006E0967" w:rsidRPr="00B146F8" w:rsidRDefault="006E0967" w:rsidP="00034D24">
            <w:pPr>
              <w:jc w:val="center"/>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A1D6BFD" w14:textId="77777777" w:rsidR="006E0967" w:rsidRPr="00B146F8" w:rsidRDefault="006E0967" w:rsidP="00034D24">
            <w:pPr>
              <w:jc w:val="right"/>
              <w:rPr>
                <w:color w:val="000000"/>
              </w:rPr>
            </w:pPr>
            <w:r w:rsidRPr="00B146F8">
              <w:rPr>
                <w:color w:val="000000"/>
              </w:rPr>
              <w:t>275 388,3</w:t>
            </w:r>
          </w:p>
        </w:tc>
        <w:tc>
          <w:tcPr>
            <w:tcW w:w="1197" w:type="dxa"/>
            <w:tcBorders>
              <w:top w:val="nil"/>
              <w:left w:val="nil"/>
              <w:bottom w:val="single" w:sz="4" w:space="0" w:color="000000"/>
              <w:right w:val="single" w:sz="4" w:space="0" w:color="000000"/>
            </w:tcBorders>
            <w:noWrap/>
            <w:hideMark/>
          </w:tcPr>
          <w:p w14:paraId="25C47066" w14:textId="77777777" w:rsidR="006E0967" w:rsidRPr="00B146F8" w:rsidRDefault="006E0967" w:rsidP="00034D24">
            <w:pPr>
              <w:jc w:val="right"/>
              <w:rPr>
                <w:color w:val="000000"/>
              </w:rPr>
            </w:pPr>
            <w:r w:rsidRPr="00B146F8">
              <w:rPr>
                <w:color w:val="000000"/>
              </w:rPr>
              <w:t>281 805,0</w:t>
            </w:r>
          </w:p>
        </w:tc>
        <w:tc>
          <w:tcPr>
            <w:tcW w:w="1197" w:type="dxa"/>
            <w:tcBorders>
              <w:top w:val="nil"/>
              <w:left w:val="nil"/>
              <w:bottom w:val="single" w:sz="4" w:space="0" w:color="000000"/>
              <w:right w:val="single" w:sz="4" w:space="0" w:color="000000"/>
            </w:tcBorders>
            <w:noWrap/>
            <w:hideMark/>
          </w:tcPr>
          <w:p w14:paraId="7C18C853" w14:textId="77777777" w:rsidR="006E0967" w:rsidRPr="00B146F8" w:rsidRDefault="006E0967" w:rsidP="00034D24">
            <w:pPr>
              <w:jc w:val="right"/>
              <w:rPr>
                <w:color w:val="000000"/>
              </w:rPr>
            </w:pPr>
            <w:r w:rsidRPr="00B146F8">
              <w:rPr>
                <w:color w:val="000000"/>
              </w:rPr>
              <w:t>295 858,6</w:t>
            </w:r>
          </w:p>
        </w:tc>
      </w:tr>
      <w:tr w:rsidR="006E0967" w:rsidRPr="00B146F8" w14:paraId="64ACA0E2"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2E17E12B" w14:textId="77777777" w:rsidR="006E0967" w:rsidRPr="00B146F8" w:rsidRDefault="006E0967" w:rsidP="00034D24">
            <w:pPr>
              <w:outlineLvl w:val="0"/>
              <w:rPr>
                <w:color w:val="000000"/>
              </w:rPr>
            </w:pPr>
            <w:r w:rsidRPr="00B146F8">
              <w:rPr>
                <w:color w:val="000000"/>
              </w:rPr>
              <w:t xml:space="preserve">    Глава муниципального образования</w:t>
            </w:r>
          </w:p>
        </w:tc>
        <w:tc>
          <w:tcPr>
            <w:tcW w:w="1322" w:type="dxa"/>
            <w:tcBorders>
              <w:top w:val="nil"/>
              <w:left w:val="nil"/>
              <w:bottom w:val="single" w:sz="4" w:space="0" w:color="000000"/>
              <w:right w:val="single" w:sz="4" w:space="0" w:color="000000"/>
            </w:tcBorders>
            <w:noWrap/>
            <w:hideMark/>
          </w:tcPr>
          <w:p w14:paraId="6525F55A" w14:textId="77777777" w:rsidR="006E0967" w:rsidRPr="00B146F8" w:rsidRDefault="006E0967" w:rsidP="00034D24">
            <w:pPr>
              <w:jc w:val="center"/>
              <w:outlineLvl w:val="0"/>
              <w:rPr>
                <w:color w:val="000000"/>
              </w:rPr>
            </w:pPr>
            <w:r w:rsidRPr="00B146F8">
              <w:rPr>
                <w:color w:val="000000"/>
              </w:rPr>
              <w:t>9900200000</w:t>
            </w:r>
          </w:p>
        </w:tc>
        <w:tc>
          <w:tcPr>
            <w:tcW w:w="990" w:type="dxa"/>
            <w:tcBorders>
              <w:top w:val="nil"/>
              <w:left w:val="nil"/>
              <w:bottom w:val="single" w:sz="4" w:space="0" w:color="000000"/>
              <w:right w:val="single" w:sz="4" w:space="0" w:color="000000"/>
            </w:tcBorders>
            <w:noWrap/>
            <w:hideMark/>
          </w:tcPr>
          <w:p w14:paraId="7C426984"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AD6D568" w14:textId="77777777" w:rsidR="006E0967" w:rsidRPr="00B146F8" w:rsidRDefault="006E0967" w:rsidP="00034D24">
            <w:pPr>
              <w:jc w:val="right"/>
              <w:outlineLvl w:val="0"/>
              <w:rPr>
                <w:color w:val="000000"/>
              </w:rPr>
            </w:pPr>
            <w:r w:rsidRPr="00B146F8">
              <w:rPr>
                <w:color w:val="000000"/>
              </w:rPr>
              <w:t>3 754,1</w:t>
            </w:r>
          </w:p>
        </w:tc>
        <w:tc>
          <w:tcPr>
            <w:tcW w:w="1197" w:type="dxa"/>
            <w:tcBorders>
              <w:top w:val="nil"/>
              <w:left w:val="nil"/>
              <w:bottom w:val="single" w:sz="4" w:space="0" w:color="000000"/>
              <w:right w:val="single" w:sz="4" w:space="0" w:color="000000"/>
            </w:tcBorders>
            <w:noWrap/>
            <w:hideMark/>
          </w:tcPr>
          <w:p w14:paraId="3EC5B25A" w14:textId="77777777" w:rsidR="006E0967" w:rsidRPr="00B146F8" w:rsidRDefault="006E0967" w:rsidP="00034D24">
            <w:pPr>
              <w:jc w:val="right"/>
              <w:outlineLvl w:val="0"/>
              <w:rPr>
                <w:color w:val="000000"/>
              </w:rPr>
            </w:pPr>
            <w:r w:rsidRPr="00B146F8">
              <w:rPr>
                <w:color w:val="000000"/>
              </w:rPr>
              <w:t>4 054,5</w:t>
            </w:r>
          </w:p>
        </w:tc>
        <w:tc>
          <w:tcPr>
            <w:tcW w:w="1197" w:type="dxa"/>
            <w:tcBorders>
              <w:top w:val="nil"/>
              <w:left w:val="nil"/>
              <w:bottom w:val="single" w:sz="4" w:space="0" w:color="000000"/>
              <w:right w:val="single" w:sz="4" w:space="0" w:color="000000"/>
            </w:tcBorders>
            <w:noWrap/>
            <w:hideMark/>
          </w:tcPr>
          <w:p w14:paraId="4157E9AE" w14:textId="77777777" w:rsidR="006E0967" w:rsidRPr="00B146F8" w:rsidRDefault="006E0967" w:rsidP="00034D24">
            <w:pPr>
              <w:jc w:val="right"/>
              <w:outlineLvl w:val="0"/>
              <w:rPr>
                <w:color w:val="000000"/>
              </w:rPr>
            </w:pPr>
            <w:r w:rsidRPr="00B146F8">
              <w:rPr>
                <w:color w:val="000000"/>
              </w:rPr>
              <w:t>4 350,4</w:t>
            </w:r>
          </w:p>
        </w:tc>
      </w:tr>
      <w:tr w:rsidR="006E0967" w:rsidRPr="00B146F8" w14:paraId="06C9EA40"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DA4F4CA"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органов местного самоуправления</w:t>
            </w:r>
          </w:p>
        </w:tc>
        <w:tc>
          <w:tcPr>
            <w:tcW w:w="1322" w:type="dxa"/>
            <w:tcBorders>
              <w:top w:val="nil"/>
              <w:left w:val="nil"/>
              <w:bottom w:val="single" w:sz="4" w:space="0" w:color="000000"/>
              <w:right w:val="single" w:sz="4" w:space="0" w:color="000000"/>
            </w:tcBorders>
            <w:noWrap/>
            <w:hideMark/>
          </w:tcPr>
          <w:p w14:paraId="4C4FB86F" w14:textId="77777777" w:rsidR="006E0967" w:rsidRPr="00B146F8" w:rsidRDefault="006E0967" w:rsidP="00034D24">
            <w:pPr>
              <w:jc w:val="center"/>
              <w:outlineLvl w:val="1"/>
              <w:rPr>
                <w:color w:val="000000"/>
              </w:rPr>
            </w:pPr>
            <w:r w:rsidRPr="00B146F8">
              <w:rPr>
                <w:color w:val="000000"/>
              </w:rPr>
              <w:t>9900200140</w:t>
            </w:r>
          </w:p>
        </w:tc>
        <w:tc>
          <w:tcPr>
            <w:tcW w:w="990" w:type="dxa"/>
            <w:tcBorders>
              <w:top w:val="nil"/>
              <w:left w:val="nil"/>
              <w:bottom w:val="single" w:sz="4" w:space="0" w:color="000000"/>
              <w:right w:val="single" w:sz="4" w:space="0" w:color="000000"/>
            </w:tcBorders>
            <w:noWrap/>
            <w:hideMark/>
          </w:tcPr>
          <w:p w14:paraId="29634601"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081595F" w14:textId="77777777" w:rsidR="006E0967" w:rsidRPr="00B146F8" w:rsidRDefault="006E0967" w:rsidP="00034D24">
            <w:pPr>
              <w:jc w:val="right"/>
              <w:outlineLvl w:val="1"/>
              <w:rPr>
                <w:color w:val="000000"/>
              </w:rPr>
            </w:pPr>
            <w:r w:rsidRPr="00B146F8">
              <w:rPr>
                <w:color w:val="000000"/>
              </w:rPr>
              <w:t>3 754,1</w:t>
            </w:r>
          </w:p>
        </w:tc>
        <w:tc>
          <w:tcPr>
            <w:tcW w:w="1197" w:type="dxa"/>
            <w:tcBorders>
              <w:top w:val="nil"/>
              <w:left w:val="nil"/>
              <w:bottom w:val="single" w:sz="4" w:space="0" w:color="000000"/>
              <w:right w:val="single" w:sz="4" w:space="0" w:color="000000"/>
            </w:tcBorders>
            <w:noWrap/>
            <w:hideMark/>
          </w:tcPr>
          <w:p w14:paraId="5D4E7683" w14:textId="77777777" w:rsidR="006E0967" w:rsidRPr="00B146F8" w:rsidRDefault="006E0967" w:rsidP="00034D24">
            <w:pPr>
              <w:jc w:val="right"/>
              <w:outlineLvl w:val="1"/>
              <w:rPr>
                <w:color w:val="000000"/>
              </w:rPr>
            </w:pPr>
            <w:r w:rsidRPr="00B146F8">
              <w:rPr>
                <w:color w:val="000000"/>
              </w:rPr>
              <w:t>4 054,5</w:t>
            </w:r>
          </w:p>
        </w:tc>
        <w:tc>
          <w:tcPr>
            <w:tcW w:w="1197" w:type="dxa"/>
            <w:tcBorders>
              <w:top w:val="nil"/>
              <w:left w:val="nil"/>
              <w:bottom w:val="single" w:sz="4" w:space="0" w:color="000000"/>
              <w:right w:val="single" w:sz="4" w:space="0" w:color="000000"/>
            </w:tcBorders>
            <w:noWrap/>
            <w:hideMark/>
          </w:tcPr>
          <w:p w14:paraId="26257A19" w14:textId="77777777" w:rsidR="006E0967" w:rsidRPr="00B146F8" w:rsidRDefault="006E0967" w:rsidP="00034D24">
            <w:pPr>
              <w:jc w:val="right"/>
              <w:outlineLvl w:val="1"/>
              <w:rPr>
                <w:color w:val="000000"/>
              </w:rPr>
            </w:pPr>
            <w:r w:rsidRPr="00B146F8">
              <w:rPr>
                <w:color w:val="000000"/>
              </w:rPr>
              <w:t>4 350,4</w:t>
            </w:r>
          </w:p>
        </w:tc>
      </w:tr>
      <w:tr w:rsidR="006E0967" w:rsidRPr="00B146F8" w14:paraId="56723275"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0B2C5293"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3E688328" w14:textId="77777777" w:rsidR="006E0967" w:rsidRPr="00B146F8" w:rsidRDefault="006E0967" w:rsidP="00034D24">
            <w:pPr>
              <w:jc w:val="center"/>
              <w:outlineLvl w:val="2"/>
              <w:rPr>
                <w:color w:val="000000"/>
              </w:rPr>
            </w:pPr>
            <w:r w:rsidRPr="00B146F8">
              <w:rPr>
                <w:color w:val="000000"/>
              </w:rPr>
              <w:t>9900200140</w:t>
            </w:r>
          </w:p>
        </w:tc>
        <w:tc>
          <w:tcPr>
            <w:tcW w:w="990" w:type="dxa"/>
            <w:tcBorders>
              <w:top w:val="nil"/>
              <w:left w:val="nil"/>
              <w:bottom w:val="single" w:sz="4" w:space="0" w:color="000000"/>
              <w:right w:val="single" w:sz="4" w:space="0" w:color="000000"/>
            </w:tcBorders>
            <w:noWrap/>
            <w:hideMark/>
          </w:tcPr>
          <w:p w14:paraId="4A7C6062"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208A7B0D" w14:textId="77777777" w:rsidR="006E0967" w:rsidRPr="00B146F8" w:rsidRDefault="006E0967" w:rsidP="00034D24">
            <w:pPr>
              <w:jc w:val="right"/>
              <w:outlineLvl w:val="2"/>
              <w:rPr>
                <w:color w:val="000000"/>
              </w:rPr>
            </w:pPr>
            <w:r w:rsidRPr="00B146F8">
              <w:rPr>
                <w:color w:val="000000"/>
              </w:rPr>
              <w:t>3 754,1</w:t>
            </w:r>
          </w:p>
        </w:tc>
        <w:tc>
          <w:tcPr>
            <w:tcW w:w="1197" w:type="dxa"/>
            <w:tcBorders>
              <w:top w:val="nil"/>
              <w:left w:val="nil"/>
              <w:bottom w:val="single" w:sz="4" w:space="0" w:color="000000"/>
              <w:right w:val="single" w:sz="4" w:space="0" w:color="000000"/>
            </w:tcBorders>
            <w:noWrap/>
            <w:hideMark/>
          </w:tcPr>
          <w:p w14:paraId="7B9F6754" w14:textId="77777777" w:rsidR="006E0967" w:rsidRPr="00B146F8" w:rsidRDefault="006E0967" w:rsidP="00034D24">
            <w:pPr>
              <w:jc w:val="right"/>
              <w:outlineLvl w:val="2"/>
              <w:rPr>
                <w:color w:val="000000"/>
              </w:rPr>
            </w:pPr>
            <w:r w:rsidRPr="00B146F8">
              <w:rPr>
                <w:color w:val="000000"/>
              </w:rPr>
              <w:t>4 054,5</w:t>
            </w:r>
          </w:p>
        </w:tc>
        <w:tc>
          <w:tcPr>
            <w:tcW w:w="1197" w:type="dxa"/>
            <w:tcBorders>
              <w:top w:val="nil"/>
              <w:left w:val="nil"/>
              <w:bottom w:val="single" w:sz="4" w:space="0" w:color="000000"/>
              <w:right w:val="single" w:sz="4" w:space="0" w:color="000000"/>
            </w:tcBorders>
            <w:noWrap/>
            <w:hideMark/>
          </w:tcPr>
          <w:p w14:paraId="2D4BF7E7" w14:textId="77777777" w:rsidR="006E0967" w:rsidRPr="00B146F8" w:rsidRDefault="006E0967" w:rsidP="00034D24">
            <w:pPr>
              <w:jc w:val="right"/>
              <w:outlineLvl w:val="2"/>
              <w:rPr>
                <w:color w:val="000000"/>
              </w:rPr>
            </w:pPr>
            <w:r w:rsidRPr="00B146F8">
              <w:rPr>
                <w:color w:val="000000"/>
              </w:rPr>
              <w:t>4 350,4</w:t>
            </w:r>
          </w:p>
        </w:tc>
      </w:tr>
      <w:tr w:rsidR="006E0967" w:rsidRPr="00B146F8" w14:paraId="7FA6A93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76068EAA" w14:textId="77777777" w:rsidR="006E0967" w:rsidRPr="00B146F8" w:rsidRDefault="006E0967" w:rsidP="00034D24">
            <w:pPr>
              <w:outlineLvl w:val="0"/>
              <w:rPr>
                <w:color w:val="000000"/>
              </w:rPr>
            </w:pPr>
            <w:r w:rsidRPr="00B146F8">
              <w:rPr>
                <w:color w:val="000000"/>
              </w:rPr>
              <w:t xml:space="preserve">    Обеспечение деятельности законодательных органов местного самоуправления</w:t>
            </w:r>
          </w:p>
        </w:tc>
        <w:tc>
          <w:tcPr>
            <w:tcW w:w="1322" w:type="dxa"/>
            <w:tcBorders>
              <w:top w:val="nil"/>
              <w:left w:val="nil"/>
              <w:bottom w:val="single" w:sz="4" w:space="0" w:color="000000"/>
              <w:right w:val="single" w:sz="4" w:space="0" w:color="000000"/>
            </w:tcBorders>
            <w:noWrap/>
            <w:hideMark/>
          </w:tcPr>
          <w:p w14:paraId="749BF9A1" w14:textId="77777777" w:rsidR="006E0967" w:rsidRPr="00B146F8" w:rsidRDefault="006E0967" w:rsidP="00034D24">
            <w:pPr>
              <w:jc w:val="center"/>
              <w:outlineLvl w:val="0"/>
              <w:rPr>
                <w:color w:val="000000"/>
              </w:rPr>
            </w:pPr>
            <w:r w:rsidRPr="00B146F8">
              <w:rPr>
                <w:color w:val="000000"/>
              </w:rPr>
              <w:t>9900300000</w:t>
            </w:r>
          </w:p>
        </w:tc>
        <w:tc>
          <w:tcPr>
            <w:tcW w:w="990" w:type="dxa"/>
            <w:tcBorders>
              <w:top w:val="nil"/>
              <w:left w:val="nil"/>
              <w:bottom w:val="single" w:sz="4" w:space="0" w:color="000000"/>
              <w:right w:val="single" w:sz="4" w:space="0" w:color="000000"/>
            </w:tcBorders>
            <w:noWrap/>
            <w:hideMark/>
          </w:tcPr>
          <w:p w14:paraId="1EC488A8"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4BB4F8C" w14:textId="77777777" w:rsidR="006E0967" w:rsidRPr="00B146F8" w:rsidRDefault="006E0967" w:rsidP="00034D24">
            <w:pPr>
              <w:jc w:val="right"/>
              <w:outlineLvl w:val="0"/>
              <w:rPr>
                <w:color w:val="000000"/>
              </w:rPr>
            </w:pPr>
            <w:r w:rsidRPr="00B146F8">
              <w:rPr>
                <w:color w:val="000000"/>
              </w:rPr>
              <w:t>5 438,6</w:t>
            </w:r>
          </w:p>
        </w:tc>
        <w:tc>
          <w:tcPr>
            <w:tcW w:w="1197" w:type="dxa"/>
            <w:tcBorders>
              <w:top w:val="nil"/>
              <w:left w:val="nil"/>
              <w:bottom w:val="single" w:sz="4" w:space="0" w:color="000000"/>
              <w:right w:val="single" w:sz="4" w:space="0" w:color="000000"/>
            </w:tcBorders>
            <w:noWrap/>
            <w:hideMark/>
          </w:tcPr>
          <w:p w14:paraId="50E7A8BE" w14:textId="77777777" w:rsidR="006E0967" w:rsidRPr="00B146F8" w:rsidRDefault="006E0967" w:rsidP="00034D24">
            <w:pPr>
              <w:jc w:val="right"/>
              <w:outlineLvl w:val="0"/>
              <w:rPr>
                <w:color w:val="000000"/>
              </w:rPr>
            </w:pPr>
            <w:r w:rsidRPr="00B146F8">
              <w:rPr>
                <w:color w:val="000000"/>
              </w:rPr>
              <w:t>5 631,4</w:t>
            </w:r>
          </w:p>
        </w:tc>
        <w:tc>
          <w:tcPr>
            <w:tcW w:w="1197" w:type="dxa"/>
            <w:tcBorders>
              <w:top w:val="nil"/>
              <w:left w:val="nil"/>
              <w:bottom w:val="single" w:sz="4" w:space="0" w:color="000000"/>
              <w:right w:val="single" w:sz="4" w:space="0" w:color="000000"/>
            </w:tcBorders>
            <w:noWrap/>
            <w:hideMark/>
          </w:tcPr>
          <w:p w14:paraId="624156AA" w14:textId="77777777" w:rsidR="006E0967" w:rsidRPr="00B146F8" w:rsidRDefault="006E0967" w:rsidP="00034D24">
            <w:pPr>
              <w:jc w:val="right"/>
              <w:outlineLvl w:val="0"/>
              <w:rPr>
                <w:color w:val="000000"/>
              </w:rPr>
            </w:pPr>
            <w:r w:rsidRPr="00B146F8">
              <w:rPr>
                <w:color w:val="000000"/>
              </w:rPr>
              <w:t>5 801,6</w:t>
            </w:r>
          </w:p>
        </w:tc>
      </w:tr>
      <w:tr w:rsidR="006E0967" w:rsidRPr="00B146F8" w14:paraId="2BB85FA4"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7B5E384"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органов местного самоуправления</w:t>
            </w:r>
          </w:p>
        </w:tc>
        <w:tc>
          <w:tcPr>
            <w:tcW w:w="1322" w:type="dxa"/>
            <w:tcBorders>
              <w:top w:val="nil"/>
              <w:left w:val="nil"/>
              <w:bottom w:val="single" w:sz="4" w:space="0" w:color="000000"/>
              <w:right w:val="single" w:sz="4" w:space="0" w:color="000000"/>
            </w:tcBorders>
            <w:noWrap/>
            <w:hideMark/>
          </w:tcPr>
          <w:p w14:paraId="57E61EA3" w14:textId="77777777" w:rsidR="006E0967" w:rsidRPr="00B146F8" w:rsidRDefault="006E0967" w:rsidP="00034D24">
            <w:pPr>
              <w:jc w:val="center"/>
              <w:outlineLvl w:val="1"/>
              <w:rPr>
                <w:color w:val="000000"/>
              </w:rPr>
            </w:pPr>
            <w:r w:rsidRPr="00B146F8">
              <w:rPr>
                <w:color w:val="000000"/>
              </w:rPr>
              <w:t>9900300140</w:t>
            </w:r>
          </w:p>
        </w:tc>
        <w:tc>
          <w:tcPr>
            <w:tcW w:w="990" w:type="dxa"/>
            <w:tcBorders>
              <w:top w:val="nil"/>
              <w:left w:val="nil"/>
              <w:bottom w:val="single" w:sz="4" w:space="0" w:color="000000"/>
              <w:right w:val="single" w:sz="4" w:space="0" w:color="000000"/>
            </w:tcBorders>
            <w:noWrap/>
            <w:hideMark/>
          </w:tcPr>
          <w:p w14:paraId="32322B5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B526BB" w14:textId="77777777" w:rsidR="006E0967" w:rsidRPr="00B146F8" w:rsidRDefault="006E0967" w:rsidP="00034D24">
            <w:pPr>
              <w:jc w:val="right"/>
              <w:outlineLvl w:val="1"/>
              <w:rPr>
                <w:color w:val="000000"/>
              </w:rPr>
            </w:pPr>
            <w:r w:rsidRPr="00B146F8">
              <w:rPr>
                <w:color w:val="000000"/>
              </w:rPr>
              <w:t>5 438,6</w:t>
            </w:r>
          </w:p>
        </w:tc>
        <w:tc>
          <w:tcPr>
            <w:tcW w:w="1197" w:type="dxa"/>
            <w:tcBorders>
              <w:top w:val="nil"/>
              <w:left w:val="nil"/>
              <w:bottom w:val="single" w:sz="4" w:space="0" w:color="000000"/>
              <w:right w:val="single" w:sz="4" w:space="0" w:color="000000"/>
            </w:tcBorders>
            <w:noWrap/>
            <w:hideMark/>
          </w:tcPr>
          <w:p w14:paraId="459BBF61" w14:textId="77777777" w:rsidR="006E0967" w:rsidRPr="00B146F8" w:rsidRDefault="006E0967" w:rsidP="00034D24">
            <w:pPr>
              <w:jc w:val="right"/>
              <w:outlineLvl w:val="1"/>
              <w:rPr>
                <w:color w:val="000000"/>
              </w:rPr>
            </w:pPr>
            <w:r w:rsidRPr="00B146F8">
              <w:rPr>
                <w:color w:val="000000"/>
              </w:rPr>
              <w:t>5 631,4</w:t>
            </w:r>
          </w:p>
        </w:tc>
        <w:tc>
          <w:tcPr>
            <w:tcW w:w="1197" w:type="dxa"/>
            <w:tcBorders>
              <w:top w:val="nil"/>
              <w:left w:val="nil"/>
              <w:bottom w:val="single" w:sz="4" w:space="0" w:color="000000"/>
              <w:right w:val="single" w:sz="4" w:space="0" w:color="000000"/>
            </w:tcBorders>
            <w:noWrap/>
            <w:hideMark/>
          </w:tcPr>
          <w:p w14:paraId="0309D837" w14:textId="77777777" w:rsidR="006E0967" w:rsidRPr="00B146F8" w:rsidRDefault="006E0967" w:rsidP="00034D24">
            <w:pPr>
              <w:jc w:val="right"/>
              <w:outlineLvl w:val="1"/>
              <w:rPr>
                <w:color w:val="000000"/>
              </w:rPr>
            </w:pPr>
            <w:r w:rsidRPr="00B146F8">
              <w:rPr>
                <w:color w:val="000000"/>
              </w:rPr>
              <w:t>5 801,6</w:t>
            </w:r>
          </w:p>
        </w:tc>
      </w:tr>
      <w:tr w:rsidR="006E0967" w:rsidRPr="00B146F8" w14:paraId="27FF183F"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5B39F01E"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58BDA210" w14:textId="77777777" w:rsidR="006E0967" w:rsidRPr="00B146F8" w:rsidRDefault="006E0967" w:rsidP="00034D24">
            <w:pPr>
              <w:jc w:val="center"/>
              <w:outlineLvl w:val="2"/>
              <w:rPr>
                <w:color w:val="000000"/>
              </w:rPr>
            </w:pPr>
            <w:r w:rsidRPr="00B146F8">
              <w:rPr>
                <w:color w:val="000000"/>
              </w:rPr>
              <w:t>9900300140</w:t>
            </w:r>
          </w:p>
        </w:tc>
        <w:tc>
          <w:tcPr>
            <w:tcW w:w="990" w:type="dxa"/>
            <w:tcBorders>
              <w:top w:val="nil"/>
              <w:left w:val="nil"/>
              <w:bottom w:val="single" w:sz="4" w:space="0" w:color="000000"/>
              <w:right w:val="single" w:sz="4" w:space="0" w:color="000000"/>
            </w:tcBorders>
            <w:noWrap/>
            <w:hideMark/>
          </w:tcPr>
          <w:p w14:paraId="7DFF209E"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3F934150" w14:textId="77777777" w:rsidR="006E0967" w:rsidRPr="00B146F8" w:rsidRDefault="006E0967" w:rsidP="00034D24">
            <w:pPr>
              <w:jc w:val="right"/>
              <w:outlineLvl w:val="2"/>
              <w:rPr>
                <w:color w:val="000000"/>
              </w:rPr>
            </w:pPr>
            <w:r w:rsidRPr="00B146F8">
              <w:rPr>
                <w:color w:val="000000"/>
              </w:rPr>
              <w:t>2 284,8</w:t>
            </w:r>
          </w:p>
        </w:tc>
        <w:tc>
          <w:tcPr>
            <w:tcW w:w="1197" w:type="dxa"/>
            <w:tcBorders>
              <w:top w:val="nil"/>
              <w:left w:val="nil"/>
              <w:bottom w:val="single" w:sz="4" w:space="0" w:color="000000"/>
              <w:right w:val="single" w:sz="4" w:space="0" w:color="000000"/>
            </w:tcBorders>
            <w:noWrap/>
            <w:hideMark/>
          </w:tcPr>
          <w:p w14:paraId="0F3D73E8" w14:textId="77777777" w:rsidR="006E0967" w:rsidRPr="00B146F8" w:rsidRDefault="006E0967" w:rsidP="00034D24">
            <w:pPr>
              <w:jc w:val="right"/>
              <w:outlineLvl w:val="2"/>
              <w:rPr>
                <w:color w:val="000000"/>
              </w:rPr>
            </w:pPr>
            <w:r w:rsidRPr="00B146F8">
              <w:rPr>
                <w:color w:val="000000"/>
              </w:rPr>
              <w:t>2 467,5</w:t>
            </w:r>
          </w:p>
        </w:tc>
        <w:tc>
          <w:tcPr>
            <w:tcW w:w="1197" w:type="dxa"/>
            <w:tcBorders>
              <w:top w:val="nil"/>
              <w:left w:val="nil"/>
              <w:bottom w:val="single" w:sz="4" w:space="0" w:color="000000"/>
              <w:right w:val="single" w:sz="4" w:space="0" w:color="000000"/>
            </w:tcBorders>
            <w:noWrap/>
            <w:hideMark/>
          </w:tcPr>
          <w:p w14:paraId="43943697" w14:textId="77777777" w:rsidR="006E0967" w:rsidRPr="00B146F8" w:rsidRDefault="006E0967" w:rsidP="00034D24">
            <w:pPr>
              <w:jc w:val="right"/>
              <w:outlineLvl w:val="2"/>
              <w:rPr>
                <w:color w:val="000000"/>
              </w:rPr>
            </w:pPr>
            <w:r w:rsidRPr="00B146F8">
              <w:rPr>
                <w:color w:val="000000"/>
              </w:rPr>
              <w:t>2 647,7</w:t>
            </w:r>
          </w:p>
        </w:tc>
      </w:tr>
      <w:tr w:rsidR="006E0967" w:rsidRPr="00B146F8" w14:paraId="6C5A3B66"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051F71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381DF49" w14:textId="77777777" w:rsidR="006E0967" w:rsidRPr="00B146F8" w:rsidRDefault="006E0967" w:rsidP="00034D24">
            <w:pPr>
              <w:jc w:val="center"/>
              <w:outlineLvl w:val="2"/>
              <w:rPr>
                <w:color w:val="000000"/>
              </w:rPr>
            </w:pPr>
            <w:r w:rsidRPr="00B146F8">
              <w:rPr>
                <w:color w:val="000000"/>
              </w:rPr>
              <w:t>9900300140</w:t>
            </w:r>
          </w:p>
        </w:tc>
        <w:tc>
          <w:tcPr>
            <w:tcW w:w="990" w:type="dxa"/>
            <w:tcBorders>
              <w:top w:val="nil"/>
              <w:left w:val="nil"/>
              <w:bottom w:val="single" w:sz="4" w:space="0" w:color="000000"/>
              <w:right w:val="single" w:sz="4" w:space="0" w:color="000000"/>
            </w:tcBorders>
            <w:noWrap/>
            <w:hideMark/>
          </w:tcPr>
          <w:p w14:paraId="085FE5D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2021830" w14:textId="77777777" w:rsidR="006E0967" w:rsidRPr="00B146F8" w:rsidRDefault="006E0967" w:rsidP="00034D24">
            <w:pPr>
              <w:jc w:val="right"/>
              <w:outlineLvl w:val="2"/>
              <w:rPr>
                <w:color w:val="000000"/>
              </w:rPr>
            </w:pPr>
            <w:r w:rsidRPr="00B146F8">
              <w:rPr>
                <w:color w:val="000000"/>
              </w:rPr>
              <w:t>3 153,9</w:t>
            </w:r>
          </w:p>
        </w:tc>
        <w:tc>
          <w:tcPr>
            <w:tcW w:w="1197" w:type="dxa"/>
            <w:tcBorders>
              <w:top w:val="nil"/>
              <w:left w:val="nil"/>
              <w:bottom w:val="single" w:sz="4" w:space="0" w:color="000000"/>
              <w:right w:val="single" w:sz="4" w:space="0" w:color="000000"/>
            </w:tcBorders>
            <w:noWrap/>
            <w:hideMark/>
          </w:tcPr>
          <w:p w14:paraId="0566DF87" w14:textId="77777777" w:rsidR="006E0967" w:rsidRPr="00B146F8" w:rsidRDefault="006E0967" w:rsidP="00034D24">
            <w:pPr>
              <w:jc w:val="right"/>
              <w:outlineLvl w:val="2"/>
              <w:rPr>
                <w:color w:val="000000"/>
              </w:rPr>
            </w:pPr>
            <w:r w:rsidRPr="00B146F8">
              <w:rPr>
                <w:color w:val="000000"/>
              </w:rPr>
              <w:t>3 163,9</w:t>
            </w:r>
          </w:p>
        </w:tc>
        <w:tc>
          <w:tcPr>
            <w:tcW w:w="1197" w:type="dxa"/>
            <w:tcBorders>
              <w:top w:val="nil"/>
              <w:left w:val="nil"/>
              <w:bottom w:val="single" w:sz="4" w:space="0" w:color="000000"/>
              <w:right w:val="single" w:sz="4" w:space="0" w:color="000000"/>
            </w:tcBorders>
            <w:noWrap/>
            <w:hideMark/>
          </w:tcPr>
          <w:p w14:paraId="5699FBB5" w14:textId="77777777" w:rsidR="006E0967" w:rsidRPr="00B146F8" w:rsidRDefault="006E0967" w:rsidP="00034D24">
            <w:pPr>
              <w:jc w:val="right"/>
              <w:outlineLvl w:val="2"/>
              <w:rPr>
                <w:color w:val="000000"/>
              </w:rPr>
            </w:pPr>
            <w:r w:rsidRPr="00B146F8">
              <w:rPr>
                <w:color w:val="000000"/>
              </w:rPr>
              <w:t>3 153,9</w:t>
            </w:r>
          </w:p>
        </w:tc>
      </w:tr>
      <w:tr w:rsidR="006E0967" w:rsidRPr="00B146F8" w14:paraId="14A1387C"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5CA5A06E" w14:textId="77777777" w:rsidR="006E0967" w:rsidRPr="00B146F8" w:rsidRDefault="006E0967" w:rsidP="00034D24">
            <w:pPr>
              <w:outlineLvl w:val="0"/>
              <w:rPr>
                <w:color w:val="000000"/>
              </w:rPr>
            </w:pPr>
            <w:r w:rsidRPr="00B146F8">
              <w:rPr>
                <w:color w:val="000000"/>
              </w:rPr>
              <w:lastRenderedPageBreak/>
              <w:t xml:space="preserve">    Обеспечение деятельности территориальных органов</w:t>
            </w:r>
          </w:p>
        </w:tc>
        <w:tc>
          <w:tcPr>
            <w:tcW w:w="1322" w:type="dxa"/>
            <w:tcBorders>
              <w:top w:val="nil"/>
              <w:left w:val="nil"/>
              <w:bottom w:val="single" w:sz="4" w:space="0" w:color="000000"/>
              <w:right w:val="single" w:sz="4" w:space="0" w:color="000000"/>
            </w:tcBorders>
            <w:noWrap/>
            <w:hideMark/>
          </w:tcPr>
          <w:p w14:paraId="590876D9" w14:textId="77777777" w:rsidR="006E0967" w:rsidRPr="00B146F8" w:rsidRDefault="006E0967" w:rsidP="00034D24">
            <w:pPr>
              <w:jc w:val="center"/>
              <w:outlineLvl w:val="0"/>
              <w:rPr>
                <w:color w:val="000000"/>
              </w:rPr>
            </w:pPr>
            <w:r w:rsidRPr="00B146F8">
              <w:rPr>
                <w:color w:val="000000"/>
              </w:rPr>
              <w:t>9900400000</w:t>
            </w:r>
          </w:p>
        </w:tc>
        <w:tc>
          <w:tcPr>
            <w:tcW w:w="990" w:type="dxa"/>
            <w:tcBorders>
              <w:top w:val="nil"/>
              <w:left w:val="nil"/>
              <w:bottom w:val="single" w:sz="4" w:space="0" w:color="000000"/>
              <w:right w:val="single" w:sz="4" w:space="0" w:color="000000"/>
            </w:tcBorders>
            <w:noWrap/>
            <w:hideMark/>
          </w:tcPr>
          <w:p w14:paraId="34C44956"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93E2E4C" w14:textId="77777777" w:rsidR="006E0967" w:rsidRPr="00B146F8" w:rsidRDefault="006E0967" w:rsidP="00034D24">
            <w:pPr>
              <w:jc w:val="right"/>
              <w:outlineLvl w:val="0"/>
              <w:rPr>
                <w:color w:val="000000"/>
              </w:rPr>
            </w:pPr>
            <w:r w:rsidRPr="00B146F8">
              <w:rPr>
                <w:color w:val="000000"/>
              </w:rPr>
              <w:t>58 427,4</w:t>
            </w:r>
          </w:p>
        </w:tc>
        <w:tc>
          <w:tcPr>
            <w:tcW w:w="1197" w:type="dxa"/>
            <w:tcBorders>
              <w:top w:val="nil"/>
              <w:left w:val="nil"/>
              <w:bottom w:val="single" w:sz="4" w:space="0" w:color="000000"/>
              <w:right w:val="single" w:sz="4" w:space="0" w:color="000000"/>
            </w:tcBorders>
            <w:noWrap/>
            <w:hideMark/>
          </w:tcPr>
          <w:p w14:paraId="11831372" w14:textId="77777777" w:rsidR="006E0967" w:rsidRPr="00B146F8" w:rsidRDefault="006E0967" w:rsidP="00034D24">
            <w:pPr>
              <w:jc w:val="right"/>
              <w:outlineLvl w:val="0"/>
              <w:rPr>
                <w:color w:val="000000"/>
              </w:rPr>
            </w:pPr>
            <w:r w:rsidRPr="00B146F8">
              <w:rPr>
                <w:color w:val="000000"/>
              </w:rPr>
              <w:t>61 260,8</w:t>
            </w:r>
          </w:p>
        </w:tc>
        <w:tc>
          <w:tcPr>
            <w:tcW w:w="1197" w:type="dxa"/>
            <w:tcBorders>
              <w:top w:val="nil"/>
              <w:left w:val="nil"/>
              <w:bottom w:val="single" w:sz="4" w:space="0" w:color="000000"/>
              <w:right w:val="single" w:sz="4" w:space="0" w:color="000000"/>
            </w:tcBorders>
            <w:noWrap/>
            <w:hideMark/>
          </w:tcPr>
          <w:p w14:paraId="6C8DBD3A" w14:textId="77777777" w:rsidR="006E0967" w:rsidRPr="00B146F8" w:rsidRDefault="006E0967" w:rsidP="00034D24">
            <w:pPr>
              <w:jc w:val="right"/>
              <w:outlineLvl w:val="0"/>
              <w:rPr>
                <w:color w:val="000000"/>
              </w:rPr>
            </w:pPr>
            <w:r w:rsidRPr="00B146F8">
              <w:rPr>
                <w:color w:val="000000"/>
              </w:rPr>
              <w:t>61 260,7</w:t>
            </w:r>
          </w:p>
        </w:tc>
      </w:tr>
      <w:tr w:rsidR="006E0967" w:rsidRPr="00B146F8" w14:paraId="726A8AD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08009B6E"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территориальных комитетов</w:t>
            </w:r>
          </w:p>
        </w:tc>
        <w:tc>
          <w:tcPr>
            <w:tcW w:w="1322" w:type="dxa"/>
            <w:tcBorders>
              <w:top w:val="nil"/>
              <w:left w:val="nil"/>
              <w:bottom w:val="single" w:sz="4" w:space="0" w:color="000000"/>
              <w:right w:val="single" w:sz="4" w:space="0" w:color="000000"/>
            </w:tcBorders>
            <w:noWrap/>
            <w:hideMark/>
          </w:tcPr>
          <w:p w14:paraId="1A578F26" w14:textId="77777777" w:rsidR="006E0967" w:rsidRPr="00B146F8" w:rsidRDefault="006E0967" w:rsidP="00034D24">
            <w:pPr>
              <w:jc w:val="center"/>
              <w:outlineLvl w:val="1"/>
              <w:rPr>
                <w:color w:val="000000"/>
              </w:rPr>
            </w:pPr>
            <w:r w:rsidRPr="00B146F8">
              <w:rPr>
                <w:color w:val="000000"/>
              </w:rPr>
              <w:t>9900400160</w:t>
            </w:r>
          </w:p>
        </w:tc>
        <w:tc>
          <w:tcPr>
            <w:tcW w:w="990" w:type="dxa"/>
            <w:tcBorders>
              <w:top w:val="nil"/>
              <w:left w:val="nil"/>
              <w:bottom w:val="single" w:sz="4" w:space="0" w:color="000000"/>
              <w:right w:val="single" w:sz="4" w:space="0" w:color="000000"/>
            </w:tcBorders>
            <w:noWrap/>
            <w:hideMark/>
          </w:tcPr>
          <w:p w14:paraId="2C1B6385"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31C5C06E" w14:textId="77777777" w:rsidR="006E0967" w:rsidRPr="00B146F8" w:rsidRDefault="006E0967" w:rsidP="00034D24">
            <w:pPr>
              <w:jc w:val="right"/>
              <w:outlineLvl w:val="1"/>
              <w:rPr>
                <w:color w:val="000000"/>
              </w:rPr>
            </w:pPr>
            <w:r w:rsidRPr="00B146F8">
              <w:rPr>
                <w:color w:val="000000"/>
              </w:rPr>
              <w:t>58 427,4</w:t>
            </w:r>
          </w:p>
        </w:tc>
        <w:tc>
          <w:tcPr>
            <w:tcW w:w="1197" w:type="dxa"/>
            <w:tcBorders>
              <w:top w:val="nil"/>
              <w:left w:val="nil"/>
              <w:bottom w:val="single" w:sz="4" w:space="0" w:color="000000"/>
              <w:right w:val="single" w:sz="4" w:space="0" w:color="000000"/>
            </w:tcBorders>
            <w:noWrap/>
            <w:hideMark/>
          </w:tcPr>
          <w:p w14:paraId="0A741102" w14:textId="77777777" w:rsidR="006E0967" w:rsidRPr="00B146F8" w:rsidRDefault="006E0967" w:rsidP="00034D24">
            <w:pPr>
              <w:jc w:val="right"/>
              <w:outlineLvl w:val="1"/>
              <w:rPr>
                <w:color w:val="000000"/>
              </w:rPr>
            </w:pPr>
            <w:r w:rsidRPr="00B146F8">
              <w:rPr>
                <w:color w:val="000000"/>
              </w:rPr>
              <w:t>61 260,8</w:t>
            </w:r>
          </w:p>
        </w:tc>
        <w:tc>
          <w:tcPr>
            <w:tcW w:w="1197" w:type="dxa"/>
            <w:tcBorders>
              <w:top w:val="nil"/>
              <w:left w:val="nil"/>
              <w:bottom w:val="single" w:sz="4" w:space="0" w:color="000000"/>
              <w:right w:val="single" w:sz="4" w:space="0" w:color="000000"/>
            </w:tcBorders>
            <w:noWrap/>
            <w:hideMark/>
          </w:tcPr>
          <w:p w14:paraId="21BD336C" w14:textId="77777777" w:rsidR="006E0967" w:rsidRPr="00B146F8" w:rsidRDefault="006E0967" w:rsidP="00034D24">
            <w:pPr>
              <w:jc w:val="right"/>
              <w:outlineLvl w:val="1"/>
              <w:rPr>
                <w:color w:val="000000"/>
              </w:rPr>
            </w:pPr>
            <w:r w:rsidRPr="00B146F8">
              <w:rPr>
                <w:color w:val="000000"/>
              </w:rPr>
              <w:t>61 260,7</w:t>
            </w:r>
          </w:p>
        </w:tc>
      </w:tr>
      <w:tr w:rsidR="006E0967" w:rsidRPr="00B146F8" w14:paraId="33FE4AAA"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C5CC3A0"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0DC9BE73" w14:textId="77777777" w:rsidR="006E0967" w:rsidRPr="00B146F8" w:rsidRDefault="006E0967" w:rsidP="00034D24">
            <w:pPr>
              <w:jc w:val="center"/>
              <w:outlineLvl w:val="2"/>
              <w:rPr>
                <w:color w:val="000000"/>
              </w:rPr>
            </w:pPr>
            <w:r w:rsidRPr="00B146F8">
              <w:rPr>
                <w:color w:val="000000"/>
              </w:rPr>
              <w:t>9900400160</w:t>
            </w:r>
          </w:p>
        </w:tc>
        <w:tc>
          <w:tcPr>
            <w:tcW w:w="990" w:type="dxa"/>
            <w:tcBorders>
              <w:top w:val="nil"/>
              <w:left w:val="nil"/>
              <w:bottom w:val="single" w:sz="4" w:space="0" w:color="000000"/>
              <w:right w:val="single" w:sz="4" w:space="0" w:color="000000"/>
            </w:tcBorders>
            <w:noWrap/>
            <w:hideMark/>
          </w:tcPr>
          <w:p w14:paraId="0F9BF5DB"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6D338F40" w14:textId="77777777" w:rsidR="006E0967" w:rsidRPr="00B146F8" w:rsidRDefault="006E0967" w:rsidP="00034D24">
            <w:pPr>
              <w:jc w:val="right"/>
              <w:outlineLvl w:val="2"/>
              <w:rPr>
                <w:color w:val="000000"/>
              </w:rPr>
            </w:pPr>
            <w:r w:rsidRPr="00B146F8">
              <w:rPr>
                <w:color w:val="000000"/>
              </w:rPr>
              <w:t>45 462,0</w:t>
            </w:r>
          </w:p>
        </w:tc>
        <w:tc>
          <w:tcPr>
            <w:tcW w:w="1197" w:type="dxa"/>
            <w:tcBorders>
              <w:top w:val="nil"/>
              <w:left w:val="nil"/>
              <w:bottom w:val="single" w:sz="4" w:space="0" w:color="000000"/>
              <w:right w:val="single" w:sz="4" w:space="0" w:color="000000"/>
            </w:tcBorders>
            <w:noWrap/>
            <w:hideMark/>
          </w:tcPr>
          <w:p w14:paraId="6E0B6908" w14:textId="77777777" w:rsidR="006E0967" w:rsidRPr="00B146F8" w:rsidRDefault="006E0967" w:rsidP="00034D24">
            <w:pPr>
              <w:jc w:val="right"/>
              <w:outlineLvl w:val="2"/>
              <w:rPr>
                <w:color w:val="000000"/>
              </w:rPr>
            </w:pPr>
            <w:r w:rsidRPr="00B146F8">
              <w:rPr>
                <w:color w:val="000000"/>
              </w:rPr>
              <w:t>45 462,0</w:t>
            </w:r>
          </w:p>
        </w:tc>
        <w:tc>
          <w:tcPr>
            <w:tcW w:w="1197" w:type="dxa"/>
            <w:tcBorders>
              <w:top w:val="nil"/>
              <w:left w:val="nil"/>
              <w:bottom w:val="single" w:sz="4" w:space="0" w:color="000000"/>
              <w:right w:val="single" w:sz="4" w:space="0" w:color="000000"/>
            </w:tcBorders>
            <w:noWrap/>
            <w:hideMark/>
          </w:tcPr>
          <w:p w14:paraId="46C94F91" w14:textId="77777777" w:rsidR="006E0967" w:rsidRPr="00B146F8" w:rsidRDefault="006E0967" w:rsidP="00034D24">
            <w:pPr>
              <w:jc w:val="right"/>
              <w:outlineLvl w:val="2"/>
              <w:rPr>
                <w:color w:val="000000"/>
              </w:rPr>
            </w:pPr>
            <w:r w:rsidRPr="00B146F8">
              <w:rPr>
                <w:color w:val="000000"/>
              </w:rPr>
              <w:t>45 461,9</w:t>
            </w:r>
          </w:p>
        </w:tc>
      </w:tr>
      <w:tr w:rsidR="006E0967" w:rsidRPr="00B146F8" w14:paraId="4C70260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3D831F32"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6A5086EC" w14:textId="77777777" w:rsidR="006E0967" w:rsidRPr="00B146F8" w:rsidRDefault="006E0967" w:rsidP="00034D24">
            <w:pPr>
              <w:jc w:val="center"/>
              <w:outlineLvl w:val="2"/>
              <w:rPr>
                <w:color w:val="000000"/>
              </w:rPr>
            </w:pPr>
            <w:r w:rsidRPr="00B146F8">
              <w:rPr>
                <w:color w:val="000000"/>
              </w:rPr>
              <w:t>9900400160</w:t>
            </w:r>
          </w:p>
        </w:tc>
        <w:tc>
          <w:tcPr>
            <w:tcW w:w="990" w:type="dxa"/>
            <w:tcBorders>
              <w:top w:val="nil"/>
              <w:left w:val="nil"/>
              <w:bottom w:val="single" w:sz="4" w:space="0" w:color="000000"/>
              <w:right w:val="single" w:sz="4" w:space="0" w:color="000000"/>
            </w:tcBorders>
            <w:noWrap/>
            <w:hideMark/>
          </w:tcPr>
          <w:p w14:paraId="2E54E9B2"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0A9622F7" w14:textId="77777777" w:rsidR="006E0967" w:rsidRPr="00B146F8" w:rsidRDefault="006E0967" w:rsidP="00034D24">
            <w:pPr>
              <w:jc w:val="right"/>
              <w:outlineLvl w:val="2"/>
              <w:rPr>
                <w:color w:val="000000"/>
              </w:rPr>
            </w:pPr>
            <w:r w:rsidRPr="00B146F8">
              <w:rPr>
                <w:color w:val="000000"/>
              </w:rPr>
              <w:t>12 945,1</w:t>
            </w:r>
          </w:p>
        </w:tc>
        <w:tc>
          <w:tcPr>
            <w:tcW w:w="1197" w:type="dxa"/>
            <w:tcBorders>
              <w:top w:val="nil"/>
              <w:left w:val="nil"/>
              <w:bottom w:val="single" w:sz="4" w:space="0" w:color="000000"/>
              <w:right w:val="single" w:sz="4" w:space="0" w:color="000000"/>
            </w:tcBorders>
            <w:noWrap/>
            <w:hideMark/>
          </w:tcPr>
          <w:p w14:paraId="3CC81447" w14:textId="77777777" w:rsidR="006E0967" w:rsidRPr="00B146F8" w:rsidRDefault="006E0967" w:rsidP="00034D24">
            <w:pPr>
              <w:jc w:val="right"/>
              <w:outlineLvl w:val="2"/>
              <w:rPr>
                <w:color w:val="000000"/>
              </w:rPr>
            </w:pPr>
            <w:r w:rsidRPr="00B146F8">
              <w:rPr>
                <w:color w:val="000000"/>
              </w:rPr>
              <w:t>15 779,6</w:t>
            </w:r>
          </w:p>
        </w:tc>
        <w:tc>
          <w:tcPr>
            <w:tcW w:w="1197" w:type="dxa"/>
            <w:tcBorders>
              <w:top w:val="nil"/>
              <w:left w:val="nil"/>
              <w:bottom w:val="single" w:sz="4" w:space="0" w:color="000000"/>
              <w:right w:val="single" w:sz="4" w:space="0" w:color="000000"/>
            </w:tcBorders>
            <w:noWrap/>
            <w:hideMark/>
          </w:tcPr>
          <w:p w14:paraId="62BECA9F" w14:textId="77777777" w:rsidR="006E0967" w:rsidRPr="00B146F8" w:rsidRDefault="006E0967" w:rsidP="00034D24">
            <w:pPr>
              <w:jc w:val="right"/>
              <w:outlineLvl w:val="2"/>
              <w:rPr>
                <w:color w:val="000000"/>
              </w:rPr>
            </w:pPr>
            <w:r w:rsidRPr="00B146F8">
              <w:rPr>
                <w:color w:val="000000"/>
              </w:rPr>
              <w:t>15 779,6</w:t>
            </w:r>
          </w:p>
        </w:tc>
      </w:tr>
      <w:tr w:rsidR="006E0967" w:rsidRPr="00B146F8" w14:paraId="5640F30C"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056ED1F4"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07792C1A" w14:textId="77777777" w:rsidR="006E0967" w:rsidRPr="00B146F8" w:rsidRDefault="006E0967" w:rsidP="00034D24">
            <w:pPr>
              <w:jc w:val="center"/>
              <w:outlineLvl w:val="2"/>
              <w:rPr>
                <w:color w:val="000000"/>
              </w:rPr>
            </w:pPr>
            <w:r w:rsidRPr="00B146F8">
              <w:rPr>
                <w:color w:val="000000"/>
              </w:rPr>
              <w:t>9900400160</w:t>
            </w:r>
          </w:p>
        </w:tc>
        <w:tc>
          <w:tcPr>
            <w:tcW w:w="990" w:type="dxa"/>
            <w:tcBorders>
              <w:top w:val="nil"/>
              <w:left w:val="nil"/>
              <w:bottom w:val="single" w:sz="4" w:space="0" w:color="000000"/>
              <w:right w:val="single" w:sz="4" w:space="0" w:color="000000"/>
            </w:tcBorders>
            <w:noWrap/>
            <w:hideMark/>
          </w:tcPr>
          <w:p w14:paraId="4E9D863C"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0C338CC2" w14:textId="77777777" w:rsidR="006E0967" w:rsidRPr="00B146F8" w:rsidRDefault="006E0967" w:rsidP="00034D24">
            <w:pPr>
              <w:jc w:val="right"/>
              <w:outlineLvl w:val="2"/>
              <w:rPr>
                <w:color w:val="000000"/>
              </w:rPr>
            </w:pPr>
            <w:r w:rsidRPr="00B146F8">
              <w:rPr>
                <w:color w:val="000000"/>
              </w:rPr>
              <w:t>20,3</w:t>
            </w:r>
          </w:p>
        </w:tc>
        <w:tc>
          <w:tcPr>
            <w:tcW w:w="1197" w:type="dxa"/>
            <w:tcBorders>
              <w:top w:val="nil"/>
              <w:left w:val="nil"/>
              <w:bottom w:val="single" w:sz="4" w:space="0" w:color="000000"/>
              <w:right w:val="single" w:sz="4" w:space="0" w:color="000000"/>
            </w:tcBorders>
            <w:noWrap/>
            <w:hideMark/>
          </w:tcPr>
          <w:p w14:paraId="30ABA39A" w14:textId="77777777" w:rsidR="006E0967" w:rsidRPr="00B146F8" w:rsidRDefault="006E0967" w:rsidP="00034D24">
            <w:pPr>
              <w:jc w:val="right"/>
              <w:outlineLvl w:val="2"/>
              <w:rPr>
                <w:color w:val="000000"/>
              </w:rPr>
            </w:pPr>
            <w:r w:rsidRPr="00B146F8">
              <w:rPr>
                <w:color w:val="000000"/>
              </w:rPr>
              <w:t>19,2</w:t>
            </w:r>
          </w:p>
        </w:tc>
        <w:tc>
          <w:tcPr>
            <w:tcW w:w="1197" w:type="dxa"/>
            <w:tcBorders>
              <w:top w:val="nil"/>
              <w:left w:val="nil"/>
              <w:bottom w:val="single" w:sz="4" w:space="0" w:color="000000"/>
              <w:right w:val="single" w:sz="4" w:space="0" w:color="000000"/>
            </w:tcBorders>
            <w:noWrap/>
            <w:hideMark/>
          </w:tcPr>
          <w:p w14:paraId="43B01C78" w14:textId="77777777" w:rsidR="006E0967" w:rsidRPr="00B146F8" w:rsidRDefault="006E0967" w:rsidP="00034D24">
            <w:pPr>
              <w:jc w:val="right"/>
              <w:outlineLvl w:val="2"/>
              <w:rPr>
                <w:color w:val="000000"/>
              </w:rPr>
            </w:pPr>
            <w:r w:rsidRPr="00B146F8">
              <w:rPr>
                <w:color w:val="000000"/>
              </w:rPr>
              <w:t>19,2</w:t>
            </w:r>
          </w:p>
        </w:tc>
      </w:tr>
      <w:tr w:rsidR="006E0967" w:rsidRPr="00B146F8" w14:paraId="2F74DB47"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14B8E9D4" w14:textId="77777777" w:rsidR="006E0967" w:rsidRPr="00B146F8" w:rsidRDefault="006E0967" w:rsidP="00034D24">
            <w:pPr>
              <w:outlineLvl w:val="0"/>
              <w:rPr>
                <w:color w:val="000000"/>
              </w:rPr>
            </w:pPr>
            <w:r w:rsidRPr="00B146F8">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1322" w:type="dxa"/>
            <w:tcBorders>
              <w:top w:val="nil"/>
              <w:left w:val="nil"/>
              <w:bottom w:val="single" w:sz="4" w:space="0" w:color="000000"/>
              <w:right w:val="single" w:sz="4" w:space="0" w:color="000000"/>
            </w:tcBorders>
            <w:noWrap/>
            <w:hideMark/>
          </w:tcPr>
          <w:p w14:paraId="14EF3506" w14:textId="77777777" w:rsidR="006E0967" w:rsidRPr="00B146F8" w:rsidRDefault="006E0967" w:rsidP="00034D24">
            <w:pPr>
              <w:jc w:val="center"/>
              <w:outlineLvl w:val="0"/>
              <w:rPr>
                <w:color w:val="000000"/>
              </w:rPr>
            </w:pPr>
            <w:r w:rsidRPr="00B146F8">
              <w:rPr>
                <w:color w:val="000000"/>
              </w:rPr>
              <w:t>9900500000</w:t>
            </w:r>
          </w:p>
        </w:tc>
        <w:tc>
          <w:tcPr>
            <w:tcW w:w="990" w:type="dxa"/>
            <w:tcBorders>
              <w:top w:val="nil"/>
              <w:left w:val="nil"/>
              <w:bottom w:val="single" w:sz="4" w:space="0" w:color="000000"/>
              <w:right w:val="single" w:sz="4" w:space="0" w:color="000000"/>
            </w:tcBorders>
            <w:noWrap/>
            <w:hideMark/>
          </w:tcPr>
          <w:p w14:paraId="37D1D3D6"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7B89C7A" w14:textId="77777777" w:rsidR="006E0967" w:rsidRPr="00B146F8" w:rsidRDefault="006E0967" w:rsidP="00034D24">
            <w:pPr>
              <w:jc w:val="right"/>
              <w:outlineLvl w:val="0"/>
              <w:rPr>
                <w:color w:val="000000"/>
              </w:rPr>
            </w:pPr>
            <w:r w:rsidRPr="00B146F8">
              <w:rPr>
                <w:color w:val="000000"/>
              </w:rPr>
              <w:t>157 322,3</w:t>
            </w:r>
          </w:p>
        </w:tc>
        <w:tc>
          <w:tcPr>
            <w:tcW w:w="1197" w:type="dxa"/>
            <w:tcBorders>
              <w:top w:val="nil"/>
              <w:left w:val="nil"/>
              <w:bottom w:val="single" w:sz="4" w:space="0" w:color="000000"/>
              <w:right w:val="single" w:sz="4" w:space="0" w:color="000000"/>
            </w:tcBorders>
            <w:noWrap/>
            <w:hideMark/>
          </w:tcPr>
          <w:p w14:paraId="50579EBB" w14:textId="77777777" w:rsidR="006E0967" w:rsidRPr="00B146F8" w:rsidRDefault="006E0967" w:rsidP="00034D24">
            <w:pPr>
              <w:jc w:val="right"/>
              <w:outlineLvl w:val="0"/>
              <w:rPr>
                <w:color w:val="000000"/>
              </w:rPr>
            </w:pPr>
            <w:r w:rsidRPr="00B146F8">
              <w:rPr>
                <w:color w:val="000000"/>
              </w:rPr>
              <w:t>160 562,4</w:t>
            </w:r>
          </w:p>
        </w:tc>
        <w:tc>
          <w:tcPr>
            <w:tcW w:w="1197" w:type="dxa"/>
            <w:tcBorders>
              <w:top w:val="nil"/>
              <w:left w:val="nil"/>
              <w:bottom w:val="single" w:sz="4" w:space="0" w:color="000000"/>
              <w:right w:val="single" w:sz="4" w:space="0" w:color="000000"/>
            </w:tcBorders>
            <w:noWrap/>
            <w:hideMark/>
          </w:tcPr>
          <w:p w14:paraId="4C713E6E" w14:textId="77777777" w:rsidR="006E0967" w:rsidRPr="00B146F8" w:rsidRDefault="006E0967" w:rsidP="00034D24">
            <w:pPr>
              <w:jc w:val="right"/>
              <w:outlineLvl w:val="0"/>
              <w:rPr>
                <w:color w:val="000000"/>
              </w:rPr>
            </w:pPr>
            <w:r w:rsidRPr="00B146F8">
              <w:rPr>
                <w:color w:val="000000"/>
              </w:rPr>
              <w:t>174 150,0</w:t>
            </w:r>
          </w:p>
        </w:tc>
      </w:tr>
      <w:tr w:rsidR="006E0967" w:rsidRPr="00B146F8" w14:paraId="7C6CBDC2"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10CFA0D"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органов местного самоуправления</w:t>
            </w:r>
          </w:p>
        </w:tc>
        <w:tc>
          <w:tcPr>
            <w:tcW w:w="1322" w:type="dxa"/>
            <w:tcBorders>
              <w:top w:val="nil"/>
              <w:left w:val="nil"/>
              <w:bottom w:val="single" w:sz="4" w:space="0" w:color="000000"/>
              <w:right w:val="single" w:sz="4" w:space="0" w:color="000000"/>
            </w:tcBorders>
            <w:noWrap/>
            <w:hideMark/>
          </w:tcPr>
          <w:p w14:paraId="59E19498" w14:textId="77777777" w:rsidR="006E0967" w:rsidRPr="00B146F8" w:rsidRDefault="006E0967" w:rsidP="00034D24">
            <w:pPr>
              <w:jc w:val="center"/>
              <w:outlineLvl w:val="1"/>
              <w:rPr>
                <w:color w:val="000000"/>
              </w:rPr>
            </w:pPr>
            <w:r w:rsidRPr="00B146F8">
              <w:rPr>
                <w:color w:val="000000"/>
              </w:rPr>
              <w:t>9900500140</w:t>
            </w:r>
          </w:p>
        </w:tc>
        <w:tc>
          <w:tcPr>
            <w:tcW w:w="990" w:type="dxa"/>
            <w:tcBorders>
              <w:top w:val="nil"/>
              <w:left w:val="nil"/>
              <w:bottom w:val="single" w:sz="4" w:space="0" w:color="000000"/>
              <w:right w:val="single" w:sz="4" w:space="0" w:color="000000"/>
            </w:tcBorders>
            <w:noWrap/>
            <w:hideMark/>
          </w:tcPr>
          <w:p w14:paraId="3E0E7D2F"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CE5587A" w14:textId="77777777" w:rsidR="006E0967" w:rsidRPr="00B146F8" w:rsidRDefault="006E0967" w:rsidP="00034D24">
            <w:pPr>
              <w:jc w:val="right"/>
              <w:outlineLvl w:val="1"/>
              <w:rPr>
                <w:color w:val="000000"/>
              </w:rPr>
            </w:pPr>
            <w:r w:rsidRPr="00B146F8">
              <w:rPr>
                <w:color w:val="000000"/>
              </w:rPr>
              <w:t>157 322,3</w:t>
            </w:r>
          </w:p>
        </w:tc>
        <w:tc>
          <w:tcPr>
            <w:tcW w:w="1197" w:type="dxa"/>
            <w:tcBorders>
              <w:top w:val="nil"/>
              <w:left w:val="nil"/>
              <w:bottom w:val="single" w:sz="4" w:space="0" w:color="000000"/>
              <w:right w:val="single" w:sz="4" w:space="0" w:color="000000"/>
            </w:tcBorders>
            <w:noWrap/>
            <w:hideMark/>
          </w:tcPr>
          <w:p w14:paraId="15802973" w14:textId="77777777" w:rsidR="006E0967" w:rsidRPr="00B146F8" w:rsidRDefault="006E0967" w:rsidP="00034D24">
            <w:pPr>
              <w:jc w:val="right"/>
              <w:outlineLvl w:val="1"/>
              <w:rPr>
                <w:color w:val="000000"/>
              </w:rPr>
            </w:pPr>
            <w:r w:rsidRPr="00B146F8">
              <w:rPr>
                <w:color w:val="000000"/>
              </w:rPr>
              <w:t>160 562,4</w:t>
            </w:r>
          </w:p>
        </w:tc>
        <w:tc>
          <w:tcPr>
            <w:tcW w:w="1197" w:type="dxa"/>
            <w:tcBorders>
              <w:top w:val="nil"/>
              <w:left w:val="nil"/>
              <w:bottom w:val="single" w:sz="4" w:space="0" w:color="000000"/>
              <w:right w:val="single" w:sz="4" w:space="0" w:color="000000"/>
            </w:tcBorders>
            <w:noWrap/>
            <w:hideMark/>
          </w:tcPr>
          <w:p w14:paraId="70C2CE2E" w14:textId="77777777" w:rsidR="006E0967" w:rsidRPr="00B146F8" w:rsidRDefault="006E0967" w:rsidP="00034D24">
            <w:pPr>
              <w:jc w:val="right"/>
              <w:outlineLvl w:val="1"/>
              <w:rPr>
                <w:color w:val="000000"/>
              </w:rPr>
            </w:pPr>
            <w:r w:rsidRPr="00B146F8">
              <w:rPr>
                <w:color w:val="000000"/>
              </w:rPr>
              <w:t>174 150,0</w:t>
            </w:r>
          </w:p>
        </w:tc>
      </w:tr>
      <w:tr w:rsidR="006E0967" w:rsidRPr="00B146F8" w14:paraId="79F93E1B"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72B8AFD6"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323EA864" w14:textId="77777777" w:rsidR="006E0967" w:rsidRPr="00B146F8" w:rsidRDefault="006E0967" w:rsidP="00034D24">
            <w:pPr>
              <w:jc w:val="center"/>
              <w:outlineLvl w:val="2"/>
              <w:rPr>
                <w:color w:val="000000"/>
              </w:rPr>
            </w:pPr>
            <w:r w:rsidRPr="00B146F8">
              <w:rPr>
                <w:color w:val="000000"/>
              </w:rPr>
              <w:t>9900500140</w:t>
            </w:r>
          </w:p>
        </w:tc>
        <w:tc>
          <w:tcPr>
            <w:tcW w:w="990" w:type="dxa"/>
            <w:tcBorders>
              <w:top w:val="nil"/>
              <w:left w:val="nil"/>
              <w:bottom w:val="single" w:sz="4" w:space="0" w:color="000000"/>
              <w:right w:val="single" w:sz="4" w:space="0" w:color="000000"/>
            </w:tcBorders>
            <w:noWrap/>
            <w:hideMark/>
          </w:tcPr>
          <w:p w14:paraId="28CEE3B7"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24029FBA" w14:textId="77777777" w:rsidR="006E0967" w:rsidRPr="00B146F8" w:rsidRDefault="006E0967" w:rsidP="00034D24">
            <w:pPr>
              <w:jc w:val="right"/>
              <w:outlineLvl w:val="2"/>
              <w:rPr>
                <w:color w:val="000000"/>
              </w:rPr>
            </w:pPr>
            <w:r w:rsidRPr="00B146F8">
              <w:rPr>
                <w:color w:val="000000"/>
              </w:rPr>
              <w:t>135 328,1</w:t>
            </w:r>
          </w:p>
        </w:tc>
        <w:tc>
          <w:tcPr>
            <w:tcW w:w="1197" w:type="dxa"/>
            <w:tcBorders>
              <w:top w:val="nil"/>
              <w:left w:val="nil"/>
              <w:bottom w:val="single" w:sz="4" w:space="0" w:color="000000"/>
              <w:right w:val="single" w:sz="4" w:space="0" w:color="000000"/>
            </w:tcBorders>
            <w:noWrap/>
            <w:hideMark/>
          </w:tcPr>
          <w:p w14:paraId="13B6578C" w14:textId="77777777" w:rsidR="006E0967" w:rsidRPr="00B146F8" w:rsidRDefault="006E0967" w:rsidP="00034D24">
            <w:pPr>
              <w:jc w:val="right"/>
              <w:outlineLvl w:val="2"/>
              <w:rPr>
                <w:color w:val="000000"/>
              </w:rPr>
            </w:pPr>
            <w:r w:rsidRPr="00B146F8">
              <w:rPr>
                <w:color w:val="000000"/>
              </w:rPr>
              <w:t>148 783,2</w:t>
            </w:r>
          </w:p>
        </w:tc>
        <w:tc>
          <w:tcPr>
            <w:tcW w:w="1197" w:type="dxa"/>
            <w:tcBorders>
              <w:top w:val="nil"/>
              <w:left w:val="nil"/>
              <w:bottom w:val="single" w:sz="4" w:space="0" w:color="000000"/>
              <w:right w:val="single" w:sz="4" w:space="0" w:color="000000"/>
            </w:tcBorders>
            <w:noWrap/>
            <w:hideMark/>
          </w:tcPr>
          <w:p w14:paraId="55495972" w14:textId="77777777" w:rsidR="006E0967" w:rsidRPr="00B146F8" w:rsidRDefault="006E0967" w:rsidP="00034D24">
            <w:pPr>
              <w:jc w:val="right"/>
              <w:outlineLvl w:val="2"/>
              <w:rPr>
                <w:color w:val="000000"/>
              </w:rPr>
            </w:pPr>
            <w:r w:rsidRPr="00B146F8">
              <w:rPr>
                <w:color w:val="000000"/>
              </w:rPr>
              <w:t>162 040,9</w:t>
            </w:r>
          </w:p>
        </w:tc>
      </w:tr>
      <w:tr w:rsidR="006E0967" w:rsidRPr="00B146F8" w14:paraId="6525F042"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9D08DE3"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00E035E1" w14:textId="77777777" w:rsidR="006E0967" w:rsidRPr="00B146F8" w:rsidRDefault="006E0967" w:rsidP="00034D24">
            <w:pPr>
              <w:jc w:val="center"/>
              <w:outlineLvl w:val="2"/>
              <w:rPr>
                <w:color w:val="000000"/>
              </w:rPr>
            </w:pPr>
            <w:r w:rsidRPr="00B146F8">
              <w:rPr>
                <w:color w:val="000000"/>
              </w:rPr>
              <w:t>9900500140</w:t>
            </w:r>
          </w:p>
        </w:tc>
        <w:tc>
          <w:tcPr>
            <w:tcW w:w="990" w:type="dxa"/>
            <w:tcBorders>
              <w:top w:val="nil"/>
              <w:left w:val="nil"/>
              <w:bottom w:val="single" w:sz="4" w:space="0" w:color="000000"/>
              <w:right w:val="single" w:sz="4" w:space="0" w:color="000000"/>
            </w:tcBorders>
            <w:noWrap/>
            <w:hideMark/>
          </w:tcPr>
          <w:p w14:paraId="347FA83E"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20663283" w14:textId="77777777" w:rsidR="006E0967" w:rsidRPr="00B146F8" w:rsidRDefault="006E0967" w:rsidP="00034D24">
            <w:pPr>
              <w:jc w:val="right"/>
              <w:outlineLvl w:val="2"/>
              <w:rPr>
                <w:color w:val="000000"/>
              </w:rPr>
            </w:pPr>
            <w:r w:rsidRPr="00B146F8">
              <w:rPr>
                <w:color w:val="000000"/>
              </w:rPr>
              <w:t>21 544,2</w:t>
            </w:r>
          </w:p>
        </w:tc>
        <w:tc>
          <w:tcPr>
            <w:tcW w:w="1197" w:type="dxa"/>
            <w:tcBorders>
              <w:top w:val="nil"/>
              <w:left w:val="nil"/>
              <w:bottom w:val="single" w:sz="4" w:space="0" w:color="000000"/>
              <w:right w:val="single" w:sz="4" w:space="0" w:color="000000"/>
            </w:tcBorders>
            <w:noWrap/>
            <w:hideMark/>
          </w:tcPr>
          <w:p w14:paraId="0BAC7E5B" w14:textId="77777777" w:rsidR="006E0967" w:rsidRPr="00B146F8" w:rsidRDefault="006E0967" w:rsidP="00034D24">
            <w:pPr>
              <w:jc w:val="right"/>
              <w:outlineLvl w:val="2"/>
              <w:rPr>
                <w:color w:val="000000"/>
              </w:rPr>
            </w:pPr>
            <w:r w:rsidRPr="00B146F8">
              <w:rPr>
                <w:color w:val="000000"/>
              </w:rPr>
              <w:t>11 401,7</w:t>
            </w:r>
          </w:p>
        </w:tc>
        <w:tc>
          <w:tcPr>
            <w:tcW w:w="1197" w:type="dxa"/>
            <w:tcBorders>
              <w:top w:val="nil"/>
              <w:left w:val="nil"/>
              <w:bottom w:val="single" w:sz="4" w:space="0" w:color="000000"/>
              <w:right w:val="single" w:sz="4" w:space="0" w:color="000000"/>
            </w:tcBorders>
            <w:noWrap/>
            <w:hideMark/>
          </w:tcPr>
          <w:p w14:paraId="73783213" w14:textId="77777777" w:rsidR="006E0967" w:rsidRPr="00B146F8" w:rsidRDefault="006E0967" w:rsidP="00034D24">
            <w:pPr>
              <w:jc w:val="right"/>
              <w:outlineLvl w:val="2"/>
              <w:rPr>
                <w:color w:val="000000"/>
              </w:rPr>
            </w:pPr>
            <w:r w:rsidRPr="00B146F8">
              <w:rPr>
                <w:color w:val="000000"/>
              </w:rPr>
              <w:t>11 731,7</w:t>
            </w:r>
          </w:p>
        </w:tc>
      </w:tr>
      <w:tr w:rsidR="006E0967" w:rsidRPr="00B146F8" w14:paraId="0127C18B"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7B7F050A" w14:textId="77777777" w:rsidR="006E0967" w:rsidRPr="00B146F8" w:rsidRDefault="006E0967" w:rsidP="00034D24">
            <w:pPr>
              <w:outlineLvl w:val="2"/>
              <w:rPr>
                <w:color w:val="000000"/>
              </w:rPr>
            </w:pPr>
            <w:r w:rsidRPr="00B146F8">
              <w:rPr>
                <w:color w:val="000000"/>
              </w:rPr>
              <w:t xml:space="preserve">        Иные бюджетные ассигнования</w:t>
            </w:r>
          </w:p>
        </w:tc>
        <w:tc>
          <w:tcPr>
            <w:tcW w:w="1322" w:type="dxa"/>
            <w:tcBorders>
              <w:top w:val="nil"/>
              <w:left w:val="nil"/>
              <w:bottom w:val="single" w:sz="4" w:space="0" w:color="000000"/>
              <w:right w:val="single" w:sz="4" w:space="0" w:color="000000"/>
            </w:tcBorders>
            <w:noWrap/>
            <w:hideMark/>
          </w:tcPr>
          <w:p w14:paraId="52F15481" w14:textId="77777777" w:rsidR="006E0967" w:rsidRPr="00B146F8" w:rsidRDefault="006E0967" w:rsidP="00034D24">
            <w:pPr>
              <w:jc w:val="center"/>
              <w:outlineLvl w:val="2"/>
              <w:rPr>
                <w:color w:val="000000"/>
              </w:rPr>
            </w:pPr>
            <w:r w:rsidRPr="00B146F8">
              <w:rPr>
                <w:color w:val="000000"/>
              </w:rPr>
              <w:t>9900500140</w:t>
            </w:r>
          </w:p>
        </w:tc>
        <w:tc>
          <w:tcPr>
            <w:tcW w:w="990" w:type="dxa"/>
            <w:tcBorders>
              <w:top w:val="nil"/>
              <w:left w:val="nil"/>
              <w:bottom w:val="single" w:sz="4" w:space="0" w:color="000000"/>
              <w:right w:val="single" w:sz="4" w:space="0" w:color="000000"/>
            </w:tcBorders>
            <w:noWrap/>
            <w:hideMark/>
          </w:tcPr>
          <w:p w14:paraId="0F43CD15" w14:textId="77777777" w:rsidR="006E0967" w:rsidRPr="00B146F8" w:rsidRDefault="006E0967" w:rsidP="00034D24">
            <w:pPr>
              <w:jc w:val="center"/>
              <w:outlineLvl w:val="2"/>
              <w:rPr>
                <w:color w:val="000000"/>
              </w:rPr>
            </w:pPr>
            <w:r w:rsidRPr="00B146F8">
              <w:rPr>
                <w:color w:val="000000"/>
              </w:rPr>
              <w:t>800</w:t>
            </w:r>
          </w:p>
        </w:tc>
        <w:tc>
          <w:tcPr>
            <w:tcW w:w="1197" w:type="dxa"/>
            <w:tcBorders>
              <w:top w:val="nil"/>
              <w:left w:val="nil"/>
              <w:bottom w:val="single" w:sz="4" w:space="0" w:color="000000"/>
              <w:right w:val="single" w:sz="4" w:space="0" w:color="000000"/>
            </w:tcBorders>
            <w:noWrap/>
            <w:hideMark/>
          </w:tcPr>
          <w:p w14:paraId="371F478A" w14:textId="77777777" w:rsidR="006E0967" w:rsidRPr="00B146F8" w:rsidRDefault="006E0967" w:rsidP="00034D24">
            <w:pPr>
              <w:jc w:val="right"/>
              <w:outlineLvl w:val="2"/>
              <w:rPr>
                <w:color w:val="000000"/>
              </w:rPr>
            </w:pPr>
            <w:r w:rsidRPr="00B146F8">
              <w:rPr>
                <w:color w:val="000000"/>
              </w:rPr>
              <w:t>450,0</w:t>
            </w:r>
          </w:p>
        </w:tc>
        <w:tc>
          <w:tcPr>
            <w:tcW w:w="1197" w:type="dxa"/>
            <w:tcBorders>
              <w:top w:val="nil"/>
              <w:left w:val="nil"/>
              <w:bottom w:val="single" w:sz="4" w:space="0" w:color="000000"/>
              <w:right w:val="single" w:sz="4" w:space="0" w:color="000000"/>
            </w:tcBorders>
            <w:noWrap/>
            <w:hideMark/>
          </w:tcPr>
          <w:p w14:paraId="460859B7" w14:textId="77777777" w:rsidR="006E0967" w:rsidRPr="00B146F8" w:rsidRDefault="006E0967" w:rsidP="00034D24">
            <w:pPr>
              <w:jc w:val="right"/>
              <w:outlineLvl w:val="2"/>
              <w:rPr>
                <w:color w:val="000000"/>
              </w:rPr>
            </w:pPr>
            <w:r w:rsidRPr="00B146F8">
              <w:rPr>
                <w:color w:val="000000"/>
              </w:rPr>
              <w:t>377,5</w:t>
            </w:r>
          </w:p>
        </w:tc>
        <w:tc>
          <w:tcPr>
            <w:tcW w:w="1197" w:type="dxa"/>
            <w:tcBorders>
              <w:top w:val="nil"/>
              <w:left w:val="nil"/>
              <w:bottom w:val="single" w:sz="4" w:space="0" w:color="000000"/>
              <w:right w:val="single" w:sz="4" w:space="0" w:color="000000"/>
            </w:tcBorders>
            <w:noWrap/>
            <w:hideMark/>
          </w:tcPr>
          <w:p w14:paraId="4966A07D" w14:textId="77777777" w:rsidR="006E0967" w:rsidRPr="00B146F8" w:rsidRDefault="006E0967" w:rsidP="00034D24">
            <w:pPr>
              <w:jc w:val="right"/>
              <w:outlineLvl w:val="2"/>
              <w:rPr>
                <w:color w:val="000000"/>
              </w:rPr>
            </w:pPr>
            <w:r w:rsidRPr="00B146F8">
              <w:rPr>
                <w:color w:val="000000"/>
              </w:rPr>
              <w:t>377,5</w:t>
            </w:r>
          </w:p>
        </w:tc>
      </w:tr>
      <w:tr w:rsidR="006E0967" w:rsidRPr="00B146F8" w14:paraId="2C8DF93E" w14:textId="77777777" w:rsidTr="00034D24">
        <w:trPr>
          <w:trHeight w:val="276"/>
        </w:trPr>
        <w:tc>
          <w:tcPr>
            <w:tcW w:w="3717" w:type="dxa"/>
            <w:tcBorders>
              <w:top w:val="nil"/>
              <w:left w:val="single" w:sz="4" w:space="0" w:color="000000"/>
              <w:bottom w:val="single" w:sz="4" w:space="0" w:color="000000"/>
              <w:right w:val="single" w:sz="4" w:space="0" w:color="000000"/>
            </w:tcBorders>
            <w:hideMark/>
          </w:tcPr>
          <w:p w14:paraId="6D3894B6" w14:textId="77777777" w:rsidR="006E0967" w:rsidRPr="00B146F8" w:rsidRDefault="006E0967" w:rsidP="00034D24">
            <w:pPr>
              <w:outlineLvl w:val="0"/>
              <w:rPr>
                <w:color w:val="000000"/>
              </w:rPr>
            </w:pPr>
            <w:r w:rsidRPr="00B146F8">
              <w:rPr>
                <w:color w:val="000000"/>
              </w:rPr>
              <w:t xml:space="preserve">    Обеспечение деятельности МКУ ЦБ</w:t>
            </w:r>
          </w:p>
        </w:tc>
        <w:tc>
          <w:tcPr>
            <w:tcW w:w="1322" w:type="dxa"/>
            <w:tcBorders>
              <w:top w:val="nil"/>
              <w:left w:val="nil"/>
              <w:bottom w:val="single" w:sz="4" w:space="0" w:color="000000"/>
              <w:right w:val="single" w:sz="4" w:space="0" w:color="000000"/>
            </w:tcBorders>
            <w:noWrap/>
            <w:hideMark/>
          </w:tcPr>
          <w:p w14:paraId="2EADF232" w14:textId="77777777" w:rsidR="006E0967" w:rsidRPr="00B146F8" w:rsidRDefault="006E0967" w:rsidP="00034D24">
            <w:pPr>
              <w:jc w:val="center"/>
              <w:outlineLvl w:val="0"/>
              <w:rPr>
                <w:color w:val="000000"/>
              </w:rPr>
            </w:pPr>
            <w:r w:rsidRPr="00B146F8">
              <w:rPr>
                <w:color w:val="000000"/>
              </w:rPr>
              <w:t>9900600000</w:t>
            </w:r>
          </w:p>
        </w:tc>
        <w:tc>
          <w:tcPr>
            <w:tcW w:w="990" w:type="dxa"/>
            <w:tcBorders>
              <w:top w:val="nil"/>
              <w:left w:val="nil"/>
              <w:bottom w:val="single" w:sz="4" w:space="0" w:color="000000"/>
              <w:right w:val="single" w:sz="4" w:space="0" w:color="000000"/>
            </w:tcBorders>
            <w:noWrap/>
            <w:hideMark/>
          </w:tcPr>
          <w:p w14:paraId="623132B7"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14738C6C" w14:textId="77777777" w:rsidR="006E0967" w:rsidRPr="00B146F8" w:rsidRDefault="006E0967" w:rsidP="00034D24">
            <w:pPr>
              <w:jc w:val="right"/>
              <w:outlineLvl w:val="0"/>
              <w:rPr>
                <w:color w:val="000000"/>
              </w:rPr>
            </w:pPr>
            <w:r w:rsidRPr="00B146F8">
              <w:rPr>
                <w:color w:val="000000"/>
              </w:rPr>
              <w:t>38 627,8</w:t>
            </w:r>
          </w:p>
        </w:tc>
        <w:tc>
          <w:tcPr>
            <w:tcW w:w="1197" w:type="dxa"/>
            <w:tcBorders>
              <w:top w:val="nil"/>
              <w:left w:val="nil"/>
              <w:bottom w:val="single" w:sz="4" w:space="0" w:color="000000"/>
              <w:right w:val="single" w:sz="4" w:space="0" w:color="000000"/>
            </w:tcBorders>
            <w:noWrap/>
            <w:hideMark/>
          </w:tcPr>
          <w:p w14:paraId="2FDEBAF7" w14:textId="77777777" w:rsidR="006E0967" w:rsidRPr="00B146F8" w:rsidRDefault="006E0967" w:rsidP="00034D24">
            <w:pPr>
              <w:jc w:val="right"/>
              <w:outlineLvl w:val="0"/>
              <w:rPr>
                <w:color w:val="000000"/>
              </w:rPr>
            </w:pPr>
            <w:r w:rsidRPr="00B146F8">
              <w:rPr>
                <w:color w:val="000000"/>
              </w:rPr>
              <w:t>38 627,8</w:t>
            </w:r>
          </w:p>
        </w:tc>
        <w:tc>
          <w:tcPr>
            <w:tcW w:w="1197" w:type="dxa"/>
            <w:tcBorders>
              <w:top w:val="nil"/>
              <w:left w:val="nil"/>
              <w:bottom w:val="single" w:sz="4" w:space="0" w:color="000000"/>
              <w:right w:val="single" w:sz="4" w:space="0" w:color="000000"/>
            </w:tcBorders>
            <w:noWrap/>
            <w:hideMark/>
          </w:tcPr>
          <w:p w14:paraId="0EB76442" w14:textId="77777777" w:rsidR="006E0967" w:rsidRPr="00B146F8" w:rsidRDefault="006E0967" w:rsidP="00034D24">
            <w:pPr>
              <w:jc w:val="right"/>
              <w:outlineLvl w:val="0"/>
              <w:rPr>
                <w:color w:val="000000"/>
              </w:rPr>
            </w:pPr>
            <w:r w:rsidRPr="00B146F8">
              <w:rPr>
                <w:color w:val="000000"/>
              </w:rPr>
              <w:t>38 627,8</w:t>
            </w:r>
          </w:p>
        </w:tc>
      </w:tr>
      <w:tr w:rsidR="006E0967" w:rsidRPr="00B146F8" w14:paraId="7CC7FDA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D9F7B04" w14:textId="77777777" w:rsidR="006E0967" w:rsidRPr="00B146F8" w:rsidRDefault="006E0967" w:rsidP="00034D24">
            <w:pPr>
              <w:outlineLvl w:val="1"/>
              <w:rPr>
                <w:color w:val="000000"/>
              </w:rPr>
            </w:pPr>
            <w:r w:rsidRPr="00B146F8">
              <w:rPr>
                <w:color w:val="000000"/>
              </w:rPr>
              <w:t xml:space="preserve">      Расходы на обеспечение деятельности муниципальных учреждений в муниципальном образовании</w:t>
            </w:r>
          </w:p>
        </w:tc>
        <w:tc>
          <w:tcPr>
            <w:tcW w:w="1322" w:type="dxa"/>
            <w:tcBorders>
              <w:top w:val="nil"/>
              <w:left w:val="nil"/>
              <w:bottom w:val="single" w:sz="4" w:space="0" w:color="000000"/>
              <w:right w:val="single" w:sz="4" w:space="0" w:color="000000"/>
            </w:tcBorders>
            <w:noWrap/>
            <w:hideMark/>
          </w:tcPr>
          <w:p w14:paraId="4A3F2AD5" w14:textId="77777777" w:rsidR="006E0967" w:rsidRPr="00B146F8" w:rsidRDefault="006E0967" w:rsidP="00034D24">
            <w:pPr>
              <w:jc w:val="center"/>
              <w:outlineLvl w:val="1"/>
              <w:rPr>
                <w:color w:val="000000"/>
              </w:rPr>
            </w:pPr>
            <w:r w:rsidRPr="00B146F8">
              <w:rPr>
                <w:color w:val="000000"/>
              </w:rPr>
              <w:t>9900600150</w:t>
            </w:r>
          </w:p>
        </w:tc>
        <w:tc>
          <w:tcPr>
            <w:tcW w:w="990" w:type="dxa"/>
            <w:tcBorders>
              <w:top w:val="nil"/>
              <w:left w:val="nil"/>
              <w:bottom w:val="single" w:sz="4" w:space="0" w:color="000000"/>
              <w:right w:val="single" w:sz="4" w:space="0" w:color="000000"/>
            </w:tcBorders>
            <w:noWrap/>
            <w:hideMark/>
          </w:tcPr>
          <w:p w14:paraId="745B1A2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608004B" w14:textId="77777777" w:rsidR="006E0967" w:rsidRPr="00B146F8" w:rsidRDefault="006E0967" w:rsidP="00034D24">
            <w:pPr>
              <w:jc w:val="right"/>
              <w:outlineLvl w:val="1"/>
              <w:rPr>
                <w:color w:val="000000"/>
              </w:rPr>
            </w:pPr>
            <w:r w:rsidRPr="00B146F8">
              <w:rPr>
                <w:color w:val="000000"/>
              </w:rPr>
              <w:t>38 627,8</w:t>
            </w:r>
          </w:p>
        </w:tc>
        <w:tc>
          <w:tcPr>
            <w:tcW w:w="1197" w:type="dxa"/>
            <w:tcBorders>
              <w:top w:val="nil"/>
              <w:left w:val="nil"/>
              <w:bottom w:val="single" w:sz="4" w:space="0" w:color="000000"/>
              <w:right w:val="single" w:sz="4" w:space="0" w:color="000000"/>
            </w:tcBorders>
            <w:noWrap/>
            <w:hideMark/>
          </w:tcPr>
          <w:p w14:paraId="5C003641" w14:textId="77777777" w:rsidR="006E0967" w:rsidRPr="00B146F8" w:rsidRDefault="006E0967" w:rsidP="00034D24">
            <w:pPr>
              <w:jc w:val="right"/>
              <w:outlineLvl w:val="1"/>
              <w:rPr>
                <w:color w:val="000000"/>
              </w:rPr>
            </w:pPr>
            <w:r w:rsidRPr="00B146F8">
              <w:rPr>
                <w:color w:val="000000"/>
              </w:rPr>
              <w:t>38 627,8</w:t>
            </w:r>
          </w:p>
        </w:tc>
        <w:tc>
          <w:tcPr>
            <w:tcW w:w="1197" w:type="dxa"/>
            <w:tcBorders>
              <w:top w:val="nil"/>
              <w:left w:val="nil"/>
              <w:bottom w:val="single" w:sz="4" w:space="0" w:color="000000"/>
              <w:right w:val="single" w:sz="4" w:space="0" w:color="000000"/>
            </w:tcBorders>
            <w:noWrap/>
            <w:hideMark/>
          </w:tcPr>
          <w:p w14:paraId="0F2E42DE" w14:textId="77777777" w:rsidR="006E0967" w:rsidRPr="00B146F8" w:rsidRDefault="006E0967" w:rsidP="00034D24">
            <w:pPr>
              <w:jc w:val="right"/>
              <w:outlineLvl w:val="1"/>
              <w:rPr>
                <w:color w:val="000000"/>
              </w:rPr>
            </w:pPr>
            <w:r w:rsidRPr="00B146F8">
              <w:rPr>
                <w:color w:val="000000"/>
              </w:rPr>
              <w:t>38 627,8</w:t>
            </w:r>
          </w:p>
        </w:tc>
      </w:tr>
      <w:tr w:rsidR="006E0967" w:rsidRPr="00B146F8" w14:paraId="217CF044" w14:textId="77777777" w:rsidTr="00034D24">
        <w:trPr>
          <w:trHeight w:val="1584"/>
        </w:trPr>
        <w:tc>
          <w:tcPr>
            <w:tcW w:w="3717" w:type="dxa"/>
            <w:tcBorders>
              <w:top w:val="nil"/>
              <w:left w:val="single" w:sz="4" w:space="0" w:color="000000"/>
              <w:bottom w:val="single" w:sz="4" w:space="0" w:color="000000"/>
              <w:right w:val="single" w:sz="4" w:space="0" w:color="000000"/>
            </w:tcBorders>
            <w:hideMark/>
          </w:tcPr>
          <w:p w14:paraId="1F5B3362" w14:textId="77777777" w:rsidR="006E0967" w:rsidRPr="00B146F8" w:rsidRDefault="006E0967" w:rsidP="00034D24">
            <w:pPr>
              <w:outlineLvl w:val="2"/>
              <w:rPr>
                <w:color w:val="000000"/>
              </w:rPr>
            </w:pPr>
            <w:r w:rsidRPr="00B146F8">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000000"/>
              <w:right w:val="single" w:sz="4" w:space="0" w:color="000000"/>
            </w:tcBorders>
            <w:noWrap/>
            <w:hideMark/>
          </w:tcPr>
          <w:p w14:paraId="08CEFB2A" w14:textId="77777777" w:rsidR="006E0967" w:rsidRPr="00B146F8" w:rsidRDefault="006E0967" w:rsidP="00034D24">
            <w:pPr>
              <w:jc w:val="center"/>
              <w:outlineLvl w:val="2"/>
              <w:rPr>
                <w:color w:val="000000"/>
              </w:rPr>
            </w:pPr>
            <w:r w:rsidRPr="00B146F8">
              <w:rPr>
                <w:color w:val="000000"/>
              </w:rPr>
              <w:t>9900600150</w:t>
            </w:r>
          </w:p>
        </w:tc>
        <w:tc>
          <w:tcPr>
            <w:tcW w:w="990" w:type="dxa"/>
            <w:tcBorders>
              <w:top w:val="nil"/>
              <w:left w:val="nil"/>
              <w:bottom w:val="single" w:sz="4" w:space="0" w:color="000000"/>
              <w:right w:val="single" w:sz="4" w:space="0" w:color="000000"/>
            </w:tcBorders>
            <w:noWrap/>
            <w:hideMark/>
          </w:tcPr>
          <w:p w14:paraId="07863574" w14:textId="77777777" w:rsidR="006E0967" w:rsidRPr="00B146F8" w:rsidRDefault="006E0967" w:rsidP="00034D24">
            <w:pPr>
              <w:jc w:val="center"/>
              <w:outlineLvl w:val="2"/>
              <w:rPr>
                <w:color w:val="000000"/>
              </w:rPr>
            </w:pPr>
            <w:r w:rsidRPr="00B146F8">
              <w:rPr>
                <w:color w:val="000000"/>
              </w:rPr>
              <w:t>100</w:t>
            </w:r>
          </w:p>
        </w:tc>
        <w:tc>
          <w:tcPr>
            <w:tcW w:w="1197" w:type="dxa"/>
            <w:tcBorders>
              <w:top w:val="nil"/>
              <w:left w:val="nil"/>
              <w:bottom w:val="single" w:sz="4" w:space="0" w:color="000000"/>
              <w:right w:val="single" w:sz="4" w:space="0" w:color="000000"/>
            </w:tcBorders>
            <w:noWrap/>
            <w:hideMark/>
          </w:tcPr>
          <w:p w14:paraId="42BD69A6" w14:textId="77777777" w:rsidR="006E0967" w:rsidRPr="00B146F8" w:rsidRDefault="006E0967" w:rsidP="00034D24">
            <w:pPr>
              <w:jc w:val="right"/>
              <w:outlineLvl w:val="2"/>
              <w:rPr>
                <w:color w:val="000000"/>
              </w:rPr>
            </w:pPr>
            <w:r w:rsidRPr="00B146F8">
              <w:rPr>
                <w:color w:val="000000"/>
              </w:rPr>
              <w:t>37 537,8</w:t>
            </w:r>
          </w:p>
        </w:tc>
        <w:tc>
          <w:tcPr>
            <w:tcW w:w="1197" w:type="dxa"/>
            <w:tcBorders>
              <w:top w:val="nil"/>
              <w:left w:val="nil"/>
              <w:bottom w:val="single" w:sz="4" w:space="0" w:color="000000"/>
              <w:right w:val="single" w:sz="4" w:space="0" w:color="000000"/>
            </w:tcBorders>
            <w:noWrap/>
            <w:hideMark/>
          </w:tcPr>
          <w:p w14:paraId="778ADC38" w14:textId="77777777" w:rsidR="006E0967" w:rsidRPr="00B146F8" w:rsidRDefault="006E0967" w:rsidP="00034D24">
            <w:pPr>
              <w:jc w:val="right"/>
              <w:outlineLvl w:val="2"/>
              <w:rPr>
                <w:color w:val="000000"/>
              </w:rPr>
            </w:pPr>
            <w:r w:rsidRPr="00B146F8">
              <w:rPr>
                <w:color w:val="000000"/>
              </w:rPr>
              <w:t>37 537,8</w:t>
            </w:r>
          </w:p>
        </w:tc>
        <w:tc>
          <w:tcPr>
            <w:tcW w:w="1197" w:type="dxa"/>
            <w:tcBorders>
              <w:top w:val="nil"/>
              <w:left w:val="nil"/>
              <w:bottom w:val="single" w:sz="4" w:space="0" w:color="000000"/>
              <w:right w:val="single" w:sz="4" w:space="0" w:color="000000"/>
            </w:tcBorders>
            <w:noWrap/>
            <w:hideMark/>
          </w:tcPr>
          <w:p w14:paraId="252F4529" w14:textId="77777777" w:rsidR="006E0967" w:rsidRPr="00B146F8" w:rsidRDefault="006E0967" w:rsidP="00034D24">
            <w:pPr>
              <w:jc w:val="right"/>
              <w:outlineLvl w:val="2"/>
              <w:rPr>
                <w:color w:val="000000"/>
              </w:rPr>
            </w:pPr>
            <w:r w:rsidRPr="00B146F8">
              <w:rPr>
                <w:color w:val="000000"/>
              </w:rPr>
              <w:t>37 537,8</w:t>
            </w:r>
          </w:p>
        </w:tc>
      </w:tr>
      <w:tr w:rsidR="006E0967" w:rsidRPr="00B146F8" w14:paraId="0555C82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511A2749"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361F967" w14:textId="77777777" w:rsidR="006E0967" w:rsidRPr="00B146F8" w:rsidRDefault="006E0967" w:rsidP="00034D24">
            <w:pPr>
              <w:jc w:val="center"/>
              <w:outlineLvl w:val="2"/>
              <w:rPr>
                <w:color w:val="000000"/>
              </w:rPr>
            </w:pPr>
            <w:r w:rsidRPr="00B146F8">
              <w:rPr>
                <w:color w:val="000000"/>
              </w:rPr>
              <w:t>9900600150</w:t>
            </w:r>
          </w:p>
        </w:tc>
        <w:tc>
          <w:tcPr>
            <w:tcW w:w="990" w:type="dxa"/>
            <w:tcBorders>
              <w:top w:val="nil"/>
              <w:left w:val="nil"/>
              <w:bottom w:val="single" w:sz="4" w:space="0" w:color="000000"/>
              <w:right w:val="single" w:sz="4" w:space="0" w:color="000000"/>
            </w:tcBorders>
            <w:noWrap/>
            <w:hideMark/>
          </w:tcPr>
          <w:p w14:paraId="10A9D51D"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5E617434" w14:textId="77777777" w:rsidR="006E0967" w:rsidRPr="00B146F8" w:rsidRDefault="006E0967" w:rsidP="00034D24">
            <w:pPr>
              <w:jc w:val="right"/>
              <w:outlineLvl w:val="2"/>
              <w:rPr>
                <w:color w:val="000000"/>
              </w:rPr>
            </w:pPr>
            <w:r w:rsidRPr="00B146F8">
              <w:rPr>
                <w:color w:val="000000"/>
              </w:rPr>
              <w:t>1 090,0</w:t>
            </w:r>
          </w:p>
        </w:tc>
        <w:tc>
          <w:tcPr>
            <w:tcW w:w="1197" w:type="dxa"/>
            <w:tcBorders>
              <w:top w:val="nil"/>
              <w:left w:val="nil"/>
              <w:bottom w:val="single" w:sz="4" w:space="0" w:color="000000"/>
              <w:right w:val="single" w:sz="4" w:space="0" w:color="000000"/>
            </w:tcBorders>
            <w:noWrap/>
            <w:hideMark/>
          </w:tcPr>
          <w:p w14:paraId="5BB3D158" w14:textId="77777777" w:rsidR="006E0967" w:rsidRPr="00B146F8" w:rsidRDefault="006E0967" w:rsidP="00034D24">
            <w:pPr>
              <w:jc w:val="right"/>
              <w:outlineLvl w:val="2"/>
              <w:rPr>
                <w:color w:val="000000"/>
              </w:rPr>
            </w:pPr>
            <w:r w:rsidRPr="00B146F8">
              <w:rPr>
                <w:color w:val="000000"/>
              </w:rPr>
              <w:t>1 090,0</w:t>
            </w:r>
          </w:p>
        </w:tc>
        <w:tc>
          <w:tcPr>
            <w:tcW w:w="1197" w:type="dxa"/>
            <w:tcBorders>
              <w:top w:val="nil"/>
              <w:left w:val="nil"/>
              <w:bottom w:val="single" w:sz="4" w:space="0" w:color="000000"/>
              <w:right w:val="single" w:sz="4" w:space="0" w:color="000000"/>
            </w:tcBorders>
            <w:noWrap/>
            <w:hideMark/>
          </w:tcPr>
          <w:p w14:paraId="1C7310BC" w14:textId="77777777" w:rsidR="006E0967" w:rsidRPr="00B146F8" w:rsidRDefault="006E0967" w:rsidP="00034D24">
            <w:pPr>
              <w:jc w:val="right"/>
              <w:outlineLvl w:val="2"/>
              <w:rPr>
                <w:color w:val="000000"/>
              </w:rPr>
            </w:pPr>
            <w:r w:rsidRPr="00B146F8">
              <w:rPr>
                <w:color w:val="000000"/>
              </w:rPr>
              <w:t>1 090,0</w:t>
            </w:r>
          </w:p>
        </w:tc>
      </w:tr>
      <w:tr w:rsidR="006E0967" w:rsidRPr="00B146F8" w14:paraId="1F1C3AA9"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46EB4692" w14:textId="77777777" w:rsidR="006E0967" w:rsidRPr="00B146F8" w:rsidRDefault="006E0967" w:rsidP="00034D24">
            <w:pPr>
              <w:outlineLvl w:val="0"/>
              <w:rPr>
                <w:color w:val="000000"/>
              </w:rPr>
            </w:pPr>
            <w:r w:rsidRPr="00B146F8">
              <w:rPr>
                <w:color w:val="000000"/>
              </w:rPr>
              <w:t xml:space="preserve">    Обеспечение деятельности по прочим </w:t>
            </w:r>
            <w:proofErr w:type="spellStart"/>
            <w:r w:rsidRPr="00B146F8">
              <w:rPr>
                <w:color w:val="000000"/>
              </w:rPr>
              <w:t>непрограмным</w:t>
            </w:r>
            <w:proofErr w:type="spellEnd"/>
            <w:r w:rsidRPr="00B146F8">
              <w:rPr>
                <w:color w:val="000000"/>
              </w:rPr>
              <w:t xml:space="preserve"> мероприятиям</w:t>
            </w:r>
          </w:p>
        </w:tc>
        <w:tc>
          <w:tcPr>
            <w:tcW w:w="1322" w:type="dxa"/>
            <w:tcBorders>
              <w:top w:val="nil"/>
              <w:left w:val="nil"/>
              <w:bottom w:val="single" w:sz="4" w:space="0" w:color="000000"/>
              <w:right w:val="single" w:sz="4" w:space="0" w:color="000000"/>
            </w:tcBorders>
            <w:noWrap/>
            <w:hideMark/>
          </w:tcPr>
          <w:p w14:paraId="4AFF2BCD" w14:textId="77777777" w:rsidR="006E0967" w:rsidRPr="00B146F8" w:rsidRDefault="006E0967" w:rsidP="00034D24">
            <w:pPr>
              <w:jc w:val="center"/>
              <w:outlineLvl w:val="0"/>
              <w:rPr>
                <w:color w:val="000000"/>
              </w:rPr>
            </w:pPr>
            <w:r w:rsidRPr="00B146F8">
              <w:rPr>
                <w:color w:val="000000"/>
              </w:rPr>
              <w:t>9900700000</w:t>
            </w:r>
          </w:p>
        </w:tc>
        <w:tc>
          <w:tcPr>
            <w:tcW w:w="990" w:type="dxa"/>
            <w:tcBorders>
              <w:top w:val="nil"/>
              <w:left w:val="nil"/>
              <w:bottom w:val="single" w:sz="4" w:space="0" w:color="000000"/>
              <w:right w:val="single" w:sz="4" w:space="0" w:color="000000"/>
            </w:tcBorders>
            <w:noWrap/>
            <w:hideMark/>
          </w:tcPr>
          <w:p w14:paraId="3A402C5E"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AF2E445" w14:textId="77777777" w:rsidR="006E0967" w:rsidRPr="00B146F8" w:rsidRDefault="006E0967" w:rsidP="00034D24">
            <w:pPr>
              <w:jc w:val="right"/>
              <w:outlineLvl w:val="0"/>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632C07E7" w14:textId="77777777" w:rsidR="006E0967" w:rsidRPr="00B146F8" w:rsidRDefault="006E0967" w:rsidP="00034D24">
            <w:pPr>
              <w:jc w:val="right"/>
              <w:outlineLvl w:val="0"/>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2B3804C8" w14:textId="77777777" w:rsidR="006E0967" w:rsidRPr="00B146F8" w:rsidRDefault="006E0967" w:rsidP="00034D24">
            <w:pPr>
              <w:jc w:val="right"/>
              <w:outlineLvl w:val="0"/>
              <w:rPr>
                <w:color w:val="000000"/>
              </w:rPr>
            </w:pPr>
            <w:r w:rsidRPr="00B146F8">
              <w:rPr>
                <w:color w:val="000000"/>
              </w:rPr>
              <w:t>300,0</w:t>
            </w:r>
          </w:p>
        </w:tc>
      </w:tr>
      <w:tr w:rsidR="006E0967" w:rsidRPr="00B146F8" w14:paraId="63D66CF9"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9031C3F" w14:textId="77777777" w:rsidR="006E0967" w:rsidRPr="00B146F8" w:rsidRDefault="006E0967" w:rsidP="00034D24">
            <w:pPr>
              <w:outlineLvl w:val="1"/>
              <w:rPr>
                <w:color w:val="000000"/>
              </w:rPr>
            </w:pPr>
            <w:r w:rsidRPr="00B146F8">
              <w:rPr>
                <w:color w:val="000000"/>
              </w:rPr>
              <w:t xml:space="preserve">      Финансирование расходов по прочим непрограммных мероприятиям, оказание единовременных денежных вознаграждений</w:t>
            </w:r>
          </w:p>
        </w:tc>
        <w:tc>
          <w:tcPr>
            <w:tcW w:w="1322" w:type="dxa"/>
            <w:tcBorders>
              <w:top w:val="nil"/>
              <w:left w:val="nil"/>
              <w:bottom w:val="single" w:sz="4" w:space="0" w:color="000000"/>
              <w:right w:val="single" w:sz="4" w:space="0" w:color="000000"/>
            </w:tcBorders>
            <w:noWrap/>
            <w:hideMark/>
          </w:tcPr>
          <w:p w14:paraId="275F4EDE" w14:textId="77777777" w:rsidR="006E0967" w:rsidRPr="00B146F8" w:rsidRDefault="006E0967" w:rsidP="00034D24">
            <w:pPr>
              <w:jc w:val="center"/>
              <w:outlineLvl w:val="1"/>
              <w:rPr>
                <w:color w:val="000000"/>
              </w:rPr>
            </w:pPr>
            <w:r w:rsidRPr="00B146F8">
              <w:rPr>
                <w:color w:val="000000"/>
              </w:rPr>
              <w:t>9900720390</w:t>
            </w:r>
          </w:p>
        </w:tc>
        <w:tc>
          <w:tcPr>
            <w:tcW w:w="990" w:type="dxa"/>
            <w:tcBorders>
              <w:top w:val="nil"/>
              <w:left w:val="nil"/>
              <w:bottom w:val="single" w:sz="4" w:space="0" w:color="000000"/>
              <w:right w:val="single" w:sz="4" w:space="0" w:color="000000"/>
            </w:tcBorders>
            <w:noWrap/>
            <w:hideMark/>
          </w:tcPr>
          <w:p w14:paraId="0E61540C"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6E20914" w14:textId="77777777" w:rsidR="006E0967" w:rsidRPr="00B146F8" w:rsidRDefault="006E0967" w:rsidP="00034D24">
            <w:pPr>
              <w:jc w:val="right"/>
              <w:outlineLvl w:val="1"/>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6883315C" w14:textId="77777777" w:rsidR="006E0967" w:rsidRPr="00B146F8" w:rsidRDefault="006E0967" w:rsidP="00034D24">
            <w:pPr>
              <w:jc w:val="right"/>
              <w:outlineLvl w:val="1"/>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0C09823F" w14:textId="77777777" w:rsidR="006E0967" w:rsidRPr="00B146F8" w:rsidRDefault="006E0967" w:rsidP="00034D24">
            <w:pPr>
              <w:jc w:val="right"/>
              <w:outlineLvl w:val="1"/>
              <w:rPr>
                <w:color w:val="000000"/>
              </w:rPr>
            </w:pPr>
            <w:r w:rsidRPr="00B146F8">
              <w:rPr>
                <w:color w:val="000000"/>
              </w:rPr>
              <w:t>300,0</w:t>
            </w:r>
          </w:p>
        </w:tc>
      </w:tr>
      <w:tr w:rsidR="006E0967" w:rsidRPr="00B146F8" w14:paraId="7215560A"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41F6E3D"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34D4F593" w14:textId="77777777" w:rsidR="006E0967" w:rsidRPr="00B146F8" w:rsidRDefault="006E0967" w:rsidP="00034D24">
            <w:pPr>
              <w:jc w:val="center"/>
              <w:outlineLvl w:val="2"/>
              <w:rPr>
                <w:color w:val="000000"/>
              </w:rPr>
            </w:pPr>
            <w:r w:rsidRPr="00B146F8">
              <w:rPr>
                <w:color w:val="000000"/>
              </w:rPr>
              <w:t>9900720390</w:t>
            </w:r>
          </w:p>
        </w:tc>
        <w:tc>
          <w:tcPr>
            <w:tcW w:w="990" w:type="dxa"/>
            <w:tcBorders>
              <w:top w:val="nil"/>
              <w:left w:val="nil"/>
              <w:bottom w:val="single" w:sz="4" w:space="0" w:color="000000"/>
              <w:right w:val="single" w:sz="4" w:space="0" w:color="000000"/>
            </w:tcBorders>
            <w:noWrap/>
            <w:hideMark/>
          </w:tcPr>
          <w:p w14:paraId="68DDD2F4"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20F2D094"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1E3893DC" w14:textId="77777777" w:rsidR="006E0967" w:rsidRPr="00B146F8" w:rsidRDefault="006E0967" w:rsidP="00034D24">
            <w:pPr>
              <w:jc w:val="right"/>
              <w:outlineLvl w:val="2"/>
              <w:rPr>
                <w:color w:val="000000"/>
              </w:rPr>
            </w:pPr>
            <w:r w:rsidRPr="00B146F8">
              <w:rPr>
                <w:color w:val="000000"/>
              </w:rPr>
              <w:t>300,0</w:t>
            </w:r>
          </w:p>
        </w:tc>
        <w:tc>
          <w:tcPr>
            <w:tcW w:w="1197" w:type="dxa"/>
            <w:tcBorders>
              <w:top w:val="nil"/>
              <w:left w:val="nil"/>
              <w:bottom w:val="single" w:sz="4" w:space="0" w:color="000000"/>
              <w:right w:val="single" w:sz="4" w:space="0" w:color="000000"/>
            </w:tcBorders>
            <w:noWrap/>
            <w:hideMark/>
          </w:tcPr>
          <w:p w14:paraId="7B8D2D72" w14:textId="77777777" w:rsidR="006E0967" w:rsidRPr="00B146F8" w:rsidRDefault="006E0967" w:rsidP="00034D24">
            <w:pPr>
              <w:jc w:val="right"/>
              <w:outlineLvl w:val="2"/>
              <w:rPr>
                <w:color w:val="000000"/>
              </w:rPr>
            </w:pPr>
            <w:r w:rsidRPr="00B146F8">
              <w:rPr>
                <w:color w:val="000000"/>
              </w:rPr>
              <w:t>300,0</w:t>
            </w:r>
          </w:p>
        </w:tc>
      </w:tr>
      <w:tr w:rsidR="006E0967" w:rsidRPr="00B146F8" w14:paraId="073A76A7"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37929F91" w14:textId="77777777" w:rsidR="006E0967" w:rsidRPr="00B146F8" w:rsidRDefault="006E0967" w:rsidP="00034D24">
            <w:pPr>
              <w:outlineLvl w:val="0"/>
              <w:rPr>
                <w:color w:val="000000"/>
              </w:rPr>
            </w:pPr>
            <w:r w:rsidRPr="00B146F8">
              <w:rPr>
                <w:color w:val="000000"/>
              </w:rPr>
              <w:t xml:space="preserve">    Публично - нормативные расходы в муниципальном образовании</w:t>
            </w:r>
          </w:p>
        </w:tc>
        <w:tc>
          <w:tcPr>
            <w:tcW w:w="1322" w:type="dxa"/>
            <w:tcBorders>
              <w:top w:val="nil"/>
              <w:left w:val="nil"/>
              <w:bottom w:val="single" w:sz="4" w:space="0" w:color="000000"/>
              <w:right w:val="single" w:sz="4" w:space="0" w:color="000000"/>
            </w:tcBorders>
            <w:noWrap/>
            <w:hideMark/>
          </w:tcPr>
          <w:p w14:paraId="0F0040BD" w14:textId="77777777" w:rsidR="006E0967" w:rsidRPr="00B146F8" w:rsidRDefault="006E0967" w:rsidP="00034D24">
            <w:pPr>
              <w:jc w:val="center"/>
              <w:outlineLvl w:val="0"/>
              <w:rPr>
                <w:color w:val="000000"/>
              </w:rPr>
            </w:pPr>
            <w:r w:rsidRPr="00B146F8">
              <w:rPr>
                <w:color w:val="000000"/>
              </w:rPr>
              <w:t>9900800000</w:t>
            </w:r>
          </w:p>
        </w:tc>
        <w:tc>
          <w:tcPr>
            <w:tcW w:w="990" w:type="dxa"/>
            <w:tcBorders>
              <w:top w:val="nil"/>
              <w:left w:val="nil"/>
              <w:bottom w:val="single" w:sz="4" w:space="0" w:color="000000"/>
              <w:right w:val="single" w:sz="4" w:space="0" w:color="000000"/>
            </w:tcBorders>
            <w:noWrap/>
            <w:hideMark/>
          </w:tcPr>
          <w:p w14:paraId="17C05BF1"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4993F8C1" w14:textId="77777777" w:rsidR="006E0967" w:rsidRPr="00B146F8" w:rsidRDefault="006E0967" w:rsidP="00034D24">
            <w:pPr>
              <w:jc w:val="right"/>
              <w:outlineLvl w:val="0"/>
              <w:rPr>
                <w:color w:val="000000"/>
              </w:rPr>
            </w:pPr>
            <w:r w:rsidRPr="00B146F8">
              <w:rPr>
                <w:color w:val="000000"/>
              </w:rPr>
              <w:t>11 368,0</w:t>
            </w:r>
          </w:p>
        </w:tc>
        <w:tc>
          <w:tcPr>
            <w:tcW w:w="1197" w:type="dxa"/>
            <w:tcBorders>
              <w:top w:val="nil"/>
              <w:left w:val="nil"/>
              <w:bottom w:val="single" w:sz="4" w:space="0" w:color="000000"/>
              <w:right w:val="single" w:sz="4" w:space="0" w:color="000000"/>
            </w:tcBorders>
            <w:noWrap/>
            <w:hideMark/>
          </w:tcPr>
          <w:p w14:paraId="4CBAD389" w14:textId="77777777" w:rsidR="006E0967" w:rsidRPr="00B146F8" w:rsidRDefault="006E0967" w:rsidP="00034D24">
            <w:pPr>
              <w:jc w:val="right"/>
              <w:outlineLvl w:val="0"/>
              <w:rPr>
                <w:color w:val="000000"/>
              </w:rPr>
            </w:pPr>
            <w:r w:rsidRPr="00B146F8">
              <w:rPr>
                <w:color w:val="000000"/>
              </w:rPr>
              <w:t>11 368,0</w:t>
            </w:r>
          </w:p>
        </w:tc>
        <w:tc>
          <w:tcPr>
            <w:tcW w:w="1197" w:type="dxa"/>
            <w:tcBorders>
              <w:top w:val="nil"/>
              <w:left w:val="nil"/>
              <w:bottom w:val="single" w:sz="4" w:space="0" w:color="000000"/>
              <w:right w:val="single" w:sz="4" w:space="0" w:color="000000"/>
            </w:tcBorders>
            <w:noWrap/>
            <w:hideMark/>
          </w:tcPr>
          <w:p w14:paraId="36521D4A" w14:textId="77777777" w:rsidR="006E0967" w:rsidRPr="00B146F8" w:rsidRDefault="006E0967" w:rsidP="00034D24">
            <w:pPr>
              <w:jc w:val="right"/>
              <w:outlineLvl w:val="0"/>
              <w:rPr>
                <w:color w:val="000000"/>
              </w:rPr>
            </w:pPr>
            <w:r w:rsidRPr="00B146F8">
              <w:rPr>
                <w:color w:val="000000"/>
              </w:rPr>
              <w:t>11 368,0</w:t>
            </w:r>
          </w:p>
        </w:tc>
      </w:tr>
      <w:tr w:rsidR="006E0967" w:rsidRPr="00B146F8" w14:paraId="7895DEEF"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68E6A52E" w14:textId="77777777" w:rsidR="006E0967" w:rsidRPr="00B146F8" w:rsidRDefault="006E0967" w:rsidP="00034D24">
            <w:pPr>
              <w:outlineLvl w:val="1"/>
              <w:rPr>
                <w:color w:val="000000"/>
              </w:rPr>
            </w:pPr>
            <w:r w:rsidRPr="00B146F8">
              <w:rPr>
                <w:color w:val="000000"/>
              </w:rPr>
              <w:lastRenderedPageBreak/>
              <w:t xml:space="preserve">      Доплаты к пенсиям муниципальных служащих и других публично - нормативные расходов в муниципальном образовании</w:t>
            </w:r>
          </w:p>
        </w:tc>
        <w:tc>
          <w:tcPr>
            <w:tcW w:w="1322" w:type="dxa"/>
            <w:tcBorders>
              <w:top w:val="nil"/>
              <w:left w:val="nil"/>
              <w:bottom w:val="single" w:sz="4" w:space="0" w:color="000000"/>
              <w:right w:val="single" w:sz="4" w:space="0" w:color="000000"/>
            </w:tcBorders>
            <w:noWrap/>
            <w:hideMark/>
          </w:tcPr>
          <w:p w14:paraId="735BBE9C" w14:textId="77777777" w:rsidR="006E0967" w:rsidRPr="00B146F8" w:rsidRDefault="006E0967" w:rsidP="00034D24">
            <w:pPr>
              <w:jc w:val="center"/>
              <w:outlineLvl w:val="1"/>
              <w:rPr>
                <w:color w:val="000000"/>
              </w:rPr>
            </w:pPr>
            <w:r w:rsidRPr="00B146F8">
              <w:rPr>
                <w:color w:val="000000"/>
              </w:rPr>
              <w:t>9900801730</w:t>
            </w:r>
          </w:p>
        </w:tc>
        <w:tc>
          <w:tcPr>
            <w:tcW w:w="990" w:type="dxa"/>
            <w:tcBorders>
              <w:top w:val="nil"/>
              <w:left w:val="nil"/>
              <w:bottom w:val="single" w:sz="4" w:space="0" w:color="000000"/>
              <w:right w:val="single" w:sz="4" w:space="0" w:color="000000"/>
            </w:tcBorders>
            <w:noWrap/>
            <w:hideMark/>
          </w:tcPr>
          <w:p w14:paraId="21AC4BE7"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69E89FAD" w14:textId="77777777" w:rsidR="006E0967" w:rsidRPr="00B146F8" w:rsidRDefault="006E0967" w:rsidP="00034D24">
            <w:pPr>
              <w:jc w:val="right"/>
              <w:outlineLvl w:val="1"/>
              <w:rPr>
                <w:color w:val="000000"/>
              </w:rPr>
            </w:pPr>
            <w:r w:rsidRPr="00B146F8">
              <w:rPr>
                <w:color w:val="000000"/>
              </w:rPr>
              <w:t>11 308,0</w:t>
            </w:r>
          </w:p>
        </w:tc>
        <w:tc>
          <w:tcPr>
            <w:tcW w:w="1197" w:type="dxa"/>
            <w:tcBorders>
              <w:top w:val="nil"/>
              <w:left w:val="nil"/>
              <w:bottom w:val="single" w:sz="4" w:space="0" w:color="000000"/>
              <w:right w:val="single" w:sz="4" w:space="0" w:color="000000"/>
            </w:tcBorders>
            <w:noWrap/>
            <w:hideMark/>
          </w:tcPr>
          <w:p w14:paraId="1C42A9FC" w14:textId="77777777" w:rsidR="006E0967" w:rsidRPr="00B146F8" w:rsidRDefault="006E0967" w:rsidP="00034D24">
            <w:pPr>
              <w:jc w:val="right"/>
              <w:outlineLvl w:val="1"/>
              <w:rPr>
                <w:color w:val="000000"/>
              </w:rPr>
            </w:pPr>
            <w:r w:rsidRPr="00B146F8">
              <w:rPr>
                <w:color w:val="000000"/>
              </w:rPr>
              <w:t>11 308,0</w:t>
            </w:r>
          </w:p>
        </w:tc>
        <w:tc>
          <w:tcPr>
            <w:tcW w:w="1197" w:type="dxa"/>
            <w:tcBorders>
              <w:top w:val="nil"/>
              <w:left w:val="nil"/>
              <w:bottom w:val="single" w:sz="4" w:space="0" w:color="000000"/>
              <w:right w:val="single" w:sz="4" w:space="0" w:color="000000"/>
            </w:tcBorders>
            <w:noWrap/>
            <w:hideMark/>
          </w:tcPr>
          <w:p w14:paraId="447FDEDF" w14:textId="77777777" w:rsidR="006E0967" w:rsidRPr="00B146F8" w:rsidRDefault="006E0967" w:rsidP="00034D24">
            <w:pPr>
              <w:jc w:val="right"/>
              <w:outlineLvl w:val="1"/>
              <w:rPr>
                <w:color w:val="000000"/>
              </w:rPr>
            </w:pPr>
            <w:r w:rsidRPr="00B146F8">
              <w:rPr>
                <w:color w:val="000000"/>
              </w:rPr>
              <w:t>11 308,0</w:t>
            </w:r>
          </w:p>
        </w:tc>
      </w:tr>
      <w:tr w:rsidR="006E0967" w:rsidRPr="00B146F8" w14:paraId="025F936D"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2896736F"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2ED71F80" w14:textId="77777777" w:rsidR="006E0967" w:rsidRPr="00B146F8" w:rsidRDefault="006E0967" w:rsidP="00034D24">
            <w:pPr>
              <w:jc w:val="center"/>
              <w:outlineLvl w:val="2"/>
              <w:rPr>
                <w:color w:val="000000"/>
              </w:rPr>
            </w:pPr>
            <w:r w:rsidRPr="00B146F8">
              <w:rPr>
                <w:color w:val="000000"/>
              </w:rPr>
              <w:t>9900801730</w:t>
            </w:r>
          </w:p>
        </w:tc>
        <w:tc>
          <w:tcPr>
            <w:tcW w:w="990" w:type="dxa"/>
            <w:tcBorders>
              <w:top w:val="nil"/>
              <w:left w:val="nil"/>
              <w:bottom w:val="single" w:sz="4" w:space="0" w:color="000000"/>
              <w:right w:val="single" w:sz="4" w:space="0" w:color="000000"/>
            </w:tcBorders>
            <w:noWrap/>
            <w:hideMark/>
          </w:tcPr>
          <w:p w14:paraId="0DE0317E"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6CD766E4" w14:textId="77777777" w:rsidR="006E0967" w:rsidRPr="00B146F8" w:rsidRDefault="006E0967" w:rsidP="00034D24">
            <w:pPr>
              <w:jc w:val="right"/>
              <w:outlineLvl w:val="2"/>
              <w:rPr>
                <w:color w:val="000000"/>
              </w:rPr>
            </w:pPr>
            <w:r w:rsidRPr="00B146F8">
              <w:rPr>
                <w:color w:val="000000"/>
              </w:rPr>
              <w:t>11 308,0</w:t>
            </w:r>
          </w:p>
        </w:tc>
        <w:tc>
          <w:tcPr>
            <w:tcW w:w="1197" w:type="dxa"/>
            <w:tcBorders>
              <w:top w:val="nil"/>
              <w:left w:val="nil"/>
              <w:bottom w:val="single" w:sz="4" w:space="0" w:color="000000"/>
              <w:right w:val="single" w:sz="4" w:space="0" w:color="000000"/>
            </w:tcBorders>
            <w:noWrap/>
            <w:hideMark/>
          </w:tcPr>
          <w:p w14:paraId="1E933AE8" w14:textId="77777777" w:rsidR="006E0967" w:rsidRPr="00B146F8" w:rsidRDefault="006E0967" w:rsidP="00034D24">
            <w:pPr>
              <w:jc w:val="right"/>
              <w:outlineLvl w:val="2"/>
              <w:rPr>
                <w:color w:val="000000"/>
              </w:rPr>
            </w:pPr>
            <w:r w:rsidRPr="00B146F8">
              <w:rPr>
                <w:color w:val="000000"/>
              </w:rPr>
              <w:t>11 308,0</w:t>
            </w:r>
          </w:p>
        </w:tc>
        <w:tc>
          <w:tcPr>
            <w:tcW w:w="1197" w:type="dxa"/>
            <w:tcBorders>
              <w:top w:val="nil"/>
              <w:left w:val="nil"/>
              <w:bottom w:val="single" w:sz="4" w:space="0" w:color="000000"/>
              <w:right w:val="single" w:sz="4" w:space="0" w:color="000000"/>
            </w:tcBorders>
            <w:noWrap/>
            <w:hideMark/>
          </w:tcPr>
          <w:p w14:paraId="11479659" w14:textId="77777777" w:rsidR="006E0967" w:rsidRPr="00B146F8" w:rsidRDefault="006E0967" w:rsidP="00034D24">
            <w:pPr>
              <w:jc w:val="right"/>
              <w:outlineLvl w:val="2"/>
              <w:rPr>
                <w:color w:val="000000"/>
              </w:rPr>
            </w:pPr>
            <w:r w:rsidRPr="00B146F8">
              <w:rPr>
                <w:color w:val="000000"/>
              </w:rPr>
              <w:t>11 308,0</w:t>
            </w:r>
          </w:p>
        </w:tc>
      </w:tr>
      <w:tr w:rsidR="006E0967" w:rsidRPr="00B146F8" w14:paraId="7A8F2BBF"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27A76DD4" w14:textId="77777777" w:rsidR="006E0967" w:rsidRPr="00B146F8" w:rsidRDefault="006E0967" w:rsidP="00034D24">
            <w:pPr>
              <w:outlineLvl w:val="1"/>
              <w:rPr>
                <w:color w:val="000000"/>
              </w:rPr>
            </w:pPr>
            <w:r w:rsidRPr="00B146F8">
              <w:rPr>
                <w:color w:val="000000"/>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1322" w:type="dxa"/>
            <w:tcBorders>
              <w:top w:val="nil"/>
              <w:left w:val="nil"/>
              <w:bottom w:val="single" w:sz="4" w:space="0" w:color="000000"/>
              <w:right w:val="single" w:sz="4" w:space="0" w:color="000000"/>
            </w:tcBorders>
            <w:noWrap/>
            <w:hideMark/>
          </w:tcPr>
          <w:p w14:paraId="5D2D1E74" w14:textId="77777777" w:rsidR="006E0967" w:rsidRPr="00B146F8" w:rsidRDefault="006E0967" w:rsidP="00034D24">
            <w:pPr>
              <w:jc w:val="center"/>
              <w:outlineLvl w:val="1"/>
              <w:rPr>
                <w:color w:val="000000"/>
              </w:rPr>
            </w:pPr>
            <w:r w:rsidRPr="00B146F8">
              <w:rPr>
                <w:color w:val="000000"/>
              </w:rPr>
              <w:t>9900822320</w:t>
            </w:r>
          </w:p>
        </w:tc>
        <w:tc>
          <w:tcPr>
            <w:tcW w:w="990" w:type="dxa"/>
            <w:tcBorders>
              <w:top w:val="nil"/>
              <w:left w:val="nil"/>
              <w:bottom w:val="single" w:sz="4" w:space="0" w:color="000000"/>
              <w:right w:val="single" w:sz="4" w:space="0" w:color="000000"/>
            </w:tcBorders>
            <w:noWrap/>
            <w:hideMark/>
          </w:tcPr>
          <w:p w14:paraId="26F64114"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502B562F" w14:textId="77777777" w:rsidR="006E0967" w:rsidRPr="00B146F8" w:rsidRDefault="006E0967" w:rsidP="00034D24">
            <w:pPr>
              <w:jc w:val="right"/>
              <w:outlineLvl w:val="1"/>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29963293" w14:textId="77777777" w:rsidR="006E0967" w:rsidRPr="00B146F8" w:rsidRDefault="006E0967" w:rsidP="00034D24">
            <w:pPr>
              <w:jc w:val="right"/>
              <w:outlineLvl w:val="1"/>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021F01A8" w14:textId="77777777" w:rsidR="006E0967" w:rsidRPr="00B146F8" w:rsidRDefault="006E0967" w:rsidP="00034D24">
            <w:pPr>
              <w:jc w:val="right"/>
              <w:outlineLvl w:val="1"/>
              <w:rPr>
                <w:color w:val="000000"/>
              </w:rPr>
            </w:pPr>
            <w:r w:rsidRPr="00B146F8">
              <w:rPr>
                <w:color w:val="000000"/>
              </w:rPr>
              <w:t>60,0</w:t>
            </w:r>
          </w:p>
        </w:tc>
      </w:tr>
      <w:tr w:rsidR="006E0967" w:rsidRPr="00B146F8" w14:paraId="03CA7C93" w14:textId="77777777" w:rsidTr="00034D24">
        <w:trPr>
          <w:trHeight w:val="528"/>
        </w:trPr>
        <w:tc>
          <w:tcPr>
            <w:tcW w:w="3717" w:type="dxa"/>
            <w:tcBorders>
              <w:top w:val="nil"/>
              <w:left w:val="single" w:sz="4" w:space="0" w:color="000000"/>
              <w:bottom w:val="single" w:sz="4" w:space="0" w:color="000000"/>
              <w:right w:val="single" w:sz="4" w:space="0" w:color="000000"/>
            </w:tcBorders>
            <w:hideMark/>
          </w:tcPr>
          <w:p w14:paraId="618E348D" w14:textId="77777777" w:rsidR="006E0967" w:rsidRPr="00B146F8" w:rsidRDefault="006E0967" w:rsidP="00034D24">
            <w:pPr>
              <w:outlineLvl w:val="2"/>
              <w:rPr>
                <w:color w:val="000000"/>
              </w:rPr>
            </w:pPr>
            <w:r w:rsidRPr="00B146F8">
              <w:rPr>
                <w:color w:val="000000"/>
              </w:rPr>
              <w:t xml:space="preserve">        Социальное обеспечение и иные выплаты населению</w:t>
            </w:r>
          </w:p>
        </w:tc>
        <w:tc>
          <w:tcPr>
            <w:tcW w:w="1322" w:type="dxa"/>
            <w:tcBorders>
              <w:top w:val="nil"/>
              <w:left w:val="nil"/>
              <w:bottom w:val="single" w:sz="4" w:space="0" w:color="000000"/>
              <w:right w:val="single" w:sz="4" w:space="0" w:color="000000"/>
            </w:tcBorders>
            <w:noWrap/>
            <w:hideMark/>
          </w:tcPr>
          <w:p w14:paraId="2782E0DD" w14:textId="77777777" w:rsidR="006E0967" w:rsidRPr="00B146F8" w:rsidRDefault="006E0967" w:rsidP="00034D24">
            <w:pPr>
              <w:jc w:val="center"/>
              <w:outlineLvl w:val="2"/>
              <w:rPr>
                <w:color w:val="000000"/>
              </w:rPr>
            </w:pPr>
            <w:r w:rsidRPr="00B146F8">
              <w:rPr>
                <w:color w:val="000000"/>
              </w:rPr>
              <w:t>9900822320</w:t>
            </w:r>
          </w:p>
        </w:tc>
        <w:tc>
          <w:tcPr>
            <w:tcW w:w="990" w:type="dxa"/>
            <w:tcBorders>
              <w:top w:val="nil"/>
              <w:left w:val="nil"/>
              <w:bottom w:val="single" w:sz="4" w:space="0" w:color="000000"/>
              <w:right w:val="single" w:sz="4" w:space="0" w:color="000000"/>
            </w:tcBorders>
            <w:noWrap/>
            <w:hideMark/>
          </w:tcPr>
          <w:p w14:paraId="62F93761" w14:textId="77777777" w:rsidR="006E0967" w:rsidRPr="00B146F8" w:rsidRDefault="006E0967" w:rsidP="00034D24">
            <w:pPr>
              <w:jc w:val="center"/>
              <w:outlineLvl w:val="2"/>
              <w:rPr>
                <w:color w:val="000000"/>
              </w:rPr>
            </w:pPr>
            <w:r w:rsidRPr="00B146F8">
              <w:rPr>
                <w:color w:val="000000"/>
              </w:rPr>
              <w:t>300</w:t>
            </w:r>
          </w:p>
        </w:tc>
        <w:tc>
          <w:tcPr>
            <w:tcW w:w="1197" w:type="dxa"/>
            <w:tcBorders>
              <w:top w:val="nil"/>
              <w:left w:val="nil"/>
              <w:bottom w:val="single" w:sz="4" w:space="0" w:color="000000"/>
              <w:right w:val="single" w:sz="4" w:space="0" w:color="000000"/>
            </w:tcBorders>
            <w:noWrap/>
            <w:hideMark/>
          </w:tcPr>
          <w:p w14:paraId="0DCE6DD1" w14:textId="77777777" w:rsidR="006E0967" w:rsidRPr="00B146F8" w:rsidRDefault="006E0967" w:rsidP="00034D24">
            <w:pPr>
              <w:jc w:val="right"/>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43579BC7" w14:textId="77777777" w:rsidR="006E0967" w:rsidRPr="00B146F8" w:rsidRDefault="006E0967" w:rsidP="00034D24">
            <w:pPr>
              <w:jc w:val="right"/>
              <w:outlineLvl w:val="2"/>
              <w:rPr>
                <w:color w:val="000000"/>
              </w:rPr>
            </w:pPr>
            <w:r w:rsidRPr="00B146F8">
              <w:rPr>
                <w:color w:val="000000"/>
              </w:rPr>
              <w:t>60,0</w:t>
            </w:r>
          </w:p>
        </w:tc>
        <w:tc>
          <w:tcPr>
            <w:tcW w:w="1197" w:type="dxa"/>
            <w:tcBorders>
              <w:top w:val="nil"/>
              <w:left w:val="nil"/>
              <w:bottom w:val="single" w:sz="4" w:space="0" w:color="000000"/>
              <w:right w:val="single" w:sz="4" w:space="0" w:color="000000"/>
            </w:tcBorders>
            <w:noWrap/>
            <w:hideMark/>
          </w:tcPr>
          <w:p w14:paraId="13000B9F" w14:textId="77777777" w:rsidR="006E0967" w:rsidRPr="00B146F8" w:rsidRDefault="006E0967" w:rsidP="00034D24">
            <w:pPr>
              <w:jc w:val="right"/>
              <w:outlineLvl w:val="2"/>
              <w:rPr>
                <w:color w:val="000000"/>
              </w:rPr>
            </w:pPr>
            <w:r w:rsidRPr="00B146F8">
              <w:rPr>
                <w:color w:val="000000"/>
              </w:rPr>
              <w:t>60,0</w:t>
            </w:r>
          </w:p>
        </w:tc>
      </w:tr>
      <w:tr w:rsidR="006E0967" w:rsidRPr="00B146F8" w14:paraId="162393FC"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0A19D485" w14:textId="77777777" w:rsidR="006E0967" w:rsidRPr="00B146F8" w:rsidRDefault="006E0967" w:rsidP="00034D24">
            <w:pPr>
              <w:outlineLvl w:val="0"/>
              <w:rPr>
                <w:color w:val="000000"/>
              </w:rPr>
            </w:pPr>
            <w:r w:rsidRPr="00B146F8">
              <w:rPr>
                <w:color w:val="000000"/>
              </w:rPr>
              <w:t xml:space="preserve">    Финансирование расходов на непрограммные мероприятия муниципального образования.</w:t>
            </w:r>
          </w:p>
        </w:tc>
        <w:tc>
          <w:tcPr>
            <w:tcW w:w="1322" w:type="dxa"/>
            <w:tcBorders>
              <w:top w:val="nil"/>
              <w:left w:val="nil"/>
              <w:bottom w:val="single" w:sz="4" w:space="0" w:color="000000"/>
              <w:right w:val="single" w:sz="4" w:space="0" w:color="000000"/>
            </w:tcBorders>
            <w:noWrap/>
            <w:hideMark/>
          </w:tcPr>
          <w:p w14:paraId="1BFA9FE0" w14:textId="77777777" w:rsidR="006E0967" w:rsidRPr="00B146F8" w:rsidRDefault="006E0967" w:rsidP="00034D24">
            <w:pPr>
              <w:jc w:val="center"/>
              <w:outlineLvl w:val="0"/>
              <w:rPr>
                <w:color w:val="000000"/>
              </w:rPr>
            </w:pPr>
            <w:r w:rsidRPr="00B146F8">
              <w:rPr>
                <w:color w:val="000000"/>
              </w:rPr>
              <w:t>9920200000</w:t>
            </w:r>
          </w:p>
        </w:tc>
        <w:tc>
          <w:tcPr>
            <w:tcW w:w="990" w:type="dxa"/>
            <w:tcBorders>
              <w:top w:val="nil"/>
              <w:left w:val="nil"/>
              <w:bottom w:val="single" w:sz="4" w:space="0" w:color="000000"/>
              <w:right w:val="single" w:sz="4" w:space="0" w:color="000000"/>
            </w:tcBorders>
            <w:noWrap/>
            <w:hideMark/>
          </w:tcPr>
          <w:p w14:paraId="78D418A2" w14:textId="77777777" w:rsidR="006E0967" w:rsidRPr="00B146F8" w:rsidRDefault="006E0967" w:rsidP="00034D24">
            <w:pPr>
              <w:jc w:val="center"/>
              <w:outlineLvl w:val="0"/>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7BC1EAE5" w14:textId="77777777" w:rsidR="006E0967" w:rsidRPr="00B146F8" w:rsidRDefault="006E0967" w:rsidP="00034D24">
            <w:pPr>
              <w:jc w:val="right"/>
              <w:outlineLvl w:val="0"/>
              <w:rPr>
                <w:color w:val="000000"/>
              </w:rPr>
            </w:pPr>
            <w:r w:rsidRPr="00B146F8">
              <w:rPr>
                <w:color w:val="000000"/>
              </w:rPr>
              <w:t>150,0</w:t>
            </w:r>
          </w:p>
        </w:tc>
        <w:tc>
          <w:tcPr>
            <w:tcW w:w="1197" w:type="dxa"/>
            <w:tcBorders>
              <w:top w:val="nil"/>
              <w:left w:val="nil"/>
              <w:bottom w:val="single" w:sz="4" w:space="0" w:color="000000"/>
              <w:right w:val="single" w:sz="4" w:space="0" w:color="000000"/>
            </w:tcBorders>
            <w:noWrap/>
            <w:hideMark/>
          </w:tcPr>
          <w:p w14:paraId="595D50B2" w14:textId="77777777" w:rsidR="006E0967" w:rsidRPr="00B146F8" w:rsidRDefault="006E0967" w:rsidP="00034D24">
            <w:pPr>
              <w:jc w:val="right"/>
              <w:outlineLvl w:val="0"/>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6BEDA017" w14:textId="77777777" w:rsidR="006E0967" w:rsidRPr="00B146F8" w:rsidRDefault="006E0967" w:rsidP="00034D24">
            <w:pPr>
              <w:jc w:val="right"/>
              <w:outlineLvl w:val="0"/>
              <w:rPr>
                <w:color w:val="000000"/>
              </w:rPr>
            </w:pPr>
            <w:r w:rsidRPr="00B146F8">
              <w:rPr>
                <w:color w:val="000000"/>
              </w:rPr>
              <w:t>0,0</w:t>
            </w:r>
          </w:p>
        </w:tc>
      </w:tr>
      <w:tr w:rsidR="006E0967" w:rsidRPr="00B146F8" w14:paraId="692A58B8" w14:textId="77777777" w:rsidTr="00034D24">
        <w:trPr>
          <w:trHeight w:val="1056"/>
        </w:trPr>
        <w:tc>
          <w:tcPr>
            <w:tcW w:w="3717" w:type="dxa"/>
            <w:tcBorders>
              <w:top w:val="nil"/>
              <w:left w:val="single" w:sz="4" w:space="0" w:color="000000"/>
              <w:bottom w:val="single" w:sz="4" w:space="0" w:color="000000"/>
              <w:right w:val="single" w:sz="4" w:space="0" w:color="000000"/>
            </w:tcBorders>
            <w:hideMark/>
          </w:tcPr>
          <w:p w14:paraId="6DF0E750" w14:textId="77777777" w:rsidR="006E0967" w:rsidRPr="00B146F8" w:rsidRDefault="006E0967" w:rsidP="00034D24">
            <w:pPr>
              <w:outlineLvl w:val="1"/>
              <w:rPr>
                <w:color w:val="000000"/>
              </w:rPr>
            </w:pPr>
            <w:r w:rsidRPr="00B146F8">
              <w:rPr>
                <w:color w:val="000000"/>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1322" w:type="dxa"/>
            <w:tcBorders>
              <w:top w:val="nil"/>
              <w:left w:val="nil"/>
              <w:bottom w:val="single" w:sz="4" w:space="0" w:color="000000"/>
              <w:right w:val="single" w:sz="4" w:space="0" w:color="000000"/>
            </w:tcBorders>
            <w:noWrap/>
            <w:hideMark/>
          </w:tcPr>
          <w:p w14:paraId="4DE6CDD1" w14:textId="77777777" w:rsidR="006E0967" w:rsidRPr="00B146F8" w:rsidRDefault="006E0967" w:rsidP="00034D24">
            <w:pPr>
              <w:jc w:val="center"/>
              <w:outlineLvl w:val="1"/>
              <w:rPr>
                <w:color w:val="000000"/>
              </w:rPr>
            </w:pPr>
            <w:r w:rsidRPr="00B146F8">
              <w:rPr>
                <w:color w:val="000000"/>
              </w:rPr>
              <w:t>9920220640</w:t>
            </w:r>
          </w:p>
        </w:tc>
        <w:tc>
          <w:tcPr>
            <w:tcW w:w="990" w:type="dxa"/>
            <w:tcBorders>
              <w:top w:val="nil"/>
              <w:left w:val="nil"/>
              <w:bottom w:val="single" w:sz="4" w:space="0" w:color="000000"/>
              <w:right w:val="single" w:sz="4" w:space="0" w:color="000000"/>
            </w:tcBorders>
            <w:noWrap/>
            <w:hideMark/>
          </w:tcPr>
          <w:p w14:paraId="2A72982E" w14:textId="77777777" w:rsidR="006E0967" w:rsidRPr="00B146F8" w:rsidRDefault="006E0967" w:rsidP="00034D24">
            <w:pPr>
              <w:jc w:val="center"/>
              <w:outlineLvl w:val="1"/>
              <w:rPr>
                <w:color w:val="000000"/>
              </w:rPr>
            </w:pPr>
            <w:r w:rsidRPr="00B146F8">
              <w:rPr>
                <w:color w:val="000000"/>
              </w:rPr>
              <w:t>000</w:t>
            </w:r>
          </w:p>
        </w:tc>
        <w:tc>
          <w:tcPr>
            <w:tcW w:w="1197" w:type="dxa"/>
            <w:tcBorders>
              <w:top w:val="nil"/>
              <w:left w:val="nil"/>
              <w:bottom w:val="single" w:sz="4" w:space="0" w:color="000000"/>
              <w:right w:val="single" w:sz="4" w:space="0" w:color="000000"/>
            </w:tcBorders>
            <w:noWrap/>
            <w:hideMark/>
          </w:tcPr>
          <w:p w14:paraId="0944DA9B" w14:textId="77777777" w:rsidR="006E0967" w:rsidRPr="00B146F8" w:rsidRDefault="006E0967" w:rsidP="00034D24">
            <w:pPr>
              <w:jc w:val="right"/>
              <w:outlineLvl w:val="1"/>
              <w:rPr>
                <w:color w:val="000000"/>
              </w:rPr>
            </w:pPr>
            <w:r w:rsidRPr="00B146F8">
              <w:rPr>
                <w:color w:val="000000"/>
              </w:rPr>
              <w:t>150,0</w:t>
            </w:r>
          </w:p>
        </w:tc>
        <w:tc>
          <w:tcPr>
            <w:tcW w:w="1197" w:type="dxa"/>
            <w:tcBorders>
              <w:top w:val="nil"/>
              <w:left w:val="nil"/>
              <w:bottom w:val="single" w:sz="4" w:space="0" w:color="000000"/>
              <w:right w:val="single" w:sz="4" w:space="0" w:color="000000"/>
            </w:tcBorders>
            <w:noWrap/>
            <w:hideMark/>
          </w:tcPr>
          <w:p w14:paraId="31832122" w14:textId="77777777" w:rsidR="006E0967" w:rsidRPr="00B146F8" w:rsidRDefault="006E0967" w:rsidP="00034D24">
            <w:pPr>
              <w:jc w:val="right"/>
              <w:outlineLvl w:val="1"/>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0E9AF15E" w14:textId="77777777" w:rsidR="006E0967" w:rsidRPr="00B146F8" w:rsidRDefault="006E0967" w:rsidP="00034D24">
            <w:pPr>
              <w:jc w:val="right"/>
              <w:outlineLvl w:val="1"/>
              <w:rPr>
                <w:color w:val="000000"/>
              </w:rPr>
            </w:pPr>
            <w:r w:rsidRPr="00B146F8">
              <w:rPr>
                <w:color w:val="000000"/>
              </w:rPr>
              <w:t>0,0</w:t>
            </w:r>
          </w:p>
        </w:tc>
      </w:tr>
      <w:tr w:rsidR="006E0967" w:rsidRPr="00B146F8" w14:paraId="30DB9261" w14:textId="77777777" w:rsidTr="00034D24">
        <w:trPr>
          <w:trHeight w:val="792"/>
        </w:trPr>
        <w:tc>
          <w:tcPr>
            <w:tcW w:w="3717" w:type="dxa"/>
            <w:tcBorders>
              <w:top w:val="nil"/>
              <w:left w:val="single" w:sz="4" w:space="0" w:color="000000"/>
              <w:bottom w:val="single" w:sz="4" w:space="0" w:color="000000"/>
              <w:right w:val="single" w:sz="4" w:space="0" w:color="000000"/>
            </w:tcBorders>
            <w:hideMark/>
          </w:tcPr>
          <w:p w14:paraId="189A862E" w14:textId="77777777" w:rsidR="006E0967" w:rsidRPr="00B146F8" w:rsidRDefault="006E0967" w:rsidP="00034D24">
            <w:pPr>
              <w:outlineLvl w:val="2"/>
              <w:rPr>
                <w:color w:val="000000"/>
              </w:rPr>
            </w:pPr>
            <w:r w:rsidRPr="00B146F8">
              <w:rPr>
                <w:color w:val="000000"/>
              </w:rPr>
              <w:t xml:space="preserve">        Закупка товаров, работ и услуг для обеспечения государственных (муниципальных) нужд</w:t>
            </w:r>
          </w:p>
        </w:tc>
        <w:tc>
          <w:tcPr>
            <w:tcW w:w="1322" w:type="dxa"/>
            <w:tcBorders>
              <w:top w:val="nil"/>
              <w:left w:val="nil"/>
              <w:bottom w:val="single" w:sz="4" w:space="0" w:color="000000"/>
              <w:right w:val="single" w:sz="4" w:space="0" w:color="000000"/>
            </w:tcBorders>
            <w:noWrap/>
            <w:hideMark/>
          </w:tcPr>
          <w:p w14:paraId="7B1A456F" w14:textId="77777777" w:rsidR="006E0967" w:rsidRPr="00B146F8" w:rsidRDefault="006E0967" w:rsidP="00034D24">
            <w:pPr>
              <w:jc w:val="center"/>
              <w:outlineLvl w:val="2"/>
              <w:rPr>
                <w:color w:val="000000"/>
              </w:rPr>
            </w:pPr>
            <w:r w:rsidRPr="00B146F8">
              <w:rPr>
                <w:color w:val="000000"/>
              </w:rPr>
              <w:t>9920220640</w:t>
            </w:r>
          </w:p>
        </w:tc>
        <w:tc>
          <w:tcPr>
            <w:tcW w:w="990" w:type="dxa"/>
            <w:tcBorders>
              <w:top w:val="nil"/>
              <w:left w:val="nil"/>
              <w:bottom w:val="single" w:sz="4" w:space="0" w:color="000000"/>
              <w:right w:val="single" w:sz="4" w:space="0" w:color="000000"/>
            </w:tcBorders>
            <w:noWrap/>
            <w:hideMark/>
          </w:tcPr>
          <w:p w14:paraId="39E6B267" w14:textId="77777777" w:rsidR="006E0967" w:rsidRPr="00B146F8" w:rsidRDefault="006E0967" w:rsidP="00034D24">
            <w:pPr>
              <w:jc w:val="center"/>
              <w:outlineLvl w:val="2"/>
              <w:rPr>
                <w:color w:val="000000"/>
              </w:rPr>
            </w:pPr>
            <w:r w:rsidRPr="00B146F8">
              <w:rPr>
                <w:color w:val="000000"/>
              </w:rPr>
              <w:t>200</w:t>
            </w:r>
          </w:p>
        </w:tc>
        <w:tc>
          <w:tcPr>
            <w:tcW w:w="1197" w:type="dxa"/>
            <w:tcBorders>
              <w:top w:val="nil"/>
              <w:left w:val="nil"/>
              <w:bottom w:val="single" w:sz="4" w:space="0" w:color="000000"/>
              <w:right w:val="single" w:sz="4" w:space="0" w:color="000000"/>
            </w:tcBorders>
            <w:noWrap/>
            <w:hideMark/>
          </w:tcPr>
          <w:p w14:paraId="6256F5A7" w14:textId="77777777" w:rsidR="006E0967" w:rsidRPr="00B146F8" w:rsidRDefault="006E0967" w:rsidP="00034D24">
            <w:pPr>
              <w:jc w:val="right"/>
              <w:outlineLvl w:val="2"/>
              <w:rPr>
                <w:color w:val="000000"/>
              </w:rPr>
            </w:pPr>
            <w:r w:rsidRPr="00B146F8">
              <w:rPr>
                <w:color w:val="000000"/>
              </w:rPr>
              <w:t>150,0</w:t>
            </w:r>
          </w:p>
        </w:tc>
        <w:tc>
          <w:tcPr>
            <w:tcW w:w="1197" w:type="dxa"/>
            <w:tcBorders>
              <w:top w:val="nil"/>
              <w:left w:val="nil"/>
              <w:bottom w:val="single" w:sz="4" w:space="0" w:color="000000"/>
              <w:right w:val="single" w:sz="4" w:space="0" w:color="000000"/>
            </w:tcBorders>
            <w:noWrap/>
            <w:hideMark/>
          </w:tcPr>
          <w:p w14:paraId="3D1AF883" w14:textId="77777777" w:rsidR="006E0967" w:rsidRPr="00B146F8" w:rsidRDefault="006E0967" w:rsidP="00034D24">
            <w:pPr>
              <w:jc w:val="right"/>
              <w:outlineLvl w:val="2"/>
              <w:rPr>
                <w:color w:val="000000"/>
              </w:rPr>
            </w:pPr>
            <w:r w:rsidRPr="00B146F8">
              <w:rPr>
                <w:color w:val="000000"/>
              </w:rPr>
              <w:t>0,0</w:t>
            </w:r>
          </w:p>
        </w:tc>
        <w:tc>
          <w:tcPr>
            <w:tcW w:w="1197" w:type="dxa"/>
            <w:tcBorders>
              <w:top w:val="nil"/>
              <w:left w:val="nil"/>
              <w:bottom w:val="single" w:sz="4" w:space="0" w:color="000000"/>
              <w:right w:val="single" w:sz="4" w:space="0" w:color="000000"/>
            </w:tcBorders>
            <w:noWrap/>
            <w:hideMark/>
          </w:tcPr>
          <w:p w14:paraId="4EBC8232" w14:textId="77777777" w:rsidR="006E0967" w:rsidRPr="00B146F8" w:rsidRDefault="006E0967" w:rsidP="00034D24">
            <w:pPr>
              <w:jc w:val="right"/>
              <w:outlineLvl w:val="2"/>
              <w:rPr>
                <w:color w:val="000000"/>
              </w:rPr>
            </w:pPr>
            <w:r w:rsidRPr="00B146F8">
              <w:rPr>
                <w:color w:val="000000"/>
              </w:rPr>
              <w:t>0,0</w:t>
            </w:r>
          </w:p>
        </w:tc>
      </w:tr>
      <w:tr w:rsidR="006E0967" w:rsidRPr="00B146F8" w14:paraId="1C14FE3F" w14:textId="77777777" w:rsidTr="00034D24">
        <w:trPr>
          <w:trHeight w:val="255"/>
        </w:trPr>
        <w:tc>
          <w:tcPr>
            <w:tcW w:w="6029" w:type="dxa"/>
            <w:gridSpan w:val="3"/>
            <w:tcBorders>
              <w:top w:val="single" w:sz="4" w:space="0" w:color="000000"/>
              <w:left w:val="nil"/>
              <w:bottom w:val="nil"/>
              <w:right w:val="nil"/>
            </w:tcBorders>
            <w:noWrap/>
            <w:vAlign w:val="bottom"/>
            <w:hideMark/>
          </w:tcPr>
          <w:p w14:paraId="728B6163" w14:textId="77777777" w:rsidR="006E0967" w:rsidRPr="00B146F8" w:rsidRDefault="006E0967" w:rsidP="00034D24">
            <w:pPr>
              <w:jc w:val="right"/>
              <w:rPr>
                <w:color w:val="000000"/>
              </w:rPr>
            </w:pPr>
            <w:r w:rsidRPr="00B146F8">
              <w:rPr>
                <w:color w:val="000000"/>
              </w:rPr>
              <w:t xml:space="preserve">Всего расходов:   </w:t>
            </w:r>
          </w:p>
        </w:tc>
        <w:tc>
          <w:tcPr>
            <w:tcW w:w="1197" w:type="dxa"/>
            <w:tcBorders>
              <w:top w:val="nil"/>
              <w:left w:val="nil"/>
              <w:bottom w:val="nil"/>
              <w:right w:val="nil"/>
            </w:tcBorders>
            <w:noWrap/>
            <w:hideMark/>
          </w:tcPr>
          <w:p w14:paraId="6823FE1C" w14:textId="77777777" w:rsidR="006E0967" w:rsidRPr="00B146F8" w:rsidRDefault="006E0967" w:rsidP="00034D24">
            <w:pPr>
              <w:jc w:val="right"/>
              <w:rPr>
                <w:color w:val="000000"/>
              </w:rPr>
            </w:pPr>
            <w:r w:rsidRPr="00B146F8">
              <w:rPr>
                <w:color w:val="000000"/>
              </w:rPr>
              <w:t>2 718 639,0</w:t>
            </w:r>
          </w:p>
        </w:tc>
        <w:tc>
          <w:tcPr>
            <w:tcW w:w="1197" w:type="dxa"/>
            <w:tcBorders>
              <w:top w:val="nil"/>
              <w:left w:val="nil"/>
              <w:bottom w:val="nil"/>
              <w:right w:val="nil"/>
            </w:tcBorders>
            <w:noWrap/>
            <w:hideMark/>
          </w:tcPr>
          <w:p w14:paraId="47D86EC9" w14:textId="77777777" w:rsidR="006E0967" w:rsidRPr="00B146F8" w:rsidRDefault="006E0967" w:rsidP="00034D24">
            <w:pPr>
              <w:jc w:val="right"/>
              <w:rPr>
                <w:color w:val="000000"/>
              </w:rPr>
            </w:pPr>
            <w:r w:rsidRPr="00B146F8">
              <w:rPr>
                <w:color w:val="000000"/>
              </w:rPr>
              <w:t>2 845 536,8</w:t>
            </w:r>
          </w:p>
        </w:tc>
        <w:tc>
          <w:tcPr>
            <w:tcW w:w="1197" w:type="dxa"/>
            <w:tcBorders>
              <w:top w:val="nil"/>
              <w:left w:val="nil"/>
              <w:bottom w:val="nil"/>
              <w:right w:val="nil"/>
            </w:tcBorders>
            <w:noWrap/>
            <w:hideMark/>
          </w:tcPr>
          <w:p w14:paraId="551EDD19" w14:textId="77777777" w:rsidR="006E0967" w:rsidRPr="00B146F8" w:rsidRDefault="006E0967" w:rsidP="00034D24">
            <w:pPr>
              <w:jc w:val="right"/>
              <w:rPr>
                <w:color w:val="000000"/>
              </w:rPr>
            </w:pPr>
            <w:r w:rsidRPr="00B146F8">
              <w:rPr>
                <w:color w:val="000000"/>
              </w:rPr>
              <w:t>2 741 055,7</w:t>
            </w:r>
          </w:p>
        </w:tc>
      </w:tr>
    </w:tbl>
    <w:p w14:paraId="6C6A7B85" w14:textId="77777777" w:rsidR="006E0967" w:rsidRDefault="006E0967" w:rsidP="006E0967">
      <w:pPr>
        <w:pStyle w:val="ConsNormal"/>
        <w:ind w:firstLine="0"/>
        <w:jc w:val="right"/>
        <w:rPr>
          <w:rFonts w:ascii="Times New Roman" w:hAnsi="Times New Roman"/>
          <w:sz w:val="24"/>
          <w:szCs w:val="24"/>
        </w:rPr>
      </w:pPr>
    </w:p>
    <w:p w14:paraId="4C1185D7" w14:textId="77777777" w:rsidR="006E0967" w:rsidRDefault="006E0967" w:rsidP="006E0967">
      <w:pPr>
        <w:pStyle w:val="ConsNormal"/>
        <w:ind w:firstLine="0"/>
        <w:jc w:val="right"/>
        <w:rPr>
          <w:rFonts w:ascii="Times New Roman" w:hAnsi="Times New Roman"/>
          <w:sz w:val="24"/>
          <w:szCs w:val="24"/>
        </w:rPr>
      </w:pPr>
    </w:p>
    <w:p w14:paraId="574871EE" w14:textId="77777777" w:rsidR="006E0967" w:rsidRDefault="006E0967" w:rsidP="006E0967">
      <w:pPr>
        <w:pStyle w:val="ConsNormal"/>
        <w:ind w:firstLine="0"/>
        <w:jc w:val="right"/>
        <w:rPr>
          <w:rFonts w:ascii="Times New Roman" w:hAnsi="Times New Roman"/>
          <w:sz w:val="24"/>
          <w:szCs w:val="24"/>
        </w:rPr>
      </w:pPr>
    </w:p>
    <w:p w14:paraId="114795B9" w14:textId="77777777" w:rsidR="006E0967" w:rsidRDefault="006E0967" w:rsidP="006E0967">
      <w:pPr>
        <w:pStyle w:val="ConsNormal"/>
        <w:ind w:firstLine="0"/>
        <w:jc w:val="right"/>
        <w:rPr>
          <w:rFonts w:ascii="Times New Roman" w:hAnsi="Times New Roman"/>
          <w:sz w:val="24"/>
          <w:szCs w:val="24"/>
        </w:rPr>
      </w:pPr>
    </w:p>
    <w:p w14:paraId="0247A105" w14:textId="77777777" w:rsidR="006E0967" w:rsidRDefault="006E0967" w:rsidP="006E0967">
      <w:pPr>
        <w:pStyle w:val="ConsNormal"/>
        <w:ind w:firstLine="0"/>
        <w:jc w:val="right"/>
        <w:rPr>
          <w:rFonts w:ascii="Times New Roman" w:hAnsi="Times New Roman"/>
          <w:sz w:val="24"/>
          <w:szCs w:val="24"/>
        </w:rPr>
      </w:pPr>
    </w:p>
    <w:p w14:paraId="10F8E2E2" w14:textId="77777777" w:rsidR="006E0967" w:rsidRDefault="006E0967" w:rsidP="001C4A11">
      <w:pPr>
        <w:ind w:left="4536"/>
        <w:jc w:val="right"/>
        <w:rPr>
          <w:sz w:val="28"/>
          <w:szCs w:val="28"/>
        </w:rPr>
      </w:pPr>
    </w:p>
    <w:p w14:paraId="3724B612" w14:textId="77777777" w:rsidR="006E0967" w:rsidRDefault="006E0967" w:rsidP="001C4A11">
      <w:pPr>
        <w:ind w:left="4536"/>
        <w:jc w:val="right"/>
        <w:rPr>
          <w:sz w:val="28"/>
          <w:szCs w:val="28"/>
        </w:rPr>
      </w:pPr>
    </w:p>
    <w:p w14:paraId="1669A356" w14:textId="77777777" w:rsidR="00743B8E" w:rsidRDefault="00743B8E" w:rsidP="001C4A11">
      <w:pPr>
        <w:ind w:left="4536"/>
        <w:jc w:val="right"/>
        <w:rPr>
          <w:sz w:val="28"/>
          <w:szCs w:val="28"/>
        </w:rPr>
      </w:pPr>
    </w:p>
    <w:p w14:paraId="6DABE910" w14:textId="77777777" w:rsidR="00743B8E" w:rsidRDefault="00743B8E" w:rsidP="001C4A11">
      <w:pPr>
        <w:ind w:left="4536"/>
        <w:jc w:val="right"/>
        <w:rPr>
          <w:sz w:val="28"/>
          <w:szCs w:val="28"/>
        </w:rPr>
      </w:pPr>
    </w:p>
    <w:p w14:paraId="77190E4F" w14:textId="77777777" w:rsidR="00743B8E" w:rsidRDefault="00743B8E" w:rsidP="001C4A11">
      <w:pPr>
        <w:ind w:left="4536"/>
        <w:jc w:val="right"/>
        <w:rPr>
          <w:sz w:val="28"/>
          <w:szCs w:val="28"/>
        </w:rPr>
      </w:pPr>
    </w:p>
    <w:p w14:paraId="1746E483" w14:textId="77777777" w:rsidR="00743B8E" w:rsidRDefault="00743B8E" w:rsidP="001C4A11">
      <w:pPr>
        <w:ind w:left="4536"/>
        <w:jc w:val="right"/>
        <w:rPr>
          <w:sz w:val="28"/>
          <w:szCs w:val="28"/>
        </w:rPr>
      </w:pPr>
    </w:p>
    <w:p w14:paraId="15B93A27" w14:textId="77777777" w:rsidR="00743B8E" w:rsidRDefault="00743B8E" w:rsidP="001C4A11">
      <w:pPr>
        <w:ind w:left="4536"/>
        <w:jc w:val="right"/>
        <w:rPr>
          <w:sz w:val="28"/>
          <w:szCs w:val="28"/>
        </w:rPr>
      </w:pPr>
    </w:p>
    <w:p w14:paraId="7DF8A55C" w14:textId="77777777" w:rsidR="00743B8E" w:rsidRDefault="00743B8E" w:rsidP="001C4A11">
      <w:pPr>
        <w:ind w:left="4536"/>
        <w:jc w:val="right"/>
        <w:rPr>
          <w:sz w:val="28"/>
          <w:szCs w:val="28"/>
        </w:rPr>
      </w:pPr>
    </w:p>
    <w:p w14:paraId="46ECA74B" w14:textId="77777777" w:rsidR="00743B8E" w:rsidRDefault="00743B8E" w:rsidP="001C4A11">
      <w:pPr>
        <w:ind w:left="4536"/>
        <w:jc w:val="right"/>
        <w:rPr>
          <w:sz w:val="28"/>
          <w:szCs w:val="28"/>
        </w:rPr>
      </w:pPr>
    </w:p>
    <w:p w14:paraId="7FDABF3C" w14:textId="77777777" w:rsidR="00743B8E" w:rsidRDefault="00743B8E" w:rsidP="001C4A11">
      <w:pPr>
        <w:ind w:left="4536"/>
        <w:jc w:val="right"/>
        <w:rPr>
          <w:sz w:val="28"/>
          <w:szCs w:val="28"/>
        </w:rPr>
      </w:pPr>
    </w:p>
    <w:p w14:paraId="05E75C95" w14:textId="77777777" w:rsidR="00743B8E" w:rsidRDefault="00743B8E" w:rsidP="001C4A11">
      <w:pPr>
        <w:ind w:left="4536"/>
        <w:jc w:val="right"/>
        <w:rPr>
          <w:sz w:val="28"/>
          <w:szCs w:val="28"/>
        </w:rPr>
      </w:pPr>
    </w:p>
    <w:p w14:paraId="17D7764E" w14:textId="77777777" w:rsidR="00743B8E" w:rsidRDefault="00743B8E" w:rsidP="001C4A11">
      <w:pPr>
        <w:ind w:left="4536"/>
        <w:jc w:val="right"/>
        <w:rPr>
          <w:sz w:val="28"/>
          <w:szCs w:val="28"/>
        </w:rPr>
      </w:pPr>
    </w:p>
    <w:p w14:paraId="3FE24E53" w14:textId="77777777" w:rsidR="00743B8E" w:rsidRDefault="00743B8E" w:rsidP="001C4A11">
      <w:pPr>
        <w:ind w:left="4536"/>
        <w:jc w:val="right"/>
        <w:rPr>
          <w:sz w:val="28"/>
          <w:szCs w:val="28"/>
        </w:rPr>
      </w:pPr>
    </w:p>
    <w:p w14:paraId="67E3A4A3" w14:textId="77777777" w:rsidR="00743B8E" w:rsidRDefault="00743B8E" w:rsidP="001C4A11">
      <w:pPr>
        <w:ind w:left="4536"/>
        <w:jc w:val="right"/>
        <w:rPr>
          <w:sz w:val="28"/>
          <w:szCs w:val="28"/>
        </w:rPr>
      </w:pPr>
    </w:p>
    <w:p w14:paraId="232FDCEE" w14:textId="77777777" w:rsidR="00743B8E" w:rsidRDefault="00743B8E" w:rsidP="001C4A11">
      <w:pPr>
        <w:ind w:left="4536"/>
        <w:jc w:val="right"/>
        <w:rPr>
          <w:sz w:val="28"/>
          <w:szCs w:val="28"/>
        </w:rPr>
      </w:pPr>
    </w:p>
    <w:p w14:paraId="7E3B5685" w14:textId="77777777" w:rsidR="00743B8E" w:rsidRDefault="00743B8E" w:rsidP="001C4A11">
      <w:pPr>
        <w:ind w:left="4536"/>
        <w:jc w:val="right"/>
        <w:rPr>
          <w:sz w:val="28"/>
          <w:szCs w:val="28"/>
        </w:rPr>
      </w:pPr>
    </w:p>
    <w:p w14:paraId="45733822" w14:textId="77777777" w:rsidR="00743B8E" w:rsidRDefault="00743B8E" w:rsidP="001C4A11">
      <w:pPr>
        <w:ind w:left="4536"/>
        <w:jc w:val="right"/>
        <w:rPr>
          <w:sz w:val="28"/>
          <w:szCs w:val="28"/>
        </w:rPr>
      </w:pPr>
    </w:p>
    <w:p w14:paraId="703D4817" w14:textId="77777777" w:rsidR="00743B8E" w:rsidRDefault="00743B8E" w:rsidP="001C4A11">
      <w:pPr>
        <w:ind w:left="4536"/>
        <w:jc w:val="right"/>
        <w:rPr>
          <w:sz w:val="28"/>
          <w:szCs w:val="28"/>
        </w:rPr>
      </w:pPr>
    </w:p>
    <w:p w14:paraId="7A038F17" w14:textId="77777777" w:rsidR="00743B8E" w:rsidRDefault="00743B8E" w:rsidP="001C4A11">
      <w:pPr>
        <w:ind w:left="4536"/>
        <w:jc w:val="right"/>
        <w:rPr>
          <w:sz w:val="28"/>
          <w:szCs w:val="28"/>
        </w:rPr>
      </w:pPr>
    </w:p>
    <w:p w14:paraId="7595658E" w14:textId="77777777" w:rsidR="00743B8E" w:rsidRDefault="00743B8E" w:rsidP="001C4A11">
      <w:pPr>
        <w:ind w:left="4536"/>
        <w:jc w:val="right"/>
        <w:rPr>
          <w:sz w:val="28"/>
          <w:szCs w:val="28"/>
        </w:rPr>
      </w:pPr>
    </w:p>
    <w:p w14:paraId="7F65F0B1" w14:textId="3E897C3C" w:rsidR="0039009F" w:rsidRDefault="0039009F">
      <w:pPr>
        <w:spacing w:after="200" w:line="276" w:lineRule="auto"/>
        <w:rPr>
          <w:sz w:val="28"/>
          <w:szCs w:val="28"/>
        </w:rPr>
      </w:pPr>
      <w:r>
        <w:rPr>
          <w:sz w:val="28"/>
          <w:szCs w:val="28"/>
        </w:rPr>
        <w:br w:type="page"/>
      </w:r>
    </w:p>
    <w:p w14:paraId="04CFBD1A" w14:textId="77777777" w:rsidR="00F663C8" w:rsidRPr="00F663C8" w:rsidRDefault="00F663C8" w:rsidP="001C4A11">
      <w:pPr>
        <w:ind w:left="4536"/>
        <w:jc w:val="right"/>
        <w:rPr>
          <w:sz w:val="28"/>
          <w:szCs w:val="28"/>
        </w:rPr>
      </w:pPr>
      <w:r w:rsidRPr="00F663C8">
        <w:rPr>
          <w:sz w:val="28"/>
          <w:szCs w:val="28"/>
        </w:rPr>
        <w:lastRenderedPageBreak/>
        <w:t>Приложение № 1</w:t>
      </w:r>
      <w:r>
        <w:rPr>
          <w:sz w:val="28"/>
          <w:szCs w:val="28"/>
        </w:rPr>
        <w:t>0</w:t>
      </w:r>
    </w:p>
    <w:p w14:paraId="3096393B" w14:textId="77777777" w:rsidR="00EA08D3" w:rsidRDefault="00EA08D3" w:rsidP="00EA08D3">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0E1E5B69" w14:textId="77777777" w:rsidR="001C4A11" w:rsidRPr="00102BCC" w:rsidRDefault="001C4A11" w:rsidP="00F663C8">
      <w:pPr>
        <w:ind w:left="4536"/>
        <w:jc w:val="both"/>
        <w:rPr>
          <w:sz w:val="28"/>
          <w:szCs w:val="28"/>
        </w:rPr>
      </w:pPr>
    </w:p>
    <w:p w14:paraId="3DA58FDB" w14:textId="77777777" w:rsidR="00E260D2" w:rsidRDefault="00E260D2" w:rsidP="00EA08D3">
      <w:pPr>
        <w:jc w:val="center"/>
        <w:rPr>
          <w:b/>
          <w:sz w:val="28"/>
          <w:szCs w:val="28"/>
        </w:rPr>
      </w:pPr>
      <w:r w:rsidRPr="00EA0D80">
        <w:rPr>
          <w:b/>
          <w:sz w:val="28"/>
          <w:szCs w:val="28"/>
        </w:rPr>
        <w:t>Распределение бюджетных ассигнований по муниципальным программам и непрограммным направлениям деятельности на 202</w:t>
      </w:r>
      <w:r w:rsidR="004E6D80">
        <w:rPr>
          <w:b/>
          <w:sz w:val="28"/>
          <w:szCs w:val="28"/>
        </w:rPr>
        <w:t>6</w:t>
      </w:r>
      <w:r w:rsidRPr="00EA0D80">
        <w:rPr>
          <w:b/>
          <w:sz w:val="28"/>
          <w:szCs w:val="28"/>
        </w:rPr>
        <w:t xml:space="preserve"> год</w:t>
      </w:r>
      <w:r>
        <w:rPr>
          <w:b/>
          <w:sz w:val="28"/>
          <w:szCs w:val="28"/>
        </w:rPr>
        <w:t xml:space="preserve"> и плановый период 202</w:t>
      </w:r>
      <w:r w:rsidR="004E6D80">
        <w:rPr>
          <w:b/>
          <w:sz w:val="28"/>
          <w:szCs w:val="28"/>
        </w:rPr>
        <w:t>7</w:t>
      </w:r>
      <w:r>
        <w:rPr>
          <w:b/>
          <w:sz w:val="28"/>
          <w:szCs w:val="28"/>
        </w:rPr>
        <w:t xml:space="preserve"> и 202</w:t>
      </w:r>
      <w:r w:rsidR="004E6D80">
        <w:rPr>
          <w:b/>
          <w:sz w:val="28"/>
          <w:szCs w:val="28"/>
        </w:rPr>
        <w:t>8</w:t>
      </w:r>
      <w:r>
        <w:rPr>
          <w:b/>
          <w:sz w:val="28"/>
          <w:szCs w:val="28"/>
        </w:rPr>
        <w:t xml:space="preserve"> годов</w:t>
      </w:r>
    </w:p>
    <w:p w14:paraId="138C8DB1" w14:textId="77777777" w:rsidR="00BA3718" w:rsidRDefault="00DE68EF" w:rsidP="002E6F86">
      <w:pPr>
        <w:pStyle w:val="ConsNormal"/>
        <w:ind w:firstLine="0"/>
        <w:jc w:val="right"/>
        <w:rPr>
          <w:rFonts w:ascii="Times New Roman" w:hAnsi="Times New Roman"/>
          <w:sz w:val="24"/>
          <w:szCs w:val="24"/>
        </w:rPr>
      </w:pPr>
      <w:r>
        <w:rPr>
          <w:rFonts w:ascii="Times New Roman" w:hAnsi="Times New Roman"/>
          <w:sz w:val="24"/>
          <w:szCs w:val="24"/>
        </w:rPr>
        <w:t>т</w:t>
      </w:r>
      <w:r w:rsidRPr="00B70640">
        <w:rPr>
          <w:rFonts w:ascii="Times New Roman" w:hAnsi="Times New Roman"/>
          <w:sz w:val="24"/>
          <w:szCs w:val="24"/>
        </w:rPr>
        <w:t>ыс.</w:t>
      </w:r>
      <w:r>
        <w:rPr>
          <w:rFonts w:ascii="Times New Roman" w:hAnsi="Times New Roman"/>
          <w:sz w:val="24"/>
          <w:szCs w:val="24"/>
        </w:rPr>
        <w:t xml:space="preserve"> </w:t>
      </w:r>
      <w:r w:rsidRPr="00B70640">
        <w:rPr>
          <w:rFonts w:ascii="Times New Roman" w:hAnsi="Times New Roman"/>
          <w:sz w:val="24"/>
          <w:szCs w:val="24"/>
        </w:rPr>
        <w:t>руб</w:t>
      </w:r>
      <w:r>
        <w:rPr>
          <w:rFonts w:ascii="Times New Roman" w:hAnsi="Times New Roman"/>
          <w:sz w:val="24"/>
          <w:szCs w:val="24"/>
        </w:rPr>
        <w:t>.</w:t>
      </w:r>
    </w:p>
    <w:tbl>
      <w:tblPr>
        <w:tblW w:w="10221" w:type="dxa"/>
        <w:tblInd w:w="93" w:type="dxa"/>
        <w:tblLayout w:type="fixed"/>
        <w:tblLook w:val="04A0" w:firstRow="1" w:lastRow="0" w:firstColumn="1" w:lastColumn="0" w:noHBand="0" w:noVBand="1"/>
      </w:tblPr>
      <w:tblGrid>
        <w:gridCol w:w="2850"/>
        <w:gridCol w:w="709"/>
        <w:gridCol w:w="851"/>
        <w:gridCol w:w="1417"/>
        <w:gridCol w:w="567"/>
        <w:gridCol w:w="1276"/>
        <w:gridCol w:w="1276"/>
        <w:gridCol w:w="1275"/>
      </w:tblGrid>
      <w:tr w:rsidR="007F356F" w:rsidRPr="007F356F" w14:paraId="4F8B6EBE" w14:textId="77777777" w:rsidTr="0039009F">
        <w:trPr>
          <w:trHeight w:val="1344"/>
        </w:trPr>
        <w:tc>
          <w:tcPr>
            <w:tcW w:w="2850" w:type="dxa"/>
            <w:tcBorders>
              <w:top w:val="single" w:sz="4" w:space="0" w:color="000000"/>
              <w:left w:val="single" w:sz="4" w:space="0" w:color="000000"/>
              <w:bottom w:val="single" w:sz="4" w:space="0" w:color="000000"/>
              <w:right w:val="single" w:sz="4" w:space="0" w:color="000000"/>
            </w:tcBorders>
            <w:vAlign w:val="center"/>
            <w:hideMark/>
          </w:tcPr>
          <w:p w14:paraId="12247D92" w14:textId="77777777" w:rsidR="007F356F" w:rsidRPr="007F356F" w:rsidRDefault="007F356F" w:rsidP="007F356F">
            <w:pPr>
              <w:jc w:val="center"/>
              <w:rPr>
                <w:color w:val="000000"/>
              </w:rPr>
            </w:pPr>
            <w:r w:rsidRPr="007F356F">
              <w:rPr>
                <w:color w:val="000000"/>
              </w:rPr>
              <w:t>Наименование</w:t>
            </w:r>
          </w:p>
        </w:tc>
        <w:tc>
          <w:tcPr>
            <w:tcW w:w="709" w:type="dxa"/>
            <w:tcBorders>
              <w:top w:val="single" w:sz="4" w:space="0" w:color="000000"/>
              <w:left w:val="nil"/>
              <w:bottom w:val="single" w:sz="4" w:space="0" w:color="000000"/>
              <w:right w:val="single" w:sz="4" w:space="0" w:color="000000"/>
            </w:tcBorders>
            <w:vAlign w:val="center"/>
            <w:hideMark/>
          </w:tcPr>
          <w:p w14:paraId="1CF1FB58" w14:textId="77777777" w:rsidR="007F356F" w:rsidRPr="007F356F" w:rsidRDefault="007F356F" w:rsidP="007F356F">
            <w:pPr>
              <w:jc w:val="center"/>
              <w:rPr>
                <w:color w:val="000000"/>
              </w:rPr>
            </w:pPr>
            <w:r w:rsidRPr="007F356F">
              <w:rPr>
                <w:color w:val="000000"/>
              </w:rPr>
              <w:t>Главный распорядитель</w:t>
            </w:r>
          </w:p>
        </w:tc>
        <w:tc>
          <w:tcPr>
            <w:tcW w:w="851" w:type="dxa"/>
            <w:tcBorders>
              <w:top w:val="single" w:sz="4" w:space="0" w:color="000000"/>
              <w:left w:val="nil"/>
              <w:bottom w:val="single" w:sz="4" w:space="0" w:color="000000"/>
              <w:right w:val="single" w:sz="4" w:space="0" w:color="000000"/>
            </w:tcBorders>
            <w:vAlign w:val="center"/>
            <w:hideMark/>
          </w:tcPr>
          <w:p w14:paraId="0A442661" w14:textId="77777777" w:rsidR="007F356F" w:rsidRPr="007F356F" w:rsidRDefault="007F356F" w:rsidP="007F356F">
            <w:pPr>
              <w:jc w:val="center"/>
              <w:rPr>
                <w:color w:val="000000"/>
              </w:rPr>
            </w:pPr>
            <w:r w:rsidRPr="007F356F">
              <w:rPr>
                <w:color w:val="000000"/>
              </w:rPr>
              <w:t>раздел подраздел</w:t>
            </w:r>
          </w:p>
        </w:tc>
        <w:tc>
          <w:tcPr>
            <w:tcW w:w="1417" w:type="dxa"/>
            <w:tcBorders>
              <w:top w:val="single" w:sz="4" w:space="0" w:color="000000"/>
              <w:left w:val="nil"/>
              <w:bottom w:val="single" w:sz="4" w:space="0" w:color="000000"/>
              <w:right w:val="single" w:sz="4" w:space="0" w:color="000000"/>
            </w:tcBorders>
            <w:vAlign w:val="center"/>
            <w:hideMark/>
          </w:tcPr>
          <w:p w14:paraId="73810EAF" w14:textId="77777777" w:rsidR="007F356F" w:rsidRPr="007F356F" w:rsidRDefault="007F356F" w:rsidP="007F356F">
            <w:pPr>
              <w:jc w:val="center"/>
              <w:rPr>
                <w:color w:val="000000"/>
              </w:rPr>
            </w:pPr>
            <w:r w:rsidRPr="007F356F">
              <w:rPr>
                <w:color w:val="000000"/>
              </w:rPr>
              <w:t>Целевая статья</w:t>
            </w:r>
          </w:p>
        </w:tc>
        <w:tc>
          <w:tcPr>
            <w:tcW w:w="567" w:type="dxa"/>
            <w:tcBorders>
              <w:top w:val="single" w:sz="4" w:space="0" w:color="000000"/>
              <w:left w:val="nil"/>
              <w:bottom w:val="single" w:sz="4" w:space="0" w:color="000000"/>
              <w:right w:val="single" w:sz="4" w:space="0" w:color="000000"/>
            </w:tcBorders>
            <w:vAlign w:val="center"/>
            <w:hideMark/>
          </w:tcPr>
          <w:p w14:paraId="391D394C" w14:textId="77777777" w:rsidR="007F356F" w:rsidRPr="007F356F" w:rsidRDefault="007F356F" w:rsidP="007F356F">
            <w:pPr>
              <w:jc w:val="center"/>
              <w:rPr>
                <w:color w:val="000000"/>
              </w:rPr>
            </w:pPr>
            <w:r w:rsidRPr="007F356F">
              <w:rPr>
                <w:color w:val="000000"/>
              </w:rPr>
              <w:t>вид расходов</w:t>
            </w:r>
          </w:p>
        </w:tc>
        <w:tc>
          <w:tcPr>
            <w:tcW w:w="1276" w:type="dxa"/>
            <w:tcBorders>
              <w:top w:val="single" w:sz="4" w:space="0" w:color="000000"/>
              <w:left w:val="nil"/>
              <w:bottom w:val="single" w:sz="4" w:space="0" w:color="000000"/>
              <w:right w:val="single" w:sz="4" w:space="0" w:color="000000"/>
            </w:tcBorders>
            <w:vAlign w:val="center"/>
            <w:hideMark/>
          </w:tcPr>
          <w:p w14:paraId="312BFDD7" w14:textId="77777777" w:rsidR="007F356F" w:rsidRPr="007F356F" w:rsidRDefault="007F356F" w:rsidP="007F356F">
            <w:pPr>
              <w:jc w:val="center"/>
              <w:rPr>
                <w:color w:val="000000"/>
              </w:rPr>
            </w:pPr>
            <w:r w:rsidRPr="007F356F">
              <w:rPr>
                <w:color w:val="000000"/>
              </w:rPr>
              <w:t>Сумма на 2026 год</w:t>
            </w:r>
          </w:p>
        </w:tc>
        <w:tc>
          <w:tcPr>
            <w:tcW w:w="1276" w:type="dxa"/>
            <w:tcBorders>
              <w:top w:val="single" w:sz="4" w:space="0" w:color="000000"/>
              <w:left w:val="nil"/>
              <w:bottom w:val="single" w:sz="4" w:space="0" w:color="000000"/>
              <w:right w:val="single" w:sz="4" w:space="0" w:color="000000"/>
            </w:tcBorders>
            <w:vAlign w:val="center"/>
            <w:hideMark/>
          </w:tcPr>
          <w:p w14:paraId="7FB5E3CA" w14:textId="77777777" w:rsidR="007F356F" w:rsidRPr="007F356F" w:rsidRDefault="007F356F" w:rsidP="007F356F">
            <w:pPr>
              <w:jc w:val="center"/>
              <w:rPr>
                <w:color w:val="000000"/>
              </w:rPr>
            </w:pPr>
            <w:r w:rsidRPr="007F356F">
              <w:rPr>
                <w:color w:val="000000"/>
              </w:rPr>
              <w:t>Сумма на 2027 год</w:t>
            </w:r>
          </w:p>
        </w:tc>
        <w:tc>
          <w:tcPr>
            <w:tcW w:w="1275" w:type="dxa"/>
            <w:tcBorders>
              <w:top w:val="single" w:sz="4" w:space="0" w:color="000000"/>
              <w:left w:val="nil"/>
              <w:bottom w:val="single" w:sz="4" w:space="0" w:color="000000"/>
              <w:right w:val="single" w:sz="4" w:space="0" w:color="000000"/>
            </w:tcBorders>
            <w:vAlign w:val="center"/>
            <w:hideMark/>
          </w:tcPr>
          <w:p w14:paraId="7FF0AF8B" w14:textId="77777777" w:rsidR="007F356F" w:rsidRPr="007F356F" w:rsidRDefault="007F356F" w:rsidP="007F356F">
            <w:pPr>
              <w:jc w:val="center"/>
              <w:rPr>
                <w:color w:val="000000"/>
              </w:rPr>
            </w:pPr>
            <w:r w:rsidRPr="007F356F">
              <w:rPr>
                <w:color w:val="000000"/>
              </w:rPr>
              <w:t>Сумма на 2028 год</w:t>
            </w:r>
          </w:p>
        </w:tc>
      </w:tr>
      <w:tr w:rsidR="007F356F" w:rsidRPr="007F356F" w14:paraId="23C539B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324439E" w14:textId="77777777" w:rsidR="007F356F" w:rsidRPr="007F356F" w:rsidRDefault="007F356F" w:rsidP="007F356F">
            <w:pPr>
              <w:rPr>
                <w:color w:val="000000"/>
              </w:rPr>
            </w:pPr>
            <w:r w:rsidRPr="007F356F">
              <w:rPr>
                <w:color w:val="000000"/>
              </w:rPr>
              <w:t xml:space="preserve">  МП "Развитие системы образования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142E103"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BEF70C"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21861B9" w14:textId="77777777" w:rsidR="007F356F" w:rsidRPr="007F356F" w:rsidRDefault="007F356F" w:rsidP="007F356F">
            <w:pPr>
              <w:jc w:val="center"/>
              <w:rPr>
                <w:color w:val="000000"/>
              </w:rPr>
            </w:pPr>
            <w:r w:rsidRPr="007F356F">
              <w:rPr>
                <w:color w:val="000000"/>
              </w:rPr>
              <w:t>0100000000</w:t>
            </w:r>
          </w:p>
        </w:tc>
        <w:tc>
          <w:tcPr>
            <w:tcW w:w="567" w:type="dxa"/>
            <w:tcBorders>
              <w:top w:val="nil"/>
              <w:left w:val="nil"/>
              <w:bottom w:val="single" w:sz="4" w:space="0" w:color="000000"/>
              <w:right w:val="single" w:sz="4" w:space="0" w:color="000000"/>
            </w:tcBorders>
            <w:noWrap/>
            <w:hideMark/>
          </w:tcPr>
          <w:p w14:paraId="6C69D24B"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B56A27" w14:textId="77777777" w:rsidR="007F356F" w:rsidRPr="007F356F" w:rsidRDefault="007F356F" w:rsidP="007F356F">
            <w:pPr>
              <w:jc w:val="right"/>
              <w:rPr>
                <w:color w:val="000000"/>
              </w:rPr>
            </w:pPr>
            <w:r w:rsidRPr="007F356F">
              <w:rPr>
                <w:color w:val="000000"/>
              </w:rPr>
              <w:t>1 282 252,4</w:t>
            </w:r>
          </w:p>
        </w:tc>
        <w:tc>
          <w:tcPr>
            <w:tcW w:w="1276" w:type="dxa"/>
            <w:tcBorders>
              <w:top w:val="nil"/>
              <w:left w:val="nil"/>
              <w:bottom w:val="single" w:sz="4" w:space="0" w:color="000000"/>
              <w:right w:val="single" w:sz="4" w:space="0" w:color="000000"/>
            </w:tcBorders>
            <w:noWrap/>
            <w:hideMark/>
          </w:tcPr>
          <w:p w14:paraId="74B62B03" w14:textId="77777777" w:rsidR="007F356F" w:rsidRPr="007F356F" w:rsidRDefault="007F356F" w:rsidP="007F356F">
            <w:pPr>
              <w:jc w:val="right"/>
              <w:rPr>
                <w:color w:val="000000"/>
              </w:rPr>
            </w:pPr>
            <w:r w:rsidRPr="007F356F">
              <w:rPr>
                <w:color w:val="000000"/>
              </w:rPr>
              <w:t>1 229 770,8</w:t>
            </w:r>
          </w:p>
        </w:tc>
        <w:tc>
          <w:tcPr>
            <w:tcW w:w="1275" w:type="dxa"/>
            <w:tcBorders>
              <w:top w:val="nil"/>
              <w:left w:val="nil"/>
              <w:bottom w:val="single" w:sz="4" w:space="0" w:color="000000"/>
              <w:right w:val="single" w:sz="4" w:space="0" w:color="000000"/>
            </w:tcBorders>
            <w:noWrap/>
            <w:hideMark/>
          </w:tcPr>
          <w:p w14:paraId="0B9D11EC" w14:textId="77777777" w:rsidR="007F356F" w:rsidRPr="007F356F" w:rsidRDefault="007F356F" w:rsidP="007F356F">
            <w:pPr>
              <w:jc w:val="right"/>
              <w:rPr>
                <w:color w:val="000000"/>
              </w:rPr>
            </w:pPr>
            <w:r w:rsidRPr="007F356F">
              <w:rPr>
                <w:color w:val="000000"/>
              </w:rPr>
              <w:t>1 249 433,6</w:t>
            </w:r>
          </w:p>
        </w:tc>
      </w:tr>
      <w:tr w:rsidR="007F356F" w:rsidRPr="007F356F" w14:paraId="35ABD88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043F70C"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"Обеспечение функций муниципальных дошкольных образовательных учреждений"</w:t>
            </w:r>
          </w:p>
        </w:tc>
        <w:tc>
          <w:tcPr>
            <w:tcW w:w="709" w:type="dxa"/>
            <w:tcBorders>
              <w:top w:val="nil"/>
              <w:left w:val="nil"/>
              <w:bottom w:val="single" w:sz="4" w:space="0" w:color="000000"/>
              <w:right w:val="single" w:sz="4" w:space="0" w:color="000000"/>
            </w:tcBorders>
            <w:noWrap/>
            <w:hideMark/>
          </w:tcPr>
          <w:p w14:paraId="2A6971D6"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A40D67E"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47158A6" w14:textId="77777777" w:rsidR="007F356F" w:rsidRPr="007F356F" w:rsidRDefault="007F356F" w:rsidP="007F356F">
            <w:pPr>
              <w:jc w:val="center"/>
              <w:outlineLvl w:val="0"/>
              <w:rPr>
                <w:color w:val="000000"/>
              </w:rPr>
            </w:pPr>
            <w:r w:rsidRPr="007F356F">
              <w:rPr>
                <w:color w:val="000000"/>
              </w:rPr>
              <w:t>0140100000</w:t>
            </w:r>
          </w:p>
        </w:tc>
        <w:tc>
          <w:tcPr>
            <w:tcW w:w="567" w:type="dxa"/>
            <w:tcBorders>
              <w:top w:val="nil"/>
              <w:left w:val="nil"/>
              <w:bottom w:val="single" w:sz="4" w:space="0" w:color="000000"/>
              <w:right w:val="single" w:sz="4" w:space="0" w:color="000000"/>
            </w:tcBorders>
            <w:noWrap/>
            <w:hideMark/>
          </w:tcPr>
          <w:p w14:paraId="5B62869C"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D2F240" w14:textId="77777777" w:rsidR="007F356F" w:rsidRPr="007F356F" w:rsidRDefault="007F356F" w:rsidP="007F356F">
            <w:pPr>
              <w:jc w:val="right"/>
              <w:outlineLvl w:val="0"/>
              <w:rPr>
                <w:color w:val="000000"/>
              </w:rPr>
            </w:pPr>
            <w:r w:rsidRPr="007F356F">
              <w:rPr>
                <w:color w:val="000000"/>
              </w:rPr>
              <w:t>353 474,5</w:t>
            </w:r>
          </w:p>
        </w:tc>
        <w:tc>
          <w:tcPr>
            <w:tcW w:w="1276" w:type="dxa"/>
            <w:tcBorders>
              <w:top w:val="nil"/>
              <w:left w:val="nil"/>
              <w:bottom w:val="single" w:sz="4" w:space="0" w:color="000000"/>
              <w:right w:val="single" w:sz="4" w:space="0" w:color="000000"/>
            </w:tcBorders>
            <w:noWrap/>
            <w:hideMark/>
          </w:tcPr>
          <w:p w14:paraId="50A46A73" w14:textId="77777777" w:rsidR="007F356F" w:rsidRPr="007F356F" w:rsidRDefault="007F356F" w:rsidP="007F356F">
            <w:pPr>
              <w:jc w:val="right"/>
              <w:outlineLvl w:val="0"/>
              <w:rPr>
                <w:color w:val="000000"/>
              </w:rPr>
            </w:pPr>
            <w:r w:rsidRPr="007F356F">
              <w:rPr>
                <w:color w:val="000000"/>
              </w:rPr>
              <w:t>338 509,0</w:t>
            </w:r>
          </w:p>
        </w:tc>
        <w:tc>
          <w:tcPr>
            <w:tcW w:w="1275" w:type="dxa"/>
            <w:tcBorders>
              <w:top w:val="nil"/>
              <w:left w:val="nil"/>
              <w:bottom w:val="single" w:sz="4" w:space="0" w:color="000000"/>
              <w:right w:val="single" w:sz="4" w:space="0" w:color="000000"/>
            </w:tcBorders>
            <w:noWrap/>
            <w:hideMark/>
          </w:tcPr>
          <w:p w14:paraId="4E949884" w14:textId="77777777" w:rsidR="007F356F" w:rsidRPr="007F356F" w:rsidRDefault="007F356F" w:rsidP="007F356F">
            <w:pPr>
              <w:jc w:val="right"/>
              <w:outlineLvl w:val="0"/>
              <w:rPr>
                <w:color w:val="000000"/>
              </w:rPr>
            </w:pPr>
            <w:r w:rsidRPr="007F356F">
              <w:rPr>
                <w:color w:val="000000"/>
              </w:rPr>
              <w:t>349 839,2</w:t>
            </w:r>
          </w:p>
        </w:tc>
      </w:tr>
      <w:tr w:rsidR="007F356F" w:rsidRPr="007F356F" w14:paraId="40BFBAF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C9E349E" w14:textId="77777777" w:rsidR="007F356F" w:rsidRPr="007F356F" w:rsidRDefault="007F356F" w:rsidP="007F356F">
            <w:pPr>
              <w:outlineLvl w:val="1"/>
              <w:rPr>
                <w:color w:val="000000"/>
              </w:rPr>
            </w:pPr>
            <w:r w:rsidRPr="007F356F">
              <w:rPr>
                <w:color w:val="000000"/>
              </w:rPr>
              <w:t xml:space="preserve">      Развитие дошкольного образования</w:t>
            </w:r>
          </w:p>
        </w:tc>
        <w:tc>
          <w:tcPr>
            <w:tcW w:w="709" w:type="dxa"/>
            <w:tcBorders>
              <w:top w:val="nil"/>
              <w:left w:val="nil"/>
              <w:bottom w:val="single" w:sz="4" w:space="0" w:color="000000"/>
              <w:right w:val="single" w:sz="4" w:space="0" w:color="000000"/>
            </w:tcBorders>
            <w:noWrap/>
            <w:hideMark/>
          </w:tcPr>
          <w:p w14:paraId="7C55641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2EEC11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C737D3B" w14:textId="77777777" w:rsidR="007F356F" w:rsidRPr="007F356F" w:rsidRDefault="007F356F" w:rsidP="007F356F">
            <w:pPr>
              <w:jc w:val="center"/>
              <w:outlineLvl w:val="1"/>
              <w:rPr>
                <w:color w:val="000000"/>
              </w:rPr>
            </w:pPr>
            <w:r w:rsidRPr="007F356F">
              <w:rPr>
                <w:color w:val="000000"/>
              </w:rPr>
              <w:t>0140101200</w:t>
            </w:r>
          </w:p>
        </w:tc>
        <w:tc>
          <w:tcPr>
            <w:tcW w:w="567" w:type="dxa"/>
            <w:tcBorders>
              <w:top w:val="nil"/>
              <w:left w:val="nil"/>
              <w:bottom w:val="single" w:sz="4" w:space="0" w:color="000000"/>
              <w:right w:val="single" w:sz="4" w:space="0" w:color="000000"/>
            </w:tcBorders>
            <w:noWrap/>
            <w:hideMark/>
          </w:tcPr>
          <w:p w14:paraId="0598187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6EFC435" w14:textId="77777777" w:rsidR="007F356F" w:rsidRPr="007F356F" w:rsidRDefault="007F356F" w:rsidP="007F356F">
            <w:pPr>
              <w:jc w:val="right"/>
              <w:outlineLvl w:val="1"/>
              <w:rPr>
                <w:color w:val="000000"/>
              </w:rPr>
            </w:pPr>
            <w:r w:rsidRPr="007F356F">
              <w:rPr>
                <w:color w:val="000000"/>
              </w:rPr>
              <w:t>221 402,5</w:t>
            </w:r>
          </w:p>
        </w:tc>
        <w:tc>
          <w:tcPr>
            <w:tcW w:w="1276" w:type="dxa"/>
            <w:tcBorders>
              <w:top w:val="nil"/>
              <w:left w:val="nil"/>
              <w:bottom w:val="single" w:sz="4" w:space="0" w:color="000000"/>
              <w:right w:val="single" w:sz="4" w:space="0" w:color="000000"/>
            </w:tcBorders>
            <w:noWrap/>
            <w:hideMark/>
          </w:tcPr>
          <w:p w14:paraId="2746EE76" w14:textId="77777777" w:rsidR="007F356F" w:rsidRPr="007F356F" w:rsidRDefault="007F356F" w:rsidP="007F356F">
            <w:pPr>
              <w:jc w:val="right"/>
              <w:outlineLvl w:val="1"/>
              <w:rPr>
                <w:color w:val="000000"/>
              </w:rPr>
            </w:pPr>
            <w:r w:rsidRPr="007F356F">
              <w:rPr>
                <w:color w:val="000000"/>
              </w:rPr>
              <w:t>195 923,0</w:t>
            </w:r>
          </w:p>
        </w:tc>
        <w:tc>
          <w:tcPr>
            <w:tcW w:w="1275" w:type="dxa"/>
            <w:tcBorders>
              <w:top w:val="nil"/>
              <w:left w:val="nil"/>
              <w:bottom w:val="single" w:sz="4" w:space="0" w:color="000000"/>
              <w:right w:val="single" w:sz="4" w:space="0" w:color="000000"/>
            </w:tcBorders>
            <w:noWrap/>
            <w:hideMark/>
          </w:tcPr>
          <w:p w14:paraId="6736EA19" w14:textId="77777777" w:rsidR="007F356F" w:rsidRPr="007F356F" w:rsidRDefault="007F356F" w:rsidP="007F356F">
            <w:pPr>
              <w:jc w:val="right"/>
              <w:outlineLvl w:val="1"/>
              <w:rPr>
                <w:color w:val="000000"/>
              </w:rPr>
            </w:pPr>
            <w:r w:rsidRPr="007F356F">
              <w:rPr>
                <w:color w:val="000000"/>
              </w:rPr>
              <w:t>195 923,0</w:t>
            </w:r>
          </w:p>
        </w:tc>
      </w:tr>
      <w:tr w:rsidR="007F356F" w:rsidRPr="007F356F" w14:paraId="6846F56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6756A0F"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1727560"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F0DB8F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C7ECF4D" w14:textId="77777777" w:rsidR="007F356F" w:rsidRPr="007F356F" w:rsidRDefault="007F356F" w:rsidP="007F356F">
            <w:pPr>
              <w:jc w:val="center"/>
              <w:outlineLvl w:val="2"/>
              <w:rPr>
                <w:color w:val="000000"/>
              </w:rPr>
            </w:pPr>
            <w:r w:rsidRPr="007F356F">
              <w:rPr>
                <w:color w:val="000000"/>
              </w:rPr>
              <w:t>0140101200</w:t>
            </w:r>
          </w:p>
        </w:tc>
        <w:tc>
          <w:tcPr>
            <w:tcW w:w="567" w:type="dxa"/>
            <w:tcBorders>
              <w:top w:val="nil"/>
              <w:left w:val="nil"/>
              <w:bottom w:val="single" w:sz="4" w:space="0" w:color="000000"/>
              <w:right w:val="single" w:sz="4" w:space="0" w:color="000000"/>
            </w:tcBorders>
            <w:noWrap/>
            <w:hideMark/>
          </w:tcPr>
          <w:p w14:paraId="47E38D7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B62B66" w14:textId="77777777" w:rsidR="007F356F" w:rsidRPr="007F356F" w:rsidRDefault="007F356F" w:rsidP="007F356F">
            <w:pPr>
              <w:jc w:val="right"/>
              <w:outlineLvl w:val="2"/>
              <w:rPr>
                <w:color w:val="000000"/>
              </w:rPr>
            </w:pPr>
            <w:r w:rsidRPr="007F356F">
              <w:rPr>
                <w:color w:val="000000"/>
              </w:rPr>
              <w:t>221 402,5</w:t>
            </w:r>
          </w:p>
        </w:tc>
        <w:tc>
          <w:tcPr>
            <w:tcW w:w="1276" w:type="dxa"/>
            <w:tcBorders>
              <w:top w:val="nil"/>
              <w:left w:val="nil"/>
              <w:bottom w:val="single" w:sz="4" w:space="0" w:color="000000"/>
              <w:right w:val="single" w:sz="4" w:space="0" w:color="000000"/>
            </w:tcBorders>
            <w:noWrap/>
            <w:hideMark/>
          </w:tcPr>
          <w:p w14:paraId="0AABD1DB" w14:textId="77777777" w:rsidR="007F356F" w:rsidRPr="007F356F" w:rsidRDefault="007F356F" w:rsidP="007F356F">
            <w:pPr>
              <w:jc w:val="right"/>
              <w:outlineLvl w:val="2"/>
              <w:rPr>
                <w:color w:val="000000"/>
              </w:rPr>
            </w:pPr>
            <w:r w:rsidRPr="007F356F">
              <w:rPr>
                <w:color w:val="000000"/>
              </w:rPr>
              <w:t>195 923,0</w:t>
            </w:r>
          </w:p>
        </w:tc>
        <w:tc>
          <w:tcPr>
            <w:tcW w:w="1275" w:type="dxa"/>
            <w:tcBorders>
              <w:top w:val="nil"/>
              <w:left w:val="nil"/>
              <w:bottom w:val="single" w:sz="4" w:space="0" w:color="000000"/>
              <w:right w:val="single" w:sz="4" w:space="0" w:color="000000"/>
            </w:tcBorders>
            <w:noWrap/>
            <w:hideMark/>
          </w:tcPr>
          <w:p w14:paraId="7C9E8450" w14:textId="77777777" w:rsidR="007F356F" w:rsidRPr="007F356F" w:rsidRDefault="007F356F" w:rsidP="007F356F">
            <w:pPr>
              <w:jc w:val="right"/>
              <w:outlineLvl w:val="2"/>
              <w:rPr>
                <w:color w:val="000000"/>
              </w:rPr>
            </w:pPr>
            <w:r w:rsidRPr="007F356F">
              <w:rPr>
                <w:color w:val="000000"/>
              </w:rPr>
              <w:t>195 923,0</w:t>
            </w:r>
          </w:p>
        </w:tc>
      </w:tr>
      <w:tr w:rsidR="007F356F" w:rsidRPr="007F356F" w14:paraId="152D8CD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540A86A"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1C89AEFF"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0B20DC"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AF888E9" w14:textId="77777777" w:rsidR="007F356F" w:rsidRPr="007F356F" w:rsidRDefault="007F356F" w:rsidP="007F356F">
            <w:pPr>
              <w:jc w:val="center"/>
              <w:outlineLvl w:val="3"/>
              <w:rPr>
                <w:color w:val="000000"/>
              </w:rPr>
            </w:pPr>
            <w:r w:rsidRPr="007F356F">
              <w:rPr>
                <w:color w:val="000000"/>
              </w:rPr>
              <w:t>0140101200</w:t>
            </w:r>
          </w:p>
        </w:tc>
        <w:tc>
          <w:tcPr>
            <w:tcW w:w="567" w:type="dxa"/>
            <w:tcBorders>
              <w:top w:val="nil"/>
              <w:left w:val="nil"/>
              <w:bottom w:val="single" w:sz="4" w:space="0" w:color="000000"/>
              <w:right w:val="single" w:sz="4" w:space="0" w:color="000000"/>
            </w:tcBorders>
            <w:noWrap/>
            <w:hideMark/>
          </w:tcPr>
          <w:p w14:paraId="5BA94F8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95DA646" w14:textId="77777777" w:rsidR="007F356F" w:rsidRPr="007F356F" w:rsidRDefault="007F356F" w:rsidP="007F356F">
            <w:pPr>
              <w:jc w:val="right"/>
              <w:outlineLvl w:val="3"/>
              <w:rPr>
                <w:color w:val="000000"/>
              </w:rPr>
            </w:pPr>
            <w:r w:rsidRPr="007F356F">
              <w:rPr>
                <w:color w:val="000000"/>
              </w:rPr>
              <w:t>221 402,5</w:t>
            </w:r>
          </w:p>
        </w:tc>
        <w:tc>
          <w:tcPr>
            <w:tcW w:w="1276" w:type="dxa"/>
            <w:tcBorders>
              <w:top w:val="nil"/>
              <w:left w:val="nil"/>
              <w:bottom w:val="single" w:sz="4" w:space="0" w:color="000000"/>
              <w:right w:val="single" w:sz="4" w:space="0" w:color="000000"/>
            </w:tcBorders>
            <w:noWrap/>
            <w:hideMark/>
          </w:tcPr>
          <w:p w14:paraId="68C07AEF" w14:textId="77777777" w:rsidR="007F356F" w:rsidRPr="007F356F" w:rsidRDefault="007F356F" w:rsidP="007F356F">
            <w:pPr>
              <w:jc w:val="right"/>
              <w:outlineLvl w:val="3"/>
              <w:rPr>
                <w:color w:val="000000"/>
              </w:rPr>
            </w:pPr>
            <w:r w:rsidRPr="007F356F">
              <w:rPr>
                <w:color w:val="000000"/>
              </w:rPr>
              <w:t>195 923,0</w:t>
            </w:r>
          </w:p>
        </w:tc>
        <w:tc>
          <w:tcPr>
            <w:tcW w:w="1275" w:type="dxa"/>
            <w:tcBorders>
              <w:top w:val="nil"/>
              <w:left w:val="nil"/>
              <w:bottom w:val="single" w:sz="4" w:space="0" w:color="000000"/>
              <w:right w:val="single" w:sz="4" w:space="0" w:color="000000"/>
            </w:tcBorders>
            <w:noWrap/>
            <w:hideMark/>
          </w:tcPr>
          <w:p w14:paraId="3B3902CF" w14:textId="77777777" w:rsidR="007F356F" w:rsidRPr="007F356F" w:rsidRDefault="007F356F" w:rsidP="007F356F">
            <w:pPr>
              <w:jc w:val="right"/>
              <w:outlineLvl w:val="3"/>
              <w:rPr>
                <w:color w:val="000000"/>
              </w:rPr>
            </w:pPr>
            <w:r w:rsidRPr="007F356F">
              <w:rPr>
                <w:color w:val="000000"/>
              </w:rPr>
              <w:t>195 923,0</w:t>
            </w:r>
          </w:p>
        </w:tc>
      </w:tr>
      <w:tr w:rsidR="007F356F" w:rsidRPr="007F356F" w14:paraId="583ACD1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F805B63" w14:textId="77777777" w:rsidR="007F356F" w:rsidRPr="007F356F" w:rsidRDefault="007F356F" w:rsidP="007F356F">
            <w:pPr>
              <w:outlineLvl w:val="4"/>
              <w:rPr>
                <w:color w:val="000000"/>
              </w:rPr>
            </w:pPr>
            <w:r w:rsidRPr="007F356F">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4A3EAB8C"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147F7BE" w14:textId="77777777" w:rsidR="007F356F" w:rsidRPr="007F356F" w:rsidRDefault="007F356F" w:rsidP="007F356F">
            <w:pPr>
              <w:jc w:val="center"/>
              <w:outlineLvl w:val="4"/>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20F824B8" w14:textId="77777777" w:rsidR="007F356F" w:rsidRPr="007F356F" w:rsidRDefault="007F356F" w:rsidP="007F356F">
            <w:pPr>
              <w:jc w:val="center"/>
              <w:outlineLvl w:val="4"/>
              <w:rPr>
                <w:color w:val="000000"/>
              </w:rPr>
            </w:pPr>
            <w:r w:rsidRPr="007F356F">
              <w:rPr>
                <w:color w:val="000000"/>
              </w:rPr>
              <w:t>0140101200</w:t>
            </w:r>
          </w:p>
        </w:tc>
        <w:tc>
          <w:tcPr>
            <w:tcW w:w="567" w:type="dxa"/>
            <w:tcBorders>
              <w:top w:val="nil"/>
              <w:left w:val="nil"/>
              <w:bottom w:val="single" w:sz="4" w:space="0" w:color="000000"/>
              <w:right w:val="single" w:sz="4" w:space="0" w:color="000000"/>
            </w:tcBorders>
            <w:noWrap/>
            <w:hideMark/>
          </w:tcPr>
          <w:p w14:paraId="6AA5618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9AC10B" w14:textId="77777777" w:rsidR="007F356F" w:rsidRPr="007F356F" w:rsidRDefault="007F356F" w:rsidP="007F356F">
            <w:pPr>
              <w:jc w:val="right"/>
              <w:outlineLvl w:val="4"/>
              <w:rPr>
                <w:color w:val="000000"/>
              </w:rPr>
            </w:pPr>
            <w:r w:rsidRPr="007F356F">
              <w:rPr>
                <w:color w:val="000000"/>
              </w:rPr>
              <w:t>221 402,5</w:t>
            </w:r>
          </w:p>
        </w:tc>
        <w:tc>
          <w:tcPr>
            <w:tcW w:w="1276" w:type="dxa"/>
            <w:tcBorders>
              <w:top w:val="nil"/>
              <w:left w:val="nil"/>
              <w:bottom w:val="single" w:sz="4" w:space="0" w:color="000000"/>
              <w:right w:val="single" w:sz="4" w:space="0" w:color="000000"/>
            </w:tcBorders>
            <w:noWrap/>
            <w:hideMark/>
          </w:tcPr>
          <w:p w14:paraId="7CECB6C2" w14:textId="77777777" w:rsidR="007F356F" w:rsidRPr="007F356F" w:rsidRDefault="007F356F" w:rsidP="007F356F">
            <w:pPr>
              <w:jc w:val="right"/>
              <w:outlineLvl w:val="4"/>
              <w:rPr>
                <w:color w:val="000000"/>
              </w:rPr>
            </w:pPr>
            <w:r w:rsidRPr="007F356F">
              <w:rPr>
                <w:color w:val="000000"/>
              </w:rPr>
              <w:t>195 923,0</w:t>
            </w:r>
          </w:p>
        </w:tc>
        <w:tc>
          <w:tcPr>
            <w:tcW w:w="1275" w:type="dxa"/>
            <w:tcBorders>
              <w:top w:val="nil"/>
              <w:left w:val="nil"/>
              <w:bottom w:val="single" w:sz="4" w:space="0" w:color="000000"/>
              <w:right w:val="single" w:sz="4" w:space="0" w:color="000000"/>
            </w:tcBorders>
            <w:noWrap/>
            <w:hideMark/>
          </w:tcPr>
          <w:p w14:paraId="202C22AB" w14:textId="77777777" w:rsidR="007F356F" w:rsidRPr="007F356F" w:rsidRDefault="007F356F" w:rsidP="007F356F">
            <w:pPr>
              <w:jc w:val="right"/>
              <w:outlineLvl w:val="4"/>
              <w:rPr>
                <w:color w:val="000000"/>
              </w:rPr>
            </w:pPr>
            <w:r w:rsidRPr="007F356F">
              <w:rPr>
                <w:color w:val="000000"/>
              </w:rPr>
              <w:t>195 923,0</w:t>
            </w:r>
          </w:p>
        </w:tc>
      </w:tr>
      <w:tr w:rsidR="007F356F" w:rsidRPr="007F356F" w14:paraId="2E5F13F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2D9E1EF"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BBD891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140BCC1" w14:textId="77777777" w:rsidR="007F356F" w:rsidRPr="007F356F" w:rsidRDefault="007F356F" w:rsidP="007F356F">
            <w:pPr>
              <w:jc w:val="center"/>
              <w:outlineLvl w:val="5"/>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7B95EE95" w14:textId="77777777" w:rsidR="007F356F" w:rsidRPr="007F356F" w:rsidRDefault="007F356F" w:rsidP="007F356F">
            <w:pPr>
              <w:jc w:val="center"/>
              <w:outlineLvl w:val="5"/>
              <w:rPr>
                <w:color w:val="000000"/>
              </w:rPr>
            </w:pPr>
            <w:r w:rsidRPr="007F356F">
              <w:rPr>
                <w:color w:val="000000"/>
              </w:rPr>
              <w:t>0140101200</w:t>
            </w:r>
          </w:p>
        </w:tc>
        <w:tc>
          <w:tcPr>
            <w:tcW w:w="567" w:type="dxa"/>
            <w:tcBorders>
              <w:top w:val="nil"/>
              <w:left w:val="nil"/>
              <w:bottom w:val="single" w:sz="4" w:space="0" w:color="000000"/>
              <w:right w:val="single" w:sz="4" w:space="0" w:color="000000"/>
            </w:tcBorders>
            <w:noWrap/>
            <w:hideMark/>
          </w:tcPr>
          <w:p w14:paraId="41EECC5B"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1228D37" w14:textId="77777777" w:rsidR="007F356F" w:rsidRPr="007F356F" w:rsidRDefault="007F356F" w:rsidP="007F356F">
            <w:pPr>
              <w:jc w:val="right"/>
              <w:outlineLvl w:val="5"/>
              <w:rPr>
                <w:color w:val="000000"/>
              </w:rPr>
            </w:pPr>
            <w:r w:rsidRPr="007F356F">
              <w:rPr>
                <w:color w:val="000000"/>
              </w:rPr>
              <w:t>221 402,5</w:t>
            </w:r>
          </w:p>
        </w:tc>
        <w:tc>
          <w:tcPr>
            <w:tcW w:w="1276" w:type="dxa"/>
            <w:tcBorders>
              <w:top w:val="nil"/>
              <w:left w:val="nil"/>
              <w:bottom w:val="single" w:sz="4" w:space="0" w:color="000000"/>
              <w:right w:val="single" w:sz="4" w:space="0" w:color="000000"/>
            </w:tcBorders>
            <w:noWrap/>
            <w:hideMark/>
          </w:tcPr>
          <w:p w14:paraId="25901567" w14:textId="77777777" w:rsidR="007F356F" w:rsidRPr="007F356F" w:rsidRDefault="007F356F" w:rsidP="007F356F">
            <w:pPr>
              <w:jc w:val="right"/>
              <w:outlineLvl w:val="5"/>
              <w:rPr>
                <w:color w:val="000000"/>
              </w:rPr>
            </w:pPr>
            <w:r w:rsidRPr="007F356F">
              <w:rPr>
                <w:color w:val="000000"/>
              </w:rPr>
              <w:t>195 923,0</w:t>
            </w:r>
          </w:p>
        </w:tc>
        <w:tc>
          <w:tcPr>
            <w:tcW w:w="1275" w:type="dxa"/>
            <w:tcBorders>
              <w:top w:val="nil"/>
              <w:left w:val="nil"/>
              <w:bottom w:val="single" w:sz="4" w:space="0" w:color="000000"/>
              <w:right w:val="single" w:sz="4" w:space="0" w:color="000000"/>
            </w:tcBorders>
            <w:noWrap/>
            <w:hideMark/>
          </w:tcPr>
          <w:p w14:paraId="2391E085" w14:textId="77777777" w:rsidR="007F356F" w:rsidRPr="007F356F" w:rsidRDefault="007F356F" w:rsidP="007F356F">
            <w:pPr>
              <w:jc w:val="right"/>
              <w:outlineLvl w:val="5"/>
              <w:rPr>
                <w:color w:val="000000"/>
              </w:rPr>
            </w:pPr>
            <w:r w:rsidRPr="007F356F">
              <w:rPr>
                <w:color w:val="000000"/>
              </w:rPr>
              <w:t>195 923,0</w:t>
            </w:r>
          </w:p>
        </w:tc>
      </w:tr>
      <w:tr w:rsidR="007F356F" w:rsidRPr="007F356F" w14:paraId="0EF08267"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08DAB0F" w14:textId="77777777" w:rsidR="007F356F" w:rsidRPr="007F356F" w:rsidRDefault="007F356F" w:rsidP="007F356F">
            <w:pPr>
              <w:outlineLvl w:val="1"/>
              <w:rPr>
                <w:color w:val="000000"/>
              </w:rPr>
            </w:pPr>
            <w:r w:rsidRPr="007F356F">
              <w:rPr>
                <w:color w:val="000000"/>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25E822C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589D5B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3D97569" w14:textId="77777777" w:rsidR="007F356F" w:rsidRPr="007F356F" w:rsidRDefault="007F356F" w:rsidP="007F356F">
            <w:pPr>
              <w:jc w:val="center"/>
              <w:outlineLvl w:val="1"/>
              <w:rPr>
                <w:color w:val="000000"/>
              </w:rPr>
            </w:pPr>
            <w:r w:rsidRPr="007F356F">
              <w:rPr>
                <w:color w:val="000000"/>
              </w:rPr>
              <w:t>0140180170</w:t>
            </w:r>
          </w:p>
        </w:tc>
        <w:tc>
          <w:tcPr>
            <w:tcW w:w="567" w:type="dxa"/>
            <w:tcBorders>
              <w:top w:val="nil"/>
              <w:left w:val="nil"/>
              <w:bottom w:val="single" w:sz="4" w:space="0" w:color="000000"/>
              <w:right w:val="single" w:sz="4" w:space="0" w:color="000000"/>
            </w:tcBorders>
            <w:noWrap/>
            <w:hideMark/>
          </w:tcPr>
          <w:p w14:paraId="687A12B6"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E2CBA97" w14:textId="77777777" w:rsidR="007F356F" w:rsidRPr="007F356F" w:rsidRDefault="007F356F" w:rsidP="007F356F">
            <w:pPr>
              <w:jc w:val="right"/>
              <w:outlineLvl w:val="1"/>
              <w:rPr>
                <w:color w:val="000000"/>
              </w:rPr>
            </w:pPr>
            <w:r w:rsidRPr="007F356F">
              <w:rPr>
                <w:color w:val="000000"/>
              </w:rPr>
              <w:t>132 071,9</w:t>
            </w:r>
          </w:p>
        </w:tc>
        <w:tc>
          <w:tcPr>
            <w:tcW w:w="1276" w:type="dxa"/>
            <w:tcBorders>
              <w:top w:val="nil"/>
              <w:left w:val="nil"/>
              <w:bottom w:val="single" w:sz="4" w:space="0" w:color="000000"/>
              <w:right w:val="single" w:sz="4" w:space="0" w:color="000000"/>
            </w:tcBorders>
            <w:noWrap/>
            <w:hideMark/>
          </w:tcPr>
          <w:p w14:paraId="04FF10F8" w14:textId="77777777" w:rsidR="007F356F" w:rsidRPr="007F356F" w:rsidRDefault="007F356F" w:rsidP="007F356F">
            <w:pPr>
              <w:jc w:val="right"/>
              <w:outlineLvl w:val="1"/>
              <w:rPr>
                <w:color w:val="000000"/>
              </w:rPr>
            </w:pPr>
            <w:r w:rsidRPr="007F356F">
              <w:rPr>
                <w:color w:val="000000"/>
              </w:rPr>
              <w:t>142 586,0</w:t>
            </w:r>
          </w:p>
        </w:tc>
        <w:tc>
          <w:tcPr>
            <w:tcW w:w="1275" w:type="dxa"/>
            <w:tcBorders>
              <w:top w:val="nil"/>
              <w:left w:val="nil"/>
              <w:bottom w:val="single" w:sz="4" w:space="0" w:color="000000"/>
              <w:right w:val="single" w:sz="4" w:space="0" w:color="000000"/>
            </w:tcBorders>
            <w:noWrap/>
            <w:hideMark/>
          </w:tcPr>
          <w:p w14:paraId="483AB2F7" w14:textId="77777777" w:rsidR="007F356F" w:rsidRPr="007F356F" w:rsidRDefault="007F356F" w:rsidP="007F356F">
            <w:pPr>
              <w:jc w:val="right"/>
              <w:outlineLvl w:val="1"/>
              <w:rPr>
                <w:color w:val="000000"/>
              </w:rPr>
            </w:pPr>
            <w:r w:rsidRPr="007F356F">
              <w:rPr>
                <w:color w:val="000000"/>
              </w:rPr>
              <w:t>152 974,3</w:t>
            </w:r>
          </w:p>
        </w:tc>
      </w:tr>
      <w:tr w:rsidR="007F356F" w:rsidRPr="007F356F" w14:paraId="6AFD5D1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BC766A3" w14:textId="77777777" w:rsidR="007F356F" w:rsidRPr="007F356F" w:rsidRDefault="007F356F" w:rsidP="007F356F">
            <w:pPr>
              <w:outlineLvl w:val="2"/>
              <w:rPr>
                <w:color w:val="000000"/>
              </w:rPr>
            </w:pPr>
            <w:r w:rsidRPr="007F356F">
              <w:rPr>
                <w:color w:val="000000"/>
              </w:rPr>
              <w:lastRenderedPageBreak/>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B93E0C"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C8E537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B24AE82" w14:textId="77777777" w:rsidR="007F356F" w:rsidRPr="007F356F" w:rsidRDefault="007F356F" w:rsidP="007F356F">
            <w:pPr>
              <w:jc w:val="center"/>
              <w:outlineLvl w:val="2"/>
              <w:rPr>
                <w:color w:val="000000"/>
              </w:rPr>
            </w:pPr>
            <w:r w:rsidRPr="007F356F">
              <w:rPr>
                <w:color w:val="000000"/>
              </w:rPr>
              <w:t>0140180170</w:t>
            </w:r>
          </w:p>
        </w:tc>
        <w:tc>
          <w:tcPr>
            <w:tcW w:w="567" w:type="dxa"/>
            <w:tcBorders>
              <w:top w:val="nil"/>
              <w:left w:val="nil"/>
              <w:bottom w:val="single" w:sz="4" w:space="0" w:color="000000"/>
              <w:right w:val="single" w:sz="4" w:space="0" w:color="000000"/>
            </w:tcBorders>
            <w:noWrap/>
            <w:hideMark/>
          </w:tcPr>
          <w:p w14:paraId="0947868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FF84BD" w14:textId="77777777" w:rsidR="007F356F" w:rsidRPr="007F356F" w:rsidRDefault="007F356F" w:rsidP="007F356F">
            <w:pPr>
              <w:jc w:val="right"/>
              <w:outlineLvl w:val="2"/>
              <w:rPr>
                <w:color w:val="000000"/>
              </w:rPr>
            </w:pPr>
            <w:r w:rsidRPr="007F356F">
              <w:rPr>
                <w:color w:val="000000"/>
              </w:rPr>
              <w:t>132 071,9</w:t>
            </w:r>
          </w:p>
        </w:tc>
        <w:tc>
          <w:tcPr>
            <w:tcW w:w="1276" w:type="dxa"/>
            <w:tcBorders>
              <w:top w:val="nil"/>
              <w:left w:val="nil"/>
              <w:bottom w:val="single" w:sz="4" w:space="0" w:color="000000"/>
              <w:right w:val="single" w:sz="4" w:space="0" w:color="000000"/>
            </w:tcBorders>
            <w:noWrap/>
            <w:hideMark/>
          </w:tcPr>
          <w:p w14:paraId="40940EE4" w14:textId="77777777" w:rsidR="007F356F" w:rsidRPr="007F356F" w:rsidRDefault="007F356F" w:rsidP="007F356F">
            <w:pPr>
              <w:jc w:val="right"/>
              <w:outlineLvl w:val="2"/>
              <w:rPr>
                <w:color w:val="000000"/>
              </w:rPr>
            </w:pPr>
            <w:r w:rsidRPr="007F356F">
              <w:rPr>
                <w:color w:val="000000"/>
              </w:rPr>
              <w:t>142 586,0</w:t>
            </w:r>
          </w:p>
        </w:tc>
        <w:tc>
          <w:tcPr>
            <w:tcW w:w="1275" w:type="dxa"/>
            <w:tcBorders>
              <w:top w:val="nil"/>
              <w:left w:val="nil"/>
              <w:bottom w:val="single" w:sz="4" w:space="0" w:color="000000"/>
              <w:right w:val="single" w:sz="4" w:space="0" w:color="000000"/>
            </w:tcBorders>
            <w:noWrap/>
            <w:hideMark/>
          </w:tcPr>
          <w:p w14:paraId="0B0C1E91" w14:textId="77777777" w:rsidR="007F356F" w:rsidRPr="007F356F" w:rsidRDefault="007F356F" w:rsidP="007F356F">
            <w:pPr>
              <w:jc w:val="right"/>
              <w:outlineLvl w:val="2"/>
              <w:rPr>
                <w:color w:val="000000"/>
              </w:rPr>
            </w:pPr>
            <w:r w:rsidRPr="007F356F">
              <w:rPr>
                <w:color w:val="000000"/>
              </w:rPr>
              <w:t>152 974,3</w:t>
            </w:r>
          </w:p>
        </w:tc>
      </w:tr>
      <w:tr w:rsidR="007F356F" w:rsidRPr="007F356F" w14:paraId="35F04D3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4E83E74"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2CB0A38F"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F7F805D"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96C3A57" w14:textId="77777777" w:rsidR="007F356F" w:rsidRPr="007F356F" w:rsidRDefault="007F356F" w:rsidP="007F356F">
            <w:pPr>
              <w:jc w:val="center"/>
              <w:outlineLvl w:val="3"/>
              <w:rPr>
                <w:color w:val="000000"/>
              </w:rPr>
            </w:pPr>
            <w:r w:rsidRPr="007F356F">
              <w:rPr>
                <w:color w:val="000000"/>
              </w:rPr>
              <w:t>0140180170</w:t>
            </w:r>
          </w:p>
        </w:tc>
        <w:tc>
          <w:tcPr>
            <w:tcW w:w="567" w:type="dxa"/>
            <w:tcBorders>
              <w:top w:val="nil"/>
              <w:left w:val="nil"/>
              <w:bottom w:val="single" w:sz="4" w:space="0" w:color="000000"/>
              <w:right w:val="single" w:sz="4" w:space="0" w:color="000000"/>
            </w:tcBorders>
            <w:noWrap/>
            <w:hideMark/>
          </w:tcPr>
          <w:p w14:paraId="3806EB2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7919CD" w14:textId="77777777" w:rsidR="007F356F" w:rsidRPr="007F356F" w:rsidRDefault="007F356F" w:rsidP="007F356F">
            <w:pPr>
              <w:jc w:val="right"/>
              <w:outlineLvl w:val="3"/>
              <w:rPr>
                <w:color w:val="000000"/>
              </w:rPr>
            </w:pPr>
            <w:r w:rsidRPr="007F356F">
              <w:rPr>
                <w:color w:val="000000"/>
              </w:rPr>
              <w:t>132 071,9</w:t>
            </w:r>
          </w:p>
        </w:tc>
        <w:tc>
          <w:tcPr>
            <w:tcW w:w="1276" w:type="dxa"/>
            <w:tcBorders>
              <w:top w:val="nil"/>
              <w:left w:val="nil"/>
              <w:bottom w:val="single" w:sz="4" w:space="0" w:color="000000"/>
              <w:right w:val="single" w:sz="4" w:space="0" w:color="000000"/>
            </w:tcBorders>
            <w:noWrap/>
            <w:hideMark/>
          </w:tcPr>
          <w:p w14:paraId="4CDFC25C" w14:textId="77777777" w:rsidR="007F356F" w:rsidRPr="007F356F" w:rsidRDefault="007F356F" w:rsidP="007F356F">
            <w:pPr>
              <w:jc w:val="right"/>
              <w:outlineLvl w:val="3"/>
              <w:rPr>
                <w:color w:val="000000"/>
              </w:rPr>
            </w:pPr>
            <w:r w:rsidRPr="007F356F">
              <w:rPr>
                <w:color w:val="000000"/>
              </w:rPr>
              <w:t>142 586,0</w:t>
            </w:r>
          </w:p>
        </w:tc>
        <w:tc>
          <w:tcPr>
            <w:tcW w:w="1275" w:type="dxa"/>
            <w:tcBorders>
              <w:top w:val="nil"/>
              <w:left w:val="nil"/>
              <w:bottom w:val="single" w:sz="4" w:space="0" w:color="000000"/>
              <w:right w:val="single" w:sz="4" w:space="0" w:color="000000"/>
            </w:tcBorders>
            <w:noWrap/>
            <w:hideMark/>
          </w:tcPr>
          <w:p w14:paraId="3F302B0C" w14:textId="77777777" w:rsidR="007F356F" w:rsidRPr="007F356F" w:rsidRDefault="007F356F" w:rsidP="007F356F">
            <w:pPr>
              <w:jc w:val="right"/>
              <w:outlineLvl w:val="3"/>
              <w:rPr>
                <w:color w:val="000000"/>
              </w:rPr>
            </w:pPr>
            <w:r w:rsidRPr="007F356F">
              <w:rPr>
                <w:color w:val="000000"/>
              </w:rPr>
              <w:t>152 974,3</w:t>
            </w:r>
          </w:p>
        </w:tc>
      </w:tr>
      <w:tr w:rsidR="007F356F" w:rsidRPr="007F356F" w14:paraId="64D5DD7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ECF195C" w14:textId="77777777" w:rsidR="007F356F" w:rsidRPr="007F356F" w:rsidRDefault="007F356F" w:rsidP="007F356F">
            <w:pPr>
              <w:outlineLvl w:val="4"/>
              <w:rPr>
                <w:color w:val="000000"/>
              </w:rPr>
            </w:pPr>
            <w:r w:rsidRPr="007F356F">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4A0CCB38"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7DCF34A" w14:textId="77777777" w:rsidR="007F356F" w:rsidRPr="007F356F" w:rsidRDefault="007F356F" w:rsidP="007F356F">
            <w:pPr>
              <w:jc w:val="center"/>
              <w:outlineLvl w:val="4"/>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226E56D2" w14:textId="77777777" w:rsidR="007F356F" w:rsidRPr="007F356F" w:rsidRDefault="007F356F" w:rsidP="007F356F">
            <w:pPr>
              <w:jc w:val="center"/>
              <w:outlineLvl w:val="4"/>
              <w:rPr>
                <w:color w:val="000000"/>
              </w:rPr>
            </w:pPr>
            <w:r w:rsidRPr="007F356F">
              <w:rPr>
                <w:color w:val="000000"/>
              </w:rPr>
              <w:t>0140180170</w:t>
            </w:r>
          </w:p>
        </w:tc>
        <w:tc>
          <w:tcPr>
            <w:tcW w:w="567" w:type="dxa"/>
            <w:tcBorders>
              <w:top w:val="nil"/>
              <w:left w:val="nil"/>
              <w:bottom w:val="single" w:sz="4" w:space="0" w:color="000000"/>
              <w:right w:val="single" w:sz="4" w:space="0" w:color="000000"/>
            </w:tcBorders>
            <w:noWrap/>
            <w:hideMark/>
          </w:tcPr>
          <w:p w14:paraId="7E05703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AE8AC1" w14:textId="77777777" w:rsidR="007F356F" w:rsidRPr="007F356F" w:rsidRDefault="007F356F" w:rsidP="007F356F">
            <w:pPr>
              <w:jc w:val="right"/>
              <w:outlineLvl w:val="4"/>
              <w:rPr>
                <w:color w:val="000000"/>
              </w:rPr>
            </w:pPr>
            <w:r w:rsidRPr="007F356F">
              <w:rPr>
                <w:color w:val="000000"/>
              </w:rPr>
              <w:t>132 071,9</w:t>
            </w:r>
          </w:p>
        </w:tc>
        <w:tc>
          <w:tcPr>
            <w:tcW w:w="1276" w:type="dxa"/>
            <w:tcBorders>
              <w:top w:val="nil"/>
              <w:left w:val="nil"/>
              <w:bottom w:val="single" w:sz="4" w:space="0" w:color="000000"/>
              <w:right w:val="single" w:sz="4" w:space="0" w:color="000000"/>
            </w:tcBorders>
            <w:noWrap/>
            <w:hideMark/>
          </w:tcPr>
          <w:p w14:paraId="100DDE5D" w14:textId="77777777" w:rsidR="007F356F" w:rsidRPr="007F356F" w:rsidRDefault="007F356F" w:rsidP="007F356F">
            <w:pPr>
              <w:jc w:val="right"/>
              <w:outlineLvl w:val="4"/>
              <w:rPr>
                <w:color w:val="000000"/>
              </w:rPr>
            </w:pPr>
            <w:r w:rsidRPr="007F356F">
              <w:rPr>
                <w:color w:val="000000"/>
              </w:rPr>
              <w:t>142 586,0</w:t>
            </w:r>
          </w:p>
        </w:tc>
        <w:tc>
          <w:tcPr>
            <w:tcW w:w="1275" w:type="dxa"/>
            <w:tcBorders>
              <w:top w:val="nil"/>
              <w:left w:val="nil"/>
              <w:bottom w:val="single" w:sz="4" w:space="0" w:color="000000"/>
              <w:right w:val="single" w:sz="4" w:space="0" w:color="000000"/>
            </w:tcBorders>
            <w:noWrap/>
            <w:hideMark/>
          </w:tcPr>
          <w:p w14:paraId="7F185DDD" w14:textId="77777777" w:rsidR="007F356F" w:rsidRPr="007F356F" w:rsidRDefault="007F356F" w:rsidP="007F356F">
            <w:pPr>
              <w:jc w:val="right"/>
              <w:outlineLvl w:val="4"/>
              <w:rPr>
                <w:color w:val="000000"/>
              </w:rPr>
            </w:pPr>
            <w:r w:rsidRPr="007F356F">
              <w:rPr>
                <w:color w:val="000000"/>
              </w:rPr>
              <w:t>152 974,3</w:t>
            </w:r>
          </w:p>
        </w:tc>
      </w:tr>
      <w:tr w:rsidR="007F356F" w:rsidRPr="007F356F" w14:paraId="2B2FDF5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B9D497C"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C19098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78FD7C3" w14:textId="77777777" w:rsidR="007F356F" w:rsidRPr="007F356F" w:rsidRDefault="007F356F" w:rsidP="007F356F">
            <w:pPr>
              <w:jc w:val="center"/>
              <w:outlineLvl w:val="5"/>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74552B81" w14:textId="77777777" w:rsidR="007F356F" w:rsidRPr="007F356F" w:rsidRDefault="007F356F" w:rsidP="007F356F">
            <w:pPr>
              <w:jc w:val="center"/>
              <w:outlineLvl w:val="5"/>
              <w:rPr>
                <w:color w:val="000000"/>
              </w:rPr>
            </w:pPr>
            <w:r w:rsidRPr="007F356F">
              <w:rPr>
                <w:color w:val="000000"/>
              </w:rPr>
              <w:t>0140180170</w:t>
            </w:r>
          </w:p>
        </w:tc>
        <w:tc>
          <w:tcPr>
            <w:tcW w:w="567" w:type="dxa"/>
            <w:tcBorders>
              <w:top w:val="nil"/>
              <w:left w:val="nil"/>
              <w:bottom w:val="single" w:sz="4" w:space="0" w:color="000000"/>
              <w:right w:val="single" w:sz="4" w:space="0" w:color="000000"/>
            </w:tcBorders>
            <w:noWrap/>
            <w:hideMark/>
          </w:tcPr>
          <w:p w14:paraId="0272E1A3"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C46E1BD" w14:textId="77777777" w:rsidR="007F356F" w:rsidRPr="007F356F" w:rsidRDefault="007F356F" w:rsidP="007F356F">
            <w:pPr>
              <w:jc w:val="right"/>
              <w:outlineLvl w:val="5"/>
              <w:rPr>
                <w:color w:val="000000"/>
              </w:rPr>
            </w:pPr>
            <w:r w:rsidRPr="007F356F">
              <w:rPr>
                <w:color w:val="000000"/>
              </w:rPr>
              <w:t>132 071,9</w:t>
            </w:r>
          </w:p>
        </w:tc>
        <w:tc>
          <w:tcPr>
            <w:tcW w:w="1276" w:type="dxa"/>
            <w:tcBorders>
              <w:top w:val="nil"/>
              <w:left w:val="nil"/>
              <w:bottom w:val="single" w:sz="4" w:space="0" w:color="000000"/>
              <w:right w:val="single" w:sz="4" w:space="0" w:color="000000"/>
            </w:tcBorders>
            <w:noWrap/>
            <w:hideMark/>
          </w:tcPr>
          <w:p w14:paraId="164ED9FF" w14:textId="77777777" w:rsidR="007F356F" w:rsidRPr="007F356F" w:rsidRDefault="007F356F" w:rsidP="007F356F">
            <w:pPr>
              <w:jc w:val="right"/>
              <w:outlineLvl w:val="5"/>
              <w:rPr>
                <w:color w:val="000000"/>
              </w:rPr>
            </w:pPr>
            <w:r w:rsidRPr="007F356F">
              <w:rPr>
                <w:color w:val="000000"/>
              </w:rPr>
              <w:t>142 586,0</w:t>
            </w:r>
          </w:p>
        </w:tc>
        <w:tc>
          <w:tcPr>
            <w:tcW w:w="1275" w:type="dxa"/>
            <w:tcBorders>
              <w:top w:val="nil"/>
              <w:left w:val="nil"/>
              <w:bottom w:val="single" w:sz="4" w:space="0" w:color="000000"/>
              <w:right w:val="single" w:sz="4" w:space="0" w:color="000000"/>
            </w:tcBorders>
            <w:noWrap/>
            <w:hideMark/>
          </w:tcPr>
          <w:p w14:paraId="6A0DB6EF" w14:textId="77777777" w:rsidR="007F356F" w:rsidRPr="007F356F" w:rsidRDefault="007F356F" w:rsidP="007F356F">
            <w:pPr>
              <w:jc w:val="right"/>
              <w:outlineLvl w:val="5"/>
              <w:rPr>
                <w:color w:val="000000"/>
              </w:rPr>
            </w:pPr>
            <w:r w:rsidRPr="007F356F">
              <w:rPr>
                <w:color w:val="000000"/>
              </w:rPr>
              <w:t>152 974,3</w:t>
            </w:r>
          </w:p>
        </w:tc>
      </w:tr>
      <w:tr w:rsidR="007F356F" w:rsidRPr="007F356F" w14:paraId="2F70EA9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6977C45" w14:textId="77777777" w:rsidR="007F356F" w:rsidRPr="007F356F" w:rsidRDefault="007F356F" w:rsidP="007F356F">
            <w:pPr>
              <w:outlineLvl w:val="1"/>
              <w:rPr>
                <w:color w:val="000000"/>
              </w:rPr>
            </w:pPr>
            <w:r w:rsidRPr="007F356F">
              <w:rPr>
                <w:color w:val="000000"/>
              </w:rPr>
              <w:t xml:space="preserve">      Субсидии на создание в образовательных организациях условий для получения детьми-инвалидами качественного образования</w:t>
            </w:r>
          </w:p>
        </w:tc>
        <w:tc>
          <w:tcPr>
            <w:tcW w:w="709" w:type="dxa"/>
            <w:tcBorders>
              <w:top w:val="nil"/>
              <w:left w:val="nil"/>
              <w:bottom w:val="single" w:sz="4" w:space="0" w:color="000000"/>
              <w:right w:val="single" w:sz="4" w:space="0" w:color="000000"/>
            </w:tcBorders>
            <w:noWrap/>
            <w:hideMark/>
          </w:tcPr>
          <w:p w14:paraId="5C874C5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88875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9BBDC83" w14:textId="77777777" w:rsidR="007F356F" w:rsidRPr="007F356F" w:rsidRDefault="007F356F" w:rsidP="007F356F">
            <w:pPr>
              <w:jc w:val="center"/>
              <w:outlineLvl w:val="1"/>
              <w:rPr>
                <w:color w:val="000000"/>
              </w:rPr>
            </w:pPr>
            <w:r w:rsidRPr="007F356F">
              <w:rPr>
                <w:color w:val="000000"/>
              </w:rPr>
              <w:t>01401S0070</w:t>
            </w:r>
          </w:p>
        </w:tc>
        <w:tc>
          <w:tcPr>
            <w:tcW w:w="567" w:type="dxa"/>
            <w:tcBorders>
              <w:top w:val="nil"/>
              <w:left w:val="nil"/>
              <w:bottom w:val="single" w:sz="4" w:space="0" w:color="000000"/>
              <w:right w:val="single" w:sz="4" w:space="0" w:color="000000"/>
            </w:tcBorders>
            <w:noWrap/>
            <w:hideMark/>
          </w:tcPr>
          <w:p w14:paraId="070735E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ABAE1E" w14:textId="77777777" w:rsidR="007F356F" w:rsidRPr="007F356F" w:rsidRDefault="007F356F" w:rsidP="007F356F">
            <w:pPr>
              <w:jc w:val="right"/>
              <w:outlineLvl w:val="1"/>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67438E83"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5BF1AB9" w14:textId="77777777" w:rsidR="007F356F" w:rsidRPr="007F356F" w:rsidRDefault="007F356F" w:rsidP="007F356F">
            <w:pPr>
              <w:jc w:val="right"/>
              <w:outlineLvl w:val="1"/>
              <w:rPr>
                <w:color w:val="000000"/>
              </w:rPr>
            </w:pPr>
            <w:r w:rsidRPr="007F356F">
              <w:rPr>
                <w:color w:val="000000"/>
              </w:rPr>
              <w:t>941,8</w:t>
            </w:r>
          </w:p>
        </w:tc>
      </w:tr>
      <w:tr w:rsidR="007F356F" w:rsidRPr="007F356F" w14:paraId="6B0144E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9E4BCB0"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7275BE3"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BFD1D4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8584850" w14:textId="77777777" w:rsidR="007F356F" w:rsidRPr="007F356F" w:rsidRDefault="007F356F" w:rsidP="007F356F">
            <w:pPr>
              <w:jc w:val="center"/>
              <w:outlineLvl w:val="2"/>
              <w:rPr>
                <w:color w:val="000000"/>
              </w:rPr>
            </w:pPr>
            <w:r w:rsidRPr="007F356F">
              <w:rPr>
                <w:color w:val="000000"/>
              </w:rPr>
              <w:t>01401S0070</w:t>
            </w:r>
          </w:p>
        </w:tc>
        <w:tc>
          <w:tcPr>
            <w:tcW w:w="567" w:type="dxa"/>
            <w:tcBorders>
              <w:top w:val="nil"/>
              <w:left w:val="nil"/>
              <w:bottom w:val="single" w:sz="4" w:space="0" w:color="000000"/>
              <w:right w:val="single" w:sz="4" w:space="0" w:color="000000"/>
            </w:tcBorders>
            <w:noWrap/>
            <w:hideMark/>
          </w:tcPr>
          <w:p w14:paraId="6DDB0F0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7DBB9F0" w14:textId="77777777" w:rsidR="007F356F" w:rsidRPr="007F356F" w:rsidRDefault="007F356F" w:rsidP="007F356F">
            <w:pPr>
              <w:jc w:val="right"/>
              <w:outlineLvl w:val="2"/>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378E98F"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0A4BD5C" w14:textId="77777777" w:rsidR="007F356F" w:rsidRPr="007F356F" w:rsidRDefault="007F356F" w:rsidP="007F356F">
            <w:pPr>
              <w:jc w:val="right"/>
              <w:outlineLvl w:val="2"/>
              <w:rPr>
                <w:color w:val="000000"/>
              </w:rPr>
            </w:pPr>
            <w:r w:rsidRPr="007F356F">
              <w:rPr>
                <w:color w:val="000000"/>
              </w:rPr>
              <w:t>941,8</w:t>
            </w:r>
          </w:p>
        </w:tc>
      </w:tr>
      <w:tr w:rsidR="007F356F" w:rsidRPr="007F356F" w14:paraId="60778B1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ABDC4B0"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4D2F5B32"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CCA5D0A"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A60143C" w14:textId="77777777" w:rsidR="007F356F" w:rsidRPr="007F356F" w:rsidRDefault="007F356F" w:rsidP="007F356F">
            <w:pPr>
              <w:jc w:val="center"/>
              <w:outlineLvl w:val="3"/>
              <w:rPr>
                <w:color w:val="000000"/>
              </w:rPr>
            </w:pPr>
            <w:r w:rsidRPr="007F356F">
              <w:rPr>
                <w:color w:val="000000"/>
              </w:rPr>
              <w:t>01401S0070</w:t>
            </w:r>
          </w:p>
        </w:tc>
        <w:tc>
          <w:tcPr>
            <w:tcW w:w="567" w:type="dxa"/>
            <w:tcBorders>
              <w:top w:val="nil"/>
              <w:left w:val="nil"/>
              <w:bottom w:val="single" w:sz="4" w:space="0" w:color="000000"/>
              <w:right w:val="single" w:sz="4" w:space="0" w:color="000000"/>
            </w:tcBorders>
            <w:noWrap/>
            <w:hideMark/>
          </w:tcPr>
          <w:p w14:paraId="02F5263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C75BA8" w14:textId="77777777" w:rsidR="007F356F" w:rsidRPr="007F356F" w:rsidRDefault="007F356F" w:rsidP="007F356F">
            <w:pPr>
              <w:jc w:val="right"/>
              <w:outlineLvl w:val="3"/>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2813E971"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EEF6161" w14:textId="77777777" w:rsidR="007F356F" w:rsidRPr="007F356F" w:rsidRDefault="007F356F" w:rsidP="007F356F">
            <w:pPr>
              <w:jc w:val="right"/>
              <w:outlineLvl w:val="3"/>
              <w:rPr>
                <w:color w:val="000000"/>
              </w:rPr>
            </w:pPr>
            <w:r w:rsidRPr="007F356F">
              <w:rPr>
                <w:color w:val="000000"/>
              </w:rPr>
              <w:t>941,8</w:t>
            </w:r>
          </w:p>
        </w:tc>
      </w:tr>
      <w:tr w:rsidR="007F356F" w:rsidRPr="007F356F" w14:paraId="01A890B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5201526"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1AD82F32"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2974337"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FFA7BB5" w14:textId="77777777" w:rsidR="007F356F" w:rsidRPr="007F356F" w:rsidRDefault="007F356F" w:rsidP="007F356F">
            <w:pPr>
              <w:jc w:val="center"/>
              <w:outlineLvl w:val="4"/>
              <w:rPr>
                <w:color w:val="000000"/>
              </w:rPr>
            </w:pPr>
            <w:r w:rsidRPr="007F356F">
              <w:rPr>
                <w:color w:val="000000"/>
              </w:rPr>
              <w:t>01401S0070</w:t>
            </w:r>
          </w:p>
        </w:tc>
        <w:tc>
          <w:tcPr>
            <w:tcW w:w="567" w:type="dxa"/>
            <w:tcBorders>
              <w:top w:val="nil"/>
              <w:left w:val="nil"/>
              <w:bottom w:val="single" w:sz="4" w:space="0" w:color="000000"/>
              <w:right w:val="single" w:sz="4" w:space="0" w:color="000000"/>
            </w:tcBorders>
            <w:noWrap/>
            <w:hideMark/>
          </w:tcPr>
          <w:p w14:paraId="3768A9CB"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5469ED2" w14:textId="77777777" w:rsidR="007F356F" w:rsidRPr="007F356F" w:rsidRDefault="007F356F" w:rsidP="007F356F">
            <w:pPr>
              <w:jc w:val="right"/>
              <w:outlineLvl w:val="4"/>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4147C278"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8FC49CF" w14:textId="77777777" w:rsidR="007F356F" w:rsidRPr="007F356F" w:rsidRDefault="007F356F" w:rsidP="007F356F">
            <w:pPr>
              <w:jc w:val="right"/>
              <w:outlineLvl w:val="4"/>
              <w:rPr>
                <w:color w:val="000000"/>
              </w:rPr>
            </w:pPr>
            <w:r w:rsidRPr="007F356F">
              <w:rPr>
                <w:color w:val="000000"/>
              </w:rPr>
              <w:t>941,8</w:t>
            </w:r>
          </w:p>
        </w:tc>
      </w:tr>
      <w:tr w:rsidR="007F356F" w:rsidRPr="007F356F" w14:paraId="30C7BDB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AC3D84D"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64DE17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4CE2DFF"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4C78534" w14:textId="77777777" w:rsidR="007F356F" w:rsidRPr="007F356F" w:rsidRDefault="007F356F" w:rsidP="007F356F">
            <w:pPr>
              <w:jc w:val="center"/>
              <w:outlineLvl w:val="5"/>
              <w:rPr>
                <w:color w:val="000000"/>
              </w:rPr>
            </w:pPr>
            <w:r w:rsidRPr="007F356F">
              <w:rPr>
                <w:color w:val="000000"/>
              </w:rPr>
              <w:t>01401S0070</w:t>
            </w:r>
          </w:p>
        </w:tc>
        <w:tc>
          <w:tcPr>
            <w:tcW w:w="567" w:type="dxa"/>
            <w:tcBorders>
              <w:top w:val="nil"/>
              <w:left w:val="nil"/>
              <w:bottom w:val="single" w:sz="4" w:space="0" w:color="000000"/>
              <w:right w:val="single" w:sz="4" w:space="0" w:color="000000"/>
            </w:tcBorders>
            <w:noWrap/>
            <w:hideMark/>
          </w:tcPr>
          <w:p w14:paraId="154DCF38"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5135B14"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3299EFE6"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6951808" w14:textId="77777777" w:rsidR="007F356F" w:rsidRPr="007F356F" w:rsidRDefault="007F356F" w:rsidP="007F356F">
            <w:pPr>
              <w:jc w:val="right"/>
              <w:outlineLvl w:val="5"/>
              <w:rPr>
                <w:color w:val="000000"/>
              </w:rPr>
            </w:pPr>
            <w:r w:rsidRPr="007F356F">
              <w:rPr>
                <w:color w:val="000000"/>
              </w:rPr>
              <w:t>941,8</w:t>
            </w:r>
          </w:p>
        </w:tc>
      </w:tr>
      <w:tr w:rsidR="007F356F" w:rsidRPr="007F356F" w14:paraId="7752595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9C57136" w14:textId="77777777" w:rsidR="007F356F" w:rsidRPr="007F356F" w:rsidRDefault="007F356F" w:rsidP="007F356F">
            <w:pPr>
              <w:outlineLvl w:val="0"/>
              <w:rPr>
                <w:color w:val="000000"/>
              </w:rPr>
            </w:pPr>
            <w:r w:rsidRPr="007F356F">
              <w:rPr>
                <w:color w:val="000000"/>
              </w:rPr>
              <w:t xml:space="preserve">    Комплекс процессных мероприятий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noWrap/>
            <w:hideMark/>
          </w:tcPr>
          <w:p w14:paraId="2695281E"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330D85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3E892D1" w14:textId="77777777" w:rsidR="007F356F" w:rsidRPr="007F356F" w:rsidRDefault="007F356F" w:rsidP="007F356F">
            <w:pPr>
              <w:jc w:val="center"/>
              <w:outlineLvl w:val="0"/>
              <w:rPr>
                <w:color w:val="000000"/>
              </w:rPr>
            </w:pPr>
            <w:r w:rsidRPr="007F356F">
              <w:rPr>
                <w:color w:val="000000"/>
              </w:rPr>
              <w:t>0140200000</w:t>
            </w:r>
          </w:p>
        </w:tc>
        <w:tc>
          <w:tcPr>
            <w:tcW w:w="567" w:type="dxa"/>
            <w:tcBorders>
              <w:top w:val="nil"/>
              <w:left w:val="nil"/>
              <w:bottom w:val="single" w:sz="4" w:space="0" w:color="000000"/>
              <w:right w:val="single" w:sz="4" w:space="0" w:color="000000"/>
            </w:tcBorders>
            <w:noWrap/>
            <w:hideMark/>
          </w:tcPr>
          <w:p w14:paraId="4C55368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193094" w14:textId="77777777" w:rsidR="007F356F" w:rsidRPr="007F356F" w:rsidRDefault="007F356F" w:rsidP="007F356F">
            <w:pPr>
              <w:jc w:val="right"/>
              <w:outlineLvl w:val="0"/>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6D699AAB" w14:textId="77777777" w:rsidR="007F356F" w:rsidRPr="007F356F" w:rsidRDefault="007F356F" w:rsidP="007F356F">
            <w:pPr>
              <w:jc w:val="right"/>
              <w:outlineLvl w:val="0"/>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075F8A89" w14:textId="77777777" w:rsidR="007F356F" w:rsidRPr="007F356F" w:rsidRDefault="007F356F" w:rsidP="007F356F">
            <w:pPr>
              <w:jc w:val="right"/>
              <w:outlineLvl w:val="0"/>
              <w:rPr>
                <w:color w:val="000000"/>
              </w:rPr>
            </w:pPr>
            <w:r w:rsidRPr="007F356F">
              <w:rPr>
                <w:color w:val="000000"/>
              </w:rPr>
              <w:t>50,0</w:t>
            </w:r>
          </w:p>
        </w:tc>
      </w:tr>
      <w:tr w:rsidR="007F356F" w:rsidRPr="007F356F" w14:paraId="21976DB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D3A9249" w14:textId="77777777" w:rsidR="007F356F" w:rsidRPr="007F356F" w:rsidRDefault="007F356F" w:rsidP="007F356F">
            <w:pPr>
              <w:outlineLvl w:val="1"/>
              <w:rPr>
                <w:color w:val="000000"/>
              </w:rPr>
            </w:pPr>
            <w:r w:rsidRPr="007F356F">
              <w:rPr>
                <w:color w:val="000000"/>
              </w:rPr>
              <w:t xml:space="preserve">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noWrap/>
            <w:hideMark/>
          </w:tcPr>
          <w:p w14:paraId="3B0AC42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714BB0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157DCB9" w14:textId="77777777" w:rsidR="007F356F" w:rsidRPr="007F356F" w:rsidRDefault="007F356F" w:rsidP="007F356F">
            <w:pPr>
              <w:jc w:val="center"/>
              <w:outlineLvl w:val="1"/>
              <w:rPr>
                <w:color w:val="000000"/>
              </w:rPr>
            </w:pPr>
            <w:r w:rsidRPr="007F356F">
              <w:rPr>
                <w:color w:val="000000"/>
              </w:rPr>
              <w:t>0140201580</w:t>
            </w:r>
          </w:p>
        </w:tc>
        <w:tc>
          <w:tcPr>
            <w:tcW w:w="567" w:type="dxa"/>
            <w:tcBorders>
              <w:top w:val="nil"/>
              <w:left w:val="nil"/>
              <w:bottom w:val="single" w:sz="4" w:space="0" w:color="000000"/>
              <w:right w:val="single" w:sz="4" w:space="0" w:color="000000"/>
            </w:tcBorders>
            <w:noWrap/>
            <w:hideMark/>
          </w:tcPr>
          <w:p w14:paraId="02BB959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66FA1A" w14:textId="77777777" w:rsidR="007F356F" w:rsidRPr="007F356F" w:rsidRDefault="007F356F" w:rsidP="007F356F">
            <w:pPr>
              <w:jc w:val="right"/>
              <w:outlineLvl w:val="1"/>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1695AA64" w14:textId="77777777" w:rsidR="007F356F" w:rsidRPr="007F356F" w:rsidRDefault="007F356F" w:rsidP="007F356F">
            <w:pPr>
              <w:jc w:val="right"/>
              <w:outlineLvl w:val="1"/>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06B67AF3" w14:textId="77777777" w:rsidR="007F356F" w:rsidRPr="007F356F" w:rsidRDefault="007F356F" w:rsidP="007F356F">
            <w:pPr>
              <w:jc w:val="right"/>
              <w:outlineLvl w:val="1"/>
              <w:rPr>
                <w:color w:val="000000"/>
              </w:rPr>
            </w:pPr>
            <w:r w:rsidRPr="007F356F">
              <w:rPr>
                <w:color w:val="000000"/>
              </w:rPr>
              <w:t>50,0</w:t>
            </w:r>
          </w:p>
        </w:tc>
      </w:tr>
      <w:tr w:rsidR="007F356F" w:rsidRPr="007F356F" w14:paraId="505AB52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9597447"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7CE9D5D"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C77BCE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967B4D" w14:textId="77777777" w:rsidR="007F356F" w:rsidRPr="007F356F" w:rsidRDefault="007F356F" w:rsidP="007F356F">
            <w:pPr>
              <w:jc w:val="center"/>
              <w:outlineLvl w:val="2"/>
              <w:rPr>
                <w:color w:val="000000"/>
              </w:rPr>
            </w:pPr>
            <w:r w:rsidRPr="007F356F">
              <w:rPr>
                <w:color w:val="000000"/>
              </w:rPr>
              <w:t>0140201580</w:t>
            </w:r>
          </w:p>
        </w:tc>
        <w:tc>
          <w:tcPr>
            <w:tcW w:w="567" w:type="dxa"/>
            <w:tcBorders>
              <w:top w:val="nil"/>
              <w:left w:val="nil"/>
              <w:bottom w:val="single" w:sz="4" w:space="0" w:color="000000"/>
              <w:right w:val="single" w:sz="4" w:space="0" w:color="000000"/>
            </w:tcBorders>
            <w:noWrap/>
            <w:hideMark/>
          </w:tcPr>
          <w:p w14:paraId="00051836"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E7E7DEC" w14:textId="77777777" w:rsidR="007F356F" w:rsidRPr="007F356F" w:rsidRDefault="007F356F" w:rsidP="007F356F">
            <w:pPr>
              <w:jc w:val="right"/>
              <w:outlineLvl w:val="2"/>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35B1AA51" w14:textId="77777777" w:rsidR="007F356F" w:rsidRPr="007F356F" w:rsidRDefault="007F356F" w:rsidP="007F356F">
            <w:pPr>
              <w:jc w:val="right"/>
              <w:outlineLvl w:val="2"/>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7BDFB61F" w14:textId="77777777" w:rsidR="007F356F" w:rsidRPr="007F356F" w:rsidRDefault="007F356F" w:rsidP="007F356F">
            <w:pPr>
              <w:jc w:val="right"/>
              <w:outlineLvl w:val="2"/>
              <w:rPr>
                <w:color w:val="000000"/>
              </w:rPr>
            </w:pPr>
            <w:r w:rsidRPr="007F356F">
              <w:rPr>
                <w:color w:val="000000"/>
              </w:rPr>
              <w:t>50,0</w:t>
            </w:r>
          </w:p>
        </w:tc>
      </w:tr>
      <w:tr w:rsidR="007F356F" w:rsidRPr="007F356F" w14:paraId="686AB2C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2E4769B"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51A6DF31"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9CD2E33"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F721460" w14:textId="77777777" w:rsidR="007F356F" w:rsidRPr="007F356F" w:rsidRDefault="007F356F" w:rsidP="007F356F">
            <w:pPr>
              <w:jc w:val="center"/>
              <w:outlineLvl w:val="3"/>
              <w:rPr>
                <w:color w:val="000000"/>
              </w:rPr>
            </w:pPr>
            <w:r w:rsidRPr="007F356F">
              <w:rPr>
                <w:color w:val="000000"/>
              </w:rPr>
              <w:t>0140201580</w:t>
            </w:r>
          </w:p>
        </w:tc>
        <w:tc>
          <w:tcPr>
            <w:tcW w:w="567" w:type="dxa"/>
            <w:tcBorders>
              <w:top w:val="nil"/>
              <w:left w:val="nil"/>
              <w:bottom w:val="single" w:sz="4" w:space="0" w:color="000000"/>
              <w:right w:val="single" w:sz="4" w:space="0" w:color="000000"/>
            </w:tcBorders>
            <w:noWrap/>
            <w:hideMark/>
          </w:tcPr>
          <w:p w14:paraId="7684630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FD8715D" w14:textId="77777777" w:rsidR="007F356F" w:rsidRPr="007F356F" w:rsidRDefault="007F356F" w:rsidP="007F356F">
            <w:pPr>
              <w:jc w:val="right"/>
              <w:outlineLvl w:val="3"/>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3D81EB01" w14:textId="77777777" w:rsidR="007F356F" w:rsidRPr="007F356F" w:rsidRDefault="007F356F" w:rsidP="007F356F">
            <w:pPr>
              <w:jc w:val="right"/>
              <w:outlineLvl w:val="3"/>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3C21669F" w14:textId="77777777" w:rsidR="007F356F" w:rsidRPr="007F356F" w:rsidRDefault="007F356F" w:rsidP="007F356F">
            <w:pPr>
              <w:jc w:val="right"/>
              <w:outlineLvl w:val="3"/>
              <w:rPr>
                <w:color w:val="000000"/>
              </w:rPr>
            </w:pPr>
            <w:r w:rsidRPr="007F356F">
              <w:rPr>
                <w:color w:val="000000"/>
              </w:rPr>
              <w:t>50,0</w:t>
            </w:r>
          </w:p>
        </w:tc>
      </w:tr>
      <w:tr w:rsidR="007F356F" w:rsidRPr="007F356F" w14:paraId="0F6D1EC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058A3E0" w14:textId="77777777" w:rsidR="007F356F" w:rsidRPr="007F356F" w:rsidRDefault="007F356F" w:rsidP="007F356F">
            <w:pPr>
              <w:outlineLvl w:val="4"/>
              <w:rPr>
                <w:color w:val="000000"/>
              </w:rPr>
            </w:pPr>
            <w:r w:rsidRPr="007F356F">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4393BBB1"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5943DAF" w14:textId="77777777" w:rsidR="007F356F" w:rsidRPr="007F356F" w:rsidRDefault="007F356F" w:rsidP="007F356F">
            <w:pPr>
              <w:jc w:val="center"/>
              <w:outlineLvl w:val="4"/>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730F27E1" w14:textId="77777777" w:rsidR="007F356F" w:rsidRPr="007F356F" w:rsidRDefault="007F356F" w:rsidP="007F356F">
            <w:pPr>
              <w:jc w:val="center"/>
              <w:outlineLvl w:val="4"/>
              <w:rPr>
                <w:color w:val="000000"/>
              </w:rPr>
            </w:pPr>
            <w:r w:rsidRPr="007F356F">
              <w:rPr>
                <w:color w:val="000000"/>
              </w:rPr>
              <w:t>0140201580</w:t>
            </w:r>
          </w:p>
        </w:tc>
        <w:tc>
          <w:tcPr>
            <w:tcW w:w="567" w:type="dxa"/>
            <w:tcBorders>
              <w:top w:val="nil"/>
              <w:left w:val="nil"/>
              <w:bottom w:val="single" w:sz="4" w:space="0" w:color="000000"/>
              <w:right w:val="single" w:sz="4" w:space="0" w:color="000000"/>
            </w:tcBorders>
            <w:noWrap/>
            <w:hideMark/>
          </w:tcPr>
          <w:p w14:paraId="2779E39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1DE810" w14:textId="77777777" w:rsidR="007F356F" w:rsidRPr="007F356F" w:rsidRDefault="007F356F" w:rsidP="007F356F">
            <w:pPr>
              <w:jc w:val="right"/>
              <w:outlineLvl w:val="4"/>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385C621D" w14:textId="77777777" w:rsidR="007F356F" w:rsidRPr="007F356F" w:rsidRDefault="007F356F" w:rsidP="007F356F">
            <w:pPr>
              <w:jc w:val="right"/>
              <w:outlineLvl w:val="4"/>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4B2CC422" w14:textId="77777777" w:rsidR="007F356F" w:rsidRPr="007F356F" w:rsidRDefault="007F356F" w:rsidP="007F356F">
            <w:pPr>
              <w:jc w:val="right"/>
              <w:outlineLvl w:val="4"/>
              <w:rPr>
                <w:color w:val="000000"/>
              </w:rPr>
            </w:pPr>
            <w:r w:rsidRPr="007F356F">
              <w:rPr>
                <w:color w:val="000000"/>
              </w:rPr>
              <w:t>50,0</w:t>
            </w:r>
          </w:p>
        </w:tc>
      </w:tr>
      <w:tr w:rsidR="007F356F" w:rsidRPr="007F356F" w14:paraId="58F1FF8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842644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0DC32B"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053E7B" w14:textId="77777777" w:rsidR="007F356F" w:rsidRPr="007F356F" w:rsidRDefault="007F356F" w:rsidP="007F356F">
            <w:pPr>
              <w:jc w:val="center"/>
              <w:outlineLvl w:val="5"/>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093AEA2D" w14:textId="77777777" w:rsidR="007F356F" w:rsidRPr="007F356F" w:rsidRDefault="007F356F" w:rsidP="007F356F">
            <w:pPr>
              <w:jc w:val="center"/>
              <w:outlineLvl w:val="5"/>
              <w:rPr>
                <w:color w:val="000000"/>
              </w:rPr>
            </w:pPr>
            <w:r w:rsidRPr="007F356F">
              <w:rPr>
                <w:color w:val="000000"/>
              </w:rPr>
              <w:t>0140201580</w:t>
            </w:r>
          </w:p>
        </w:tc>
        <w:tc>
          <w:tcPr>
            <w:tcW w:w="567" w:type="dxa"/>
            <w:tcBorders>
              <w:top w:val="nil"/>
              <w:left w:val="nil"/>
              <w:bottom w:val="single" w:sz="4" w:space="0" w:color="000000"/>
              <w:right w:val="single" w:sz="4" w:space="0" w:color="000000"/>
            </w:tcBorders>
            <w:noWrap/>
            <w:hideMark/>
          </w:tcPr>
          <w:p w14:paraId="34366CA2"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6F243BE" w14:textId="77777777" w:rsidR="007F356F" w:rsidRPr="007F356F" w:rsidRDefault="007F356F" w:rsidP="007F356F">
            <w:pPr>
              <w:jc w:val="right"/>
              <w:outlineLvl w:val="5"/>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371D8F0A" w14:textId="77777777" w:rsidR="007F356F" w:rsidRPr="007F356F" w:rsidRDefault="007F356F" w:rsidP="007F356F">
            <w:pPr>
              <w:jc w:val="right"/>
              <w:outlineLvl w:val="5"/>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04054342" w14:textId="77777777" w:rsidR="007F356F" w:rsidRPr="007F356F" w:rsidRDefault="007F356F" w:rsidP="007F356F">
            <w:pPr>
              <w:jc w:val="right"/>
              <w:outlineLvl w:val="5"/>
              <w:rPr>
                <w:color w:val="000000"/>
              </w:rPr>
            </w:pPr>
            <w:r w:rsidRPr="007F356F">
              <w:rPr>
                <w:color w:val="000000"/>
              </w:rPr>
              <w:t>50,0</w:t>
            </w:r>
          </w:p>
        </w:tc>
      </w:tr>
      <w:tr w:rsidR="007F356F" w:rsidRPr="007F356F" w14:paraId="22339715"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56E50C53" w14:textId="77777777" w:rsidR="007F356F" w:rsidRPr="007F356F" w:rsidRDefault="007F356F" w:rsidP="007F356F">
            <w:pPr>
              <w:outlineLvl w:val="0"/>
              <w:rPr>
                <w:color w:val="000000"/>
              </w:rPr>
            </w:pPr>
            <w:r w:rsidRPr="007F356F">
              <w:rPr>
                <w:color w:val="000000"/>
              </w:rPr>
              <w:t xml:space="preserve">    Комплекс процессных мероприятий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709" w:type="dxa"/>
            <w:tcBorders>
              <w:top w:val="nil"/>
              <w:left w:val="nil"/>
              <w:bottom w:val="single" w:sz="4" w:space="0" w:color="000000"/>
              <w:right w:val="single" w:sz="4" w:space="0" w:color="000000"/>
            </w:tcBorders>
            <w:noWrap/>
            <w:hideMark/>
          </w:tcPr>
          <w:p w14:paraId="2C16B906"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EC4F21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4887788" w14:textId="77777777" w:rsidR="007F356F" w:rsidRPr="007F356F" w:rsidRDefault="007F356F" w:rsidP="007F356F">
            <w:pPr>
              <w:jc w:val="center"/>
              <w:outlineLvl w:val="0"/>
              <w:rPr>
                <w:color w:val="000000"/>
              </w:rPr>
            </w:pPr>
            <w:r w:rsidRPr="007F356F">
              <w:rPr>
                <w:color w:val="000000"/>
              </w:rPr>
              <w:t>0140300000</w:t>
            </w:r>
          </w:p>
        </w:tc>
        <w:tc>
          <w:tcPr>
            <w:tcW w:w="567" w:type="dxa"/>
            <w:tcBorders>
              <w:top w:val="nil"/>
              <w:left w:val="nil"/>
              <w:bottom w:val="single" w:sz="4" w:space="0" w:color="000000"/>
              <w:right w:val="single" w:sz="4" w:space="0" w:color="000000"/>
            </w:tcBorders>
            <w:noWrap/>
            <w:hideMark/>
          </w:tcPr>
          <w:p w14:paraId="625E7D2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DF394A9" w14:textId="77777777" w:rsidR="007F356F" w:rsidRPr="007F356F" w:rsidRDefault="007F356F" w:rsidP="007F356F">
            <w:pPr>
              <w:jc w:val="right"/>
              <w:outlineLvl w:val="0"/>
              <w:rPr>
                <w:color w:val="000000"/>
              </w:rPr>
            </w:pPr>
            <w:r w:rsidRPr="007F356F">
              <w:rPr>
                <w:color w:val="000000"/>
              </w:rPr>
              <w:t>816 917,2</w:t>
            </w:r>
          </w:p>
        </w:tc>
        <w:tc>
          <w:tcPr>
            <w:tcW w:w="1276" w:type="dxa"/>
            <w:tcBorders>
              <w:top w:val="nil"/>
              <w:left w:val="nil"/>
              <w:bottom w:val="single" w:sz="4" w:space="0" w:color="000000"/>
              <w:right w:val="single" w:sz="4" w:space="0" w:color="000000"/>
            </w:tcBorders>
            <w:noWrap/>
            <w:hideMark/>
          </w:tcPr>
          <w:p w14:paraId="649AF547" w14:textId="77777777" w:rsidR="007F356F" w:rsidRPr="007F356F" w:rsidRDefault="007F356F" w:rsidP="007F356F">
            <w:pPr>
              <w:jc w:val="right"/>
              <w:outlineLvl w:val="0"/>
              <w:rPr>
                <w:color w:val="000000"/>
              </w:rPr>
            </w:pPr>
            <w:r w:rsidRPr="007F356F">
              <w:rPr>
                <w:color w:val="000000"/>
              </w:rPr>
              <w:t>817 163,4</w:t>
            </w:r>
          </w:p>
        </w:tc>
        <w:tc>
          <w:tcPr>
            <w:tcW w:w="1275" w:type="dxa"/>
            <w:tcBorders>
              <w:top w:val="nil"/>
              <w:left w:val="nil"/>
              <w:bottom w:val="single" w:sz="4" w:space="0" w:color="000000"/>
              <w:right w:val="single" w:sz="4" w:space="0" w:color="000000"/>
            </w:tcBorders>
            <w:noWrap/>
            <w:hideMark/>
          </w:tcPr>
          <w:p w14:paraId="27C0957D" w14:textId="77777777" w:rsidR="007F356F" w:rsidRPr="007F356F" w:rsidRDefault="007F356F" w:rsidP="007F356F">
            <w:pPr>
              <w:jc w:val="right"/>
              <w:outlineLvl w:val="0"/>
              <w:rPr>
                <w:color w:val="000000"/>
              </w:rPr>
            </w:pPr>
            <w:r w:rsidRPr="007F356F">
              <w:rPr>
                <w:color w:val="000000"/>
              </w:rPr>
              <w:t>825 762,9</w:t>
            </w:r>
          </w:p>
        </w:tc>
      </w:tr>
      <w:tr w:rsidR="007F356F" w:rsidRPr="007F356F" w14:paraId="0A07167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37BCB9" w14:textId="77777777" w:rsidR="007F356F" w:rsidRPr="007F356F" w:rsidRDefault="007F356F" w:rsidP="007F356F">
            <w:pPr>
              <w:outlineLvl w:val="1"/>
              <w:rPr>
                <w:color w:val="000000"/>
              </w:rPr>
            </w:pPr>
            <w:r w:rsidRPr="007F356F">
              <w:rPr>
                <w:color w:val="000000"/>
              </w:rPr>
              <w:lastRenderedPageBreak/>
              <w:t xml:space="preserve">      Развитие общего образования</w:t>
            </w:r>
          </w:p>
        </w:tc>
        <w:tc>
          <w:tcPr>
            <w:tcW w:w="709" w:type="dxa"/>
            <w:tcBorders>
              <w:top w:val="nil"/>
              <w:left w:val="nil"/>
              <w:bottom w:val="single" w:sz="4" w:space="0" w:color="000000"/>
              <w:right w:val="single" w:sz="4" w:space="0" w:color="000000"/>
            </w:tcBorders>
            <w:noWrap/>
            <w:hideMark/>
          </w:tcPr>
          <w:p w14:paraId="654FD29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24F768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81DF71" w14:textId="77777777" w:rsidR="007F356F" w:rsidRPr="007F356F" w:rsidRDefault="007F356F" w:rsidP="007F356F">
            <w:pPr>
              <w:jc w:val="center"/>
              <w:outlineLvl w:val="1"/>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7A65F52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47B9464" w14:textId="77777777" w:rsidR="007F356F" w:rsidRPr="007F356F" w:rsidRDefault="007F356F" w:rsidP="007F356F">
            <w:pPr>
              <w:jc w:val="right"/>
              <w:outlineLvl w:val="1"/>
              <w:rPr>
                <w:color w:val="000000"/>
              </w:rPr>
            </w:pPr>
            <w:r w:rsidRPr="007F356F">
              <w:rPr>
                <w:color w:val="000000"/>
              </w:rPr>
              <w:t>204 162,8</w:t>
            </w:r>
          </w:p>
        </w:tc>
        <w:tc>
          <w:tcPr>
            <w:tcW w:w="1276" w:type="dxa"/>
            <w:tcBorders>
              <w:top w:val="nil"/>
              <w:left w:val="nil"/>
              <w:bottom w:val="single" w:sz="4" w:space="0" w:color="000000"/>
              <w:right w:val="single" w:sz="4" w:space="0" w:color="000000"/>
            </w:tcBorders>
            <w:noWrap/>
            <w:hideMark/>
          </w:tcPr>
          <w:p w14:paraId="03F8A077" w14:textId="77777777" w:rsidR="007F356F" w:rsidRPr="007F356F" w:rsidRDefault="007F356F" w:rsidP="007F356F">
            <w:pPr>
              <w:jc w:val="right"/>
              <w:outlineLvl w:val="1"/>
              <w:rPr>
                <w:color w:val="000000"/>
              </w:rPr>
            </w:pPr>
            <w:r w:rsidRPr="007F356F">
              <w:rPr>
                <w:color w:val="000000"/>
              </w:rPr>
              <w:t>155 906,3</w:t>
            </w:r>
          </w:p>
        </w:tc>
        <w:tc>
          <w:tcPr>
            <w:tcW w:w="1275" w:type="dxa"/>
            <w:tcBorders>
              <w:top w:val="nil"/>
              <w:left w:val="nil"/>
              <w:bottom w:val="single" w:sz="4" w:space="0" w:color="000000"/>
              <w:right w:val="single" w:sz="4" w:space="0" w:color="000000"/>
            </w:tcBorders>
            <w:noWrap/>
            <w:hideMark/>
          </w:tcPr>
          <w:p w14:paraId="7430AA6D" w14:textId="77777777" w:rsidR="007F356F" w:rsidRPr="007F356F" w:rsidRDefault="007F356F" w:rsidP="007F356F">
            <w:pPr>
              <w:jc w:val="right"/>
              <w:outlineLvl w:val="1"/>
              <w:rPr>
                <w:color w:val="000000"/>
              </w:rPr>
            </w:pPr>
            <w:r w:rsidRPr="007F356F">
              <w:rPr>
                <w:color w:val="000000"/>
              </w:rPr>
              <w:t>142 166,3</w:t>
            </w:r>
          </w:p>
        </w:tc>
      </w:tr>
      <w:tr w:rsidR="007F356F" w:rsidRPr="007F356F" w14:paraId="30354B4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CF5278C"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3FB03AB"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FC8A0D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ECF63B2" w14:textId="77777777" w:rsidR="007F356F" w:rsidRPr="007F356F" w:rsidRDefault="007F356F" w:rsidP="007F356F">
            <w:pPr>
              <w:jc w:val="center"/>
              <w:outlineLvl w:val="2"/>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05308CC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95F527" w14:textId="77777777" w:rsidR="007F356F" w:rsidRPr="007F356F" w:rsidRDefault="007F356F" w:rsidP="007F356F">
            <w:pPr>
              <w:jc w:val="right"/>
              <w:outlineLvl w:val="2"/>
              <w:rPr>
                <w:color w:val="000000"/>
              </w:rPr>
            </w:pPr>
            <w:r w:rsidRPr="007F356F">
              <w:rPr>
                <w:color w:val="000000"/>
              </w:rPr>
              <w:t>204 162,8</w:t>
            </w:r>
          </w:p>
        </w:tc>
        <w:tc>
          <w:tcPr>
            <w:tcW w:w="1276" w:type="dxa"/>
            <w:tcBorders>
              <w:top w:val="nil"/>
              <w:left w:val="nil"/>
              <w:bottom w:val="single" w:sz="4" w:space="0" w:color="000000"/>
              <w:right w:val="single" w:sz="4" w:space="0" w:color="000000"/>
            </w:tcBorders>
            <w:noWrap/>
            <w:hideMark/>
          </w:tcPr>
          <w:p w14:paraId="3DEAB5DB" w14:textId="77777777" w:rsidR="007F356F" w:rsidRPr="007F356F" w:rsidRDefault="007F356F" w:rsidP="007F356F">
            <w:pPr>
              <w:jc w:val="right"/>
              <w:outlineLvl w:val="2"/>
              <w:rPr>
                <w:color w:val="000000"/>
              </w:rPr>
            </w:pPr>
            <w:r w:rsidRPr="007F356F">
              <w:rPr>
                <w:color w:val="000000"/>
              </w:rPr>
              <w:t>155 906,3</w:t>
            </w:r>
          </w:p>
        </w:tc>
        <w:tc>
          <w:tcPr>
            <w:tcW w:w="1275" w:type="dxa"/>
            <w:tcBorders>
              <w:top w:val="nil"/>
              <w:left w:val="nil"/>
              <w:bottom w:val="single" w:sz="4" w:space="0" w:color="000000"/>
              <w:right w:val="single" w:sz="4" w:space="0" w:color="000000"/>
            </w:tcBorders>
            <w:noWrap/>
            <w:hideMark/>
          </w:tcPr>
          <w:p w14:paraId="704F607B" w14:textId="77777777" w:rsidR="007F356F" w:rsidRPr="007F356F" w:rsidRDefault="007F356F" w:rsidP="007F356F">
            <w:pPr>
              <w:jc w:val="right"/>
              <w:outlineLvl w:val="2"/>
              <w:rPr>
                <w:color w:val="000000"/>
              </w:rPr>
            </w:pPr>
            <w:r w:rsidRPr="007F356F">
              <w:rPr>
                <w:color w:val="000000"/>
              </w:rPr>
              <w:t>142 166,3</w:t>
            </w:r>
          </w:p>
        </w:tc>
      </w:tr>
      <w:tr w:rsidR="007F356F" w:rsidRPr="007F356F" w14:paraId="5724307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796326C"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2819193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5E97E31"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499AF983" w14:textId="77777777" w:rsidR="007F356F" w:rsidRPr="007F356F" w:rsidRDefault="007F356F" w:rsidP="007F356F">
            <w:pPr>
              <w:jc w:val="center"/>
              <w:outlineLvl w:val="3"/>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5962FD0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59167E8" w14:textId="77777777" w:rsidR="007F356F" w:rsidRPr="007F356F" w:rsidRDefault="007F356F" w:rsidP="007F356F">
            <w:pPr>
              <w:jc w:val="right"/>
              <w:outlineLvl w:val="3"/>
              <w:rPr>
                <w:color w:val="000000"/>
              </w:rPr>
            </w:pPr>
            <w:r w:rsidRPr="007F356F">
              <w:rPr>
                <w:color w:val="000000"/>
              </w:rPr>
              <w:t>204 162,8</w:t>
            </w:r>
          </w:p>
        </w:tc>
        <w:tc>
          <w:tcPr>
            <w:tcW w:w="1276" w:type="dxa"/>
            <w:tcBorders>
              <w:top w:val="nil"/>
              <w:left w:val="nil"/>
              <w:bottom w:val="single" w:sz="4" w:space="0" w:color="000000"/>
              <w:right w:val="single" w:sz="4" w:space="0" w:color="000000"/>
            </w:tcBorders>
            <w:noWrap/>
            <w:hideMark/>
          </w:tcPr>
          <w:p w14:paraId="764C06DF" w14:textId="77777777" w:rsidR="007F356F" w:rsidRPr="007F356F" w:rsidRDefault="007F356F" w:rsidP="007F356F">
            <w:pPr>
              <w:jc w:val="right"/>
              <w:outlineLvl w:val="3"/>
              <w:rPr>
                <w:color w:val="000000"/>
              </w:rPr>
            </w:pPr>
            <w:r w:rsidRPr="007F356F">
              <w:rPr>
                <w:color w:val="000000"/>
              </w:rPr>
              <w:t>155 906,3</w:t>
            </w:r>
          </w:p>
        </w:tc>
        <w:tc>
          <w:tcPr>
            <w:tcW w:w="1275" w:type="dxa"/>
            <w:tcBorders>
              <w:top w:val="nil"/>
              <w:left w:val="nil"/>
              <w:bottom w:val="single" w:sz="4" w:space="0" w:color="000000"/>
              <w:right w:val="single" w:sz="4" w:space="0" w:color="000000"/>
            </w:tcBorders>
            <w:noWrap/>
            <w:hideMark/>
          </w:tcPr>
          <w:p w14:paraId="5DB07FD0" w14:textId="77777777" w:rsidR="007F356F" w:rsidRPr="007F356F" w:rsidRDefault="007F356F" w:rsidP="007F356F">
            <w:pPr>
              <w:jc w:val="right"/>
              <w:outlineLvl w:val="3"/>
              <w:rPr>
                <w:color w:val="000000"/>
              </w:rPr>
            </w:pPr>
            <w:r w:rsidRPr="007F356F">
              <w:rPr>
                <w:color w:val="000000"/>
              </w:rPr>
              <w:t>142 166,3</w:t>
            </w:r>
          </w:p>
        </w:tc>
      </w:tr>
      <w:tr w:rsidR="007F356F" w:rsidRPr="007F356F" w14:paraId="4C2A7A5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2653B20" w14:textId="77777777" w:rsidR="007F356F" w:rsidRPr="007F356F" w:rsidRDefault="007F356F" w:rsidP="007F356F">
            <w:pPr>
              <w:outlineLvl w:val="4"/>
              <w:rPr>
                <w:color w:val="000000"/>
              </w:rPr>
            </w:pPr>
            <w:r w:rsidRPr="007F356F">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2099FCF0"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E895383" w14:textId="77777777" w:rsidR="007F356F" w:rsidRPr="007F356F" w:rsidRDefault="007F356F" w:rsidP="007F356F">
            <w:pPr>
              <w:jc w:val="center"/>
              <w:outlineLvl w:val="4"/>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055597A5" w14:textId="77777777" w:rsidR="007F356F" w:rsidRPr="007F356F" w:rsidRDefault="007F356F" w:rsidP="007F356F">
            <w:pPr>
              <w:jc w:val="center"/>
              <w:outlineLvl w:val="4"/>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3FA73A4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D72BAFD" w14:textId="77777777" w:rsidR="007F356F" w:rsidRPr="007F356F" w:rsidRDefault="007F356F" w:rsidP="007F356F">
            <w:pPr>
              <w:jc w:val="right"/>
              <w:outlineLvl w:val="4"/>
              <w:rPr>
                <w:color w:val="000000"/>
              </w:rPr>
            </w:pPr>
            <w:r w:rsidRPr="007F356F">
              <w:rPr>
                <w:color w:val="000000"/>
              </w:rPr>
              <w:t>14 512,8</w:t>
            </w:r>
          </w:p>
        </w:tc>
        <w:tc>
          <w:tcPr>
            <w:tcW w:w="1276" w:type="dxa"/>
            <w:tcBorders>
              <w:top w:val="nil"/>
              <w:left w:val="nil"/>
              <w:bottom w:val="single" w:sz="4" w:space="0" w:color="000000"/>
              <w:right w:val="single" w:sz="4" w:space="0" w:color="000000"/>
            </w:tcBorders>
            <w:noWrap/>
            <w:hideMark/>
          </w:tcPr>
          <w:p w14:paraId="057C3A8E" w14:textId="77777777" w:rsidR="007F356F" w:rsidRPr="007F356F" w:rsidRDefault="007F356F" w:rsidP="007F356F">
            <w:pPr>
              <w:jc w:val="right"/>
              <w:outlineLvl w:val="4"/>
              <w:rPr>
                <w:color w:val="000000"/>
              </w:rPr>
            </w:pPr>
            <w:r w:rsidRPr="007F356F">
              <w:rPr>
                <w:color w:val="000000"/>
              </w:rPr>
              <w:t>14 592,2</w:t>
            </w:r>
          </w:p>
        </w:tc>
        <w:tc>
          <w:tcPr>
            <w:tcW w:w="1275" w:type="dxa"/>
            <w:tcBorders>
              <w:top w:val="nil"/>
              <w:left w:val="nil"/>
              <w:bottom w:val="single" w:sz="4" w:space="0" w:color="000000"/>
              <w:right w:val="single" w:sz="4" w:space="0" w:color="000000"/>
            </w:tcBorders>
            <w:noWrap/>
            <w:hideMark/>
          </w:tcPr>
          <w:p w14:paraId="09DF075F" w14:textId="77777777" w:rsidR="007F356F" w:rsidRPr="007F356F" w:rsidRDefault="007F356F" w:rsidP="007F356F">
            <w:pPr>
              <w:jc w:val="right"/>
              <w:outlineLvl w:val="4"/>
              <w:rPr>
                <w:color w:val="000000"/>
              </w:rPr>
            </w:pPr>
            <w:r w:rsidRPr="007F356F">
              <w:rPr>
                <w:color w:val="000000"/>
              </w:rPr>
              <w:t>14 592,2</w:t>
            </w:r>
          </w:p>
        </w:tc>
      </w:tr>
      <w:tr w:rsidR="007F356F" w:rsidRPr="007F356F" w14:paraId="30C769E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4A32EC0"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3452D8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FEF78B8" w14:textId="77777777" w:rsidR="007F356F" w:rsidRPr="007F356F" w:rsidRDefault="007F356F" w:rsidP="007F356F">
            <w:pPr>
              <w:jc w:val="center"/>
              <w:outlineLvl w:val="5"/>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40F6EFEE" w14:textId="77777777" w:rsidR="007F356F" w:rsidRPr="007F356F" w:rsidRDefault="007F356F" w:rsidP="007F356F">
            <w:pPr>
              <w:jc w:val="center"/>
              <w:outlineLvl w:val="5"/>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5C5F4311"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D9CD990" w14:textId="77777777" w:rsidR="007F356F" w:rsidRPr="007F356F" w:rsidRDefault="007F356F" w:rsidP="007F356F">
            <w:pPr>
              <w:jc w:val="right"/>
              <w:outlineLvl w:val="5"/>
              <w:rPr>
                <w:color w:val="000000"/>
              </w:rPr>
            </w:pPr>
            <w:r w:rsidRPr="007F356F">
              <w:rPr>
                <w:color w:val="000000"/>
              </w:rPr>
              <w:t>14 512,8</w:t>
            </w:r>
          </w:p>
        </w:tc>
        <w:tc>
          <w:tcPr>
            <w:tcW w:w="1276" w:type="dxa"/>
            <w:tcBorders>
              <w:top w:val="nil"/>
              <w:left w:val="nil"/>
              <w:bottom w:val="single" w:sz="4" w:space="0" w:color="000000"/>
              <w:right w:val="single" w:sz="4" w:space="0" w:color="000000"/>
            </w:tcBorders>
            <w:noWrap/>
            <w:hideMark/>
          </w:tcPr>
          <w:p w14:paraId="155342DB" w14:textId="77777777" w:rsidR="007F356F" w:rsidRPr="007F356F" w:rsidRDefault="007F356F" w:rsidP="007F356F">
            <w:pPr>
              <w:jc w:val="right"/>
              <w:outlineLvl w:val="5"/>
              <w:rPr>
                <w:color w:val="000000"/>
              </w:rPr>
            </w:pPr>
            <w:r w:rsidRPr="007F356F">
              <w:rPr>
                <w:color w:val="000000"/>
              </w:rPr>
              <w:t>14 592,2</w:t>
            </w:r>
          </w:p>
        </w:tc>
        <w:tc>
          <w:tcPr>
            <w:tcW w:w="1275" w:type="dxa"/>
            <w:tcBorders>
              <w:top w:val="nil"/>
              <w:left w:val="nil"/>
              <w:bottom w:val="single" w:sz="4" w:space="0" w:color="000000"/>
              <w:right w:val="single" w:sz="4" w:space="0" w:color="000000"/>
            </w:tcBorders>
            <w:noWrap/>
            <w:hideMark/>
          </w:tcPr>
          <w:p w14:paraId="3638815C" w14:textId="77777777" w:rsidR="007F356F" w:rsidRPr="007F356F" w:rsidRDefault="007F356F" w:rsidP="007F356F">
            <w:pPr>
              <w:jc w:val="right"/>
              <w:outlineLvl w:val="5"/>
              <w:rPr>
                <w:color w:val="000000"/>
              </w:rPr>
            </w:pPr>
            <w:r w:rsidRPr="007F356F">
              <w:rPr>
                <w:color w:val="000000"/>
              </w:rPr>
              <w:t>14 592,2</w:t>
            </w:r>
          </w:p>
        </w:tc>
      </w:tr>
      <w:tr w:rsidR="007F356F" w:rsidRPr="007F356F" w14:paraId="5455C82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D37C28C"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0F2F7511"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AAAB890"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7277264E" w14:textId="77777777" w:rsidR="007F356F" w:rsidRPr="007F356F" w:rsidRDefault="007F356F" w:rsidP="007F356F">
            <w:pPr>
              <w:jc w:val="center"/>
              <w:outlineLvl w:val="4"/>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60056EC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78A10A" w14:textId="77777777" w:rsidR="007F356F" w:rsidRPr="007F356F" w:rsidRDefault="007F356F" w:rsidP="007F356F">
            <w:pPr>
              <w:jc w:val="right"/>
              <w:outlineLvl w:val="4"/>
              <w:rPr>
                <w:color w:val="000000"/>
              </w:rPr>
            </w:pPr>
            <w:r w:rsidRPr="007F356F">
              <w:rPr>
                <w:color w:val="000000"/>
              </w:rPr>
              <w:t>189 649,9</w:t>
            </w:r>
          </w:p>
        </w:tc>
        <w:tc>
          <w:tcPr>
            <w:tcW w:w="1276" w:type="dxa"/>
            <w:tcBorders>
              <w:top w:val="nil"/>
              <w:left w:val="nil"/>
              <w:bottom w:val="single" w:sz="4" w:space="0" w:color="000000"/>
              <w:right w:val="single" w:sz="4" w:space="0" w:color="000000"/>
            </w:tcBorders>
            <w:noWrap/>
            <w:hideMark/>
          </w:tcPr>
          <w:p w14:paraId="6DC6CC0E" w14:textId="77777777" w:rsidR="007F356F" w:rsidRPr="007F356F" w:rsidRDefault="007F356F" w:rsidP="007F356F">
            <w:pPr>
              <w:jc w:val="right"/>
              <w:outlineLvl w:val="4"/>
              <w:rPr>
                <w:color w:val="000000"/>
              </w:rPr>
            </w:pPr>
            <w:r w:rsidRPr="007F356F">
              <w:rPr>
                <w:color w:val="000000"/>
              </w:rPr>
              <w:t>141 314,0</w:t>
            </w:r>
          </w:p>
        </w:tc>
        <w:tc>
          <w:tcPr>
            <w:tcW w:w="1275" w:type="dxa"/>
            <w:tcBorders>
              <w:top w:val="nil"/>
              <w:left w:val="nil"/>
              <w:bottom w:val="single" w:sz="4" w:space="0" w:color="000000"/>
              <w:right w:val="single" w:sz="4" w:space="0" w:color="000000"/>
            </w:tcBorders>
            <w:noWrap/>
            <w:hideMark/>
          </w:tcPr>
          <w:p w14:paraId="7E8F239A" w14:textId="77777777" w:rsidR="007F356F" w:rsidRPr="007F356F" w:rsidRDefault="007F356F" w:rsidP="007F356F">
            <w:pPr>
              <w:jc w:val="right"/>
              <w:outlineLvl w:val="4"/>
              <w:rPr>
                <w:color w:val="000000"/>
              </w:rPr>
            </w:pPr>
            <w:r w:rsidRPr="007F356F">
              <w:rPr>
                <w:color w:val="000000"/>
              </w:rPr>
              <w:t>127 574,1</w:t>
            </w:r>
          </w:p>
        </w:tc>
      </w:tr>
      <w:tr w:rsidR="007F356F" w:rsidRPr="007F356F" w14:paraId="7E6FF55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9EC47B9"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8886FF3"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53BC546"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10BDBFC" w14:textId="77777777" w:rsidR="007F356F" w:rsidRPr="007F356F" w:rsidRDefault="007F356F" w:rsidP="007F356F">
            <w:pPr>
              <w:jc w:val="center"/>
              <w:outlineLvl w:val="5"/>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3F0305F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20805FB" w14:textId="77777777" w:rsidR="007F356F" w:rsidRPr="007F356F" w:rsidRDefault="007F356F" w:rsidP="007F356F">
            <w:pPr>
              <w:jc w:val="right"/>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8DA5729"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B4E85CE" w14:textId="77777777" w:rsidR="007F356F" w:rsidRPr="007F356F" w:rsidRDefault="007F356F" w:rsidP="007F356F">
            <w:pPr>
              <w:jc w:val="right"/>
              <w:outlineLvl w:val="5"/>
              <w:rPr>
                <w:color w:val="000000"/>
              </w:rPr>
            </w:pPr>
            <w:r w:rsidRPr="007F356F">
              <w:rPr>
                <w:color w:val="000000"/>
              </w:rPr>
              <w:t>0,0</w:t>
            </w:r>
          </w:p>
        </w:tc>
      </w:tr>
      <w:tr w:rsidR="007F356F" w:rsidRPr="007F356F" w14:paraId="7DC3D59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8250692"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2F79C66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DBD8CE6"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BD33CD5" w14:textId="77777777" w:rsidR="007F356F" w:rsidRPr="007F356F" w:rsidRDefault="007F356F" w:rsidP="007F356F">
            <w:pPr>
              <w:jc w:val="center"/>
              <w:outlineLvl w:val="5"/>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11D172CD"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2B2DD786" w14:textId="77777777" w:rsidR="007F356F" w:rsidRPr="007F356F" w:rsidRDefault="007F356F" w:rsidP="007F356F">
            <w:pPr>
              <w:jc w:val="right"/>
              <w:outlineLvl w:val="5"/>
              <w:rPr>
                <w:color w:val="000000"/>
              </w:rPr>
            </w:pPr>
            <w:r w:rsidRPr="007F356F">
              <w:rPr>
                <w:color w:val="000000"/>
              </w:rPr>
              <w:t>1 079,9</w:t>
            </w:r>
          </w:p>
        </w:tc>
        <w:tc>
          <w:tcPr>
            <w:tcW w:w="1276" w:type="dxa"/>
            <w:tcBorders>
              <w:top w:val="nil"/>
              <w:left w:val="nil"/>
              <w:bottom w:val="single" w:sz="4" w:space="0" w:color="000000"/>
              <w:right w:val="single" w:sz="4" w:space="0" w:color="000000"/>
            </w:tcBorders>
            <w:noWrap/>
            <w:hideMark/>
          </w:tcPr>
          <w:p w14:paraId="18B1FA3C"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ED99F5E" w14:textId="77777777" w:rsidR="007F356F" w:rsidRPr="007F356F" w:rsidRDefault="007F356F" w:rsidP="007F356F">
            <w:pPr>
              <w:jc w:val="right"/>
              <w:outlineLvl w:val="5"/>
              <w:rPr>
                <w:color w:val="000000"/>
              </w:rPr>
            </w:pPr>
            <w:r w:rsidRPr="007F356F">
              <w:rPr>
                <w:color w:val="000000"/>
              </w:rPr>
              <w:t>0,0</w:t>
            </w:r>
          </w:p>
        </w:tc>
      </w:tr>
      <w:tr w:rsidR="007F356F" w:rsidRPr="007F356F" w14:paraId="2D4D3FD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CE669E8"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E79D7F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35E69FA"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814A0D2" w14:textId="77777777" w:rsidR="007F356F" w:rsidRPr="007F356F" w:rsidRDefault="007F356F" w:rsidP="007F356F">
            <w:pPr>
              <w:jc w:val="center"/>
              <w:outlineLvl w:val="5"/>
              <w:rPr>
                <w:color w:val="000000"/>
              </w:rPr>
            </w:pPr>
            <w:r w:rsidRPr="007F356F">
              <w:rPr>
                <w:color w:val="000000"/>
              </w:rPr>
              <w:t>0140301210</w:t>
            </w:r>
          </w:p>
        </w:tc>
        <w:tc>
          <w:tcPr>
            <w:tcW w:w="567" w:type="dxa"/>
            <w:tcBorders>
              <w:top w:val="nil"/>
              <w:left w:val="nil"/>
              <w:bottom w:val="single" w:sz="4" w:space="0" w:color="000000"/>
              <w:right w:val="single" w:sz="4" w:space="0" w:color="000000"/>
            </w:tcBorders>
            <w:noWrap/>
            <w:hideMark/>
          </w:tcPr>
          <w:p w14:paraId="1A6A5BA7"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7D4AD474" w14:textId="77777777" w:rsidR="007F356F" w:rsidRPr="007F356F" w:rsidRDefault="007F356F" w:rsidP="007F356F">
            <w:pPr>
              <w:jc w:val="right"/>
              <w:outlineLvl w:val="5"/>
              <w:rPr>
                <w:color w:val="000000"/>
              </w:rPr>
            </w:pPr>
            <w:r w:rsidRPr="007F356F">
              <w:rPr>
                <w:color w:val="000000"/>
              </w:rPr>
              <w:t>188 550,0</w:t>
            </w:r>
          </w:p>
        </w:tc>
        <w:tc>
          <w:tcPr>
            <w:tcW w:w="1276" w:type="dxa"/>
            <w:tcBorders>
              <w:top w:val="nil"/>
              <w:left w:val="nil"/>
              <w:bottom w:val="single" w:sz="4" w:space="0" w:color="000000"/>
              <w:right w:val="single" w:sz="4" w:space="0" w:color="000000"/>
            </w:tcBorders>
            <w:noWrap/>
            <w:hideMark/>
          </w:tcPr>
          <w:p w14:paraId="3AC56E96" w14:textId="77777777" w:rsidR="007F356F" w:rsidRPr="007F356F" w:rsidRDefault="007F356F" w:rsidP="007F356F">
            <w:pPr>
              <w:jc w:val="right"/>
              <w:outlineLvl w:val="5"/>
              <w:rPr>
                <w:color w:val="000000"/>
              </w:rPr>
            </w:pPr>
            <w:r w:rsidRPr="007F356F">
              <w:rPr>
                <w:color w:val="000000"/>
              </w:rPr>
              <w:t>141 314,0</w:t>
            </w:r>
          </w:p>
        </w:tc>
        <w:tc>
          <w:tcPr>
            <w:tcW w:w="1275" w:type="dxa"/>
            <w:tcBorders>
              <w:top w:val="nil"/>
              <w:left w:val="nil"/>
              <w:bottom w:val="single" w:sz="4" w:space="0" w:color="000000"/>
              <w:right w:val="single" w:sz="4" w:space="0" w:color="000000"/>
            </w:tcBorders>
            <w:noWrap/>
            <w:hideMark/>
          </w:tcPr>
          <w:p w14:paraId="4330417D" w14:textId="77777777" w:rsidR="007F356F" w:rsidRPr="007F356F" w:rsidRDefault="007F356F" w:rsidP="007F356F">
            <w:pPr>
              <w:jc w:val="right"/>
              <w:outlineLvl w:val="5"/>
              <w:rPr>
                <w:color w:val="000000"/>
              </w:rPr>
            </w:pPr>
            <w:r w:rsidRPr="007F356F">
              <w:rPr>
                <w:color w:val="000000"/>
              </w:rPr>
              <w:t>127 574,1</w:t>
            </w:r>
          </w:p>
        </w:tc>
      </w:tr>
      <w:tr w:rsidR="007F356F" w:rsidRPr="007F356F" w14:paraId="15D04FD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795DB85" w14:textId="77777777" w:rsidR="007F356F" w:rsidRPr="007F356F" w:rsidRDefault="007F356F" w:rsidP="007F356F">
            <w:pPr>
              <w:outlineLvl w:val="1"/>
              <w:rPr>
                <w:color w:val="000000"/>
              </w:rPr>
            </w:pPr>
            <w:r w:rsidRPr="007F356F">
              <w:rPr>
                <w:color w:val="000000"/>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709" w:type="dxa"/>
            <w:tcBorders>
              <w:top w:val="nil"/>
              <w:left w:val="nil"/>
              <w:bottom w:val="single" w:sz="4" w:space="0" w:color="000000"/>
              <w:right w:val="single" w:sz="4" w:space="0" w:color="000000"/>
            </w:tcBorders>
            <w:noWrap/>
            <w:hideMark/>
          </w:tcPr>
          <w:p w14:paraId="1B131F5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7A5EB8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34A5ABC" w14:textId="77777777" w:rsidR="007F356F" w:rsidRPr="007F356F" w:rsidRDefault="007F356F" w:rsidP="007F356F">
            <w:pPr>
              <w:jc w:val="center"/>
              <w:outlineLvl w:val="1"/>
              <w:rPr>
                <w:color w:val="000000"/>
              </w:rPr>
            </w:pPr>
            <w:r w:rsidRPr="007F356F">
              <w:rPr>
                <w:color w:val="000000"/>
              </w:rPr>
              <w:t>0140301211</w:t>
            </w:r>
          </w:p>
        </w:tc>
        <w:tc>
          <w:tcPr>
            <w:tcW w:w="567" w:type="dxa"/>
            <w:tcBorders>
              <w:top w:val="nil"/>
              <w:left w:val="nil"/>
              <w:bottom w:val="single" w:sz="4" w:space="0" w:color="000000"/>
              <w:right w:val="single" w:sz="4" w:space="0" w:color="000000"/>
            </w:tcBorders>
            <w:noWrap/>
            <w:hideMark/>
          </w:tcPr>
          <w:p w14:paraId="1687C853"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1CCC73" w14:textId="77777777" w:rsidR="007F356F" w:rsidRPr="007F356F" w:rsidRDefault="007F356F" w:rsidP="007F356F">
            <w:pPr>
              <w:jc w:val="right"/>
              <w:outlineLvl w:val="1"/>
              <w:rPr>
                <w:color w:val="000000"/>
              </w:rPr>
            </w:pPr>
            <w:r w:rsidRPr="007F356F">
              <w:rPr>
                <w:color w:val="000000"/>
              </w:rPr>
              <w:t>165,0</w:t>
            </w:r>
          </w:p>
        </w:tc>
        <w:tc>
          <w:tcPr>
            <w:tcW w:w="1276" w:type="dxa"/>
            <w:tcBorders>
              <w:top w:val="nil"/>
              <w:left w:val="nil"/>
              <w:bottom w:val="single" w:sz="4" w:space="0" w:color="000000"/>
              <w:right w:val="single" w:sz="4" w:space="0" w:color="000000"/>
            </w:tcBorders>
            <w:noWrap/>
            <w:hideMark/>
          </w:tcPr>
          <w:p w14:paraId="55DC4FBD" w14:textId="77777777" w:rsidR="007F356F" w:rsidRPr="007F356F" w:rsidRDefault="007F356F" w:rsidP="007F356F">
            <w:pPr>
              <w:jc w:val="right"/>
              <w:outlineLvl w:val="1"/>
              <w:rPr>
                <w:color w:val="000000"/>
              </w:rPr>
            </w:pPr>
            <w:r w:rsidRPr="007F356F">
              <w:rPr>
                <w:color w:val="000000"/>
              </w:rPr>
              <w:t>165,0</w:t>
            </w:r>
          </w:p>
        </w:tc>
        <w:tc>
          <w:tcPr>
            <w:tcW w:w="1275" w:type="dxa"/>
            <w:tcBorders>
              <w:top w:val="nil"/>
              <w:left w:val="nil"/>
              <w:bottom w:val="single" w:sz="4" w:space="0" w:color="000000"/>
              <w:right w:val="single" w:sz="4" w:space="0" w:color="000000"/>
            </w:tcBorders>
            <w:noWrap/>
            <w:hideMark/>
          </w:tcPr>
          <w:p w14:paraId="7FEBD827" w14:textId="77777777" w:rsidR="007F356F" w:rsidRPr="007F356F" w:rsidRDefault="007F356F" w:rsidP="007F356F">
            <w:pPr>
              <w:jc w:val="right"/>
              <w:outlineLvl w:val="1"/>
              <w:rPr>
                <w:color w:val="000000"/>
              </w:rPr>
            </w:pPr>
            <w:r w:rsidRPr="007F356F">
              <w:rPr>
                <w:color w:val="000000"/>
              </w:rPr>
              <w:t>165,0</w:t>
            </w:r>
          </w:p>
        </w:tc>
      </w:tr>
      <w:tr w:rsidR="007F356F" w:rsidRPr="007F356F" w14:paraId="6209E40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393FF16"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FADE53B"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D3FD43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4BC016A" w14:textId="77777777" w:rsidR="007F356F" w:rsidRPr="007F356F" w:rsidRDefault="007F356F" w:rsidP="007F356F">
            <w:pPr>
              <w:jc w:val="center"/>
              <w:outlineLvl w:val="2"/>
              <w:rPr>
                <w:color w:val="000000"/>
              </w:rPr>
            </w:pPr>
            <w:r w:rsidRPr="007F356F">
              <w:rPr>
                <w:color w:val="000000"/>
              </w:rPr>
              <w:t>0140301211</w:t>
            </w:r>
          </w:p>
        </w:tc>
        <w:tc>
          <w:tcPr>
            <w:tcW w:w="567" w:type="dxa"/>
            <w:tcBorders>
              <w:top w:val="nil"/>
              <w:left w:val="nil"/>
              <w:bottom w:val="single" w:sz="4" w:space="0" w:color="000000"/>
              <w:right w:val="single" w:sz="4" w:space="0" w:color="000000"/>
            </w:tcBorders>
            <w:noWrap/>
            <w:hideMark/>
          </w:tcPr>
          <w:p w14:paraId="2B8F206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DA70D9" w14:textId="77777777" w:rsidR="007F356F" w:rsidRPr="007F356F" w:rsidRDefault="007F356F" w:rsidP="007F356F">
            <w:pPr>
              <w:jc w:val="right"/>
              <w:outlineLvl w:val="2"/>
              <w:rPr>
                <w:color w:val="000000"/>
              </w:rPr>
            </w:pPr>
            <w:r w:rsidRPr="007F356F">
              <w:rPr>
                <w:color w:val="000000"/>
              </w:rPr>
              <w:t>165,0</w:t>
            </w:r>
          </w:p>
        </w:tc>
        <w:tc>
          <w:tcPr>
            <w:tcW w:w="1276" w:type="dxa"/>
            <w:tcBorders>
              <w:top w:val="nil"/>
              <w:left w:val="nil"/>
              <w:bottom w:val="single" w:sz="4" w:space="0" w:color="000000"/>
              <w:right w:val="single" w:sz="4" w:space="0" w:color="000000"/>
            </w:tcBorders>
            <w:noWrap/>
            <w:hideMark/>
          </w:tcPr>
          <w:p w14:paraId="53280A79" w14:textId="77777777" w:rsidR="007F356F" w:rsidRPr="007F356F" w:rsidRDefault="007F356F" w:rsidP="007F356F">
            <w:pPr>
              <w:jc w:val="right"/>
              <w:outlineLvl w:val="2"/>
              <w:rPr>
                <w:color w:val="000000"/>
              </w:rPr>
            </w:pPr>
            <w:r w:rsidRPr="007F356F">
              <w:rPr>
                <w:color w:val="000000"/>
              </w:rPr>
              <w:t>165,0</w:t>
            </w:r>
          </w:p>
        </w:tc>
        <w:tc>
          <w:tcPr>
            <w:tcW w:w="1275" w:type="dxa"/>
            <w:tcBorders>
              <w:top w:val="nil"/>
              <w:left w:val="nil"/>
              <w:bottom w:val="single" w:sz="4" w:space="0" w:color="000000"/>
              <w:right w:val="single" w:sz="4" w:space="0" w:color="000000"/>
            </w:tcBorders>
            <w:noWrap/>
            <w:hideMark/>
          </w:tcPr>
          <w:p w14:paraId="4226B566" w14:textId="77777777" w:rsidR="007F356F" w:rsidRPr="007F356F" w:rsidRDefault="007F356F" w:rsidP="007F356F">
            <w:pPr>
              <w:jc w:val="right"/>
              <w:outlineLvl w:val="2"/>
              <w:rPr>
                <w:color w:val="000000"/>
              </w:rPr>
            </w:pPr>
            <w:r w:rsidRPr="007F356F">
              <w:rPr>
                <w:color w:val="000000"/>
              </w:rPr>
              <w:t>165,0</w:t>
            </w:r>
          </w:p>
        </w:tc>
      </w:tr>
      <w:tr w:rsidR="007F356F" w:rsidRPr="007F356F" w14:paraId="66A6FC0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7E599B"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A406074"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2C1377B"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97A2E8C" w14:textId="77777777" w:rsidR="007F356F" w:rsidRPr="007F356F" w:rsidRDefault="007F356F" w:rsidP="007F356F">
            <w:pPr>
              <w:jc w:val="center"/>
              <w:outlineLvl w:val="3"/>
              <w:rPr>
                <w:color w:val="000000"/>
              </w:rPr>
            </w:pPr>
            <w:r w:rsidRPr="007F356F">
              <w:rPr>
                <w:color w:val="000000"/>
              </w:rPr>
              <w:t>0140301211</w:t>
            </w:r>
          </w:p>
        </w:tc>
        <w:tc>
          <w:tcPr>
            <w:tcW w:w="567" w:type="dxa"/>
            <w:tcBorders>
              <w:top w:val="nil"/>
              <w:left w:val="nil"/>
              <w:bottom w:val="single" w:sz="4" w:space="0" w:color="000000"/>
              <w:right w:val="single" w:sz="4" w:space="0" w:color="000000"/>
            </w:tcBorders>
            <w:noWrap/>
            <w:hideMark/>
          </w:tcPr>
          <w:p w14:paraId="7F58618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A3ADB2" w14:textId="77777777" w:rsidR="007F356F" w:rsidRPr="007F356F" w:rsidRDefault="007F356F" w:rsidP="007F356F">
            <w:pPr>
              <w:jc w:val="right"/>
              <w:outlineLvl w:val="3"/>
              <w:rPr>
                <w:color w:val="000000"/>
              </w:rPr>
            </w:pPr>
            <w:r w:rsidRPr="007F356F">
              <w:rPr>
                <w:color w:val="000000"/>
              </w:rPr>
              <w:t>165,0</w:t>
            </w:r>
          </w:p>
        </w:tc>
        <w:tc>
          <w:tcPr>
            <w:tcW w:w="1276" w:type="dxa"/>
            <w:tcBorders>
              <w:top w:val="nil"/>
              <w:left w:val="nil"/>
              <w:bottom w:val="single" w:sz="4" w:space="0" w:color="000000"/>
              <w:right w:val="single" w:sz="4" w:space="0" w:color="000000"/>
            </w:tcBorders>
            <w:noWrap/>
            <w:hideMark/>
          </w:tcPr>
          <w:p w14:paraId="2E4B8485" w14:textId="77777777" w:rsidR="007F356F" w:rsidRPr="007F356F" w:rsidRDefault="007F356F" w:rsidP="007F356F">
            <w:pPr>
              <w:jc w:val="right"/>
              <w:outlineLvl w:val="3"/>
              <w:rPr>
                <w:color w:val="000000"/>
              </w:rPr>
            </w:pPr>
            <w:r w:rsidRPr="007F356F">
              <w:rPr>
                <w:color w:val="000000"/>
              </w:rPr>
              <w:t>165,0</w:t>
            </w:r>
          </w:p>
        </w:tc>
        <w:tc>
          <w:tcPr>
            <w:tcW w:w="1275" w:type="dxa"/>
            <w:tcBorders>
              <w:top w:val="nil"/>
              <w:left w:val="nil"/>
              <w:bottom w:val="single" w:sz="4" w:space="0" w:color="000000"/>
              <w:right w:val="single" w:sz="4" w:space="0" w:color="000000"/>
            </w:tcBorders>
            <w:noWrap/>
            <w:hideMark/>
          </w:tcPr>
          <w:p w14:paraId="2227A9BA" w14:textId="77777777" w:rsidR="007F356F" w:rsidRPr="007F356F" w:rsidRDefault="007F356F" w:rsidP="007F356F">
            <w:pPr>
              <w:jc w:val="right"/>
              <w:outlineLvl w:val="3"/>
              <w:rPr>
                <w:color w:val="000000"/>
              </w:rPr>
            </w:pPr>
            <w:r w:rsidRPr="007F356F">
              <w:rPr>
                <w:color w:val="000000"/>
              </w:rPr>
              <w:t>165,0</w:t>
            </w:r>
          </w:p>
        </w:tc>
      </w:tr>
      <w:tr w:rsidR="007F356F" w:rsidRPr="007F356F" w14:paraId="3AF1E7B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F1F0F2E"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55961680"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9EA0E94"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33E3B0E" w14:textId="77777777" w:rsidR="007F356F" w:rsidRPr="007F356F" w:rsidRDefault="007F356F" w:rsidP="007F356F">
            <w:pPr>
              <w:jc w:val="center"/>
              <w:outlineLvl w:val="4"/>
              <w:rPr>
                <w:color w:val="000000"/>
              </w:rPr>
            </w:pPr>
            <w:r w:rsidRPr="007F356F">
              <w:rPr>
                <w:color w:val="000000"/>
              </w:rPr>
              <w:t>0140301211</w:t>
            </w:r>
          </w:p>
        </w:tc>
        <w:tc>
          <w:tcPr>
            <w:tcW w:w="567" w:type="dxa"/>
            <w:tcBorders>
              <w:top w:val="nil"/>
              <w:left w:val="nil"/>
              <w:bottom w:val="single" w:sz="4" w:space="0" w:color="000000"/>
              <w:right w:val="single" w:sz="4" w:space="0" w:color="000000"/>
            </w:tcBorders>
            <w:noWrap/>
            <w:hideMark/>
          </w:tcPr>
          <w:p w14:paraId="256C422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532C99B" w14:textId="77777777" w:rsidR="007F356F" w:rsidRPr="007F356F" w:rsidRDefault="007F356F" w:rsidP="007F356F">
            <w:pPr>
              <w:jc w:val="right"/>
              <w:outlineLvl w:val="4"/>
              <w:rPr>
                <w:color w:val="000000"/>
              </w:rPr>
            </w:pPr>
            <w:r w:rsidRPr="007F356F">
              <w:rPr>
                <w:color w:val="000000"/>
              </w:rPr>
              <w:t>165,0</w:t>
            </w:r>
          </w:p>
        </w:tc>
        <w:tc>
          <w:tcPr>
            <w:tcW w:w="1276" w:type="dxa"/>
            <w:tcBorders>
              <w:top w:val="nil"/>
              <w:left w:val="nil"/>
              <w:bottom w:val="single" w:sz="4" w:space="0" w:color="000000"/>
              <w:right w:val="single" w:sz="4" w:space="0" w:color="000000"/>
            </w:tcBorders>
            <w:noWrap/>
            <w:hideMark/>
          </w:tcPr>
          <w:p w14:paraId="486D0751" w14:textId="77777777" w:rsidR="007F356F" w:rsidRPr="007F356F" w:rsidRDefault="007F356F" w:rsidP="007F356F">
            <w:pPr>
              <w:jc w:val="right"/>
              <w:outlineLvl w:val="4"/>
              <w:rPr>
                <w:color w:val="000000"/>
              </w:rPr>
            </w:pPr>
            <w:r w:rsidRPr="007F356F">
              <w:rPr>
                <w:color w:val="000000"/>
              </w:rPr>
              <w:t>165,0</w:t>
            </w:r>
          </w:p>
        </w:tc>
        <w:tc>
          <w:tcPr>
            <w:tcW w:w="1275" w:type="dxa"/>
            <w:tcBorders>
              <w:top w:val="nil"/>
              <w:left w:val="nil"/>
              <w:bottom w:val="single" w:sz="4" w:space="0" w:color="000000"/>
              <w:right w:val="single" w:sz="4" w:space="0" w:color="000000"/>
            </w:tcBorders>
            <w:noWrap/>
            <w:hideMark/>
          </w:tcPr>
          <w:p w14:paraId="19BE7742" w14:textId="77777777" w:rsidR="007F356F" w:rsidRPr="007F356F" w:rsidRDefault="007F356F" w:rsidP="007F356F">
            <w:pPr>
              <w:jc w:val="right"/>
              <w:outlineLvl w:val="4"/>
              <w:rPr>
                <w:color w:val="000000"/>
              </w:rPr>
            </w:pPr>
            <w:r w:rsidRPr="007F356F">
              <w:rPr>
                <w:color w:val="000000"/>
              </w:rPr>
              <w:t>165,0</w:t>
            </w:r>
          </w:p>
        </w:tc>
      </w:tr>
      <w:tr w:rsidR="007F356F" w:rsidRPr="007F356F" w14:paraId="040E8E7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D53D91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4BBE6E6"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795F186"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4E5F9811" w14:textId="77777777" w:rsidR="007F356F" w:rsidRPr="007F356F" w:rsidRDefault="007F356F" w:rsidP="007F356F">
            <w:pPr>
              <w:jc w:val="center"/>
              <w:outlineLvl w:val="5"/>
              <w:rPr>
                <w:color w:val="000000"/>
              </w:rPr>
            </w:pPr>
            <w:r w:rsidRPr="007F356F">
              <w:rPr>
                <w:color w:val="000000"/>
              </w:rPr>
              <w:t>0140301211</w:t>
            </w:r>
          </w:p>
        </w:tc>
        <w:tc>
          <w:tcPr>
            <w:tcW w:w="567" w:type="dxa"/>
            <w:tcBorders>
              <w:top w:val="nil"/>
              <w:left w:val="nil"/>
              <w:bottom w:val="single" w:sz="4" w:space="0" w:color="000000"/>
              <w:right w:val="single" w:sz="4" w:space="0" w:color="000000"/>
            </w:tcBorders>
            <w:noWrap/>
            <w:hideMark/>
          </w:tcPr>
          <w:p w14:paraId="44599DB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D0451A5" w14:textId="77777777" w:rsidR="007F356F" w:rsidRPr="007F356F" w:rsidRDefault="007F356F" w:rsidP="007F356F">
            <w:pPr>
              <w:jc w:val="right"/>
              <w:outlineLvl w:val="5"/>
              <w:rPr>
                <w:color w:val="000000"/>
              </w:rPr>
            </w:pPr>
            <w:r w:rsidRPr="007F356F">
              <w:rPr>
                <w:color w:val="000000"/>
              </w:rPr>
              <w:t>165,0</w:t>
            </w:r>
          </w:p>
        </w:tc>
        <w:tc>
          <w:tcPr>
            <w:tcW w:w="1276" w:type="dxa"/>
            <w:tcBorders>
              <w:top w:val="nil"/>
              <w:left w:val="nil"/>
              <w:bottom w:val="single" w:sz="4" w:space="0" w:color="000000"/>
              <w:right w:val="single" w:sz="4" w:space="0" w:color="000000"/>
            </w:tcBorders>
            <w:noWrap/>
            <w:hideMark/>
          </w:tcPr>
          <w:p w14:paraId="69BCEA73" w14:textId="77777777" w:rsidR="007F356F" w:rsidRPr="007F356F" w:rsidRDefault="007F356F" w:rsidP="007F356F">
            <w:pPr>
              <w:jc w:val="right"/>
              <w:outlineLvl w:val="5"/>
              <w:rPr>
                <w:color w:val="000000"/>
              </w:rPr>
            </w:pPr>
            <w:r w:rsidRPr="007F356F">
              <w:rPr>
                <w:color w:val="000000"/>
              </w:rPr>
              <w:t>165,0</w:t>
            </w:r>
          </w:p>
        </w:tc>
        <w:tc>
          <w:tcPr>
            <w:tcW w:w="1275" w:type="dxa"/>
            <w:tcBorders>
              <w:top w:val="nil"/>
              <w:left w:val="nil"/>
              <w:bottom w:val="single" w:sz="4" w:space="0" w:color="000000"/>
              <w:right w:val="single" w:sz="4" w:space="0" w:color="000000"/>
            </w:tcBorders>
            <w:noWrap/>
            <w:hideMark/>
          </w:tcPr>
          <w:p w14:paraId="0F7B30DF" w14:textId="77777777" w:rsidR="007F356F" w:rsidRPr="007F356F" w:rsidRDefault="007F356F" w:rsidP="007F356F">
            <w:pPr>
              <w:jc w:val="right"/>
              <w:outlineLvl w:val="5"/>
              <w:rPr>
                <w:color w:val="000000"/>
              </w:rPr>
            </w:pPr>
            <w:r w:rsidRPr="007F356F">
              <w:rPr>
                <w:color w:val="000000"/>
              </w:rPr>
              <w:t>165,0</w:t>
            </w:r>
          </w:p>
        </w:tc>
      </w:tr>
      <w:tr w:rsidR="007F356F" w:rsidRPr="007F356F" w14:paraId="1FF31FC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D7D2315" w14:textId="77777777" w:rsidR="007F356F" w:rsidRPr="007F356F" w:rsidRDefault="007F356F" w:rsidP="007F356F">
            <w:pPr>
              <w:outlineLvl w:val="1"/>
              <w:rPr>
                <w:color w:val="000000"/>
              </w:rPr>
            </w:pPr>
            <w:r w:rsidRPr="007F356F">
              <w:rPr>
                <w:color w:val="000000"/>
              </w:rPr>
              <w:t xml:space="preserve">      Развитие системы поддержки талантливых детей</w:t>
            </w:r>
          </w:p>
        </w:tc>
        <w:tc>
          <w:tcPr>
            <w:tcW w:w="709" w:type="dxa"/>
            <w:tcBorders>
              <w:top w:val="nil"/>
              <w:left w:val="nil"/>
              <w:bottom w:val="single" w:sz="4" w:space="0" w:color="000000"/>
              <w:right w:val="single" w:sz="4" w:space="0" w:color="000000"/>
            </w:tcBorders>
            <w:noWrap/>
            <w:hideMark/>
          </w:tcPr>
          <w:p w14:paraId="04B7B60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6CEAC0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1AAEDC0" w14:textId="77777777" w:rsidR="007F356F" w:rsidRPr="007F356F" w:rsidRDefault="007F356F" w:rsidP="007F356F">
            <w:pPr>
              <w:jc w:val="center"/>
              <w:outlineLvl w:val="1"/>
              <w:rPr>
                <w:color w:val="000000"/>
              </w:rPr>
            </w:pPr>
            <w:r w:rsidRPr="007F356F">
              <w:rPr>
                <w:color w:val="000000"/>
              </w:rPr>
              <w:t>0140301212</w:t>
            </w:r>
          </w:p>
        </w:tc>
        <w:tc>
          <w:tcPr>
            <w:tcW w:w="567" w:type="dxa"/>
            <w:tcBorders>
              <w:top w:val="nil"/>
              <w:left w:val="nil"/>
              <w:bottom w:val="single" w:sz="4" w:space="0" w:color="000000"/>
              <w:right w:val="single" w:sz="4" w:space="0" w:color="000000"/>
            </w:tcBorders>
            <w:noWrap/>
            <w:hideMark/>
          </w:tcPr>
          <w:p w14:paraId="656FAAB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7F58275" w14:textId="77777777" w:rsidR="007F356F" w:rsidRPr="007F356F" w:rsidRDefault="007F356F" w:rsidP="007F356F">
            <w:pPr>
              <w:jc w:val="right"/>
              <w:outlineLvl w:val="1"/>
              <w:rPr>
                <w:color w:val="000000"/>
              </w:rPr>
            </w:pPr>
            <w:r w:rsidRPr="007F356F">
              <w:rPr>
                <w:color w:val="000000"/>
              </w:rPr>
              <w:t>111,0</w:t>
            </w:r>
          </w:p>
        </w:tc>
        <w:tc>
          <w:tcPr>
            <w:tcW w:w="1276" w:type="dxa"/>
            <w:tcBorders>
              <w:top w:val="nil"/>
              <w:left w:val="nil"/>
              <w:bottom w:val="single" w:sz="4" w:space="0" w:color="000000"/>
              <w:right w:val="single" w:sz="4" w:space="0" w:color="000000"/>
            </w:tcBorders>
            <w:noWrap/>
            <w:hideMark/>
          </w:tcPr>
          <w:p w14:paraId="709A70A8" w14:textId="77777777" w:rsidR="007F356F" w:rsidRPr="007F356F" w:rsidRDefault="007F356F" w:rsidP="007F356F">
            <w:pPr>
              <w:jc w:val="right"/>
              <w:outlineLvl w:val="1"/>
              <w:rPr>
                <w:color w:val="000000"/>
              </w:rPr>
            </w:pPr>
            <w:r w:rsidRPr="007F356F">
              <w:rPr>
                <w:color w:val="000000"/>
              </w:rPr>
              <w:t>111,0</w:t>
            </w:r>
          </w:p>
        </w:tc>
        <w:tc>
          <w:tcPr>
            <w:tcW w:w="1275" w:type="dxa"/>
            <w:tcBorders>
              <w:top w:val="nil"/>
              <w:left w:val="nil"/>
              <w:bottom w:val="single" w:sz="4" w:space="0" w:color="000000"/>
              <w:right w:val="single" w:sz="4" w:space="0" w:color="000000"/>
            </w:tcBorders>
            <w:noWrap/>
            <w:hideMark/>
          </w:tcPr>
          <w:p w14:paraId="6FE0D909" w14:textId="77777777" w:rsidR="007F356F" w:rsidRPr="007F356F" w:rsidRDefault="007F356F" w:rsidP="007F356F">
            <w:pPr>
              <w:jc w:val="right"/>
              <w:outlineLvl w:val="1"/>
              <w:rPr>
                <w:color w:val="000000"/>
              </w:rPr>
            </w:pPr>
            <w:r w:rsidRPr="007F356F">
              <w:rPr>
                <w:color w:val="000000"/>
              </w:rPr>
              <w:t>111,0</w:t>
            </w:r>
          </w:p>
        </w:tc>
      </w:tr>
      <w:tr w:rsidR="007F356F" w:rsidRPr="007F356F" w14:paraId="770AEA0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D17430D"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0742C2F"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3CFAE1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1575A5C" w14:textId="77777777" w:rsidR="007F356F" w:rsidRPr="007F356F" w:rsidRDefault="007F356F" w:rsidP="007F356F">
            <w:pPr>
              <w:jc w:val="center"/>
              <w:outlineLvl w:val="2"/>
              <w:rPr>
                <w:color w:val="000000"/>
              </w:rPr>
            </w:pPr>
            <w:r w:rsidRPr="007F356F">
              <w:rPr>
                <w:color w:val="000000"/>
              </w:rPr>
              <w:t>0140301212</w:t>
            </w:r>
          </w:p>
        </w:tc>
        <w:tc>
          <w:tcPr>
            <w:tcW w:w="567" w:type="dxa"/>
            <w:tcBorders>
              <w:top w:val="nil"/>
              <w:left w:val="nil"/>
              <w:bottom w:val="single" w:sz="4" w:space="0" w:color="000000"/>
              <w:right w:val="single" w:sz="4" w:space="0" w:color="000000"/>
            </w:tcBorders>
            <w:noWrap/>
            <w:hideMark/>
          </w:tcPr>
          <w:p w14:paraId="6F3274B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DB506B1" w14:textId="77777777" w:rsidR="007F356F" w:rsidRPr="007F356F" w:rsidRDefault="007F356F" w:rsidP="007F356F">
            <w:pPr>
              <w:jc w:val="right"/>
              <w:outlineLvl w:val="2"/>
              <w:rPr>
                <w:color w:val="000000"/>
              </w:rPr>
            </w:pPr>
            <w:r w:rsidRPr="007F356F">
              <w:rPr>
                <w:color w:val="000000"/>
              </w:rPr>
              <w:t>111,0</w:t>
            </w:r>
          </w:p>
        </w:tc>
        <w:tc>
          <w:tcPr>
            <w:tcW w:w="1276" w:type="dxa"/>
            <w:tcBorders>
              <w:top w:val="nil"/>
              <w:left w:val="nil"/>
              <w:bottom w:val="single" w:sz="4" w:space="0" w:color="000000"/>
              <w:right w:val="single" w:sz="4" w:space="0" w:color="000000"/>
            </w:tcBorders>
            <w:noWrap/>
            <w:hideMark/>
          </w:tcPr>
          <w:p w14:paraId="24CEAFB6" w14:textId="77777777" w:rsidR="007F356F" w:rsidRPr="007F356F" w:rsidRDefault="007F356F" w:rsidP="007F356F">
            <w:pPr>
              <w:jc w:val="right"/>
              <w:outlineLvl w:val="2"/>
              <w:rPr>
                <w:color w:val="000000"/>
              </w:rPr>
            </w:pPr>
            <w:r w:rsidRPr="007F356F">
              <w:rPr>
                <w:color w:val="000000"/>
              </w:rPr>
              <w:t>111,0</w:t>
            </w:r>
          </w:p>
        </w:tc>
        <w:tc>
          <w:tcPr>
            <w:tcW w:w="1275" w:type="dxa"/>
            <w:tcBorders>
              <w:top w:val="nil"/>
              <w:left w:val="nil"/>
              <w:bottom w:val="single" w:sz="4" w:space="0" w:color="000000"/>
              <w:right w:val="single" w:sz="4" w:space="0" w:color="000000"/>
            </w:tcBorders>
            <w:noWrap/>
            <w:hideMark/>
          </w:tcPr>
          <w:p w14:paraId="283792E4" w14:textId="77777777" w:rsidR="007F356F" w:rsidRPr="007F356F" w:rsidRDefault="007F356F" w:rsidP="007F356F">
            <w:pPr>
              <w:jc w:val="right"/>
              <w:outlineLvl w:val="2"/>
              <w:rPr>
                <w:color w:val="000000"/>
              </w:rPr>
            </w:pPr>
            <w:r w:rsidRPr="007F356F">
              <w:rPr>
                <w:color w:val="000000"/>
              </w:rPr>
              <w:t>111,0</w:t>
            </w:r>
          </w:p>
        </w:tc>
      </w:tr>
      <w:tr w:rsidR="007F356F" w:rsidRPr="007F356F" w14:paraId="5B1DDEC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8C0E708"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1B6C0BAE"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B08C9BC"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3B2FFBA0" w14:textId="77777777" w:rsidR="007F356F" w:rsidRPr="007F356F" w:rsidRDefault="007F356F" w:rsidP="007F356F">
            <w:pPr>
              <w:jc w:val="center"/>
              <w:outlineLvl w:val="3"/>
              <w:rPr>
                <w:color w:val="000000"/>
              </w:rPr>
            </w:pPr>
            <w:r w:rsidRPr="007F356F">
              <w:rPr>
                <w:color w:val="000000"/>
              </w:rPr>
              <w:t>0140301212</w:t>
            </w:r>
          </w:p>
        </w:tc>
        <w:tc>
          <w:tcPr>
            <w:tcW w:w="567" w:type="dxa"/>
            <w:tcBorders>
              <w:top w:val="nil"/>
              <w:left w:val="nil"/>
              <w:bottom w:val="single" w:sz="4" w:space="0" w:color="000000"/>
              <w:right w:val="single" w:sz="4" w:space="0" w:color="000000"/>
            </w:tcBorders>
            <w:noWrap/>
            <w:hideMark/>
          </w:tcPr>
          <w:p w14:paraId="3AD50A2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9F382FD" w14:textId="77777777" w:rsidR="007F356F" w:rsidRPr="007F356F" w:rsidRDefault="007F356F" w:rsidP="007F356F">
            <w:pPr>
              <w:jc w:val="right"/>
              <w:outlineLvl w:val="3"/>
              <w:rPr>
                <w:color w:val="000000"/>
              </w:rPr>
            </w:pPr>
            <w:r w:rsidRPr="007F356F">
              <w:rPr>
                <w:color w:val="000000"/>
              </w:rPr>
              <w:t>111,0</w:t>
            </w:r>
          </w:p>
        </w:tc>
        <w:tc>
          <w:tcPr>
            <w:tcW w:w="1276" w:type="dxa"/>
            <w:tcBorders>
              <w:top w:val="nil"/>
              <w:left w:val="nil"/>
              <w:bottom w:val="single" w:sz="4" w:space="0" w:color="000000"/>
              <w:right w:val="single" w:sz="4" w:space="0" w:color="000000"/>
            </w:tcBorders>
            <w:noWrap/>
            <w:hideMark/>
          </w:tcPr>
          <w:p w14:paraId="2DF4F150" w14:textId="77777777" w:rsidR="007F356F" w:rsidRPr="007F356F" w:rsidRDefault="007F356F" w:rsidP="007F356F">
            <w:pPr>
              <w:jc w:val="right"/>
              <w:outlineLvl w:val="3"/>
              <w:rPr>
                <w:color w:val="000000"/>
              </w:rPr>
            </w:pPr>
            <w:r w:rsidRPr="007F356F">
              <w:rPr>
                <w:color w:val="000000"/>
              </w:rPr>
              <w:t>111,0</w:t>
            </w:r>
          </w:p>
        </w:tc>
        <w:tc>
          <w:tcPr>
            <w:tcW w:w="1275" w:type="dxa"/>
            <w:tcBorders>
              <w:top w:val="nil"/>
              <w:left w:val="nil"/>
              <w:bottom w:val="single" w:sz="4" w:space="0" w:color="000000"/>
              <w:right w:val="single" w:sz="4" w:space="0" w:color="000000"/>
            </w:tcBorders>
            <w:noWrap/>
            <w:hideMark/>
          </w:tcPr>
          <w:p w14:paraId="28DA55E4" w14:textId="77777777" w:rsidR="007F356F" w:rsidRPr="007F356F" w:rsidRDefault="007F356F" w:rsidP="007F356F">
            <w:pPr>
              <w:jc w:val="right"/>
              <w:outlineLvl w:val="3"/>
              <w:rPr>
                <w:color w:val="000000"/>
              </w:rPr>
            </w:pPr>
            <w:r w:rsidRPr="007F356F">
              <w:rPr>
                <w:color w:val="000000"/>
              </w:rPr>
              <w:t>111,0</w:t>
            </w:r>
          </w:p>
        </w:tc>
      </w:tr>
      <w:tr w:rsidR="007F356F" w:rsidRPr="007F356F" w14:paraId="2D92CBB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3F82EB1"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0324113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9B47D4A"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3C37365C" w14:textId="77777777" w:rsidR="007F356F" w:rsidRPr="007F356F" w:rsidRDefault="007F356F" w:rsidP="007F356F">
            <w:pPr>
              <w:jc w:val="center"/>
              <w:outlineLvl w:val="4"/>
              <w:rPr>
                <w:color w:val="000000"/>
              </w:rPr>
            </w:pPr>
            <w:r w:rsidRPr="007F356F">
              <w:rPr>
                <w:color w:val="000000"/>
              </w:rPr>
              <w:t>0140301212</w:t>
            </w:r>
          </w:p>
        </w:tc>
        <w:tc>
          <w:tcPr>
            <w:tcW w:w="567" w:type="dxa"/>
            <w:tcBorders>
              <w:top w:val="nil"/>
              <w:left w:val="nil"/>
              <w:bottom w:val="single" w:sz="4" w:space="0" w:color="000000"/>
              <w:right w:val="single" w:sz="4" w:space="0" w:color="000000"/>
            </w:tcBorders>
            <w:noWrap/>
            <w:hideMark/>
          </w:tcPr>
          <w:p w14:paraId="2D2D33E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2DD008" w14:textId="77777777" w:rsidR="007F356F" w:rsidRPr="007F356F" w:rsidRDefault="007F356F" w:rsidP="007F356F">
            <w:pPr>
              <w:jc w:val="right"/>
              <w:outlineLvl w:val="4"/>
              <w:rPr>
                <w:color w:val="000000"/>
              </w:rPr>
            </w:pPr>
            <w:r w:rsidRPr="007F356F">
              <w:rPr>
                <w:color w:val="000000"/>
              </w:rPr>
              <w:t>111,0</w:t>
            </w:r>
          </w:p>
        </w:tc>
        <w:tc>
          <w:tcPr>
            <w:tcW w:w="1276" w:type="dxa"/>
            <w:tcBorders>
              <w:top w:val="nil"/>
              <w:left w:val="nil"/>
              <w:bottom w:val="single" w:sz="4" w:space="0" w:color="000000"/>
              <w:right w:val="single" w:sz="4" w:space="0" w:color="000000"/>
            </w:tcBorders>
            <w:noWrap/>
            <w:hideMark/>
          </w:tcPr>
          <w:p w14:paraId="0A92A0F2" w14:textId="77777777" w:rsidR="007F356F" w:rsidRPr="007F356F" w:rsidRDefault="007F356F" w:rsidP="007F356F">
            <w:pPr>
              <w:jc w:val="right"/>
              <w:outlineLvl w:val="4"/>
              <w:rPr>
                <w:color w:val="000000"/>
              </w:rPr>
            </w:pPr>
            <w:r w:rsidRPr="007F356F">
              <w:rPr>
                <w:color w:val="000000"/>
              </w:rPr>
              <w:t>111,0</w:t>
            </w:r>
          </w:p>
        </w:tc>
        <w:tc>
          <w:tcPr>
            <w:tcW w:w="1275" w:type="dxa"/>
            <w:tcBorders>
              <w:top w:val="nil"/>
              <w:left w:val="nil"/>
              <w:bottom w:val="single" w:sz="4" w:space="0" w:color="000000"/>
              <w:right w:val="single" w:sz="4" w:space="0" w:color="000000"/>
            </w:tcBorders>
            <w:noWrap/>
            <w:hideMark/>
          </w:tcPr>
          <w:p w14:paraId="363515D1" w14:textId="77777777" w:rsidR="007F356F" w:rsidRPr="007F356F" w:rsidRDefault="007F356F" w:rsidP="007F356F">
            <w:pPr>
              <w:jc w:val="right"/>
              <w:outlineLvl w:val="4"/>
              <w:rPr>
                <w:color w:val="000000"/>
              </w:rPr>
            </w:pPr>
            <w:r w:rsidRPr="007F356F">
              <w:rPr>
                <w:color w:val="000000"/>
              </w:rPr>
              <w:t>111,0</w:t>
            </w:r>
          </w:p>
        </w:tc>
      </w:tr>
      <w:tr w:rsidR="007F356F" w:rsidRPr="007F356F" w14:paraId="20DC41E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39E0EAF"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1A63C4C"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163F8AA"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3476F6B" w14:textId="77777777" w:rsidR="007F356F" w:rsidRPr="007F356F" w:rsidRDefault="007F356F" w:rsidP="007F356F">
            <w:pPr>
              <w:jc w:val="center"/>
              <w:outlineLvl w:val="5"/>
              <w:rPr>
                <w:color w:val="000000"/>
              </w:rPr>
            </w:pPr>
            <w:r w:rsidRPr="007F356F">
              <w:rPr>
                <w:color w:val="000000"/>
              </w:rPr>
              <w:t>0140301212</w:t>
            </w:r>
          </w:p>
        </w:tc>
        <w:tc>
          <w:tcPr>
            <w:tcW w:w="567" w:type="dxa"/>
            <w:tcBorders>
              <w:top w:val="nil"/>
              <w:left w:val="nil"/>
              <w:bottom w:val="single" w:sz="4" w:space="0" w:color="000000"/>
              <w:right w:val="single" w:sz="4" w:space="0" w:color="000000"/>
            </w:tcBorders>
            <w:noWrap/>
            <w:hideMark/>
          </w:tcPr>
          <w:p w14:paraId="468A37A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F86156D" w14:textId="77777777" w:rsidR="007F356F" w:rsidRPr="007F356F" w:rsidRDefault="007F356F" w:rsidP="007F356F">
            <w:pPr>
              <w:jc w:val="right"/>
              <w:outlineLvl w:val="5"/>
              <w:rPr>
                <w:color w:val="000000"/>
              </w:rPr>
            </w:pPr>
            <w:r w:rsidRPr="007F356F">
              <w:rPr>
                <w:color w:val="000000"/>
              </w:rPr>
              <w:t>111,0</w:t>
            </w:r>
          </w:p>
        </w:tc>
        <w:tc>
          <w:tcPr>
            <w:tcW w:w="1276" w:type="dxa"/>
            <w:tcBorders>
              <w:top w:val="nil"/>
              <w:left w:val="nil"/>
              <w:bottom w:val="single" w:sz="4" w:space="0" w:color="000000"/>
              <w:right w:val="single" w:sz="4" w:space="0" w:color="000000"/>
            </w:tcBorders>
            <w:noWrap/>
            <w:hideMark/>
          </w:tcPr>
          <w:p w14:paraId="15F0D7EF" w14:textId="77777777" w:rsidR="007F356F" w:rsidRPr="007F356F" w:rsidRDefault="007F356F" w:rsidP="007F356F">
            <w:pPr>
              <w:jc w:val="right"/>
              <w:outlineLvl w:val="5"/>
              <w:rPr>
                <w:color w:val="000000"/>
              </w:rPr>
            </w:pPr>
            <w:r w:rsidRPr="007F356F">
              <w:rPr>
                <w:color w:val="000000"/>
              </w:rPr>
              <w:t>111,0</w:t>
            </w:r>
          </w:p>
        </w:tc>
        <w:tc>
          <w:tcPr>
            <w:tcW w:w="1275" w:type="dxa"/>
            <w:tcBorders>
              <w:top w:val="nil"/>
              <w:left w:val="nil"/>
              <w:bottom w:val="single" w:sz="4" w:space="0" w:color="000000"/>
              <w:right w:val="single" w:sz="4" w:space="0" w:color="000000"/>
            </w:tcBorders>
            <w:noWrap/>
            <w:hideMark/>
          </w:tcPr>
          <w:p w14:paraId="53989D6D" w14:textId="77777777" w:rsidR="007F356F" w:rsidRPr="007F356F" w:rsidRDefault="007F356F" w:rsidP="007F356F">
            <w:pPr>
              <w:jc w:val="right"/>
              <w:outlineLvl w:val="5"/>
              <w:rPr>
                <w:color w:val="000000"/>
              </w:rPr>
            </w:pPr>
            <w:r w:rsidRPr="007F356F">
              <w:rPr>
                <w:color w:val="000000"/>
              </w:rPr>
              <w:t>111,0</w:t>
            </w:r>
          </w:p>
        </w:tc>
      </w:tr>
      <w:tr w:rsidR="007F356F" w:rsidRPr="007F356F" w14:paraId="4070510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CD82211" w14:textId="77777777" w:rsidR="007F356F" w:rsidRPr="007F356F" w:rsidRDefault="007F356F" w:rsidP="007F356F">
            <w:pPr>
              <w:outlineLvl w:val="1"/>
              <w:rPr>
                <w:color w:val="000000"/>
              </w:rPr>
            </w:pPr>
            <w:r w:rsidRPr="007F356F">
              <w:rPr>
                <w:color w:val="000000"/>
              </w:rPr>
              <w:lastRenderedPageBreak/>
              <w:t xml:space="preserve">      Сохранение и укрепление здоровья школьников</w:t>
            </w:r>
          </w:p>
        </w:tc>
        <w:tc>
          <w:tcPr>
            <w:tcW w:w="709" w:type="dxa"/>
            <w:tcBorders>
              <w:top w:val="nil"/>
              <w:left w:val="nil"/>
              <w:bottom w:val="single" w:sz="4" w:space="0" w:color="000000"/>
              <w:right w:val="single" w:sz="4" w:space="0" w:color="000000"/>
            </w:tcBorders>
            <w:noWrap/>
            <w:hideMark/>
          </w:tcPr>
          <w:p w14:paraId="4A9FAB0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A714F5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7FD72A2" w14:textId="77777777" w:rsidR="007F356F" w:rsidRPr="007F356F" w:rsidRDefault="007F356F" w:rsidP="007F356F">
            <w:pPr>
              <w:jc w:val="center"/>
              <w:outlineLvl w:val="1"/>
              <w:rPr>
                <w:color w:val="000000"/>
              </w:rPr>
            </w:pPr>
            <w:r w:rsidRPr="007F356F">
              <w:rPr>
                <w:color w:val="000000"/>
              </w:rPr>
              <w:t>0140301213</w:t>
            </w:r>
          </w:p>
        </w:tc>
        <w:tc>
          <w:tcPr>
            <w:tcW w:w="567" w:type="dxa"/>
            <w:tcBorders>
              <w:top w:val="nil"/>
              <w:left w:val="nil"/>
              <w:bottom w:val="single" w:sz="4" w:space="0" w:color="000000"/>
              <w:right w:val="single" w:sz="4" w:space="0" w:color="000000"/>
            </w:tcBorders>
            <w:noWrap/>
            <w:hideMark/>
          </w:tcPr>
          <w:p w14:paraId="712362E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961EA4" w14:textId="77777777" w:rsidR="007F356F" w:rsidRPr="007F356F" w:rsidRDefault="007F356F" w:rsidP="007F356F">
            <w:pPr>
              <w:jc w:val="right"/>
              <w:outlineLvl w:val="1"/>
              <w:rPr>
                <w:color w:val="000000"/>
              </w:rPr>
            </w:pPr>
            <w:r w:rsidRPr="007F356F">
              <w:rPr>
                <w:color w:val="000000"/>
              </w:rPr>
              <w:t>19,0</w:t>
            </w:r>
          </w:p>
        </w:tc>
        <w:tc>
          <w:tcPr>
            <w:tcW w:w="1276" w:type="dxa"/>
            <w:tcBorders>
              <w:top w:val="nil"/>
              <w:left w:val="nil"/>
              <w:bottom w:val="single" w:sz="4" w:space="0" w:color="000000"/>
              <w:right w:val="single" w:sz="4" w:space="0" w:color="000000"/>
            </w:tcBorders>
            <w:noWrap/>
            <w:hideMark/>
          </w:tcPr>
          <w:p w14:paraId="1B227AFB" w14:textId="77777777" w:rsidR="007F356F" w:rsidRPr="007F356F" w:rsidRDefault="007F356F" w:rsidP="007F356F">
            <w:pPr>
              <w:jc w:val="right"/>
              <w:outlineLvl w:val="1"/>
              <w:rPr>
                <w:color w:val="000000"/>
              </w:rPr>
            </w:pPr>
            <w:r w:rsidRPr="007F356F">
              <w:rPr>
                <w:color w:val="000000"/>
              </w:rPr>
              <w:t>19,0</w:t>
            </w:r>
          </w:p>
        </w:tc>
        <w:tc>
          <w:tcPr>
            <w:tcW w:w="1275" w:type="dxa"/>
            <w:tcBorders>
              <w:top w:val="nil"/>
              <w:left w:val="nil"/>
              <w:bottom w:val="single" w:sz="4" w:space="0" w:color="000000"/>
              <w:right w:val="single" w:sz="4" w:space="0" w:color="000000"/>
            </w:tcBorders>
            <w:noWrap/>
            <w:hideMark/>
          </w:tcPr>
          <w:p w14:paraId="14D4BD56" w14:textId="77777777" w:rsidR="007F356F" w:rsidRPr="007F356F" w:rsidRDefault="007F356F" w:rsidP="007F356F">
            <w:pPr>
              <w:jc w:val="right"/>
              <w:outlineLvl w:val="1"/>
              <w:rPr>
                <w:color w:val="000000"/>
              </w:rPr>
            </w:pPr>
            <w:r w:rsidRPr="007F356F">
              <w:rPr>
                <w:color w:val="000000"/>
              </w:rPr>
              <w:t>19,0</w:t>
            </w:r>
          </w:p>
        </w:tc>
      </w:tr>
      <w:tr w:rsidR="007F356F" w:rsidRPr="007F356F" w14:paraId="73FF16A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FE149A5"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0D2F915"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8AA990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BDB23A" w14:textId="77777777" w:rsidR="007F356F" w:rsidRPr="007F356F" w:rsidRDefault="007F356F" w:rsidP="007F356F">
            <w:pPr>
              <w:jc w:val="center"/>
              <w:outlineLvl w:val="2"/>
              <w:rPr>
                <w:color w:val="000000"/>
              </w:rPr>
            </w:pPr>
            <w:r w:rsidRPr="007F356F">
              <w:rPr>
                <w:color w:val="000000"/>
              </w:rPr>
              <w:t>0140301213</w:t>
            </w:r>
          </w:p>
        </w:tc>
        <w:tc>
          <w:tcPr>
            <w:tcW w:w="567" w:type="dxa"/>
            <w:tcBorders>
              <w:top w:val="nil"/>
              <w:left w:val="nil"/>
              <w:bottom w:val="single" w:sz="4" w:space="0" w:color="000000"/>
              <w:right w:val="single" w:sz="4" w:space="0" w:color="000000"/>
            </w:tcBorders>
            <w:noWrap/>
            <w:hideMark/>
          </w:tcPr>
          <w:p w14:paraId="4F6B519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3268EEF" w14:textId="77777777" w:rsidR="007F356F" w:rsidRPr="007F356F" w:rsidRDefault="007F356F" w:rsidP="007F356F">
            <w:pPr>
              <w:jc w:val="right"/>
              <w:outlineLvl w:val="2"/>
              <w:rPr>
                <w:color w:val="000000"/>
              </w:rPr>
            </w:pPr>
            <w:r w:rsidRPr="007F356F">
              <w:rPr>
                <w:color w:val="000000"/>
              </w:rPr>
              <w:t>19,0</w:t>
            </w:r>
          </w:p>
        </w:tc>
        <w:tc>
          <w:tcPr>
            <w:tcW w:w="1276" w:type="dxa"/>
            <w:tcBorders>
              <w:top w:val="nil"/>
              <w:left w:val="nil"/>
              <w:bottom w:val="single" w:sz="4" w:space="0" w:color="000000"/>
              <w:right w:val="single" w:sz="4" w:space="0" w:color="000000"/>
            </w:tcBorders>
            <w:noWrap/>
            <w:hideMark/>
          </w:tcPr>
          <w:p w14:paraId="594648AE" w14:textId="77777777" w:rsidR="007F356F" w:rsidRPr="007F356F" w:rsidRDefault="007F356F" w:rsidP="007F356F">
            <w:pPr>
              <w:jc w:val="right"/>
              <w:outlineLvl w:val="2"/>
              <w:rPr>
                <w:color w:val="000000"/>
              </w:rPr>
            </w:pPr>
            <w:r w:rsidRPr="007F356F">
              <w:rPr>
                <w:color w:val="000000"/>
              </w:rPr>
              <w:t>19,0</w:t>
            </w:r>
          </w:p>
        </w:tc>
        <w:tc>
          <w:tcPr>
            <w:tcW w:w="1275" w:type="dxa"/>
            <w:tcBorders>
              <w:top w:val="nil"/>
              <w:left w:val="nil"/>
              <w:bottom w:val="single" w:sz="4" w:space="0" w:color="000000"/>
              <w:right w:val="single" w:sz="4" w:space="0" w:color="000000"/>
            </w:tcBorders>
            <w:noWrap/>
            <w:hideMark/>
          </w:tcPr>
          <w:p w14:paraId="785F1D97" w14:textId="77777777" w:rsidR="007F356F" w:rsidRPr="007F356F" w:rsidRDefault="007F356F" w:rsidP="007F356F">
            <w:pPr>
              <w:jc w:val="right"/>
              <w:outlineLvl w:val="2"/>
              <w:rPr>
                <w:color w:val="000000"/>
              </w:rPr>
            </w:pPr>
            <w:r w:rsidRPr="007F356F">
              <w:rPr>
                <w:color w:val="000000"/>
              </w:rPr>
              <w:t>19,0</w:t>
            </w:r>
          </w:p>
        </w:tc>
      </w:tr>
      <w:tr w:rsidR="007F356F" w:rsidRPr="007F356F" w14:paraId="0DE46B2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C14D49E"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662D840B"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B2F813E"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87E3343" w14:textId="77777777" w:rsidR="007F356F" w:rsidRPr="007F356F" w:rsidRDefault="007F356F" w:rsidP="007F356F">
            <w:pPr>
              <w:jc w:val="center"/>
              <w:outlineLvl w:val="3"/>
              <w:rPr>
                <w:color w:val="000000"/>
              </w:rPr>
            </w:pPr>
            <w:r w:rsidRPr="007F356F">
              <w:rPr>
                <w:color w:val="000000"/>
              </w:rPr>
              <w:t>0140301213</w:t>
            </w:r>
          </w:p>
        </w:tc>
        <w:tc>
          <w:tcPr>
            <w:tcW w:w="567" w:type="dxa"/>
            <w:tcBorders>
              <w:top w:val="nil"/>
              <w:left w:val="nil"/>
              <w:bottom w:val="single" w:sz="4" w:space="0" w:color="000000"/>
              <w:right w:val="single" w:sz="4" w:space="0" w:color="000000"/>
            </w:tcBorders>
            <w:noWrap/>
            <w:hideMark/>
          </w:tcPr>
          <w:p w14:paraId="4C81886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05AA2F3" w14:textId="77777777" w:rsidR="007F356F" w:rsidRPr="007F356F" w:rsidRDefault="007F356F" w:rsidP="007F356F">
            <w:pPr>
              <w:jc w:val="right"/>
              <w:outlineLvl w:val="3"/>
              <w:rPr>
                <w:color w:val="000000"/>
              </w:rPr>
            </w:pPr>
            <w:r w:rsidRPr="007F356F">
              <w:rPr>
                <w:color w:val="000000"/>
              </w:rPr>
              <w:t>19,0</w:t>
            </w:r>
          </w:p>
        </w:tc>
        <w:tc>
          <w:tcPr>
            <w:tcW w:w="1276" w:type="dxa"/>
            <w:tcBorders>
              <w:top w:val="nil"/>
              <w:left w:val="nil"/>
              <w:bottom w:val="single" w:sz="4" w:space="0" w:color="000000"/>
              <w:right w:val="single" w:sz="4" w:space="0" w:color="000000"/>
            </w:tcBorders>
            <w:noWrap/>
            <w:hideMark/>
          </w:tcPr>
          <w:p w14:paraId="5029FB59" w14:textId="77777777" w:rsidR="007F356F" w:rsidRPr="007F356F" w:rsidRDefault="007F356F" w:rsidP="007F356F">
            <w:pPr>
              <w:jc w:val="right"/>
              <w:outlineLvl w:val="3"/>
              <w:rPr>
                <w:color w:val="000000"/>
              </w:rPr>
            </w:pPr>
            <w:r w:rsidRPr="007F356F">
              <w:rPr>
                <w:color w:val="000000"/>
              </w:rPr>
              <w:t>19,0</w:t>
            </w:r>
          </w:p>
        </w:tc>
        <w:tc>
          <w:tcPr>
            <w:tcW w:w="1275" w:type="dxa"/>
            <w:tcBorders>
              <w:top w:val="nil"/>
              <w:left w:val="nil"/>
              <w:bottom w:val="single" w:sz="4" w:space="0" w:color="000000"/>
              <w:right w:val="single" w:sz="4" w:space="0" w:color="000000"/>
            </w:tcBorders>
            <w:noWrap/>
            <w:hideMark/>
          </w:tcPr>
          <w:p w14:paraId="759C7293" w14:textId="77777777" w:rsidR="007F356F" w:rsidRPr="007F356F" w:rsidRDefault="007F356F" w:rsidP="007F356F">
            <w:pPr>
              <w:jc w:val="right"/>
              <w:outlineLvl w:val="3"/>
              <w:rPr>
                <w:color w:val="000000"/>
              </w:rPr>
            </w:pPr>
            <w:r w:rsidRPr="007F356F">
              <w:rPr>
                <w:color w:val="000000"/>
              </w:rPr>
              <w:t>19,0</w:t>
            </w:r>
          </w:p>
        </w:tc>
      </w:tr>
      <w:tr w:rsidR="007F356F" w:rsidRPr="007F356F" w14:paraId="3F8D0A4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EEFE42E"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24117BD9"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DC90414"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33AE61B6" w14:textId="77777777" w:rsidR="007F356F" w:rsidRPr="007F356F" w:rsidRDefault="007F356F" w:rsidP="007F356F">
            <w:pPr>
              <w:jc w:val="center"/>
              <w:outlineLvl w:val="4"/>
              <w:rPr>
                <w:color w:val="000000"/>
              </w:rPr>
            </w:pPr>
            <w:r w:rsidRPr="007F356F">
              <w:rPr>
                <w:color w:val="000000"/>
              </w:rPr>
              <w:t>0140301213</w:t>
            </w:r>
          </w:p>
        </w:tc>
        <w:tc>
          <w:tcPr>
            <w:tcW w:w="567" w:type="dxa"/>
            <w:tcBorders>
              <w:top w:val="nil"/>
              <w:left w:val="nil"/>
              <w:bottom w:val="single" w:sz="4" w:space="0" w:color="000000"/>
              <w:right w:val="single" w:sz="4" w:space="0" w:color="000000"/>
            </w:tcBorders>
            <w:noWrap/>
            <w:hideMark/>
          </w:tcPr>
          <w:p w14:paraId="43E752E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64C602" w14:textId="77777777" w:rsidR="007F356F" w:rsidRPr="007F356F" w:rsidRDefault="007F356F" w:rsidP="007F356F">
            <w:pPr>
              <w:jc w:val="right"/>
              <w:outlineLvl w:val="4"/>
              <w:rPr>
                <w:color w:val="000000"/>
              </w:rPr>
            </w:pPr>
            <w:r w:rsidRPr="007F356F">
              <w:rPr>
                <w:color w:val="000000"/>
              </w:rPr>
              <w:t>19,0</w:t>
            </w:r>
          </w:p>
        </w:tc>
        <w:tc>
          <w:tcPr>
            <w:tcW w:w="1276" w:type="dxa"/>
            <w:tcBorders>
              <w:top w:val="nil"/>
              <w:left w:val="nil"/>
              <w:bottom w:val="single" w:sz="4" w:space="0" w:color="000000"/>
              <w:right w:val="single" w:sz="4" w:space="0" w:color="000000"/>
            </w:tcBorders>
            <w:noWrap/>
            <w:hideMark/>
          </w:tcPr>
          <w:p w14:paraId="610CFCE3" w14:textId="77777777" w:rsidR="007F356F" w:rsidRPr="007F356F" w:rsidRDefault="007F356F" w:rsidP="007F356F">
            <w:pPr>
              <w:jc w:val="right"/>
              <w:outlineLvl w:val="4"/>
              <w:rPr>
                <w:color w:val="000000"/>
              </w:rPr>
            </w:pPr>
            <w:r w:rsidRPr="007F356F">
              <w:rPr>
                <w:color w:val="000000"/>
              </w:rPr>
              <w:t>19,0</w:t>
            </w:r>
          </w:p>
        </w:tc>
        <w:tc>
          <w:tcPr>
            <w:tcW w:w="1275" w:type="dxa"/>
            <w:tcBorders>
              <w:top w:val="nil"/>
              <w:left w:val="nil"/>
              <w:bottom w:val="single" w:sz="4" w:space="0" w:color="000000"/>
              <w:right w:val="single" w:sz="4" w:space="0" w:color="000000"/>
            </w:tcBorders>
            <w:noWrap/>
            <w:hideMark/>
          </w:tcPr>
          <w:p w14:paraId="4A4E7937" w14:textId="77777777" w:rsidR="007F356F" w:rsidRPr="007F356F" w:rsidRDefault="007F356F" w:rsidP="007F356F">
            <w:pPr>
              <w:jc w:val="right"/>
              <w:outlineLvl w:val="4"/>
              <w:rPr>
                <w:color w:val="000000"/>
              </w:rPr>
            </w:pPr>
            <w:r w:rsidRPr="007F356F">
              <w:rPr>
                <w:color w:val="000000"/>
              </w:rPr>
              <w:t>19,0</w:t>
            </w:r>
          </w:p>
        </w:tc>
      </w:tr>
      <w:tr w:rsidR="007F356F" w:rsidRPr="007F356F" w14:paraId="1EEF1F0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0CFEA5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35E9779"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EE5E4CF"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487A99A" w14:textId="77777777" w:rsidR="007F356F" w:rsidRPr="007F356F" w:rsidRDefault="007F356F" w:rsidP="007F356F">
            <w:pPr>
              <w:jc w:val="center"/>
              <w:outlineLvl w:val="5"/>
              <w:rPr>
                <w:color w:val="000000"/>
              </w:rPr>
            </w:pPr>
            <w:r w:rsidRPr="007F356F">
              <w:rPr>
                <w:color w:val="000000"/>
              </w:rPr>
              <w:t>0140301213</w:t>
            </w:r>
          </w:p>
        </w:tc>
        <w:tc>
          <w:tcPr>
            <w:tcW w:w="567" w:type="dxa"/>
            <w:tcBorders>
              <w:top w:val="nil"/>
              <w:left w:val="nil"/>
              <w:bottom w:val="single" w:sz="4" w:space="0" w:color="000000"/>
              <w:right w:val="single" w:sz="4" w:space="0" w:color="000000"/>
            </w:tcBorders>
            <w:noWrap/>
            <w:hideMark/>
          </w:tcPr>
          <w:p w14:paraId="3382289A"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35C6381" w14:textId="77777777" w:rsidR="007F356F" w:rsidRPr="007F356F" w:rsidRDefault="007F356F" w:rsidP="007F356F">
            <w:pPr>
              <w:jc w:val="right"/>
              <w:outlineLvl w:val="5"/>
              <w:rPr>
                <w:color w:val="000000"/>
              </w:rPr>
            </w:pPr>
            <w:r w:rsidRPr="007F356F">
              <w:rPr>
                <w:color w:val="000000"/>
              </w:rPr>
              <w:t>19,0</w:t>
            </w:r>
          </w:p>
        </w:tc>
        <w:tc>
          <w:tcPr>
            <w:tcW w:w="1276" w:type="dxa"/>
            <w:tcBorders>
              <w:top w:val="nil"/>
              <w:left w:val="nil"/>
              <w:bottom w:val="single" w:sz="4" w:space="0" w:color="000000"/>
              <w:right w:val="single" w:sz="4" w:space="0" w:color="000000"/>
            </w:tcBorders>
            <w:noWrap/>
            <w:hideMark/>
          </w:tcPr>
          <w:p w14:paraId="2A621140" w14:textId="77777777" w:rsidR="007F356F" w:rsidRPr="007F356F" w:rsidRDefault="007F356F" w:rsidP="007F356F">
            <w:pPr>
              <w:jc w:val="right"/>
              <w:outlineLvl w:val="5"/>
              <w:rPr>
                <w:color w:val="000000"/>
              </w:rPr>
            </w:pPr>
            <w:r w:rsidRPr="007F356F">
              <w:rPr>
                <w:color w:val="000000"/>
              </w:rPr>
              <w:t>19,0</w:t>
            </w:r>
          </w:p>
        </w:tc>
        <w:tc>
          <w:tcPr>
            <w:tcW w:w="1275" w:type="dxa"/>
            <w:tcBorders>
              <w:top w:val="nil"/>
              <w:left w:val="nil"/>
              <w:bottom w:val="single" w:sz="4" w:space="0" w:color="000000"/>
              <w:right w:val="single" w:sz="4" w:space="0" w:color="000000"/>
            </w:tcBorders>
            <w:noWrap/>
            <w:hideMark/>
          </w:tcPr>
          <w:p w14:paraId="0F3C7F5F" w14:textId="77777777" w:rsidR="007F356F" w:rsidRPr="007F356F" w:rsidRDefault="007F356F" w:rsidP="007F356F">
            <w:pPr>
              <w:jc w:val="right"/>
              <w:outlineLvl w:val="5"/>
              <w:rPr>
                <w:color w:val="000000"/>
              </w:rPr>
            </w:pPr>
            <w:r w:rsidRPr="007F356F">
              <w:rPr>
                <w:color w:val="000000"/>
              </w:rPr>
              <w:t>19,0</w:t>
            </w:r>
          </w:p>
        </w:tc>
      </w:tr>
      <w:tr w:rsidR="007F356F" w:rsidRPr="007F356F" w14:paraId="2CFB6AC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68710C2" w14:textId="77777777" w:rsidR="007F356F" w:rsidRPr="007F356F" w:rsidRDefault="007F356F" w:rsidP="007F356F">
            <w:pPr>
              <w:outlineLvl w:val="1"/>
              <w:rPr>
                <w:color w:val="000000"/>
              </w:rPr>
            </w:pPr>
            <w:r w:rsidRPr="007F356F">
              <w:rPr>
                <w:color w:val="000000"/>
              </w:rPr>
              <w:t xml:space="preserve">      Развитие системы оценки качества образования</w:t>
            </w:r>
          </w:p>
        </w:tc>
        <w:tc>
          <w:tcPr>
            <w:tcW w:w="709" w:type="dxa"/>
            <w:tcBorders>
              <w:top w:val="nil"/>
              <w:left w:val="nil"/>
              <w:bottom w:val="single" w:sz="4" w:space="0" w:color="000000"/>
              <w:right w:val="single" w:sz="4" w:space="0" w:color="000000"/>
            </w:tcBorders>
            <w:noWrap/>
            <w:hideMark/>
          </w:tcPr>
          <w:p w14:paraId="169AD6E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33B33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36E0CA8" w14:textId="77777777" w:rsidR="007F356F" w:rsidRPr="007F356F" w:rsidRDefault="007F356F" w:rsidP="007F356F">
            <w:pPr>
              <w:jc w:val="center"/>
              <w:outlineLvl w:val="1"/>
              <w:rPr>
                <w:color w:val="000000"/>
              </w:rPr>
            </w:pPr>
            <w:r w:rsidRPr="007F356F">
              <w:rPr>
                <w:color w:val="000000"/>
              </w:rPr>
              <w:t>0140301215</w:t>
            </w:r>
          </w:p>
        </w:tc>
        <w:tc>
          <w:tcPr>
            <w:tcW w:w="567" w:type="dxa"/>
            <w:tcBorders>
              <w:top w:val="nil"/>
              <w:left w:val="nil"/>
              <w:bottom w:val="single" w:sz="4" w:space="0" w:color="000000"/>
              <w:right w:val="single" w:sz="4" w:space="0" w:color="000000"/>
            </w:tcBorders>
            <w:noWrap/>
            <w:hideMark/>
          </w:tcPr>
          <w:p w14:paraId="3FE8692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174BD2" w14:textId="77777777" w:rsidR="007F356F" w:rsidRPr="007F356F" w:rsidRDefault="007F356F" w:rsidP="007F356F">
            <w:pPr>
              <w:jc w:val="right"/>
              <w:outlineLvl w:val="1"/>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62C48FC7" w14:textId="77777777" w:rsidR="007F356F" w:rsidRPr="007F356F" w:rsidRDefault="007F356F" w:rsidP="007F356F">
            <w:pPr>
              <w:jc w:val="right"/>
              <w:outlineLvl w:val="1"/>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29CCB2FD" w14:textId="77777777" w:rsidR="007F356F" w:rsidRPr="007F356F" w:rsidRDefault="007F356F" w:rsidP="007F356F">
            <w:pPr>
              <w:jc w:val="right"/>
              <w:outlineLvl w:val="1"/>
              <w:rPr>
                <w:color w:val="000000"/>
              </w:rPr>
            </w:pPr>
            <w:r w:rsidRPr="007F356F">
              <w:rPr>
                <w:color w:val="000000"/>
              </w:rPr>
              <w:t>40,0</w:t>
            </w:r>
          </w:p>
        </w:tc>
      </w:tr>
      <w:tr w:rsidR="007F356F" w:rsidRPr="007F356F" w14:paraId="1AF4F86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43B3598"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E83ED00"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627D83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19F81B1" w14:textId="77777777" w:rsidR="007F356F" w:rsidRPr="007F356F" w:rsidRDefault="007F356F" w:rsidP="007F356F">
            <w:pPr>
              <w:jc w:val="center"/>
              <w:outlineLvl w:val="2"/>
              <w:rPr>
                <w:color w:val="000000"/>
              </w:rPr>
            </w:pPr>
            <w:r w:rsidRPr="007F356F">
              <w:rPr>
                <w:color w:val="000000"/>
              </w:rPr>
              <w:t>0140301215</w:t>
            </w:r>
          </w:p>
        </w:tc>
        <w:tc>
          <w:tcPr>
            <w:tcW w:w="567" w:type="dxa"/>
            <w:tcBorders>
              <w:top w:val="nil"/>
              <w:left w:val="nil"/>
              <w:bottom w:val="single" w:sz="4" w:space="0" w:color="000000"/>
              <w:right w:val="single" w:sz="4" w:space="0" w:color="000000"/>
            </w:tcBorders>
            <w:noWrap/>
            <w:hideMark/>
          </w:tcPr>
          <w:p w14:paraId="2F3F1B8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0EB9D2" w14:textId="77777777" w:rsidR="007F356F" w:rsidRPr="007F356F" w:rsidRDefault="007F356F" w:rsidP="007F356F">
            <w:pPr>
              <w:jc w:val="right"/>
              <w:outlineLvl w:val="2"/>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06FB693C" w14:textId="77777777" w:rsidR="007F356F" w:rsidRPr="007F356F" w:rsidRDefault="007F356F" w:rsidP="007F356F">
            <w:pPr>
              <w:jc w:val="right"/>
              <w:outlineLvl w:val="2"/>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7600E242" w14:textId="77777777" w:rsidR="007F356F" w:rsidRPr="007F356F" w:rsidRDefault="007F356F" w:rsidP="007F356F">
            <w:pPr>
              <w:jc w:val="right"/>
              <w:outlineLvl w:val="2"/>
              <w:rPr>
                <w:color w:val="000000"/>
              </w:rPr>
            </w:pPr>
            <w:r w:rsidRPr="007F356F">
              <w:rPr>
                <w:color w:val="000000"/>
              </w:rPr>
              <w:t>40,0</w:t>
            </w:r>
          </w:p>
        </w:tc>
      </w:tr>
      <w:tr w:rsidR="007F356F" w:rsidRPr="007F356F" w14:paraId="5F4DDFE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2EAA67E"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F01FB27"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A0CD6AB"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9942D3E" w14:textId="77777777" w:rsidR="007F356F" w:rsidRPr="007F356F" w:rsidRDefault="007F356F" w:rsidP="007F356F">
            <w:pPr>
              <w:jc w:val="center"/>
              <w:outlineLvl w:val="3"/>
              <w:rPr>
                <w:color w:val="000000"/>
              </w:rPr>
            </w:pPr>
            <w:r w:rsidRPr="007F356F">
              <w:rPr>
                <w:color w:val="000000"/>
              </w:rPr>
              <w:t>0140301215</w:t>
            </w:r>
          </w:p>
        </w:tc>
        <w:tc>
          <w:tcPr>
            <w:tcW w:w="567" w:type="dxa"/>
            <w:tcBorders>
              <w:top w:val="nil"/>
              <w:left w:val="nil"/>
              <w:bottom w:val="single" w:sz="4" w:space="0" w:color="000000"/>
              <w:right w:val="single" w:sz="4" w:space="0" w:color="000000"/>
            </w:tcBorders>
            <w:noWrap/>
            <w:hideMark/>
          </w:tcPr>
          <w:p w14:paraId="74989C8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B9F4A9" w14:textId="77777777" w:rsidR="007F356F" w:rsidRPr="007F356F" w:rsidRDefault="007F356F" w:rsidP="007F356F">
            <w:pPr>
              <w:jc w:val="right"/>
              <w:outlineLvl w:val="3"/>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01EBB690" w14:textId="77777777" w:rsidR="007F356F" w:rsidRPr="007F356F" w:rsidRDefault="007F356F" w:rsidP="007F356F">
            <w:pPr>
              <w:jc w:val="right"/>
              <w:outlineLvl w:val="3"/>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4AC76A82" w14:textId="77777777" w:rsidR="007F356F" w:rsidRPr="007F356F" w:rsidRDefault="007F356F" w:rsidP="007F356F">
            <w:pPr>
              <w:jc w:val="right"/>
              <w:outlineLvl w:val="3"/>
              <w:rPr>
                <w:color w:val="000000"/>
              </w:rPr>
            </w:pPr>
            <w:r w:rsidRPr="007F356F">
              <w:rPr>
                <w:color w:val="000000"/>
              </w:rPr>
              <w:t>40,0</w:t>
            </w:r>
          </w:p>
        </w:tc>
      </w:tr>
      <w:tr w:rsidR="007F356F" w:rsidRPr="007F356F" w14:paraId="0105440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993C097"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44503D9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558AB4B"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45B02E5E" w14:textId="77777777" w:rsidR="007F356F" w:rsidRPr="007F356F" w:rsidRDefault="007F356F" w:rsidP="007F356F">
            <w:pPr>
              <w:jc w:val="center"/>
              <w:outlineLvl w:val="4"/>
              <w:rPr>
                <w:color w:val="000000"/>
              </w:rPr>
            </w:pPr>
            <w:r w:rsidRPr="007F356F">
              <w:rPr>
                <w:color w:val="000000"/>
              </w:rPr>
              <w:t>0140301215</w:t>
            </w:r>
          </w:p>
        </w:tc>
        <w:tc>
          <w:tcPr>
            <w:tcW w:w="567" w:type="dxa"/>
            <w:tcBorders>
              <w:top w:val="nil"/>
              <w:left w:val="nil"/>
              <w:bottom w:val="single" w:sz="4" w:space="0" w:color="000000"/>
              <w:right w:val="single" w:sz="4" w:space="0" w:color="000000"/>
            </w:tcBorders>
            <w:noWrap/>
            <w:hideMark/>
          </w:tcPr>
          <w:p w14:paraId="12EFA8F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32A76A" w14:textId="77777777" w:rsidR="007F356F" w:rsidRPr="007F356F" w:rsidRDefault="007F356F" w:rsidP="007F356F">
            <w:pPr>
              <w:jc w:val="right"/>
              <w:outlineLvl w:val="4"/>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254D3526" w14:textId="77777777" w:rsidR="007F356F" w:rsidRPr="007F356F" w:rsidRDefault="007F356F" w:rsidP="007F356F">
            <w:pPr>
              <w:jc w:val="right"/>
              <w:outlineLvl w:val="4"/>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1DFCA9A8" w14:textId="77777777" w:rsidR="007F356F" w:rsidRPr="007F356F" w:rsidRDefault="007F356F" w:rsidP="007F356F">
            <w:pPr>
              <w:jc w:val="right"/>
              <w:outlineLvl w:val="4"/>
              <w:rPr>
                <w:color w:val="000000"/>
              </w:rPr>
            </w:pPr>
            <w:r w:rsidRPr="007F356F">
              <w:rPr>
                <w:color w:val="000000"/>
              </w:rPr>
              <w:t>40,0</w:t>
            </w:r>
          </w:p>
        </w:tc>
      </w:tr>
      <w:tr w:rsidR="007F356F" w:rsidRPr="007F356F" w14:paraId="2147534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0EE07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FC6D422"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9C4EE8D"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330054AA" w14:textId="77777777" w:rsidR="007F356F" w:rsidRPr="007F356F" w:rsidRDefault="007F356F" w:rsidP="007F356F">
            <w:pPr>
              <w:jc w:val="center"/>
              <w:outlineLvl w:val="5"/>
              <w:rPr>
                <w:color w:val="000000"/>
              </w:rPr>
            </w:pPr>
            <w:r w:rsidRPr="007F356F">
              <w:rPr>
                <w:color w:val="000000"/>
              </w:rPr>
              <w:t>0140301215</w:t>
            </w:r>
          </w:p>
        </w:tc>
        <w:tc>
          <w:tcPr>
            <w:tcW w:w="567" w:type="dxa"/>
            <w:tcBorders>
              <w:top w:val="nil"/>
              <w:left w:val="nil"/>
              <w:bottom w:val="single" w:sz="4" w:space="0" w:color="000000"/>
              <w:right w:val="single" w:sz="4" w:space="0" w:color="000000"/>
            </w:tcBorders>
            <w:noWrap/>
            <w:hideMark/>
          </w:tcPr>
          <w:p w14:paraId="2EBCD58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D575DE1" w14:textId="77777777" w:rsidR="007F356F" w:rsidRPr="007F356F" w:rsidRDefault="007F356F" w:rsidP="007F356F">
            <w:pPr>
              <w:jc w:val="right"/>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3BB93411" w14:textId="77777777" w:rsidR="007F356F" w:rsidRPr="007F356F" w:rsidRDefault="007F356F" w:rsidP="007F356F">
            <w:pPr>
              <w:jc w:val="right"/>
              <w:outlineLvl w:val="5"/>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4B0F33E9" w14:textId="77777777" w:rsidR="007F356F" w:rsidRPr="007F356F" w:rsidRDefault="007F356F" w:rsidP="007F356F">
            <w:pPr>
              <w:jc w:val="right"/>
              <w:outlineLvl w:val="5"/>
              <w:rPr>
                <w:color w:val="000000"/>
              </w:rPr>
            </w:pPr>
            <w:r w:rsidRPr="007F356F">
              <w:rPr>
                <w:color w:val="000000"/>
              </w:rPr>
              <w:t>40,0</w:t>
            </w:r>
          </w:p>
        </w:tc>
      </w:tr>
      <w:tr w:rsidR="007F356F" w:rsidRPr="007F356F" w14:paraId="51F78212"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48529845" w14:textId="77777777" w:rsidR="007F356F" w:rsidRPr="007F356F" w:rsidRDefault="007F356F" w:rsidP="007F356F">
            <w:pPr>
              <w:outlineLvl w:val="1"/>
              <w:rPr>
                <w:color w:val="000000"/>
              </w:rPr>
            </w:pPr>
            <w:r w:rsidRPr="007F356F">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noWrap/>
            <w:hideMark/>
          </w:tcPr>
          <w:p w14:paraId="23A861D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DBF2A1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9BF514E" w14:textId="77777777" w:rsidR="007F356F" w:rsidRPr="007F356F" w:rsidRDefault="007F356F" w:rsidP="007F356F">
            <w:pPr>
              <w:jc w:val="center"/>
              <w:outlineLvl w:val="1"/>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3B9F151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F83791" w14:textId="77777777" w:rsidR="007F356F" w:rsidRPr="007F356F" w:rsidRDefault="007F356F" w:rsidP="007F356F">
            <w:pPr>
              <w:jc w:val="right"/>
              <w:outlineLvl w:val="1"/>
              <w:rPr>
                <w:color w:val="000000"/>
              </w:rPr>
            </w:pPr>
            <w:r w:rsidRPr="007F356F">
              <w:rPr>
                <w:color w:val="000000"/>
              </w:rPr>
              <w:t>3 343,2</w:t>
            </w:r>
          </w:p>
        </w:tc>
        <w:tc>
          <w:tcPr>
            <w:tcW w:w="1276" w:type="dxa"/>
            <w:tcBorders>
              <w:top w:val="nil"/>
              <w:left w:val="nil"/>
              <w:bottom w:val="single" w:sz="4" w:space="0" w:color="000000"/>
              <w:right w:val="single" w:sz="4" w:space="0" w:color="000000"/>
            </w:tcBorders>
            <w:noWrap/>
            <w:hideMark/>
          </w:tcPr>
          <w:p w14:paraId="2D78A253"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7F80C2B" w14:textId="77777777" w:rsidR="007F356F" w:rsidRPr="007F356F" w:rsidRDefault="007F356F" w:rsidP="007F356F">
            <w:pPr>
              <w:jc w:val="right"/>
              <w:outlineLvl w:val="1"/>
              <w:rPr>
                <w:color w:val="000000"/>
              </w:rPr>
            </w:pPr>
            <w:r w:rsidRPr="007F356F">
              <w:rPr>
                <w:color w:val="000000"/>
              </w:rPr>
              <w:t>0,0</w:t>
            </w:r>
          </w:p>
        </w:tc>
      </w:tr>
      <w:tr w:rsidR="007F356F" w:rsidRPr="007F356F" w14:paraId="6DE7E843"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F45CC13"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3B2BF15"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B595BB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E20B2E7" w14:textId="77777777" w:rsidR="007F356F" w:rsidRPr="007F356F" w:rsidRDefault="007F356F" w:rsidP="007F356F">
            <w:pPr>
              <w:jc w:val="center"/>
              <w:outlineLvl w:val="2"/>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477C3AE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3EDB5C6" w14:textId="77777777" w:rsidR="007F356F" w:rsidRPr="007F356F" w:rsidRDefault="007F356F" w:rsidP="007F356F">
            <w:pPr>
              <w:jc w:val="right"/>
              <w:outlineLvl w:val="2"/>
              <w:rPr>
                <w:color w:val="000000"/>
              </w:rPr>
            </w:pPr>
            <w:r w:rsidRPr="007F356F">
              <w:rPr>
                <w:color w:val="000000"/>
              </w:rPr>
              <w:t>3 343,2</w:t>
            </w:r>
          </w:p>
        </w:tc>
        <w:tc>
          <w:tcPr>
            <w:tcW w:w="1276" w:type="dxa"/>
            <w:tcBorders>
              <w:top w:val="nil"/>
              <w:left w:val="nil"/>
              <w:bottom w:val="single" w:sz="4" w:space="0" w:color="000000"/>
              <w:right w:val="single" w:sz="4" w:space="0" w:color="000000"/>
            </w:tcBorders>
            <w:noWrap/>
            <w:hideMark/>
          </w:tcPr>
          <w:p w14:paraId="51632354"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34F2268" w14:textId="77777777" w:rsidR="007F356F" w:rsidRPr="007F356F" w:rsidRDefault="007F356F" w:rsidP="007F356F">
            <w:pPr>
              <w:jc w:val="right"/>
              <w:outlineLvl w:val="2"/>
              <w:rPr>
                <w:color w:val="000000"/>
              </w:rPr>
            </w:pPr>
            <w:r w:rsidRPr="007F356F">
              <w:rPr>
                <w:color w:val="000000"/>
              </w:rPr>
              <w:t>0,0</w:t>
            </w:r>
          </w:p>
        </w:tc>
      </w:tr>
      <w:tr w:rsidR="007F356F" w:rsidRPr="007F356F" w14:paraId="1F6C651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4C65589"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7CC6B11"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8346694"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0D504244" w14:textId="77777777" w:rsidR="007F356F" w:rsidRPr="007F356F" w:rsidRDefault="007F356F" w:rsidP="007F356F">
            <w:pPr>
              <w:jc w:val="center"/>
              <w:outlineLvl w:val="3"/>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5B0ADFF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3F5947" w14:textId="77777777" w:rsidR="007F356F" w:rsidRPr="007F356F" w:rsidRDefault="007F356F" w:rsidP="007F356F">
            <w:pPr>
              <w:jc w:val="right"/>
              <w:outlineLvl w:val="3"/>
              <w:rPr>
                <w:color w:val="000000"/>
              </w:rPr>
            </w:pPr>
            <w:r w:rsidRPr="007F356F">
              <w:rPr>
                <w:color w:val="000000"/>
              </w:rPr>
              <w:t>3 343,2</w:t>
            </w:r>
          </w:p>
        </w:tc>
        <w:tc>
          <w:tcPr>
            <w:tcW w:w="1276" w:type="dxa"/>
            <w:tcBorders>
              <w:top w:val="nil"/>
              <w:left w:val="nil"/>
              <w:bottom w:val="single" w:sz="4" w:space="0" w:color="000000"/>
              <w:right w:val="single" w:sz="4" w:space="0" w:color="000000"/>
            </w:tcBorders>
            <w:noWrap/>
            <w:hideMark/>
          </w:tcPr>
          <w:p w14:paraId="5850E25E"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209075E" w14:textId="77777777" w:rsidR="007F356F" w:rsidRPr="007F356F" w:rsidRDefault="007F356F" w:rsidP="007F356F">
            <w:pPr>
              <w:jc w:val="right"/>
              <w:outlineLvl w:val="3"/>
              <w:rPr>
                <w:color w:val="000000"/>
              </w:rPr>
            </w:pPr>
            <w:r w:rsidRPr="007F356F">
              <w:rPr>
                <w:color w:val="000000"/>
              </w:rPr>
              <w:t>0,0</w:t>
            </w:r>
          </w:p>
        </w:tc>
      </w:tr>
      <w:tr w:rsidR="007F356F" w:rsidRPr="007F356F" w14:paraId="6AA4BF8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C6FB359"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04401E7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ADCCF56"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740ADA80" w14:textId="77777777" w:rsidR="007F356F" w:rsidRPr="007F356F" w:rsidRDefault="007F356F" w:rsidP="007F356F">
            <w:pPr>
              <w:jc w:val="center"/>
              <w:outlineLvl w:val="4"/>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5F6D4C8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1E6DFF" w14:textId="77777777" w:rsidR="007F356F" w:rsidRPr="007F356F" w:rsidRDefault="007F356F" w:rsidP="007F356F">
            <w:pPr>
              <w:jc w:val="right"/>
              <w:outlineLvl w:val="4"/>
              <w:rPr>
                <w:color w:val="000000"/>
              </w:rPr>
            </w:pPr>
            <w:r w:rsidRPr="007F356F">
              <w:rPr>
                <w:color w:val="000000"/>
              </w:rPr>
              <w:t>3 343,2</w:t>
            </w:r>
          </w:p>
        </w:tc>
        <w:tc>
          <w:tcPr>
            <w:tcW w:w="1276" w:type="dxa"/>
            <w:tcBorders>
              <w:top w:val="nil"/>
              <w:left w:val="nil"/>
              <w:bottom w:val="single" w:sz="4" w:space="0" w:color="000000"/>
              <w:right w:val="single" w:sz="4" w:space="0" w:color="000000"/>
            </w:tcBorders>
            <w:noWrap/>
            <w:hideMark/>
          </w:tcPr>
          <w:p w14:paraId="4D6ED95B"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0954C81" w14:textId="77777777" w:rsidR="007F356F" w:rsidRPr="007F356F" w:rsidRDefault="007F356F" w:rsidP="007F356F">
            <w:pPr>
              <w:jc w:val="right"/>
              <w:outlineLvl w:val="4"/>
              <w:rPr>
                <w:color w:val="000000"/>
              </w:rPr>
            </w:pPr>
            <w:r w:rsidRPr="007F356F">
              <w:rPr>
                <w:color w:val="000000"/>
              </w:rPr>
              <w:t>0,0</w:t>
            </w:r>
          </w:p>
        </w:tc>
      </w:tr>
      <w:tr w:rsidR="007F356F" w:rsidRPr="007F356F" w14:paraId="0ABE2BE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D54E055"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4C2EF67E"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0B322E7"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334EDDAC" w14:textId="77777777" w:rsidR="007F356F" w:rsidRPr="007F356F" w:rsidRDefault="007F356F" w:rsidP="007F356F">
            <w:pPr>
              <w:jc w:val="center"/>
              <w:outlineLvl w:val="5"/>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739ADC95"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170D3CD0" w14:textId="77777777" w:rsidR="007F356F" w:rsidRPr="007F356F" w:rsidRDefault="007F356F" w:rsidP="007F356F">
            <w:pPr>
              <w:jc w:val="right"/>
              <w:outlineLvl w:val="5"/>
              <w:rPr>
                <w:color w:val="000000"/>
              </w:rPr>
            </w:pPr>
            <w:r w:rsidRPr="007F356F">
              <w:rPr>
                <w:color w:val="000000"/>
              </w:rPr>
              <w:t>2 751,2</w:t>
            </w:r>
          </w:p>
        </w:tc>
        <w:tc>
          <w:tcPr>
            <w:tcW w:w="1276" w:type="dxa"/>
            <w:tcBorders>
              <w:top w:val="nil"/>
              <w:left w:val="nil"/>
              <w:bottom w:val="single" w:sz="4" w:space="0" w:color="000000"/>
              <w:right w:val="single" w:sz="4" w:space="0" w:color="000000"/>
            </w:tcBorders>
            <w:noWrap/>
            <w:hideMark/>
          </w:tcPr>
          <w:p w14:paraId="71E2B4A0"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1385FC1" w14:textId="77777777" w:rsidR="007F356F" w:rsidRPr="007F356F" w:rsidRDefault="007F356F" w:rsidP="007F356F">
            <w:pPr>
              <w:jc w:val="right"/>
              <w:outlineLvl w:val="5"/>
              <w:rPr>
                <w:color w:val="000000"/>
              </w:rPr>
            </w:pPr>
            <w:r w:rsidRPr="007F356F">
              <w:rPr>
                <w:color w:val="000000"/>
              </w:rPr>
              <w:t>0,0</w:t>
            </w:r>
          </w:p>
        </w:tc>
      </w:tr>
      <w:tr w:rsidR="007F356F" w:rsidRPr="007F356F" w14:paraId="3CB2EB5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A63C7E"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06B7AE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655B9B1"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1C19EBB" w14:textId="77777777" w:rsidR="007F356F" w:rsidRPr="007F356F" w:rsidRDefault="007F356F" w:rsidP="007F356F">
            <w:pPr>
              <w:jc w:val="center"/>
              <w:outlineLvl w:val="5"/>
              <w:rPr>
                <w:color w:val="000000"/>
              </w:rPr>
            </w:pPr>
            <w:r w:rsidRPr="007F356F">
              <w:rPr>
                <w:color w:val="000000"/>
              </w:rPr>
              <w:t>0140301330</w:t>
            </w:r>
          </w:p>
        </w:tc>
        <w:tc>
          <w:tcPr>
            <w:tcW w:w="567" w:type="dxa"/>
            <w:tcBorders>
              <w:top w:val="nil"/>
              <w:left w:val="nil"/>
              <w:bottom w:val="single" w:sz="4" w:space="0" w:color="000000"/>
              <w:right w:val="single" w:sz="4" w:space="0" w:color="000000"/>
            </w:tcBorders>
            <w:noWrap/>
            <w:hideMark/>
          </w:tcPr>
          <w:p w14:paraId="5BF34732"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1EFF2C26" w14:textId="77777777" w:rsidR="007F356F" w:rsidRPr="007F356F" w:rsidRDefault="007F356F" w:rsidP="007F356F">
            <w:pPr>
              <w:jc w:val="right"/>
              <w:outlineLvl w:val="5"/>
              <w:rPr>
                <w:color w:val="000000"/>
              </w:rPr>
            </w:pPr>
            <w:r w:rsidRPr="007F356F">
              <w:rPr>
                <w:color w:val="000000"/>
              </w:rPr>
              <w:t>592,0</w:t>
            </w:r>
          </w:p>
        </w:tc>
        <w:tc>
          <w:tcPr>
            <w:tcW w:w="1276" w:type="dxa"/>
            <w:tcBorders>
              <w:top w:val="nil"/>
              <w:left w:val="nil"/>
              <w:bottom w:val="single" w:sz="4" w:space="0" w:color="000000"/>
              <w:right w:val="single" w:sz="4" w:space="0" w:color="000000"/>
            </w:tcBorders>
            <w:noWrap/>
            <w:hideMark/>
          </w:tcPr>
          <w:p w14:paraId="3E4D5F42"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94C3C52" w14:textId="77777777" w:rsidR="007F356F" w:rsidRPr="007F356F" w:rsidRDefault="007F356F" w:rsidP="007F356F">
            <w:pPr>
              <w:jc w:val="right"/>
              <w:outlineLvl w:val="5"/>
              <w:rPr>
                <w:color w:val="000000"/>
              </w:rPr>
            </w:pPr>
            <w:r w:rsidRPr="007F356F">
              <w:rPr>
                <w:color w:val="000000"/>
              </w:rPr>
              <w:t>0,0</w:t>
            </w:r>
          </w:p>
        </w:tc>
      </w:tr>
      <w:tr w:rsidR="007F356F" w:rsidRPr="007F356F" w14:paraId="39E5AA2C" w14:textId="77777777" w:rsidTr="0039009F">
        <w:trPr>
          <w:trHeight w:val="2640"/>
        </w:trPr>
        <w:tc>
          <w:tcPr>
            <w:tcW w:w="2850" w:type="dxa"/>
            <w:tcBorders>
              <w:top w:val="nil"/>
              <w:left w:val="single" w:sz="4" w:space="0" w:color="000000"/>
              <w:bottom w:val="single" w:sz="4" w:space="0" w:color="000000"/>
              <w:right w:val="single" w:sz="4" w:space="0" w:color="000000"/>
            </w:tcBorders>
            <w:hideMark/>
          </w:tcPr>
          <w:p w14:paraId="36FBEC88" w14:textId="77777777" w:rsidR="007F356F" w:rsidRPr="007F356F" w:rsidRDefault="007F356F" w:rsidP="007F356F">
            <w:pPr>
              <w:outlineLvl w:val="1"/>
              <w:rPr>
                <w:color w:val="000000"/>
              </w:rPr>
            </w:pPr>
            <w:r w:rsidRPr="007F356F">
              <w:rPr>
                <w:color w:val="000000"/>
              </w:rPr>
              <w:lastRenderedPageBreak/>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709" w:type="dxa"/>
            <w:tcBorders>
              <w:top w:val="nil"/>
              <w:left w:val="nil"/>
              <w:bottom w:val="single" w:sz="4" w:space="0" w:color="000000"/>
              <w:right w:val="single" w:sz="4" w:space="0" w:color="000000"/>
            </w:tcBorders>
            <w:noWrap/>
            <w:hideMark/>
          </w:tcPr>
          <w:p w14:paraId="79ADFB83"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296D63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FA3C42F" w14:textId="77777777" w:rsidR="007F356F" w:rsidRPr="007F356F" w:rsidRDefault="007F356F" w:rsidP="007F356F">
            <w:pPr>
              <w:jc w:val="center"/>
              <w:outlineLvl w:val="1"/>
              <w:rPr>
                <w:color w:val="000000"/>
              </w:rPr>
            </w:pPr>
            <w:r w:rsidRPr="007F356F">
              <w:rPr>
                <w:color w:val="000000"/>
              </w:rPr>
              <w:t>0140380030</w:t>
            </w:r>
          </w:p>
        </w:tc>
        <w:tc>
          <w:tcPr>
            <w:tcW w:w="567" w:type="dxa"/>
            <w:tcBorders>
              <w:top w:val="nil"/>
              <w:left w:val="nil"/>
              <w:bottom w:val="single" w:sz="4" w:space="0" w:color="000000"/>
              <w:right w:val="single" w:sz="4" w:space="0" w:color="000000"/>
            </w:tcBorders>
            <w:noWrap/>
            <w:hideMark/>
          </w:tcPr>
          <w:p w14:paraId="18AA0343"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D4BE00E" w14:textId="77777777" w:rsidR="007F356F" w:rsidRPr="007F356F" w:rsidRDefault="007F356F" w:rsidP="007F356F">
            <w:pPr>
              <w:jc w:val="right"/>
              <w:outlineLvl w:val="1"/>
              <w:rPr>
                <w:color w:val="000000"/>
              </w:rPr>
            </w:pPr>
            <w:r w:rsidRPr="007F356F">
              <w:rPr>
                <w:color w:val="000000"/>
              </w:rPr>
              <w:t>1 554,3</w:t>
            </w:r>
          </w:p>
        </w:tc>
        <w:tc>
          <w:tcPr>
            <w:tcW w:w="1276" w:type="dxa"/>
            <w:tcBorders>
              <w:top w:val="nil"/>
              <w:left w:val="nil"/>
              <w:bottom w:val="single" w:sz="4" w:space="0" w:color="000000"/>
              <w:right w:val="single" w:sz="4" w:space="0" w:color="000000"/>
            </w:tcBorders>
            <w:noWrap/>
            <w:hideMark/>
          </w:tcPr>
          <w:p w14:paraId="72DF5432" w14:textId="77777777" w:rsidR="007F356F" w:rsidRPr="007F356F" w:rsidRDefault="007F356F" w:rsidP="007F356F">
            <w:pPr>
              <w:jc w:val="right"/>
              <w:outlineLvl w:val="1"/>
              <w:rPr>
                <w:color w:val="000000"/>
              </w:rPr>
            </w:pPr>
            <w:r w:rsidRPr="007F356F">
              <w:rPr>
                <w:color w:val="000000"/>
              </w:rPr>
              <w:t>1 554,3</w:t>
            </w:r>
          </w:p>
        </w:tc>
        <w:tc>
          <w:tcPr>
            <w:tcW w:w="1275" w:type="dxa"/>
            <w:tcBorders>
              <w:top w:val="nil"/>
              <w:left w:val="nil"/>
              <w:bottom w:val="single" w:sz="4" w:space="0" w:color="000000"/>
              <w:right w:val="single" w:sz="4" w:space="0" w:color="000000"/>
            </w:tcBorders>
            <w:noWrap/>
            <w:hideMark/>
          </w:tcPr>
          <w:p w14:paraId="7CADFD91" w14:textId="77777777" w:rsidR="007F356F" w:rsidRPr="007F356F" w:rsidRDefault="007F356F" w:rsidP="007F356F">
            <w:pPr>
              <w:jc w:val="right"/>
              <w:outlineLvl w:val="1"/>
              <w:rPr>
                <w:color w:val="000000"/>
              </w:rPr>
            </w:pPr>
            <w:r w:rsidRPr="007F356F">
              <w:rPr>
                <w:color w:val="000000"/>
              </w:rPr>
              <w:t>1 554,3</w:t>
            </w:r>
          </w:p>
        </w:tc>
      </w:tr>
      <w:tr w:rsidR="007F356F" w:rsidRPr="007F356F" w14:paraId="34A87EB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ABE359F"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E1BF439"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174F1E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E719B96" w14:textId="77777777" w:rsidR="007F356F" w:rsidRPr="007F356F" w:rsidRDefault="007F356F" w:rsidP="007F356F">
            <w:pPr>
              <w:jc w:val="center"/>
              <w:outlineLvl w:val="2"/>
              <w:rPr>
                <w:color w:val="000000"/>
              </w:rPr>
            </w:pPr>
            <w:r w:rsidRPr="007F356F">
              <w:rPr>
                <w:color w:val="000000"/>
              </w:rPr>
              <w:t>0140380030</w:t>
            </w:r>
          </w:p>
        </w:tc>
        <w:tc>
          <w:tcPr>
            <w:tcW w:w="567" w:type="dxa"/>
            <w:tcBorders>
              <w:top w:val="nil"/>
              <w:left w:val="nil"/>
              <w:bottom w:val="single" w:sz="4" w:space="0" w:color="000000"/>
              <w:right w:val="single" w:sz="4" w:space="0" w:color="000000"/>
            </w:tcBorders>
            <w:noWrap/>
            <w:hideMark/>
          </w:tcPr>
          <w:p w14:paraId="676AB3D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38134B8" w14:textId="77777777" w:rsidR="007F356F" w:rsidRPr="007F356F" w:rsidRDefault="007F356F" w:rsidP="007F356F">
            <w:pPr>
              <w:jc w:val="right"/>
              <w:outlineLvl w:val="2"/>
              <w:rPr>
                <w:color w:val="000000"/>
              </w:rPr>
            </w:pPr>
            <w:r w:rsidRPr="007F356F">
              <w:rPr>
                <w:color w:val="000000"/>
              </w:rPr>
              <w:t>1 554,3</w:t>
            </w:r>
          </w:p>
        </w:tc>
        <w:tc>
          <w:tcPr>
            <w:tcW w:w="1276" w:type="dxa"/>
            <w:tcBorders>
              <w:top w:val="nil"/>
              <w:left w:val="nil"/>
              <w:bottom w:val="single" w:sz="4" w:space="0" w:color="000000"/>
              <w:right w:val="single" w:sz="4" w:space="0" w:color="000000"/>
            </w:tcBorders>
            <w:noWrap/>
            <w:hideMark/>
          </w:tcPr>
          <w:p w14:paraId="0ED01784" w14:textId="77777777" w:rsidR="007F356F" w:rsidRPr="007F356F" w:rsidRDefault="007F356F" w:rsidP="007F356F">
            <w:pPr>
              <w:jc w:val="right"/>
              <w:outlineLvl w:val="2"/>
              <w:rPr>
                <w:color w:val="000000"/>
              </w:rPr>
            </w:pPr>
            <w:r w:rsidRPr="007F356F">
              <w:rPr>
                <w:color w:val="000000"/>
              </w:rPr>
              <w:t>1 554,3</w:t>
            </w:r>
          </w:p>
        </w:tc>
        <w:tc>
          <w:tcPr>
            <w:tcW w:w="1275" w:type="dxa"/>
            <w:tcBorders>
              <w:top w:val="nil"/>
              <w:left w:val="nil"/>
              <w:bottom w:val="single" w:sz="4" w:space="0" w:color="000000"/>
              <w:right w:val="single" w:sz="4" w:space="0" w:color="000000"/>
            </w:tcBorders>
            <w:noWrap/>
            <w:hideMark/>
          </w:tcPr>
          <w:p w14:paraId="6022DDEC" w14:textId="77777777" w:rsidR="007F356F" w:rsidRPr="007F356F" w:rsidRDefault="007F356F" w:rsidP="007F356F">
            <w:pPr>
              <w:jc w:val="right"/>
              <w:outlineLvl w:val="2"/>
              <w:rPr>
                <w:color w:val="000000"/>
              </w:rPr>
            </w:pPr>
            <w:r w:rsidRPr="007F356F">
              <w:rPr>
                <w:color w:val="000000"/>
              </w:rPr>
              <w:t>1 554,3</w:t>
            </w:r>
          </w:p>
        </w:tc>
      </w:tr>
      <w:tr w:rsidR="007F356F" w:rsidRPr="007F356F" w14:paraId="218FA8B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117C4F"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1CDAB007"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C9FC168"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7CB637C" w14:textId="77777777" w:rsidR="007F356F" w:rsidRPr="007F356F" w:rsidRDefault="007F356F" w:rsidP="007F356F">
            <w:pPr>
              <w:jc w:val="center"/>
              <w:outlineLvl w:val="3"/>
              <w:rPr>
                <w:color w:val="000000"/>
              </w:rPr>
            </w:pPr>
            <w:r w:rsidRPr="007F356F">
              <w:rPr>
                <w:color w:val="000000"/>
              </w:rPr>
              <w:t>0140380030</w:t>
            </w:r>
          </w:p>
        </w:tc>
        <w:tc>
          <w:tcPr>
            <w:tcW w:w="567" w:type="dxa"/>
            <w:tcBorders>
              <w:top w:val="nil"/>
              <w:left w:val="nil"/>
              <w:bottom w:val="single" w:sz="4" w:space="0" w:color="000000"/>
              <w:right w:val="single" w:sz="4" w:space="0" w:color="000000"/>
            </w:tcBorders>
            <w:noWrap/>
            <w:hideMark/>
          </w:tcPr>
          <w:p w14:paraId="00B4687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41742BE" w14:textId="77777777" w:rsidR="007F356F" w:rsidRPr="007F356F" w:rsidRDefault="007F356F" w:rsidP="007F356F">
            <w:pPr>
              <w:jc w:val="right"/>
              <w:outlineLvl w:val="3"/>
              <w:rPr>
                <w:color w:val="000000"/>
              </w:rPr>
            </w:pPr>
            <w:r w:rsidRPr="007F356F">
              <w:rPr>
                <w:color w:val="000000"/>
              </w:rPr>
              <w:t>1 554,3</w:t>
            </w:r>
          </w:p>
        </w:tc>
        <w:tc>
          <w:tcPr>
            <w:tcW w:w="1276" w:type="dxa"/>
            <w:tcBorders>
              <w:top w:val="nil"/>
              <w:left w:val="nil"/>
              <w:bottom w:val="single" w:sz="4" w:space="0" w:color="000000"/>
              <w:right w:val="single" w:sz="4" w:space="0" w:color="000000"/>
            </w:tcBorders>
            <w:noWrap/>
            <w:hideMark/>
          </w:tcPr>
          <w:p w14:paraId="2B683364" w14:textId="77777777" w:rsidR="007F356F" w:rsidRPr="007F356F" w:rsidRDefault="007F356F" w:rsidP="007F356F">
            <w:pPr>
              <w:jc w:val="right"/>
              <w:outlineLvl w:val="3"/>
              <w:rPr>
                <w:color w:val="000000"/>
              </w:rPr>
            </w:pPr>
            <w:r w:rsidRPr="007F356F">
              <w:rPr>
                <w:color w:val="000000"/>
              </w:rPr>
              <w:t>1 554,3</w:t>
            </w:r>
          </w:p>
        </w:tc>
        <w:tc>
          <w:tcPr>
            <w:tcW w:w="1275" w:type="dxa"/>
            <w:tcBorders>
              <w:top w:val="nil"/>
              <w:left w:val="nil"/>
              <w:bottom w:val="single" w:sz="4" w:space="0" w:color="000000"/>
              <w:right w:val="single" w:sz="4" w:space="0" w:color="000000"/>
            </w:tcBorders>
            <w:noWrap/>
            <w:hideMark/>
          </w:tcPr>
          <w:p w14:paraId="5788436E" w14:textId="77777777" w:rsidR="007F356F" w:rsidRPr="007F356F" w:rsidRDefault="007F356F" w:rsidP="007F356F">
            <w:pPr>
              <w:jc w:val="right"/>
              <w:outlineLvl w:val="3"/>
              <w:rPr>
                <w:color w:val="000000"/>
              </w:rPr>
            </w:pPr>
            <w:r w:rsidRPr="007F356F">
              <w:rPr>
                <w:color w:val="000000"/>
              </w:rPr>
              <w:t>1 554,3</w:t>
            </w:r>
          </w:p>
        </w:tc>
      </w:tr>
      <w:tr w:rsidR="007F356F" w:rsidRPr="007F356F" w14:paraId="3551D7C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F485D3C" w14:textId="77777777" w:rsidR="007F356F" w:rsidRPr="007F356F" w:rsidRDefault="007F356F" w:rsidP="007F356F">
            <w:pPr>
              <w:outlineLvl w:val="4"/>
              <w:rPr>
                <w:color w:val="000000"/>
              </w:rPr>
            </w:pPr>
            <w:r w:rsidRPr="007F356F">
              <w:rPr>
                <w:color w:val="000000"/>
              </w:rPr>
              <w:t xml:space="preserve">            Молодежная политика</w:t>
            </w:r>
          </w:p>
        </w:tc>
        <w:tc>
          <w:tcPr>
            <w:tcW w:w="709" w:type="dxa"/>
            <w:tcBorders>
              <w:top w:val="nil"/>
              <w:left w:val="nil"/>
              <w:bottom w:val="single" w:sz="4" w:space="0" w:color="000000"/>
              <w:right w:val="single" w:sz="4" w:space="0" w:color="000000"/>
            </w:tcBorders>
            <w:noWrap/>
            <w:hideMark/>
          </w:tcPr>
          <w:p w14:paraId="362D77BA"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956E581" w14:textId="77777777" w:rsidR="007F356F" w:rsidRPr="007F356F" w:rsidRDefault="007F356F" w:rsidP="007F356F">
            <w:pPr>
              <w:jc w:val="center"/>
              <w:outlineLvl w:val="4"/>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65AF2B8D" w14:textId="77777777" w:rsidR="007F356F" w:rsidRPr="007F356F" w:rsidRDefault="007F356F" w:rsidP="007F356F">
            <w:pPr>
              <w:jc w:val="center"/>
              <w:outlineLvl w:val="4"/>
              <w:rPr>
                <w:color w:val="000000"/>
              </w:rPr>
            </w:pPr>
            <w:r w:rsidRPr="007F356F">
              <w:rPr>
                <w:color w:val="000000"/>
              </w:rPr>
              <w:t>0140380030</w:t>
            </w:r>
          </w:p>
        </w:tc>
        <w:tc>
          <w:tcPr>
            <w:tcW w:w="567" w:type="dxa"/>
            <w:tcBorders>
              <w:top w:val="nil"/>
              <w:left w:val="nil"/>
              <w:bottom w:val="single" w:sz="4" w:space="0" w:color="000000"/>
              <w:right w:val="single" w:sz="4" w:space="0" w:color="000000"/>
            </w:tcBorders>
            <w:noWrap/>
            <w:hideMark/>
          </w:tcPr>
          <w:p w14:paraId="0C26A81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0AB14D" w14:textId="77777777" w:rsidR="007F356F" w:rsidRPr="007F356F" w:rsidRDefault="007F356F" w:rsidP="007F356F">
            <w:pPr>
              <w:jc w:val="right"/>
              <w:outlineLvl w:val="4"/>
              <w:rPr>
                <w:color w:val="000000"/>
              </w:rPr>
            </w:pPr>
            <w:r w:rsidRPr="007F356F">
              <w:rPr>
                <w:color w:val="000000"/>
              </w:rPr>
              <w:t>1 554,3</w:t>
            </w:r>
          </w:p>
        </w:tc>
        <w:tc>
          <w:tcPr>
            <w:tcW w:w="1276" w:type="dxa"/>
            <w:tcBorders>
              <w:top w:val="nil"/>
              <w:left w:val="nil"/>
              <w:bottom w:val="single" w:sz="4" w:space="0" w:color="000000"/>
              <w:right w:val="single" w:sz="4" w:space="0" w:color="000000"/>
            </w:tcBorders>
            <w:noWrap/>
            <w:hideMark/>
          </w:tcPr>
          <w:p w14:paraId="2F40ACFE" w14:textId="77777777" w:rsidR="007F356F" w:rsidRPr="007F356F" w:rsidRDefault="007F356F" w:rsidP="007F356F">
            <w:pPr>
              <w:jc w:val="right"/>
              <w:outlineLvl w:val="4"/>
              <w:rPr>
                <w:color w:val="000000"/>
              </w:rPr>
            </w:pPr>
            <w:r w:rsidRPr="007F356F">
              <w:rPr>
                <w:color w:val="000000"/>
              </w:rPr>
              <w:t>1 554,3</w:t>
            </w:r>
          </w:p>
        </w:tc>
        <w:tc>
          <w:tcPr>
            <w:tcW w:w="1275" w:type="dxa"/>
            <w:tcBorders>
              <w:top w:val="nil"/>
              <w:left w:val="nil"/>
              <w:bottom w:val="single" w:sz="4" w:space="0" w:color="000000"/>
              <w:right w:val="single" w:sz="4" w:space="0" w:color="000000"/>
            </w:tcBorders>
            <w:noWrap/>
            <w:hideMark/>
          </w:tcPr>
          <w:p w14:paraId="5F3953D4" w14:textId="77777777" w:rsidR="007F356F" w:rsidRPr="007F356F" w:rsidRDefault="007F356F" w:rsidP="007F356F">
            <w:pPr>
              <w:jc w:val="right"/>
              <w:outlineLvl w:val="4"/>
              <w:rPr>
                <w:color w:val="000000"/>
              </w:rPr>
            </w:pPr>
            <w:r w:rsidRPr="007F356F">
              <w:rPr>
                <w:color w:val="000000"/>
              </w:rPr>
              <w:t>1 554,3</w:t>
            </w:r>
          </w:p>
        </w:tc>
      </w:tr>
      <w:tr w:rsidR="007F356F" w:rsidRPr="007F356F" w14:paraId="23AB0B4F" w14:textId="77777777" w:rsidTr="0039009F">
        <w:trPr>
          <w:trHeight w:val="274"/>
        </w:trPr>
        <w:tc>
          <w:tcPr>
            <w:tcW w:w="2850" w:type="dxa"/>
            <w:tcBorders>
              <w:top w:val="nil"/>
              <w:left w:val="single" w:sz="4" w:space="0" w:color="000000"/>
              <w:bottom w:val="single" w:sz="4" w:space="0" w:color="000000"/>
              <w:right w:val="single" w:sz="4" w:space="0" w:color="000000"/>
            </w:tcBorders>
            <w:hideMark/>
          </w:tcPr>
          <w:p w14:paraId="1FCF3553"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B3D70B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F191157" w14:textId="77777777" w:rsidR="007F356F" w:rsidRPr="007F356F" w:rsidRDefault="007F356F" w:rsidP="007F356F">
            <w:pPr>
              <w:jc w:val="center"/>
              <w:outlineLvl w:val="5"/>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6FBB04C1" w14:textId="77777777" w:rsidR="007F356F" w:rsidRPr="007F356F" w:rsidRDefault="007F356F" w:rsidP="007F356F">
            <w:pPr>
              <w:jc w:val="center"/>
              <w:outlineLvl w:val="5"/>
              <w:rPr>
                <w:color w:val="000000"/>
              </w:rPr>
            </w:pPr>
            <w:r w:rsidRPr="007F356F">
              <w:rPr>
                <w:color w:val="000000"/>
              </w:rPr>
              <w:t>0140380030</w:t>
            </w:r>
          </w:p>
        </w:tc>
        <w:tc>
          <w:tcPr>
            <w:tcW w:w="567" w:type="dxa"/>
            <w:tcBorders>
              <w:top w:val="nil"/>
              <w:left w:val="nil"/>
              <w:bottom w:val="single" w:sz="4" w:space="0" w:color="000000"/>
              <w:right w:val="single" w:sz="4" w:space="0" w:color="000000"/>
            </w:tcBorders>
            <w:noWrap/>
            <w:hideMark/>
          </w:tcPr>
          <w:p w14:paraId="74B24B42"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76FE1996" w14:textId="77777777" w:rsidR="007F356F" w:rsidRPr="007F356F" w:rsidRDefault="007F356F" w:rsidP="007F356F">
            <w:pPr>
              <w:jc w:val="right"/>
              <w:outlineLvl w:val="5"/>
              <w:rPr>
                <w:color w:val="000000"/>
              </w:rPr>
            </w:pPr>
            <w:r w:rsidRPr="007F356F">
              <w:rPr>
                <w:color w:val="000000"/>
              </w:rPr>
              <w:t>1 554,3</w:t>
            </w:r>
          </w:p>
        </w:tc>
        <w:tc>
          <w:tcPr>
            <w:tcW w:w="1276" w:type="dxa"/>
            <w:tcBorders>
              <w:top w:val="nil"/>
              <w:left w:val="nil"/>
              <w:bottom w:val="single" w:sz="4" w:space="0" w:color="000000"/>
              <w:right w:val="single" w:sz="4" w:space="0" w:color="000000"/>
            </w:tcBorders>
            <w:noWrap/>
            <w:hideMark/>
          </w:tcPr>
          <w:p w14:paraId="0D287E04" w14:textId="77777777" w:rsidR="007F356F" w:rsidRPr="007F356F" w:rsidRDefault="007F356F" w:rsidP="007F356F">
            <w:pPr>
              <w:jc w:val="right"/>
              <w:outlineLvl w:val="5"/>
              <w:rPr>
                <w:color w:val="000000"/>
              </w:rPr>
            </w:pPr>
            <w:r w:rsidRPr="007F356F">
              <w:rPr>
                <w:color w:val="000000"/>
              </w:rPr>
              <w:t>1 554,3</w:t>
            </w:r>
          </w:p>
        </w:tc>
        <w:tc>
          <w:tcPr>
            <w:tcW w:w="1275" w:type="dxa"/>
            <w:tcBorders>
              <w:top w:val="nil"/>
              <w:left w:val="nil"/>
              <w:bottom w:val="single" w:sz="4" w:space="0" w:color="000000"/>
              <w:right w:val="single" w:sz="4" w:space="0" w:color="000000"/>
            </w:tcBorders>
            <w:noWrap/>
            <w:hideMark/>
          </w:tcPr>
          <w:p w14:paraId="65770FEE" w14:textId="77777777" w:rsidR="007F356F" w:rsidRPr="007F356F" w:rsidRDefault="007F356F" w:rsidP="007F356F">
            <w:pPr>
              <w:jc w:val="right"/>
              <w:outlineLvl w:val="5"/>
              <w:rPr>
                <w:color w:val="000000"/>
              </w:rPr>
            </w:pPr>
            <w:r w:rsidRPr="007F356F">
              <w:rPr>
                <w:color w:val="000000"/>
              </w:rPr>
              <w:t>1 554,3</w:t>
            </w:r>
          </w:p>
        </w:tc>
      </w:tr>
      <w:tr w:rsidR="007F356F" w:rsidRPr="007F356F" w14:paraId="4DFDBEF2"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73DD941D" w14:textId="77777777" w:rsidR="007F356F" w:rsidRPr="007F356F" w:rsidRDefault="007F356F" w:rsidP="007F356F">
            <w:pPr>
              <w:outlineLvl w:val="1"/>
              <w:rPr>
                <w:color w:val="000000"/>
              </w:rPr>
            </w:pPr>
            <w:r w:rsidRPr="007F356F">
              <w:rPr>
                <w:color w:val="000000"/>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09" w:type="dxa"/>
            <w:tcBorders>
              <w:top w:val="nil"/>
              <w:left w:val="nil"/>
              <w:bottom w:val="single" w:sz="4" w:space="0" w:color="000000"/>
              <w:right w:val="single" w:sz="4" w:space="0" w:color="000000"/>
            </w:tcBorders>
            <w:noWrap/>
            <w:hideMark/>
          </w:tcPr>
          <w:p w14:paraId="1688022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AC6DE3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A48CF15" w14:textId="77777777" w:rsidR="007F356F" w:rsidRPr="007F356F" w:rsidRDefault="007F356F" w:rsidP="007F356F">
            <w:pPr>
              <w:jc w:val="center"/>
              <w:outlineLvl w:val="1"/>
              <w:rPr>
                <w:color w:val="000000"/>
              </w:rPr>
            </w:pPr>
            <w:r w:rsidRPr="007F356F">
              <w:rPr>
                <w:color w:val="000000"/>
              </w:rPr>
              <w:t>0140380170</w:t>
            </w:r>
          </w:p>
        </w:tc>
        <w:tc>
          <w:tcPr>
            <w:tcW w:w="567" w:type="dxa"/>
            <w:tcBorders>
              <w:top w:val="nil"/>
              <w:left w:val="nil"/>
              <w:bottom w:val="single" w:sz="4" w:space="0" w:color="000000"/>
              <w:right w:val="single" w:sz="4" w:space="0" w:color="000000"/>
            </w:tcBorders>
            <w:noWrap/>
            <w:hideMark/>
          </w:tcPr>
          <w:p w14:paraId="163D3B76"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1EE7BF" w14:textId="77777777" w:rsidR="007F356F" w:rsidRPr="007F356F" w:rsidRDefault="007F356F" w:rsidP="007F356F">
            <w:pPr>
              <w:jc w:val="right"/>
              <w:outlineLvl w:val="1"/>
              <w:rPr>
                <w:color w:val="000000"/>
              </w:rPr>
            </w:pPr>
            <w:r w:rsidRPr="007F356F">
              <w:rPr>
                <w:color w:val="000000"/>
              </w:rPr>
              <w:t>8 224,9</w:t>
            </w:r>
          </w:p>
        </w:tc>
        <w:tc>
          <w:tcPr>
            <w:tcW w:w="1276" w:type="dxa"/>
            <w:tcBorders>
              <w:top w:val="nil"/>
              <w:left w:val="nil"/>
              <w:bottom w:val="single" w:sz="4" w:space="0" w:color="000000"/>
              <w:right w:val="single" w:sz="4" w:space="0" w:color="000000"/>
            </w:tcBorders>
            <w:noWrap/>
            <w:hideMark/>
          </w:tcPr>
          <w:p w14:paraId="2AAD67F9" w14:textId="77777777" w:rsidR="007F356F" w:rsidRPr="007F356F" w:rsidRDefault="007F356F" w:rsidP="007F356F">
            <w:pPr>
              <w:jc w:val="right"/>
              <w:outlineLvl w:val="1"/>
              <w:rPr>
                <w:color w:val="000000"/>
              </w:rPr>
            </w:pPr>
            <w:r w:rsidRPr="007F356F">
              <w:rPr>
                <w:color w:val="000000"/>
              </w:rPr>
              <w:t>8 879,3</w:t>
            </w:r>
          </w:p>
        </w:tc>
        <w:tc>
          <w:tcPr>
            <w:tcW w:w="1275" w:type="dxa"/>
            <w:tcBorders>
              <w:top w:val="nil"/>
              <w:left w:val="nil"/>
              <w:bottom w:val="single" w:sz="4" w:space="0" w:color="000000"/>
              <w:right w:val="single" w:sz="4" w:space="0" w:color="000000"/>
            </w:tcBorders>
            <w:noWrap/>
            <w:hideMark/>
          </w:tcPr>
          <w:p w14:paraId="597A9046" w14:textId="77777777" w:rsidR="007F356F" w:rsidRPr="007F356F" w:rsidRDefault="007F356F" w:rsidP="007F356F">
            <w:pPr>
              <w:jc w:val="right"/>
              <w:outlineLvl w:val="1"/>
              <w:rPr>
                <w:color w:val="000000"/>
              </w:rPr>
            </w:pPr>
            <w:r w:rsidRPr="007F356F">
              <w:rPr>
                <w:color w:val="000000"/>
              </w:rPr>
              <w:t>9 497,8</w:t>
            </w:r>
          </w:p>
        </w:tc>
      </w:tr>
      <w:tr w:rsidR="007F356F" w:rsidRPr="007F356F" w14:paraId="1097C97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A932AE0"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AE08880"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2E1680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6079A3" w14:textId="77777777" w:rsidR="007F356F" w:rsidRPr="007F356F" w:rsidRDefault="007F356F" w:rsidP="007F356F">
            <w:pPr>
              <w:jc w:val="center"/>
              <w:outlineLvl w:val="2"/>
              <w:rPr>
                <w:color w:val="000000"/>
              </w:rPr>
            </w:pPr>
            <w:r w:rsidRPr="007F356F">
              <w:rPr>
                <w:color w:val="000000"/>
              </w:rPr>
              <w:t>0140380170</w:t>
            </w:r>
          </w:p>
        </w:tc>
        <w:tc>
          <w:tcPr>
            <w:tcW w:w="567" w:type="dxa"/>
            <w:tcBorders>
              <w:top w:val="nil"/>
              <w:left w:val="nil"/>
              <w:bottom w:val="single" w:sz="4" w:space="0" w:color="000000"/>
              <w:right w:val="single" w:sz="4" w:space="0" w:color="000000"/>
            </w:tcBorders>
            <w:noWrap/>
            <w:hideMark/>
          </w:tcPr>
          <w:p w14:paraId="6C27125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F69ECB" w14:textId="77777777" w:rsidR="007F356F" w:rsidRPr="007F356F" w:rsidRDefault="007F356F" w:rsidP="007F356F">
            <w:pPr>
              <w:jc w:val="right"/>
              <w:outlineLvl w:val="2"/>
              <w:rPr>
                <w:color w:val="000000"/>
              </w:rPr>
            </w:pPr>
            <w:r w:rsidRPr="007F356F">
              <w:rPr>
                <w:color w:val="000000"/>
              </w:rPr>
              <w:t>8 224,9</w:t>
            </w:r>
          </w:p>
        </w:tc>
        <w:tc>
          <w:tcPr>
            <w:tcW w:w="1276" w:type="dxa"/>
            <w:tcBorders>
              <w:top w:val="nil"/>
              <w:left w:val="nil"/>
              <w:bottom w:val="single" w:sz="4" w:space="0" w:color="000000"/>
              <w:right w:val="single" w:sz="4" w:space="0" w:color="000000"/>
            </w:tcBorders>
            <w:noWrap/>
            <w:hideMark/>
          </w:tcPr>
          <w:p w14:paraId="5D36A4D7" w14:textId="77777777" w:rsidR="007F356F" w:rsidRPr="007F356F" w:rsidRDefault="007F356F" w:rsidP="007F356F">
            <w:pPr>
              <w:jc w:val="right"/>
              <w:outlineLvl w:val="2"/>
              <w:rPr>
                <w:color w:val="000000"/>
              </w:rPr>
            </w:pPr>
            <w:r w:rsidRPr="007F356F">
              <w:rPr>
                <w:color w:val="000000"/>
              </w:rPr>
              <w:t>8 879,3</w:t>
            </w:r>
          </w:p>
        </w:tc>
        <w:tc>
          <w:tcPr>
            <w:tcW w:w="1275" w:type="dxa"/>
            <w:tcBorders>
              <w:top w:val="nil"/>
              <w:left w:val="nil"/>
              <w:bottom w:val="single" w:sz="4" w:space="0" w:color="000000"/>
              <w:right w:val="single" w:sz="4" w:space="0" w:color="000000"/>
            </w:tcBorders>
            <w:noWrap/>
            <w:hideMark/>
          </w:tcPr>
          <w:p w14:paraId="145EB6CE" w14:textId="77777777" w:rsidR="007F356F" w:rsidRPr="007F356F" w:rsidRDefault="007F356F" w:rsidP="007F356F">
            <w:pPr>
              <w:jc w:val="right"/>
              <w:outlineLvl w:val="2"/>
              <w:rPr>
                <w:color w:val="000000"/>
              </w:rPr>
            </w:pPr>
            <w:r w:rsidRPr="007F356F">
              <w:rPr>
                <w:color w:val="000000"/>
              </w:rPr>
              <w:t>9 497,8</w:t>
            </w:r>
          </w:p>
        </w:tc>
      </w:tr>
      <w:tr w:rsidR="007F356F" w:rsidRPr="007F356F" w14:paraId="08CB4B7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A199348"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23406F3"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0FB714C"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9361BFF" w14:textId="77777777" w:rsidR="007F356F" w:rsidRPr="007F356F" w:rsidRDefault="007F356F" w:rsidP="007F356F">
            <w:pPr>
              <w:jc w:val="center"/>
              <w:outlineLvl w:val="3"/>
              <w:rPr>
                <w:color w:val="000000"/>
              </w:rPr>
            </w:pPr>
            <w:r w:rsidRPr="007F356F">
              <w:rPr>
                <w:color w:val="000000"/>
              </w:rPr>
              <w:t>0140380170</w:t>
            </w:r>
          </w:p>
        </w:tc>
        <w:tc>
          <w:tcPr>
            <w:tcW w:w="567" w:type="dxa"/>
            <w:tcBorders>
              <w:top w:val="nil"/>
              <w:left w:val="nil"/>
              <w:bottom w:val="single" w:sz="4" w:space="0" w:color="000000"/>
              <w:right w:val="single" w:sz="4" w:space="0" w:color="000000"/>
            </w:tcBorders>
            <w:noWrap/>
            <w:hideMark/>
          </w:tcPr>
          <w:p w14:paraId="4BDCBFA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EB073F4" w14:textId="77777777" w:rsidR="007F356F" w:rsidRPr="007F356F" w:rsidRDefault="007F356F" w:rsidP="007F356F">
            <w:pPr>
              <w:jc w:val="right"/>
              <w:outlineLvl w:val="3"/>
              <w:rPr>
                <w:color w:val="000000"/>
              </w:rPr>
            </w:pPr>
            <w:r w:rsidRPr="007F356F">
              <w:rPr>
                <w:color w:val="000000"/>
              </w:rPr>
              <w:t>8 224,9</w:t>
            </w:r>
          </w:p>
        </w:tc>
        <w:tc>
          <w:tcPr>
            <w:tcW w:w="1276" w:type="dxa"/>
            <w:tcBorders>
              <w:top w:val="nil"/>
              <w:left w:val="nil"/>
              <w:bottom w:val="single" w:sz="4" w:space="0" w:color="000000"/>
              <w:right w:val="single" w:sz="4" w:space="0" w:color="000000"/>
            </w:tcBorders>
            <w:noWrap/>
            <w:hideMark/>
          </w:tcPr>
          <w:p w14:paraId="025D4A23" w14:textId="77777777" w:rsidR="007F356F" w:rsidRPr="007F356F" w:rsidRDefault="007F356F" w:rsidP="007F356F">
            <w:pPr>
              <w:jc w:val="right"/>
              <w:outlineLvl w:val="3"/>
              <w:rPr>
                <w:color w:val="000000"/>
              </w:rPr>
            </w:pPr>
            <w:r w:rsidRPr="007F356F">
              <w:rPr>
                <w:color w:val="000000"/>
              </w:rPr>
              <w:t>8 879,3</w:t>
            </w:r>
          </w:p>
        </w:tc>
        <w:tc>
          <w:tcPr>
            <w:tcW w:w="1275" w:type="dxa"/>
            <w:tcBorders>
              <w:top w:val="nil"/>
              <w:left w:val="nil"/>
              <w:bottom w:val="single" w:sz="4" w:space="0" w:color="000000"/>
              <w:right w:val="single" w:sz="4" w:space="0" w:color="000000"/>
            </w:tcBorders>
            <w:noWrap/>
            <w:hideMark/>
          </w:tcPr>
          <w:p w14:paraId="4FF1C2CE" w14:textId="77777777" w:rsidR="007F356F" w:rsidRPr="007F356F" w:rsidRDefault="007F356F" w:rsidP="007F356F">
            <w:pPr>
              <w:jc w:val="right"/>
              <w:outlineLvl w:val="3"/>
              <w:rPr>
                <w:color w:val="000000"/>
              </w:rPr>
            </w:pPr>
            <w:r w:rsidRPr="007F356F">
              <w:rPr>
                <w:color w:val="000000"/>
              </w:rPr>
              <w:t>9 497,8</w:t>
            </w:r>
          </w:p>
        </w:tc>
      </w:tr>
      <w:tr w:rsidR="007F356F" w:rsidRPr="007F356F" w14:paraId="6695D0C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A1B74B6" w14:textId="77777777" w:rsidR="007F356F" w:rsidRPr="007F356F" w:rsidRDefault="007F356F" w:rsidP="007F356F">
            <w:pPr>
              <w:outlineLvl w:val="4"/>
              <w:rPr>
                <w:color w:val="000000"/>
              </w:rPr>
            </w:pPr>
            <w:r w:rsidRPr="007F356F">
              <w:rPr>
                <w:color w:val="000000"/>
              </w:rPr>
              <w:t xml:space="preserve">            Дошкольное образование</w:t>
            </w:r>
          </w:p>
        </w:tc>
        <w:tc>
          <w:tcPr>
            <w:tcW w:w="709" w:type="dxa"/>
            <w:tcBorders>
              <w:top w:val="nil"/>
              <w:left w:val="nil"/>
              <w:bottom w:val="single" w:sz="4" w:space="0" w:color="000000"/>
              <w:right w:val="single" w:sz="4" w:space="0" w:color="000000"/>
            </w:tcBorders>
            <w:noWrap/>
            <w:hideMark/>
          </w:tcPr>
          <w:p w14:paraId="0A5971D1"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470109B" w14:textId="77777777" w:rsidR="007F356F" w:rsidRPr="007F356F" w:rsidRDefault="007F356F" w:rsidP="007F356F">
            <w:pPr>
              <w:jc w:val="center"/>
              <w:outlineLvl w:val="4"/>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7A39CE31" w14:textId="77777777" w:rsidR="007F356F" w:rsidRPr="007F356F" w:rsidRDefault="007F356F" w:rsidP="007F356F">
            <w:pPr>
              <w:jc w:val="center"/>
              <w:outlineLvl w:val="4"/>
              <w:rPr>
                <w:color w:val="000000"/>
              </w:rPr>
            </w:pPr>
            <w:r w:rsidRPr="007F356F">
              <w:rPr>
                <w:color w:val="000000"/>
              </w:rPr>
              <w:t>0140380170</w:t>
            </w:r>
          </w:p>
        </w:tc>
        <w:tc>
          <w:tcPr>
            <w:tcW w:w="567" w:type="dxa"/>
            <w:tcBorders>
              <w:top w:val="nil"/>
              <w:left w:val="nil"/>
              <w:bottom w:val="single" w:sz="4" w:space="0" w:color="000000"/>
              <w:right w:val="single" w:sz="4" w:space="0" w:color="000000"/>
            </w:tcBorders>
            <w:noWrap/>
            <w:hideMark/>
          </w:tcPr>
          <w:p w14:paraId="16A81D5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A7B8AD2" w14:textId="77777777" w:rsidR="007F356F" w:rsidRPr="007F356F" w:rsidRDefault="007F356F" w:rsidP="007F356F">
            <w:pPr>
              <w:jc w:val="right"/>
              <w:outlineLvl w:val="4"/>
              <w:rPr>
                <w:color w:val="000000"/>
              </w:rPr>
            </w:pPr>
            <w:r w:rsidRPr="007F356F">
              <w:rPr>
                <w:color w:val="000000"/>
              </w:rPr>
              <w:t>8 224,9</w:t>
            </w:r>
          </w:p>
        </w:tc>
        <w:tc>
          <w:tcPr>
            <w:tcW w:w="1276" w:type="dxa"/>
            <w:tcBorders>
              <w:top w:val="nil"/>
              <w:left w:val="nil"/>
              <w:bottom w:val="single" w:sz="4" w:space="0" w:color="000000"/>
              <w:right w:val="single" w:sz="4" w:space="0" w:color="000000"/>
            </w:tcBorders>
            <w:noWrap/>
            <w:hideMark/>
          </w:tcPr>
          <w:p w14:paraId="008974CE" w14:textId="77777777" w:rsidR="007F356F" w:rsidRPr="007F356F" w:rsidRDefault="007F356F" w:rsidP="007F356F">
            <w:pPr>
              <w:jc w:val="right"/>
              <w:outlineLvl w:val="4"/>
              <w:rPr>
                <w:color w:val="000000"/>
              </w:rPr>
            </w:pPr>
            <w:r w:rsidRPr="007F356F">
              <w:rPr>
                <w:color w:val="000000"/>
              </w:rPr>
              <w:t>8 879,3</w:t>
            </w:r>
          </w:p>
        </w:tc>
        <w:tc>
          <w:tcPr>
            <w:tcW w:w="1275" w:type="dxa"/>
            <w:tcBorders>
              <w:top w:val="nil"/>
              <w:left w:val="nil"/>
              <w:bottom w:val="single" w:sz="4" w:space="0" w:color="000000"/>
              <w:right w:val="single" w:sz="4" w:space="0" w:color="000000"/>
            </w:tcBorders>
            <w:noWrap/>
            <w:hideMark/>
          </w:tcPr>
          <w:p w14:paraId="3452C67F" w14:textId="77777777" w:rsidR="007F356F" w:rsidRPr="007F356F" w:rsidRDefault="007F356F" w:rsidP="007F356F">
            <w:pPr>
              <w:jc w:val="right"/>
              <w:outlineLvl w:val="4"/>
              <w:rPr>
                <w:color w:val="000000"/>
              </w:rPr>
            </w:pPr>
            <w:r w:rsidRPr="007F356F">
              <w:rPr>
                <w:color w:val="000000"/>
              </w:rPr>
              <w:t>9 497,8</w:t>
            </w:r>
          </w:p>
        </w:tc>
      </w:tr>
      <w:tr w:rsidR="007F356F" w:rsidRPr="007F356F" w14:paraId="59ACBB6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C782593"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8463325"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824FBDE" w14:textId="77777777" w:rsidR="007F356F" w:rsidRPr="007F356F" w:rsidRDefault="007F356F" w:rsidP="007F356F">
            <w:pPr>
              <w:jc w:val="center"/>
              <w:outlineLvl w:val="5"/>
              <w:rPr>
                <w:color w:val="000000"/>
              </w:rPr>
            </w:pPr>
            <w:r w:rsidRPr="007F356F">
              <w:rPr>
                <w:color w:val="000000"/>
              </w:rPr>
              <w:t>0701</w:t>
            </w:r>
          </w:p>
        </w:tc>
        <w:tc>
          <w:tcPr>
            <w:tcW w:w="1417" w:type="dxa"/>
            <w:tcBorders>
              <w:top w:val="nil"/>
              <w:left w:val="nil"/>
              <w:bottom w:val="single" w:sz="4" w:space="0" w:color="000000"/>
              <w:right w:val="single" w:sz="4" w:space="0" w:color="000000"/>
            </w:tcBorders>
            <w:noWrap/>
            <w:hideMark/>
          </w:tcPr>
          <w:p w14:paraId="4DDF3CEE" w14:textId="77777777" w:rsidR="007F356F" w:rsidRPr="007F356F" w:rsidRDefault="007F356F" w:rsidP="007F356F">
            <w:pPr>
              <w:jc w:val="center"/>
              <w:outlineLvl w:val="5"/>
              <w:rPr>
                <w:color w:val="000000"/>
              </w:rPr>
            </w:pPr>
            <w:r w:rsidRPr="007F356F">
              <w:rPr>
                <w:color w:val="000000"/>
              </w:rPr>
              <w:t>0140380170</w:t>
            </w:r>
          </w:p>
        </w:tc>
        <w:tc>
          <w:tcPr>
            <w:tcW w:w="567" w:type="dxa"/>
            <w:tcBorders>
              <w:top w:val="nil"/>
              <w:left w:val="nil"/>
              <w:bottom w:val="single" w:sz="4" w:space="0" w:color="000000"/>
              <w:right w:val="single" w:sz="4" w:space="0" w:color="000000"/>
            </w:tcBorders>
            <w:noWrap/>
            <w:hideMark/>
          </w:tcPr>
          <w:p w14:paraId="083142AB"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4D7432E" w14:textId="77777777" w:rsidR="007F356F" w:rsidRPr="007F356F" w:rsidRDefault="007F356F" w:rsidP="007F356F">
            <w:pPr>
              <w:jc w:val="right"/>
              <w:outlineLvl w:val="5"/>
              <w:rPr>
                <w:color w:val="000000"/>
              </w:rPr>
            </w:pPr>
            <w:r w:rsidRPr="007F356F">
              <w:rPr>
                <w:color w:val="000000"/>
              </w:rPr>
              <w:t>8 224,9</w:t>
            </w:r>
          </w:p>
        </w:tc>
        <w:tc>
          <w:tcPr>
            <w:tcW w:w="1276" w:type="dxa"/>
            <w:tcBorders>
              <w:top w:val="nil"/>
              <w:left w:val="nil"/>
              <w:bottom w:val="single" w:sz="4" w:space="0" w:color="000000"/>
              <w:right w:val="single" w:sz="4" w:space="0" w:color="000000"/>
            </w:tcBorders>
            <w:noWrap/>
            <w:hideMark/>
          </w:tcPr>
          <w:p w14:paraId="31392A3B" w14:textId="77777777" w:rsidR="007F356F" w:rsidRPr="007F356F" w:rsidRDefault="007F356F" w:rsidP="007F356F">
            <w:pPr>
              <w:jc w:val="right"/>
              <w:outlineLvl w:val="5"/>
              <w:rPr>
                <w:color w:val="000000"/>
              </w:rPr>
            </w:pPr>
            <w:r w:rsidRPr="007F356F">
              <w:rPr>
                <w:color w:val="000000"/>
              </w:rPr>
              <w:t>8 879,3</w:t>
            </w:r>
          </w:p>
        </w:tc>
        <w:tc>
          <w:tcPr>
            <w:tcW w:w="1275" w:type="dxa"/>
            <w:tcBorders>
              <w:top w:val="nil"/>
              <w:left w:val="nil"/>
              <w:bottom w:val="single" w:sz="4" w:space="0" w:color="000000"/>
              <w:right w:val="single" w:sz="4" w:space="0" w:color="000000"/>
            </w:tcBorders>
            <w:noWrap/>
            <w:hideMark/>
          </w:tcPr>
          <w:p w14:paraId="7915F033" w14:textId="77777777" w:rsidR="007F356F" w:rsidRPr="007F356F" w:rsidRDefault="007F356F" w:rsidP="007F356F">
            <w:pPr>
              <w:jc w:val="right"/>
              <w:outlineLvl w:val="5"/>
              <w:rPr>
                <w:color w:val="000000"/>
              </w:rPr>
            </w:pPr>
            <w:r w:rsidRPr="007F356F">
              <w:rPr>
                <w:color w:val="000000"/>
              </w:rPr>
              <w:t>9 497,8</w:t>
            </w:r>
          </w:p>
        </w:tc>
      </w:tr>
      <w:tr w:rsidR="007F356F" w:rsidRPr="007F356F" w14:paraId="29432918"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29E4764" w14:textId="77777777" w:rsidR="007F356F" w:rsidRPr="007F356F" w:rsidRDefault="007F356F" w:rsidP="007F356F">
            <w:pPr>
              <w:outlineLvl w:val="1"/>
              <w:rPr>
                <w:color w:val="000000"/>
              </w:rPr>
            </w:pPr>
            <w:r w:rsidRPr="007F356F">
              <w:rPr>
                <w:color w:val="000000"/>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09" w:type="dxa"/>
            <w:tcBorders>
              <w:top w:val="nil"/>
              <w:left w:val="nil"/>
              <w:bottom w:val="single" w:sz="4" w:space="0" w:color="000000"/>
              <w:right w:val="single" w:sz="4" w:space="0" w:color="000000"/>
            </w:tcBorders>
            <w:noWrap/>
            <w:hideMark/>
          </w:tcPr>
          <w:p w14:paraId="1D25B38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A65009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D52DDA" w14:textId="77777777" w:rsidR="007F356F" w:rsidRPr="007F356F" w:rsidRDefault="007F356F" w:rsidP="007F356F">
            <w:pPr>
              <w:jc w:val="center"/>
              <w:outlineLvl w:val="1"/>
              <w:rPr>
                <w:color w:val="000000"/>
              </w:rPr>
            </w:pPr>
            <w:r w:rsidRPr="007F356F">
              <w:rPr>
                <w:color w:val="000000"/>
              </w:rPr>
              <w:t>0140380180</w:t>
            </w:r>
          </w:p>
        </w:tc>
        <w:tc>
          <w:tcPr>
            <w:tcW w:w="567" w:type="dxa"/>
            <w:tcBorders>
              <w:top w:val="nil"/>
              <w:left w:val="nil"/>
              <w:bottom w:val="single" w:sz="4" w:space="0" w:color="000000"/>
              <w:right w:val="single" w:sz="4" w:space="0" w:color="000000"/>
            </w:tcBorders>
            <w:noWrap/>
            <w:hideMark/>
          </w:tcPr>
          <w:p w14:paraId="504CBB1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AB34D35" w14:textId="77777777" w:rsidR="007F356F" w:rsidRPr="007F356F" w:rsidRDefault="007F356F" w:rsidP="007F356F">
            <w:pPr>
              <w:jc w:val="right"/>
              <w:outlineLvl w:val="1"/>
              <w:rPr>
                <w:color w:val="000000"/>
              </w:rPr>
            </w:pPr>
            <w:r w:rsidRPr="007F356F">
              <w:rPr>
                <w:color w:val="000000"/>
              </w:rPr>
              <w:t>556 603,0</w:t>
            </w:r>
          </w:p>
        </w:tc>
        <w:tc>
          <w:tcPr>
            <w:tcW w:w="1276" w:type="dxa"/>
            <w:tcBorders>
              <w:top w:val="nil"/>
              <w:left w:val="nil"/>
              <w:bottom w:val="single" w:sz="4" w:space="0" w:color="000000"/>
              <w:right w:val="single" w:sz="4" w:space="0" w:color="000000"/>
            </w:tcBorders>
            <w:noWrap/>
            <w:hideMark/>
          </w:tcPr>
          <w:p w14:paraId="3BA5C5E4" w14:textId="77777777" w:rsidR="007F356F" w:rsidRPr="007F356F" w:rsidRDefault="007F356F" w:rsidP="007F356F">
            <w:pPr>
              <w:jc w:val="right"/>
              <w:outlineLvl w:val="1"/>
              <w:rPr>
                <w:color w:val="000000"/>
              </w:rPr>
            </w:pPr>
            <w:r w:rsidRPr="007F356F">
              <w:rPr>
                <w:color w:val="000000"/>
              </w:rPr>
              <w:t>597 903,1</w:t>
            </w:r>
          </w:p>
        </w:tc>
        <w:tc>
          <w:tcPr>
            <w:tcW w:w="1275" w:type="dxa"/>
            <w:tcBorders>
              <w:top w:val="nil"/>
              <w:left w:val="nil"/>
              <w:bottom w:val="single" w:sz="4" w:space="0" w:color="000000"/>
              <w:right w:val="single" w:sz="4" w:space="0" w:color="000000"/>
            </w:tcBorders>
            <w:noWrap/>
            <w:hideMark/>
          </w:tcPr>
          <w:p w14:paraId="61A59B49" w14:textId="77777777" w:rsidR="007F356F" w:rsidRPr="007F356F" w:rsidRDefault="007F356F" w:rsidP="007F356F">
            <w:pPr>
              <w:jc w:val="right"/>
              <w:outlineLvl w:val="1"/>
              <w:rPr>
                <w:color w:val="000000"/>
              </w:rPr>
            </w:pPr>
            <w:r w:rsidRPr="007F356F">
              <w:rPr>
                <w:color w:val="000000"/>
              </w:rPr>
              <w:t>638 599,4</w:t>
            </w:r>
          </w:p>
        </w:tc>
      </w:tr>
      <w:tr w:rsidR="007F356F" w:rsidRPr="007F356F" w14:paraId="449F6F9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08C54F0"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2A33F25"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BBA64F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C0B272" w14:textId="77777777" w:rsidR="007F356F" w:rsidRPr="007F356F" w:rsidRDefault="007F356F" w:rsidP="007F356F">
            <w:pPr>
              <w:jc w:val="center"/>
              <w:outlineLvl w:val="2"/>
              <w:rPr>
                <w:color w:val="000000"/>
              </w:rPr>
            </w:pPr>
            <w:r w:rsidRPr="007F356F">
              <w:rPr>
                <w:color w:val="000000"/>
              </w:rPr>
              <w:t>0140380180</w:t>
            </w:r>
          </w:p>
        </w:tc>
        <w:tc>
          <w:tcPr>
            <w:tcW w:w="567" w:type="dxa"/>
            <w:tcBorders>
              <w:top w:val="nil"/>
              <w:left w:val="nil"/>
              <w:bottom w:val="single" w:sz="4" w:space="0" w:color="000000"/>
              <w:right w:val="single" w:sz="4" w:space="0" w:color="000000"/>
            </w:tcBorders>
            <w:noWrap/>
            <w:hideMark/>
          </w:tcPr>
          <w:p w14:paraId="538AA15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5C9652" w14:textId="77777777" w:rsidR="007F356F" w:rsidRPr="007F356F" w:rsidRDefault="007F356F" w:rsidP="007F356F">
            <w:pPr>
              <w:jc w:val="right"/>
              <w:outlineLvl w:val="2"/>
              <w:rPr>
                <w:color w:val="000000"/>
              </w:rPr>
            </w:pPr>
            <w:r w:rsidRPr="007F356F">
              <w:rPr>
                <w:color w:val="000000"/>
              </w:rPr>
              <w:t>556 603,0</w:t>
            </w:r>
          </w:p>
        </w:tc>
        <w:tc>
          <w:tcPr>
            <w:tcW w:w="1276" w:type="dxa"/>
            <w:tcBorders>
              <w:top w:val="nil"/>
              <w:left w:val="nil"/>
              <w:bottom w:val="single" w:sz="4" w:space="0" w:color="000000"/>
              <w:right w:val="single" w:sz="4" w:space="0" w:color="000000"/>
            </w:tcBorders>
            <w:noWrap/>
            <w:hideMark/>
          </w:tcPr>
          <w:p w14:paraId="62FF8A19" w14:textId="77777777" w:rsidR="007F356F" w:rsidRPr="007F356F" w:rsidRDefault="007F356F" w:rsidP="007F356F">
            <w:pPr>
              <w:jc w:val="right"/>
              <w:outlineLvl w:val="2"/>
              <w:rPr>
                <w:color w:val="000000"/>
              </w:rPr>
            </w:pPr>
            <w:r w:rsidRPr="007F356F">
              <w:rPr>
                <w:color w:val="000000"/>
              </w:rPr>
              <w:t>597 903,1</w:t>
            </w:r>
          </w:p>
        </w:tc>
        <w:tc>
          <w:tcPr>
            <w:tcW w:w="1275" w:type="dxa"/>
            <w:tcBorders>
              <w:top w:val="nil"/>
              <w:left w:val="nil"/>
              <w:bottom w:val="single" w:sz="4" w:space="0" w:color="000000"/>
              <w:right w:val="single" w:sz="4" w:space="0" w:color="000000"/>
            </w:tcBorders>
            <w:noWrap/>
            <w:hideMark/>
          </w:tcPr>
          <w:p w14:paraId="0061D7C6" w14:textId="77777777" w:rsidR="007F356F" w:rsidRPr="007F356F" w:rsidRDefault="007F356F" w:rsidP="007F356F">
            <w:pPr>
              <w:jc w:val="right"/>
              <w:outlineLvl w:val="2"/>
              <w:rPr>
                <w:color w:val="000000"/>
              </w:rPr>
            </w:pPr>
            <w:r w:rsidRPr="007F356F">
              <w:rPr>
                <w:color w:val="000000"/>
              </w:rPr>
              <w:t>638 599,4</w:t>
            </w:r>
          </w:p>
        </w:tc>
      </w:tr>
      <w:tr w:rsidR="007F356F" w:rsidRPr="007F356F" w14:paraId="3941863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389CC14"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4866EEA9"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FDEA99B"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0C1D5B7B" w14:textId="77777777" w:rsidR="007F356F" w:rsidRPr="007F356F" w:rsidRDefault="007F356F" w:rsidP="007F356F">
            <w:pPr>
              <w:jc w:val="center"/>
              <w:outlineLvl w:val="3"/>
              <w:rPr>
                <w:color w:val="000000"/>
              </w:rPr>
            </w:pPr>
            <w:r w:rsidRPr="007F356F">
              <w:rPr>
                <w:color w:val="000000"/>
              </w:rPr>
              <w:t>0140380180</w:t>
            </w:r>
          </w:p>
        </w:tc>
        <w:tc>
          <w:tcPr>
            <w:tcW w:w="567" w:type="dxa"/>
            <w:tcBorders>
              <w:top w:val="nil"/>
              <w:left w:val="nil"/>
              <w:bottom w:val="single" w:sz="4" w:space="0" w:color="000000"/>
              <w:right w:val="single" w:sz="4" w:space="0" w:color="000000"/>
            </w:tcBorders>
            <w:noWrap/>
            <w:hideMark/>
          </w:tcPr>
          <w:p w14:paraId="5D4B2BB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D7ED02" w14:textId="77777777" w:rsidR="007F356F" w:rsidRPr="007F356F" w:rsidRDefault="007F356F" w:rsidP="007F356F">
            <w:pPr>
              <w:jc w:val="right"/>
              <w:outlineLvl w:val="3"/>
              <w:rPr>
                <w:color w:val="000000"/>
              </w:rPr>
            </w:pPr>
            <w:r w:rsidRPr="007F356F">
              <w:rPr>
                <w:color w:val="000000"/>
              </w:rPr>
              <w:t>556 603,0</w:t>
            </w:r>
          </w:p>
        </w:tc>
        <w:tc>
          <w:tcPr>
            <w:tcW w:w="1276" w:type="dxa"/>
            <w:tcBorders>
              <w:top w:val="nil"/>
              <w:left w:val="nil"/>
              <w:bottom w:val="single" w:sz="4" w:space="0" w:color="000000"/>
              <w:right w:val="single" w:sz="4" w:space="0" w:color="000000"/>
            </w:tcBorders>
            <w:noWrap/>
            <w:hideMark/>
          </w:tcPr>
          <w:p w14:paraId="21AC390D" w14:textId="77777777" w:rsidR="007F356F" w:rsidRPr="007F356F" w:rsidRDefault="007F356F" w:rsidP="007F356F">
            <w:pPr>
              <w:jc w:val="right"/>
              <w:outlineLvl w:val="3"/>
              <w:rPr>
                <w:color w:val="000000"/>
              </w:rPr>
            </w:pPr>
            <w:r w:rsidRPr="007F356F">
              <w:rPr>
                <w:color w:val="000000"/>
              </w:rPr>
              <w:t>597 903,1</w:t>
            </w:r>
          </w:p>
        </w:tc>
        <w:tc>
          <w:tcPr>
            <w:tcW w:w="1275" w:type="dxa"/>
            <w:tcBorders>
              <w:top w:val="nil"/>
              <w:left w:val="nil"/>
              <w:bottom w:val="single" w:sz="4" w:space="0" w:color="000000"/>
              <w:right w:val="single" w:sz="4" w:space="0" w:color="000000"/>
            </w:tcBorders>
            <w:noWrap/>
            <w:hideMark/>
          </w:tcPr>
          <w:p w14:paraId="67155A99" w14:textId="77777777" w:rsidR="007F356F" w:rsidRPr="007F356F" w:rsidRDefault="007F356F" w:rsidP="007F356F">
            <w:pPr>
              <w:jc w:val="right"/>
              <w:outlineLvl w:val="3"/>
              <w:rPr>
                <w:color w:val="000000"/>
              </w:rPr>
            </w:pPr>
            <w:r w:rsidRPr="007F356F">
              <w:rPr>
                <w:color w:val="000000"/>
              </w:rPr>
              <w:t>638 599,4</w:t>
            </w:r>
          </w:p>
        </w:tc>
      </w:tr>
      <w:tr w:rsidR="007F356F" w:rsidRPr="007F356F" w14:paraId="1AAB6DF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1C77FCB" w14:textId="77777777" w:rsidR="007F356F" w:rsidRPr="007F356F" w:rsidRDefault="007F356F" w:rsidP="007F356F">
            <w:pPr>
              <w:outlineLvl w:val="4"/>
              <w:rPr>
                <w:color w:val="000000"/>
              </w:rPr>
            </w:pPr>
            <w:r w:rsidRPr="007F356F">
              <w:rPr>
                <w:color w:val="000000"/>
              </w:rPr>
              <w:lastRenderedPageBreak/>
              <w:t xml:space="preserve">            Общее образование</w:t>
            </w:r>
          </w:p>
        </w:tc>
        <w:tc>
          <w:tcPr>
            <w:tcW w:w="709" w:type="dxa"/>
            <w:tcBorders>
              <w:top w:val="nil"/>
              <w:left w:val="nil"/>
              <w:bottom w:val="single" w:sz="4" w:space="0" w:color="000000"/>
              <w:right w:val="single" w:sz="4" w:space="0" w:color="000000"/>
            </w:tcBorders>
            <w:noWrap/>
            <w:hideMark/>
          </w:tcPr>
          <w:p w14:paraId="7D7E59F8"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34E8D61"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792C00B" w14:textId="77777777" w:rsidR="007F356F" w:rsidRPr="007F356F" w:rsidRDefault="007F356F" w:rsidP="007F356F">
            <w:pPr>
              <w:jc w:val="center"/>
              <w:outlineLvl w:val="4"/>
              <w:rPr>
                <w:color w:val="000000"/>
              </w:rPr>
            </w:pPr>
            <w:r w:rsidRPr="007F356F">
              <w:rPr>
                <w:color w:val="000000"/>
              </w:rPr>
              <w:t>0140380180</w:t>
            </w:r>
          </w:p>
        </w:tc>
        <w:tc>
          <w:tcPr>
            <w:tcW w:w="567" w:type="dxa"/>
            <w:tcBorders>
              <w:top w:val="nil"/>
              <w:left w:val="nil"/>
              <w:bottom w:val="single" w:sz="4" w:space="0" w:color="000000"/>
              <w:right w:val="single" w:sz="4" w:space="0" w:color="000000"/>
            </w:tcBorders>
            <w:noWrap/>
            <w:hideMark/>
          </w:tcPr>
          <w:p w14:paraId="43DE3EF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2147F7" w14:textId="77777777" w:rsidR="007F356F" w:rsidRPr="007F356F" w:rsidRDefault="007F356F" w:rsidP="007F356F">
            <w:pPr>
              <w:jc w:val="right"/>
              <w:outlineLvl w:val="4"/>
              <w:rPr>
                <w:color w:val="000000"/>
              </w:rPr>
            </w:pPr>
            <w:r w:rsidRPr="007F356F">
              <w:rPr>
                <w:color w:val="000000"/>
              </w:rPr>
              <w:t>556 603,0</w:t>
            </w:r>
          </w:p>
        </w:tc>
        <w:tc>
          <w:tcPr>
            <w:tcW w:w="1276" w:type="dxa"/>
            <w:tcBorders>
              <w:top w:val="nil"/>
              <w:left w:val="nil"/>
              <w:bottom w:val="single" w:sz="4" w:space="0" w:color="000000"/>
              <w:right w:val="single" w:sz="4" w:space="0" w:color="000000"/>
            </w:tcBorders>
            <w:noWrap/>
            <w:hideMark/>
          </w:tcPr>
          <w:p w14:paraId="57D2B335" w14:textId="77777777" w:rsidR="007F356F" w:rsidRPr="007F356F" w:rsidRDefault="007F356F" w:rsidP="007F356F">
            <w:pPr>
              <w:jc w:val="right"/>
              <w:outlineLvl w:val="4"/>
              <w:rPr>
                <w:color w:val="000000"/>
              </w:rPr>
            </w:pPr>
            <w:r w:rsidRPr="007F356F">
              <w:rPr>
                <w:color w:val="000000"/>
              </w:rPr>
              <w:t>597 903,1</w:t>
            </w:r>
          </w:p>
        </w:tc>
        <w:tc>
          <w:tcPr>
            <w:tcW w:w="1275" w:type="dxa"/>
            <w:tcBorders>
              <w:top w:val="nil"/>
              <w:left w:val="nil"/>
              <w:bottom w:val="single" w:sz="4" w:space="0" w:color="000000"/>
              <w:right w:val="single" w:sz="4" w:space="0" w:color="000000"/>
            </w:tcBorders>
            <w:noWrap/>
            <w:hideMark/>
          </w:tcPr>
          <w:p w14:paraId="4931E859" w14:textId="77777777" w:rsidR="007F356F" w:rsidRPr="007F356F" w:rsidRDefault="007F356F" w:rsidP="007F356F">
            <w:pPr>
              <w:jc w:val="right"/>
              <w:outlineLvl w:val="4"/>
              <w:rPr>
                <w:color w:val="000000"/>
              </w:rPr>
            </w:pPr>
            <w:r w:rsidRPr="007F356F">
              <w:rPr>
                <w:color w:val="000000"/>
              </w:rPr>
              <w:t>638 599,4</w:t>
            </w:r>
          </w:p>
        </w:tc>
      </w:tr>
      <w:tr w:rsidR="007F356F" w:rsidRPr="007F356F" w14:paraId="0D51818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DA7133F"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D9A224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D2258E2"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9B8B470" w14:textId="77777777" w:rsidR="007F356F" w:rsidRPr="007F356F" w:rsidRDefault="007F356F" w:rsidP="007F356F">
            <w:pPr>
              <w:jc w:val="center"/>
              <w:outlineLvl w:val="5"/>
              <w:rPr>
                <w:color w:val="000000"/>
              </w:rPr>
            </w:pPr>
            <w:r w:rsidRPr="007F356F">
              <w:rPr>
                <w:color w:val="000000"/>
              </w:rPr>
              <w:t>0140380180</w:t>
            </w:r>
          </w:p>
        </w:tc>
        <w:tc>
          <w:tcPr>
            <w:tcW w:w="567" w:type="dxa"/>
            <w:tcBorders>
              <w:top w:val="nil"/>
              <w:left w:val="nil"/>
              <w:bottom w:val="single" w:sz="4" w:space="0" w:color="000000"/>
              <w:right w:val="single" w:sz="4" w:space="0" w:color="000000"/>
            </w:tcBorders>
            <w:noWrap/>
            <w:hideMark/>
          </w:tcPr>
          <w:p w14:paraId="5DEEFA76"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340B6F8A" w14:textId="77777777" w:rsidR="007F356F" w:rsidRPr="007F356F" w:rsidRDefault="007F356F" w:rsidP="007F356F">
            <w:pPr>
              <w:jc w:val="right"/>
              <w:outlineLvl w:val="5"/>
              <w:rPr>
                <w:color w:val="000000"/>
              </w:rPr>
            </w:pPr>
            <w:r w:rsidRPr="007F356F">
              <w:rPr>
                <w:color w:val="000000"/>
              </w:rPr>
              <w:t>556 603,0</w:t>
            </w:r>
          </w:p>
        </w:tc>
        <w:tc>
          <w:tcPr>
            <w:tcW w:w="1276" w:type="dxa"/>
            <w:tcBorders>
              <w:top w:val="nil"/>
              <w:left w:val="nil"/>
              <w:bottom w:val="single" w:sz="4" w:space="0" w:color="000000"/>
              <w:right w:val="single" w:sz="4" w:space="0" w:color="000000"/>
            </w:tcBorders>
            <w:noWrap/>
            <w:hideMark/>
          </w:tcPr>
          <w:p w14:paraId="35C2BF79" w14:textId="77777777" w:rsidR="007F356F" w:rsidRPr="007F356F" w:rsidRDefault="007F356F" w:rsidP="007F356F">
            <w:pPr>
              <w:jc w:val="right"/>
              <w:outlineLvl w:val="5"/>
              <w:rPr>
                <w:color w:val="000000"/>
              </w:rPr>
            </w:pPr>
            <w:r w:rsidRPr="007F356F">
              <w:rPr>
                <w:color w:val="000000"/>
              </w:rPr>
              <w:t>597 903,1</w:t>
            </w:r>
          </w:p>
        </w:tc>
        <w:tc>
          <w:tcPr>
            <w:tcW w:w="1275" w:type="dxa"/>
            <w:tcBorders>
              <w:top w:val="nil"/>
              <w:left w:val="nil"/>
              <w:bottom w:val="single" w:sz="4" w:space="0" w:color="000000"/>
              <w:right w:val="single" w:sz="4" w:space="0" w:color="000000"/>
            </w:tcBorders>
            <w:noWrap/>
            <w:hideMark/>
          </w:tcPr>
          <w:p w14:paraId="0B386398" w14:textId="77777777" w:rsidR="007F356F" w:rsidRPr="007F356F" w:rsidRDefault="007F356F" w:rsidP="007F356F">
            <w:pPr>
              <w:jc w:val="right"/>
              <w:outlineLvl w:val="5"/>
              <w:rPr>
                <w:color w:val="000000"/>
              </w:rPr>
            </w:pPr>
            <w:r w:rsidRPr="007F356F">
              <w:rPr>
                <w:color w:val="000000"/>
              </w:rPr>
              <w:t>638 599,4</w:t>
            </w:r>
          </w:p>
        </w:tc>
      </w:tr>
      <w:tr w:rsidR="007F356F" w:rsidRPr="007F356F" w14:paraId="73421B5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AE2100D" w14:textId="77777777" w:rsidR="007F356F" w:rsidRPr="007F356F" w:rsidRDefault="007F356F" w:rsidP="007F356F">
            <w:pPr>
              <w:outlineLvl w:val="1"/>
              <w:rPr>
                <w:color w:val="000000"/>
              </w:rPr>
            </w:pPr>
            <w:r w:rsidRPr="007F356F">
              <w:rPr>
                <w:color w:val="000000"/>
              </w:rPr>
              <w:t xml:space="preserve">      Субсидии на обеспечение условий для функционирования центров "Точка роста"</w:t>
            </w:r>
          </w:p>
        </w:tc>
        <w:tc>
          <w:tcPr>
            <w:tcW w:w="709" w:type="dxa"/>
            <w:tcBorders>
              <w:top w:val="nil"/>
              <w:left w:val="nil"/>
              <w:bottom w:val="single" w:sz="4" w:space="0" w:color="000000"/>
              <w:right w:val="single" w:sz="4" w:space="0" w:color="000000"/>
            </w:tcBorders>
            <w:noWrap/>
            <w:hideMark/>
          </w:tcPr>
          <w:p w14:paraId="1D8E829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F339ED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A6241DF" w14:textId="77777777" w:rsidR="007F356F" w:rsidRPr="007F356F" w:rsidRDefault="007F356F" w:rsidP="007F356F">
            <w:pPr>
              <w:jc w:val="center"/>
              <w:outlineLvl w:val="1"/>
              <w:rPr>
                <w:color w:val="000000"/>
              </w:rPr>
            </w:pPr>
            <w:r w:rsidRPr="007F356F">
              <w:rPr>
                <w:color w:val="000000"/>
              </w:rPr>
              <w:t>0140381710</w:t>
            </w:r>
          </w:p>
        </w:tc>
        <w:tc>
          <w:tcPr>
            <w:tcW w:w="567" w:type="dxa"/>
            <w:tcBorders>
              <w:top w:val="nil"/>
              <w:left w:val="nil"/>
              <w:bottom w:val="single" w:sz="4" w:space="0" w:color="000000"/>
              <w:right w:val="single" w:sz="4" w:space="0" w:color="000000"/>
            </w:tcBorders>
            <w:noWrap/>
            <w:hideMark/>
          </w:tcPr>
          <w:p w14:paraId="2686143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0C1E30A" w14:textId="77777777" w:rsidR="007F356F" w:rsidRPr="007F356F" w:rsidRDefault="007F356F" w:rsidP="007F356F">
            <w:pPr>
              <w:jc w:val="right"/>
              <w:outlineLvl w:val="1"/>
              <w:rPr>
                <w:color w:val="000000"/>
              </w:rPr>
            </w:pPr>
            <w:r w:rsidRPr="007F356F">
              <w:rPr>
                <w:color w:val="000000"/>
              </w:rPr>
              <w:t>1 252,6</w:t>
            </w:r>
          </w:p>
        </w:tc>
        <w:tc>
          <w:tcPr>
            <w:tcW w:w="1276" w:type="dxa"/>
            <w:tcBorders>
              <w:top w:val="nil"/>
              <w:left w:val="nil"/>
              <w:bottom w:val="single" w:sz="4" w:space="0" w:color="000000"/>
              <w:right w:val="single" w:sz="4" w:space="0" w:color="000000"/>
            </w:tcBorders>
            <w:noWrap/>
            <w:hideMark/>
          </w:tcPr>
          <w:p w14:paraId="292FA970" w14:textId="77777777" w:rsidR="007F356F" w:rsidRPr="007F356F" w:rsidRDefault="007F356F" w:rsidP="007F356F">
            <w:pPr>
              <w:jc w:val="right"/>
              <w:outlineLvl w:val="1"/>
              <w:rPr>
                <w:color w:val="000000"/>
              </w:rPr>
            </w:pPr>
            <w:r w:rsidRPr="007F356F">
              <w:rPr>
                <w:color w:val="000000"/>
              </w:rPr>
              <w:t>1 252,6</w:t>
            </w:r>
          </w:p>
        </w:tc>
        <w:tc>
          <w:tcPr>
            <w:tcW w:w="1275" w:type="dxa"/>
            <w:tcBorders>
              <w:top w:val="nil"/>
              <w:left w:val="nil"/>
              <w:bottom w:val="single" w:sz="4" w:space="0" w:color="000000"/>
              <w:right w:val="single" w:sz="4" w:space="0" w:color="000000"/>
            </w:tcBorders>
            <w:noWrap/>
            <w:hideMark/>
          </w:tcPr>
          <w:p w14:paraId="2483E703" w14:textId="77777777" w:rsidR="007F356F" w:rsidRPr="007F356F" w:rsidRDefault="007F356F" w:rsidP="007F356F">
            <w:pPr>
              <w:jc w:val="right"/>
              <w:outlineLvl w:val="1"/>
              <w:rPr>
                <w:color w:val="000000"/>
              </w:rPr>
            </w:pPr>
            <w:r w:rsidRPr="007F356F">
              <w:rPr>
                <w:color w:val="000000"/>
              </w:rPr>
              <w:t>1 252,6</w:t>
            </w:r>
          </w:p>
        </w:tc>
      </w:tr>
      <w:tr w:rsidR="007F356F" w:rsidRPr="007F356F" w14:paraId="1EED3FE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A1FD878"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2C05F91"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1F0DB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75D6591" w14:textId="77777777" w:rsidR="007F356F" w:rsidRPr="007F356F" w:rsidRDefault="007F356F" w:rsidP="007F356F">
            <w:pPr>
              <w:jc w:val="center"/>
              <w:outlineLvl w:val="2"/>
              <w:rPr>
                <w:color w:val="000000"/>
              </w:rPr>
            </w:pPr>
            <w:r w:rsidRPr="007F356F">
              <w:rPr>
                <w:color w:val="000000"/>
              </w:rPr>
              <w:t>0140381710</w:t>
            </w:r>
          </w:p>
        </w:tc>
        <w:tc>
          <w:tcPr>
            <w:tcW w:w="567" w:type="dxa"/>
            <w:tcBorders>
              <w:top w:val="nil"/>
              <w:left w:val="nil"/>
              <w:bottom w:val="single" w:sz="4" w:space="0" w:color="000000"/>
              <w:right w:val="single" w:sz="4" w:space="0" w:color="000000"/>
            </w:tcBorders>
            <w:noWrap/>
            <w:hideMark/>
          </w:tcPr>
          <w:p w14:paraId="050E47D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E6C69E" w14:textId="77777777" w:rsidR="007F356F" w:rsidRPr="007F356F" w:rsidRDefault="007F356F" w:rsidP="007F356F">
            <w:pPr>
              <w:jc w:val="right"/>
              <w:outlineLvl w:val="2"/>
              <w:rPr>
                <w:color w:val="000000"/>
              </w:rPr>
            </w:pPr>
            <w:r w:rsidRPr="007F356F">
              <w:rPr>
                <w:color w:val="000000"/>
              </w:rPr>
              <w:t>1 252,6</w:t>
            </w:r>
          </w:p>
        </w:tc>
        <w:tc>
          <w:tcPr>
            <w:tcW w:w="1276" w:type="dxa"/>
            <w:tcBorders>
              <w:top w:val="nil"/>
              <w:left w:val="nil"/>
              <w:bottom w:val="single" w:sz="4" w:space="0" w:color="000000"/>
              <w:right w:val="single" w:sz="4" w:space="0" w:color="000000"/>
            </w:tcBorders>
            <w:noWrap/>
            <w:hideMark/>
          </w:tcPr>
          <w:p w14:paraId="235E6821" w14:textId="77777777" w:rsidR="007F356F" w:rsidRPr="007F356F" w:rsidRDefault="007F356F" w:rsidP="007F356F">
            <w:pPr>
              <w:jc w:val="right"/>
              <w:outlineLvl w:val="2"/>
              <w:rPr>
                <w:color w:val="000000"/>
              </w:rPr>
            </w:pPr>
            <w:r w:rsidRPr="007F356F">
              <w:rPr>
                <w:color w:val="000000"/>
              </w:rPr>
              <w:t>1 252,6</w:t>
            </w:r>
          </w:p>
        </w:tc>
        <w:tc>
          <w:tcPr>
            <w:tcW w:w="1275" w:type="dxa"/>
            <w:tcBorders>
              <w:top w:val="nil"/>
              <w:left w:val="nil"/>
              <w:bottom w:val="single" w:sz="4" w:space="0" w:color="000000"/>
              <w:right w:val="single" w:sz="4" w:space="0" w:color="000000"/>
            </w:tcBorders>
            <w:noWrap/>
            <w:hideMark/>
          </w:tcPr>
          <w:p w14:paraId="77CD6D76" w14:textId="77777777" w:rsidR="007F356F" w:rsidRPr="007F356F" w:rsidRDefault="007F356F" w:rsidP="007F356F">
            <w:pPr>
              <w:jc w:val="right"/>
              <w:outlineLvl w:val="2"/>
              <w:rPr>
                <w:color w:val="000000"/>
              </w:rPr>
            </w:pPr>
            <w:r w:rsidRPr="007F356F">
              <w:rPr>
                <w:color w:val="000000"/>
              </w:rPr>
              <w:t>1 252,6</w:t>
            </w:r>
          </w:p>
        </w:tc>
      </w:tr>
      <w:tr w:rsidR="007F356F" w:rsidRPr="007F356F" w14:paraId="0795342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EB95A76"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7D016A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50261A3"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476850A7" w14:textId="77777777" w:rsidR="007F356F" w:rsidRPr="007F356F" w:rsidRDefault="007F356F" w:rsidP="007F356F">
            <w:pPr>
              <w:jc w:val="center"/>
              <w:outlineLvl w:val="3"/>
              <w:rPr>
                <w:color w:val="000000"/>
              </w:rPr>
            </w:pPr>
            <w:r w:rsidRPr="007F356F">
              <w:rPr>
                <w:color w:val="000000"/>
              </w:rPr>
              <w:t>0140381710</w:t>
            </w:r>
          </w:p>
        </w:tc>
        <w:tc>
          <w:tcPr>
            <w:tcW w:w="567" w:type="dxa"/>
            <w:tcBorders>
              <w:top w:val="nil"/>
              <w:left w:val="nil"/>
              <w:bottom w:val="single" w:sz="4" w:space="0" w:color="000000"/>
              <w:right w:val="single" w:sz="4" w:space="0" w:color="000000"/>
            </w:tcBorders>
            <w:noWrap/>
            <w:hideMark/>
          </w:tcPr>
          <w:p w14:paraId="07EAF77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C24D0DF" w14:textId="77777777" w:rsidR="007F356F" w:rsidRPr="007F356F" w:rsidRDefault="007F356F" w:rsidP="007F356F">
            <w:pPr>
              <w:jc w:val="right"/>
              <w:outlineLvl w:val="3"/>
              <w:rPr>
                <w:color w:val="000000"/>
              </w:rPr>
            </w:pPr>
            <w:r w:rsidRPr="007F356F">
              <w:rPr>
                <w:color w:val="000000"/>
              </w:rPr>
              <w:t>1 252,6</w:t>
            </w:r>
          </w:p>
        </w:tc>
        <w:tc>
          <w:tcPr>
            <w:tcW w:w="1276" w:type="dxa"/>
            <w:tcBorders>
              <w:top w:val="nil"/>
              <w:left w:val="nil"/>
              <w:bottom w:val="single" w:sz="4" w:space="0" w:color="000000"/>
              <w:right w:val="single" w:sz="4" w:space="0" w:color="000000"/>
            </w:tcBorders>
            <w:noWrap/>
            <w:hideMark/>
          </w:tcPr>
          <w:p w14:paraId="0B6DD4C8" w14:textId="77777777" w:rsidR="007F356F" w:rsidRPr="007F356F" w:rsidRDefault="007F356F" w:rsidP="007F356F">
            <w:pPr>
              <w:jc w:val="right"/>
              <w:outlineLvl w:val="3"/>
              <w:rPr>
                <w:color w:val="000000"/>
              </w:rPr>
            </w:pPr>
            <w:r w:rsidRPr="007F356F">
              <w:rPr>
                <w:color w:val="000000"/>
              </w:rPr>
              <w:t>1 252,6</w:t>
            </w:r>
          </w:p>
        </w:tc>
        <w:tc>
          <w:tcPr>
            <w:tcW w:w="1275" w:type="dxa"/>
            <w:tcBorders>
              <w:top w:val="nil"/>
              <w:left w:val="nil"/>
              <w:bottom w:val="single" w:sz="4" w:space="0" w:color="000000"/>
              <w:right w:val="single" w:sz="4" w:space="0" w:color="000000"/>
            </w:tcBorders>
            <w:noWrap/>
            <w:hideMark/>
          </w:tcPr>
          <w:p w14:paraId="0F88A100" w14:textId="77777777" w:rsidR="007F356F" w:rsidRPr="007F356F" w:rsidRDefault="007F356F" w:rsidP="007F356F">
            <w:pPr>
              <w:jc w:val="right"/>
              <w:outlineLvl w:val="3"/>
              <w:rPr>
                <w:color w:val="000000"/>
              </w:rPr>
            </w:pPr>
            <w:r w:rsidRPr="007F356F">
              <w:rPr>
                <w:color w:val="000000"/>
              </w:rPr>
              <w:t>1 252,6</w:t>
            </w:r>
          </w:p>
        </w:tc>
      </w:tr>
      <w:tr w:rsidR="007F356F" w:rsidRPr="007F356F" w14:paraId="4131CFD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1FE63A9"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1741F34F"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81FD7EB"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58AB4862" w14:textId="77777777" w:rsidR="007F356F" w:rsidRPr="007F356F" w:rsidRDefault="007F356F" w:rsidP="007F356F">
            <w:pPr>
              <w:jc w:val="center"/>
              <w:outlineLvl w:val="4"/>
              <w:rPr>
                <w:color w:val="000000"/>
              </w:rPr>
            </w:pPr>
            <w:r w:rsidRPr="007F356F">
              <w:rPr>
                <w:color w:val="000000"/>
              </w:rPr>
              <w:t>0140381710</w:t>
            </w:r>
          </w:p>
        </w:tc>
        <w:tc>
          <w:tcPr>
            <w:tcW w:w="567" w:type="dxa"/>
            <w:tcBorders>
              <w:top w:val="nil"/>
              <w:left w:val="nil"/>
              <w:bottom w:val="single" w:sz="4" w:space="0" w:color="000000"/>
              <w:right w:val="single" w:sz="4" w:space="0" w:color="000000"/>
            </w:tcBorders>
            <w:noWrap/>
            <w:hideMark/>
          </w:tcPr>
          <w:p w14:paraId="3E04B4A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593A829" w14:textId="77777777" w:rsidR="007F356F" w:rsidRPr="007F356F" w:rsidRDefault="007F356F" w:rsidP="007F356F">
            <w:pPr>
              <w:jc w:val="right"/>
              <w:outlineLvl w:val="4"/>
              <w:rPr>
                <w:color w:val="000000"/>
              </w:rPr>
            </w:pPr>
            <w:r w:rsidRPr="007F356F">
              <w:rPr>
                <w:color w:val="000000"/>
              </w:rPr>
              <w:t>1 252,6</w:t>
            </w:r>
          </w:p>
        </w:tc>
        <w:tc>
          <w:tcPr>
            <w:tcW w:w="1276" w:type="dxa"/>
            <w:tcBorders>
              <w:top w:val="nil"/>
              <w:left w:val="nil"/>
              <w:bottom w:val="single" w:sz="4" w:space="0" w:color="000000"/>
              <w:right w:val="single" w:sz="4" w:space="0" w:color="000000"/>
            </w:tcBorders>
            <w:noWrap/>
            <w:hideMark/>
          </w:tcPr>
          <w:p w14:paraId="1CA714E6" w14:textId="77777777" w:rsidR="007F356F" w:rsidRPr="007F356F" w:rsidRDefault="007F356F" w:rsidP="007F356F">
            <w:pPr>
              <w:jc w:val="right"/>
              <w:outlineLvl w:val="4"/>
              <w:rPr>
                <w:color w:val="000000"/>
              </w:rPr>
            </w:pPr>
            <w:r w:rsidRPr="007F356F">
              <w:rPr>
                <w:color w:val="000000"/>
              </w:rPr>
              <w:t>1 252,6</w:t>
            </w:r>
          </w:p>
        </w:tc>
        <w:tc>
          <w:tcPr>
            <w:tcW w:w="1275" w:type="dxa"/>
            <w:tcBorders>
              <w:top w:val="nil"/>
              <w:left w:val="nil"/>
              <w:bottom w:val="single" w:sz="4" w:space="0" w:color="000000"/>
              <w:right w:val="single" w:sz="4" w:space="0" w:color="000000"/>
            </w:tcBorders>
            <w:noWrap/>
            <w:hideMark/>
          </w:tcPr>
          <w:p w14:paraId="50D97387" w14:textId="77777777" w:rsidR="007F356F" w:rsidRPr="007F356F" w:rsidRDefault="007F356F" w:rsidP="007F356F">
            <w:pPr>
              <w:jc w:val="right"/>
              <w:outlineLvl w:val="4"/>
              <w:rPr>
                <w:color w:val="000000"/>
              </w:rPr>
            </w:pPr>
            <w:r w:rsidRPr="007F356F">
              <w:rPr>
                <w:color w:val="000000"/>
              </w:rPr>
              <w:t>1 252,6</w:t>
            </w:r>
          </w:p>
        </w:tc>
      </w:tr>
      <w:tr w:rsidR="007F356F" w:rsidRPr="007F356F" w14:paraId="07658C6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EFE7399"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72A572EB"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036A65E"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5B994DDF" w14:textId="77777777" w:rsidR="007F356F" w:rsidRPr="007F356F" w:rsidRDefault="007F356F" w:rsidP="007F356F">
            <w:pPr>
              <w:jc w:val="center"/>
              <w:outlineLvl w:val="5"/>
              <w:rPr>
                <w:color w:val="000000"/>
              </w:rPr>
            </w:pPr>
            <w:r w:rsidRPr="007F356F">
              <w:rPr>
                <w:color w:val="000000"/>
              </w:rPr>
              <w:t>0140381710</w:t>
            </w:r>
          </w:p>
        </w:tc>
        <w:tc>
          <w:tcPr>
            <w:tcW w:w="567" w:type="dxa"/>
            <w:tcBorders>
              <w:top w:val="nil"/>
              <w:left w:val="nil"/>
              <w:bottom w:val="single" w:sz="4" w:space="0" w:color="000000"/>
              <w:right w:val="single" w:sz="4" w:space="0" w:color="000000"/>
            </w:tcBorders>
            <w:noWrap/>
            <w:hideMark/>
          </w:tcPr>
          <w:p w14:paraId="234D492B"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6FCB256" w14:textId="77777777" w:rsidR="007F356F" w:rsidRPr="007F356F" w:rsidRDefault="007F356F" w:rsidP="007F356F">
            <w:pPr>
              <w:jc w:val="right"/>
              <w:outlineLvl w:val="5"/>
              <w:rPr>
                <w:color w:val="000000"/>
              </w:rPr>
            </w:pPr>
            <w:r w:rsidRPr="007F356F">
              <w:rPr>
                <w:color w:val="000000"/>
              </w:rPr>
              <w:t>1 252,6</w:t>
            </w:r>
          </w:p>
        </w:tc>
        <w:tc>
          <w:tcPr>
            <w:tcW w:w="1276" w:type="dxa"/>
            <w:tcBorders>
              <w:top w:val="nil"/>
              <w:left w:val="nil"/>
              <w:bottom w:val="single" w:sz="4" w:space="0" w:color="000000"/>
              <w:right w:val="single" w:sz="4" w:space="0" w:color="000000"/>
            </w:tcBorders>
            <w:noWrap/>
            <w:hideMark/>
          </w:tcPr>
          <w:p w14:paraId="07528488" w14:textId="77777777" w:rsidR="007F356F" w:rsidRPr="007F356F" w:rsidRDefault="007F356F" w:rsidP="007F356F">
            <w:pPr>
              <w:jc w:val="right"/>
              <w:outlineLvl w:val="5"/>
              <w:rPr>
                <w:color w:val="000000"/>
              </w:rPr>
            </w:pPr>
            <w:r w:rsidRPr="007F356F">
              <w:rPr>
                <w:color w:val="000000"/>
              </w:rPr>
              <w:t>1 252,6</w:t>
            </w:r>
          </w:p>
        </w:tc>
        <w:tc>
          <w:tcPr>
            <w:tcW w:w="1275" w:type="dxa"/>
            <w:tcBorders>
              <w:top w:val="nil"/>
              <w:left w:val="nil"/>
              <w:bottom w:val="single" w:sz="4" w:space="0" w:color="000000"/>
              <w:right w:val="single" w:sz="4" w:space="0" w:color="000000"/>
            </w:tcBorders>
            <w:noWrap/>
            <w:hideMark/>
          </w:tcPr>
          <w:p w14:paraId="03B30F7B" w14:textId="77777777" w:rsidR="007F356F" w:rsidRPr="007F356F" w:rsidRDefault="007F356F" w:rsidP="007F356F">
            <w:pPr>
              <w:jc w:val="right"/>
              <w:outlineLvl w:val="5"/>
              <w:rPr>
                <w:color w:val="000000"/>
              </w:rPr>
            </w:pPr>
            <w:r w:rsidRPr="007F356F">
              <w:rPr>
                <w:color w:val="000000"/>
              </w:rPr>
              <w:t>1 252,6</w:t>
            </w:r>
          </w:p>
        </w:tc>
      </w:tr>
      <w:tr w:rsidR="007F356F" w:rsidRPr="007F356F" w14:paraId="20570E13"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DC7C6B2" w14:textId="77777777" w:rsidR="007F356F" w:rsidRPr="007F356F" w:rsidRDefault="007F356F" w:rsidP="007F356F">
            <w:pPr>
              <w:outlineLvl w:val="1"/>
              <w:rPr>
                <w:color w:val="000000"/>
              </w:rPr>
            </w:pPr>
            <w:r w:rsidRPr="007F356F">
              <w:rPr>
                <w:color w:val="000000"/>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000000"/>
              <w:right w:val="single" w:sz="4" w:space="0" w:color="000000"/>
            </w:tcBorders>
            <w:noWrap/>
            <w:hideMark/>
          </w:tcPr>
          <w:p w14:paraId="541E89D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29B85A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3642600" w14:textId="77777777" w:rsidR="007F356F" w:rsidRPr="007F356F" w:rsidRDefault="007F356F" w:rsidP="007F356F">
            <w:pPr>
              <w:jc w:val="center"/>
              <w:outlineLvl w:val="1"/>
              <w:rPr>
                <w:color w:val="000000"/>
              </w:rPr>
            </w:pPr>
            <w:r w:rsidRPr="007F356F">
              <w:rPr>
                <w:color w:val="000000"/>
              </w:rPr>
              <w:t>01403L3040</w:t>
            </w:r>
          </w:p>
        </w:tc>
        <w:tc>
          <w:tcPr>
            <w:tcW w:w="567" w:type="dxa"/>
            <w:tcBorders>
              <w:top w:val="nil"/>
              <w:left w:val="nil"/>
              <w:bottom w:val="single" w:sz="4" w:space="0" w:color="000000"/>
              <w:right w:val="single" w:sz="4" w:space="0" w:color="000000"/>
            </w:tcBorders>
            <w:noWrap/>
            <w:hideMark/>
          </w:tcPr>
          <w:p w14:paraId="041293E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C1172D" w14:textId="77777777" w:rsidR="007F356F" w:rsidRPr="007F356F" w:rsidRDefault="007F356F" w:rsidP="007F356F">
            <w:pPr>
              <w:jc w:val="right"/>
              <w:outlineLvl w:val="1"/>
              <w:rPr>
                <w:color w:val="000000"/>
              </w:rPr>
            </w:pPr>
            <w:r w:rsidRPr="007F356F">
              <w:rPr>
                <w:color w:val="000000"/>
              </w:rPr>
              <w:t>30 915,2</w:t>
            </w:r>
          </w:p>
        </w:tc>
        <w:tc>
          <w:tcPr>
            <w:tcW w:w="1276" w:type="dxa"/>
            <w:tcBorders>
              <w:top w:val="nil"/>
              <w:left w:val="nil"/>
              <w:bottom w:val="single" w:sz="4" w:space="0" w:color="000000"/>
              <w:right w:val="single" w:sz="4" w:space="0" w:color="000000"/>
            </w:tcBorders>
            <w:noWrap/>
            <w:hideMark/>
          </w:tcPr>
          <w:p w14:paraId="25A308C5" w14:textId="77777777" w:rsidR="007F356F" w:rsidRPr="007F356F" w:rsidRDefault="007F356F" w:rsidP="007F356F">
            <w:pPr>
              <w:jc w:val="right"/>
              <w:outlineLvl w:val="1"/>
              <w:rPr>
                <w:color w:val="000000"/>
              </w:rPr>
            </w:pPr>
            <w:r w:rsidRPr="007F356F">
              <w:rPr>
                <w:color w:val="000000"/>
              </w:rPr>
              <w:t>31 332,7</w:t>
            </w:r>
          </w:p>
        </w:tc>
        <w:tc>
          <w:tcPr>
            <w:tcW w:w="1275" w:type="dxa"/>
            <w:tcBorders>
              <w:top w:val="nil"/>
              <w:left w:val="nil"/>
              <w:bottom w:val="single" w:sz="4" w:space="0" w:color="000000"/>
              <w:right w:val="single" w:sz="4" w:space="0" w:color="000000"/>
            </w:tcBorders>
            <w:noWrap/>
            <w:hideMark/>
          </w:tcPr>
          <w:p w14:paraId="7A9424DC" w14:textId="77777777" w:rsidR="007F356F" w:rsidRPr="007F356F" w:rsidRDefault="007F356F" w:rsidP="007F356F">
            <w:pPr>
              <w:jc w:val="right"/>
              <w:outlineLvl w:val="1"/>
              <w:rPr>
                <w:color w:val="000000"/>
              </w:rPr>
            </w:pPr>
            <w:r w:rsidRPr="007F356F">
              <w:rPr>
                <w:color w:val="000000"/>
              </w:rPr>
              <w:t>32 357,5</w:t>
            </w:r>
          </w:p>
        </w:tc>
      </w:tr>
      <w:tr w:rsidR="007F356F" w:rsidRPr="007F356F" w14:paraId="21E1EA7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6C3B602"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D2A5306"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BC0076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0E8449E" w14:textId="77777777" w:rsidR="007F356F" w:rsidRPr="007F356F" w:rsidRDefault="007F356F" w:rsidP="007F356F">
            <w:pPr>
              <w:jc w:val="center"/>
              <w:outlineLvl w:val="2"/>
              <w:rPr>
                <w:color w:val="000000"/>
              </w:rPr>
            </w:pPr>
            <w:r w:rsidRPr="007F356F">
              <w:rPr>
                <w:color w:val="000000"/>
              </w:rPr>
              <w:t>01403L3040</w:t>
            </w:r>
          </w:p>
        </w:tc>
        <w:tc>
          <w:tcPr>
            <w:tcW w:w="567" w:type="dxa"/>
            <w:tcBorders>
              <w:top w:val="nil"/>
              <w:left w:val="nil"/>
              <w:bottom w:val="single" w:sz="4" w:space="0" w:color="000000"/>
              <w:right w:val="single" w:sz="4" w:space="0" w:color="000000"/>
            </w:tcBorders>
            <w:noWrap/>
            <w:hideMark/>
          </w:tcPr>
          <w:p w14:paraId="799D519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4EFE4C" w14:textId="77777777" w:rsidR="007F356F" w:rsidRPr="007F356F" w:rsidRDefault="007F356F" w:rsidP="007F356F">
            <w:pPr>
              <w:jc w:val="right"/>
              <w:outlineLvl w:val="2"/>
              <w:rPr>
                <w:color w:val="000000"/>
              </w:rPr>
            </w:pPr>
            <w:r w:rsidRPr="007F356F">
              <w:rPr>
                <w:color w:val="000000"/>
              </w:rPr>
              <w:t>30 915,2</w:t>
            </w:r>
          </w:p>
        </w:tc>
        <w:tc>
          <w:tcPr>
            <w:tcW w:w="1276" w:type="dxa"/>
            <w:tcBorders>
              <w:top w:val="nil"/>
              <w:left w:val="nil"/>
              <w:bottom w:val="single" w:sz="4" w:space="0" w:color="000000"/>
              <w:right w:val="single" w:sz="4" w:space="0" w:color="000000"/>
            </w:tcBorders>
            <w:noWrap/>
            <w:hideMark/>
          </w:tcPr>
          <w:p w14:paraId="287E5C30" w14:textId="77777777" w:rsidR="007F356F" w:rsidRPr="007F356F" w:rsidRDefault="007F356F" w:rsidP="007F356F">
            <w:pPr>
              <w:jc w:val="right"/>
              <w:outlineLvl w:val="2"/>
              <w:rPr>
                <w:color w:val="000000"/>
              </w:rPr>
            </w:pPr>
            <w:r w:rsidRPr="007F356F">
              <w:rPr>
                <w:color w:val="000000"/>
              </w:rPr>
              <w:t>31 332,7</w:t>
            </w:r>
          </w:p>
        </w:tc>
        <w:tc>
          <w:tcPr>
            <w:tcW w:w="1275" w:type="dxa"/>
            <w:tcBorders>
              <w:top w:val="nil"/>
              <w:left w:val="nil"/>
              <w:bottom w:val="single" w:sz="4" w:space="0" w:color="000000"/>
              <w:right w:val="single" w:sz="4" w:space="0" w:color="000000"/>
            </w:tcBorders>
            <w:noWrap/>
            <w:hideMark/>
          </w:tcPr>
          <w:p w14:paraId="12A36838" w14:textId="77777777" w:rsidR="007F356F" w:rsidRPr="007F356F" w:rsidRDefault="007F356F" w:rsidP="007F356F">
            <w:pPr>
              <w:jc w:val="right"/>
              <w:outlineLvl w:val="2"/>
              <w:rPr>
                <w:color w:val="000000"/>
              </w:rPr>
            </w:pPr>
            <w:r w:rsidRPr="007F356F">
              <w:rPr>
                <w:color w:val="000000"/>
              </w:rPr>
              <w:t>32 357,5</w:t>
            </w:r>
          </w:p>
        </w:tc>
      </w:tr>
      <w:tr w:rsidR="007F356F" w:rsidRPr="007F356F" w14:paraId="41D25D3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2EC7A98"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5280F3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CDD2792"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B43DD7C" w14:textId="77777777" w:rsidR="007F356F" w:rsidRPr="007F356F" w:rsidRDefault="007F356F" w:rsidP="007F356F">
            <w:pPr>
              <w:jc w:val="center"/>
              <w:outlineLvl w:val="3"/>
              <w:rPr>
                <w:color w:val="000000"/>
              </w:rPr>
            </w:pPr>
            <w:r w:rsidRPr="007F356F">
              <w:rPr>
                <w:color w:val="000000"/>
              </w:rPr>
              <w:t>01403L3040</w:t>
            </w:r>
          </w:p>
        </w:tc>
        <w:tc>
          <w:tcPr>
            <w:tcW w:w="567" w:type="dxa"/>
            <w:tcBorders>
              <w:top w:val="nil"/>
              <w:left w:val="nil"/>
              <w:bottom w:val="single" w:sz="4" w:space="0" w:color="000000"/>
              <w:right w:val="single" w:sz="4" w:space="0" w:color="000000"/>
            </w:tcBorders>
            <w:noWrap/>
            <w:hideMark/>
          </w:tcPr>
          <w:p w14:paraId="2594C8E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EBD3EE" w14:textId="77777777" w:rsidR="007F356F" w:rsidRPr="007F356F" w:rsidRDefault="007F356F" w:rsidP="007F356F">
            <w:pPr>
              <w:jc w:val="right"/>
              <w:outlineLvl w:val="3"/>
              <w:rPr>
                <w:color w:val="000000"/>
              </w:rPr>
            </w:pPr>
            <w:r w:rsidRPr="007F356F">
              <w:rPr>
                <w:color w:val="000000"/>
              </w:rPr>
              <w:t>30 915,2</w:t>
            </w:r>
          </w:p>
        </w:tc>
        <w:tc>
          <w:tcPr>
            <w:tcW w:w="1276" w:type="dxa"/>
            <w:tcBorders>
              <w:top w:val="nil"/>
              <w:left w:val="nil"/>
              <w:bottom w:val="single" w:sz="4" w:space="0" w:color="000000"/>
              <w:right w:val="single" w:sz="4" w:space="0" w:color="000000"/>
            </w:tcBorders>
            <w:noWrap/>
            <w:hideMark/>
          </w:tcPr>
          <w:p w14:paraId="0D2E2A08" w14:textId="77777777" w:rsidR="007F356F" w:rsidRPr="007F356F" w:rsidRDefault="007F356F" w:rsidP="007F356F">
            <w:pPr>
              <w:jc w:val="right"/>
              <w:outlineLvl w:val="3"/>
              <w:rPr>
                <w:color w:val="000000"/>
              </w:rPr>
            </w:pPr>
            <w:r w:rsidRPr="007F356F">
              <w:rPr>
                <w:color w:val="000000"/>
              </w:rPr>
              <w:t>31 332,7</w:t>
            </w:r>
          </w:p>
        </w:tc>
        <w:tc>
          <w:tcPr>
            <w:tcW w:w="1275" w:type="dxa"/>
            <w:tcBorders>
              <w:top w:val="nil"/>
              <w:left w:val="nil"/>
              <w:bottom w:val="single" w:sz="4" w:space="0" w:color="000000"/>
              <w:right w:val="single" w:sz="4" w:space="0" w:color="000000"/>
            </w:tcBorders>
            <w:noWrap/>
            <w:hideMark/>
          </w:tcPr>
          <w:p w14:paraId="3F0F1CD8" w14:textId="77777777" w:rsidR="007F356F" w:rsidRPr="007F356F" w:rsidRDefault="007F356F" w:rsidP="007F356F">
            <w:pPr>
              <w:jc w:val="right"/>
              <w:outlineLvl w:val="3"/>
              <w:rPr>
                <w:color w:val="000000"/>
              </w:rPr>
            </w:pPr>
            <w:r w:rsidRPr="007F356F">
              <w:rPr>
                <w:color w:val="000000"/>
              </w:rPr>
              <w:t>32 357,5</w:t>
            </w:r>
          </w:p>
        </w:tc>
      </w:tr>
      <w:tr w:rsidR="007F356F" w:rsidRPr="007F356F" w14:paraId="107F35F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E4DE8A8"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4DE3564A"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57225E2"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7241024" w14:textId="77777777" w:rsidR="007F356F" w:rsidRPr="007F356F" w:rsidRDefault="007F356F" w:rsidP="007F356F">
            <w:pPr>
              <w:jc w:val="center"/>
              <w:outlineLvl w:val="4"/>
              <w:rPr>
                <w:color w:val="000000"/>
              </w:rPr>
            </w:pPr>
            <w:r w:rsidRPr="007F356F">
              <w:rPr>
                <w:color w:val="000000"/>
              </w:rPr>
              <w:t>01403L3040</w:t>
            </w:r>
          </w:p>
        </w:tc>
        <w:tc>
          <w:tcPr>
            <w:tcW w:w="567" w:type="dxa"/>
            <w:tcBorders>
              <w:top w:val="nil"/>
              <w:left w:val="nil"/>
              <w:bottom w:val="single" w:sz="4" w:space="0" w:color="000000"/>
              <w:right w:val="single" w:sz="4" w:space="0" w:color="000000"/>
            </w:tcBorders>
            <w:noWrap/>
            <w:hideMark/>
          </w:tcPr>
          <w:p w14:paraId="2D8C020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36B549" w14:textId="77777777" w:rsidR="007F356F" w:rsidRPr="007F356F" w:rsidRDefault="007F356F" w:rsidP="007F356F">
            <w:pPr>
              <w:jc w:val="right"/>
              <w:outlineLvl w:val="4"/>
              <w:rPr>
                <w:color w:val="000000"/>
              </w:rPr>
            </w:pPr>
            <w:r w:rsidRPr="007F356F">
              <w:rPr>
                <w:color w:val="000000"/>
              </w:rPr>
              <w:t>30 915,2</w:t>
            </w:r>
          </w:p>
        </w:tc>
        <w:tc>
          <w:tcPr>
            <w:tcW w:w="1276" w:type="dxa"/>
            <w:tcBorders>
              <w:top w:val="nil"/>
              <w:left w:val="nil"/>
              <w:bottom w:val="single" w:sz="4" w:space="0" w:color="000000"/>
              <w:right w:val="single" w:sz="4" w:space="0" w:color="000000"/>
            </w:tcBorders>
            <w:noWrap/>
            <w:hideMark/>
          </w:tcPr>
          <w:p w14:paraId="20D59D32" w14:textId="77777777" w:rsidR="007F356F" w:rsidRPr="007F356F" w:rsidRDefault="007F356F" w:rsidP="007F356F">
            <w:pPr>
              <w:jc w:val="right"/>
              <w:outlineLvl w:val="4"/>
              <w:rPr>
                <w:color w:val="000000"/>
              </w:rPr>
            </w:pPr>
            <w:r w:rsidRPr="007F356F">
              <w:rPr>
                <w:color w:val="000000"/>
              </w:rPr>
              <w:t>31 332,7</w:t>
            </w:r>
          </w:p>
        </w:tc>
        <w:tc>
          <w:tcPr>
            <w:tcW w:w="1275" w:type="dxa"/>
            <w:tcBorders>
              <w:top w:val="nil"/>
              <w:left w:val="nil"/>
              <w:bottom w:val="single" w:sz="4" w:space="0" w:color="000000"/>
              <w:right w:val="single" w:sz="4" w:space="0" w:color="000000"/>
            </w:tcBorders>
            <w:noWrap/>
            <w:hideMark/>
          </w:tcPr>
          <w:p w14:paraId="3DFC3B64" w14:textId="77777777" w:rsidR="007F356F" w:rsidRPr="007F356F" w:rsidRDefault="007F356F" w:rsidP="007F356F">
            <w:pPr>
              <w:jc w:val="right"/>
              <w:outlineLvl w:val="4"/>
              <w:rPr>
                <w:color w:val="000000"/>
              </w:rPr>
            </w:pPr>
            <w:r w:rsidRPr="007F356F">
              <w:rPr>
                <w:color w:val="000000"/>
              </w:rPr>
              <w:t>32 357,5</w:t>
            </w:r>
          </w:p>
        </w:tc>
      </w:tr>
      <w:tr w:rsidR="007F356F" w:rsidRPr="007F356F" w14:paraId="2A1A80F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B45CE8B"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011A2D5"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FA0946D"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4E6B0BA3" w14:textId="77777777" w:rsidR="007F356F" w:rsidRPr="007F356F" w:rsidRDefault="007F356F" w:rsidP="007F356F">
            <w:pPr>
              <w:jc w:val="center"/>
              <w:outlineLvl w:val="5"/>
              <w:rPr>
                <w:color w:val="000000"/>
              </w:rPr>
            </w:pPr>
            <w:r w:rsidRPr="007F356F">
              <w:rPr>
                <w:color w:val="000000"/>
              </w:rPr>
              <w:t>01403L3040</w:t>
            </w:r>
          </w:p>
        </w:tc>
        <w:tc>
          <w:tcPr>
            <w:tcW w:w="567" w:type="dxa"/>
            <w:tcBorders>
              <w:top w:val="nil"/>
              <w:left w:val="nil"/>
              <w:bottom w:val="single" w:sz="4" w:space="0" w:color="000000"/>
              <w:right w:val="single" w:sz="4" w:space="0" w:color="000000"/>
            </w:tcBorders>
            <w:noWrap/>
            <w:hideMark/>
          </w:tcPr>
          <w:p w14:paraId="7BAA57BC"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0F4BA3C" w14:textId="77777777" w:rsidR="007F356F" w:rsidRPr="007F356F" w:rsidRDefault="007F356F" w:rsidP="007F356F">
            <w:pPr>
              <w:jc w:val="right"/>
              <w:outlineLvl w:val="5"/>
              <w:rPr>
                <w:color w:val="000000"/>
              </w:rPr>
            </w:pPr>
            <w:r w:rsidRPr="007F356F">
              <w:rPr>
                <w:color w:val="000000"/>
              </w:rPr>
              <w:t>30 915,2</w:t>
            </w:r>
          </w:p>
        </w:tc>
        <w:tc>
          <w:tcPr>
            <w:tcW w:w="1276" w:type="dxa"/>
            <w:tcBorders>
              <w:top w:val="nil"/>
              <w:left w:val="nil"/>
              <w:bottom w:val="single" w:sz="4" w:space="0" w:color="000000"/>
              <w:right w:val="single" w:sz="4" w:space="0" w:color="000000"/>
            </w:tcBorders>
            <w:noWrap/>
            <w:hideMark/>
          </w:tcPr>
          <w:p w14:paraId="57998236" w14:textId="77777777" w:rsidR="007F356F" w:rsidRPr="007F356F" w:rsidRDefault="007F356F" w:rsidP="007F356F">
            <w:pPr>
              <w:jc w:val="right"/>
              <w:outlineLvl w:val="5"/>
              <w:rPr>
                <w:color w:val="000000"/>
              </w:rPr>
            </w:pPr>
            <w:r w:rsidRPr="007F356F">
              <w:rPr>
                <w:color w:val="000000"/>
              </w:rPr>
              <w:t>31 332,7</w:t>
            </w:r>
          </w:p>
        </w:tc>
        <w:tc>
          <w:tcPr>
            <w:tcW w:w="1275" w:type="dxa"/>
            <w:tcBorders>
              <w:top w:val="nil"/>
              <w:left w:val="nil"/>
              <w:bottom w:val="single" w:sz="4" w:space="0" w:color="000000"/>
              <w:right w:val="single" w:sz="4" w:space="0" w:color="000000"/>
            </w:tcBorders>
            <w:noWrap/>
            <w:hideMark/>
          </w:tcPr>
          <w:p w14:paraId="37253978" w14:textId="77777777" w:rsidR="007F356F" w:rsidRPr="007F356F" w:rsidRDefault="007F356F" w:rsidP="007F356F">
            <w:pPr>
              <w:jc w:val="right"/>
              <w:outlineLvl w:val="5"/>
              <w:rPr>
                <w:color w:val="000000"/>
              </w:rPr>
            </w:pPr>
            <w:r w:rsidRPr="007F356F">
              <w:rPr>
                <w:color w:val="000000"/>
              </w:rPr>
              <w:t>32 357,5</w:t>
            </w:r>
          </w:p>
        </w:tc>
      </w:tr>
      <w:tr w:rsidR="007F356F" w:rsidRPr="007F356F" w14:paraId="44629AD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5D3664A" w14:textId="77777777" w:rsidR="007F356F" w:rsidRPr="007F356F" w:rsidRDefault="007F356F" w:rsidP="007F356F">
            <w:pPr>
              <w:outlineLvl w:val="1"/>
              <w:rPr>
                <w:color w:val="000000"/>
              </w:rPr>
            </w:pPr>
            <w:r w:rsidRPr="007F356F">
              <w:rPr>
                <w:color w:val="000000"/>
              </w:rPr>
              <w:t xml:space="preserve">      Субсидии на укрепление материально - технической базы образовательных учреждений</w:t>
            </w:r>
          </w:p>
        </w:tc>
        <w:tc>
          <w:tcPr>
            <w:tcW w:w="709" w:type="dxa"/>
            <w:tcBorders>
              <w:top w:val="nil"/>
              <w:left w:val="nil"/>
              <w:bottom w:val="single" w:sz="4" w:space="0" w:color="000000"/>
              <w:right w:val="single" w:sz="4" w:space="0" w:color="000000"/>
            </w:tcBorders>
            <w:noWrap/>
            <w:hideMark/>
          </w:tcPr>
          <w:p w14:paraId="2A0812C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2C62E3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7E7FBD3" w14:textId="77777777" w:rsidR="007F356F" w:rsidRPr="007F356F" w:rsidRDefault="007F356F" w:rsidP="007F356F">
            <w:pPr>
              <w:jc w:val="center"/>
              <w:outlineLvl w:val="1"/>
              <w:rPr>
                <w:color w:val="000000"/>
              </w:rPr>
            </w:pPr>
            <w:r w:rsidRPr="007F356F">
              <w:rPr>
                <w:color w:val="000000"/>
              </w:rPr>
              <w:t>01403S0640</w:t>
            </w:r>
          </w:p>
        </w:tc>
        <w:tc>
          <w:tcPr>
            <w:tcW w:w="567" w:type="dxa"/>
            <w:tcBorders>
              <w:top w:val="nil"/>
              <w:left w:val="nil"/>
              <w:bottom w:val="single" w:sz="4" w:space="0" w:color="000000"/>
              <w:right w:val="single" w:sz="4" w:space="0" w:color="000000"/>
            </w:tcBorders>
            <w:noWrap/>
            <w:hideMark/>
          </w:tcPr>
          <w:p w14:paraId="79B4B38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45929A0" w14:textId="77777777" w:rsidR="007F356F" w:rsidRPr="007F356F" w:rsidRDefault="007F356F" w:rsidP="007F356F">
            <w:pPr>
              <w:jc w:val="right"/>
              <w:outlineLvl w:val="1"/>
              <w:rPr>
                <w:color w:val="000000"/>
              </w:rPr>
            </w:pPr>
            <w:r w:rsidRPr="007F356F">
              <w:rPr>
                <w:color w:val="000000"/>
              </w:rPr>
              <w:t>10 526,3</w:t>
            </w:r>
          </w:p>
        </w:tc>
        <w:tc>
          <w:tcPr>
            <w:tcW w:w="1276" w:type="dxa"/>
            <w:tcBorders>
              <w:top w:val="nil"/>
              <w:left w:val="nil"/>
              <w:bottom w:val="single" w:sz="4" w:space="0" w:color="000000"/>
              <w:right w:val="single" w:sz="4" w:space="0" w:color="000000"/>
            </w:tcBorders>
            <w:noWrap/>
            <w:hideMark/>
          </w:tcPr>
          <w:p w14:paraId="0B9EAD47" w14:textId="77777777" w:rsidR="007F356F" w:rsidRPr="007F356F" w:rsidRDefault="007F356F" w:rsidP="007F356F">
            <w:pPr>
              <w:jc w:val="right"/>
              <w:outlineLvl w:val="1"/>
              <w:rPr>
                <w:color w:val="000000"/>
              </w:rPr>
            </w:pPr>
            <w:r w:rsidRPr="007F356F">
              <w:rPr>
                <w:color w:val="000000"/>
              </w:rPr>
              <w:t>20 000,0</w:t>
            </w:r>
          </w:p>
        </w:tc>
        <w:tc>
          <w:tcPr>
            <w:tcW w:w="1275" w:type="dxa"/>
            <w:tcBorders>
              <w:top w:val="nil"/>
              <w:left w:val="nil"/>
              <w:bottom w:val="single" w:sz="4" w:space="0" w:color="000000"/>
              <w:right w:val="single" w:sz="4" w:space="0" w:color="000000"/>
            </w:tcBorders>
            <w:noWrap/>
            <w:hideMark/>
          </w:tcPr>
          <w:p w14:paraId="616A4193" w14:textId="77777777" w:rsidR="007F356F" w:rsidRPr="007F356F" w:rsidRDefault="007F356F" w:rsidP="007F356F">
            <w:pPr>
              <w:jc w:val="right"/>
              <w:outlineLvl w:val="1"/>
              <w:rPr>
                <w:color w:val="000000"/>
              </w:rPr>
            </w:pPr>
            <w:r w:rsidRPr="007F356F">
              <w:rPr>
                <w:color w:val="000000"/>
              </w:rPr>
              <w:t>0,0</w:t>
            </w:r>
          </w:p>
        </w:tc>
      </w:tr>
      <w:tr w:rsidR="007F356F" w:rsidRPr="007F356F" w14:paraId="7EF0BDE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5DBF0CC"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1B173CA"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FB3D04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049B046" w14:textId="77777777" w:rsidR="007F356F" w:rsidRPr="007F356F" w:rsidRDefault="007F356F" w:rsidP="007F356F">
            <w:pPr>
              <w:jc w:val="center"/>
              <w:outlineLvl w:val="2"/>
              <w:rPr>
                <w:color w:val="000000"/>
              </w:rPr>
            </w:pPr>
            <w:r w:rsidRPr="007F356F">
              <w:rPr>
                <w:color w:val="000000"/>
              </w:rPr>
              <w:t>01403S0640</w:t>
            </w:r>
          </w:p>
        </w:tc>
        <w:tc>
          <w:tcPr>
            <w:tcW w:w="567" w:type="dxa"/>
            <w:tcBorders>
              <w:top w:val="nil"/>
              <w:left w:val="nil"/>
              <w:bottom w:val="single" w:sz="4" w:space="0" w:color="000000"/>
              <w:right w:val="single" w:sz="4" w:space="0" w:color="000000"/>
            </w:tcBorders>
            <w:noWrap/>
            <w:hideMark/>
          </w:tcPr>
          <w:p w14:paraId="15FC32B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733572D" w14:textId="77777777" w:rsidR="007F356F" w:rsidRPr="007F356F" w:rsidRDefault="007F356F" w:rsidP="007F356F">
            <w:pPr>
              <w:jc w:val="right"/>
              <w:outlineLvl w:val="2"/>
              <w:rPr>
                <w:color w:val="000000"/>
              </w:rPr>
            </w:pPr>
            <w:r w:rsidRPr="007F356F">
              <w:rPr>
                <w:color w:val="000000"/>
              </w:rPr>
              <w:t>10 526,3</w:t>
            </w:r>
          </w:p>
        </w:tc>
        <w:tc>
          <w:tcPr>
            <w:tcW w:w="1276" w:type="dxa"/>
            <w:tcBorders>
              <w:top w:val="nil"/>
              <w:left w:val="nil"/>
              <w:bottom w:val="single" w:sz="4" w:space="0" w:color="000000"/>
              <w:right w:val="single" w:sz="4" w:space="0" w:color="000000"/>
            </w:tcBorders>
            <w:noWrap/>
            <w:hideMark/>
          </w:tcPr>
          <w:p w14:paraId="57A41D02" w14:textId="77777777" w:rsidR="007F356F" w:rsidRPr="007F356F" w:rsidRDefault="007F356F" w:rsidP="007F356F">
            <w:pPr>
              <w:jc w:val="right"/>
              <w:outlineLvl w:val="2"/>
              <w:rPr>
                <w:color w:val="000000"/>
              </w:rPr>
            </w:pPr>
            <w:r w:rsidRPr="007F356F">
              <w:rPr>
                <w:color w:val="000000"/>
              </w:rPr>
              <w:t>20 000,0</w:t>
            </w:r>
          </w:p>
        </w:tc>
        <w:tc>
          <w:tcPr>
            <w:tcW w:w="1275" w:type="dxa"/>
            <w:tcBorders>
              <w:top w:val="nil"/>
              <w:left w:val="nil"/>
              <w:bottom w:val="single" w:sz="4" w:space="0" w:color="000000"/>
              <w:right w:val="single" w:sz="4" w:space="0" w:color="000000"/>
            </w:tcBorders>
            <w:noWrap/>
            <w:hideMark/>
          </w:tcPr>
          <w:p w14:paraId="4DF9B064" w14:textId="77777777" w:rsidR="007F356F" w:rsidRPr="007F356F" w:rsidRDefault="007F356F" w:rsidP="007F356F">
            <w:pPr>
              <w:jc w:val="right"/>
              <w:outlineLvl w:val="2"/>
              <w:rPr>
                <w:color w:val="000000"/>
              </w:rPr>
            </w:pPr>
            <w:r w:rsidRPr="007F356F">
              <w:rPr>
                <w:color w:val="000000"/>
              </w:rPr>
              <w:t>0,0</w:t>
            </w:r>
          </w:p>
        </w:tc>
      </w:tr>
      <w:tr w:rsidR="007F356F" w:rsidRPr="007F356F" w14:paraId="6914838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4B2FF84"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120163A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A593C36"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C67BA16" w14:textId="77777777" w:rsidR="007F356F" w:rsidRPr="007F356F" w:rsidRDefault="007F356F" w:rsidP="007F356F">
            <w:pPr>
              <w:jc w:val="center"/>
              <w:outlineLvl w:val="3"/>
              <w:rPr>
                <w:color w:val="000000"/>
              </w:rPr>
            </w:pPr>
            <w:r w:rsidRPr="007F356F">
              <w:rPr>
                <w:color w:val="000000"/>
              </w:rPr>
              <w:t>01403S0640</w:t>
            </w:r>
          </w:p>
        </w:tc>
        <w:tc>
          <w:tcPr>
            <w:tcW w:w="567" w:type="dxa"/>
            <w:tcBorders>
              <w:top w:val="nil"/>
              <w:left w:val="nil"/>
              <w:bottom w:val="single" w:sz="4" w:space="0" w:color="000000"/>
              <w:right w:val="single" w:sz="4" w:space="0" w:color="000000"/>
            </w:tcBorders>
            <w:noWrap/>
            <w:hideMark/>
          </w:tcPr>
          <w:p w14:paraId="225AA8F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1211A9" w14:textId="77777777" w:rsidR="007F356F" w:rsidRPr="007F356F" w:rsidRDefault="007F356F" w:rsidP="007F356F">
            <w:pPr>
              <w:jc w:val="right"/>
              <w:outlineLvl w:val="3"/>
              <w:rPr>
                <w:color w:val="000000"/>
              </w:rPr>
            </w:pPr>
            <w:r w:rsidRPr="007F356F">
              <w:rPr>
                <w:color w:val="000000"/>
              </w:rPr>
              <w:t>10 526,3</w:t>
            </w:r>
          </w:p>
        </w:tc>
        <w:tc>
          <w:tcPr>
            <w:tcW w:w="1276" w:type="dxa"/>
            <w:tcBorders>
              <w:top w:val="nil"/>
              <w:left w:val="nil"/>
              <w:bottom w:val="single" w:sz="4" w:space="0" w:color="000000"/>
              <w:right w:val="single" w:sz="4" w:space="0" w:color="000000"/>
            </w:tcBorders>
            <w:noWrap/>
            <w:hideMark/>
          </w:tcPr>
          <w:p w14:paraId="4F3C3DC3" w14:textId="77777777" w:rsidR="007F356F" w:rsidRPr="007F356F" w:rsidRDefault="007F356F" w:rsidP="007F356F">
            <w:pPr>
              <w:jc w:val="right"/>
              <w:outlineLvl w:val="3"/>
              <w:rPr>
                <w:color w:val="000000"/>
              </w:rPr>
            </w:pPr>
            <w:r w:rsidRPr="007F356F">
              <w:rPr>
                <w:color w:val="000000"/>
              </w:rPr>
              <w:t>20 000,0</w:t>
            </w:r>
          </w:p>
        </w:tc>
        <w:tc>
          <w:tcPr>
            <w:tcW w:w="1275" w:type="dxa"/>
            <w:tcBorders>
              <w:top w:val="nil"/>
              <w:left w:val="nil"/>
              <w:bottom w:val="single" w:sz="4" w:space="0" w:color="000000"/>
              <w:right w:val="single" w:sz="4" w:space="0" w:color="000000"/>
            </w:tcBorders>
            <w:noWrap/>
            <w:hideMark/>
          </w:tcPr>
          <w:p w14:paraId="551A329D" w14:textId="77777777" w:rsidR="007F356F" w:rsidRPr="007F356F" w:rsidRDefault="007F356F" w:rsidP="007F356F">
            <w:pPr>
              <w:jc w:val="right"/>
              <w:outlineLvl w:val="3"/>
              <w:rPr>
                <w:color w:val="000000"/>
              </w:rPr>
            </w:pPr>
            <w:r w:rsidRPr="007F356F">
              <w:rPr>
                <w:color w:val="000000"/>
              </w:rPr>
              <w:t>0,0</w:t>
            </w:r>
          </w:p>
        </w:tc>
      </w:tr>
      <w:tr w:rsidR="007F356F" w:rsidRPr="007F356F" w14:paraId="7516DD7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306D1B8"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47A86D77"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37C3E1B"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70675D69" w14:textId="77777777" w:rsidR="007F356F" w:rsidRPr="007F356F" w:rsidRDefault="007F356F" w:rsidP="007F356F">
            <w:pPr>
              <w:jc w:val="center"/>
              <w:outlineLvl w:val="4"/>
              <w:rPr>
                <w:color w:val="000000"/>
              </w:rPr>
            </w:pPr>
            <w:r w:rsidRPr="007F356F">
              <w:rPr>
                <w:color w:val="000000"/>
              </w:rPr>
              <w:t>01403S0640</w:t>
            </w:r>
          </w:p>
        </w:tc>
        <w:tc>
          <w:tcPr>
            <w:tcW w:w="567" w:type="dxa"/>
            <w:tcBorders>
              <w:top w:val="nil"/>
              <w:left w:val="nil"/>
              <w:bottom w:val="single" w:sz="4" w:space="0" w:color="000000"/>
              <w:right w:val="single" w:sz="4" w:space="0" w:color="000000"/>
            </w:tcBorders>
            <w:noWrap/>
            <w:hideMark/>
          </w:tcPr>
          <w:p w14:paraId="4877698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81908FC" w14:textId="77777777" w:rsidR="007F356F" w:rsidRPr="007F356F" w:rsidRDefault="007F356F" w:rsidP="007F356F">
            <w:pPr>
              <w:jc w:val="right"/>
              <w:outlineLvl w:val="4"/>
              <w:rPr>
                <w:color w:val="000000"/>
              </w:rPr>
            </w:pPr>
            <w:r w:rsidRPr="007F356F">
              <w:rPr>
                <w:color w:val="000000"/>
              </w:rPr>
              <w:t>10 526,3</w:t>
            </w:r>
          </w:p>
        </w:tc>
        <w:tc>
          <w:tcPr>
            <w:tcW w:w="1276" w:type="dxa"/>
            <w:tcBorders>
              <w:top w:val="nil"/>
              <w:left w:val="nil"/>
              <w:bottom w:val="single" w:sz="4" w:space="0" w:color="000000"/>
              <w:right w:val="single" w:sz="4" w:space="0" w:color="000000"/>
            </w:tcBorders>
            <w:noWrap/>
            <w:hideMark/>
          </w:tcPr>
          <w:p w14:paraId="637A7F51" w14:textId="77777777" w:rsidR="007F356F" w:rsidRPr="007F356F" w:rsidRDefault="007F356F" w:rsidP="007F356F">
            <w:pPr>
              <w:jc w:val="right"/>
              <w:outlineLvl w:val="4"/>
              <w:rPr>
                <w:color w:val="000000"/>
              </w:rPr>
            </w:pPr>
            <w:r w:rsidRPr="007F356F">
              <w:rPr>
                <w:color w:val="000000"/>
              </w:rPr>
              <w:t>20 000,0</w:t>
            </w:r>
          </w:p>
        </w:tc>
        <w:tc>
          <w:tcPr>
            <w:tcW w:w="1275" w:type="dxa"/>
            <w:tcBorders>
              <w:top w:val="nil"/>
              <w:left w:val="nil"/>
              <w:bottom w:val="single" w:sz="4" w:space="0" w:color="000000"/>
              <w:right w:val="single" w:sz="4" w:space="0" w:color="000000"/>
            </w:tcBorders>
            <w:noWrap/>
            <w:hideMark/>
          </w:tcPr>
          <w:p w14:paraId="6D73231C" w14:textId="77777777" w:rsidR="007F356F" w:rsidRPr="007F356F" w:rsidRDefault="007F356F" w:rsidP="007F356F">
            <w:pPr>
              <w:jc w:val="right"/>
              <w:outlineLvl w:val="4"/>
              <w:rPr>
                <w:color w:val="000000"/>
              </w:rPr>
            </w:pPr>
            <w:r w:rsidRPr="007F356F">
              <w:rPr>
                <w:color w:val="000000"/>
              </w:rPr>
              <w:t>0,0</w:t>
            </w:r>
          </w:p>
        </w:tc>
      </w:tr>
      <w:tr w:rsidR="007F356F" w:rsidRPr="007F356F" w14:paraId="698AF5E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93ACE1D"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001E4B6"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3AFDA1B"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C4F1C4C" w14:textId="77777777" w:rsidR="007F356F" w:rsidRPr="007F356F" w:rsidRDefault="007F356F" w:rsidP="007F356F">
            <w:pPr>
              <w:jc w:val="center"/>
              <w:outlineLvl w:val="5"/>
              <w:rPr>
                <w:color w:val="000000"/>
              </w:rPr>
            </w:pPr>
            <w:r w:rsidRPr="007F356F">
              <w:rPr>
                <w:color w:val="000000"/>
              </w:rPr>
              <w:t>01403S0640</w:t>
            </w:r>
          </w:p>
        </w:tc>
        <w:tc>
          <w:tcPr>
            <w:tcW w:w="567" w:type="dxa"/>
            <w:tcBorders>
              <w:top w:val="nil"/>
              <w:left w:val="nil"/>
              <w:bottom w:val="single" w:sz="4" w:space="0" w:color="000000"/>
              <w:right w:val="single" w:sz="4" w:space="0" w:color="000000"/>
            </w:tcBorders>
            <w:noWrap/>
            <w:hideMark/>
          </w:tcPr>
          <w:p w14:paraId="21FD44F6"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C4B516F" w14:textId="77777777" w:rsidR="007F356F" w:rsidRPr="007F356F" w:rsidRDefault="007F356F" w:rsidP="007F356F">
            <w:pPr>
              <w:jc w:val="right"/>
              <w:outlineLvl w:val="5"/>
              <w:rPr>
                <w:color w:val="000000"/>
              </w:rPr>
            </w:pPr>
            <w:r w:rsidRPr="007F356F">
              <w:rPr>
                <w:color w:val="000000"/>
              </w:rPr>
              <w:t>10 526,3</w:t>
            </w:r>
          </w:p>
        </w:tc>
        <w:tc>
          <w:tcPr>
            <w:tcW w:w="1276" w:type="dxa"/>
            <w:tcBorders>
              <w:top w:val="nil"/>
              <w:left w:val="nil"/>
              <w:bottom w:val="single" w:sz="4" w:space="0" w:color="000000"/>
              <w:right w:val="single" w:sz="4" w:space="0" w:color="000000"/>
            </w:tcBorders>
            <w:noWrap/>
            <w:hideMark/>
          </w:tcPr>
          <w:p w14:paraId="407FCE6A" w14:textId="77777777" w:rsidR="007F356F" w:rsidRPr="007F356F" w:rsidRDefault="007F356F" w:rsidP="007F356F">
            <w:pPr>
              <w:jc w:val="right"/>
              <w:outlineLvl w:val="5"/>
              <w:rPr>
                <w:color w:val="000000"/>
              </w:rPr>
            </w:pPr>
            <w:r w:rsidRPr="007F356F">
              <w:rPr>
                <w:color w:val="000000"/>
              </w:rPr>
              <w:t>20 000,0</w:t>
            </w:r>
          </w:p>
        </w:tc>
        <w:tc>
          <w:tcPr>
            <w:tcW w:w="1275" w:type="dxa"/>
            <w:tcBorders>
              <w:top w:val="nil"/>
              <w:left w:val="nil"/>
              <w:bottom w:val="single" w:sz="4" w:space="0" w:color="000000"/>
              <w:right w:val="single" w:sz="4" w:space="0" w:color="000000"/>
            </w:tcBorders>
            <w:noWrap/>
            <w:hideMark/>
          </w:tcPr>
          <w:p w14:paraId="021E901A" w14:textId="77777777" w:rsidR="007F356F" w:rsidRPr="007F356F" w:rsidRDefault="007F356F" w:rsidP="007F356F">
            <w:pPr>
              <w:jc w:val="right"/>
              <w:outlineLvl w:val="5"/>
              <w:rPr>
                <w:color w:val="000000"/>
              </w:rPr>
            </w:pPr>
            <w:r w:rsidRPr="007F356F">
              <w:rPr>
                <w:color w:val="000000"/>
              </w:rPr>
              <w:t>0,0</w:t>
            </w:r>
          </w:p>
        </w:tc>
      </w:tr>
      <w:tr w:rsidR="007F356F" w:rsidRPr="007F356F" w14:paraId="2FB7BD8D" w14:textId="77777777" w:rsidTr="0039009F">
        <w:trPr>
          <w:trHeight w:val="387"/>
        </w:trPr>
        <w:tc>
          <w:tcPr>
            <w:tcW w:w="2850" w:type="dxa"/>
            <w:tcBorders>
              <w:top w:val="nil"/>
              <w:left w:val="single" w:sz="4" w:space="0" w:color="000000"/>
              <w:bottom w:val="single" w:sz="4" w:space="0" w:color="000000"/>
              <w:right w:val="single" w:sz="4" w:space="0" w:color="000000"/>
            </w:tcBorders>
            <w:hideMark/>
          </w:tcPr>
          <w:p w14:paraId="1307C10A"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"Обеспечение деятельности дополнительного </w:t>
            </w:r>
            <w:r w:rsidRPr="007F356F">
              <w:rPr>
                <w:color w:val="000000"/>
              </w:rPr>
              <w:lastRenderedPageBreak/>
              <w:t>образования"</w:t>
            </w:r>
          </w:p>
        </w:tc>
        <w:tc>
          <w:tcPr>
            <w:tcW w:w="709" w:type="dxa"/>
            <w:tcBorders>
              <w:top w:val="nil"/>
              <w:left w:val="nil"/>
              <w:bottom w:val="single" w:sz="4" w:space="0" w:color="000000"/>
              <w:right w:val="single" w:sz="4" w:space="0" w:color="000000"/>
            </w:tcBorders>
            <w:noWrap/>
            <w:hideMark/>
          </w:tcPr>
          <w:p w14:paraId="2B855043" w14:textId="77777777" w:rsidR="007F356F" w:rsidRPr="007F356F" w:rsidRDefault="007F356F" w:rsidP="007F356F">
            <w:pPr>
              <w:jc w:val="center"/>
              <w:outlineLvl w:val="0"/>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3464D396"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B15F2A4" w14:textId="77777777" w:rsidR="007F356F" w:rsidRPr="007F356F" w:rsidRDefault="007F356F" w:rsidP="007F356F">
            <w:pPr>
              <w:jc w:val="center"/>
              <w:outlineLvl w:val="0"/>
              <w:rPr>
                <w:color w:val="000000"/>
              </w:rPr>
            </w:pPr>
            <w:r w:rsidRPr="007F356F">
              <w:rPr>
                <w:color w:val="000000"/>
              </w:rPr>
              <w:t>0140400000</w:t>
            </w:r>
          </w:p>
        </w:tc>
        <w:tc>
          <w:tcPr>
            <w:tcW w:w="567" w:type="dxa"/>
            <w:tcBorders>
              <w:top w:val="nil"/>
              <w:left w:val="nil"/>
              <w:bottom w:val="single" w:sz="4" w:space="0" w:color="000000"/>
              <w:right w:val="single" w:sz="4" w:space="0" w:color="000000"/>
            </w:tcBorders>
            <w:noWrap/>
            <w:hideMark/>
          </w:tcPr>
          <w:p w14:paraId="340A4C8E"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27A84C" w14:textId="77777777" w:rsidR="007F356F" w:rsidRPr="007F356F" w:rsidRDefault="007F356F" w:rsidP="007F356F">
            <w:pPr>
              <w:jc w:val="right"/>
              <w:outlineLvl w:val="0"/>
              <w:rPr>
                <w:color w:val="000000"/>
              </w:rPr>
            </w:pPr>
            <w:r w:rsidRPr="007F356F">
              <w:rPr>
                <w:color w:val="000000"/>
              </w:rPr>
              <w:t>14 027,6</w:t>
            </w:r>
          </w:p>
        </w:tc>
        <w:tc>
          <w:tcPr>
            <w:tcW w:w="1276" w:type="dxa"/>
            <w:tcBorders>
              <w:top w:val="nil"/>
              <w:left w:val="nil"/>
              <w:bottom w:val="single" w:sz="4" w:space="0" w:color="000000"/>
              <w:right w:val="single" w:sz="4" w:space="0" w:color="000000"/>
            </w:tcBorders>
            <w:noWrap/>
            <w:hideMark/>
          </w:tcPr>
          <w:p w14:paraId="2E7034BE" w14:textId="77777777" w:rsidR="007F356F" w:rsidRPr="007F356F" w:rsidRDefault="007F356F" w:rsidP="007F356F">
            <w:pPr>
              <w:jc w:val="right"/>
              <w:outlineLvl w:val="0"/>
              <w:rPr>
                <w:color w:val="000000"/>
              </w:rPr>
            </w:pPr>
            <w:r w:rsidRPr="007F356F">
              <w:rPr>
                <w:color w:val="000000"/>
              </w:rPr>
              <w:t>12 029,7</w:t>
            </w:r>
          </w:p>
        </w:tc>
        <w:tc>
          <w:tcPr>
            <w:tcW w:w="1275" w:type="dxa"/>
            <w:tcBorders>
              <w:top w:val="nil"/>
              <w:left w:val="nil"/>
              <w:bottom w:val="single" w:sz="4" w:space="0" w:color="000000"/>
              <w:right w:val="single" w:sz="4" w:space="0" w:color="000000"/>
            </w:tcBorders>
            <w:noWrap/>
            <w:hideMark/>
          </w:tcPr>
          <w:p w14:paraId="21A41B4B" w14:textId="77777777" w:rsidR="007F356F" w:rsidRPr="007F356F" w:rsidRDefault="007F356F" w:rsidP="007F356F">
            <w:pPr>
              <w:jc w:val="right"/>
              <w:outlineLvl w:val="0"/>
              <w:rPr>
                <w:color w:val="000000"/>
              </w:rPr>
            </w:pPr>
            <w:r w:rsidRPr="007F356F">
              <w:rPr>
                <w:color w:val="000000"/>
              </w:rPr>
              <w:t>12 029,7</w:t>
            </w:r>
          </w:p>
        </w:tc>
      </w:tr>
      <w:tr w:rsidR="007F356F" w:rsidRPr="007F356F" w14:paraId="40C5F08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6EF91A1" w14:textId="77777777" w:rsidR="007F356F" w:rsidRPr="007F356F" w:rsidRDefault="007F356F" w:rsidP="007F356F">
            <w:pPr>
              <w:outlineLvl w:val="1"/>
              <w:rPr>
                <w:color w:val="000000"/>
              </w:rPr>
            </w:pPr>
            <w:r w:rsidRPr="007F356F">
              <w:rPr>
                <w:color w:val="000000"/>
              </w:rPr>
              <w:t xml:space="preserve">      Развитие дополнительного образования</w:t>
            </w:r>
          </w:p>
        </w:tc>
        <w:tc>
          <w:tcPr>
            <w:tcW w:w="709" w:type="dxa"/>
            <w:tcBorders>
              <w:top w:val="nil"/>
              <w:left w:val="nil"/>
              <w:bottom w:val="single" w:sz="4" w:space="0" w:color="000000"/>
              <w:right w:val="single" w:sz="4" w:space="0" w:color="000000"/>
            </w:tcBorders>
            <w:noWrap/>
            <w:hideMark/>
          </w:tcPr>
          <w:p w14:paraId="1FB2AB4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4626C56"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EE2DE08" w14:textId="77777777" w:rsidR="007F356F" w:rsidRPr="007F356F" w:rsidRDefault="007F356F" w:rsidP="007F356F">
            <w:pPr>
              <w:jc w:val="center"/>
              <w:outlineLvl w:val="1"/>
              <w:rPr>
                <w:color w:val="000000"/>
              </w:rPr>
            </w:pPr>
            <w:r w:rsidRPr="007F356F">
              <w:rPr>
                <w:color w:val="000000"/>
              </w:rPr>
              <w:t>0140401210</w:t>
            </w:r>
          </w:p>
        </w:tc>
        <w:tc>
          <w:tcPr>
            <w:tcW w:w="567" w:type="dxa"/>
            <w:tcBorders>
              <w:top w:val="nil"/>
              <w:left w:val="nil"/>
              <w:bottom w:val="single" w:sz="4" w:space="0" w:color="000000"/>
              <w:right w:val="single" w:sz="4" w:space="0" w:color="000000"/>
            </w:tcBorders>
            <w:noWrap/>
            <w:hideMark/>
          </w:tcPr>
          <w:p w14:paraId="106CBAF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64E4CE9" w14:textId="77777777" w:rsidR="007F356F" w:rsidRPr="007F356F" w:rsidRDefault="007F356F" w:rsidP="007F356F">
            <w:pPr>
              <w:jc w:val="right"/>
              <w:outlineLvl w:val="1"/>
              <w:rPr>
                <w:color w:val="000000"/>
              </w:rPr>
            </w:pPr>
            <w:r w:rsidRPr="007F356F">
              <w:rPr>
                <w:color w:val="000000"/>
              </w:rPr>
              <w:t>5 931,4</w:t>
            </w:r>
          </w:p>
        </w:tc>
        <w:tc>
          <w:tcPr>
            <w:tcW w:w="1276" w:type="dxa"/>
            <w:tcBorders>
              <w:top w:val="nil"/>
              <w:left w:val="nil"/>
              <w:bottom w:val="single" w:sz="4" w:space="0" w:color="000000"/>
              <w:right w:val="single" w:sz="4" w:space="0" w:color="000000"/>
            </w:tcBorders>
            <w:noWrap/>
            <w:hideMark/>
          </w:tcPr>
          <w:p w14:paraId="74E947AE" w14:textId="77777777" w:rsidR="007F356F" w:rsidRPr="007F356F" w:rsidRDefault="007F356F" w:rsidP="007F356F">
            <w:pPr>
              <w:jc w:val="right"/>
              <w:outlineLvl w:val="1"/>
              <w:rPr>
                <w:color w:val="000000"/>
              </w:rPr>
            </w:pPr>
            <w:r w:rsidRPr="007F356F">
              <w:rPr>
                <w:color w:val="000000"/>
              </w:rPr>
              <w:t>5 931,4</w:t>
            </w:r>
          </w:p>
        </w:tc>
        <w:tc>
          <w:tcPr>
            <w:tcW w:w="1275" w:type="dxa"/>
            <w:tcBorders>
              <w:top w:val="nil"/>
              <w:left w:val="nil"/>
              <w:bottom w:val="single" w:sz="4" w:space="0" w:color="000000"/>
              <w:right w:val="single" w:sz="4" w:space="0" w:color="000000"/>
            </w:tcBorders>
            <w:noWrap/>
            <w:hideMark/>
          </w:tcPr>
          <w:p w14:paraId="346FD187" w14:textId="77777777" w:rsidR="007F356F" w:rsidRPr="007F356F" w:rsidRDefault="007F356F" w:rsidP="007F356F">
            <w:pPr>
              <w:jc w:val="right"/>
              <w:outlineLvl w:val="1"/>
              <w:rPr>
                <w:color w:val="000000"/>
              </w:rPr>
            </w:pPr>
            <w:r w:rsidRPr="007F356F">
              <w:rPr>
                <w:color w:val="000000"/>
              </w:rPr>
              <w:t>5 931,4</w:t>
            </w:r>
          </w:p>
        </w:tc>
      </w:tr>
      <w:tr w:rsidR="007F356F" w:rsidRPr="007F356F" w14:paraId="3790F91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4A82AC8"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27DEAAF"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3A125F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83A989A" w14:textId="77777777" w:rsidR="007F356F" w:rsidRPr="007F356F" w:rsidRDefault="007F356F" w:rsidP="007F356F">
            <w:pPr>
              <w:jc w:val="center"/>
              <w:outlineLvl w:val="2"/>
              <w:rPr>
                <w:color w:val="000000"/>
              </w:rPr>
            </w:pPr>
            <w:r w:rsidRPr="007F356F">
              <w:rPr>
                <w:color w:val="000000"/>
              </w:rPr>
              <w:t>0140401210</w:t>
            </w:r>
          </w:p>
        </w:tc>
        <w:tc>
          <w:tcPr>
            <w:tcW w:w="567" w:type="dxa"/>
            <w:tcBorders>
              <w:top w:val="nil"/>
              <w:left w:val="nil"/>
              <w:bottom w:val="single" w:sz="4" w:space="0" w:color="000000"/>
              <w:right w:val="single" w:sz="4" w:space="0" w:color="000000"/>
            </w:tcBorders>
            <w:noWrap/>
            <w:hideMark/>
          </w:tcPr>
          <w:p w14:paraId="4AFD090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4F935A" w14:textId="77777777" w:rsidR="007F356F" w:rsidRPr="007F356F" w:rsidRDefault="007F356F" w:rsidP="007F356F">
            <w:pPr>
              <w:jc w:val="right"/>
              <w:outlineLvl w:val="2"/>
              <w:rPr>
                <w:color w:val="000000"/>
              </w:rPr>
            </w:pPr>
            <w:r w:rsidRPr="007F356F">
              <w:rPr>
                <w:color w:val="000000"/>
              </w:rPr>
              <w:t>5 931,4</w:t>
            </w:r>
          </w:p>
        </w:tc>
        <w:tc>
          <w:tcPr>
            <w:tcW w:w="1276" w:type="dxa"/>
            <w:tcBorders>
              <w:top w:val="nil"/>
              <w:left w:val="nil"/>
              <w:bottom w:val="single" w:sz="4" w:space="0" w:color="000000"/>
              <w:right w:val="single" w:sz="4" w:space="0" w:color="000000"/>
            </w:tcBorders>
            <w:noWrap/>
            <w:hideMark/>
          </w:tcPr>
          <w:p w14:paraId="4FD4C6AD" w14:textId="77777777" w:rsidR="007F356F" w:rsidRPr="007F356F" w:rsidRDefault="007F356F" w:rsidP="007F356F">
            <w:pPr>
              <w:jc w:val="right"/>
              <w:outlineLvl w:val="2"/>
              <w:rPr>
                <w:color w:val="000000"/>
              </w:rPr>
            </w:pPr>
            <w:r w:rsidRPr="007F356F">
              <w:rPr>
                <w:color w:val="000000"/>
              </w:rPr>
              <w:t>5 931,4</w:t>
            </w:r>
          </w:p>
        </w:tc>
        <w:tc>
          <w:tcPr>
            <w:tcW w:w="1275" w:type="dxa"/>
            <w:tcBorders>
              <w:top w:val="nil"/>
              <w:left w:val="nil"/>
              <w:bottom w:val="single" w:sz="4" w:space="0" w:color="000000"/>
              <w:right w:val="single" w:sz="4" w:space="0" w:color="000000"/>
            </w:tcBorders>
            <w:noWrap/>
            <w:hideMark/>
          </w:tcPr>
          <w:p w14:paraId="30D6B2AA" w14:textId="77777777" w:rsidR="007F356F" w:rsidRPr="007F356F" w:rsidRDefault="007F356F" w:rsidP="007F356F">
            <w:pPr>
              <w:jc w:val="right"/>
              <w:outlineLvl w:val="2"/>
              <w:rPr>
                <w:color w:val="000000"/>
              </w:rPr>
            </w:pPr>
            <w:r w:rsidRPr="007F356F">
              <w:rPr>
                <w:color w:val="000000"/>
              </w:rPr>
              <w:t>5 931,4</w:t>
            </w:r>
          </w:p>
        </w:tc>
      </w:tr>
      <w:tr w:rsidR="007F356F" w:rsidRPr="007F356F" w14:paraId="284C13D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FB13003"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5B8BCD90"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D59EB6D"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DA96D78" w14:textId="77777777" w:rsidR="007F356F" w:rsidRPr="007F356F" w:rsidRDefault="007F356F" w:rsidP="007F356F">
            <w:pPr>
              <w:jc w:val="center"/>
              <w:outlineLvl w:val="3"/>
              <w:rPr>
                <w:color w:val="000000"/>
              </w:rPr>
            </w:pPr>
            <w:r w:rsidRPr="007F356F">
              <w:rPr>
                <w:color w:val="000000"/>
              </w:rPr>
              <w:t>0140401210</w:t>
            </w:r>
          </w:p>
        </w:tc>
        <w:tc>
          <w:tcPr>
            <w:tcW w:w="567" w:type="dxa"/>
            <w:tcBorders>
              <w:top w:val="nil"/>
              <w:left w:val="nil"/>
              <w:bottom w:val="single" w:sz="4" w:space="0" w:color="000000"/>
              <w:right w:val="single" w:sz="4" w:space="0" w:color="000000"/>
            </w:tcBorders>
            <w:noWrap/>
            <w:hideMark/>
          </w:tcPr>
          <w:p w14:paraId="07D9694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A812EC" w14:textId="77777777" w:rsidR="007F356F" w:rsidRPr="007F356F" w:rsidRDefault="007F356F" w:rsidP="007F356F">
            <w:pPr>
              <w:jc w:val="right"/>
              <w:outlineLvl w:val="3"/>
              <w:rPr>
                <w:color w:val="000000"/>
              </w:rPr>
            </w:pPr>
            <w:r w:rsidRPr="007F356F">
              <w:rPr>
                <w:color w:val="000000"/>
              </w:rPr>
              <w:t>5 931,4</w:t>
            </w:r>
          </w:p>
        </w:tc>
        <w:tc>
          <w:tcPr>
            <w:tcW w:w="1276" w:type="dxa"/>
            <w:tcBorders>
              <w:top w:val="nil"/>
              <w:left w:val="nil"/>
              <w:bottom w:val="single" w:sz="4" w:space="0" w:color="000000"/>
              <w:right w:val="single" w:sz="4" w:space="0" w:color="000000"/>
            </w:tcBorders>
            <w:noWrap/>
            <w:hideMark/>
          </w:tcPr>
          <w:p w14:paraId="5CEAAA92" w14:textId="77777777" w:rsidR="007F356F" w:rsidRPr="007F356F" w:rsidRDefault="007F356F" w:rsidP="007F356F">
            <w:pPr>
              <w:jc w:val="right"/>
              <w:outlineLvl w:val="3"/>
              <w:rPr>
                <w:color w:val="000000"/>
              </w:rPr>
            </w:pPr>
            <w:r w:rsidRPr="007F356F">
              <w:rPr>
                <w:color w:val="000000"/>
              </w:rPr>
              <w:t>5 931,4</w:t>
            </w:r>
          </w:p>
        </w:tc>
        <w:tc>
          <w:tcPr>
            <w:tcW w:w="1275" w:type="dxa"/>
            <w:tcBorders>
              <w:top w:val="nil"/>
              <w:left w:val="nil"/>
              <w:bottom w:val="single" w:sz="4" w:space="0" w:color="000000"/>
              <w:right w:val="single" w:sz="4" w:space="0" w:color="000000"/>
            </w:tcBorders>
            <w:noWrap/>
            <w:hideMark/>
          </w:tcPr>
          <w:p w14:paraId="319E7DC7" w14:textId="77777777" w:rsidR="007F356F" w:rsidRPr="007F356F" w:rsidRDefault="007F356F" w:rsidP="007F356F">
            <w:pPr>
              <w:jc w:val="right"/>
              <w:outlineLvl w:val="3"/>
              <w:rPr>
                <w:color w:val="000000"/>
              </w:rPr>
            </w:pPr>
            <w:r w:rsidRPr="007F356F">
              <w:rPr>
                <w:color w:val="000000"/>
              </w:rPr>
              <w:t>5 931,4</w:t>
            </w:r>
          </w:p>
        </w:tc>
      </w:tr>
      <w:tr w:rsidR="007F356F" w:rsidRPr="007F356F" w14:paraId="7A2E423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9A2AD3A" w14:textId="77777777" w:rsidR="007F356F" w:rsidRPr="007F356F" w:rsidRDefault="007F356F" w:rsidP="007F356F">
            <w:pPr>
              <w:outlineLvl w:val="4"/>
              <w:rPr>
                <w:color w:val="000000"/>
              </w:rPr>
            </w:pPr>
            <w:r w:rsidRPr="007F356F">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40DC366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B20E1D1" w14:textId="77777777" w:rsidR="007F356F" w:rsidRPr="007F356F" w:rsidRDefault="007F356F" w:rsidP="007F356F">
            <w:pPr>
              <w:jc w:val="center"/>
              <w:outlineLvl w:val="4"/>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1783F02F" w14:textId="77777777" w:rsidR="007F356F" w:rsidRPr="007F356F" w:rsidRDefault="007F356F" w:rsidP="007F356F">
            <w:pPr>
              <w:jc w:val="center"/>
              <w:outlineLvl w:val="4"/>
              <w:rPr>
                <w:color w:val="000000"/>
              </w:rPr>
            </w:pPr>
            <w:r w:rsidRPr="007F356F">
              <w:rPr>
                <w:color w:val="000000"/>
              </w:rPr>
              <w:t>0140401210</w:t>
            </w:r>
          </w:p>
        </w:tc>
        <w:tc>
          <w:tcPr>
            <w:tcW w:w="567" w:type="dxa"/>
            <w:tcBorders>
              <w:top w:val="nil"/>
              <w:left w:val="nil"/>
              <w:bottom w:val="single" w:sz="4" w:space="0" w:color="000000"/>
              <w:right w:val="single" w:sz="4" w:space="0" w:color="000000"/>
            </w:tcBorders>
            <w:noWrap/>
            <w:hideMark/>
          </w:tcPr>
          <w:p w14:paraId="3BA20C1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B5F5F0" w14:textId="77777777" w:rsidR="007F356F" w:rsidRPr="007F356F" w:rsidRDefault="007F356F" w:rsidP="007F356F">
            <w:pPr>
              <w:jc w:val="right"/>
              <w:outlineLvl w:val="4"/>
              <w:rPr>
                <w:color w:val="000000"/>
              </w:rPr>
            </w:pPr>
            <w:r w:rsidRPr="007F356F">
              <w:rPr>
                <w:color w:val="000000"/>
              </w:rPr>
              <w:t>5 931,4</w:t>
            </w:r>
          </w:p>
        </w:tc>
        <w:tc>
          <w:tcPr>
            <w:tcW w:w="1276" w:type="dxa"/>
            <w:tcBorders>
              <w:top w:val="nil"/>
              <w:left w:val="nil"/>
              <w:bottom w:val="single" w:sz="4" w:space="0" w:color="000000"/>
              <w:right w:val="single" w:sz="4" w:space="0" w:color="000000"/>
            </w:tcBorders>
            <w:noWrap/>
            <w:hideMark/>
          </w:tcPr>
          <w:p w14:paraId="29A8EB81" w14:textId="77777777" w:rsidR="007F356F" w:rsidRPr="007F356F" w:rsidRDefault="007F356F" w:rsidP="007F356F">
            <w:pPr>
              <w:jc w:val="right"/>
              <w:outlineLvl w:val="4"/>
              <w:rPr>
                <w:color w:val="000000"/>
              </w:rPr>
            </w:pPr>
            <w:r w:rsidRPr="007F356F">
              <w:rPr>
                <w:color w:val="000000"/>
              </w:rPr>
              <w:t>5 931,4</w:t>
            </w:r>
          </w:p>
        </w:tc>
        <w:tc>
          <w:tcPr>
            <w:tcW w:w="1275" w:type="dxa"/>
            <w:tcBorders>
              <w:top w:val="nil"/>
              <w:left w:val="nil"/>
              <w:bottom w:val="single" w:sz="4" w:space="0" w:color="000000"/>
              <w:right w:val="single" w:sz="4" w:space="0" w:color="000000"/>
            </w:tcBorders>
            <w:noWrap/>
            <w:hideMark/>
          </w:tcPr>
          <w:p w14:paraId="505F7C3E" w14:textId="77777777" w:rsidR="007F356F" w:rsidRPr="007F356F" w:rsidRDefault="007F356F" w:rsidP="007F356F">
            <w:pPr>
              <w:jc w:val="right"/>
              <w:outlineLvl w:val="4"/>
              <w:rPr>
                <w:color w:val="000000"/>
              </w:rPr>
            </w:pPr>
            <w:r w:rsidRPr="007F356F">
              <w:rPr>
                <w:color w:val="000000"/>
              </w:rPr>
              <w:t>5 931,4</w:t>
            </w:r>
          </w:p>
        </w:tc>
      </w:tr>
      <w:tr w:rsidR="007F356F" w:rsidRPr="007F356F" w14:paraId="287A434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BAE52AD"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9A6A0DF"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87665AD"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11276F73" w14:textId="77777777" w:rsidR="007F356F" w:rsidRPr="007F356F" w:rsidRDefault="007F356F" w:rsidP="007F356F">
            <w:pPr>
              <w:jc w:val="center"/>
              <w:outlineLvl w:val="5"/>
              <w:rPr>
                <w:color w:val="000000"/>
              </w:rPr>
            </w:pPr>
            <w:r w:rsidRPr="007F356F">
              <w:rPr>
                <w:color w:val="000000"/>
              </w:rPr>
              <w:t>0140401210</w:t>
            </w:r>
          </w:p>
        </w:tc>
        <w:tc>
          <w:tcPr>
            <w:tcW w:w="567" w:type="dxa"/>
            <w:tcBorders>
              <w:top w:val="nil"/>
              <w:left w:val="nil"/>
              <w:bottom w:val="single" w:sz="4" w:space="0" w:color="000000"/>
              <w:right w:val="single" w:sz="4" w:space="0" w:color="000000"/>
            </w:tcBorders>
            <w:noWrap/>
            <w:hideMark/>
          </w:tcPr>
          <w:p w14:paraId="30EB3AD6"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B3CF617" w14:textId="77777777" w:rsidR="007F356F" w:rsidRPr="007F356F" w:rsidRDefault="007F356F" w:rsidP="007F356F">
            <w:pPr>
              <w:jc w:val="right"/>
              <w:outlineLvl w:val="5"/>
              <w:rPr>
                <w:color w:val="000000"/>
              </w:rPr>
            </w:pPr>
            <w:r w:rsidRPr="007F356F">
              <w:rPr>
                <w:color w:val="000000"/>
              </w:rPr>
              <w:t>5 931,4</w:t>
            </w:r>
          </w:p>
        </w:tc>
        <w:tc>
          <w:tcPr>
            <w:tcW w:w="1276" w:type="dxa"/>
            <w:tcBorders>
              <w:top w:val="nil"/>
              <w:left w:val="nil"/>
              <w:bottom w:val="single" w:sz="4" w:space="0" w:color="000000"/>
              <w:right w:val="single" w:sz="4" w:space="0" w:color="000000"/>
            </w:tcBorders>
            <w:noWrap/>
            <w:hideMark/>
          </w:tcPr>
          <w:p w14:paraId="7CB99BBB" w14:textId="77777777" w:rsidR="007F356F" w:rsidRPr="007F356F" w:rsidRDefault="007F356F" w:rsidP="007F356F">
            <w:pPr>
              <w:jc w:val="right"/>
              <w:outlineLvl w:val="5"/>
              <w:rPr>
                <w:color w:val="000000"/>
              </w:rPr>
            </w:pPr>
            <w:r w:rsidRPr="007F356F">
              <w:rPr>
                <w:color w:val="000000"/>
              </w:rPr>
              <w:t>5 931,4</w:t>
            </w:r>
          </w:p>
        </w:tc>
        <w:tc>
          <w:tcPr>
            <w:tcW w:w="1275" w:type="dxa"/>
            <w:tcBorders>
              <w:top w:val="nil"/>
              <w:left w:val="nil"/>
              <w:bottom w:val="single" w:sz="4" w:space="0" w:color="000000"/>
              <w:right w:val="single" w:sz="4" w:space="0" w:color="000000"/>
            </w:tcBorders>
            <w:noWrap/>
            <w:hideMark/>
          </w:tcPr>
          <w:p w14:paraId="77984ACB" w14:textId="77777777" w:rsidR="007F356F" w:rsidRPr="007F356F" w:rsidRDefault="007F356F" w:rsidP="007F356F">
            <w:pPr>
              <w:jc w:val="right"/>
              <w:outlineLvl w:val="5"/>
              <w:rPr>
                <w:color w:val="000000"/>
              </w:rPr>
            </w:pPr>
            <w:r w:rsidRPr="007F356F">
              <w:rPr>
                <w:color w:val="000000"/>
              </w:rPr>
              <w:t>5 931,4</w:t>
            </w:r>
          </w:p>
        </w:tc>
      </w:tr>
      <w:tr w:rsidR="007F356F" w:rsidRPr="007F356F" w14:paraId="2F41269E"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75750763" w14:textId="77777777" w:rsidR="007F356F" w:rsidRPr="007F356F" w:rsidRDefault="007F356F" w:rsidP="007F356F">
            <w:pPr>
              <w:outlineLvl w:val="1"/>
              <w:rPr>
                <w:color w:val="000000"/>
              </w:rPr>
            </w:pPr>
            <w:r w:rsidRPr="007F356F">
              <w:rPr>
                <w:color w:val="000000"/>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09" w:type="dxa"/>
            <w:tcBorders>
              <w:top w:val="nil"/>
              <w:left w:val="nil"/>
              <w:bottom w:val="single" w:sz="4" w:space="0" w:color="000000"/>
              <w:right w:val="single" w:sz="4" w:space="0" w:color="000000"/>
            </w:tcBorders>
            <w:noWrap/>
            <w:hideMark/>
          </w:tcPr>
          <w:p w14:paraId="25A94B1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AB1867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77F90E4" w14:textId="77777777" w:rsidR="007F356F" w:rsidRPr="007F356F" w:rsidRDefault="007F356F" w:rsidP="007F356F">
            <w:pPr>
              <w:jc w:val="center"/>
              <w:outlineLvl w:val="1"/>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33E64DA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3CC1F4" w14:textId="77777777" w:rsidR="007F356F" w:rsidRPr="007F356F" w:rsidRDefault="007F356F" w:rsidP="007F356F">
            <w:pPr>
              <w:jc w:val="right"/>
              <w:outlineLvl w:val="1"/>
              <w:rPr>
                <w:color w:val="000000"/>
              </w:rPr>
            </w:pPr>
            <w:r w:rsidRPr="007F356F">
              <w:rPr>
                <w:color w:val="000000"/>
              </w:rPr>
              <w:t>14,3</w:t>
            </w:r>
          </w:p>
        </w:tc>
        <w:tc>
          <w:tcPr>
            <w:tcW w:w="1276" w:type="dxa"/>
            <w:tcBorders>
              <w:top w:val="nil"/>
              <w:left w:val="nil"/>
              <w:bottom w:val="single" w:sz="4" w:space="0" w:color="000000"/>
              <w:right w:val="single" w:sz="4" w:space="0" w:color="000000"/>
            </w:tcBorders>
            <w:noWrap/>
            <w:hideMark/>
          </w:tcPr>
          <w:p w14:paraId="26E9646A" w14:textId="77777777" w:rsidR="007F356F" w:rsidRPr="007F356F" w:rsidRDefault="007F356F" w:rsidP="007F356F">
            <w:pPr>
              <w:jc w:val="right"/>
              <w:outlineLvl w:val="1"/>
              <w:rPr>
                <w:color w:val="000000"/>
              </w:rPr>
            </w:pPr>
            <w:r w:rsidRPr="007F356F">
              <w:rPr>
                <w:color w:val="000000"/>
              </w:rPr>
              <w:t>14,3</w:t>
            </w:r>
          </w:p>
        </w:tc>
        <w:tc>
          <w:tcPr>
            <w:tcW w:w="1275" w:type="dxa"/>
            <w:tcBorders>
              <w:top w:val="nil"/>
              <w:left w:val="nil"/>
              <w:bottom w:val="single" w:sz="4" w:space="0" w:color="000000"/>
              <w:right w:val="single" w:sz="4" w:space="0" w:color="000000"/>
            </w:tcBorders>
            <w:noWrap/>
            <w:hideMark/>
          </w:tcPr>
          <w:p w14:paraId="62BE07E1" w14:textId="77777777" w:rsidR="007F356F" w:rsidRPr="007F356F" w:rsidRDefault="007F356F" w:rsidP="007F356F">
            <w:pPr>
              <w:jc w:val="right"/>
              <w:outlineLvl w:val="1"/>
              <w:rPr>
                <w:color w:val="000000"/>
              </w:rPr>
            </w:pPr>
            <w:r w:rsidRPr="007F356F">
              <w:rPr>
                <w:color w:val="000000"/>
              </w:rPr>
              <w:t>14,3</w:t>
            </w:r>
          </w:p>
        </w:tc>
      </w:tr>
      <w:tr w:rsidR="007F356F" w:rsidRPr="007F356F" w14:paraId="0FC533B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1735A1B"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154AE6C"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8B465B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BAFCAEB" w14:textId="77777777" w:rsidR="007F356F" w:rsidRPr="007F356F" w:rsidRDefault="007F356F" w:rsidP="007F356F">
            <w:pPr>
              <w:jc w:val="center"/>
              <w:outlineLvl w:val="2"/>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4208693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BA617D" w14:textId="77777777" w:rsidR="007F356F" w:rsidRPr="007F356F" w:rsidRDefault="007F356F" w:rsidP="007F356F">
            <w:pPr>
              <w:jc w:val="right"/>
              <w:outlineLvl w:val="2"/>
              <w:rPr>
                <w:color w:val="000000"/>
              </w:rPr>
            </w:pPr>
            <w:r w:rsidRPr="007F356F">
              <w:rPr>
                <w:color w:val="000000"/>
              </w:rPr>
              <w:t>14,3</w:t>
            </w:r>
          </w:p>
        </w:tc>
        <w:tc>
          <w:tcPr>
            <w:tcW w:w="1276" w:type="dxa"/>
            <w:tcBorders>
              <w:top w:val="nil"/>
              <w:left w:val="nil"/>
              <w:bottom w:val="single" w:sz="4" w:space="0" w:color="000000"/>
              <w:right w:val="single" w:sz="4" w:space="0" w:color="000000"/>
            </w:tcBorders>
            <w:noWrap/>
            <w:hideMark/>
          </w:tcPr>
          <w:p w14:paraId="243ADCD1" w14:textId="77777777" w:rsidR="007F356F" w:rsidRPr="007F356F" w:rsidRDefault="007F356F" w:rsidP="007F356F">
            <w:pPr>
              <w:jc w:val="right"/>
              <w:outlineLvl w:val="2"/>
              <w:rPr>
                <w:color w:val="000000"/>
              </w:rPr>
            </w:pPr>
            <w:r w:rsidRPr="007F356F">
              <w:rPr>
                <w:color w:val="000000"/>
              </w:rPr>
              <w:t>14,3</w:t>
            </w:r>
          </w:p>
        </w:tc>
        <w:tc>
          <w:tcPr>
            <w:tcW w:w="1275" w:type="dxa"/>
            <w:tcBorders>
              <w:top w:val="nil"/>
              <w:left w:val="nil"/>
              <w:bottom w:val="single" w:sz="4" w:space="0" w:color="000000"/>
              <w:right w:val="single" w:sz="4" w:space="0" w:color="000000"/>
            </w:tcBorders>
            <w:noWrap/>
            <w:hideMark/>
          </w:tcPr>
          <w:p w14:paraId="013600B1" w14:textId="77777777" w:rsidR="007F356F" w:rsidRPr="007F356F" w:rsidRDefault="007F356F" w:rsidP="007F356F">
            <w:pPr>
              <w:jc w:val="right"/>
              <w:outlineLvl w:val="2"/>
              <w:rPr>
                <w:color w:val="000000"/>
              </w:rPr>
            </w:pPr>
            <w:r w:rsidRPr="007F356F">
              <w:rPr>
                <w:color w:val="000000"/>
              </w:rPr>
              <w:t>14,3</w:t>
            </w:r>
          </w:p>
        </w:tc>
      </w:tr>
      <w:tr w:rsidR="007F356F" w:rsidRPr="007F356F" w14:paraId="5FC0FE4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B5D8372"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6D885F7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3C3B037"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54BE49B" w14:textId="77777777" w:rsidR="007F356F" w:rsidRPr="007F356F" w:rsidRDefault="007F356F" w:rsidP="007F356F">
            <w:pPr>
              <w:jc w:val="center"/>
              <w:outlineLvl w:val="3"/>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6B8DD1B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B45225" w14:textId="77777777" w:rsidR="007F356F" w:rsidRPr="007F356F" w:rsidRDefault="007F356F" w:rsidP="007F356F">
            <w:pPr>
              <w:jc w:val="right"/>
              <w:outlineLvl w:val="3"/>
              <w:rPr>
                <w:color w:val="000000"/>
              </w:rPr>
            </w:pPr>
            <w:r w:rsidRPr="007F356F">
              <w:rPr>
                <w:color w:val="000000"/>
              </w:rPr>
              <w:t>14,3</w:t>
            </w:r>
          </w:p>
        </w:tc>
        <w:tc>
          <w:tcPr>
            <w:tcW w:w="1276" w:type="dxa"/>
            <w:tcBorders>
              <w:top w:val="nil"/>
              <w:left w:val="nil"/>
              <w:bottom w:val="single" w:sz="4" w:space="0" w:color="000000"/>
              <w:right w:val="single" w:sz="4" w:space="0" w:color="000000"/>
            </w:tcBorders>
            <w:noWrap/>
            <w:hideMark/>
          </w:tcPr>
          <w:p w14:paraId="32C0337A" w14:textId="77777777" w:rsidR="007F356F" w:rsidRPr="007F356F" w:rsidRDefault="007F356F" w:rsidP="007F356F">
            <w:pPr>
              <w:jc w:val="right"/>
              <w:outlineLvl w:val="3"/>
              <w:rPr>
                <w:color w:val="000000"/>
              </w:rPr>
            </w:pPr>
            <w:r w:rsidRPr="007F356F">
              <w:rPr>
                <w:color w:val="000000"/>
              </w:rPr>
              <w:t>14,3</w:t>
            </w:r>
          </w:p>
        </w:tc>
        <w:tc>
          <w:tcPr>
            <w:tcW w:w="1275" w:type="dxa"/>
            <w:tcBorders>
              <w:top w:val="nil"/>
              <w:left w:val="nil"/>
              <w:bottom w:val="single" w:sz="4" w:space="0" w:color="000000"/>
              <w:right w:val="single" w:sz="4" w:space="0" w:color="000000"/>
            </w:tcBorders>
            <w:noWrap/>
            <w:hideMark/>
          </w:tcPr>
          <w:p w14:paraId="1283A797" w14:textId="77777777" w:rsidR="007F356F" w:rsidRPr="007F356F" w:rsidRDefault="007F356F" w:rsidP="007F356F">
            <w:pPr>
              <w:jc w:val="right"/>
              <w:outlineLvl w:val="3"/>
              <w:rPr>
                <w:color w:val="000000"/>
              </w:rPr>
            </w:pPr>
            <w:r w:rsidRPr="007F356F">
              <w:rPr>
                <w:color w:val="000000"/>
              </w:rPr>
              <w:t>14,3</w:t>
            </w:r>
          </w:p>
        </w:tc>
      </w:tr>
      <w:tr w:rsidR="007F356F" w:rsidRPr="007F356F" w14:paraId="765D0A5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9E7F35D" w14:textId="77777777" w:rsidR="007F356F" w:rsidRPr="007F356F" w:rsidRDefault="007F356F" w:rsidP="007F356F">
            <w:pPr>
              <w:outlineLvl w:val="4"/>
              <w:rPr>
                <w:color w:val="000000"/>
              </w:rPr>
            </w:pPr>
            <w:r w:rsidRPr="007F356F">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226FFD25"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D4F3D6C" w14:textId="77777777" w:rsidR="007F356F" w:rsidRPr="007F356F" w:rsidRDefault="007F356F" w:rsidP="007F356F">
            <w:pPr>
              <w:jc w:val="center"/>
              <w:outlineLvl w:val="4"/>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23F42EEE" w14:textId="77777777" w:rsidR="007F356F" w:rsidRPr="007F356F" w:rsidRDefault="007F356F" w:rsidP="007F356F">
            <w:pPr>
              <w:jc w:val="center"/>
              <w:outlineLvl w:val="4"/>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69B91A0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D278561" w14:textId="77777777" w:rsidR="007F356F" w:rsidRPr="007F356F" w:rsidRDefault="007F356F" w:rsidP="007F356F">
            <w:pPr>
              <w:jc w:val="right"/>
              <w:outlineLvl w:val="4"/>
              <w:rPr>
                <w:color w:val="000000"/>
              </w:rPr>
            </w:pPr>
            <w:r w:rsidRPr="007F356F">
              <w:rPr>
                <w:color w:val="000000"/>
              </w:rPr>
              <w:t>14,3</w:t>
            </w:r>
          </w:p>
        </w:tc>
        <w:tc>
          <w:tcPr>
            <w:tcW w:w="1276" w:type="dxa"/>
            <w:tcBorders>
              <w:top w:val="nil"/>
              <w:left w:val="nil"/>
              <w:bottom w:val="single" w:sz="4" w:space="0" w:color="000000"/>
              <w:right w:val="single" w:sz="4" w:space="0" w:color="000000"/>
            </w:tcBorders>
            <w:noWrap/>
            <w:hideMark/>
          </w:tcPr>
          <w:p w14:paraId="7034E574" w14:textId="77777777" w:rsidR="007F356F" w:rsidRPr="007F356F" w:rsidRDefault="007F356F" w:rsidP="007F356F">
            <w:pPr>
              <w:jc w:val="right"/>
              <w:outlineLvl w:val="4"/>
              <w:rPr>
                <w:color w:val="000000"/>
              </w:rPr>
            </w:pPr>
            <w:r w:rsidRPr="007F356F">
              <w:rPr>
                <w:color w:val="000000"/>
              </w:rPr>
              <w:t>14,3</w:t>
            </w:r>
          </w:p>
        </w:tc>
        <w:tc>
          <w:tcPr>
            <w:tcW w:w="1275" w:type="dxa"/>
            <w:tcBorders>
              <w:top w:val="nil"/>
              <w:left w:val="nil"/>
              <w:bottom w:val="single" w:sz="4" w:space="0" w:color="000000"/>
              <w:right w:val="single" w:sz="4" w:space="0" w:color="000000"/>
            </w:tcBorders>
            <w:noWrap/>
            <w:hideMark/>
          </w:tcPr>
          <w:p w14:paraId="38537FDD" w14:textId="77777777" w:rsidR="007F356F" w:rsidRPr="007F356F" w:rsidRDefault="007F356F" w:rsidP="007F356F">
            <w:pPr>
              <w:jc w:val="right"/>
              <w:outlineLvl w:val="4"/>
              <w:rPr>
                <w:color w:val="000000"/>
              </w:rPr>
            </w:pPr>
            <w:r w:rsidRPr="007F356F">
              <w:rPr>
                <w:color w:val="000000"/>
              </w:rPr>
              <w:t>14,3</w:t>
            </w:r>
          </w:p>
        </w:tc>
      </w:tr>
      <w:tr w:rsidR="007F356F" w:rsidRPr="007F356F" w14:paraId="19DC02A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A628943"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138D1A3"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BCF558C"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3C11B4F3" w14:textId="77777777" w:rsidR="007F356F" w:rsidRPr="007F356F" w:rsidRDefault="007F356F" w:rsidP="007F356F">
            <w:pPr>
              <w:jc w:val="center"/>
              <w:outlineLvl w:val="5"/>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0E57A6FF"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3AE3A82" w14:textId="77777777" w:rsidR="007F356F" w:rsidRPr="007F356F" w:rsidRDefault="007F356F" w:rsidP="007F356F">
            <w:pPr>
              <w:jc w:val="right"/>
              <w:outlineLvl w:val="5"/>
              <w:rPr>
                <w:color w:val="000000"/>
              </w:rPr>
            </w:pPr>
            <w:r w:rsidRPr="007F356F">
              <w:rPr>
                <w:color w:val="000000"/>
              </w:rPr>
              <w:t>13,3</w:t>
            </w:r>
          </w:p>
        </w:tc>
        <w:tc>
          <w:tcPr>
            <w:tcW w:w="1276" w:type="dxa"/>
            <w:tcBorders>
              <w:top w:val="nil"/>
              <w:left w:val="nil"/>
              <w:bottom w:val="single" w:sz="4" w:space="0" w:color="000000"/>
              <w:right w:val="single" w:sz="4" w:space="0" w:color="000000"/>
            </w:tcBorders>
            <w:noWrap/>
            <w:hideMark/>
          </w:tcPr>
          <w:p w14:paraId="5E077E11" w14:textId="77777777" w:rsidR="007F356F" w:rsidRPr="007F356F" w:rsidRDefault="007F356F" w:rsidP="007F356F">
            <w:pPr>
              <w:jc w:val="right"/>
              <w:outlineLvl w:val="5"/>
              <w:rPr>
                <w:color w:val="000000"/>
              </w:rPr>
            </w:pPr>
            <w:r w:rsidRPr="007F356F">
              <w:rPr>
                <w:color w:val="000000"/>
              </w:rPr>
              <w:t>13,3</w:t>
            </w:r>
          </w:p>
        </w:tc>
        <w:tc>
          <w:tcPr>
            <w:tcW w:w="1275" w:type="dxa"/>
            <w:tcBorders>
              <w:top w:val="nil"/>
              <w:left w:val="nil"/>
              <w:bottom w:val="single" w:sz="4" w:space="0" w:color="000000"/>
              <w:right w:val="single" w:sz="4" w:space="0" w:color="000000"/>
            </w:tcBorders>
            <w:noWrap/>
            <w:hideMark/>
          </w:tcPr>
          <w:p w14:paraId="607C4125" w14:textId="77777777" w:rsidR="007F356F" w:rsidRPr="007F356F" w:rsidRDefault="007F356F" w:rsidP="007F356F">
            <w:pPr>
              <w:jc w:val="right"/>
              <w:outlineLvl w:val="5"/>
              <w:rPr>
                <w:color w:val="000000"/>
              </w:rPr>
            </w:pPr>
            <w:r w:rsidRPr="007F356F">
              <w:rPr>
                <w:color w:val="000000"/>
              </w:rPr>
              <w:t>13,3</w:t>
            </w:r>
          </w:p>
        </w:tc>
      </w:tr>
      <w:tr w:rsidR="007F356F" w:rsidRPr="007F356F" w14:paraId="7A4C101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85EB52F"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545990DC"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B171806"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10015854" w14:textId="77777777" w:rsidR="007F356F" w:rsidRPr="007F356F" w:rsidRDefault="007F356F" w:rsidP="007F356F">
            <w:pPr>
              <w:jc w:val="center"/>
              <w:outlineLvl w:val="5"/>
              <w:rPr>
                <w:color w:val="000000"/>
              </w:rPr>
            </w:pPr>
            <w:r w:rsidRPr="007F356F">
              <w:rPr>
                <w:color w:val="000000"/>
              </w:rPr>
              <w:t>0140401220</w:t>
            </w:r>
          </w:p>
        </w:tc>
        <w:tc>
          <w:tcPr>
            <w:tcW w:w="567" w:type="dxa"/>
            <w:tcBorders>
              <w:top w:val="nil"/>
              <w:left w:val="nil"/>
              <w:bottom w:val="single" w:sz="4" w:space="0" w:color="000000"/>
              <w:right w:val="single" w:sz="4" w:space="0" w:color="000000"/>
            </w:tcBorders>
            <w:noWrap/>
            <w:hideMark/>
          </w:tcPr>
          <w:p w14:paraId="1EA64032"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6AF9820C" w14:textId="77777777" w:rsidR="007F356F" w:rsidRPr="007F356F" w:rsidRDefault="007F356F" w:rsidP="007F356F">
            <w:pPr>
              <w:jc w:val="right"/>
              <w:outlineLvl w:val="5"/>
              <w:rPr>
                <w:color w:val="000000"/>
              </w:rPr>
            </w:pPr>
            <w:r w:rsidRPr="007F356F">
              <w:rPr>
                <w:color w:val="000000"/>
              </w:rPr>
              <w:t>1,0</w:t>
            </w:r>
          </w:p>
        </w:tc>
        <w:tc>
          <w:tcPr>
            <w:tcW w:w="1276" w:type="dxa"/>
            <w:tcBorders>
              <w:top w:val="nil"/>
              <w:left w:val="nil"/>
              <w:bottom w:val="single" w:sz="4" w:space="0" w:color="000000"/>
              <w:right w:val="single" w:sz="4" w:space="0" w:color="000000"/>
            </w:tcBorders>
            <w:noWrap/>
            <w:hideMark/>
          </w:tcPr>
          <w:p w14:paraId="00FEF5EF" w14:textId="77777777" w:rsidR="007F356F" w:rsidRPr="007F356F" w:rsidRDefault="007F356F" w:rsidP="007F356F">
            <w:pPr>
              <w:jc w:val="right"/>
              <w:outlineLvl w:val="5"/>
              <w:rPr>
                <w:color w:val="000000"/>
              </w:rPr>
            </w:pPr>
            <w:r w:rsidRPr="007F356F">
              <w:rPr>
                <w:color w:val="000000"/>
              </w:rPr>
              <w:t>1,0</w:t>
            </w:r>
          </w:p>
        </w:tc>
        <w:tc>
          <w:tcPr>
            <w:tcW w:w="1275" w:type="dxa"/>
            <w:tcBorders>
              <w:top w:val="nil"/>
              <w:left w:val="nil"/>
              <w:bottom w:val="single" w:sz="4" w:space="0" w:color="000000"/>
              <w:right w:val="single" w:sz="4" w:space="0" w:color="000000"/>
            </w:tcBorders>
            <w:noWrap/>
            <w:hideMark/>
          </w:tcPr>
          <w:p w14:paraId="502D70C5" w14:textId="77777777" w:rsidR="007F356F" w:rsidRPr="007F356F" w:rsidRDefault="007F356F" w:rsidP="007F356F">
            <w:pPr>
              <w:jc w:val="right"/>
              <w:outlineLvl w:val="5"/>
              <w:rPr>
                <w:color w:val="000000"/>
              </w:rPr>
            </w:pPr>
            <w:r w:rsidRPr="007F356F">
              <w:rPr>
                <w:color w:val="000000"/>
              </w:rPr>
              <w:t>1,0</w:t>
            </w:r>
          </w:p>
        </w:tc>
      </w:tr>
      <w:tr w:rsidR="007F356F" w:rsidRPr="007F356F" w14:paraId="50EBA7B1"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311C4C1" w14:textId="77777777" w:rsidR="007F356F" w:rsidRPr="007F356F" w:rsidRDefault="007F356F" w:rsidP="007F356F">
            <w:pPr>
              <w:outlineLvl w:val="1"/>
              <w:rPr>
                <w:color w:val="000000"/>
              </w:rPr>
            </w:pPr>
            <w:r w:rsidRPr="007F356F">
              <w:rPr>
                <w:color w:val="000000"/>
              </w:rPr>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709" w:type="dxa"/>
            <w:tcBorders>
              <w:top w:val="nil"/>
              <w:left w:val="nil"/>
              <w:bottom w:val="single" w:sz="4" w:space="0" w:color="000000"/>
              <w:right w:val="single" w:sz="4" w:space="0" w:color="000000"/>
            </w:tcBorders>
            <w:noWrap/>
            <w:hideMark/>
          </w:tcPr>
          <w:p w14:paraId="6BB5F2C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E2EE3B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7E33C1A" w14:textId="77777777" w:rsidR="007F356F" w:rsidRPr="007F356F" w:rsidRDefault="007F356F" w:rsidP="007F356F">
            <w:pPr>
              <w:jc w:val="center"/>
              <w:outlineLvl w:val="1"/>
              <w:rPr>
                <w:color w:val="000000"/>
              </w:rPr>
            </w:pPr>
            <w:r w:rsidRPr="007F356F">
              <w:rPr>
                <w:color w:val="000000"/>
              </w:rPr>
              <w:t>0140401221</w:t>
            </w:r>
          </w:p>
        </w:tc>
        <w:tc>
          <w:tcPr>
            <w:tcW w:w="567" w:type="dxa"/>
            <w:tcBorders>
              <w:top w:val="nil"/>
              <w:left w:val="nil"/>
              <w:bottom w:val="single" w:sz="4" w:space="0" w:color="000000"/>
              <w:right w:val="single" w:sz="4" w:space="0" w:color="000000"/>
            </w:tcBorders>
            <w:noWrap/>
            <w:hideMark/>
          </w:tcPr>
          <w:p w14:paraId="538569A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329B42" w14:textId="77777777" w:rsidR="007F356F" w:rsidRPr="007F356F" w:rsidRDefault="007F356F" w:rsidP="007F356F">
            <w:pPr>
              <w:jc w:val="right"/>
              <w:outlineLvl w:val="1"/>
              <w:rPr>
                <w:color w:val="000000"/>
              </w:rPr>
            </w:pPr>
            <w:r w:rsidRPr="007F356F">
              <w:rPr>
                <w:color w:val="000000"/>
              </w:rPr>
              <w:t>6 000,0</w:t>
            </w:r>
          </w:p>
        </w:tc>
        <w:tc>
          <w:tcPr>
            <w:tcW w:w="1276" w:type="dxa"/>
            <w:tcBorders>
              <w:top w:val="nil"/>
              <w:left w:val="nil"/>
              <w:bottom w:val="single" w:sz="4" w:space="0" w:color="000000"/>
              <w:right w:val="single" w:sz="4" w:space="0" w:color="000000"/>
            </w:tcBorders>
            <w:noWrap/>
            <w:hideMark/>
          </w:tcPr>
          <w:p w14:paraId="707B1548" w14:textId="77777777" w:rsidR="007F356F" w:rsidRPr="007F356F" w:rsidRDefault="007F356F" w:rsidP="007F356F">
            <w:pPr>
              <w:jc w:val="right"/>
              <w:outlineLvl w:val="1"/>
              <w:rPr>
                <w:color w:val="000000"/>
              </w:rPr>
            </w:pPr>
            <w:r w:rsidRPr="007F356F">
              <w:rPr>
                <w:color w:val="000000"/>
              </w:rPr>
              <w:t>6 000,0</w:t>
            </w:r>
          </w:p>
        </w:tc>
        <w:tc>
          <w:tcPr>
            <w:tcW w:w="1275" w:type="dxa"/>
            <w:tcBorders>
              <w:top w:val="nil"/>
              <w:left w:val="nil"/>
              <w:bottom w:val="single" w:sz="4" w:space="0" w:color="000000"/>
              <w:right w:val="single" w:sz="4" w:space="0" w:color="000000"/>
            </w:tcBorders>
            <w:noWrap/>
            <w:hideMark/>
          </w:tcPr>
          <w:p w14:paraId="3CEC50FC" w14:textId="77777777" w:rsidR="007F356F" w:rsidRPr="007F356F" w:rsidRDefault="007F356F" w:rsidP="007F356F">
            <w:pPr>
              <w:jc w:val="right"/>
              <w:outlineLvl w:val="1"/>
              <w:rPr>
                <w:color w:val="000000"/>
              </w:rPr>
            </w:pPr>
            <w:r w:rsidRPr="007F356F">
              <w:rPr>
                <w:color w:val="000000"/>
              </w:rPr>
              <w:t>6 000,0</w:t>
            </w:r>
          </w:p>
        </w:tc>
      </w:tr>
      <w:tr w:rsidR="007F356F" w:rsidRPr="007F356F" w14:paraId="46E5D4B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B8D0A76"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CD756E9"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C2E273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1A2A16D" w14:textId="77777777" w:rsidR="007F356F" w:rsidRPr="007F356F" w:rsidRDefault="007F356F" w:rsidP="007F356F">
            <w:pPr>
              <w:jc w:val="center"/>
              <w:outlineLvl w:val="2"/>
              <w:rPr>
                <w:color w:val="000000"/>
              </w:rPr>
            </w:pPr>
            <w:r w:rsidRPr="007F356F">
              <w:rPr>
                <w:color w:val="000000"/>
              </w:rPr>
              <w:t>0140401221</w:t>
            </w:r>
          </w:p>
        </w:tc>
        <w:tc>
          <w:tcPr>
            <w:tcW w:w="567" w:type="dxa"/>
            <w:tcBorders>
              <w:top w:val="nil"/>
              <w:left w:val="nil"/>
              <w:bottom w:val="single" w:sz="4" w:space="0" w:color="000000"/>
              <w:right w:val="single" w:sz="4" w:space="0" w:color="000000"/>
            </w:tcBorders>
            <w:noWrap/>
            <w:hideMark/>
          </w:tcPr>
          <w:p w14:paraId="47179A8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901544" w14:textId="77777777" w:rsidR="007F356F" w:rsidRPr="007F356F" w:rsidRDefault="007F356F" w:rsidP="007F356F">
            <w:pPr>
              <w:jc w:val="right"/>
              <w:outlineLvl w:val="2"/>
              <w:rPr>
                <w:color w:val="000000"/>
              </w:rPr>
            </w:pPr>
            <w:r w:rsidRPr="007F356F">
              <w:rPr>
                <w:color w:val="000000"/>
              </w:rPr>
              <w:t>6 000,0</w:t>
            </w:r>
          </w:p>
        </w:tc>
        <w:tc>
          <w:tcPr>
            <w:tcW w:w="1276" w:type="dxa"/>
            <w:tcBorders>
              <w:top w:val="nil"/>
              <w:left w:val="nil"/>
              <w:bottom w:val="single" w:sz="4" w:space="0" w:color="000000"/>
              <w:right w:val="single" w:sz="4" w:space="0" w:color="000000"/>
            </w:tcBorders>
            <w:noWrap/>
            <w:hideMark/>
          </w:tcPr>
          <w:p w14:paraId="058CC4F2" w14:textId="77777777" w:rsidR="007F356F" w:rsidRPr="007F356F" w:rsidRDefault="007F356F" w:rsidP="007F356F">
            <w:pPr>
              <w:jc w:val="right"/>
              <w:outlineLvl w:val="2"/>
              <w:rPr>
                <w:color w:val="000000"/>
              </w:rPr>
            </w:pPr>
            <w:r w:rsidRPr="007F356F">
              <w:rPr>
                <w:color w:val="000000"/>
              </w:rPr>
              <w:t>6 000,0</w:t>
            </w:r>
          </w:p>
        </w:tc>
        <w:tc>
          <w:tcPr>
            <w:tcW w:w="1275" w:type="dxa"/>
            <w:tcBorders>
              <w:top w:val="nil"/>
              <w:left w:val="nil"/>
              <w:bottom w:val="single" w:sz="4" w:space="0" w:color="000000"/>
              <w:right w:val="single" w:sz="4" w:space="0" w:color="000000"/>
            </w:tcBorders>
            <w:noWrap/>
            <w:hideMark/>
          </w:tcPr>
          <w:p w14:paraId="046C397B" w14:textId="77777777" w:rsidR="007F356F" w:rsidRPr="007F356F" w:rsidRDefault="007F356F" w:rsidP="007F356F">
            <w:pPr>
              <w:jc w:val="right"/>
              <w:outlineLvl w:val="2"/>
              <w:rPr>
                <w:color w:val="000000"/>
              </w:rPr>
            </w:pPr>
            <w:r w:rsidRPr="007F356F">
              <w:rPr>
                <w:color w:val="000000"/>
              </w:rPr>
              <w:t>6 000,0</w:t>
            </w:r>
          </w:p>
        </w:tc>
      </w:tr>
      <w:tr w:rsidR="007F356F" w:rsidRPr="007F356F" w14:paraId="6692B03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A1D35D5"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4DA71AAC"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EB720B6"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726EB2FE" w14:textId="77777777" w:rsidR="007F356F" w:rsidRPr="007F356F" w:rsidRDefault="007F356F" w:rsidP="007F356F">
            <w:pPr>
              <w:jc w:val="center"/>
              <w:outlineLvl w:val="3"/>
              <w:rPr>
                <w:color w:val="000000"/>
              </w:rPr>
            </w:pPr>
            <w:r w:rsidRPr="007F356F">
              <w:rPr>
                <w:color w:val="000000"/>
              </w:rPr>
              <w:t>0140401221</w:t>
            </w:r>
          </w:p>
        </w:tc>
        <w:tc>
          <w:tcPr>
            <w:tcW w:w="567" w:type="dxa"/>
            <w:tcBorders>
              <w:top w:val="nil"/>
              <w:left w:val="nil"/>
              <w:bottom w:val="single" w:sz="4" w:space="0" w:color="000000"/>
              <w:right w:val="single" w:sz="4" w:space="0" w:color="000000"/>
            </w:tcBorders>
            <w:noWrap/>
            <w:hideMark/>
          </w:tcPr>
          <w:p w14:paraId="1BD5A20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B6963A" w14:textId="77777777" w:rsidR="007F356F" w:rsidRPr="007F356F" w:rsidRDefault="007F356F" w:rsidP="007F356F">
            <w:pPr>
              <w:jc w:val="right"/>
              <w:outlineLvl w:val="3"/>
              <w:rPr>
                <w:color w:val="000000"/>
              </w:rPr>
            </w:pPr>
            <w:r w:rsidRPr="007F356F">
              <w:rPr>
                <w:color w:val="000000"/>
              </w:rPr>
              <w:t>6 000,0</w:t>
            </w:r>
          </w:p>
        </w:tc>
        <w:tc>
          <w:tcPr>
            <w:tcW w:w="1276" w:type="dxa"/>
            <w:tcBorders>
              <w:top w:val="nil"/>
              <w:left w:val="nil"/>
              <w:bottom w:val="single" w:sz="4" w:space="0" w:color="000000"/>
              <w:right w:val="single" w:sz="4" w:space="0" w:color="000000"/>
            </w:tcBorders>
            <w:noWrap/>
            <w:hideMark/>
          </w:tcPr>
          <w:p w14:paraId="10AE102E" w14:textId="77777777" w:rsidR="007F356F" w:rsidRPr="007F356F" w:rsidRDefault="007F356F" w:rsidP="007F356F">
            <w:pPr>
              <w:jc w:val="right"/>
              <w:outlineLvl w:val="3"/>
              <w:rPr>
                <w:color w:val="000000"/>
              </w:rPr>
            </w:pPr>
            <w:r w:rsidRPr="007F356F">
              <w:rPr>
                <w:color w:val="000000"/>
              </w:rPr>
              <w:t>6 000,0</w:t>
            </w:r>
          </w:p>
        </w:tc>
        <w:tc>
          <w:tcPr>
            <w:tcW w:w="1275" w:type="dxa"/>
            <w:tcBorders>
              <w:top w:val="nil"/>
              <w:left w:val="nil"/>
              <w:bottom w:val="single" w:sz="4" w:space="0" w:color="000000"/>
              <w:right w:val="single" w:sz="4" w:space="0" w:color="000000"/>
            </w:tcBorders>
            <w:noWrap/>
            <w:hideMark/>
          </w:tcPr>
          <w:p w14:paraId="00AF77C7" w14:textId="77777777" w:rsidR="007F356F" w:rsidRPr="007F356F" w:rsidRDefault="007F356F" w:rsidP="007F356F">
            <w:pPr>
              <w:jc w:val="right"/>
              <w:outlineLvl w:val="3"/>
              <w:rPr>
                <w:color w:val="000000"/>
              </w:rPr>
            </w:pPr>
            <w:r w:rsidRPr="007F356F">
              <w:rPr>
                <w:color w:val="000000"/>
              </w:rPr>
              <w:t>6 000,0</w:t>
            </w:r>
          </w:p>
        </w:tc>
      </w:tr>
      <w:tr w:rsidR="007F356F" w:rsidRPr="007F356F" w14:paraId="0711411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47ED3D3" w14:textId="77777777" w:rsidR="007F356F" w:rsidRPr="007F356F" w:rsidRDefault="007F356F" w:rsidP="007F356F">
            <w:pPr>
              <w:outlineLvl w:val="4"/>
              <w:rPr>
                <w:color w:val="000000"/>
              </w:rPr>
            </w:pPr>
            <w:r w:rsidRPr="007F356F">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3090FA2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4DA76D9" w14:textId="77777777" w:rsidR="007F356F" w:rsidRPr="007F356F" w:rsidRDefault="007F356F" w:rsidP="007F356F">
            <w:pPr>
              <w:jc w:val="center"/>
              <w:outlineLvl w:val="4"/>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0C0E4F42" w14:textId="77777777" w:rsidR="007F356F" w:rsidRPr="007F356F" w:rsidRDefault="007F356F" w:rsidP="007F356F">
            <w:pPr>
              <w:jc w:val="center"/>
              <w:outlineLvl w:val="4"/>
              <w:rPr>
                <w:color w:val="000000"/>
              </w:rPr>
            </w:pPr>
            <w:r w:rsidRPr="007F356F">
              <w:rPr>
                <w:color w:val="000000"/>
              </w:rPr>
              <w:t>0140401221</w:t>
            </w:r>
          </w:p>
        </w:tc>
        <w:tc>
          <w:tcPr>
            <w:tcW w:w="567" w:type="dxa"/>
            <w:tcBorders>
              <w:top w:val="nil"/>
              <w:left w:val="nil"/>
              <w:bottom w:val="single" w:sz="4" w:space="0" w:color="000000"/>
              <w:right w:val="single" w:sz="4" w:space="0" w:color="000000"/>
            </w:tcBorders>
            <w:noWrap/>
            <w:hideMark/>
          </w:tcPr>
          <w:p w14:paraId="1C03441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457C0CE" w14:textId="77777777" w:rsidR="007F356F" w:rsidRPr="007F356F" w:rsidRDefault="007F356F" w:rsidP="007F356F">
            <w:pPr>
              <w:jc w:val="right"/>
              <w:outlineLvl w:val="4"/>
              <w:rPr>
                <w:color w:val="000000"/>
              </w:rPr>
            </w:pPr>
            <w:r w:rsidRPr="007F356F">
              <w:rPr>
                <w:color w:val="000000"/>
              </w:rPr>
              <w:t>6 000,0</w:t>
            </w:r>
          </w:p>
        </w:tc>
        <w:tc>
          <w:tcPr>
            <w:tcW w:w="1276" w:type="dxa"/>
            <w:tcBorders>
              <w:top w:val="nil"/>
              <w:left w:val="nil"/>
              <w:bottom w:val="single" w:sz="4" w:space="0" w:color="000000"/>
              <w:right w:val="single" w:sz="4" w:space="0" w:color="000000"/>
            </w:tcBorders>
            <w:noWrap/>
            <w:hideMark/>
          </w:tcPr>
          <w:p w14:paraId="758C7D3E" w14:textId="77777777" w:rsidR="007F356F" w:rsidRPr="007F356F" w:rsidRDefault="007F356F" w:rsidP="007F356F">
            <w:pPr>
              <w:jc w:val="right"/>
              <w:outlineLvl w:val="4"/>
              <w:rPr>
                <w:color w:val="000000"/>
              </w:rPr>
            </w:pPr>
            <w:r w:rsidRPr="007F356F">
              <w:rPr>
                <w:color w:val="000000"/>
              </w:rPr>
              <w:t>6 000,0</w:t>
            </w:r>
          </w:p>
        </w:tc>
        <w:tc>
          <w:tcPr>
            <w:tcW w:w="1275" w:type="dxa"/>
            <w:tcBorders>
              <w:top w:val="nil"/>
              <w:left w:val="nil"/>
              <w:bottom w:val="single" w:sz="4" w:space="0" w:color="000000"/>
              <w:right w:val="single" w:sz="4" w:space="0" w:color="000000"/>
            </w:tcBorders>
            <w:noWrap/>
            <w:hideMark/>
          </w:tcPr>
          <w:p w14:paraId="29ADAEA2" w14:textId="77777777" w:rsidR="007F356F" w:rsidRPr="007F356F" w:rsidRDefault="007F356F" w:rsidP="007F356F">
            <w:pPr>
              <w:jc w:val="right"/>
              <w:outlineLvl w:val="4"/>
              <w:rPr>
                <w:color w:val="000000"/>
              </w:rPr>
            </w:pPr>
            <w:r w:rsidRPr="007F356F">
              <w:rPr>
                <w:color w:val="000000"/>
              </w:rPr>
              <w:t>6 000,0</w:t>
            </w:r>
          </w:p>
        </w:tc>
      </w:tr>
      <w:tr w:rsidR="007F356F" w:rsidRPr="007F356F" w14:paraId="3D23B82F"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3BFBBB38"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34A2A56"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F46FAAA"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310B01EF" w14:textId="77777777" w:rsidR="007F356F" w:rsidRPr="007F356F" w:rsidRDefault="007F356F" w:rsidP="007F356F">
            <w:pPr>
              <w:jc w:val="center"/>
              <w:outlineLvl w:val="5"/>
              <w:rPr>
                <w:color w:val="000000"/>
              </w:rPr>
            </w:pPr>
            <w:r w:rsidRPr="007F356F">
              <w:rPr>
                <w:color w:val="000000"/>
              </w:rPr>
              <w:t>0140401221</w:t>
            </w:r>
          </w:p>
        </w:tc>
        <w:tc>
          <w:tcPr>
            <w:tcW w:w="567" w:type="dxa"/>
            <w:tcBorders>
              <w:top w:val="nil"/>
              <w:left w:val="nil"/>
              <w:bottom w:val="single" w:sz="4" w:space="0" w:color="000000"/>
              <w:right w:val="single" w:sz="4" w:space="0" w:color="000000"/>
            </w:tcBorders>
            <w:noWrap/>
            <w:hideMark/>
          </w:tcPr>
          <w:p w14:paraId="0E55EDD1"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1191230D" w14:textId="77777777" w:rsidR="007F356F" w:rsidRPr="007F356F" w:rsidRDefault="007F356F" w:rsidP="007F356F">
            <w:pPr>
              <w:jc w:val="right"/>
              <w:outlineLvl w:val="5"/>
              <w:rPr>
                <w:color w:val="000000"/>
              </w:rPr>
            </w:pPr>
            <w:r w:rsidRPr="007F356F">
              <w:rPr>
                <w:color w:val="000000"/>
              </w:rPr>
              <w:t>6 000,0</w:t>
            </w:r>
          </w:p>
        </w:tc>
        <w:tc>
          <w:tcPr>
            <w:tcW w:w="1276" w:type="dxa"/>
            <w:tcBorders>
              <w:top w:val="nil"/>
              <w:left w:val="nil"/>
              <w:bottom w:val="single" w:sz="4" w:space="0" w:color="000000"/>
              <w:right w:val="single" w:sz="4" w:space="0" w:color="000000"/>
            </w:tcBorders>
            <w:noWrap/>
            <w:hideMark/>
          </w:tcPr>
          <w:p w14:paraId="07FA5F13" w14:textId="77777777" w:rsidR="007F356F" w:rsidRPr="007F356F" w:rsidRDefault="007F356F" w:rsidP="007F356F">
            <w:pPr>
              <w:jc w:val="right"/>
              <w:outlineLvl w:val="5"/>
              <w:rPr>
                <w:color w:val="000000"/>
              </w:rPr>
            </w:pPr>
            <w:r w:rsidRPr="007F356F">
              <w:rPr>
                <w:color w:val="000000"/>
              </w:rPr>
              <w:t>6 000,0</w:t>
            </w:r>
          </w:p>
        </w:tc>
        <w:tc>
          <w:tcPr>
            <w:tcW w:w="1275" w:type="dxa"/>
            <w:tcBorders>
              <w:top w:val="nil"/>
              <w:left w:val="nil"/>
              <w:bottom w:val="single" w:sz="4" w:space="0" w:color="000000"/>
              <w:right w:val="single" w:sz="4" w:space="0" w:color="000000"/>
            </w:tcBorders>
            <w:noWrap/>
            <w:hideMark/>
          </w:tcPr>
          <w:p w14:paraId="2B1E1BF8" w14:textId="77777777" w:rsidR="007F356F" w:rsidRPr="007F356F" w:rsidRDefault="007F356F" w:rsidP="007F356F">
            <w:pPr>
              <w:jc w:val="right"/>
              <w:outlineLvl w:val="5"/>
              <w:rPr>
                <w:color w:val="000000"/>
              </w:rPr>
            </w:pPr>
            <w:r w:rsidRPr="007F356F">
              <w:rPr>
                <w:color w:val="000000"/>
              </w:rPr>
              <w:t>6 000,0</w:t>
            </w:r>
          </w:p>
        </w:tc>
      </w:tr>
      <w:tr w:rsidR="007F356F" w:rsidRPr="007F356F" w14:paraId="57691498"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E5DBAAB" w14:textId="77777777" w:rsidR="007F356F" w:rsidRPr="007F356F" w:rsidRDefault="007F356F" w:rsidP="007F356F">
            <w:pPr>
              <w:outlineLvl w:val="1"/>
              <w:rPr>
                <w:color w:val="000000"/>
              </w:rPr>
            </w:pPr>
            <w:r w:rsidRPr="007F356F">
              <w:rPr>
                <w:color w:val="000000"/>
              </w:rPr>
              <w:lastRenderedPageBreak/>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интернатных организаций</w:t>
            </w:r>
          </w:p>
        </w:tc>
        <w:tc>
          <w:tcPr>
            <w:tcW w:w="709" w:type="dxa"/>
            <w:tcBorders>
              <w:top w:val="nil"/>
              <w:left w:val="nil"/>
              <w:bottom w:val="single" w:sz="4" w:space="0" w:color="000000"/>
              <w:right w:val="single" w:sz="4" w:space="0" w:color="000000"/>
            </w:tcBorders>
            <w:noWrap/>
            <w:hideMark/>
          </w:tcPr>
          <w:p w14:paraId="0CCEF29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A3C39E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855616" w14:textId="77777777" w:rsidR="007F356F" w:rsidRPr="007F356F" w:rsidRDefault="007F356F" w:rsidP="007F356F">
            <w:pPr>
              <w:jc w:val="center"/>
              <w:outlineLvl w:val="1"/>
              <w:rPr>
                <w:color w:val="000000"/>
              </w:rPr>
            </w:pPr>
            <w:r w:rsidRPr="007F356F">
              <w:rPr>
                <w:color w:val="000000"/>
              </w:rPr>
              <w:t>0140401230</w:t>
            </w:r>
          </w:p>
        </w:tc>
        <w:tc>
          <w:tcPr>
            <w:tcW w:w="567" w:type="dxa"/>
            <w:tcBorders>
              <w:top w:val="nil"/>
              <w:left w:val="nil"/>
              <w:bottom w:val="single" w:sz="4" w:space="0" w:color="000000"/>
              <w:right w:val="single" w:sz="4" w:space="0" w:color="000000"/>
            </w:tcBorders>
            <w:noWrap/>
            <w:hideMark/>
          </w:tcPr>
          <w:p w14:paraId="5D4472D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F59A43" w14:textId="77777777" w:rsidR="007F356F" w:rsidRPr="007F356F" w:rsidRDefault="007F356F" w:rsidP="007F356F">
            <w:pPr>
              <w:jc w:val="right"/>
              <w:outlineLvl w:val="1"/>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5A2BCA1D" w14:textId="77777777" w:rsidR="007F356F" w:rsidRPr="007F356F" w:rsidRDefault="007F356F" w:rsidP="007F356F">
            <w:pPr>
              <w:jc w:val="right"/>
              <w:outlineLvl w:val="1"/>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5CF5A934" w14:textId="77777777" w:rsidR="007F356F" w:rsidRPr="007F356F" w:rsidRDefault="007F356F" w:rsidP="007F356F">
            <w:pPr>
              <w:jc w:val="right"/>
              <w:outlineLvl w:val="1"/>
              <w:rPr>
                <w:color w:val="000000"/>
              </w:rPr>
            </w:pPr>
            <w:r w:rsidRPr="007F356F">
              <w:rPr>
                <w:color w:val="000000"/>
              </w:rPr>
              <w:t>40,0</w:t>
            </w:r>
          </w:p>
        </w:tc>
      </w:tr>
      <w:tr w:rsidR="007F356F" w:rsidRPr="007F356F" w14:paraId="5A206E3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547E9DA"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2E339D8"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22EF1C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FF399D" w14:textId="77777777" w:rsidR="007F356F" w:rsidRPr="007F356F" w:rsidRDefault="007F356F" w:rsidP="007F356F">
            <w:pPr>
              <w:jc w:val="center"/>
              <w:outlineLvl w:val="2"/>
              <w:rPr>
                <w:color w:val="000000"/>
              </w:rPr>
            </w:pPr>
            <w:r w:rsidRPr="007F356F">
              <w:rPr>
                <w:color w:val="000000"/>
              </w:rPr>
              <w:t>0140401230</w:t>
            </w:r>
          </w:p>
        </w:tc>
        <w:tc>
          <w:tcPr>
            <w:tcW w:w="567" w:type="dxa"/>
            <w:tcBorders>
              <w:top w:val="nil"/>
              <w:left w:val="nil"/>
              <w:bottom w:val="single" w:sz="4" w:space="0" w:color="000000"/>
              <w:right w:val="single" w:sz="4" w:space="0" w:color="000000"/>
            </w:tcBorders>
            <w:noWrap/>
            <w:hideMark/>
          </w:tcPr>
          <w:p w14:paraId="6352045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C7D624F" w14:textId="77777777" w:rsidR="007F356F" w:rsidRPr="007F356F" w:rsidRDefault="007F356F" w:rsidP="007F356F">
            <w:pPr>
              <w:jc w:val="right"/>
              <w:outlineLvl w:val="2"/>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51314F55" w14:textId="77777777" w:rsidR="007F356F" w:rsidRPr="007F356F" w:rsidRDefault="007F356F" w:rsidP="007F356F">
            <w:pPr>
              <w:jc w:val="right"/>
              <w:outlineLvl w:val="2"/>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6BBD5987" w14:textId="77777777" w:rsidR="007F356F" w:rsidRPr="007F356F" w:rsidRDefault="007F356F" w:rsidP="007F356F">
            <w:pPr>
              <w:jc w:val="right"/>
              <w:outlineLvl w:val="2"/>
              <w:rPr>
                <w:color w:val="000000"/>
              </w:rPr>
            </w:pPr>
            <w:r w:rsidRPr="007F356F">
              <w:rPr>
                <w:color w:val="000000"/>
              </w:rPr>
              <w:t>40,0</w:t>
            </w:r>
          </w:p>
        </w:tc>
      </w:tr>
      <w:tr w:rsidR="007F356F" w:rsidRPr="007F356F" w14:paraId="3E36A2A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9318D59"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6D0866D9"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65E72AA"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061C9E3" w14:textId="77777777" w:rsidR="007F356F" w:rsidRPr="007F356F" w:rsidRDefault="007F356F" w:rsidP="007F356F">
            <w:pPr>
              <w:jc w:val="center"/>
              <w:outlineLvl w:val="3"/>
              <w:rPr>
                <w:color w:val="000000"/>
              </w:rPr>
            </w:pPr>
            <w:r w:rsidRPr="007F356F">
              <w:rPr>
                <w:color w:val="000000"/>
              </w:rPr>
              <w:t>0140401230</w:t>
            </w:r>
          </w:p>
        </w:tc>
        <w:tc>
          <w:tcPr>
            <w:tcW w:w="567" w:type="dxa"/>
            <w:tcBorders>
              <w:top w:val="nil"/>
              <w:left w:val="nil"/>
              <w:bottom w:val="single" w:sz="4" w:space="0" w:color="000000"/>
              <w:right w:val="single" w:sz="4" w:space="0" w:color="000000"/>
            </w:tcBorders>
            <w:noWrap/>
            <w:hideMark/>
          </w:tcPr>
          <w:p w14:paraId="628AD31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2D214F2" w14:textId="77777777" w:rsidR="007F356F" w:rsidRPr="007F356F" w:rsidRDefault="007F356F" w:rsidP="007F356F">
            <w:pPr>
              <w:jc w:val="right"/>
              <w:outlineLvl w:val="3"/>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507A42BB" w14:textId="77777777" w:rsidR="007F356F" w:rsidRPr="007F356F" w:rsidRDefault="007F356F" w:rsidP="007F356F">
            <w:pPr>
              <w:jc w:val="right"/>
              <w:outlineLvl w:val="3"/>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7D5EF053" w14:textId="77777777" w:rsidR="007F356F" w:rsidRPr="007F356F" w:rsidRDefault="007F356F" w:rsidP="007F356F">
            <w:pPr>
              <w:jc w:val="right"/>
              <w:outlineLvl w:val="3"/>
              <w:rPr>
                <w:color w:val="000000"/>
              </w:rPr>
            </w:pPr>
            <w:r w:rsidRPr="007F356F">
              <w:rPr>
                <w:color w:val="000000"/>
              </w:rPr>
              <w:t>40,0</w:t>
            </w:r>
          </w:p>
        </w:tc>
      </w:tr>
      <w:tr w:rsidR="007F356F" w:rsidRPr="007F356F" w14:paraId="6316D16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10BB0DF"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488D35AD"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C50FF71"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7A648AD5" w14:textId="77777777" w:rsidR="007F356F" w:rsidRPr="007F356F" w:rsidRDefault="007F356F" w:rsidP="007F356F">
            <w:pPr>
              <w:jc w:val="center"/>
              <w:outlineLvl w:val="4"/>
              <w:rPr>
                <w:color w:val="000000"/>
              </w:rPr>
            </w:pPr>
            <w:r w:rsidRPr="007F356F">
              <w:rPr>
                <w:color w:val="000000"/>
              </w:rPr>
              <w:t>0140401230</w:t>
            </w:r>
          </w:p>
        </w:tc>
        <w:tc>
          <w:tcPr>
            <w:tcW w:w="567" w:type="dxa"/>
            <w:tcBorders>
              <w:top w:val="nil"/>
              <w:left w:val="nil"/>
              <w:bottom w:val="single" w:sz="4" w:space="0" w:color="000000"/>
              <w:right w:val="single" w:sz="4" w:space="0" w:color="000000"/>
            </w:tcBorders>
            <w:noWrap/>
            <w:hideMark/>
          </w:tcPr>
          <w:p w14:paraId="7E2F061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096BCE" w14:textId="77777777" w:rsidR="007F356F" w:rsidRPr="007F356F" w:rsidRDefault="007F356F" w:rsidP="007F356F">
            <w:pPr>
              <w:jc w:val="right"/>
              <w:outlineLvl w:val="4"/>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1D79BABE" w14:textId="77777777" w:rsidR="007F356F" w:rsidRPr="007F356F" w:rsidRDefault="007F356F" w:rsidP="007F356F">
            <w:pPr>
              <w:jc w:val="right"/>
              <w:outlineLvl w:val="4"/>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61FDDD11" w14:textId="77777777" w:rsidR="007F356F" w:rsidRPr="007F356F" w:rsidRDefault="007F356F" w:rsidP="007F356F">
            <w:pPr>
              <w:jc w:val="right"/>
              <w:outlineLvl w:val="4"/>
              <w:rPr>
                <w:color w:val="000000"/>
              </w:rPr>
            </w:pPr>
            <w:r w:rsidRPr="007F356F">
              <w:rPr>
                <w:color w:val="000000"/>
              </w:rPr>
              <w:t>40,0</w:t>
            </w:r>
          </w:p>
        </w:tc>
      </w:tr>
      <w:tr w:rsidR="007F356F" w:rsidRPr="007F356F" w14:paraId="7F5FC7D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D6C62C3"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215C6D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87993BF"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4B25F355" w14:textId="77777777" w:rsidR="007F356F" w:rsidRPr="007F356F" w:rsidRDefault="007F356F" w:rsidP="007F356F">
            <w:pPr>
              <w:jc w:val="center"/>
              <w:outlineLvl w:val="5"/>
              <w:rPr>
                <w:color w:val="000000"/>
              </w:rPr>
            </w:pPr>
            <w:r w:rsidRPr="007F356F">
              <w:rPr>
                <w:color w:val="000000"/>
              </w:rPr>
              <w:t>0140401230</w:t>
            </w:r>
          </w:p>
        </w:tc>
        <w:tc>
          <w:tcPr>
            <w:tcW w:w="567" w:type="dxa"/>
            <w:tcBorders>
              <w:top w:val="nil"/>
              <w:left w:val="nil"/>
              <w:bottom w:val="single" w:sz="4" w:space="0" w:color="000000"/>
              <w:right w:val="single" w:sz="4" w:space="0" w:color="000000"/>
            </w:tcBorders>
            <w:noWrap/>
            <w:hideMark/>
          </w:tcPr>
          <w:p w14:paraId="09F4E1C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285E689" w14:textId="77777777" w:rsidR="007F356F" w:rsidRPr="007F356F" w:rsidRDefault="007F356F" w:rsidP="007F356F">
            <w:pPr>
              <w:jc w:val="right"/>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35E9D070" w14:textId="77777777" w:rsidR="007F356F" w:rsidRPr="007F356F" w:rsidRDefault="007F356F" w:rsidP="007F356F">
            <w:pPr>
              <w:jc w:val="right"/>
              <w:outlineLvl w:val="5"/>
              <w:rPr>
                <w:color w:val="000000"/>
              </w:rPr>
            </w:pPr>
            <w:r w:rsidRPr="007F356F">
              <w:rPr>
                <w:color w:val="000000"/>
              </w:rPr>
              <w:t>40,0</w:t>
            </w:r>
          </w:p>
        </w:tc>
        <w:tc>
          <w:tcPr>
            <w:tcW w:w="1275" w:type="dxa"/>
            <w:tcBorders>
              <w:top w:val="nil"/>
              <w:left w:val="nil"/>
              <w:bottom w:val="single" w:sz="4" w:space="0" w:color="000000"/>
              <w:right w:val="single" w:sz="4" w:space="0" w:color="000000"/>
            </w:tcBorders>
            <w:noWrap/>
            <w:hideMark/>
          </w:tcPr>
          <w:p w14:paraId="65EE3B24" w14:textId="77777777" w:rsidR="007F356F" w:rsidRPr="007F356F" w:rsidRDefault="007F356F" w:rsidP="007F356F">
            <w:pPr>
              <w:jc w:val="right"/>
              <w:outlineLvl w:val="5"/>
              <w:rPr>
                <w:color w:val="000000"/>
              </w:rPr>
            </w:pPr>
            <w:r w:rsidRPr="007F356F">
              <w:rPr>
                <w:color w:val="000000"/>
              </w:rPr>
              <w:t>40,0</w:t>
            </w:r>
          </w:p>
        </w:tc>
      </w:tr>
      <w:tr w:rsidR="007F356F" w:rsidRPr="007F356F" w14:paraId="628524E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882754D" w14:textId="77777777" w:rsidR="007F356F" w:rsidRPr="007F356F" w:rsidRDefault="007F356F" w:rsidP="007F356F">
            <w:pPr>
              <w:outlineLvl w:val="1"/>
              <w:rPr>
                <w:color w:val="000000"/>
              </w:rPr>
            </w:pPr>
            <w:r w:rsidRPr="007F356F">
              <w:rPr>
                <w:color w:val="000000"/>
              </w:rPr>
              <w:t xml:space="preserve">      Финансовое обеспечение повышения оплаты труда отдельных категорий работников</w:t>
            </w:r>
          </w:p>
        </w:tc>
        <w:tc>
          <w:tcPr>
            <w:tcW w:w="709" w:type="dxa"/>
            <w:tcBorders>
              <w:top w:val="nil"/>
              <w:left w:val="nil"/>
              <w:bottom w:val="single" w:sz="4" w:space="0" w:color="000000"/>
              <w:right w:val="single" w:sz="4" w:space="0" w:color="000000"/>
            </w:tcBorders>
            <w:noWrap/>
            <w:hideMark/>
          </w:tcPr>
          <w:p w14:paraId="5FDAB78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4C09F5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CADEE3A" w14:textId="77777777" w:rsidR="007F356F" w:rsidRPr="007F356F" w:rsidRDefault="007F356F" w:rsidP="007F356F">
            <w:pPr>
              <w:jc w:val="center"/>
              <w:outlineLvl w:val="1"/>
              <w:rPr>
                <w:color w:val="000000"/>
              </w:rPr>
            </w:pPr>
            <w:r w:rsidRPr="007F356F">
              <w:rPr>
                <w:color w:val="000000"/>
              </w:rPr>
              <w:t>0140401410</w:t>
            </w:r>
          </w:p>
        </w:tc>
        <w:tc>
          <w:tcPr>
            <w:tcW w:w="567" w:type="dxa"/>
            <w:tcBorders>
              <w:top w:val="nil"/>
              <w:left w:val="nil"/>
              <w:bottom w:val="single" w:sz="4" w:space="0" w:color="000000"/>
              <w:right w:val="single" w:sz="4" w:space="0" w:color="000000"/>
            </w:tcBorders>
            <w:noWrap/>
            <w:hideMark/>
          </w:tcPr>
          <w:p w14:paraId="4798F93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9CA9A3" w14:textId="77777777" w:rsidR="007F356F" w:rsidRPr="007F356F" w:rsidRDefault="007F356F" w:rsidP="007F356F">
            <w:pPr>
              <w:jc w:val="right"/>
              <w:outlineLvl w:val="1"/>
              <w:rPr>
                <w:color w:val="000000"/>
              </w:rPr>
            </w:pPr>
            <w:r w:rsidRPr="007F356F">
              <w:rPr>
                <w:color w:val="000000"/>
              </w:rPr>
              <w:t>1 997,9</w:t>
            </w:r>
          </w:p>
        </w:tc>
        <w:tc>
          <w:tcPr>
            <w:tcW w:w="1276" w:type="dxa"/>
            <w:tcBorders>
              <w:top w:val="nil"/>
              <w:left w:val="nil"/>
              <w:bottom w:val="single" w:sz="4" w:space="0" w:color="000000"/>
              <w:right w:val="single" w:sz="4" w:space="0" w:color="000000"/>
            </w:tcBorders>
            <w:noWrap/>
            <w:hideMark/>
          </w:tcPr>
          <w:p w14:paraId="5F24AE13"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D370345" w14:textId="77777777" w:rsidR="007F356F" w:rsidRPr="007F356F" w:rsidRDefault="007F356F" w:rsidP="007F356F">
            <w:pPr>
              <w:jc w:val="right"/>
              <w:outlineLvl w:val="1"/>
              <w:rPr>
                <w:color w:val="000000"/>
              </w:rPr>
            </w:pPr>
            <w:r w:rsidRPr="007F356F">
              <w:rPr>
                <w:color w:val="000000"/>
              </w:rPr>
              <w:t>0,0</w:t>
            </w:r>
          </w:p>
        </w:tc>
      </w:tr>
      <w:tr w:rsidR="007F356F" w:rsidRPr="007F356F" w14:paraId="236A5D3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8E5FD5A"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A351F18"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2F6947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8A979C8" w14:textId="77777777" w:rsidR="007F356F" w:rsidRPr="007F356F" w:rsidRDefault="007F356F" w:rsidP="007F356F">
            <w:pPr>
              <w:jc w:val="center"/>
              <w:outlineLvl w:val="2"/>
              <w:rPr>
                <w:color w:val="000000"/>
              </w:rPr>
            </w:pPr>
            <w:r w:rsidRPr="007F356F">
              <w:rPr>
                <w:color w:val="000000"/>
              </w:rPr>
              <w:t>0140401410</w:t>
            </w:r>
          </w:p>
        </w:tc>
        <w:tc>
          <w:tcPr>
            <w:tcW w:w="567" w:type="dxa"/>
            <w:tcBorders>
              <w:top w:val="nil"/>
              <w:left w:val="nil"/>
              <w:bottom w:val="single" w:sz="4" w:space="0" w:color="000000"/>
              <w:right w:val="single" w:sz="4" w:space="0" w:color="000000"/>
            </w:tcBorders>
            <w:noWrap/>
            <w:hideMark/>
          </w:tcPr>
          <w:p w14:paraId="28B1D97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9F11CC6" w14:textId="77777777" w:rsidR="007F356F" w:rsidRPr="007F356F" w:rsidRDefault="007F356F" w:rsidP="007F356F">
            <w:pPr>
              <w:jc w:val="right"/>
              <w:outlineLvl w:val="2"/>
              <w:rPr>
                <w:color w:val="000000"/>
              </w:rPr>
            </w:pPr>
            <w:r w:rsidRPr="007F356F">
              <w:rPr>
                <w:color w:val="000000"/>
              </w:rPr>
              <w:t>1 997,9</w:t>
            </w:r>
          </w:p>
        </w:tc>
        <w:tc>
          <w:tcPr>
            <w:tcW w:w="1276" w:type="dxa"/>
            <w:tcBorders>
              <w:top w:val="nil"/>
              <w:left w:val="nil"/>
              <w:bottom w:val="single" w:sz="4" w:space="0" w:color="000000"/>
              <w:right w:val="single" w:sz="4" w:space="0" w:color="000000"/>
            </w:tcBorders>
            <w:noWrap/>
            <w:hideMark/>
          </w:tcPr>
          <w:p w14:paraId="41E9B0A5"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D2A862E" w14:textId="77777777" w:rsidR="007F356F" w:rsidRPr="007F356F" w:rsidRDefault="007F356F" w:rsidP="007F356F">
            <w:pPr>
              <w:jc w:val="right"/>
              <w:outlineLvl w:val="2"/>
              <w:rPr>
                <w:color w:val="000000"/>
              </w:rPr>
            </w:pPr>
            <w:r w:rsidRPr="007F356F">
              <w:rPr>
                <w:color w:val="000000"/>
              </w:rPr>
              <w:t>0,0</w:t>
            </w:r>
          </w:p>
        </w:tc>
      </w:tr>
      <w:tr w:rsidR="007F356F" w:rsidRPr="007F356F" w14:paraId="6B55501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285E968"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265814FF"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C2A48CA"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D37322B" w14:textId="77777777" w:rsidR="007F356F" w:rsidRPr="007F356F" w:rsidRDefault="007F356F" w:rsidP="007F356F">
            <w:pPr>
              <w:jc w:val="center"/>
              <w:outlineLvl w:val="3"/>
              <w:rPr>
                <w:color w:val="000000"/>
              </w:rPr>
            </w:pPr>
            <w:r w:rsidRPr="007F356F">
              <w:rPr>
                <w:color w:val="000000"/>
              </w:rPr>
              <w:t>0140401410</w:t>
            </w:r>
          </w:p>
        </w:tc>
        <w:tc>
          <w:tcPr>
            <w:tcW w:w="567" w:type="dxa"/>
            <w:tcBorders>
              <w:top w:val="nil"/>
              <w:left w:val="nil"/>
              <w:bottom w:val="single" w:sz="4" w:space="0" w:color="000000"/>
              <w:right w:val="single" w:sz="4" w:space="0" w:color="000000"/>
            </w:tcBorders>
            <w:noWrap/>
            <w:hideMark/>
          </w:tcPr>
          <w:p w14:paraId="698C6BB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0D525A" w14:textId="77777777" w:rsidR="007F356F" w:rsidRPr="007F356F" w:rsidRDefault="007F356F" w:rsidP="007F356F">
            <w:pPr>
              <w:jc w:val="right"/>
              <w:outlineLvl w:val="3"/>
              <w:rPr>
                <w:color w:val="000000"/>
              </w:rPr>
            </w:pPr>
            <w:r w:rsidRPr="007F356F">
              <w:rPr>
                <w:color w:val="000000"/>
              </w:rPr>
              <w:t>1 997,9</w:t>
            </w:r>
          </w:p>
        </w:tc>
        <w:tc>
          <w:tcPr>
            <w:tcW w:w="1276" w:type="dxa"/>
            <w:tcBorders>
              <w:top w:val="nil"/>
              <w:left w:val="nil"/>
              <w:bottom w:val="single" w:sz="4" w:space="0" w:color="000000"/>
              <w:right w:val="single" w:sz="4" w:space="0" w:color="000000"/>
            </w:tcBorders>
            <w:noWrap/>
            <w:hideMark/>
          </w:tcPr>
          <w:p w14:paraId="591D1EBC"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D30FC8B" w14:textId="77777777" w:rsidR="007F356F" w:rsidRPr="007F356F" w:rsidRDefault="007F356F" w:rsidP="007F356F">
            <w:pPr>
              <w:jc w:val="right"/>
              <w:outlineLvl w:val="3"/>
              <w:rPr>
                <w:color w:val="000000"/>
              </w:rPr>
            </w:pPr>
            <w:r w:rsidRPr="007F356F">
              <w:rPr>
                <w:color w:val="000000"/>
              </w:rPr>
              <w:t>0,0</w:t>
            </w:r>
          </w:p>
        </w:tc>
      </w:tr>
      <w:tr w:rsidR="007F356F" w:rsidRPr="007F356F" w14:paraId="388E829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2ED6169" w14:textId="77777777" w:rsidR="007F356F" w:rsidRPr="007F356F" w:rsidRDefault="007F356F" w:rsidP="007F356F">
            <w:pPr>
              <w:outlineLvl w:val="4"/>
              <w:rPr>
                <w:color w:val="000000"/>
              </w:rPr>
            </w:pPr>
            <w:r w:rsidRPr="007F356F">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27BECCB1"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DBF6A15" w14:textId="77777777" w:rsidR="007F356F" w:rsidRPr="007F356F" w:rsidRDefault="007F356F" w:rsidP="007F356F">
            <w:pPr>
              <w:jc w:val="center"/>
              <w:outlineLvl w:val="4"/>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135581EC" w14:textId="77777777" w:rsidR="007F356F" w:rsidRPr="007F356F" w:rsidRDefault="007F356F" w:rsidP="007F356F">
            <w:pPr>
              <w:jc w:val="center"/>
              <w:outlineLvl w:val="4"/>
              <w:rPr>
                <w:color w:val="000000"/>
              </w:rPr>
            </w:pPr>
            <w:r w:rsidRPr="007F356F">
              <w:rPr>
                <w:color w:val="000000"/>
              </w:rPr>
              <w:t>0140401410</w:t>
            </w:r>
          </w:p>
        </w:tc>
        <w:tc>
          <w:tcPr>
            <w:tcW w:w="567" w:type="dxa"/>
            <w:tcBorders>
              <w:top w:val="nil"/>
              <w:left w:val="nil"/>
              <w:bottom w:val="single" w:sz="4" w:space="0" w:color="000000"/>
              <w:right w:val="single" w:sz="4" w:space="0" w:color="000000"/>
            </w:tcBorders>
            <w:noWrap/>
            <w:hideMark/>
          </w:tcPr>
          <w:p w14:paraId="5265E97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ABB4770" w14:textId="77777777" w:rsidR="007F356F" w:rsidRPr="007F356F" w:rsidRDefault="007F356F" w:rsidP="007F356F">
            <w:pPr>
              <w:jc w:val="right"/>
              <w:outlineLvl w:val="4"/>
              <w:rPr>
                <w:color w:val="000000"/>
              </w:rPr>
            </w:pPr>
            <w:r w:rsidRPr="007F356F">
              <w:rPr>
                <w:color w:val="000000"/>
              </w:rPr>
              <w:t>1 997,9</w:t>
            </w:r>
          </w:p>
        </w:tc>
        <w:tc>
          <w:tcPr>
            <w:tcW w:w="1276" w:type="dxa"/>
            <w:tcBorders>
              <w:top w:val="nil"/>
              <w:left w:val="nil"/>
              <w:bottom w:val="single" w:sz="4" w:space="0" w:color="000000"/>
              <w:right w:val="single" w:sz="4" w:space="0" w:color="000000"/>
            </w:tcBorders>
            <w:noWrap/>
            <w:hideMark/>
          </w:tcPr>
          <w:p w14:paraId="6DB06428"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2FF55E2" w14:textId="77777777" w:rsidR="007F356F" w:rsidRPr="007F356F" w:rsidRDefault="007F356F" w:rsidP="007F356F">
            <w:pPr>
              <w:jc w:val="right"/>
              <w:outlineLvl w:val="4"/>
              <w:rPr>
                <w:color w:val="000000"/>
              </w:rPr>
            </w:pPr>
            <w:r w:rsidRPr="007F356F">
              <w:rPr>
                <w:color w:val="000000"/>
              </w:rPr>
              <w:t>0,0</w:t>
            </w:r>
          </w:p>
        </w:tc>
      </w:tr>
      <w:tr w:rsidR="007F356F" w:rsidRPr="007F356F" w14:paraId="39999A7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E358DC3"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778C4BAD"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C4023E2"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23AD6EA5" w14:textId="77777777" w:rsidR="007F356F" w:rsidRPr="007F356F" w:rsidRDefault="007F356F" w:rsidP="007F356F">
            <w:pPr>
              <w:jc w:val="center"/>
              <w:outlineLvl w:val="5"/>
              <w:rPr>
                <w:color w:val="000000"/>
              </w:rPr>
            </w:pPr>
            <w:r w:rsidRPr="007F356F">
              <w:rPr>
                <w:color w:val="000000"/>
              </w:rPr>
              <w:t>0140401410</w:t>
            </w:r>
          </w:p>
        </w:tc>
        <w:tc>
          <w:tcPr>
            <w:tcW w:w="567" w:type="dxa"/>
            <w:tcBorders>
              <w:top w:val="nil"/>
              <w:left w:val="nil"/>
              <w:bottom w:val="single" w:sz="4" w:space="0" w:color="000000"/>
              <w:right w:val="single" w:sz="4" w:space="0" w:color="000000"/>
            </w:tcBorders>
            <w:noWrap/>
            <w:hideMark/>
          </w:tcPr>
          <w:p w14:paraId="4F7A65BD"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259DED89" w14:textId="77777777" w:rsidR="007F356F" w:rsidRPr="007F356F" w:rsidRDefault="007F356F" w:rsidP="007F356F">
            <w:pPr>
              <w:jc w:val="right"/>
              <w:outlineLvl w:val="5"/>
              <w:rPr>
                <w:color w:val="000000"/>
              </w:rPr>
            </w:pPr>
            <w:r w:rsidRPr="007F356F">
              <w:rPr>
                <w:color w:val="000000"/>
              </w:rPr>
              <w:t>1 997,9</w:t>
            </w:r>
          </w:p>
        </w:tc>
        <w:tc>
          <w:tcPr>
            <w:tcW w:w="1276" w:type="dxa"/>
            <w:tcBorders>
              <w:top w:val="nil"/>
              <w:left w:val="nil"/>
              <w:bottom w:val="single" w:sz="4" w:space="0" w:color="000000"/>
              <w:right w:val="single" w:sz="4" w:space="0" w:color="000000"/>
            </w:tcBorders>
            <w:noWrap/>
            <w:hideMark/>
          </w:tcPr>
          <w:p w14:paraId="36AE6D7F"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CAB7AF9" w14:textId="77777777" w:rsidR="007F356F" w:rsidRPr="007F356F" w:rsidRDefault="007F356F" w:rsidP="007F356F">
            <w:pPr>
              <w:jc w:val="right"/>
              <w:outlineLvl w:val="5"/>
              <w:rPr>
                <w:color w:val="000000"/>
              </w:rPr>
            </w:pPr>
            <w:r w:rsidRPr="007F356F">
              <w:rPr>
                <w:color w:val="000000"/>
              </w:rPr>
              <w:t>0,0</w:t>
            </w:r>
          </w:p>
        </w:tc>
      </w:tr>
      <w:tr w:rsidR="007F356F" w:rsidRPr="007F356F" w14:paraId="5F240986" w14:textId="77777777" w:rsidTr="0039009F">
        <w:trPr>
          <w:trHeight w:val="703"/>
        </w:trPr>
        <w:tc>
          <w:tcPr>
            <w:tcW w:w="2850" w:type="dxa"/>
            <w:tcBorders>
              <w:top w:val="nil"/>
              <w:left w:val="single" w:sz="4" w:space="0" w:color="000000"/>
              <w:bottom w:val="single" w:sz="4" w:space="0" w:color="000000"/>
              <w:right w:val="single" w:sz="4" w:space="0" w:color="000000"/>
            </w:tcBorders>
            <w:hideMark/>
          </w:tcPr>
          <w:p w14:paraId="54C8AD29" w14:textId="77777777" w:rsidR="007F356F" w:rsidRPr="007F356F" w:rsidRDefault="007F356F" w:rsidP="007F356F">
            <w:pPr>
              <w:outlineLvl w:val="1"/>
              <w:rPr>
                <w:color w:val="000000"/>
              </w:rPr>
            </w:pPr>
            <w:r w:rsidRPr="007F356F">
              <w:rPr>
                <w:color w:val="000000"/>
              </w:rPr>
              <w:t xml:space="preserve">      Обеспечение методического сопровождения допобразования в муниципальных образовательных организациях в муниципальном образовании</w:t>
            </w:r>
          </w:p>
        </w:tc>
        <w:tc>
          <w:tcPr>
            <w:tcW w:w="709" w:type="dxa"/>
            <w:tcBorders>
              <w:top w:val="nil"/>
              <w:left w:val="nil"/>
              <w:bottom w:val="single" w:sz="4" w:space="0" w:color="000000"/>
              <w:right w:val="single" w:sz="4" w:space="0" w:color="000000"/>
            </w:tcBorders>
            <w:noWrap/>
            <w:hideMark/>
          </w:tcPr>
          <w:p w14:paraId="31A7F27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30E4AC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6586674" w14:textId="77777777" w:rsidR="007F356F" w:rsidRPr="007F356F" w:rsidRDefault="007F356F" w:rsidP="007F356F">
            <w:pPr>
              <w:jc w:val="center"/>
              <w:outlineLvl w:val="1"/>
              <w:rPr>
                <w:color w:val="000000"/>
              </w:rPr>
            </w:pPr>
            <w:r w:rsidRPr="007F356F">
              <w:rPr>
                <w:color w:val="000000"/>
              </w:rPr>
              <w:t>0140420160</w:t>
            </w:r>
          </w:p>
        </w:tc>
        <w:tc>
          <w:tcPr>
            <w:tcW w:w="567" w:type="dxa"/>
            <w:tcBorders>
              <w:top w:val="nil"/>
              <w:left w:val="nil"/>
              <w:bottom w:val="single" w:sz="4" w:space="0" w:color="000000"/>
              <w:right w:val="single" w:sz="4" w:space="0" w:color="000000"/>
            </w:tcBorders>
            <w:noWrap/>
            <w:hideMark/>
          </w:tcPr>
          <w:p w14:paraId="285F2AA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F469E9" w14:textId="77777777" w:rsidR="007F356F" w:rsidRPr="007F356F" w:rsidRDefault="007F356F" w:rsidP="007F356F">
            <w:pPr>
              <w:jc w:val="right"/>
              <w:outlineLvl w:val="1"/>
              <w:rPr>
                <w:color w:val="000000"/>
              </w:rPr>
            </w:pPr>
            <w:r w:rsidRPr="007F356F">
              <w:rPr>
                <w:color w:val="000000"/>
              </w:rPr>
              <w:t>44,0</w:t>
            </w:r>
          </w:p>
        </w:tc>
        <w:tc>
          <w:tcPr>
            <w:tcW w:w="1276" w:type="dxa"/>
            <w:tcBorders>
              <w:top w:val="nil"/>
              <w:left w:val="nil"/>
              <w:bottom w:val="single" w:sz="4" w:space="0" w:color="000000"/>
              <w:right w:val="single" w:sz="4" w:space="0" w:color="000000"/>
            </w:tcBorders>
            <w:noWrap/>
            <w:hideMark/>
          </w:tcPr>
          <w:p w14:paraId="6C900BA6" w14:textId="77777777" w:rsidR="007F356F" w:rsidRPr="007F356F" w:rsidRDefault="007F356F" w:rsidP="007F356F">
            <w:pPr>
              <w:jc w:val="right"/>
              <w:outlineLvl w:val="1"/>
              <w:rPr>
                <w:color w:val="000000"/>
              </w:rPr>
            </w:pPr>
            <w:r w:rsidRPr="007F356F">
              <w:rPr>
                <w:color w:val="000000"/>
              </w:rPr>
              <w:t>44,0</w:t>
            </w:r>
          </w:p>
        </w:tc>
        <w:tc>
          <w:tcPr>
            <w:tcW w:w="1275" w:type="dxa"/>
            <w:tcBorders>
              <w:top w:val="nil"/>
              <w:left w:val="nil"/>
              <w:bottom w:val="single" w:sz="4" w:space="0" w:color="000000"/>
              <w:right w:val="single" w:sz="4" w:space="0" w:color="000000"/>
            </w:tcBorders>
            <w:noWrap/>
            <w:hideMark/>
          </w:tcPr>
          <w:p w14:paraId="6D1BD0BE" w14:textId="77777777" w:rsidR="007F356F" w:rsidRPr="007F356F" w:rsidRDefault="007F356F" w:rsidP="007F356F">
            <w:pPr>
              <w:jc w:val="right"/>
              <w:outlineLvl w:val="1"/>
              <w:rPr>
                <w:color w:val="000000"/>
              </w:rPr>
            </w:pPr>
            <w:r w:rsidRPr="007F356F">
              <w:rPr>
                <w:color w:val="000000"/>
              </w:rPr>
              <w:t>44,0</w:t>
            </w:r>
          </w:p>
        </w:tc>
      </w:tr>
      <w:tr w:rsidR="007F356F" w:rsidRPr="007F356F" w14:paraId="6AFE3D9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48E474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15224D8"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75C647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E85DABB" w14:textId="77777777" w:rsidR="007F356F" w:rsidRPr="007F356F" w:rsidRDefault="007F356F" w:rsidP="007F356F">
            <w:pPr>
              <w:jc w:val="center"/>
              <w:outlineLvl w:val="2"/>
              <w:rPr>
                <w:color w:val="000000"/>
              </w:rPr>
            </w:pPr>
            <w:r w:rsidRPr="007F356F">
              <w:rPr>
                <w:color w:val="000000"/>
              </w:rPr>
              <w:t>0140420160</w:t>
            </w:r>
          </w:p>
        </w:tc>
        <w:tc>
          <w:tcPr>
            <w:tcW w:w="567" w:type="dxa"/>
            <w:tcBorders>
              <w:top w:val="nil"/>
              <w:left w:val="nil"/>
              <w:bottom w:val="single" w:sz="4" w:space="0" w:color="000000"/>
              <w:right w:val="single" w:sz="4" w:space="0" w:color="000000"/>
            </w:tcBorders>
            <w:noWrap/>
            <w:hideMark/>
          </w:tcPr>
          <w:p w14:paraId="1024FAB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B2526E" w14:textId="77777777" w:rsidR="007F356F" w:rsidRPr="007F356F" w:rsidRDefault="007F356F" w:rsidP="007F356F">
            <w:pPr>
              <w:jc w:val="right"/>
              <w:outlineLvl w:val="2"/>
              <w:rPr>
                <w:color w:val="000000"/>
              </w:rPr>
            </w:pPr>
            <w:r w:rsidRPr="007F356F">
              <w:rPr>
                <w:color w:val="000000"/>
              </w:rPr>
              <w:t>44,0</w:t>
            </w:r>
          </w:p>
        </w:tc>
        <w:tc>
          <w:tcPr>
            <w:tcW w:w="1276" w:type="dxa"/>
            <w:tcBorders>
              <w:top w:val="nil"/>
              <w:left w:val="nil"/>
              <w:bottom w:val="single" w:sz="4" w:space="0" w:color="000000"/>
              <w:right w:val="single" w:sz="4" w:space="0" w:color="000000"/>
            </w:tcBorders>
            <w:noWrap/>
            <w:hideMark/>
          </w:tcPr>
          <w:p w14:paraId="55114902" w14:textId="77777777" w:rsidR="007F356F" w:rsidRPr="007F356F" w:rsidRDefault="007F356F" w:rsidP="007F356F">
            <w:pPr>
              <w:jc w:val="right"/>
              <w:outlineLvl w:val="2"/>
              <w:rPr>
                <w:color w:val="000000"/>
              </w:rPr>
            </w:pPr>
            <w:r w:rsidRPr="007F356F">
              <w:rPr>
                <w:color w:val="000000"/>
              </w:rPr>
              <w:t>44,0</w:t>
            </w:r>
          </w:p>
        </w:tc>
        <w:tc>
          <w:tcPr>
            <w:tcW w:w="1275" w:type="dxa"/>
            <w:tcBorders>
              <w:top w:val="nil"/>
              <w:left w:val="nil"/>
              <w:bottom w:val="single" w:sz="4" w:space="0" w:color="000000"/>
              <w:right w:val="single" w:sz="4" w:space="0" w:color="000000"/>
            </w:tcBorders>
            <w:noWrap/>
            <w:hideMark/>
          </w:tcPr>
          <w:p w14:paraId="132AC618" w14:textId="77777777" w:rsidR="007F356F" w:rsidRPr="007F356F" w:rsidRDefault="007F356F" w:rsidP="007F356F">
            <w:pPr>
              <w:jc w:val="right"/>
              <w:outlineLvl w:val="2"/>
              <w:rPr>
                <w:color w:val="000000"/>
              </w:rPr>
            </w:pPr>
            <w:r w:rsidRPr="007F356F">
              <w:rPr>
                <w:color w:val="000000"/>
              </w:rPr>
              <w:t>44,0</w:t>
            </w:r>
          </w:p>
        </w:tc>
      </w:tr>
      <w:tr w:rsidR="007F356F" w:rsidRPr="007F356F" w14:paraId="491434F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68CBC04"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5015C549"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E3E6792"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6B183503" w14:textId="77777777" w:rsidR="007F356F" w:rsidRPr="007F356F" w:rsidRDefault="007F356F" w:rsidP="007F356F">
            <w:pPr>
              <w:jc w:val="center"/>
              <w:outlineLvl w:val="3"/>
              <w:rPr>
                <w:color w:val="000000"/>
              </w:rPr>
            </w:pPr>
            <w:r w:rsidRPr="007F356F">
              <w:rPr>
                <w:color w:val="000000"/>
              </w:rPr>
              <w:t>0140420160</w:t>
            </w:r>
          </w:p>
        </w:tc>
        <w:tc>
          <w:tcPr>
            <w:tcW w:w="567" w:type="dxa"/>
            <w:tcBorders>
              <w:top w:val="nil"/>
              <w:left w:val="nil"/>
              <w:bottom w:val="single" w:sz="4" w:space="0" w:color="000000"/>
              <w:right w:val="single" w:sz="4" w:space="0" w:color="000000"/>
            </w:tcBorders>
            <w:noWrap/>
            <w:hideMark/>
          </w:tcPr>
          <w:p w14:paraId="1AB6A05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32D564" w14:textId="77777777" w:rsidR="007F356F" w:rsidRPr="007F356F" w:rsidRDefault="007F356F" w:rsidP="007F356F">
            <w:pPr>
              <w:jc w:val="right"/>
              <w:outlineLvl w:val="3"/>
              <w:rPr>
                <w:color w:val="000000"/>
              </w:rPr>
            </w:pPr>
            <w:r w:rsidRPr="007F356F">
              <w:rPr>
                <w:color w:val="000000"/>
              </w:rPr>
              <w:t>44,0</w:t>
            </w:r>
          </w:p>
        </w:tc>
        <w:tc>
          <w:tcPr>
            <w:tcW w:w="1276" w:type="dxa"/>
            <w:tcBorders>
              <w:top w:val="nil"/>
              <w:left w:val="nil"/>
              <w:bottom w:val="single" w:sz="4" w:space="0" w:color="000000"/>
              <w:right w:val="single" w:sz="4" w:space="0" w:color="000000"/>
            </w:tcBorders>
            <w:noWrap/>
            <w:hideMark/>
          </w:tcPr>
          <w:p w14:paraId="183153B8" w14:textId="77777777" w:rsidR="007F356F" w:rsidRPr="007F356F" w:rsidRDefault="007F356F" w:rsidP="007F356F">
            <w:pPr>
              <w:jc w:val="right"/>
              <w:outlineLvl w:val="3"/>
              <w:rPr>
                <w:color w:val="000000"/>
              </w:rPr>
            </w:pPr>
            <w:r w:rsidRPr="007F356F">
              <w:rPr>
                <w:color w:val="000000"/>
              </w:rPr>
              <w:t>44,0</w:t>
            </w:r>
          </w:p>
        </w:tc>
        <w:tc>
          <w:tcPr>
            <w:tcW w:w="1275" w:type="dxa"/>
            <w:tcBorders>
              <w:top w:val="nil"/>
              <w:left w:val="nil"/>
              <w:bottom w:val="single" w:sz="4" w:space="0" w:color="000000"/>
              <w:right w:val="single" w:sz="4" w:space="0" w:color="000000"/>
            </w:tcBorders>
            <w:noWrap/>
            <w:hideMark/>
          </w:tcPr>
          <w:p w14:paraId="37656D05" w14:textId="77777777" w:rsidR="007F356F" w:rsidRPr="007F356F" w:rsidRDefault="007F356F" w:rsidP="007F356F">
            <w:pPr>
              <w:jc w:val="right"/>
              <w:outlineLvl w:val="3"/>
              <w:rPr>
                <w:color w:val="000000"/>
              </w:rPr>
            </w:pPr>
            <w:r w:rsidRPr="007F356F">
              <w:rPr>
                <w:color w:val="000000"/>
              </w:rPr>
              <w:t>44,0</w:t>
            </w:r>
          </w:p>
        </w:tc>
      </w:tr>
      <w:tr w:rsidR="007F356F" w:rsidRPr="007F356F" w14:paraId="45E4937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74144B2"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0DF52D65"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1DB2F2C"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20AD564C" w14:textId="77777777" w:rsidR="007F356F" w:rsidRPr="007F356F" w:rsidRDefault="007F356F" w:rsidP="007F356F">
            <w:pPr>
              <w:jc w:val="center"/>
              <w:outlineLvl w:val="4"/>
              <w:rPr>
                <w:color w:val="000000"/>
              </w:rPr>
            </w:pPr>
            <w:r w:rsidRPr="007F356F">
              <w:rPr>
                <w:color w:val="000000"/>
              </w:rPr>
              <w:t>0140420160</w:t>
            </w:r>
          </w:p>
        </w:tc>
        <w:tc>
          <w:tcPr>
            <w:tcW w:w="567" w:type="dxa"/>
            <w:tcBorders>
              <w:top w:val="nil"/>
              <w:left w:val="nil"/>
              <w:bottom w:val="single" w:sz="4" w:space="0" w:color="000000"/>
              <w:right w:val="single" w:sz="4" w:space="0" w:color="000000"/>
            </w:tcBorders>
            <w:noWrap/>
            <w:hideMark/>
          </w:tcPr>
          <w:p w14:paraId="34D454A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BFBF70" w14:textId="77777777" w:rsidR="007F356F" w:rsidRPr="007F356F" w:rsidRDefault="007F356F" w:rsidP="007F356F">
            <w:pPr>
              <w:jc w:val="right"/>
              <w:outlineLvl w:val="4"/>
              <w:rPr>
                <w:color w:val="000000"/>
              </w:rPr>
            </w:pPr>
            <w:r w:rsidRPr="007F356F">
              <w:rPr>
                <w:color w:val="000000"/>
              </w:rPr>
              <w:t>44,0</w:t>
            </w:r>
          </w:p>
        </w:tc>
        <w:tc>
          <w:tcPr>
            <w:tcW w:w="1276" w:type="dxa"/>
            <w:tcBorders>
              <w:top w:val="nil"/>
              <w:left w:val="nil"/>
              <w:bottom w:val="single" w:sz="4" w:space="0" w:color="000000"/>
              <w:right w:val="single" w:sz="4" w:space="0" w:color="000000"/>
            </w:tcBorders>
            <w:noWrap/>
            <w:hideMark/>
          </w:tcPr>
          <w:p w14:paraId="67201DCD" w14:textId="77777777" w:rsidR="007F356F" w:rsidRPr="007F356F" w:rsidRDefault="007F356F" w:rsidP="007F356F">
            <w:pPr>
              <w:jc w:val="right"/>
              <w:outlineLvl w:val="4"/>
              <w:rPr>
                <w:color w:val="000000"/>
              </w:rPr>
            </w:pPr>
            <w:r w:rsidRPr="007F356F">
              <w:rPr>
                <w:color w:val="000000"/>
              </w:rPr>
              <w:t>44,0</w:t>
            </w:r>
          </w:p>
        </w:tc>
        <w:tc>
          <w:tcPr>
            <w:tcW w:w="1275" w:type="dxa"/>
            <w:tcBorders>
              <w:top w:val="nil"/>
              <w:left w:val="nil"/>
              <w:bottom w:val="single" w:sz="4" w:space="0" w:color="000000"/>
              <w:right w:val="single" w:sz="4" w:space="0" w:color="000000"/>
            </w:tcBorders>
            <w:noWrap/>
            <w:hideMark/>
          </w:tcPr>
          <w:p w14:paraId="562433D0" w14:textId="77777777" w:rsidR="007F356F" w:rsidRPr="007F356F" w:rsidRDefault="007F356F" w:rsidP="007F356F">
            <w:pPr>
              <w:jc w:val="right"/>
              <w:outlineLvl w:val="4"/>
              <w:rPr>
                <w:color w:val="000000"/>
              </w:rPr>
            </w:pPr>
            <w:r w:rsidRPr="007F356F">
              <w:rPr>
                <w:color w:val="000000"/>
              </w:rPr>
              <w:t>44,0</w:t>
            </w:r>
          </w:p>
        </w:tc>
      </w:tr>
      <w:tr w:rsidR="007F356F" w:rsidRPr="007F356F" w14:paraId="734C882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CF950EE"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3A2B678"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43EE4C0"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7BDA5457" w14:textId="77777777" w:rsidR="007F356F" w:rsidRPr="007F356F" w:rsidRDefault="007F356F" w:rsidP="007F356F">
            <w:pPr>
              <w:jc w:val="center"/>
              <w:outlineLvl w:val="5"/>
              <w:rPr>
                <w:color w:val="000000"/>
              </w:rPr>
            </w:pPr>
            <w:r w:rsidRPr="007F356F">
              <w:rPr>
                <w:color w:val="000000"/>
              </w:rPr>
              <w:t>0140420160</w:t>
            </w:r>
          </w:p>
        </w:tc>
        <w:tc>
          <w:tcPr>
            <w:tcW w:w="567" w:type="dxa"/>
            <w:tcBorders>
              <w:top w:val="nil"/>
              <w:left w:val="nil"/>
              <w:bottom w:val="single" w:sz="4" w:space="0" w:color="000000"/>
              <w:right w:val="single" w:sz="4" w:space="0" w:color="000000"/>
            </w:tcBorders>
            <w:noWrap/>
            <w:hideMark/>
          </w:tcPr>
          <w:p w14:paraId="01E28F7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BA64D19" w14:textId="77777777" w:rsidR="007F356F" w:rsidRPr="007F356F" w:rsidRDefault="007F356F" w:rsidP="007F356F">
            <w:pPr>
              <w:jc w:val="right"/>
              <w:outlineLvl w:val="5"/>
              <w:rPr>
                <w:color w:val="000000"/>
              </w:rPr>
            </w:pPr>
            <w:r w:rsidRPr="007F356F">
              <w:rPr>
                <w:color w:val="000000"/>
              </w:rPr>
              <w:t>44,0</w:t>
            </w:r>
          </w:p>
        </w:tc>
        <w:tc>
          <w:tcPr>
            <w:tcW w:w="1276" w:type="dxa"/>
            <w:tcBorders>
              <w:top w:val="nil"/>
              <w:left w:val="nil"/>
              <w:bottom w:val="single" w:sz="4" w:space="0" w:color="000000"/>
              <w:right w:val="single" w:sz="4" w:space="0" w:color="000000"/>
            </w:tcBorders>
            <w:noWrap/>
            <w:hideMark/>
          </w:tcPr>
          <w:p w14:paraId="65E8B0DE" w14:textId="77777777" w:rsidR="007F356F" w:rsidRPr="007F356F" w:rsidRDefault="007F356F" w:rsidP="007F356F">
            <w:pPr>
              <w:jc w:val="right"/>
              <w:outlineLvl w:val="5"/>
              <w:rPr>
                <w:color w:val="000000"/>
              </w:rPr>
            </w:pPr>
            <w:r w:rsidRPr="007F356F">
              <w:rPr>
                <w:color w:val="000000"/>
              </w:rPr>
              <w:t>44,0</w:t>
            </w:r>
          </w:p>
        </w:tc>
        <w:tc>
          <w:tcPr>
            <w:tcW w:w="1275" w:type="dxa"/>
            <w:tcBorders>
              <w:top w:val="nil"/>
              <w:left w:val="nil"/>
              <w:bottom w:val="single" w:sz="4" w:space="0" w:color="000000"/>
              <w:right w:val="single" w:sz="4" w:space="0" w:color="000000"/>
            </w:tcBorders>
            <w:noWrap/>
            <w:hideMark/>
          </w:tcPr>
          <w:p w14:paraId="2AD61E13" w14:textId="77777777" w:rsidR="007F356F" w:rsidRPr="007F356F" w:rsidRDefault="007F356F" w:rsidP="007F356F">
            <w:pPr>
              <w:jc w:val="right"/>
              <w:outlineLvl w:val="5"/>
              <w:rPr>
                <w:color w:val="000000"/>
              </w:rPr>
            </w:pPr>
            <w:r w:rsidRPr="007F356F">
              <w:rPr>
                <w:color w:val="000000"/>
              </w:rPr>
              <w:t>44,0</w:t>
            </w:r>
          </w:p>
        </w:tc>
      </w:tr>
      <w:tr w:rsidR="007F356F" w:rsidRPr="007F356F" w14:paraId="26764B3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A113F46" w14:textId="77777777" w:rsidR="007F356F" w:rsidRPr="007F356F" w:rsidRDefault="007F356F" w:rsidP="007F356F">
            <w:pPr>
              <w:outlineLvl w:val="0"/>
              <w:rPr>
                <w:color w:val="000000"/>
              </w:rPr>
            </w:pPr>
            <w:r w:rsidRPr="007F356F">
              <w:rPr>
                <w:color w:val="000000"/>
              </w:rPr>
              <w:t xml:space="preserve">    Комплекс процессных мероприятий "Педагогические кадры "</w:t>
            </w:r>
          </w:p>
        </w:tc>
        <w:tc>
          <w:tcPr>
            <w:tcW w:w="709" w:type="dxa"/>
            <w:tcBorders>
              <w:top w:val="nil"/>
              <w:left w:val="nil"/>
              <w:bottom w:val="single" w:sz="4" w:space="0" w:color="000000"/>
              <w:right w:val="single" w:sz="4" w:space="0" w:color="000000"/>
            </w:tcBorders>
            <w:noWrap/>
            <w:hideMark/>
          </w:tcPr>
          <w:p w14:paraId="62B5564A"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1BC4A5E"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F7DF129" w14:textId="77777777" w:rsidR="007F356F" w:rsidRPr="007F356F" w:rsidRDefault="007F356F" w:rsidP="007F356F">
            <w:pPr>
              <w:jc w:val="center"/>
              <w:outlineLvl w:val="0"/>
              <w:rPr>
                <w:color w:val="000000"/>
              </w:rPr>
            </w:pPr>
            <w:r w:rsidRPr="007F356F">
              <w:rPr>
                <w:color w:val="000000"/>
              </w:rPr>
              <w:t>0140600000</w:t>
            </w:r>
          </w:p>
        </w:tc>
        <w:tc>
          <w:tcPr>
            <w:tcW w:w="567" w:type="dxa"/>
            <w:tcBorders>
              <w:top w:val="nil"/>
              <w:left w:val="nil"/>
              <w:bottom w:val="single" w:sz="4" w:space="0" w:color="000000"/>
              <w:right w:val="single" w:sz="4" w:space="0" w:color="000000"/>
            </w:tcBorders>
            <w:noWrap/>
            <w:hideMark/>
          </w:tcPr>
          <w:p w14:paraId="6D9972C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D54809" w14:textId="77777777" w:rsidR="007F356F" w:rsidRPr="007F356F" w:rsidRDefault="007F356F" w:rsidP="007F356F">
            <w:pPr>
              <w:jc w:val="right"/>
              <w:outlineLvl w:val="0"/>
              <w:rPr>
                <w:color w:val="000000"/>
              </w:rPr>
            </w:pPr>
            <w:r w:rsidRPr="007F356F">
              <w:rPr>
                <w:color w:val="000000"/>
              </w:rPr>
              <w:t>3 201,8</w:t>
            </w:r>
          </w:p>
        </w:tc>
        <w:tc>
          <w:tcPr>
            <w:tcW w:w="1276" w:type="dxa"/>
            <w:tcBorders>
              <w:top w:val="nil"/>
              <w:left w:val="nil"/>
              <w:bottom w:val="single" w:sz="4" w:space="0" w:color="000000"/>
              <w:right w:val="single" w:sz="4" w:space="0" w:color="000000"/>
            </w:tcBorders>
            <w:noWrap/>
            <w:hideMark/>
          </w:tcPr>
          <w:p w14:paraId="3B3951F8" w14:textId="77777777" w:rsidR="007F356F" w:rsidRPr="007F356F" w:rsidRDefault="007F356F" w:rsidP="007F356F">
            <w:pPr>
              <w:jc w:val="right"/>
              <w:outlineLvl w:val="0"/>
              <w:rPr>
                <w:color w:val="000000"/>
              </w:rPr>
            </w:pPr>
            <w:r w:rsidRPr="007F356F">
              <w:rPr>
                <w:color w:val="000000"/>
              </w:rPr>
              <w:t>6 160,0</w:t>
            </w:r>
          </w:p>
        </w:tc>
        <w:tc>
          <w:tcPr>
            <w:tcW w:w="1275" w:type="dxa"/>
            <w:tcBorders>
              <w:top w:val="nil"/>
              <w:left w:val="nil"/>
              <w:bottom w:val="single" w:sz="4" w:space="0" w:color="000000"/>
              <w:right w:val="single" w:sz="4" w:space="0" w:color="000000"/>
            </w:tcBorders>
            <w:noWrap/>
            <w:hideMark/>
          </w:tcPr>
          <w:p w14:paraId="210A62A0" w14:textId="77777777" w:rsidR="007F356F" w:rsidRPr="007F356F" w:rsidRDefault="007F356F" w:rsidP="007F356F">
            <w:pPr>
              <w:jc w:val="right"/>
              <w:outlineLvl w:val="0"/>
              <w:rPr>
                <w:color w:val="000000"/>
              </w:rPr>
            </w:pPr>
            <w:r w:rsidRPr="007F356F">
              <w:rPr>
                <w:color w:val="000000"/>
              </w:rPr>
              <w:t>6 160,0</w:t>
            </w:r>
          </w:p>
        </w:tc>
      </w:tr>
      <w:tr w:rsidR="007F356F" w:rsidRPr="007F356F" w14:paraId="7AB711B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32FAA69" w14:textId="77777777" w:rsidR="007F356F" w:rsidRPr="007F356F" w:rsidRDefault="007F356F" w:rsidP="007F356F">
            <w:pPr>
              <w:outlineLvl w:val="1"/>
              <w:rPr>
                <w:color w:val="000000"/>
              </w:rPr>
            </w:pPr>
            <w:r w:rsidRPr="007F356F">
              <w:rPr>
                <w:color w:val="000000"/>
              </w:rPr>
              <w:t xml:space="preserve">      Педагогические кадры</w:t>
            </w:r>
          </w:p>
        </w:tc>
        <w:tc>
          <w:tcPr>
            <w:tcW w:w="709" w:type="dxa"/>
            <w:tcBorders>
              <w:top w:val="nil"/>
              <w:left w:val="nil"/>
              <w:bottom w:val="single" w:sz="4" w:space="0" w:color="000000"/>
              <w:right w:val="single" w:sz="4" w:space="0" w:color="000000"/>
            </w:tcBorders>
            <w:noWrap/>
            <w:hideMark/>
          </w:tcPr>
          <w:p w14:paraId="76A9518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8A9FB57"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1C1B24" w14:textId="77777777" w:rsidR="007F356F" w:rsidRPr="007F356F" w:rsidRDefault="007F356F" w:rsidP="007F356F">
            <w:pPr>
              <w:jc w:val="center"/>
              <w:outlineLvl w:val="1"/>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2D49E216"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732DB4" w14:textId="77777777" w:rsidR="007F356F" w:rsidRPr="007F356F" w:rsidRDefault="007F356F" w:rsidP="007F356F">
            <w:pPr>
              <w:jc w:val="right"/>
              <w:outlineLvl w:val="1"/>
              <w:rPr>
                <w:color w:val="000000"/>
              </w:rPr>
            </w:pPr>
            <w:r w:rsidRPr="007F356F">
              <w:rPr>
                <w:color w:val="000000"/>
              </w:rPr>
              <w:t>3 201,8</w:t>
            </w:r>
          </w:p>
        </w:tc>
        <w:tc>
          <w:tcPr>
            <w:tcW w:w="1276" w:type="dxa"/>
            <w:tcBorders>
              <w:top w:val="nil"/>
              <w:left w:val="nil"/>
              <w:bottom w:val="single" w:sz="4" w:space="0" w:color="000000"/>
              <w:right w:val="single" w:sz="4" w:space="0" w:color="000000"/>
            </w:tcBorders>
            <w:noWrap/>
            <w:hideMark/>
          </w:tcPr>
          <w:p w14:paraId="0BACFF5A" w14:textId="77777777" w:rsidR="007F356F" w:rsidRPr="007F356F" w:rsidRDefault="007F356F" w:rsidP="007F356F">
            <w:pPr>
              <w:jc w:val="right"/>
              <w:outlineLvl w:val="1"/>
              <w:rPr>
                <w:color w:val="000000"/>
              </w:rPr>
            </w:pPr>
            <w:r w:rsidRPr="007F356F">
              <w:rPr>
                <w:color w:val="000000"/>
              </w:rPr>
              <w:t>6 160,0</w:t>
            </w:r>
          </w:p>
        </w:tc>
        <w:tc>
          <w:tcPr>
            <w:tcW w:w="1275" w:type="dxa"/>
            <w:tcBorders>
              <w:top w:val="nil"/>
              <w:left w:val="nil"/>
              <w:bottom w:val="single" w:sz="4" w:space="0" w:color="000000"/>
              <w:right w:val="single" w:sz="4" w:space="0" w:color="000000"/>
            </w:tcBorders>
            <w:noWrap/>
            <w:hideMark/>
          </w:tcPr>
          <w:p w14:paraId="06CCD293" w14:textId="77777777" w:rsidR="007F356F" w:rsidRPr="007F356F" w:rsidRDefault="007F356F" w:rsidP="007F356F">
            <w:pPr>
              <w:jc w:val="right"/>
              <w:outlineLvl w:val="1"/>
              <w:rPr>
                <w:color w:val="000000"/>
              </w:rPr>
            </w:pPr>
            <w:r w:rsidRPr="007F356F">
              <w:rPr>
                <w:color w:val="000000"/>
              </w:rPr>
              <w:t>6 160,0</w:t>
            </w:r>
          </w:p>
        </w:tc>
      </w:tr>
      <w:tr w:rsidR="007F356F" w:rsidRPr="007F356F" w14:paraId="3AF3D57D" w14:textId="77777777" w:rsidTr="0039009F">
        <w:trPr>
          <w:trHeight w:val="387"/>
        </w:trPr>
        <w:tc>
          <w:tcPr>
            <w:tcW w:w="2850" w:type="dxa"/>
            <w:tcBorders>
              <w:top w:val="nil"/>
              <w:left w:val="single" w:sz="4" w:space="0" w:color="000000"/>
              <w:bottom w:val="single" w:sz="4" w:space="0" w:color="000000"/>
              <w:right w:val="single" w:sz="4" w:space="0" w:color="000000"/>
            </w:tcBorders>
            <w:hideMark/>
          </w:tcPr>
          <w:p w14:paraId="5C2E874B"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w:t>
            </w:r>
            <w:r w:rsidRPr="007F356F">
              <w:rPr>
                <w:color w:val="000000"/>
              </w:rPr>
              <w:lastRenderedPageBreak/>
              <w:t>округ» Смоленской области</w:t>
            </w:r>
          </w:p>
        </w:tc>
        <w:tc>
          <w:tcPr>
            <w:tcW w:w="709" w:type="dxa"/>
            <w:tcBorders>
              <w:top w:val="nil"/>
              <w:left w:val="nil"/>
              <w:bottom w:val="single" w:sz="4" w:space="0" w:color="000000"/>
              <w:right w:val="single" w:sz="4" w:space="0" w:color="000000"/>
            </w:tcBorders>
            <w:noWrap/>
            <w:hideMark/>
          </w:tcPr>
          <w:p w14:paraId="000939EB" w14:textId="77777777" w:rsidR="007F356F" w:rsidRPr="007F356F" w:rsidRDefault="007F356F" w:rsidP="007F356F">
            <w:pPr>
              <w:jc w:val="center"/>
              <w:outlineLvl w:val="2"/>
              <w:rPr>
                <w:color w:val="000000"/>
              </w:rPr>
            </w:pPr>
            <w:r w:rsidRPr="007F356F">
              <w:rPr>
                <w:color w:val="000000"/>
              </w:rPr>
              <w:lastRenderedPageBreak/>
              <w:t>915</w:t>
            </w:r>
          </w:p>
        </w:tc>
        <w:tc>
          <w:tcPr>
            <w:tcW w:w="851" w:type="dxa"/>
            <w:tcBorders>
              <w:top w:val="nil"/>
              <w:left w:val="nil"/>
              <w:bottom w:val="single" w:sz="4" w:space="0" w:color="000000"/>
              <w:right w:val="single" w:sz="4" w:space="0" w:color="000000"/>
            </w:tcBorders>
            <w:noWrap/>
            <w:hideMark/>
          </w:tcPr>
          <w:p w14:paraId="7CFF8E8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0C1760" w14:textId="77777777" w:rsidR="007F356F" w:rsidRPr="007F356F" w:rsidRDefault="007F356F" w:rsidP="007F356F">
            <w:pPr>
              <w:jc w:val="center"/>
              <w:outlineLvl w:val="2"/>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31E9C43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0198C68" w14:textId="77777777" w:rsidR="007F356F" w:rsidRPr="007F356F" w:rsidRDefault="007F356F" w:rsidP="007F356F">
            <w:pPr>
              <w:jc w:val="right"/>
              <w:outlineLvl w:val="2"/>
              <w:rPr>
                <w:color w:val="000000"/>
              </w:rPr>
            </w:pPr>
            <w:r w:rsidRPr="007F356F">
              <w:rPr>
                <w:color w:val="000000"/>
              </w:rPr>
              <w:t>3 201,8</w:t>
            </w:r>
          </w:p>
        </w:tc>
        <w:tc>
          <w:tcPr>
            <w:tcW w:w="1276" w:type="dxa"/>
            <w:tcBorders>
              <w:top w:val="nil"/>
              <w:left w:val="nil"/>
              <w:bottom w:val="single" w:sz="4" w:space="0" w:color="000000"/>
              <w:right w:val="single" w:sz="4" w:space="0" w:color="000000"/>
            </w:tcBorders>
            <w:noWrap/>
            <w:hideMark/>
          </w:tcPr>
          <w:p w14:paraId="1F2C597C" w14:textId="77777777" w:rsidR="007F356F" w:rsidRPr="007F356F" w:rsidRDefault="007F356F" w:rsidP="007F356F">
            <w:pPr>
              <w:jc w:val="right"/>
              <w:outlineLvl w:val="2"/>
              <w:rPr>
                <w:color w:val="000000"/>
              </w:rPr>
            </w:pPr>
            <w:r w:rsidRPr="007F356F">
              <w:rPr>
                <w:color w:val="000000"/>
              </w:rPr>
              <w:t>6 160,0</w:t>
            </w:r>
          </w:p>
        </w:tc>
        <w:tc>
          <w:tcPr>
            <w:tcW w:w="1275" w:type="dxa"/>
            <w:tcBorders>
              <w:top w:val="nil"/>
              <w:left w:val="nil"/>
              <w:bottom w:val="single" w:sz="4" w:space="0" w:color="000000"/>
              <w:right w:val="single" w:sz="4" w:space="0" w:color="000000"/>
            </w:tcBorders>
            <w:noWrap/>
            <w:hideMark/>
          </w:tcPr>
          <w:p w14:paraId="0371AC83" w14:textId="77777777" w:rsidR="007F356F" w:rsidRPr="007F356F" w:rsidRDefault="007F356F" w:rsidP="007F356F">
            <w:pPr>
              <w:jc w:val="right"/>
              <w:outlineLvl w:val="2"/>
              <w:rPr>
                <w:color w:val="000000"/>
              </w:rPr>
            </w:pPr>
            <w:r w:rsidRPr="007F356F">
              <w:rPr>
                <w:color w:val="000000"/>
              </w:rPr>
              <w:t>6 160,0</w:t>
            </w:r>
          </w:p>
        </w:tc>
      </w:tr>
      <w:tr w:rsidR="007F356F" w:rsidRPr="007F356F" w14:paraId="1070A22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751E338"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5B86A7C5"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7DF14E5"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4317759" w14:textId="77777777" w:rsidR="007F356F" w:rsidRPr="007F356F" w:rsidRDefault="007F356F" w:rsidP="007F356F">
            <w:pPr>
              <w:jc w:val="center"/>
              <w:outlineLvl w:val="3"/>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18BC693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1D8C06" w14:textId="77777777" w:rsidR="007F356F" w:rsidRPr="007F356F" w:rsidRDefault="007F356F" w:rsidP="007F356F">
            <w:pPr>
              <w:jc w:val="right"/>
              <w:outlineLvl w:val="3"/>
              <w:rPr>
                <w:color w:val="000000"/>
              </w:rPr>
            </w:pPr>
            <w:r w:rsidRPr="007F356F">
              <w:rPr>
                <w:color w:val="000000"/>
              </w:rPr>
              <w:t>3 201,8</w:t>
            </w:r>
          </w:p>
        </w:tc>
        <w:tc>
          <w:tcPr>
            <w:tcW w:w="1276" w:type="dxa"/>
            <w:tcBorders>
              <w:top w:val="nil"/>
              <w:left w:val="nil"/>
              <w:bottom w:val="single" w:sz="4" w:space="0" w:color="000000"/>
              <w:right w:val="single" w:sz="4" w:space="0" w:color="000000"/>
            </w:tcBorders>
            <w:noWrap/>
            <w:hideMark/>
          </w:tcPr>
          <w:p w14:paraId="7B916D43" w14:textId="77777777" w:rsidR="007F356F" w:rsidRPr="007F356F" w:rsidRDefault="007F356F" w:rsidP="007F356F">
            <w:pPr>
              <w:jc w:val="right"/>
              <w:outlineLvl w:val="3"/>
              <w:rPr>
                <w:color w:val="000000"/>
              </w:rPr>
            </w:pPr>
            <w:r w:rsidRPr="007F356F">
              <w:rPr>
                <w:color w:val="000000"/>
              </w:rPr>
              <w:t>6 160,0</w:t>
            </w:r>
          </w:p>
        </w:tc>
        <w:tc>
          <w:tcPr>
            <w:tcW w:w="1275" w:type="dxa"/>
            <w:tcBorders>
              <w:top w:val="nil"/>
              <w:left w:val="nil"/>
              <w:bottom w:val="single" w:sz="4" w:space="0" w:color="000000"/>
              <w:right w:val="single" w:sz="4" w:space="0" w:color="000000"/>
            </w:tcBorders>
            <w:noWrap/>
            <w:hideMark/>
          </w:tcPr>
          <w:p w14:paraId="15198E31" w14:textId="77777777" w:rsidR="007F356F" w:rsidRPr="007F356F" w:rsidRDefault="007F356F" w:rsidP="007F356F">
            <w:pPr>
              <w:jc w:val="right"/>
              <w:outlineLvl w:val="3"/>
              <w:rPr>
                <w:color w:val="000000"/>
              </w:rPr>
            </w:pPr>
            <w:r w:rsidRPr="007F356F">
              <w:rPr>
                <w:color w:val="000000"/>
              </w:rPr>
              <w:t>6 160,0</w:t>
            </w:r>
          </w:p>
        </w:tc>
      </w:tr>
      <w:tr w:rsidR="007F356F" w:rsidRPr="007F356F" w14:paraId="7579D21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C0A70EA"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479A8F4F"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F789C6C"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115A318" w14:textId="77777777" w:rsidR="007F356F" w:rsidRPr="007F356F" w:rsidRDefault="007F356F" w:rsidP="007F356F">
            <w:pPr>
              <w:jc w:val="center"/>
              <w:outlineLvl w:val="4"/>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561E8A9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B87A08" w14:textId="77777777" w:rsidR="007F356F" w:rsidRPr="007F356F" w:rsidRDefault="007F356F" w:rsidP="007F356F">
            <w:pPr>
              <w:jc w:val="right"/>
              <w:outlineLvl w:val="4"/>
              <w:rPr>
                <w:color w:val="000000"/>
              </w:rPr>
            </w:pPr>
            <w:r w:rsidRPr="007F356F">
              <w:rPr>
                <w:color w:val="000000"/>
              </w:rPr>
              <w:t>3 201,8</w:t>
            </w:r>
          </w:p>
        </w:tc>
        <w:tc>
          <w:tcPr>
            <w:tcW w:w="1276" w:type="dxa"/>
            <w:tcBorders>
              <w:top w:val="nil"/>
              <w:left w:val="nil"/>
              <w:bottom w:val="single" w:sz="4" w:space="0" w:color="000000"/>
              <w:right w:val="single" w:sz="4" w:space="0" w:color="000000"/>
            </w:tcBorders>
            <w:noWrap/>
            <w:hideMark/>
          </w:tcPr>
          <w:p w14:paraId="7C2E6C4E" w14:textId="77777777" w:rsidR="007F356F" w:rsidRPr="007F356F" w:rsidRDefault="007F356F" w:rsidP="007F356F">
            <w:pPr>
              <w:jc w:val="right"/>
              <w:outlineLvl w:val="4"/>
              <w:rPr>
                <w:color w:val="000000"/>
              </w:rPr>
            </w:pPr>
            <w:r w:rsidRPr="007F356F">
              <w:rPr>
                <w:color w:val="000000"/>
              </w:rPr>
              <w:t>6 160,0</w:t>
            </w:r>
          </w:p>
        </w:tc>
        <w:tc>
          <w:tcPr>
            <w:tcW w:w="1275" w:type="dxa"/>
            <w:tcBorders>
              <w:top w:val="nil"/>
              <w:left w:val="nil"/>
              <w:bottom w:val="single" w:sz="4" w:space="0" w:color="000000"/>
              <w:right w:val="single" w:sz="4" w:space="0" w:color="000000"/>
            </w:tcBorders>
            <w:noWrap/>
            <w:hideMark/>
          </w:tcPr>
          <w:p w14:paraId="1BFDDFA7" w14:textId="77777777" w:rsidR="007F356F" w:rsidRPr="007F356F" w:rsidRDefault="007F356F" w:rsidP="007F356F">
            <w:pPr>
              <w:jc w:val="right"/>
              <w:outlineLvl w:val="4"/>
              <w:rPr>
                <w:color w:val="000000"/>
              </w:rPr>
            </w:pPr>
            <w:r w:rsidRPr="007F356F">
              <w:rPr>
                <w:color w:val="000000"/>
              </w:rPr>
              <w:t>6 160,0</w:t>
            </w:r>
          </w:p>
        </w:tc>
      </w:tr>
      <w:tr w:rsidR="007F356F" w:rsidRPr="007F356F" w14:paraId="615F5DF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D7EE1E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7AD3175"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A4F4DD6"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4F6A0001" w14:textId="77777777" w:rsidR="007F356F" w:rsidRPr="007F356F" w:rsidRDefault="007F356F" w:rsidP="007F356F">
            <w:pPr>
              <w:jc w:val="center"/>
              <w:outlineLvl w:val="5"/>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308F0A8B"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A944AB6" w14:textId="77777777" w:rsidR="007F356F" w:rsidRPr="007F356F" w:rsidRDefault="007F356F" w:rsidP="007F356F">
            <w:pPr>
              <w:jc w:val="right"/>
              <w:outlineLvl w:val="5"/>
              <w:rPr>
                <w:color w:val="000000"/>
              </w:rPr>
            </w:pPr>
            <w:r w:rsidRPr="007F356F">
              <w:rPr>
                <w:color w:val="000000"/>
              </w:rPr>
              <w:t>380,0</w:t>
            </w:r>
          </w:p>
        </w:tc>
        <w:tc>
          <w:tcPr>
            <w:tcW w:w="1276" w:type="dxa"/>
            <w:tcBorders>
              <w:top w:val="nil"/>
              <w:left w:val="nil"/>
              <w:bottom w:val="single" w:sz="4" w:space="0" w:color="000000"/>
              <w:right w:val="single" w:sz="4" w:space="0" w:color="000000"/>
            </w:tcBorders>
            <w:noWrap/>
            <w:hideMark/>
          </w:tcPr>
          <w:p w14:paraId="26032E9E" w14:textId="77777777" w:rsidR="007F356F" w:rsidRPr="007F356F" w:rsidRDefault="007F356F" w:rsidP="007F356F">
            <w:pPr>
              <w:jc w:val="right"/>
              <w:outlineLvl w:val="5"/>
              <w:rPr>
                <w:color w:val="000000"/>
              </w:rPr>
            </w:pPr>
            <w:r w:rsidRPr="007F356F">
              <w:rPr>
                <w:color w:val="000000"/>
              </w:rPr>
              <w:t>4 160,0</w:t>
            </w:r>
          </w:p>
        </w:tc>
        <w:tc>
          <w:tcPr>
            <w:tcW w:w="1275" w:type="dxa"/>
            <w:tcBorders>
              <w:top w:val="nil"/>
              <w:left w:val="nil"/>
              <w:bottom w:val="single" w:sz="4" w:space="0" w:color="000000"/>
              <w:right w:val="single" w:sz="4" w:space="0" w:color="000000"/>
            </w:tcBorders>
            <w:noWrap/>
            <w:hideMark/>
          </w:tcPr>
          <w:p w14:paraId="632018AC" w14:textId="77777777" w:rsidR="007F356F" w:rsidRPr="007F356F" w:rsidRDefault="007F356F" w:rsidP="007F356F">
            <w:pPr>
              <w:jc w:val="right"/>
              <w:outlineLvl w:val="5"/>
              <w:rPr>
                <w:color w:val="000000"/>
              </w:rPr>
            </w:pPr>
            <w:r w:rsidRPr="007F356F">
              <w:rPr>
                <w:color w:val="000000"/>
              </w:rPr>
              <w:t>4 160,0</w:t>
            </w:r>
          </w:p>
        </w:tc>
      </w:tr>
      <w:tr w:rsidR="007F356F" w:rsidRPr="007F356F" w14:paraId="52745C5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2A3D020"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017432D8"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1CF4C6D"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8B3E822" w14:textId="77777777" w:rsidR="007F356F" w:rsidRPr="007F356F" w:rsidRDefault="007F356F" w:rsidP="007F356F">
            <w:pPr>
              <w:jc w:val="center"/>
              <w:outlineLvl w:val="5"/>
              <w:rPr>
                <w:color w:val="000000"/>
              </w:rPr>
            </w:pPr>
            <w:r w:rsidRPr="007F356F">
              <w:rPr>
                <w:color w:val="000000"/>
              </w:rPr>
              <w:t>0140601250</w:t>
            </w:r>
          </w:p>
        </w:tc>
        <w:tc>
          <w:tcPr>
            <w:tcW w:w="567" w:type="dxa"/>
            <w:tcBorders>
              <w:top w:val="nil"/>
              <w:left w:val="nil"/>
              <w:bottom w:val="single" w:sz="4" w:space="0" w:color="000000"/>
              <w:right w:val="single" w:sz="4" w:space="0" w:color="000000"/>
            </w:tcBorders>
            <w:noWrap/>
            <w:hideMark/>
          </w:tcPr>
          <w:p w14:paraId="58DD534A"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3DD13026" w14:textId="77777777" w:rsidR="007F356F" w:rsidRPr="007F356F" w:rsidRDefault="007F356F" w:rsidP="007F356F">
            <w:pPr>
              <w:jc w:val="right"/>
              <w:outlineLvl w:val="5"/>
              <w:rPr>
                <w:color w:val="000000"/>
              </w:rPr>
            </w:pPr>
            <w:r w:rsidRPr="007F356F">
              <w:rPr>
                <w:color w:val="000000"/>
              </w:rPr>
              <w:t>2 821,8</w:t>
            </w:r>
          </w:p>
        </w:tc>
        <w:tc>
          <w:tcPr>
            <w:tcW w:w="1276" w:type="dxa"/>
            <w:tcBorders>
              <w:top w:val="nil"/>
              <w:left w:val="nil"/>
              <w:bottom w:val="single" w:sz="4" w:space="0" w:color="000000"/>
              <w:right w:val="single" w:sz="4" w:space="0" w:color="000000"/>
            </w:tcBorders>
            <w:noWrap/>
            <w:hideMark/>
          </w:tcPr>
          <w:p w14:paraId="1D30FBB9" w14:textId="77777777" w:rsidR="007F356F" w:rsidRPr="007F356F" w:rsidRDefault="007F356F" w:rsidP="007F356F">
            <w:pPr>
              <w:jc w:val="right"/>
              <w:outlineLvl w:val="5"/>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7B359A7B" w14:textId="77777777" w:rsidR="007F356F" w:rsidRPr="007F356F" w:rsidRDefault="007F356F" w:rsidP="007F356F">
            <w:pPr>
              <w:jc w:val="right"/>
              <w:outlineLvl w:val="5"/>
              <w:rPr>
                <w:color w:val="000000"/>
              </w:rPr>
            </w:pPr>
            <w:r w:rsidRPr="007F356F">
              <w:rPr>
                <w:color w:val="000000"/>
              </w:rPr>
              <w:t>2 000,0</w:t>
            </w:r>
          </w:p>
        </w:tc>
      </w:tr>
      <w:tr w:rsidR="007F356F" w:rsidRPr="007F356F" w14:paraId="5DDA986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5065E2D" w14:textId="77777777" w:rsidR="007F356F" w:rsidRPr="007F356F" w:rsidRDefault="007F356F" w:rsidP="007F356F">
            <w:pPr>
              <w:outlineLvl w:val="0"/>
              <w:rPr>
                <w:color w:val="000000"/>
              </w:rPr>
            </w:pPr>
            <w:r w:rsidRPr="007F356F">
              <w:rPr>
                <w:color w:val="000000"/>
              </w:rPr>
              <w:t xml:space="preserve">    Комплекс процессных мероприятий "Молодежь "</w:t>
            </w:r>
          </w:p>
        </w:tc>
        <w:tc>
          <w:tcPr>
            <w:tcW w:w="709" w:type="dxa"/>
            <w:tcBorders>
              <w:top w:val="nil"/>
              <w:left w:val="nil"/>
              <w:bottom w:val="single" w:sz="4" w:space="0" w:color="000000"/>
              <w:right w:val="single" w:sz="4" w:space="0" w:color="000000"/>
            </w:tcBorders>
            <w:noWrap/>
            <w:hideMark/>
          </w:tcPr>
          <w:p w14:paraId="7057BA83"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09B2F72"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780BFF" w14:textId="77777777" w:rsidR="007F356F" w:rsidRPr="007F356F" w:rsidRDefault="007F356F" w:rsidP="007F356F">
            <w:pPr>
              <w:jc w:val="center"/>
              <w:outlineLvl w:val="0"/>
              <w:rPr>
                <w:color w:val="000000"/>
              </w:rPr>
            </w:pPr>
            <w:r w:rsidRPr="007F356F">
              <w:rPr>
                <w:color w:val="000000"/>
              </w:rPr>
              <w:t>0140700000</w:t>
            </w:r>
          </w:p>
        </w:tc>
        <w:tc>
          <w:tcPr>
            <w:tcW w:w="567" w:type="dxa"/>
            <w:tcBorders>
              <w:top w:val="nil"/>
              <w:left w:val="nil"/>
              <w:bottom w:val="single" w:sz="4" w:space="0" w:color="000000"/>
              <w:right w:val="single" w:sz="4" w:space="0" w:color="000000"/>
            </w:tcBorders>
            <w:noWrap/>
            <w:hideMark/>
          </w:tcPr>
          <w:p w14:paraId="7470F88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FBF491" w14:textId="77777777" w:rsidR="007F356F" w:rsidRPr="007F356F" w:rsidRDefault="007F356F" w:rsidP="007F356F">
            <w:pPr>
              <w:jc w:val="right"/>
              <w:outlineLvl w:val="0"/>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58E2331E" w14:textId="77777777" w:rsidR="007F356F" w:rsidRPr="007F356F" w:rsidRDefault="007F356F" w:rsidP="007F356F">
            <w:pPr>
              <w:jc w:val="right"/>
              <w:outlineLvl w:val="0"/>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78CFFAEF" w14:textId="77777777" w:rsidR="007F356F" w:rsidRPr="007F356F" w:rsidRDefault="007F356F" w:rsidP="007F356F">
            <w:pPr>
              <w:jc w:val="right"/>
              <w:outlineLvl w:val="0"/>
              <w:rPr>
                <w:color w:val="000000"/>
              </w:rPr>
            </w:pPr>
            <w:r w:rsidRPr="007F356F">
              <w:rPr>
                <w:color w:val="000000"/>
              </w:rPr>
              <w:t>76,0</w:t>
            </w:r>
          </w:p>
        </w:tc>
      </w:tr>
      <w:tr w:rsidR="007F356F" w:rsidRPr="007F356F" w14:paraId="5CAA916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614E7A8" w14:textId="77777777" w:rsidR="007F356F" w:rsidRPr="007F356F" w:rsidRDefault="007F356F" w:rsidP="007F356F">
            <w:pPr>
              <w:outlineLvl w:val="1"/>
              <w:rPr>
                <w:color w:val="000000"/>
              </w:rPr>
            </w:pPr>
            <w:r w:rsidRPr="007F356F">
              <w:rPr>
                <w:color w:val="000000"/>
              </w:rPr>
              <w:t xml:space="preserve">      Молодежь</w:t>
            </w:r>
          </w:p>
        </w:tc>
        <w:tc>
          <w:tcPr>
            <w:tcW w:w="709" w:type="dxa"/>
            <w:tcBorders>
              <w:top w:val="nil"/>
              <w:left w:val="nil"/>
              <w:bottom w:val="single" w:sz="4" w:space="0" w:color="000000"/>
              <w:right w:val="single" w:sz="4" w:space="0" w:color="000000"/>
            </w:tcBorders>
            <w:noWrap/>
            <w:hideMark/>
          </w:tcPr>
          <w:p w14:paraId="0B07DBC5"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786CFD6"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9E01238" w14:textId="77777777" w:rsidR="007F356F" w:rsidRPr="007F356F" w:rsidRDefault="007F356F" w:rsidP="007F356F">
            <w:pPr>
              <w:jc w:val="center"/>
              <w:outlineLvl w:val="1"/>
              <w:rPr>
                <w:color w:val="000000"/>
              </w:rPr>
            </w:pPr>
            <w:r w:rsidRPr="007F356F">
              <w:rPr>
                <w:color w:val="000000"/>
              </w:rPr>
              <w:t>0140701260</w:t>
            </w:r>
          </w:p>
        </w:tc>
        <w:tc>
          <w:tcPr>
            <w:tcW w:w="567" w:type="dxa"/>
            <w:tcBorders>
              <w:top w:val="nil"/>
              <w:left w:val="nil"/>
              <w:bottom w:val="single" w:sz="4" w:space="0" w:color="000000"/>
              <w:right w:val="single" w:sz="4" w:space="0" w:color="000000"/>
            </w:tcBorders>
            <w:noWrap/>
            <w:hideMark/>
          </w:tcPr>
          <w:p w14:paraId="4427C12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42950E7" w14:textId="77777777" w:rsidR="007F356F" w:rsidRPr="007F356F" w:rsidRDefault="007F356F" w:rsidP="007F356F">
            <w:pPr>
              <w:jc w:val="right"/>
              <w:outlineLvl w:val="1"/>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00118B0F" w14:textId="77777777" w:rsidR="007F356F" w:rsidRPr="007F356F" w:rsidRDefault="007F356F" w:rsidP="007F356F">
            <w:pPr>
              <w:jc w:val="right"/>
              <w:outlineLvl w:val="1"/>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3C106975" w14:textId="77777777" w:rsidR="007F356F" w:rsidRPr="007F356F" w:rsidRDefault="007F356F" w:rsidP="007F356F">
            <w:pPr>
              <w:jc w:val="right"/>
              <w:outlineLvl w:val="1"/>
              <w:rPr>
                <w:color w:val="000000"/>
              </w:rPr>
            </w:pPr>
            <w:r w:rsidRPr="007F356F">
              <w:rPr>
                <w:color w:val="000000"/>
              </w:rPr>
              <w:t>76,0</w:t>
            </w:r>
          </w:p>
        </w:tc>
      </w:tr>
      <w:tr w:rsidR="007F356F" w:rsidRPr="007F356F" w14:paraId="2F9F118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69848F3"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335EC7"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CC7E39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B72F5E5" w14:textId="77777777" w:rsidR="007F356F" w:rsidRPr="007F356F" w:rsidRDefault="007F356F" w:rsidP="007F356F">
            <w:pPr>
              <w:jc w:val="center"/>
              <w:outlineLvl w:val="2"/>
              <w:rPr>
                <w:color w:val="000000"/>
              </w:rPr>
            </w:pPr>
            <w:r w:rsidRPr="007F356F">
              <w:rPr>
                <w:color w:val="000000"/>
              </w:rPr>
              <w:t>0140701260</w:t>
            </w:r>
          </w:p>
        </w:tc>
        <w:tc>
          <w:tcPr>
            <w:tcW w:w="567" w:type="dxa"/>
            <w:tcBorders>
              <w:top w:val="nil"/>
              <w:left w:val="nil"/>
              <w:bottom w:val="single" w:sz="4" w:space="0" w:color="000000"/>
              <w:right w:val="single" w:sz="4" w:space="0" w:color="000000"/>
            </w:tcBorders>
            <w:noWrap/>
            <w:hideMark/>
          </w:tcPr>
          <w:p w14:paraId="5450041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B9E583" w14:textId="77777777" w:rsidR="007F356F" w:rsidRPr="007F356F" w:rsidRDefault="007F356F" w:rsidP="007F356F">
            <w:pPr>
              <w:jc w:val="right"/>
              <w:outlineLvl w:val="2"/>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22A68F6F" w14:textId="77777777" w:rsidR="007F356F" w:rsidRPr="007F356F" w:rsidRDefault="007F356F" w:rsidP="007F356F">
            <w:pPr>
              <w:jc w:val="right"/>
              <w:outlineLvl w:val="2"/>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6AD95BAE" w14:textId="77777777" w:rsidR="007F356F" w:rsidRPr="007F356F" w:rsidRDefault="007F356F" w:rsidP="007F356F">
            <w:pPr>
              <w:jc w:val="right"/>
              <w:outlineLvl w:val="2"/>
              <w:rPr>
                <w:color w:val="000000"/>
              </w:rPr>
            </w:pPr>
            <w:r w:rsidRPr="007F356F">
              <w:rPr>
                <w:color w:val="000000"/>
              </w:rPr>
              <w:t>76,0</w:t>
            </w:r>
          </w:p>
        </w:tc>
      </w:tr>
      <w:tr w:rsidR="007F356F" w:rsidRPr="007F356F" w14:paraId="7BDA270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4714B6F"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09678272"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3040DD4"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D93639F" w14:textId="77777777" w:rsidR="007F356F" w:rsidRPr="007F356F" w:rsidRDefault="007F356F" w:rsidP="007F356F">
            <w:pPr>
              <w:jc w:val="center"/>
              <w:outlineLvl w:val="3"/>
              <w:rPr>
                <w:color w:val="000000"/>
              </w:rPr>
            </w:pPr>
            <w:r w:rsidRPr="007F356F">
              <w:rPr>
                <w:color w:val="000000"/>
              </w:rPr>
              <w:t>0140701260</w:t>
            </w:r>
          </w:p>
        </w:tc>
        <w:tc>
          <w:tcPr>
            <w:tcW w:w="567" w:type="dxa"/>
            <w:tcBorders>
              <w:top w:val="nil"/>
              <w:left w:val="nil"/>
              <w:bottom w:val="single" w:sz="4" w:space="0" w:color="000000"/>
              <w:right w:val="single" w:sz="4" w:space="0" w:color="000000"/>
            </w:tcBorders>
            <w:noWrap/>
            <w:hideMark/>
          </w:tcPr>
          <w:p w14:paraId="0A6189E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F527A8" w14:textId="77777777" w:rsidR="007F356F" w:rsidRPr="007F356F" w:rsidRDefault="007F356F" w:rsidP="007F356F">
            <w:pPr>
              <w:jc w:val="right"/>
              <w:outlineLvl w:val="3"/>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09FF3AB7" w14:textId="77777777" w:rsidR="007F356F" w:rsidRPr="007F356F" w:rsidRDefault="007F356F" w:rsidP="007F356F">
            <w:pPr>
              <w:jc w:val="right"/>
              <w:outlineLvl w:val="3"/>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1F7C3A6D" w14:textId="77777777" w:rsidR="007F356F" w:rsidRPr="007F356F" w:rsidRDefault="007F356F" w:rsidP="007F356F">
            <w:pPr>
              <w:jc w:val="right"/>
              <w:outlineLvl w:val="3"/>
              <w:rPr>
                <w:color w:val="000000"/>
              </w:rPr>
            </w:pPr>
            <w:r w:rsidRPr="007F356F">
              <w:rPr>
                <w:color w:val="000000"/>
              </w:rPr>
              <w:t>76,0</w:t>
            </w:r>
          </w:p>
        </w:tc>
      </w:tr>
      <w:tr w:rsidR="007F356F" w:rsidRPr="007F356F" w14:paraId="629769C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B1964E1" w14:textId="77777777" w:rsidR="007F356F" w:rsidRPr="007F356F" w:rsidRDefault="007F356F" w:rsidP="007F356F">
            <w:pPr>
              <w:outlineLvl w:val="4"/>
              <w:rPr>
                <w:color w:val="000000"/>
              </w:rPr>
            </w:pPr>
            <w:r w:rsidRPr="007F356F">
              <w:rPr>
                <w:color w:val="000000"/>
              </w:rPr>
              <w:t xml:space="preserve">            Молодежная политика</w:t>
            </w:r>
          </w:p>
        </w:tc>
        <w:tc>
          <w:tcPr>
            <w:tcW w:w="709" w:type="dxa"/>
            <w:tcBorders>
              <w:top w:val="nil"/>
              <w:left w:val="nil"/>
              <w:bottom w:val="single" w:sz="4" w:space="0" w:color="000000"/>
              <w:right w:val="single" w:sz="4" w:space="0" w:color="000000"/>
            </w:tcBorders>
            <w:noWrap/>
            <w:hideMark/>
          </w:tcPr>
          <w:p w14:paraId="1840047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AF77B3A" w14:textId="77777777" w:rsidR="007F356F" w:rsidRPr="007F356F" w:rsidRDefault="007F356F" w:rsidP="007F356F">
            <w:pPr>
              <w:jc w:val="center"/>
              <w:outlineLvl w:val="4"/>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333F5CE7" w14:textId="77777777" w:rsidR="007F356F" w:rsidRPr="007F356F" w:rsidRDefault="007F356F" w:rsidP="007F356F">
            <w:pPr>
              <w:jc w:val="center"/>
              <w:outlineLvl w:val="4"/>
              <w:rPr>
                <w:color w:val="000000"/>
              </w:rPr>
            </w:pPr>
            <w:r w:rsidRPr="007F356F">
              <w:rPr>
                <w:color w:val="000000"/>
              </w:rPr>
              <w:t>0140701260</w:t>
            </w:r>
          </w:p>
        </w:tc>
        <w:tc>
          <w:tcPr>
            <w:tcW w:w="567" w:type="dxa"/>
            <w:tcBorders>
              <w:top w:val="nil"/>
              <w:left w:val="nil"/>
              <w:bottom w:val="single" w:sz="4" w:space="0" w:color="000000"/>
              <w:right w:val="single" w:sz="4" w:space="0" w:color="000000"/>
            </w:tcBorders>
            <w:noWrap/>
            <w:hideMark/>
          </w:tcPr>
          <w:p w14:paraId="20DBD51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89F47F" w14:textId="77777777" w:rsidR="007F356F" w:rsidRPr="007F356F" w:rsidRDefault="007F356F" w:rsidP="007F356F">
            <w:pPr>
              <w:jc w:val="right"/>
              <w:outlineLvl w:val="4"/>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437587A0" w14:textId="77777777" w:rsidR="007F356F" w:rsidRPr="007F356F" w:rsidRDefault="007F356F" w:rsidP="007F356F">
            <w:pPr>
              <w:jc w:val="right"/>
              <w:outlineLvl w:val="4"/>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0EE0D6A6" w14:textId="77777777" w:rsidR="007F356F" w:rsidRPr="007F356F" w:rsidRDefault="007F356F" w:rsidP="007F356F">
            <w:pPr>
              <w:jc w:val="right"/>
              <w:outlineLvl w:val="4"/>
              <w:rPr>
                <w:color w:val="000000"/>
              </w:rPr>
            </w:pPr>
            <w:r w:rsidRPr="007F356F">
              <w:rPr>
                <w:color w:val="000000"/>
              </w:rPr>
              <w:t>76,0</w:t>
            </w:r>
          </w:p>
        </w:tc>
      </w:tr>
      <w:tr w:rsidR="007F356F" w:rsidRPr="007F356F" w14:paraId="5EE79B7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5C10DF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A40C7EB"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2425564" w14:textId="77777777" w:rsidR="007F356F" w:rsidRPr="007F356F" w:rsidRDefault="007F356F" w:rsidP="007F356F">
            <w:pPr>
              <w:jc w:val="center"/>
              <w:outlineLvl w:val="5"/>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25D2C10F" w14:textId="77777777" w:rsidR="007F356F" w:rsidRPr="007F356F" w:rsidRDefault="007F356F" w:rsidP="007F356F">
            <w:pPr>
              <w:jc w:val="center"/>
              <w:outlineLvl w:val="5"/>
              <w:rPr>
                <w:color w:val="000000"/>
              </w:rPr>
            </w:pPr>
            <w:r w:rsidRPr="007F356F">
              <w:rPr>
                <w:color w:val="000000"/>
              </w:rPr>
              <w:t>0140701260</w:t>
            </w:r>
          </w:p>
        </w:tc>
        <w:tc>
          <w:tcPr>
            <w:tcW w:w="567" w:type="dxa"/>
            <w:tcBorders>
              <w:top w:val="nil"/>
              <w:left w:val="nil"/>
              <w:bottom w:val="single" w:sz="4" w:space="0" w:color="000000"/>
              <w:right w:val="single" w:sz="4" w:space="0" w:color="000000"/>
            </w:tcBorders>
            <w:noWrap/>
            <w:hideMark/>
          </w:tcPr>
          <w:p w14:paraId="21452D39"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5E4B633" w14:textId="77777777" w:rsidR="007F356F" w:rsidRPr="007F356F" w:rsidRDefault="007F356F" w:rsidP="007F356F">
            <w:pPr>
              <w:jc w:val="right"/>
              <w:outlineLvl w:val="5"/>
              <w:rPr>
                <w:color w:val="000000"/>
              </w:rPr>
            </w:pPr>
            <w:r w:rsidRPr="007F356F">
              <w:rPr>
                <w:color w:val="000000"/>
              </w:rPr>
              <w:t>76,0</w:t>
            </w:r>
          </w:p>
        </w:tc>
        <w:tc>
          <w:tcPr>
            <w:tcW w:w="1276" w:type="dxa"/>
            <w:tcBorders>
              <w:top w:val="nil"/>
              <w:left w:val="nil"/>
              <w:bottom w:val="single" w:sz="4" w:space="0" w:color="000000"/>
              <w:right w:val="single" w:sz="4" w:space="0" w:color="000000"/>
            </w:tcBorders>
            <w:noWrap/>
            <w:hideMark/>
          </w:tcPr>
          <w:p w14:paraId="622EC234" w14:textId="77777777" w:rsidR="007F356F" w:rsidRPr="007F356F" w:rsidRDefault="007F356F" w:rsidP="007F356F">
            <w:pPr>
              <w:jc w:val="right"/>
              <w:outlineLvl w:val="5"/>
              <w:rPr>
                <w:color w:val="000000"/>
              </w:rPr>
            </w:pPr>
            <w:r w:rsidRPr="007F356F">
              <w:rPr>
                <w:color w:val="000000"/>
              </w:rPr>
              <w:t>76,0</w:t>
            </w:r>
          </w:p>
        </w:tc>
        <w:tc>
          <w:tcPr>
            <w:tcW w:w="1275" w:type="dxa"/>
            <w:tcBorders>
              <w:top w:val="nil"/>
              <w:left w:val="nil"/>
              <w:bottom w:val="single" w:sz="4" w:space="0" w:color="000000"/>
              <w:right w:val="single" w:sz="4" w:space="0" w:color="000000"/>
            </w:tcBorders>
            <w:noWrap/>
            <w:hideMark/>
          </w:tcPr>
          <w:p w14:paraId="36DD3283" w14:textId="77777777" w:rsidR="007F356F" w:rsidRPr="007F356F" w:rsidRDefault="007F356F" w:rsidP="007F356F">
            <w:pPr>
              <w:jc w:val="right"/>
              <w:outlineLvl w:val="5"/>
              <w:rPr>
                <w:color w:val="000000"/>
              </w:rPr>
            </w:pPr>
            <w:r w:rsidRPr="007F356F">
              <w:rPr>
                <w:color w:val="000000"/>
              </w:rPr>
              <w:t>76,0</w:t>
            </w:r>
          </w:p>
        </w:tc>
      </w:tr>
      <w:tr w:rsidR="007F356F" w:rsidRPr="007F356F" w14:paraId="27BDDEE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643EFD5" w14:textId="77777777" w:rsidR="007F356F" w:rsidRPr="007F356F" w:rsidRDefault="007F356F" w:rsidP="007F356F">
            <w:pPr>
              <w:outlineLvl w:val="0"/>
              <w:rPr>
                <w:color w:val="000000"/>
              </w:rPr>
            </w:pPr>
            <w:r w:rsidRPr="007F356F">
              <w:rPr>
                <w:color w:val="000000"/>
              </w:rPr>
              <w:t xml:space="preserve">    Комплекс процессных мероприятий "Организация отдыха, </w:t>
            </w:r>
            <w:proofErr w:type="gramStart"/>
            <w:r w:rsidRPr="007F356F">
              <w:rPr>
                <w:color w:val="000000"/>
              </w:rPr>
              <w:t>оздоровления ,занятости</w:t>
            </w:r>
            <w:proofErr w:type="gramEnd"/>
            <w:r w:rsidRPr="007F356F">
              <w:rPr>
                <w:color w:val="000000"/>
              </w:rPr>
              <w:t xml:space="preserve"> детей и подростков "</w:t>
            </w:r>
          </w:p>
        </w:tc>
        <w:tc>
          <w:tcPr>
            <w:tcW w:w="709" w:type="dxa"/>
            <w:tcBorders>
              <w:top w:val="nil"/>
              <w:left w:val="nil"/>
              <w:bottom w:val="single" w:sz="4" w:space="0" w:color="000000"/>
              <w:right w:val="single" w:sz="4" w:space="0" w:color="000000"/>
            </w:tcBorders>
            <w:noWrap/>
            <w:hideMark/>
          </w:tcPr>
          <w:p w14:paraId="2754A2C9"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4F5BBC7"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31BB6E" w14:textId="77777777" w:rsidR="007F356F" w:rsidRPr="007F356F" w:rsidRDefault="007F356F" w:rsidP="007F356F">
            <w:pPr>
              <w:jc w:val="center"/>
              <w:outlineLvl w:val="0"/>
              <w:rPr>
                <w:color w:val="000000"/>
              </w:rPr>
            </w:pPr>
            <w:r w:rsidRPr="007F356F">
              <w:rPr>
                <w:color w:val="000000"/>
              </w:rPr>
              <w:t>0140800000</w:t>
            </w:r>
          </w:p>
        </w:tc>
        <w:tc>
          <w:tcPr>
            <w:tcW w:w="567" w:type="dxa"/>
            <w:tcBorders>
              <w:top w:val="nil"/>
              <w:left w:val="nil"/>
              <w:bottom w:val="single" w:sz="4" w:space="0" w:color="000000"/>
              <w:right w:val="single" w:sz="4" w:space="0" w:color="000000"/>
            </w:tcBorders>
            <w:noWrap/>
            <w:hideMark/>
          </w:tcPr>
          <w:p w14:paraId="18F02170"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F3F7B30" w14:textId="77777777" w:rsidR="007F356F" w:rsidRPr="007F356F" w:rsidRDefault="007F356F" w:rsidP="007F356F">
            <w:pPr>
              <w:jc w:val="right"/>
              <w:outlineLvl w:val="0"/>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5165AE70" w14:textId="77777777" w:rsidR="007F356F" w:rsidRPr="007F356F" w:rsidRDefault="007F356F" w:rsidP="007F356F">
            <w:pPr>
              <w:jc w:val="right"/>
              <w:outlineLvl w:val="0"/>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44E1DBE6" w14:textId="77777777" w:rsidR="007F356F" w:rsidRPr="007F356F" w:rsidRDefault="007F356F" w:rsidP="007F356F">
            <w:pPr>
              <w:jc w:val="right"/>
              <w:outlineLvl w:val="0"/>
              <w:rPr>
                <w:color w:val="000000"/>
              </w:rPr>
            </w:pPr>
            <w:r w:rsidRPr="007F356F">
              <w:rPr>
                <w:color w:val="000000"/>
              </w:rPr>
              <w:t>800,0</w:t>
            </w:r>
          </w:p>
        </w:tc>
      </w:tr>
      <w:tr w:rsidR="007F356F" w:rsidRPr="007F356F" w14:paraId="72FBE47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A1CD6F3" w14:textId="77777777" w:rsidR="007F356F" w:rsidRPr="007F356F" w:rsidRDefault="007F356F" w:rsidP="007F356F">
            <w:pPr>
              <w:outlineLvl w:val="1"/>
              <w:rPr>
                <w:color w:val="000000"/>
              </w:rPr>
            </w:pPr>
            <w:r w:rsidRPr="007F356F">
              <w:rPr>
                <w:color w:val="000000"/>
              </w:rPr>
              <w:t xml:space="preserve">      Обеспечение временной занятости несовершеннолетних граждан</w:t>
            </w:r>
          </w:p>
        </w:tc>
        <w:tc>
          <w:tcPr>
            <w:tcW w:w="709" w:type="dxa"/>
            <w:tcBorders>
              <w:top w:val="nil"/>
              <w:left w:val="nil"/>
              <w:bottom w:val="single" w:sz="4" w:space="0" w:color="000000"/>
              <w:right w:val="single" w:sz="4" w:space="0" w:color="000000"/>
            </w:tcBorders>
            <w:noWrap/>
            <w:hideMark/>
          </w:tcPr>
          <w:p w14:paraId="7F6F075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17A418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A3050C7" w14:textId="77777777" w:rsidR="007F356F" w:rsidRPr="007F356F" w:rsidRDefault="007F356F" w:rsidP="007F356F">
            <w:pPr>
              <w:jc w:val="center"/>
              <w:outlineLvl w:val="1"/>
              <w:rPr>
                <w:color w:val="000000"/>
              </w:rPr>
            </w:pPr>
            <w:r w:rsidRPr="007F356F">
              <w:rPr>
                <w:color w:val="000000"/>
              </w:rPr>
              <w:t>0140801270</w:t>
            </w:r>
          </w:p>
        </w:tc>
        <w:tc>
          <w:tcPr>
            <w:tcW w:w="567" w:type="dxa"/>
            <w:tcBorders>
              <w:top w:val="nil"/>
              <w:left w:val="nil"/>
              <w:bottom w:val="single" w:sz="4" w:space="0" w:color="000000"/>
              <w:right w:val="single" w:sz="4" w:space="0" w:color="000000"/>
            </w:tcBorders>
            <w:noWrap/>
            <w:hideMark/>
          </w:tcPr>
          <w:p w14:paraId="1A97A46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89FF05" w14:textId="77777777" w:rsidR="007F356F" w:rsidRPr="007F356F" w:rsidRDefault="007F356F" w:rsidP="007F356F">
            <w:pPr>
              <w:jc w:val="right"/>
              <w:outlineLvl w:val="1"/>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37093E3B" w14:textId="77777777" w:rsidR="007F356F" w:rsidRPr="007F356F" w:rsidRDefault="007F356F" w:rsidP="007F356F">
            <w:pPr>
              <w:jc w:val="right"/>
              <w:outlineLvl w:val="1"/>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78A527FC" w14:textId="77777777" w:rsidR="007F356F" w:rsidRPr="007F356F" w:rsidRDefault="007F356F" w:rsidP="007F356F">
            <w:pPr>
              <w:jc w:val="right"/>
              <w:outlineLvl w:val="1"/>
              <w:rPr>
                <w:color w:val="000000"/>
              </w:rPr>
            </w:pPr>
            <w:r w:rsidRPr="007F356F">
              <w:rPr>
                <w:color w:val="000000"/>
              </w:rPr>
              <w:t>800,0</w:t>
            </w:r>
          </w:p>
        </w:tc>
      </w:tr>
      <w:tr w:rsidR="007F356F" w:rsidRPr="007F356F" w14:paraId="5DB21A0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4793F4A"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A7DD66A"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897AD3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DD4257" w14:textId="77777777" w:rsidR="007F356F" w:rsidRPr="007F356F" w:rsidRDefault="007F356F" w:rsidP="007F356F">
            <w:pPr>
              <w:jc w:val="center"/>
              <w:outlineLvl w:val="2"/>
              <w:rPr>
                <w:color w:val="000000"/>
              </w:rPr>
            </w:pPr>
            <w:r w:rsidRPr="007F356F">
              <w:rPr>
                <w:color w:val="000000"/>
              </w:rPr>
              <w:t>0140801270</w:t>
            </w:r>
          </w:p>
        </w:tc>
        <w:tc>
          <w:tcPr>
            <w:tcW w:w="567" w:type="dxa"/>
            <w:tcBorders>
              <w:top w:val="nil"/>
              <w:left w:val="nil"/>
              <w:bottom w:val="single" w:sz="4" w:space="0" w:color="000000"/>
              <w:right w:val="single" w:sz="4" w:space="0" w:color="000000"/>
            </w:tcBorders>
            <w:noWrap/>
            <w:hideMark/>
          </w:tcPr>
          <w:p w14:paraId="2C46ED4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08B4F3" w14:textId="77777777" w:rsidR="007F356F" w:rsidRPr="007F356F" w:rsidRDefault="007F356F" w:rsidP="007F356F">
            <w:pPr>
              <w:jc w:val="right"/>
              <w:outlineLvl w:val="2"/>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41129C0E" w14:textId="77777777" w:rsidR="007F356F" w:rsidRPr="007F356F" w:rsidRDefault="007F356F" w:rsidP="007F356F">
            <w:pPr>
              <w:jc w:val="right"/>
              <w:outlineLvl w:val="2"/>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01F98D65" w14:textId="77777777" w:rsidR="007F356F" w:rsidRPr="007F356F" w:rsidRDefault="007F356F" w:rsidP="007F356F">
            <w:pPr>
              <w:jc w:val="right"/>
              <w:outlineLvl w:val="2"/>
              <w:rPr>
                <w:color w:val="000000"/>
              </w:rPr>
            </w:pPr>
            <w:r w:rsidRPr="007F356F">
              <w:rPr>
                <w:color w:val="000000"/>
              </w:rPr>
              <w:t>800,0</w:t>
            </w:r>
          </w:p>
        </w:tc>
      </w:tr>
      <w:tr w:rsidR="007F356F" w:rsidRPr="007F356F" w14:paraId="1475750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49D838C"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9CC45C8"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C9E0524"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4537F6BE" w14:textId="77777777" w:rsidR="007F356F" w:rsidRPr="007F356F" w:rsidRDefault="007F356F" w:rsidP="007F356F">
            <w:pPr>
              <w:jc w:val="center"/>
              <w:outlineLvl w:val="3"/>
              <w:rPr>
                <w:color w:val="000000"/>
              </w:rPr>
            </w:pPr>
            <w:r w:rsidRPr="007F356F">
              <w:rPr>
                <w:color w:val="000000"/>
              </w:rPr>
              <w:t>0140801270</w:t>
            </w:r>
          </w:p>
        </w:tc>
        <w:tc>
          <w:tcPr>
            <w:tcW w:w="567" w:type="dxa"/>
            <w:tcBorders>
              <w:top w:val="nil"/>
              <w:left w:val="nil"/>
              <w:bottom w:val="single" w:sz="4" w:space="0" w:color="000000"/>
              <w:right w:val="single" w:sz="4" w:space="0" w:color="000000"/>
            </w:tcBorders>
            <w:noWrap/>
            <w:hideMark/>
          </w:tcPr>
          <w:p w14:paraId="0F01A78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D83901F" w14:textId="77777777" w:rsidR="007F356F" w:rsidRPr="007F356F" w:rsidRDefault="007F356F" w:rsidP="007F356F">
            <w:pPr>
              <w:jc w:val="right"/>
              <w:outlineLvl w:val="3"/>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4B3CDF0F" w14:textId="77777777" w:rsidR="007F356F" w:rsidRPr="007F356F" w:rsidRDefault="007F356F" w:rsidP="007F356F">
            <w:pPr>
              <w:jc w:val="right"/>
              <w:outlineLvl w:val="3"/>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79462E91" w14:textId="77777777" w:rsidR="007F356F" w:rsidRPr="007F356F" w:rsidRDefault="007F356F" w:rsidP="007F356F">
            <w:pPr>
              <w:jc w:val="right"/>
              <w:outlineLvl w:val="3"/>
              <w:rPr>
                <w:color w:val="000000"/>
              </w:rPr>
            </w:pPr>
            <w:r w:rsidRPr="007F356F">
              <w:rPr>
                <w:color w:val="000000"/>
              </w:rPr>
              <w:t>800,0</w:t>
            </w:r>
          </w:p>
        </w:tc>
      </w:tr>
      <w:tr w:rsidR="007F356F" w:rsidRPr="007F356F" w14:paraId="5D03449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9165272" w14:textId="77777777" w:rsidR="007F356F" w:rsidRPr="007F356F" w:rsidRDefault="007F356F" w:rsidP="007F356F">
            <w:pPr>
              <w:outlineLvl w:val="4"/>
              <w:rPr>
                <w:color w:val="000000"/>
              </w:rPr>
            </w:pPr>
            <w:r w:rsidRPr="007F356F">
              <w:rPr>
                <w:color w:val="000000"/>
              </w:rPr>
              <w:t xml:space="preserve">            Молодежная политика</w:t>
            </w:r>
          </w:p>
        </w:tc>
        <w:tc>
          <w:tcPr>
            <w:tcW w:w="709" w:type="dxa"/>
            <w:tcBorders>
              <w:top w:val="nil"/>
              <w:left w:val="nil"/>
              <w:bottom w:val="single" w:sz="4" w:space="0" w:color="000000"/>
              <w:right w:val="single" w:sz="4" w:space="0" w:color="000000"/>
            </w:tcBorders>
            <w:noWrap/>
            <w:hideMark/>
          </w:tcPr>
          <w:p w14:paraId="6865CA42"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40D4714" w14:textId="77777777" w:rsidR="007F356F" w:rsidRPr="007F356F" w:rsidRDefault="007F356F" w:rsidP="007F356F">
            <w:pPr>
              <w:jc w:val="center"/>
              <w:outlineLvl w:val="4"/>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2C6CA2D5" w14:textId="77777777" w:rsidR="007F356F" w:rsidRPr="007F356F" w:rsidRDefault="007F356F" w:rsidP="007F356F">
            <w:pPr>
              <w:jc w:val="center"/>
              <w:outlineLvl w:val="4"/>
              <w:rPr>
                <w:color w:val="000000"/>
              </w:rPr>
            </w:pPr>
            <w:r w:rsidRPr="007F356F">
              <w:rPr>
                <w:color w:val="000000"/>
              </w:rPr>
              <w:t>0140801270</w:t>
            </w:r>
          </w:p>
        </w:tc>
        <w:tc>
          <w:tcPr>
            <w:tcW w:w="567" w:type="dxa"/>
            <w:tcBorders>
              <w:top w:val="nil"/>
              <w:left w:val="nil"/>
              <w:bottom w:val="single" w:sz="4" w:space="0" w:color="000000"/>
              <w:right w:val="single" w:sz="4" w:space="0" w:color="000000"/>
            </w:tcBorders>
            <w:noWrap/>
            <w:hideMark/>
          </w:tcPr>
          <w:p w14:paraId="5EAF93A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0C14CEF" w14:textId="77777777" w:rsidR="007F356F" w:rsidRPr="007F356F" w:rsidRDefault="007F356F" w:rsidP="007F356F">
            <w:pPr>
              <w:jc w:val="right"/>
              <w:outlineLvl w:val="4"/>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62B134AE" w14:textId="77777777" w:rsidR="007F356F" w:rsidRPr="007F356F" w:rsidRDefault="007F356F" w:rsidP="007F356F">
            <w:pPr>
              <w:jc w:val="right"/>
              <w:outlineLvl w:val="4"/>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433ED878" w14:textId="77777777" w:rsidR="007F356F" w:rsidRPr="007F356F" w:rsidRDefault="007F356F" w:rsidP="007F356F">
            <w:pPr>
              <w:jc w:val="right"/>
              <w:outlineLvl w:val="4"/>
              <w:rPr>
                <w:color w:val="000000"/>
              </w:rPr>
            </w:pPr>
            <w:r w:rsidRPr="007F356F">
              <w:rPr>
                <w:color w:val="000000"/>
              </w:rPr>
              <w:t>800,0</w:t>
            </w:r>
          </w:p>
        </w:tc>
      </w:tr>
      <w:tr w:rsidR="007F356F" w:rsidRPr="007F356F" w14:paraId="2569CBC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16B3C41"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9F37CED"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D0C7ED8" w14:textId="77777777" w:rsidR="007F356F" w:rsidRPr="007F356F" w:rsidRDefault="007F356F" w:rsidP="007F356F">
            <w:pPr>
              <w:jc w:val="center"/>
              <w:outlineLvl w:val="5"/>
              <w:rPr>
                <w:color w:val="000000"/>
              </w:rPr>
            </w:pPr>
            <w:r w:rsidRPr="007F356F">
              <w:rPr>
                <w:color w:val="000000"/>
              </w:rPr>
              <w:t>0707</w:t>
            </w:r>
          </w:p>
        </w:tc>
        <w:tc>
          <w:tcPr>
            <w:tcW w:w="1417" w:type="dxa"/>
            <w:tcBorders>
              <w:top w:val="nil"/>
              <w:left w:val="nil"/>
              <w:bottom w:val="single" w:sz="4" w:space="0" w:color="000000"/>
              <w:right w:val="single" w:sz="4" w:space="0" w:color="000000"/>
            </w:tcBorders>
            <w:noWrap/>
            <w:hideMark/>
          </w:tcPr>
          <w:p w14:paraId="236AE9C8" w14:textId="77777777" w:rsidR="007F356F" w:rsidRPr="007F356F" w:rsidRDefault="007F356F" w:rsidP="007F356F">
            <w:pPr>
              <w:jc w:val="center"/>
              <w:outlineLvl w:val="5"/>
              <w:rPr>
                <w:color w:val="000000"/>
              </w:rPr>
            </w:pPr>
            <w:r w:rsidRPr="007F356F">
              <w:rPr>
                <w:color w:val="000000"/>
              </w:rPr>
              <w:t>0140801270</w:t>
            </w:r>
          </w:p>
        </w:tc>
        <w:tc>
          <w:tcPr>
            <w:tcW w:w="567" w:type="dxa"/>
            <w:tcBorders>
              <w:top w:val="nil"/>
              <w:left w:val="nil"/>
              <w:bottom w:val="single" w:sz="4" w:space="0" w:color="000000"/>
              <w:right w:val="single" w:sz="4" w:space="0" w:color="000000"/>
            </w:tcBorders>
            <w:noWrap/>
            <w:hideMark/>
          </w:tcPr>
          <w:p w14:paraId="579751CE"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32A35DC" w14:textId="77777777" w:rsidR="007F356F" w:rsidRPr="007F356F" w:rsidRDefault="007F356F" w:rsidP="007F356F">
            <w:pPr>
              <w:jc w:val="right"/>
              <w:outlineLvl w:val="5"/>
              <w:rPr>
                <w:color w:val="000000"/>
              </w:rPr>
            </w:pPr>
            <w:r w:rsidRPr="007F356F">
              <w:rPr>
                <w:color w:val="000000"/>
              </w:rPr>
              <w:t>800,0</w:t>
            </w:r>
          </w:p>
        </w:tc>
        <w:tc>
          <w:tcPr>
            <w:tcW w:w="1276" w:type="dxa"/>
            <w:tcBorders>
              <w:top w:val="nil"/>
              <w:left w:val="nil"/>
              <w:bottom w:val="single" w:sz="4" w:space="0" w:color="000000"/>
              <w:right w:val="single" w:sz="4" w:space="0" w:color="000000"/>
            </w:tcBorders>
            <w:noWrap/>
            <w:hideMark/>
          </w:tcPr>
          <w:p w14:paraId="65611395" w14:textId="77777777" w:rsidR="007F356F" w:rsidRPr="007F356F" w:rsidRDefault="007F356F" w:rsidP="007F356F">
            <w:pPr>
              <w:jc w:val="right"/>
              <w:outlineLvl w:val="5"/>
              <w:rPr>
                <w:color w:val="000000"/>
              </w:rPr>
            </w:pPr>
            <w:r w:rsidRPr="007F356F">
              <w:rPr>
                <w:color w:val="000000"/>
              </w:rPr>
              <w:t>800,0</w:t>
            </w:r>
          </w:p>
        </w:tc>
        <w:tc>
          <w:tcPr>
            <w:tcW w:w="1275" w:type="dxa"/>
            <w:tcBorders>
              <w:top w:val="nil"/>
              <w:left w:val="nil"/>
              <w:bottom w:val="single" w:sz="4" w:space="0" w:color="000000"/>
              <w:right w:val="single" w:sz="4" w:space="0" w:color="000000"/>
            </w:tcBorders>
            <w:noWrap/>
            <w:hideMark/>
          </w:tcPr>
          <w:p w14:paraId="58393317" w14:textId="77777777" w:rsidR="007F356F" w:rsidRPr="007F356F" w:rsidRDefault="007F356F" w:rsidP="007F356F">
            <w:pPr>
              <w:jc w:val="right"/>
              <w:outlineLvl w:val="5"/>
              <w:rPr>
                <w:color w:val="000000"/>
              </w:rPr>
            </w:pPr>
            <w:r w:rsidRPr="007F356F">
              <w:rPr>
                <w:color w:val="000000"/>
              </w:rPr>
              <w:t>800,0</w:t>
            </w:r>
          </w:p>
        </w:tc>
      </w:tr>
      <w:tr w:rsidR="007F356F" w:rsidRPr="007F356F" w14:paraId="6162E4C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6BB63A3"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"Обеспечивающая программа "</w:t>
            </w:r>
          </w:p>
        </w:tc>
        <w:tc>
          <w:tcPr>
            <w:tcW w:w="709" w:type="dxa"/>
            <w:tcBorders>
              <w:top w:val="nil"/>
              <w:left w:val="nil"/>
              <w:bottom w:val="single" w:sz="4" w:space="0" w:color="000000"/>
              <w:right w:val="single" w:sz="4" w:space="0" w:color="000000"/>
            </w:tcBorders>
            <w:noWrap/>
            <w:hideMark/>
          </w:tcPr>
          <w:p w14:paraId="3DEA55F5"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1F06780"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EBF8EFC" w14:textId="77777777" w:rsidR="007F356F" w:rsidRPr="007F356F" w:rsidRDefault="007F356F" w:rsidP="007F356F">
            <w:pPr>
              <w:jc w:val="center"/>
              <w:outlineLvl w:val="0"/>
              <w:rPr>
                <w:color w:val="000000"/>
              </w:rPr>
            </w:pPr>
            <w:r w:rsidRPr="007F356F">
              <w:rPr>
                <w:color w:val="000000"/>
              </w:rPr>
              <w:t>0140900000</w:t>
            </w:r>
          </w:p>
        </w:tc>
        <w:tc>
          <w:tcPr>
            <w:tcW w:w="567" w:type="dxa"/>
            <w:tcBorders>
              <w:top w:val="nil"/>
              <w:left w:val="nil"/>
              <w:bottom w:val="single" w:sz="4" w:space="0" w:color="000000"/>
              <w:right w:val="single" w:sz="4" w:space="0" w:color="000000"/>
            </w:tcBorders>
            <w:noWrap/>
            <w:hideMark/>
          </w:tcPr>
          <w:p w14:paraId="75DD528E"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B4F8D6" w14:textId="77777777" w:rsidR="007F356F" w:rsidRPr="007F356F" w:rsidRDefault="007F356F" w:rsidP="007F356F">
            <w:pPr>
              <w:jc w:val="right"/>
              <w:outlineLvl w:val="0"/>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27BB0F46" w14:textId="77777777" w:rsidR="007F356F" w:rsidRPr="007F356F" w:rsidRDefault="007F356F" w:rsidP="007F356F">
            <w:pPr>
              <w:jc w:val="right"/>
              <w:outlineLvl w:val="0"/>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4E45A8A0" w14:textId="77777777" w:rsidR="007F356F" w:rsidRPr="007F356F" w:rsidRDefault="007F356F" w:rsidP="007F356F">
            <w:pPr>
              <w:jc w:val="right"/>
              <w:outlineLvl w:val="0"/>
              <w:rPr>
                <w:color w:val="000000"/>
              </w:rPr>
            </w:pPr>
            <w:r w:rsidRPr="007F356F">
              <w:rPr>
                <w:color w:val="000000"/>
              </w:rPr>
              <w:t>205,0</w:t>
            </w:r>
          </w:p>
        </w:tc>
      </w:tr>
      <w:tr w:rsidR="007F356F" w:rsidRPr="007F356F" w14:paraId="612BA47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9F09525" w14:textId="77777777" w:rsidR="007F356F" w:rsidRPr="007F356F" w:rsidRDefault="007F356F" w:rsidP="007F356F">
            <w:pPr>
              <w:outlineLvl w:val="1"/>
              <w:rPr>
                <w:color w:val="000000"/>
              </w:rPr>
            </w:pPr>
            <w:r w:rsidRPr="007F356F">
              <w:rPr>
                <w:color w:val="000000"/>
              </w:rPr>
              <w:t xml:space="preserve">      Обеспечивающая</w:t>
            </w:r>
          </w:p>
        </w:tc>
        <w:tc>
          <w:tcPr>
            <w:tcW w:w="709" w:type="dxa"/>
            <w:tcBorders>
              <w:top w:val="nil"/>
              <w:left w:val="nil"/>
              <w:bottom w:val="single" w:sz="4" w:space="0" w:color="000000"/>
              <w:right w:val="single" w:sz="4" w:space="0" w:color="000000"/>
            </w:tcBorders>
            <w:noWrap/>
            <w:hideMark/>
          </w:tcPr>
          <w:p w14:paraId="0D966BE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EB6775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90D89E5" w14:textId="77777777" w:rsidR="007F356F" w:rsidRPr="007F356F" w:rsidRDefault="007F356F" w:rsidP="007F356F">
            <w:pPr>
              <w:jc w:val="center"/>
              <w:outlineLvl w:val="1"/>
              <w:rPr>
                <w:color w:val="000000"/>
              </w:rPr>
            </w:pPr>
            <w:r w:rsidRPr="007F356F">
              <w:rPr>
                <w:color w:val="000000"/>
              </w:rPr>
              <w:t>0140901290</w:t>
            </w:r>
          </w:p>
        </w:tc>
        <w:tc>
          <w:tcPr>
            <w:tcW w:w="567" w:type="dxa"/>
            <w:tcBorders>
              <w:top w:val="nil"/>
              <w:left w:val="nil"/>
              <w:bottom w:val="single" w:sz="4" w:space="0" w:color="000000"/>
              <w:right w:val="single" w:sz="4" w:space="0" w:color="000000"/>
            </w:tcBorders>
            <w:noWrap/>
            <w:hideMark/>
          </w:tcPr>
          <w:p w14:paraId="376FD3A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16C597" w14:textId="77777777" w:rsidR="007F356F" w:rsidRPr="007F356F" w:rsidRDefault="007F356F" w:rsidP="007F356F">
            <w:pPr>
              <w:jc w:val="right"/>
              <w:outlineLvl w:val="1"/>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7CA72697" w14:textId="77777777" w:rsidR="007F356F" w:rsidRPr="007F356F" w:rsidRDefault="007F356F" w:rsidP="007F356F">
            <w:pPr>
              <w:jc w:val="right"/>
              <w:outlineLvl w:val="1"/>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33806EE9" w14:textId="77777777" w:rsidR="007F356F" w:rsidRPr="007F356F" w:rsidRDefault="007F356F" w:rsidP="007F356F">
            <w:pPr>
              <w:jc w:val="right"/>
              <w:outlineLvl w:val="1"/>
              <w:rPr>
                <w:color w:val="000000"/>
              </w:rPr>
            </w:pPr>
            <w:r w:rsidRPr="007F356F">
              <w:rPr>
                <w:color w:val="000000"/>
              </w:rPr>
              <w:t>205,0</w:t>
            </w:r>
          </w:p>
        </w:tc>
      </w:tr>
      <w:tr w:rsidR="007F356F" w:rsidRPr="007F356F" w14:paraId="65192F73"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250DEBD"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37DE861"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048A46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D81B73" w14:textId="77777777" w:rsidR="007F356F" w:rsidRPr="007F356F" w:rsidRDefault="007F356F" w:rsidP="007F356F">
            <w:pPr>
              <w:jc w:val="center"/>
              <w:outlineLvl w:val="2"/>
              <w:rPr>
                <w:color w:val="000000"/>
              </w:rPr>
            </w:pPr>
            <w:r w:rsidRPr="007F356F">
              <w:rPr>
                <w:color w:val="000000"/>
              </w:rPr>
              <w:t>0140901290</w:t>
            </w:r>
          </w:p>
        </w:tc>
        <w:tc>
          <w:tcPr>
            <w:tcW w:w="567" w:type="dxa"/>
            <w:tcBorders>
              <w:top w:val="nil"/>
              <w:left w:val="nil"/>
              <w:bottom w:val="single" w:sz="4" w:space="0" w:color="000000"/>
              <w:right w:val="single" w:sz="4" w:space="0" w:color="000000"/>
            </w:tcBorders>
            <w:noWrap/>
            <w:hideMark/>
          </w:tcPr>
          <w:p w14:paraId="06A1D35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93450F3" w14:textId="77777777" w:rsidR="007F356F" w:rsidRPr="007F356F" w:rsidRDefault="007F356F" w:rsidP="007F356F">
            <w:pPr>
              <w:jc w:val="right"/>
              <w:outlineLvl w:val="2"/>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37122630" w14:textId="77777777" w:rsidR="007F356F" w:rsidRPr="007F356F" w:rsidRDefault="007F356F" w:rsidP="007F356F">
            <w:pPr>
              <w:jc w:val="right"/>
              <w:outlineLvl w:val="2"/>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4E4FC3D9" w14:textId="77777777" w:rsidR="007F356F" w:rsidRPr="007F356F" w:rsidRDefault="007F356F" w:rsidP="007F356F">
            <w:pPr>
              <w:jc w:val="right"/>
              <w:outlineLvl w:val="2"/>
              <w:rPr>
                <w:color w:val="000000"/>
              </w:rPr>
            </w:pPr>
            <w:r w:rsidRPr="007F356F">
              <w:rPr>
                <w:color w:val="000000"/>
              </w:rPr>
              <w:t>205,0</w:t>
            </w:r>
          </w:p>
        </w:tc>
      </w:tr>
      <w:tr w:rsidR="007F356F" w:rsidRPr="007F356F" w14:paraId="06D860E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23E43E5"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9BF57FE"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C9FA721"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53DB8091" w14:textId="77777777" w:rsidR="007F356F" w:rsidRPr="007F356F" w:rsidRDefault="007F356F" w:rsidP="007F356F">
            <w:pPr>
              <w:jc w:val="center"/>
              <w:outlineLvl w:val="3"/>
              <w:rPr>
                <w:color w:val="000000"/>
              </w:rPr>
            </w:pPr>
            <w:r w:rsidRPr="007F356F">
              <w:rPr>
                <w:color w:val="000000"/>
              </w:rPr>
              <w:t>0140901290</w:t>
            </w:r>
          </w:p>
        </w:tc>
        <w:tc>
          <w:tcPr>
            <w:tcW w:w="567" w:type="dxa"/>
            <w:tcBorders>
              <w:top w:val="nil"/>
              <w:left w:val="nil"/>
              <w:bottom w:val="single" w:sz="4" w:space="0" w:color="000000"/>
              <w:right w:val="single" w:sz="4" w:space="0" w:color="000000"/>
            </w:tcBorders>
            <w:noWrap/>
            <w:hideMark/>
          </w:tcPr>
          <w:p w14:paraId="26E023E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CD231C" w14:textId="77777777" w:rsidR="007F356F" w:rsidRPr="007F356F" w:rsidRDefault="007F356F" w:rsidP="007F356F">
            <w:pPr>
              <w:jc w:val="right"/>
              <w:outlineLvl w:val="3"/>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7BC8E819" w14:textId="77777777" w:rsidR="007F356F" w:rsidRPr="007F356F" w:rsidRDefault="007F356F" w:rsidP="007F356F">
            <w:pPr>
              <w:jc w:val="right"/>
              <w:outlineLvl w:val="3"/>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657CFBE5" w14:textId="77777777" w:rsidR="007F356F" w:rsidRPr="007F356F" w:rsidRDefault="007F356F" w:rsidP="007F356F">
            <w:pPr>
              <w:jc w:val="right"/>
              <w:outlineLvl w:val="3"/>
              <w:rPr>
                <w:color w:val="000000"/>
              </w:rPr>
            </w:pPr>
            <w:r w:rsidRPr="007F356F">
              <w:rPr>
                <w:color w:val="000000"/>
              </w:rPr>
              <w:t>205,0</w:t>
            </w:r>
          </w:p>
        </w:tc>
      </w:tr>
      <w:tr w:rsidR="007F356F" w:rsidRPr="007F356F" w14:paraId="0A8C9D5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60B2AAE"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65713318"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2C21069"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29FC6D2E" w14:textId="77777777" w:rsidR="007F356F" w:rsidRPr="007F356F" w:rsidRDefault="007F356F" w:rsidP="007F356F">
            <w:pPr>
              <w:jc w:val="center"/>
              <w:outlineLvl w:val="4"/>
              <w:rPr>
                <w:color w:val="000000"/>
              </w:rPr>
            </w:pPr>
            <w:r w:rsidRPr="007F356F">
              <w:rPr>
                <w:color w:val="000000"/>
              </w:rPr>
              <w:t>0140901290</w:t>
            </w:r>
          </w:p>
        </w:tc>
        <w:tc>
          <w:tcPr>
            <w:tcW w:w="567" w:type="dxa"/>
            <w:tcBorders>
              <w:top w:val="nil"/>
              <w:left w:val="nil"/>
              <w:bottom w:val="single" w:sz="4" w:space="0" w:color="000000"/>
              <w:right w:val="single" w:sz="4" w:space="0" w:color="000000"/>
            </w:tcBorders>
            <w:noWrap/>
            <w:hideMark/>
          </w:tcPr>
          <w:p w14:paraId="53F539C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1B7613E" w14:textId="77777777" w:rsidR="007F356F" w:rsidRPr="007F356F" w:rsidRDefault="007F356F" w:rsidP="007F356F">
            <w:pPr>
              <w:jc w:val="right"/>
              <w:outlineLvl w:val="4"/>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731A2CFC" w14:textId="77777777" w:rsidR="007F356F" w:rsidRPr="007F356F" w:rsidRDefault="007F356F" w:rsidP="007F356F">
            <w:pPr>
              <w:jc w:val="right"/>
              <w:outlineLvl w:val="4"/>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4E3CB8DC" w14:textId="77777777" w:rsidR="007F356F" w:rsidRPr="007F356F" w:rsidRDefault="007F356F" w:rsidP="007F356F">
            <w:pPr>
              <w:jc w:val="right"/>
              <w:outlineLvl w:val="4"/>
              <w:rPr>
                <w:color w:val="000000"/>
              </w:rPr>
            </w:pPr>
            <w:r w:rsidRPr="007F356F">
              <w:rPr>
                <w:color w:val="000000"/>
              </w:rPr>
              <w:t>205,0</w:t>
            </w:r>
          </w:p>
        </w:tc>
      </w:tr>
      <w:tr w:rsidR="007F356F" w:rsidRPr="007F356F" w14:paraId="3918903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F7C44FB"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D6F242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BC9E2C0"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6B0CB4CB" w14:textId="77777777" w:rsidR="007F356F" w:rsidRPr="007F356F" w:rsidRDefault="007F356F" w:rsidP="007F356F">
            <w:pPr>
              <w:jc w:val="center"/>
              <w:outlineLvl w:val="5"/>
              <w:rPr>
                <w:color w:val="000000"/>
              </w:rPr>
            </w:pPr>
            <w:r w:rsidRPr="007F356F">
              <w:rPr>
                <w:color w:val="000000"/>
              </w:rPr>
              <w:t>0140901290</w:t>
            </w:r>
          </w:p>
        </w:tc>
        <w:tc>
          <w:tcPr>
            <w:tcW w:w="567" w:type="dxa"/>
            <w:tcBorders>
              <w:top w:val="nil"/>
              <w:left w:val="nil"/>
              <w:bottom w:val="single" w:sz="4" w:space="0" w:color="000000"/>
              <w:right w:val="single" w:sz="4" w:space="0" w:color="000000"/>
            </w:tcBorders>
            <w:noWrap/>
            <w:hideMark/>
          </w:tcPr>
          <w:p w14:paraId="6180AFC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0E54695" w14:textId="77777777" w:rsidR="007F356F" w:rsidRPr="007F356F" w:rsidRDefault="007F356F" w:rsidP="007F356F">
            <w:pPr>
              <w:jc w:val="right"/>
              <w:outlineLvl w:val="5"/>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16D18651" w14:textId="77777777" w:rsidR="007F356F" w:rsidRPr="007F356F" w:rsidRDefault="007F356F" w:rsidP="007F356F">
            <w:pPr>
              <w:jc w:val="right"/>
              <w:outlineLvl w:val="5"/>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7F1A9023" w14:textId="77777777" w:rsidR="007F356F" w:rsidRPr="007F356F" w:rsidRDefault="007F356F" w:rsidP="007F356F">
            <w:pPr>
              <w:jc w:val="right"/>
              <w:outlineLvl w:val="5"/>
              <w:rPr>
                <w:color w:val="000000"/>
              </w:rPr>
            </w:pPr>
            <w:r w:rsidRPr="007F356F">
              <w:rPr>
                <w:color w:val="000000"/>
              </w:rPr>
              <w:t>205,0</w:t>
            </w:r>
          </w:p>
        </w:tc>
      </w:tr>
      <w:tr w:rsidR="007F356F" w:rsidRPr="007F356F" w14:paraId="2312B9D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E607CD7" w14:textId="77777777" w:rsidR="007F356F" w:rsidRPr="007F356F" w:rsidRDefault="007F356F" w:rsidP="007F356F">
            <w:pPr>
              <w:outlineLvl w:val="1"/>
              <w:rPr>
                <w:color w:val="000000"/>
              </w:rPr>
            </w:pPr>
            <w:r w:rsidRPr="007F356F">
              <w:rPr>
                <w:color w:val="000000"/>
              </w:rPr>
              <w:t xml:space="preserve">      Субсидии на мероприятия по модернизации школьных систем образования</w:t>
            </w:r>
          </w:p>
        </w:tc>
        <w:tc>
          <w:tcPr>
            <w:tcW w:w="709" w:type="dxa"/>
            <w:tcBorders>
              <w:top w:val="nil"/>
              <w:left w:val="nil"/>
              <w:bottom w:val="single" w:sz="4" w:space="0" w:color="000000"/>
              <w:right w:val="single" w:sz="4" w:space="0" w:color="000000"/>
            </w:tcBorders>
            <w:noWrap/>
            <w:hideMark/>
          </w:tcPr>
          <w:p w14:paraId="56A24A8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B11F1C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759691" w14:textId="77777777" w:rsidR="007F356F" w:rsidRPr="007F356F" w:rsidRDefault="007F356F" w:rsidP="007F356F">
            <w:pPr>
              <w:jc w:val="center"/>
              <w:outlineLvl w:val="1"/>
              <w:rPr>
                <w:color w:val="000000"/>
              </w:rPr>
            </w:pPr>
            <w:r w:rsidRPr="007F356F">
              <w:rPr>
                <w:color w:val="000000"/>
              </w:rPr>
              <w:t>014Ю457500</w:t>
            </w:r>
          </w:p>
        </w:tc>
        <w:tc>
          <w:tcPr>
            <w:tcW w:w="567" w:type="dxa"/>
            <w:tcBorders>
              <w:top w:val="nil"/>
              <w:left w:val="nil"/>
              <w:bottom w:val="single" w:sz="4" w:space="0" w:color="000000"/>
              <w:right w:val="single" w:sz="4" w:space="0" w:color="000000"/>
            </w:tcBorders>
            <w:noWrap/>
            <w:hideMark/>
          </w:tcPr>
          <w:p w14:paraId="3C1E1DC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A685039" w14:textId="77777777" w:rsidR="007F356F" w:rsidRPr="007F356F" w:rsidRDefault="007F356F" w:rsidP="007F356F">
            <w:pPr>
              <w:jc w:val="right"/>
              <w:outlineLvl w:val="1"/>
              <w:rPr>
                <w:color w:val="000000"/>
              </w:rPr>
            </w:pPr>
            <w:r w:rsidRPr="007F356F">
              <w:rPr>
                <w:color w:val="000000"/>
              </w:rPr>
              <w:t>36 364,5</w:t>
            </w:r>
          </w:p>
        </w:tc>
        <w:tc>
          <w:tcPr>
            <w:tcW w:w="1276" w:type="dxa"/>
            <w:tcBorders>
              <w:top w:val="nil"/>
              <w:left w:val="nil"/>
              <w:bottom w:val="single" w:sz="4" w:space="0" w:color="000000"/>
              <w:right w:val="single" w:sz="4" w:space="0" w:color="000000"/>
            </w:tcBorders>
            <w:noWrap/>
            <w:hideMark/>
          </w:tcPr>
          <w:p w14:paraId="3EDA961D"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2BDB697" w14:textId="77777777" w:rsidR="007F356F" w:rsidRPr="007F356F" w:rsidRDefault="007F356F" w:rsidP="007F356F">
            <w:pPr>
              <w:jc w:val="right"/>
              <w:outlineLvl w:val="1"/>
              <w:rPr>
                <w:color w:val="000000"/>
              </w:rPr>
            </w:pPr>
            <w:r w:rsidRPr="007F356F">
              <w:rPr>
                <w:color w:val="000000"/>
              </w:rPr>
              <w:t>0,0</w:t>
            </w:r>
          </w:p>
        </w:tc>
      </w:tr>
      <w:tr w:rsidR="007F356F" w:rsidRPr="007F356F" w14:paraId="0022751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06F3D2D"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68AAE4D"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14DC0B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EE66F1D" w14:textId="77777777" w:rsidR="007F356F" w:rsidRPr="007F356F" w:rsidRDefault="007F356F" w:rsidP="007F356F">
            <w:pPr>
              <w:jc w:val="center"/>
              <w:outlineLvl w:val="2"/>
              <w:rPr>
                <w:color w:val="000000"/>
              </w:rPr>
            </w:pPr>
            <w:r w:rsidRPr="007F356F">
              <w:rPr>
                <w:color w:val="000000"/>
              </w:rPr>
              <w:t>014Ю457500</w:t>
            </w:r>
          </w:p>
        </w:tc>
        <w:tc>
          <w:tcPr>
            <w:tcW w:w="567" w:type="dxa"/>
            <w:tcBorders>
              <w:top w:val="nil"/>
              <w:left w:val="nil"/>
              <w:bottom w:val="single" w:sz="4" w:space="0" w:color="000000"/>
              <w:right w:val="single" w:sz="4" w:space="0" w:color="000000"/>
            </w:tcBorders>
            <w:noWrap/>
            <w:hideMark/>
          </w:tcPr>
          <w:p w14:paraId="79418E8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30535C4" w14:textId="77777777" w:rsidR="007F356F" w:rsidRPr="007F356F" w:rsidRDefault="007F356F" w:rsidP="007F356F">
            <w:pPr>
              <w:jc w:val="right"/>
              <w:outlineLvl w:val="2"/>
              <w:rPr>
                <w:color w:val="000000"/>
              </w:rPr>
            </w:pPr>
            <w:r w:rsidRPr="007F356F">
              <w:rPr>
                <w:color w:val="000000"/>
              </w:rPr>
              <w:t>36 364,5</w:t>
            </w:r>
          </w:p>
        </w:tc>
        <w:tc>
          <w:tcPr>
            <w:tcW w:w="1276" w:type="dxa"/>
            <w:tcBorders>
              <w:top w:val="nil"/>
              <w:left w:val="nil"/>
              <w:bottom w:val="single" w:sz="4" w:space="0" w:color="000000"/>
              <w:right w:val="single" w:sz="4" w:space="0" w:color="000000"/>
            </w:tcBorders>
            <w:noWrap/>
            <w:hideMark/>
          </w:tcPr>
          <w:p w14:paraId="59EC9BE9"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5260F36" w14:textId="77777777" w:rsidR="007F356F" w:rsidRPr="007F356F" w:rsidRDefault="007F356F" w:rsidP="007F356F">
            <w:pPr>
              <w:jc w:val="right"/>
              <w:outlineLvl w:val="2"/>
              <w:rPr>
                <w:color w:val="000000"/>
              </w:rPr>
            </w:pPr>
            <w:r w:rsidRPr="007F356F">
              <w:rPr>
                <w:color w:val="000000"/>
              </w:rPr>
              <w:t>0,0</w:t>
            </w:r>
          </w:p>
        </w:tc>
      </w:tr>
      <w:tr w:rsidR="007F356F" w:rsidRPr="007F356F" w14:paraId="4881490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4F2D177"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25AA178"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9F13549"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596104F" w14:textId="77777777" w:rsidR="007F356F" w:rsidRPr="007F356F" w:rsidRDefault="007F356F" w:rsidP="007F356F">
            <w:pPr>
              <w:jc w:val="center"/>
              <w:outlineLvl w:val="3"/>
              <w:rPr>
                <w:color w:val="000000"/>
              </w:rPr>
            </w:pPr>
            <w:r w:rsidRPr="007F356F">
              <w:rPr>
                <w:color w:val="000000"/>
              </w:rPr>
              <w:t>014Ю457500</w:t>
            </w:r>
          </w:p>
        </w:tc>
        <w:tc>
          <w:tcPr>
            <w:tcW w:w="567" w:type="dxa"/>
            <w:tcBorders>
              <w:top w:val="nil"/>
              <w:left w:val="nil"/>
              <w:bottom w:val="single" w:sz="4" w:space="0" w:color="000000"/>
              <w:right w:val="single" w:sz="4" w:space="0" w:color="000000"/>
            </w:tcBorders>
            <w:noWrap/>
            <w:hideMark/>
          </w:tcPr>
          <w:p w14:paraId="38FC518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D1B0E4" w14:textId="77777777" w:rsidR="007F356F" w:rsidRPr="007F356F" w:rsidRDefault="007F356F" w:rsidP="007F356F">
            <w:pPr>
              <w:jc w:val="right"/>
              <w:outlineLvl w:val="3"/>
              <w:rPr>
                <w:color w:val="000000"/>
              </w:rPr>
            </w:pPr>
            <w:r w:rsidRPr="007F356F">
              <w:rPr>
                <w:color w:val="000000"/>
              </w:rPr>
              <w:t>36 364,5</w:t>
            </w:r>
          </w:p>
        </w:tc>
        <w:tc>
          <w:tcPr>
            <w:tcW w:w="1276" w:type="dxa"/>
            <w:tcBorders>
              <w:top w:val="nil"/>
              <w:left w:val="nil"/>
              <w:bottom w:val="single" w:sz="4" w:space="0" w:color="000000"/>
              <w:right w:val="single" w:sz="4" w:space="0" w:color="000000"/>
            </w:tcBorders>
            <w:noWrap/>
            <w:hideMark/>
          </w:tcPr>
          <w:p w14:paraId="017C01C9"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D5D1F2A" w14:textId="77777777" w:rsidR="007F356F" w:rsidRPr="007F356F" w:rsidRDefault="007F356F" w:rsidP="007F356F">
            <w:pPr>
              <w:jc w:val="right"/>
              <w:outlineLvl w:val="3"/>
              <w:rPr>
                <w:color w:val="000000"/>
              </w:rPr>
            </w:pPr>
            <w:r w:rsidRPr="007F356F">
              <w:rPr>
                <w:color w:val="000000"/>
              </w:rPr>
              <w:t>0,0</w:t>
            </w:r>
          </w:p>
        </w:tc>
      </w:tr>
      <w:tr w:rsidR="007F356F" w:rsidRPr="007F356F" w14:paraId="596DE21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2DA79ED"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32845111"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926B618"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7D24840B" w14:textId="77777777" w:rsidR="007F356F" w:rsidRPr="007F356F" w:rsidRDefault="007F356F" w:rsidP="007F356F">
            <w:pPr>
              <w:jc w:val="center"/>
              <w:outlineLvl w:val="4"/>
              <w:rPr>
                <w:color w:val="000000"/>
              </w:rPr>
            </w:pPr>
            <w:r w:rsidRPr="007F356F">
              <w:rPr>
                <w:color w:val="000000"/>
              </w:rPr>
              <w:t>014Ю457500</w:t>
            </w:r>
          </w:p>
        </w:tc>
        <w:tc>
          <w:tcPr>
            <w:tcW w:w="567" w:type="dxa"/>
            <w:tcBorders>
              <w:top w:val="nil"/>
              <w:left w:val="nil"/>
              <w:bottom w:val="single" w:sz="4" w:space="0" w:color="000000"/>
              <w:right w:val="single" w:sz="4" w:space="0" w:color="000000"/>
            </w:tcBorders>
            <w:noWrap/>
            <w:hideMark/>
          </w:tcPr>
          <w:p w14:paraId="7CEA853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C058C7C" w14:textId="77777777" w:rsidR="007F356F" w:rsidRPr="007F356F" w:rsidRDefault="007F356F" w:rsidP="007F356F">
            <w:pPr>
              <w:jc w:val="right"/>
              <w:outlineLvl w:val="4"/>
              <w:rPr>
                <w:color w:val="000000"/>
              </w:rPr>
            </w:pPr>
            <w:r w:rsidRPr="007F356F">
              <w:rPr>
                <w:color w:val="000000"/>
              </w:rPr>
              <w:t>36 364,5</w:t>
            </w:r>
          </w:p>
        </w:tc>
        <w:tc>
          <w:tcPr>
            <w:tcW w:w="1276" w:type="dxa"/>
            <w:tcBorders>
              <w:top w:val="nil"/>
              <w:left w:val="nil"/>
              <w:bottom w:val="single" w:sz="4" w:space="0" w:color="000000"/>
              <w:right w:val="single" w:sz="4" w:space="0" w:color="000000"/>
            </w:tcBorders>
            <w:noWrap/>
            <w:hideMark/>
          </w:tcPr>
          <w:p w14:paraId="0BEB547B"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E14A795" w14:textId="77777777" w:rsidR="007F356F" w:rsidRPr="007F356F" w:rsidRDefault="007F356F" w:rsidP="007F356F">
            <w:pPr>
              <w:jc w:val="right"/>
              <w:outlineLvl w:val="4"/>
              <w:rPr>
                <w:color w:val="000000"/>
              </w:rPr>
            </w:pPr>
            <w:r w:rsidRPr="007F356F">
              <w:rPr>
                <w:color w:val="000000"/>
              </w:rPr>
              <w:t>0,0</w:t>
            </w:r>
          </w:p>
        </w:tc>
      </w:tr>
      <w:tr w:rsidR="007F356F" w:rsidRPr="007F356F" w14:paraId="046954F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78823FC"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CD9764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D9A712E"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58F4DC55" w14:textId="77777777" w:rsidR="007F356F" w:rsidRPr="007F356F" w:rsidRDefault="007F356F" w:rsidP="007F356F">
            <w:pPr>
              <w:jc w:val="center"/>
              <w:outlineLvl w:val="5"/>
              <w:rPr>
                <w:color w:val="000000"/>
              </w:rPr>
            </w:pPr>
            <w:r w:rsidRPr="007F356F">
              <w:rPr>
                <w:color w:val="000000"/>
              </w:rPr>
              <w:t>014Ю457500</w:t>
            </w:r>
          </w:p>
        </w:tc>
        <w:tc>
          <w:tcPr>
            <w:tcW w:w="567" w:type="dxa"/>
            <w:tcBorders>
              <w:top w:val="nil"/>
              <w:left w:val="nil"/>
              <w:bottom w:val="single" w:sz="4" w:space="0" w:color="000000"/>
              <w:right w:val="single" w:sz="4" w:space="0" w:color="000000"/>
            </w:tcBorders>
            <w:noWrap/>
            <w:hideMark/>
          </w:tcPr>
          <w:p w14:paraId="44B59500"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521FEF7" w14:textId="77777777" w:rsidR="007F356F" w:rsidRPr="007F356F" w:rsidRDefault="007F356F" w:rsidP="007F356F">
            <w:pPr>
              <w:jc w:val="right"/>
              <w:outlineLvl w:val="5"/>
              <w:rPr>
                <w:color w:val="000000"/>
              </w:rPr>
            </w:pPr>
            <w:r w:rsidRPr="007F356F">
              <w:rPr>
                <w:color w:val="000000"/>
              </w:rPr>
              <w:t>36 364,5</w:t>
            </w:r>
          </w:p>
        </w:tc>
        <w:tc>
          <w:tcPr>
            <w:tcW w:w="1276" w:type="dxa"/>
            <w:tcBorders>
              <w:top w:val="nil"/>
              <w:left w:val="nil"/>
              <w:bottom w:val="single" w:sz="4" w:space="0" w:color="000000"/>
              <w:right w:val="single" w:sz="4" w:space="0" w:color="000000"/>
            </w:tcBorders>
            <w:noWrap/>
            <w:hideMark/>
          </w:tcPr>
          <w:p w14:paraId="043EF4AB"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E3CFAAA" w14:textId="77777777" w:rsidR="007F356F" w:rsidRPr="007F356F" w:rsidRDefault="007F356F" w:rsidP="007F356F">
            <w:pPr>
              <w:jc w:val="right"/>
              <w:outlineLvl w:val="5"/>
              <w:rPr>
                <w:color w:val="000000"/>
              </w:rPr>
            </w:pPr>
            <w:r w:rsidRPr="007F356F">
              <w:rPr>
                <w:color w:val="000000"/>
              </w:rPr>
              <w:t>0,0</w:t>
            </w:r>
          </w:p>
        </w:tc>
      </w:tr>
      <w:tr w:rsidR="007F356F" w:rsidRPr="007F356F" w14:paraId="44193AA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7ECDE98" w14:textId="77777777" w:rsidR="007F356F" w:rsidRPr="007F356F" w:rsidRDefault="007F356F" w:rsidP="007F356F">
            <w:pPr>
              <w:outlineLvl w:val="1"/>
              <w:rPr>
                <w:color w:val="000000"/>
              </w:rPr>
            </w:pPr>
            <w:r w:rsidRPr="007F356F">
              <w:rPr>
                <w:color w:val="000000"/>
              </w:rPr>
              <w:t xml:space="preserve">      Субсидии на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noWrap/>
            <w:hideMark/>
          </w:tcPr>
          <w:p w14:paraId="352451C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61E9A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04C9104" w14:textId="77777777" w:rsidR="007F356F" w:rsidRPr="007F356F" w:rsidRDefault="007F356F" w:rsidP="007F356F">
            <w:pPr>
              <w:jc w:val="center"/>
              <w:outlineLvl w:val="1"/>
              <w:rPr>
                <w:color w:val="000000"/>
              </w:rPr>
            </w:pPr>
            <w:r w:rsidRPr="007F356F">
              <w:rPr>
                <w:color w:val="000000"/>
              </w:rPr>
              <w:t>014Ю481890</w:t>
            </w:r>
          </w:p>
        </w:tc>
        <w:tc>
          <w:tcPr>
            <w:tcW w:w="567" w:type="dxa"/>
            <w:tcBorders>
              <w:top w:val="nil"/>
              <w:left w:val="nil"/>
              <w:bottom w:val="single" w:sz="4" w:space="0" w:color="000000"/>
              <w:right w:val="single" w:sz="4" w:space="0" w:color="000000"/>
            </w:tcBorders>
            <w:noWrap/>
            <w:hideMark/>
          </w:tcPr>
          <w:p w14:paraId="546423E3"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0C1A8B6" w14:textId="77777777" w:rsidR="007F356F" w:rsidRPr="007F356F" w:rsidRDefault="007F356F" w:rsidP="007F356F">
            <w:pPr>
              <w:jc w:val="right"/>
              <w:outlineLvl w:val="1"/>
              <w:rPr>
                <w:color w:val="000000"/>
              </w:rPr>
            </w:pPr>
            <w:r w:rsidRPr="007F356F">
              <w:rPr>
                <w:color w:val="000000"/>
              </w:rPr>
              <w:t>4 703,7</w:t>
            </w:r>
          </w:p>
        </w:tc>
        <w:tc>
          <w:tcPr>
            <w:tcW w:w="1276" w:type="dxa"/>
            <w:tcBorders>
              <w:top w:val="nil"/>
              <w:left w:val="nil"/>
              <w:bottom w:val="single" w:sz="4" w:space="0" w:color="000000"/>
              <w:right w:val="single" w:sz="4" w:space="0" w:color="000000"/>
            </w:tcBorders>
            <w:noWrap/>
            <w:hideMark/>
          </w:tcPr>
          <w:p w14:paraId="40722183" w14:textId="77777777" w:rsidR="007F356F" w:rsidRPr="007F356F" w:rsidRDefault="007F356F" w:rsidP="007F356F">
            <w:pPr>
              <w:jc w:val="right"/>
              <w:outlineLvl w:val="1"/>
              <w:rPr>
                <w:color w:val="000000"/>
              </w:rPr>
            </w:pPr>
            <w:r w:rsidRPr="007F356F">
              <w:rPr>
                <w:color w:val="000000"/>
              </w:rPr>
              <w:t>4 703,7</w:t>
            </w:r>
          </w:p>
        </w:tc>
        <w:tc>
          <w:tcPr>
            <w:tcW w:w="1275" w:type="dxa"/>
            <w:tcBorders>
              <w:top w:val="nil"/>
              <w:left w:val="nil"/>
              <w:bottom w:val="single" w:sz="4" w:space="0" w:color="000000"/>
              <w:right w:val="single" w:sz="4" w:space="0" w:color="000000"/>
            </w:tcBorders>
            <w:noWrap/>
            <w:hideMark/>
          </w:tcPr>
          <w:p w14:paraId="757C7ECB" w14:textId="77777777" w:rsidR="007F356F" w:rsidRPr="007F356F" w:rsidRDefault="007F356F" w:rsidP="007F356F">
            <w:pPr>
              <w:jc w:val="right"/>
              <w:outlineLvl w:val="1"/>
              <w:rPr>
                <w:color w:val="000000"/>
              </w:rPr>
            </w:pPr>
            <w:r w:rsidRPr="007F356F">
              <w:rPr>
                <w:color w:val="000000"/>
              </w:rPr>
              <w:t>4 703,7</w:t>
            </w:r>
          </w:p>
        </w:tc>
      </w:tr>
      <w:tr w:rsidR="007F356F" w:rsidRPr="007F356F" w14:paraId="72BD6D2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6EB7A06"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2B506DA"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5D4CEC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00CC217" w14:textId="77777777" w:rsidR="007F356F" w:rsidRPr="007F356F" w:rsidRDefault="007F356F" w:rsidP="007F356F">
            <w:pPr>
              <w:jc w:val="center"/>
              <w:outlineLvl w:val="2"/>
              <w:rPr>
                <w:color w:val="000000"/>
              </w:rPr>
            </w:pPr>
            <w:r w:rsidRPr="007F356F">
              <w:rPr>
                <w:color w:val="000000"/>
              </w:rPr>
              <w:t>014Ю481890</w:t>
            </w:r>
          </w:p>
        </w:tc>
        <w:tc>
          <w:tcPr>
            <w:tcW w:w="567" w:type="dxa"/>
            <w:tcBorders>
              <w:top w:val="nil"/>
              <w:left w:val="nil"/>
              <w:bottom w:val="single" w:sz="4" w:space="0" w:color="000000"/>
              <w:right w:val="single" w:sz="4" w:space="0" w:color="000000"/>
            </w:tcBorders>
            <w:noWrap/>
            <w:hideMark/>
          </w:tcPr>
          <w:p w14:paraId="647ECF7C"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EAADCC" w14:textId="77777777" w:rsidR="007F356F" w:rsidRPr="007F356F" w:rsidRDefault="007F356F" w:rsidP="007F356F">
            <w:pPr>
              <w:jc w:val="right"/>
              <w:outlineLvl w:val="2"/>
              <w:rPr>
                <w:color w:val="000000"/>
              </w:rPr>
            </w:pPr>
            <w:r w:rsidRPr="007F356F">
              <w:rPr>
                <w:color w:val="000000"/>
              </w:rPr>
              <w:t>4 703,7</w:t>
            </w:r>
          </w:p>
        </w:tc>
        <w:tc>
          <w:tcPr>
            <w:tcW w:w="1276" w:type="dxa"/>
            <w:tcBorders>
              <w:top w:val="nil"/>
              <w:left w:val="nil"/>
              <w:bottom w:val="single" w:sz="4" w:space="0" w:color="000000"/>
              <w:right w:val="single" w:sz="4" w:space="0" w:color="000000"/>
            </w:tcBorders>
            <w:noWrap/>
            <w:hideMark/>
          </w:tcPr>
          <w:p w14:paraId="191A5E94" w14:textId="77777777" w:rsidR="007F356F" w:rsidRPr="007F356F" w:rsidRDefault="007F356F" w:rsidP="007F356F">
            <w:pPr>
              <w:jc w:val="right"/>
              <w:outlineLvl w:val="2"/>
              <w:rPr>
                <w:color w:val="000000"/>
              </w:rPr>
            </w:pPr>
            <w:r w:rsidRPr="007F356F">
              <w:rPr>
                <w:color w:val="000000"/>
              </w:rPr>
              <w:t>4 703,7</w:t>
            </w:r>
          </w:p>
        </w:tc>
        <w:tc>
          <w:tcPr>
            <w:tcW w:w="1275" w:type="dxa"/>
            <w:tcBorders>
              <w:top w:val="nil"/>
              <w:left w:val="nil"/>
              <w:bottom w:val="single" w:sz="4" w:space="0" w:color="000000"/>
              <w:right w:val="single" w:sz="4" w:space="0" w:color="000000"/>
            </w:tcBorders>
            <w:noWrap/>
            <w:hideMark/>
          </w:tcPr>
          <w:p w14:paraId="23AB03CC" w14:textId="77777777" w:rsidR="007F356F" w:rsidRPr="007F356F" w:rsidRDefault="007F356F" w:rsidP="007F356F">
            <w:pPr>
              <w:jc w:val="right"/>
              <w:outlineLvl w:val="2"/>
              <w:rPr>
                <w:color w:val="000000"/>
              </w:rPr>
            </w:pPr>
            <w:r w:rsidRPr="007F356F">
              <w:rPr>
                <w:color w:val="000000"/>
              </w:rPr>
              <w:t>4 703,7</w:t>
            </w:r>
          </w:p>
        </w:tc>
      </w:tr>
      <w:tr w:rsidR="007F356F" w:rsidRPr="007F356F" w14:paraId="451B5D3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810FB95"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6E90668E"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4BB5737"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20D95C0" w14:textId="77777777" w:rsidR="007F356F" w:rsidRPr="007F356F" w:rsidRDefault="007F356F" w:rsidP="007F356F">
            <w:pPr>
              <w:jc w:val="center"/>
              <w:outlineLvl w:val="3"/>
              <w:rPr>
                <w:color w:val="000000"/>
              </w:rPr>
            </w:pPr>
            <w:r w:rsidRPr="007F356F">
              <w:rPr>
                <w:color w:val="000000"/>
              </w:rPr>
              <w:t>014Ю481890</w:t>
            </w:r>
          </w:p>
        </w:tc>
        <w:tc>
          <w:tcPr>
            <w:tcW w:w="567" w:type="dxa"/>
            <w:tcBorders>
              <w:top w:val="nil"/>
              <w:left w:val="nil"/>
              <w:bottom w:val="single" w:sz="4" w:space="0" w:color="000000"/>
              <w:right w:val="single" w:sz="4" w:space="0" w:color="000000"/>
            </w:tcBorders>
            <w:noWrap/>
            <w:hideMark/>
          </w:tcPr>
          <w:p w14:paraId="2E36A62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190802F" w14:textId="77777777" w:rsidR="007F356F" w:rsidRPr="007F356F" w:rsidRDefault="007F356F" w:rsidP="007F356F">
            <w:pPr>
              <w:jc w:val="right"/>
              <w:outlineLvl w:val="3"/>
              <w:rPr>
                <w:color w:val="000000"/>
              </w:rPr>
            </w:pPr>
            <w:r w:rsidRPr="007F356F">
              <w:rPr>
                <w:color w:val="000000"/>
              </w:rPr>
              <w:t>4 703,7</w:t>
            </w:r>
          </w:p>
        </w:tc>
        <w:tc>
          <w:tcPr>
            <w:tcW w:w="1276" w:type="dxa"/>
            <w:tcBorders>
              <w:top w:val="nil"/>
              <w:left w:val="nil"/>
              <w:bottom w:val="single" w:sz="4" w:space="0" w:color="000000"/>
              <w:right w:val="single" w:sz="4" w:space="0" w:color="000000"/>
            </w:tcBorders>
            <w:noWrap/>
            <w:hideMark/>
          </w:tcPr>
          <w:p w14:paraId="1F923B08" w14:textId="77777777" w:rsidR="007F356F" w:rsidRPr="007F356F" w:rsidRDefault="007F356F" w:rsidP="007F356F">
            <w:pPr>
              <w:jc w:val="right"/>
              <w:outlineLvl w:val="3"/>
              <w:rPr>
                <w:color w:val="000000"/>
              </w:rPr>
            </w:pPr>
            <w:r w:rsidRPr="007F356F">
              <w:rPr>
                <w:color w:val="000000"/>
              </w:rPr>
              <w:t>4 703,7</w:t>
            </w:r>
          </w:p>
        </w:tc>
        <w:tc>
          <w:tcPr>
            <w:tcW w:w="1275" w:type="dxa"/>
            <w:tcBorders>
              <w:top w:val="nil"/>
              <w:left w:val="nil"/>
              <w:bottom w:val="single" w:sz="4" w:space="0" w:color="000000"/>
              <w:right w:val="single" w:sz="4" w:space="0" w:color="000000"/>
            </w:tcBorders>
            <w:noWrap/>
            <w:hideMark/>
          </w:tcPr>
          <w:p w14:paraId="47EF5EF9" w14:textId="77777777" w:rsidR="007F356F" w:rsidRPr="007F356F" w:rsidRDefault="007F356F" w:rsidP="007F356F">
            <w:pPr>
              <w:jc w:val="right"/>
              <w:outlineLvl w:val="3"/>
              <w:rPr>
                <w:color w:val="000000"/>
              </w:rPr>
            </w:pPr>
            <w:r w:rsidRPr="007F356F">
              <w:rPr>
                <w:color w:val="000000"/>
              </w:rPr>
              <w:t>4 703,7</w:t>
            </w:r>
          </w:p>
        </w:tc>
      </w:tr>
      <w:tr w:rsidR="007F356F" w:rsidRPr="007F356F" w14:paraId="2A9F04B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5D41EEF"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75B39EBF"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6DE031F"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E2A67F3" w14:textId="77777777" w:rsidR="007F356F" w:rsidRPr="007F356F" w:rsidRDefault="007F356F" w:rsidP="007F356F">
            <w:pPr>
              <w:jc w:val="center"/>
              <w:outlineLvl w:val="4"/>
              <w:rPr>
                <w:color w:val="000000"/>
              </w:rPr>
            </w:pPr>
            <w:r w:rsidRPr="007F356F">
              <w:rPr>
                <w:color w:val="000000"/>
              </w:rPr>
              <w:t>014Ю481890</w:t>
            </w:r>
          </w:p>
        </w:tc>
        <w:tc>
          <w:tcPr>
            <w:tcW w:w="567" w:type="dxa"/>
            <w:tcBorders>
              <w:top w:val="nil"/>
              <w:left w:val="nil"/>
              <w:bottom w:val="single" w:sz="4" w:space="0" w:color="000000"/>
              <w:right w:val="single" w:sz="4" w:space="0" w:color="000000"/>
            </w:tcBorders>
            <w:noWrap/>
            <w:hideMark/>
          </w:tcPr>
          <w:p w14:paraId="0BE284C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C0CCCA5" w14:textId="77777777" w:rsidR="007F356F" w:rsidRPr="007F356F" w:rsidRDefault="007F356F" w:rsidP="007F356F">
            <w:pPr>
              <w:jc w:val="right"/>
              <w:outlineLvl w:val="4"/>
              <w:rPr>
                <w:color w:val="000000"/>
              </w:rPr>
            </w:pPr>
            <w:r w:rsidRPr="007F356F">
              <w:rPr>
                <w:color w:val="000000"/>
              </w:rPr>
              <w:t>4 703,7</w:t>
            </w:r>
          </w:p>
        </w:tc>
        <w:tc>
          <w:tcPr>
            <w:tcW w:w="1276" w:type="dxa"/>
            <w:tcBorders>
              <w:top w:val="nil"/>
              <w:left w:val="nil"/>
              <w:bottom w:val="single" w:sz="4" w:space="0" w:color="000000"/>
              <w:right w:val="single" w:sz="4" w:space="0" w:color="000000"/>
            </w:tcBorders>
            <w:noWrap/>
            <w:hideMark/>
          </w:tcPr>
          <w:p w14:paraId="62137D34" w14:textId="77777777" w:rsidR="007F356F" w:rsidRPr="007F356F" w:rsidRDefault="007F356F" w:rsidP="007F356F">
            <w:pPr>
              <w:jc w:val="right"/>
              <w:outlineLvl w:val="4"/>
              <w:rPr>
                <w:color w:val="000000"/>
              </w:rPr>
            </w:pPr>
            <w:r w:rsidRPr="007F356F">
              <w:rPr>
                <w:color w:val="000000"/>
              </w:rPr>
              <w:t>4 703,7</w:t>
            </w:r>
          </w:p>
        </w:tc>
        <w:tc>
          <w:tcPr>
            <w:tcW w:w="1275" w:type="dxa"/>
            <w:tcBorders>
              <w:top w:val="nil"/>
              <w:left w:val="nil"/>
              <w:bottom w:val="single" w:sz="4" w:space="0" w:color="000000"/>
              <w:right w:val="single" w:sz="4" w:space="0" w:color="000000"/>
            </w:tcBorders>
            <w:noWrap/>
            <w:hideMark/>
          </w:tcPr>
          <w:p w14:paraId="20B714A0" w14:textId="77777777" w:rsidR="007F356F" w:rsidRPr="007F356F" w:rsidRDefault="007F356F" w:rsidP="007F356F">
            <w:pPr>
              <w:jc w:val="right"/>
              <w:outlineLvl w:val="4"/>
              <w:rPr>
                <w:color w:val="000000"/>
              </w:rPr>
            </w:pPr>
            <w:r w:rsidRPr="007F356F">
              <w:rPr>
                <w:color w:val="000000"/>
              </w:rPr>
              <w:t>4 703,7</w:t>
            </w:r>
          </w:p>
        </w:tc>
      </w:tr>
      <w:tr w:rsidR="007F356F" w:rsidRPr="007F356F" w14:paraId="5E0AECC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18471A4"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1086AE8"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AFA274F"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9C30A84" w14:textId="77777777" w:rsidR="007F356F" w:rsidRPr="007F356F" w:rsidRDefault="007F356F" w:rsidP="007F356F">
            <w:pPr>
              <w:jc w:val="center"/>
              <w:outlineLvl w:val="5"/>
              <w:rPr>
                <w:color w:val="000000"/>
              </w:rPr>
            </w:pPr>
            <w:r w:rsidRPr="007F356F">
              <w:rPr>
                <w:color w:val="000000"/>
              </w:rPr>
              <w:t>014Ю481890</w:t>
            </w:r>
          </w:p>
        </w:tc>
        <w:tc>
          <w:tcPr>
            <w:tcW w:w="567" w:type="dxa"/>
            <w:tcBorders>
              <w:top w:val="nil"/>
              <w:left w:val="nil"/>
              <w:bottom w:val="single" w:sz="4" w:space="0" w:color="000000"/>
              <w:right w:val="single" w:sz="4" w:space="0" w:color="000000"/>
            </w:tcBorders>
            <w:noWrap/>
            <w:hideMark/>
          </w:tcPr>
          <w:p w14:paraId="7A775DDD"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058E769" w14:textId="77777777" w:rsidR="007F356F" w:rsidRPr="007F356F" w:rsidRDefault="007F356F" w:rsidP="007F356F">
            <w:pPr>
              <w:jc w:val="right"/>
              <w:outlineLvl w:val="5"/>
              <w:rPr>
                <w:color w:val="000000"/>
              </w:rPr>
            </w:pPr>
            <w:r w:rsidRPr="007F356F">
              <w:rPr>
                <w:color w:val="000000"/>
              </w:rPr>
              <w:t>4 703,7</w:t>
            </w:r>
          </w:p>
        </w:tc>
        <w:tc>
          <w:tcPr>
            <w:tcW w:w="1276" w:type="dxa"/>
            <w:tcBorders>
              <w:top w:val="nil"/>
              <w:left w:val="nil"/>
              <w:bottom w:val="single" w:sz="4" w:space="0" w:color="000000"/>
              <w:right w:val="single" w:sz="4" w:space="0" w:color="000000"/>
            </w:tcBorders>
            <w:noWrap/>
            <w:hideMark/>
          </w:tcPr>
          <w:p w14:paraId="7DB2985C" w14:textId="77777777" w:rsidR="007F356F" w:rsidRPr="007F356F" w:rsidRDefault="007F356F" w:rsidP="007F356F">
            <w:pPr>
              <w:jc w:val="right"/>
              <w:outlineLvl w:val="5"/>
              <w:rPr>
                <w:color w:val="000000"/>
              </w:rPr>
            </w:pPr>
            <w:r w:rsidRPr="007F356F">
              <w:rPr>
                <w:color w:val="000000"/>
              </w:rPr>
              <w:t>4 703,7</w:t>
            </w:r>
          </w:p>
        </w:tc>
        <w:tc>
          <w:tcPr>
            <w:tcW w:w="1275" w:type="dxa"/>
            <w:tcBorders>
              <w:top w:val="nil"/>
              <w:left w:val="nil"/>
              <w:bottom w:val="single" w:sz="4" w:space="0" w:color="000000"/>
              <w:right w:val="single" w:sz="4" w:space="0" w:color="000000"/>
            </w:tcBorders>
            <w:noWrap/>
            <w:hideMark/>
          </w:tcPr>
          <w:p w14:paraId="478BECDE" w14:textId="77777777" w:rsidR="007F356F" w:rsidRPr="007F356F" w:rsidRDefault="007F356F" w:rsidP="007F356F">
            <w:pPr>
              <w:jc w:val="right"/>
              <w:outlineLvl w:val="5"/>
              <w:rPr>
                <w:color w:val="000000"/>
              </w:rPr>
            </w:pPr>
            <w:r w:rsidRPr="007F356F">
              <w:rPr>
                <w:color w:val="000000"/>
              </w:rPr>
              <w:t>4 703,7</w:t>
            </w:r>
          </w:p>
        </w:tc>
      </w:tr>
      <w:tr w:rsidR="007F356F" w:rsidRPr="007F356F" w14:paraId="4EC31FB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42A1F86" w14:textId="77777777" w:rsidR="007F356F" w:rsidRPr="007F356F" w:rsidRDefault="007F356F" w:rsidP="007F356F">
            <w:pPr>
              <w:outlineLvl w:val="1"/>
              <w:rPr>
                <w:color w:val="000000"/>
              </w:rPr>
            </w:pPr>
            <w:r w:rsidRPr="007F356F">
              <w:rPr>
                <w:color w:val="000000"/>
              </w:rPr>
              <w:t xml:space="preserve">      Субсидии на капитальный ремонт зданий муниципальных образовательных организаций в рамках модернизации школьных систем образовани</w:t>
            </w:r>
            <w:r w:rsidR="00B32FEF">
              <w:rPr>
                <w:color w:val="000000"/>
              </w:rPr>
              <w:t>я</w:t>
            </w:r>
          </w:p>
        </w:tc>
        <w:tc>
          <w:tcPr>
            <w:tcW w:w="709" w:type="dxa"/>
            <w:tcBorders>
              <w:top w:val="nil"/>
              <w:left w:val="nil"/>
              <w:bottom w:val="single" w:sz="4" w:space="0" w:color="000000"/>
              <w:right w:val="single" w:sz="4" w:space="0" w:color="000000"/>
            </w:tcBorders>
            <w:noWrap/>
            <w:hideMark/>
          </w:tcPr>
          <w:p w14:paraId="3F084F5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CD8998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C863FC8" w14:textId="77777777" w:rsidR="007F356F" w:rsidRPr="007F356F" w:rsidRDefault="007F356F" w:rsidP="007F356F">
            <w:pPr>
              <w:jc w:val="center"/>
              <w:outlineLvl w:val="1"/>
              <w:rPr>
                <w:color w:val="000000"/>
              </w:rPr>
            </w:pPr>
            <w:r w:rsidRPr="007F356F">
              <w:rPr>
                <w:color w:val="000000"/>
              </w:rPr>
              <w:t>014Ю481970</w:t>
            </w:r>
          </w:p>
        </w:tc>
        <w:tc>
          <w:tcPr>
            <w:tcW w:w="567" w:type="dxa"/>
            <w:tcBorders>
              <w:top w:val="nil"/>
              <w:left w:val="nil"/>
              <w:bottom w:val="single" w:sz="4" w:space="0" w:color="000000"/>
              <w:right w:val="single" w:sz="4" w:space="0" w:color="000000"/>
            </w:tcBorders>
            <w:noWrap/>
            <w:hideMark/>
          </w:tcPr>
          <w:p w14:paraId="2549CBE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B201425" w14:textId="77777777" w:rsidR="007F356F" w:rsidRPr="007F356F" w:rsidRDefault="007F356F" w:rsidP="007F356F">
            <w:pPr>
              <w:jc w:val="right"/>
              <w:outlineLvl w:val="1"/>
              <w:rPr>
                <w:color w:val="000000"/>
              </w:rPr>
            </w:pPr>
            <w:r w:rsidRPr="007F356F">
              <w:rPr>
                <w:color w:val="000000"/>
              </w:rPr>
              <w:t>1 296,8</w:t>
            </w:r>
          </w:p>
        </w:tc>
        <w:tc>
          <w:tcPr>
            <w:tcW w:w="1276" w:type="dxa"/>
            <w:tcBorders>
              <w:top w:val="nil"/>
              <w:left w:val="nil"/>
              <w:bottom w:val="single" w:sz="4" w:space="0" w:color="000000"/>
              <w:right w:val="single" w:sz="4" w:space="0" w:color="000000"/>
            </w:tcBorders>
            <w:noWrap/>
            <w:hideMark/>
          </w:tcPr>
          <w:p w14:paraId="38B17DE6"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C37ABB6" w14:textId="77777777" w:rsidR="007F356F" w:rsidRPr="007F356F" w:rsidRDefault="007F356F" w:rsidP="007F356F">
            <w:pPr>
              <w:jc w:val="right"/>
              <w:outlineLvl w:val="1"/>
              <w:rPr>
                <w:color w:val="000000"/>
              </w:rPr>
            </w:pPr>
            <w:r w:rsidRPr="007F356F">
              <w:rPr>
                <w:color w:val="000000"/>
              </w:rPr>
              <w:t>0,0</w:t>
            </w:r>
          </w:p>
        </w:tc>
      </w:tr>
      <w:tr w:rsidR="007F356F" w:rsidRPr="007F356F" w14:paraId="5190043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EA4649B"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3B45FD4"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CD39D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13076ED" w14:textId="77777777" w:rsidR="007F356F" w:rsidRPr="007F356F" w:rsidRDefault="007F356F" w:rsidP="007F356F">
            <w:pPr>
              <w:jc w:val="center"/>
              <w:outlineLvl w:val="2"/>
              <w:rPr>
                <w:color w:val="000000"/>
              </w:rPr>
            </w:pPr>
            <w:r w:rsidRPr="007F356F">
              <w:rPr>
                <w:color w:val="000000"/>
              </w:rPr>
              <w:t>014Ю481970</w:t>
            </w:r>
          </w:p>
        </w:tc>
        <w:tc>
          <w:tcPr>
            <w:tcW w:w="567" w:type="dxa"/>
            <w:tcBorders>
              <w:top w:val="nil"/>
              <w:left w:val="nil"/>
              <w:bottom w:val="single" w:sz="4" w:space="0" w:color="000000"/>
              <w:right w:val="single" w:sz="4" w:space="0" w:color="000000"/>
            </w:tcBorders>
            <w:noWrap/>
            <w:hideMark/>
          </w:tcPr>
          <w:p w14:paraId="3B4F0DB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2CDA7A7" w14:textId="77777777" w:rsidR="007F356F" w:rsidRPr="007F356F" w:rsidRDefault="007F356F" w:rsidP="007F356F">
            <w:pPr>
              <w:jc w:val="right"/>
              <w:outlineLvl w:val="2"/>
              <w:rPr>
                <w:color w:val="000000"/>
              </w:rPr>
            </w:pPr>
            <w:r w:rsidRPr="007F356F">
              <w:rPr>
                <w:color w:val="000000"/>
              </w:rPr>
              <w:t>1 296,8</w:t>
            </w:r>
          </w:p>
        </w:tc>
        <w:tc>
          <w:tcPr>
            <w:tcW w:w="1276" w:type="dxa"/>
            <w:tcBorders>
              <w:top w:val="nil"/>
              <w:left w:val="nil"/>
              <w:bottom w:val="single" w:sz="4" w:space="0" w:color="000000"/>
              <w:right w:val="single" w:sz="4" w:space="0" w:color="000000"/>
            </w:tcBorders>
            <w:noWrap/>
            <w:hideMark/>
          </w:tcPr>
          <w:p w14:paraId="06A5A13D"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B276665" w14:textId="77777777" w:rsidR="007F356F" w:rsidRPr="007F356F" w:rsidRDefault="007F356F" w:rsidP="007F356F">
            <w:pPr>
              <w:jc w:val="right"/>
              <w:outlineLvl w:val="2"/>
              <w:rPr>
                <w:color w:val="000000"/>
              </w:rPr>
            </w:pPr>
            <w:r w:rsidRPr="007F356F">
              <w:rPr>
                <w:color w:val="000000"/>
              </w:rPr>
              <w:t>0,0</w:t>
            </w:r>
          </w:p>
        </w:tc>
      </w:tr>
      <w:tr w:rsidR="007F356F" w:rsidRPr="007F356F" w14:paraId="6C0DF88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CFF5FF2"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0C107AD8"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F455F39"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5362F4BC" w14:textId="77777777" w:rsidR="007F356F" w:rsidRPr="007F356F" w:rsidRDefault="007F356F" w:rsidP="007F356F">
            <w:pPr>
              <w:jc w:val="center"/>
              <w:outlineLvl w:val="3"/>
              <w:rPr>
                <w:color w:val="000000"/>
              </w:rPr>
            </w:pPr>
            <w:r w:rsidRPr="007F356F">
              <w:rPr>
                <w:color w:val="000000"/>
              </w:rPr>
              <w:t>014Ю481970</w:t>
            </w:r>
          </w:p>
        </w:tc>
        <w:tc>
          <w:tcPr>
            <w:tcW w:w="567" w:type="dxa"/>
            <w:tcBorders>
              <w:top w:val="nil"/>
              <w:left w:val="nil"/>
              <w:bottom w:val="single" w:sz="4" w:space="0" w:color="000000"/>
              <w:right w:val="single" w:sz="4" w:space="0" w:color="000000"/>
            </w:tcBorders>
            <w:noWrap/>
            <w:hideMark/>
          </w:tcPr>
          <w:p w14:paraId="1653A0D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4E626D" w14:textId="77777777" w:rsidR="007F356F" w:rsidRPr="007F356F" w:rsidRDefault="007F356F" w:rsidP="007F356F">
            <w:pPr>
              <w:jc w:val="right"/>
              <w:outlineLvl w:val="3"/>
              <w:rPr>
                <w:color w:val="000000"/>
              </w:rPr>
            </w:pPr>
            <w:r w:rsidRPr="007F356F">
              <w:rPr>
                <w:color w:val="000000"/>
              </w:rPr>
              <w:t>1 296,8</w:t>
            </w:r>
          </w:p>
        </w:tc>
        <w:tc>
          <w:tcPr>
            <w:tcW w:w="1276" w:type="dxa"/>
            <w:tcBorders>
              <w:top w:val="nil"/>
              <w:left w:val="nil"/>
              <w:bottom w:val="single" w:sz="4" w:space="0" w:color="000000"/>
              <w:right w:val="single" w:sz="4" w:space="0" w:color="000000"/>
            </w:tcBorders>
            <w:noWrap/>
            <w:hideMark/>
          </w:tcPr>
          <w:p w14:paraId="5722AEE9"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89D0D23" w14:textId="77777777" w:rsidR="007F356F" w:rsidRPr="007F356F" w:rsidRDefault="007F356F" w:rsidP="007F356F">
            <w:pPr>
              <w:jc w:val="right"/>
              <w:outlineLvl w:val="3"/>
              <w:rPr>
                <w:color w:val="000000"/>
              </w:rPr>
            </w:pPr>
            <w:r w:rsidRPr="007F356F">
              <w:rPr>
                <w:color w:val="000000"/>
              </w:rPr>
              <w:t>0,0</w:t>
            </w:r>
          </w:p>
        </w:tc>
      </w:tr>
      <w:tr w:rsidR="007F356F" w:rsidRPr="007F356F" w14:paraId="4F9FA64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F03C301"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7E5D02A8"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13BECA1"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2F1B13C" w14:textId="77777777" w:rsidR="007F356F" w:rsidRPr="007F356F" w:rsidRDefault="007F356F" w:rsidP="007F356F">
            <w:pPr>
              <w:jc w:val="center"/>
              <w:outlineLvl w:val="4"/>
              <w:rPr>
                <w:color w:val="000000"/>
              </w:rPr>
            </w:pPr>
            <w:r w:rsidRPr="007F356F">
              <w:rPr>
                <w:color w:val="000000"/>
              </w:rPr>
              <w:t>014Ю481970</w:t>
            </w:r>
          </w:p>
        </w:tc>
        <w:tc>
          <w:tcPr>
            <w:tcW w:w="567" w:type="dxa"/>
            <w:tcBorders>
              <w:top w:val="nil"/>
              <w:left w:val="nil"/>
              <w:bottom w:val="single" w:sz="4" w:space="0" w:color="000000"/>
              <w:right w:val="single" w:sz="4" w:space="0" w:color="000000"/>
            </w:tcBorders>
            <w:noWrap/>
            <w:hideMark/>
          </w:tcPr>
          <w:p w14:paraId="0D290EF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B309843" w14:textId="77777777" w:rsidR="007F356F" w:rsidRPr="007F356F" w:rsidRDefault="007F356F" w:rsidP="007F356F">
            <w:pPr>
              <w:jc w:val="right"/>
              <w:outlineLvl w:val="4"/>
              <w:rPr>
                <w:color w:val="000000"/>
              </w:rPr>
            </w:pPr>
            <w:r w:rsidRPr="007F356F">
              <w:rPr>
                <w:color w:val="000000"/>
              </w:rPr>
              <w:t>1 296,8</w:t>
            </w:r>
          </w:p>
        </w:tc>
        <w:tc>
          <w:tcPr>
            <w:tcW w:w="1276" w:type="dxa"/>
            <w:tcBorders>
              <w:top w:val="nil"/>
              <w:left w:val="nil"/>
              <w:bottom w:val="single" w:sz="4" w:space="0" w:color="000000"/>
              <w:right w:val="single" w:sz="4" w:space="0" w:color="000000"/>
            </w:tcBorders>
            <w:noWrap/>
            <w:hideMark/>
          </w:tcPr>
          <w:p w14:paraId="124E3473"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D3EDC8B" w14:textId="77777777" w:rsidR="007F356F" w:rsidRPr="007F356F" w:rsidRDefault="007F356F" w:rsidP="007F356F">
            <w:pPr>
              <w:jc w:val="right"/>
              <w:outlineLvl w:val="4"/>
              <w:rPr>
                <w:color w:val="000000"/>
              </w:rPr>
            </w:pPr>
            <w:r w:rsidRPr="007F356F">
              <w:rPr>
                <w:color w:val="000000"/>
              </w:rPr>
              <w:t>0,0</w:t>
            </w:r>
          </w:p>
        </w:tc>
      </w:tr>
      <w:tr w:rsidR="007F356F" w:rsidRPr="007F356F" w14:paraId="0B65820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AB9B25A"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0FBFD0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E263F85"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7C5FAC94" w14:textId="77777777" w:rsidR="007F356F" w:rsidRPr="007F356F" w:rsidRDefault="007F356F" w:rsidP="007F356F">
            <w:pPr>
              <w:jc w:val="center"/>
              <w:outlineLvl w:val="5"/>
              <w:rPr>
                <w:color w:val="000000"/>
              </w:rPr>
            </w:pPr>
            <w:r w:rsidRPr="007F356F">
              <w:rPr>
                <w:color w:val="000000"/>
              </w:rPr>
              <w:t>014Ю481970</w:t>
            </w:r>
          </w:p>
        </w:tc>
        <w:tc>
          <w:tcPr>
            <w:tcW w:w="567" w:type="dxa"/>
            <w:tcBorders>
              <w:top w:val="nil"/>
              <w:left w:val="nil"/>
              <w:bottom w:val="single" w:sz="4" w:space="0" w:color="000000"/>
              <w:right w:val="single" w:sz="4" w:space="0" w:color="000000"/>
            </w:tcBorders>
            <w:noWrap/>
            <w:hideMark/>
          </w:tcPr>
          <w:p w14:paraId="7D6C9835"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A181F91" w14:textId="77777777" w:rsidR="007F356F" w:rsidRPr="007F356F" w:rsidRDefault="007F356F" w:rsidP="007F356F">
            <w:pPr>
              <w:jc w:val="right"/>
              <w:outlineLvl w:val="5"/>
              <w:rPr>
                <w:color w:val="000000"/>
              </w:rPr>
            </w:pPr>
            <w:r w:rsidRPr="007F356F">
              <w:rPr>
                <w:color w:val="000000"/>
              </w:rPr>
              <w:t>1 296,8</w:t>
            </w:r>
          </w:p>
        </w:tc>
        <w:tc>
          <w:tcPr>
            <w:tcW w:w="1276" w:type="dxa"/>
            <w:tcBorders>
              <w:top w:val="nil"/>
              <w:left w:val="nil"/>
              <w:bottom w:val="single" w:sz="4" w:space="0" w:color="000000"/>
              <w:right w:val="single" w:sz="4" w:space="0" w:color="000000"/>
            </w:tcBorders>
            <w:noWrap/>
            <w:hideMark/>
          </w:tcPr>
          <w:p w14:paraId="1A7FD053"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467C10B" w14:textId="77777777" w:rsidR="007F356F" w:rsidRPr="007F356F" w:rsidRDefault="007F356F" w:rsidP="007F356F">
            <w:pPr>
              <w:jc w:val="right"/>
              <w:outlineLvl w:val="5"/>
              <w:rPr>
                <w:color w:val="000000"/>
              </w:rPr>
            </w:pPr>
            <w:r w:rsidRPr="007F356F">
              <w:rPr>
                <w:color w:val="000000"/>
              </w:rPr>
              <w:t>0,0</w:t>
            </w:r>
          </w:p>
        </w:tc>
      </w:tr>
      <w:tr w:rsidR="007F356F" w:rsidRPr="007F356F" w14:paraId="722D06F8" w14:textId="77777777" w:rsidTr="0039009F">
        <w:trPr>
          <w:trHeight w:val="387"/>
        </w:trPr>
        <w:tc>
          <w:tcPr>
            <w:tcW w:w="2850" w:type="dxa"/>
            <w:tcBorders>
              <w:top w:val="nil"/>
              <w:left w:val="single" w:sz="4" w:space="0" w:color="000000"/>
              <w:bottom w:val="single" w:sz="4" w:space="0" w:color="000000"/>
              <w:right w:val="single" w:sz="4" w:space="0" w:color="000000"/>
            </w:tcBorders>
            <w:hideMark/>
          </w:tcPr>
          <w:p w14:paraId="50397DB6" w14:textId="77777777" w:rsidR="007F356F" w:rsidRPr="007F356F" w:rsidRDefault="007F356F" w:rsidP="007F356F">
            <w:pPr>
              <w:outlineLvl w:val="1"/>
              <w:rPr>
                <w:color w:val="000000"/>
              </w:rPr>
            </w:pPr>
            <w:r w:rsidRPr="007F356F">
              <w:rPr>
                <w:color w:val="000000"/>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w:t>
            </w:r>
            <w:r w:rsidRPr="007F356F">
              <w:rPr>
                <w:color w:val="000000"/>
              </w:rPr>
              <w:lastRenderedPageBreak/>
              <w:t>образовательных организаций</w:t>
            </w:r>
          </w:p>
        </w:tc>
        <w:tc>
          <w:tcPr>
            <w:tcW w:w="709" w:type="dxa"/>
            <w:tcBorders>
              <w:top w:val="nil"/>
              <w:left w:val="nil"/>
              <w:bottom w:val="single" w:sz="4" w:space="0" w:color="000000"/>
              <w:right w:val="single" w:sz="4" w:space="0" w:color="000000"/>
            </w:tcBorders>
            <w:noWrap/>
            <w:hideMark/>
          </w:tcPr>
          <w:p w14:paraId="48989A0A"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215A533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136454F" w14:textId="77777777" w:rsidR="007F356F" w:rsidRPr="007F356F" w:rsidRDefault="007F356F" w:rsidP="007F356F">
            <w:pPr>
              <w:jc w:val="center"/>
              <w:outlineLvl w:val="1"/>
              <w:rPr>
                <w:color w:val="000000"/>
              </w:rPr>
            </w:pPr>
            <w:r w:rsidRPr="007F356F">
              <w:rPr>
                <w:color w:val="000000"/>
              </w:rPr>
              <w:t>014Ю650500</w:t>
            </w:r>
          </w:p>
        </w:tc>
        <w:tc>
          <w:tcPr>
            <w:tcW w:w="567" w:type="dxa"/>
            <w:tcBorders>
              <w:top w:val="nil"/>
              <w:left w:val="nil"/>
              <w:bottom w:val="single" w:sz="4" w:space="0" w:color="000000"/>
              <w:right w:val="single" w:sz="4" w:space="0" w:color="000000"/>
            </w:tcBorders>
            <w:noWrap/>
            <w:hideMark/>
          </w:tcPr>
          <w:p w14:paraId="3A0DBE9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5681D9" w14:textId="77777777" w:rsidR="007F356F" w:rsidRPr="007F356F" w:rsidRDefault="007F356F" w:rsidP="007F356F">
            <w:pPr>
              <w:jc w:val="right"/>
              <w:outlineLvl w:val="1"/>
              <w:rPr>
                <w:color w:val="000000"/>
              </w:rPr>
            </w:pPr>
            <w:r w:rsidRPr="007F356F">
              <w:rPr>
                <w:color w:val="000000"/>
              </w:rPr>
              <w:t>1 562,4</w:t>
            </w:r>
          </w:p>
        </w:tc>
        <w:tc>
          <w:tcPr>
            <w:tcW w:w="1276" w:type="dxa"/>
            <w:tcBorders>
              <w:top w:val="nil"/>
              <w:left w:val="nil"/>
              <w:bottom w:val="single" w:sz="4" w:space="0" w:color="000000"/>
              <w:right w:val="single" w:sz="4" w:space="0" w:color="000000"/>
            </w:tcBorders>
            <w:noWrap/>
            <w:hideMark/>
          </w:tcPr>
          <w:p w14:paraId="5DC0427D" w14:textId="77777777" w:rsidR="007F356F" w:rsidRPr="007F356F" w:rsidRDefault="007F356F" w:rsidP="007F356F">
            <w:pPr>
              <w:jc w:val="right"/>
              <w:outlineLvl w:val="1"/>
              <w:rPr>
                <w:color w:val="000000"/>
              </w:rPr>
            </w:pPr>
            <w:r w:rsidRPr="007F356F">
              <w:rPr>
                <w:color w:val="000000"/>
              </w:rPr>
              <w:t>1 406,2</w:t>
            </w:r>
          </w:p>
        </w:tc>
        <w:tc>
          <w:tcPr>
            <w:tcW w:w="1275" w:type="dxa"/>
            <w:tcBorders>
              <w:top w:val="nil"/>
              <w:left w:val="nil"/>
              <w:bottom w:val="single" w:sz="4" w:space="0" w:color="000000"/>
              <w:right w:val="single" w:sz="4" w:space="0" w:color="000000"/>
            </w:tcBorders>
            <w:noWrap/>
            <w:hideMark/>
          </w:tcPr>
          <w:p w14:paraId="33C39B63" w14:textId="77777777" w:rsidR="007F356F" w:rsidRPr="007F356F" w:rsidRDefault="007F356F" w:rsidP="007F356F">
            <w:pPr>
              <w:jc w:val="right"/>
              <w:outlineLvl w:val="1"/>
              <w:rPr>
                <w:color w:val="000000"/>
              </w:rPr>
            </w:pPr>
            <w:r w:rsidRPr="007F356F">
              <w:rPr>
                <w:color w:val="000000"/>
              </w:rPr>
              <w:t>1 093,7</w:t>
            </w:r>
          </w:p>
        </w:tc>
      </w:tr>
      <w:tr w:rsidR="007F356F" w:rsidRPr="007F356F" w14:paraId="0EA735E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4714869"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8F3C8C6"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B6A2B9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31753FD" w14:textId="77777777" w:rsidR="007F356F" w:rsidRPr="007F356F" w:rsidRDefault="007F356F" w:rsidP="007F356F">
            <w:pPr>
              <w:jc w:val="center"/>
              <w:outlineLvl w:val="2"/>
              <w:rPr>
                <w:color w:val="000000"/>
              </w:rPr>
            </w:pPr>
            <w:r w:rsidRPr="007F356F">
              <w:rPr>
                <w:color w:val="000000"/>
              </w:rPr>
              <w:t>014Ю650500</w:t>
            </w:r>
          </w:p>
        </w:tc>
        <w:tc>
          <w:tcPr>
            <w:tcW w:w="567" w:type="dxa"/>
            <w:tcBorders>
              <w:top w:val="nil"/>
              <w:left w:val="nil"/>
              <w:bottom w:val="single" w:sz="4" w:space="0" w:color="000000"/>
              <w:right w:val="single" w:sz="4" w:space="0" w:color="000000"/>
            </w:tcBorders>
            <w:noWrap/>
            <w:hideMark/>
          </w:tcPr>
          <w:p w14:paraId="70FDEEB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BBF291" w14:textId="77777777" w:rsidR="007F356F" w:rsidRPr="007F356F" w:rsidRDefault="007F356F" w:rsidP="007F356F">
            <w:pPr>
              <w:jc w:val="right"/>
              <w:outlineLvl w:val="2"/>
              <w:rPr>
                <w:color w:val="000000"/>
              </w:rPr>
            </w:pPr>
            <w:r w:rsidRPr="007F356F">
              <w:rPr>
                <w:color w:val="000000"/>
              </w:rPr>
              <w:t>1 562,4</w:t>
            </w:r>
          </w:p>
        </w:tc>
        <w:tc>
          <w:tcPr>
            <w:tcW w:w="1276" w:type="dxa"/>
            <w:tcBorders>
              <w:top w:val="nil"/>
              <w:left w:val="nil"/>
              <w:bottom w:val="single" w:sz="4" w:space="0" w:color="000000"/>
              <w:right w:val="single" w:sz="4" w:space="0" w:color="000000"/>
            </w:tcBorders>
            <w:noWrap/>
            <w:hideMark/>
          </w:tcPr>
          <w:p w14:paraId="3D5589E8" w14:textId="77777777" w:rsidR="007F356F" w:rsidRPr="007F356F" w:rsidRDefault="007F356F" w:rsidP="007F356F">
            <w:pPr>
              <w:jc w:val="right"/>
              <w:outlineLvl w:val="2"/>
              <w:rPr>
                <w:color w:val="000000"/>
              </w:rPr>
            </w:pPr>
            <w:r w:rsidRPr="007F356F">
              <w:rPr>
                <w:color w:val="000000"/>
              </w:rPr>
              <w:t>1 406,2</w:t>
            </w:r>
          </w:p>
        </w:tc>
        <w:tc>
          <w:tcPr>
            <w:tcW w:w="1275" w:type="dxa"/>
            <w:tcBorders>
              <w:top w:val="nil"/>
              <w:left w:val="nil"/>
              <w:bottom w:val="single" w:sz="4" w:space="0" w:color="000000"/>
              <w:right w:val="single" w:sz="4" w:space="0" w:color="000000"/>
            </w:tcBorders>
            <w:noWrap/>
            <w:hideMark/>
          </w:tcPr>
          <w:p w14:paraId="15984BF8" w14:textId="77777777" w:rsidR="007F356F" w:rsidRPr="007F356F" w:rsidRDefault="007F356F" w:rsidP="007F356F">
            <w:pPr>
              <w:jc w:val="right"/>
              <w:outlineLvl w:val="2"/>
              <w:rPr>
                <w:color w:val="000000"/>
              </w:rPr>
            </w:pPr>
            <w:r w:rsidRPr="007F356F">
              <w:rPr>
                <w:color w:val="000000"/>
              </w:rPr>
              <w:t>1 093,7</w:t>
            </w:r>
          </w:p>
        </w:tc>
      </w:tr>
      <w:tr w:rsidR="007F356F" w:rsidRPr="007F356F" w14:paraId="28182DB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CB7300"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B07948C"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CDABEFC"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1EDDBAC4" w14:textId="77777777" w:rsidR="007F356F" w:rsidRPr="007F356F" w:rsidRDefault="007F356F" w:rsidP="007F356F">
            <w:pPr>
              <w:jc w:val="center"/>
              <w:outlineLvl w:val="3"/>
              <w:rPr>
                <w:color w:val="000000"/>
              </w:rPr>
            </w:pPr>
            <w:r w:rsidRPr="007F356F">
              <w:rPr>
                <w:color w:val="000000"/>
              </w:rPr>
              <w:t>014Ю650500</w:t>
            </w:r>
          </w:p>
        </w:tc>
        <w:tc>
          <w:tcPr>
            <w:tcW w:w="567" w:type="dxa"/>
            <w:tcBorders>
              <w:top w:val="nil"/>
              <w:left w:val="nil"/>
              <w:bottom w:val="single" w:sz="4" w:space="0" w:color="000000"/>
              <w:right w:val="single" w:sz="4" w:space="0" w:color="000000"/>
            </w:tcBorders>
            <w:noWrap/>
            <w:hideMark/>
          </w:tcPr>
          <w:p w14:paraId="3B52B65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2ADA5C" w14:textId="77777777" w:rsidR="007F356F" w:rsidRPr="007F356F" w:rsidRDefault="007F356F" w:rsidP="007F356F">
            <w:pPr>
              <w:jc w:val="right"/>
              <w:outlineLvl w:val="3"/>
              <w:rPr>
                <w:color w:val="000000"/>
              </w:rPr>
            </w:pPr>
            <w:r w:rsidRPr="007F356F">
              <w:rPr>
                <w:color w:val="000000"/>
              </w:rPr>
              <w:t>1 562,4</w:t>
            </w:r>
          </w:p>
        </w:tc>
        <w:tc>
          <w:tcPr>
            <w:tcW w:w="1276" w:type="dxa"/>
            <w:tcBorders>
              <w:top w:val="nil"/>
              <w:left w:val="nil"/>
              <w:bottom w:val="single" w:sz="4" w:space="0" w:color="000000"/>
              <w:right w:val="single" w:sz="4" w:space="0" w:color="000000"/>
            </w:tcBorders>
            <w:noWrap/>
            <w:hideMark/>
          </w:tcPr>
          <w:p w14:paraId="5A07EDB0" w14:textId="77777777" w:rsidR="007F356F" w:rsidRPr="007F356F" w:rsidRDefault="007F356F" w:rsidP="007F356F">
            <w:pPr>
              <w:jc w:val="right"/>
              <w:outlineLvl w:val="3"/>
              <w:rPr>
                <w:color w:val="000000"/>
              </w:rPr>
            </w:pPr>
            <w:r w:rsidRPr="007F356F">
              <w:rPr>
                <w:color w:val="000000"/>
              </w:rPr>
              <w:t>1 406,2</w:t>
            </w:r>
          </w:p>
        </w:tc>
        <w:tc>
          <w:tcPr>
            <w:tcW w:w="1275" w:type="dxa"/>
            <w:tcBorders>
              <w:top w:val="nil"/>
              <w:left w:val="nil"/>
              <w:bottom w:val="single" w:sz="4" w:space="0" w:color="000000"/>
              <w:right w:val="single" w:sz="4" w:space="0" w:color="000000"/>
            </w:tcBorders>
            <w:noWrap/>
            <w:hideMark/>
          </w:tcPr>
          <w:p w14:paraId="7D3652EC" w14:textId="77777777" w:rsidR="007F356F" w:rsidRPr="007F356F" w:rsidRDefault="007F356F" w:rsidP="007F356F">
            <w:pPr>
              <w:jc w:val="right"/>
              <w:outlineLvl w:val="3"/>
              <w:rPr>
                <w:color w:val="000000"/>
              </w:rPr>
            </w:pPr>
            <w:r w:rsidRPr="007F356F">
              <w:rPr>
                <w:color w:val="000000"/>
              </w:rPr>
              <w:t>1 093,7</w:t>
            </w:r>
          </w:p>
        </w:tc>
      </w:tr>
      <w:tr w:rsidR="007F356F" w:rsidRPr="007F356F" w14:paraId="7E0CD57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29E49E7"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4D85F1E4"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69DA2E7"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87F410D" w14:textId="77777777" w:rsidR="007F356F" w:rsidRPr="007F356F" w:rsidRDefault="007F356F" w:rsidP="007F356F">
            <w:pPr>
              <w:jc w:val="center"/>
              <w:outlineLvl w:val="4"/>
              <w:rPr>
                <w:color w:val="000000"/>
              </w:rPr>
            </w:pPr>
            <w:r w:rsidRPr="007F356F">
              <w:rPr>
                <w:color w:val="000000"/>
              </w:rPr>
              <w:t>014Ю650500</w:t>
            </w:r>
          </w:p>
        </w:tc>
        <w:tc>
          <w:tcPr>
            <w:tcW w:w="567" w:type="dxa"/>
            <w:tcBorders>
              <w:top w:val="nil"/>
              <w:left w:val="nil"/>
              <w:bottom w:val="single" w:sz="4" w:space="0" w:color="000000"/>
              <w:right w:val="single" w:sz="4" w:space="0" w:color="000000"/>
            </w:tcBorders>
            <w:noWrap/>
            <w:hideMark/>
          </w:tcPr>
          <w:p w14:paraId="14EF4DF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8FBA94" w14:textId="77777777" w:rsidR="007F356F" w:rsidRPr="007F356F" w:rsidRDefault="007F356F" w:rsidP="007F356F">
            <w:pPr>
              <w:jc w:val="right"/>
              <w:outlineLvl w:val="4"/>
              <w:rPr>
                <w:color w:val="000000"/>
              </w:rPr>
            </w:pPr>
            <w:r w:rsidRPr="007F356F">
              <w:rPr>
                <w:color w:val="000000"/>
              </w:rPr>
              <w:t>1 562,4</w:t>
            </w:r>
          </w:p>
        </w:tc>
        <w:tc>
          <w:tcPr>
            <w:tcW w:w="1276" w:type="dxa"/>
            <w:tcBorders>
              <w:top w:val="nil"/>
              <w:left w:val="nil"/>
              <w:bottom w:val="single" w:sz="4" w:space="0" w:color="000000"/>
              <w:right w:val="single" w:sz="4" w:space="0" w:color="000000"/>
            </w:tcBorders>
            <w:noWrap/>
            <w:hideMark/>
          </w:tcPr>
          <w:p w14:paraId="13F5872D" w14:textId="77777777" w:rsidR="007F356F" w:rsidRPr="007F356F" w:rsidRDefault="007F356F" w:rsidP="007F356F">
            <w:pPr>
              <w:jc w:val="right"/>
              <w:outlineLvl w:val="4"/>
              <w:rPr>
                <w:color w:val="000000"/>
              </w:rPr>
            </w:pPr>
            <w:r w:rsidRPr="007F356F">
              <w:rPr>
                <w:color w:val="000000"/>
              </w:rPr>
              <w:t>1 406,2</w:t>
            </w:r>
          </w:p>
        </w:tc>
        <w:tc>
          <w:tcPr>
            <w:tcW w:w="1275" w:type="dxa"/>
            <w:tcBorders>
              <w:top w:val="nil"/>
              <w:left w:val="nil"/>
              <w:bottom w:val="single" w:sz="4" w:space="0" w:color="000000"/>
              <w:right w:val="single" w:sz="4" w:space="0" w:color="000000"/>
            </w:tcBorders>
            <w:noWrap/>
            <w:hideMark/>
          </w:tcPr>
          <w:p w14:paraId="4D4F80CB" w14:textId="77777777" w:rsidR="007F356F" w:rsidRPr="007F356F" w:rsidRDefault="007F356F" w:rsidP="007F356F">
            <w:pPr>
              <w:jc w:val="right"/>
              <w:outlineLvl w:val="4"/>
              <w:rPr>
                <w:color w:val="000000"/>
              </w:rPr>
            </w:pPr>
            <w:r w:rsidRPr="007F356F">
              <w:rPr>
                <w:color w:val="000000"/>
              </w:rPr>
              <w:t>1 093,7</w:t>
            </w:r>
          </w:p>
        </w:tc>
      </w:tr>
      <w:tr w:rsidR="007F356F" w:rsidRPr="007F356F" w14:paraId="2BC28D8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D6641BF"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6F51E9E"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4A47241"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3C0262C" w14:textId="77777777" w:rsidR="007F356F" w:rsidRPr="007F356F" w:rsidRDefault="007F356F" w:rsidP="007F356F">
            <w:pPr>
              <w:jc w:val="center"/>
              <w:outlineLvl w:val="5"/>
              <w:rPr>
                <w:color w:val="000000"/>
              </w:rPr>
            </w:pPr>
            <w:r w:rsidRPr="007F356F">
              <w:rPr>
                <w:color w:val="000000"/>
              </w:rPr>
              <w:t>014Ю650500</w:t>
            </w:r>
          </w:p>
        </w:tc>
        <w:tc>
          <w:tcPr>
            <w:tcW w:w="567" w:type="dxa"/>
            <w:tcBorders>
              <w:top w:val="nil"/>
              <w:left w:val="nil"/>
              <w:bottom w:val="single" w:sz="4" w:space="0" w:color="000000"/>
              <w:right w:val="single" w:sz="4" w:space="0" w:color="000000"/>
            </w:tcBorders>
            <w:noWrap/>
            <w:hideMark/>
          </w:tcPr>
          <w:p w14:paraId="4D851171"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4FB0361" w14:textId="77777777" w:rsidR="007F356F" w:rsidRPr="007F356F" w:rsidRDefault="007F356F" w:rsidP="007F356F">
            <w:pPr>
              <w:jc w:val="right"/>
              <w:outlineLvl w:val="5"/>
              <w:rPr>
                <w:color w:val="000000"/>
              </w:rPr>
            </w:pPr>
            <w:r w:rsidRPr="007F356F">
              <w:rPr>
                <w:color w:val="000000"/>
              </w:rPr>
              <w:t>1 562,4</w:t>
            </w:r>
          </w:p>
        </w:tc>
        <w:tc>
          <w:tcPr>
            <w:tcW w:w="1276" w:type="dxa"/>
            <w:tcBorders>
              <w:top w:val="nil"/>
              <w:left w:val="nil"/>
              <w:bottom w:val="single" w:sz="4" w:space="0" w:color="000000"/>
              <w:right w:val="single" w:sz="4" w:space="0" w:color="000000"/>
            </w:tcBorders>
            <w:noWrap/>
            <w:hideMark/>
          </w:tcPr>
          <w:p w14:paraId="2CBD6639" w14:textId="77777777" w:rsidR="007F356F" w:rsidRPr="007F356F" w:rsidRDefault="007F356F" w:rsidP="007F356F">
            <w:pPr>
              <w:jc w:val="right"/>
              <w:outlineLvl w:val="5"/>
              <w:rPr>
                <w:color w:val="000000"/>
              </w:rPr>
            </w:pPr>
            <w:r w:rsidRPr="007F356F">
              <w:rPr>
                <w:color w:val="000000"/>
              </w:rPr>
              <w:t>1 406,2</w:t>
            </w:r>
          </w:p>
        </w:tc>
        <w:tc>
          <w:tcPr>
            <w:tcW w:w="1275" w:type="dxa"/>
            <w:tcBorders>
              <w:top w:val="nil"/>
              <w:left w:val="nil"/>
              <w:bottom w:val="single" w:sz="4" w:space="0" w:color="000000"/>
              <w:right w:val="single" w:sz="4" w:space="0" w:color="000000"/>
            </w:tcBorders>
            <w:noWrap/>
            <w:hideMark/>
          </w:tcPr>
          <w:p w14:paraId="79076535" w14:textId="77777777" w:rsidR="007F356F" w:rsidRPr="007F356F" w:rsidRDefault="007F356F" w:rsidP="007F356F">
            <w:pPr>
              <w:jc w:val="right"/>
              <w:outlineLvl w:val="5"/>
              <w:rPr>
                <w:color w:val="000000"/>
              </w:rPr>
            </w:pPr>
            <w:r w:rsidRPr="007F356F">
              <w:rPr>
                <w:color w:val="000000"/>
              </w:rPr>
              <w:t>1 093,7</w:t>
            </w:r>
          </w:p>
        </w:tc>
      </w:tr>
      <w:tr w:rsidR="007F356F" w:rsidRPr="007F356F" w14:paraId="6B24975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1BD3842" w14:textId="77777777" w:rsidR="007F356F" w:rsidRPr="007F356F" w:rsidRDefault="007F356F" w:rsidP="007F356F">
            <w:pPr>
              <w:outlineLvl w:val="1"/>
              <w:rPr>
                <w:color w:val="000000"/>
              </w:rPr>
            </w:pPr>
            <w:r w:rsidRPr="007F356F">
              <w:rPr>
                <w:color w:val="000000"/>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noWrap/>
            <w:hideMark/>
          </w:tcPr>
          <w:p w14:paraId="3324143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A29675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16D4B44" w14:textId="77777777" w:rsidR="007F356F" w:rsidRPr="007F356F" w:rsidRDefault="007F356F" w:rsidP="007F356F">
            <w:pPr>
              <w:jc w:val="center"/>
              <w:outlineLvl w:val="1"/>
              <w:rPr>
                <w:color w:val="000000"/>
              </w:rPr>
            </w:pPr>
            <w:r w:rsidRPr="007F356F">
              <w:rPr>
                <w:color w:val="000000"/>
              </w:rPr>
              <w:t>014Ю651790</w:t>
            </w:r>
          </w:p>
        </w:tc>
        <w:tc>
          <w:tcPr>
            <w:tcW w:w="567" w:type="dxa"/>
            <w:tcBorders>
              <w:top w:val="nil"/>
              <w:left w:val="nil"/>
              <w:bottom w:val="single" w:sz="4" w:space="0" w:color="000000"/>
              <w:right w:val="single" w:sz="4" w:space="0" w:color="000000"/>
            </w:tcBorders>
            <w:noWrap/>
            <w:hideMark/>
          </w:tcPr>
          <w:p w14:paraId="08ED5C6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FF8AA8" w14:textId="77777777" w:rsidR="007F356F" w:rsidRPr="007F356F" w:rsidRDefault="007F356F" w:rsidP="007F356F">
            <w:pPr>
              <w:jc w:val="right"/>
              <w:outlineLvl w:val="1"/>
              <w:rPr>
                <w:color w:val="000000"/>
              </w:rPr>
            </w:pPr>
            <w:r w:rsidRPr="007F356F">
              <w:rPr>
                <w:color w:val="000000"/>
              </w:rPr>
              <w:t>4 573,1</w:t>
            </w:r>
          </w:p>
        </w:tc>
        <w:tc>
          <w:tcPr>
            <w:tcW w:w="1276" w:type="dxa"/>
            <w:tcBorders>
              <w:top w:val="nil"/>
              <w:left w:val="nil"/>
              <w:bottom w:val="single" w:sz="4" w:space="0" w:color="000000"/>
              <w:right w:val="single" w:sz="4" w:space="0" w:color="000000"/>
            </w:tcBorders>
            <w:noWrap/>
            <w:hideMark/>
          </w:tcPr>
          <w:p w14:paraId="2A770654" w14:textId="77777777" w:rsidR="007F356F" w:rsidRPr="007F356F" w:rsidRDefault="007F356F" w:rsidP="007F356F">
            <w:pPr>
              <w:jc w:val="right"/>
              <w:outlineLvl w:val="1"/>
              <w:rPr>
                <w:color w:val="000000"/>
              </w:rPr>
            </w:pPr>
            <w:r w:rsidRPr="007F356F">
              <w:rPr>
                <w:color w:val="000000"/>
              </w:rPr>
              <w:t>3 667,9</w:t>
            </w:r>
          </w:p>
        </w:tc>
        <w:tc>
          <w:tcPr>
            <w:tcW w:w="1275" w:type="dxa"/>
            <w:tcBorders>
              <w:top w:val="nil"/>
              <w:left w:val="nil"/>
              <w:bottom w:val="single" w:sz="4" w:space="0" w:color="000000"/>
              <w:right w:val="single" w:sz="4" w:space="0" w:color="000000"/>
            </w:tcBorders>
            <w:noWrap/>
            <w:hideMark/>
          </w:tcPr>
          <w:p w14:paraId="333AA04E" w14:textId="77777777" w:rsidR="007F356F" w:rsidRPr="007F356F" w:rsidRDefault="007F356F" w:rsidP="007F356F">
            <w:pPr>
              <w:jc w:val="right"/>
              <w:outlineLvl w:val="1"/>
              <w:rPr>
                <w:color w:val="000000"/>
              </w:rPr>
            </w:pPr>
            <w:r w:rsidRPr="007F356F">
              <w:rPr>
                <w:color w:val="000000"/>
              </w:rPr>
              <w:t>3 713,4</w:t>
            </w:r>
          </w:p>
        </w:tc>
      </w:tr>
      <w:tr w:rsidR="007F356F" w:rsidRPr="007F356F" w14:paraId="5862168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5CFD27A"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0CA90BA"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61EF38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C717894" w14:textId="77777777" w:rsidR="007F356F" w:rsidRPr="007F356F" w:rsidRDefault="007F356F" w:rsidP="007F356F">
            <w:pPr>
              <w:jc w:val="center"/>
              <w:outlineLvl w:val="2"/>
              <w:rPr>
                <w:color w:val="000000"/>
              </w:rPr>
            </w:pPr>
            <w:r w:rsidRPr="007F356F">
              <w:rPr>
                <w:color w:val="000000"/>
              </w:rPr>
              <w:t>014Ю651790</w:t>
            </w:r>
          </w:p>
        </w:tc>
        <w:tc>
          <w:tcPr>
            <w:tcW w:w="567" w:type="dxa"/>
            <w:tcBorders>
              <w:top w:val="nil"/>
              <w:left w:val="nil"/>
              <w:bottom w:val="single" w:sz="4" w:space="0" w:color="000000"/>
              <w:right w:val="single" w:sz="4" w:space="0" w:color="000000"/>
            </w:tcBorders>
            <w:noWrap/>
            <w:hideMark/>
          </w:tcPr>
          <w:p w14:paraId="082BAD3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A1F772" w14:textId="77777777" w:rsidR="007F356F" w:rsidRPr="007F356F" w:rsidRDefault="007F356F" w:rsidP="007F356F">
            <w:pPr>
              <w:jc w:val="right"/>
              <w:outlineLvl w:val="2"/>
              <w:rPr>
                <w:color w:val="000000"/>
              </w:rPr>
            </w:pPr>
            <w:r w:rsidRPr="007F356F">
              <w:rPr>
                <w:color w:val="000000"/>
              </w:rPr>
              <w:t>4 573,1</w:t>
            </w:r>
          </w:p>
        </w:tc>
        <w:tc>
          <w:tcPr>
            <w:tcW w:w="1276" w:type="dxa"/>
            <w:tcBorders>
              <w:top w:val="nil"/>
              <w:left w:val="nil"/>
              <w:bottom w:val="single" w:sz="4" w:space="0" w:color="000000"/>
              <w:right w:val="single" w:sz="4" w:space="0" w:color="000000"/>
            </w:tcBorders>
            <w:noWrap/>
            <w:hideMark/>
          </w:tcPr>
          <w:p w14:paraId="769E94AC" w14:textId="77777777" w:rsidR="007F356F" w:rsidRPr="007F356F" w:rsidRDefault="007F356F" w:rsidP="007F356F">
            <w:pPr>
              <w:jc w:val="right"/>
              <w:outlineLvl w:val="2"/>
              <w:rPr>
                <w:color w:val="000000"/>
              </w:rPr>
            </w:pPr>
            <w:r w:rsidRPr="007F356F">
              <w:rPr>
                <w:color w:val="000000"/>
              </w:rPr>
              <w:t>3 667,9</w:t>
            </w:r>
          </w:p>
        </w:tc>
        <w:tc>
          <w:tcPr>
            <w:tcW w:w="1275" w:type="dxa"/>
            <w:tcBorders>
              <w:top w:val="nil"/>
              <w:left w:val="nil"/>
              <w:bottom w:val="single" w:sz="4" w:space="0" w:color="000000"/>
              <w:right w:val="single" w:sz="4" w:space="0" w:color="000000"/>
            </w:tcBorders>
            <w:noWrap/>
            <w:hideMark/>
          </w:tcPr>
          <w:p w14:paraId="3CBA7688" w14:textId="77777777" w:rsidR="007F356F" w:rsidRPr="007F356F" w:rsidRDefault="007F356F" w:rsidP="007F356F">
            <w:pPr>
              <w:jc w:val="right"/>
              <w:outlineLvl w:val="2"/>
              <w:rPr>
                <w:color w:val="000000"/>
              </w:rPr>
            </w:pPr>
            <w:r w:rsidRPr="007F356F">
              <w:rPr>
                <w:color w:val="000000"/>
              </w:rPr>
              <w:t>3 713,4</w:t>
            </w:r>
          </w:p>
        </w:tc>
      </w:tr>
      <w:tr w:rsidR="007F356F" w:rsidRPr="007F356F" w14:paraId="186757B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607DC37"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697FE47"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002AA89"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0154FADA" w14:textId="77777777" w:rsidR="007F356F" w:rsidRPr="007F356F" w:rsidRDefault="007F356F" w:rsidP="007F356F">
            <w:pPr>
              <w:jc w:val="center"/>
              <w:outlineLvl w:val="3"/>
              <w:rPr>
                <w:color w:val="000000"/>
              </w:rPr>
            </w:pPr>
            <w:r w:rsidRPr="007F356F">
              <w:rPr>
                <w:color w:val="000000"/>
              </w:rPr>
              <w:t>014Ю651790</w:t>
            </w:r>
          </w:p>
        </w:tc>
        <w:tc>
          <w:tcPr>
            <w:tcW w:w="567" w:type="dxa"/>
            <w:tcBorders>
              <w:top w:val="nil"/>
              <w:left w:val="nil"/>
              <w:bottom w:val="single" w:sz="4" w:space="0" w:color="000000"/>
              <w:right w:val="single" w:sz="4" w:space="0" w:color="000000"/>
            </w:tcBorders>
            <w:noWrap/>
            <w:hideMark/>
          </w:tcPr>
          <w:p w14:paraId="34282FB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BAB7AD" w14:textId="77777777" w:rsidR="007F356F" w:rsidRPr="007F356F" w:rsidRDefault="007F356F" w:rsidP="007F356F">
            <w:pPr>
              <w:jc w:val="right"/>
              <w:outlineLvl w:val="3"/>
              <w:rPr>
                <w:color w:val="000000"/>
              </w:rPr>
            </w:pPr>
            <w:r w:rsidRPr="007F356F">
              <w:rPr>
                <w:color w:val="000000"/>
              </w:rPr>
              <w:t>4 573,1</w:t>
            </w:r>
          </w:p>
        </w:tc>
        <w:tc>
          <w:tcPr>
            <w:tcW w:w="1276" w:type="dxa"/>
            <w:tcBorders>
              <w:top w:val="nil"/>
              <w:left w:val="nil"/>
              <w:bottom w:val="single" w:sz="4" w:space="0" w:color="000000"/>
              <w:right w:val="single" w:sz="4" w:space="0" w:color="000000"/>
            </w:tcBorders>
            <w:noWrap/>
            <w:hideMark/>
          </w:tcPr>
          <w:p w14:paraId="0A251EF6" w14:textId="77777777" w:rsidR="007F356F" w:rsidRPr="007F356F" w:rsidRDefault="007F356F" w:rsidP="007F356F">
            <w:pPr>
              <w:jc w:val="right"/>
              <w:outlineLvl w:val="3"/>
              <w:rPr>
                <w:color w:val="000000"/>
              </w:rPr>
            </w:pPr>
            <w:r w:rsidRPr="007F356F">
              <w:rPr>
                <w:color w:val="000000"/>
              </w:rPr>
              <w:t>3 667,9</w:t>
            </w:r>
          </w:p>
        </w:tc>
        <w:tc>
          <w:tcPr>
            <w:tcW w:w="1275" w:type="dxa"/>
            <w:tcBorders>
              <w:top w:val="nil"/>
              <w:left w:val="nil"/>
              <w:bottom w:val="single" w:sz="4" w:space="0" w:color="000000"/>
              <w:right w:val="single" w:sz="4" w:space="0" w:color="000000"/>
            </w:tcBorders>
            <w:noWrap/>
            <w:hideMark/>
          </w:tcPr>
          <w:p w14:paraId="4D217A8D" w14:textId="77777777" w:rsidR="007F356F" w:rsidRPr="007F356F" w:rsidRDefault="007F356F" w:rsidP="007F356F">
            <w:pPr>
              <w:jc w:val="right"/>
              <w:outlineLvl w:val="3"/>
              <w:rPr>
                <w:color w:val="000000"/>
              </w:rPr>
            </w:pPr>
            <w:r w:rsidRPr="007F356F">
              <w:rPr>
                <w:color w:val="000000"/>
              </w:rPr>
              <w:t>3 713,4</w:t>
            </w:r>
          </w:p>
        </w:tc>
      </w:tr>
      <w:tr w:rsidR="007F356F" w:rsidRPr="007F356F" w14:paraId="43AB545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F9DCE04"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73F55FEB"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76DACDD"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358D62BE" w14:textId="77777777" w:rsidR="007F356F" w:rsidRPr="007F356F" w:rsidRDefault="007F356F" w:rsidP="007F356F">
            <w:pPr>
              <w:jc w:val="center"/>
              <w:outlineLvl w:val="4"/>
              <w:rPr>
                <w:color w:val="000000"/>
              </w:rPr>
            </w:pPr>
            <w:r w:rsidRPr="007F356F">
              <w:rPr>
                <w:color w:val="000000"/>
              </w:rPr>
              <w:t>014Ю651790</w:t>
            </w:r>
          </w:p>
        </w:tc>
        <w:tc>
          <w:tcPr>
            <w:tcW w:w="567" w:type="dxa"/>
            <w:tcBorders>
              <w:top w:val="nil"/>
              <w:left w:val="nil"/>
              <w:bottom w:val="single" w:sz="4" w:space="0" w:color="000000"/>
              <w:right w:val="single" w:sz="4" w:space="0" w:color="000000"/>
            </w:tcBorders>
            <w:noWrap/>
            <w:hideMark/>
          </w:tcPr>
          <w:p w14:paraId="0C11DF4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4B0635E" w14:textId="77777777" w:rsidR="007F356F" w:rsidRPr="007F356F" w:rsidRDefault="007F356F" w:rsidP="007F356F">
            <w:pPr>
              <w:jc w:val="right"/>
              <w:outlineLvl w:val="4"/>
              <w:rPr>
                <w:color w:val="000000"/>
              </w:rPr>
            </w:pPr>
            <w:r w:rsidRPr="007F356F">
              <w:rPr>
                <w:color w:val="000000"/>
              </w:rPr>
              <w:t>4 573,1</w:t>
            </w:r>
          </w:p>
        </w:tc>
        <w:tc>
          <w:tcPr>
            <w:tcW w:w="1276" w:type="dxa"/>
            <w:tcBorders>
              <w:top w:val="nil"/>
              <w:left w:val="nil"/>
              <w:bottom w:val="single" w:sz="4" w:space="0" w:color="000000"/>
              <w:right w:val="single" w:sz="4" w:space="0" w:color="000000"/>
            </w:tcBorders>
            <w:noWrap/>
            <w:hideMark/>
          </w:tcPr>
          <w:p w14:paraId="1DE0D130" w14:textId="77777777" w:rsidR="007F356F" w:rsidRPr="007F356F" w:rsidRDefault="007F356F" w:rsidP="007F356F">
            <w:pPr>
              <w:jc w:val="right"/>
              <w:outlineLvl w:val="4"/>
              <w:rPr>
                <w:color w:val="000000"/>
              </w:rPr>
            </w:pPr>
            <w:r w:rsidRPr="007F356F">
              <w:rPr>
                <w:color w:val="000000"/>
              </w:rPr>
              <w:t>3 667,9</w:t>
            </w:r>
          </w:p>
        </w:tc>
        <w:tc>
          <w:tcPr>
            <w:tcW w:w="1275" w:type="dxa"/>
            <w:tcBorders>
              <w:top w:val="nil"/>
              <w:left w:val="nil"/>
              <w:bottom w:val="single" w:sz="4" w:space="0" w:color="000000"/>
              <w:right w:val="single" w:sz="4" w:space="0" w:color="000000"/>
            </w:tcBorders>
            <w:noWrap/>
            <w:hideMark/>
          </w:tcPr>
          <w:p w14:paraId="54C5CF37" w14:textId="77777777" w:rsidR="007F356F" w:rsidRPr="007F356F" w:rsidRDefault="007F356F" w:rsidP="007F356F">
            <w:pPr>
              <w:jc w:val="right"/>
              <w:outlineLvl w:val="4"/>
              <w:rPr>
                <w:color w:val="000000"/>
              </w:rPr>
            </w:pPr>
            <w:r w:rsidRPr="007F356F">
              <w:rPr>
                <w:color w:val="000000"/>
              </w:rPr>
              <w:t>3 713,4</w:t>
            </w:r>
          </w:p>
        </w:tc>
      </w:tr>
      <w:tr w:rsidR="007F356F" w:rsidRPr="007F356F" w14:paraId="4DBEFD9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ECF3B8A"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F2BDDE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0EB8B75"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0751BA02" w14:textId="77777777" w:rsidR="007F356F" w:rsidRPr="007F356F" w:rsidRDefault="007F356F" w:rsidP="007F356F">
            <w:pPr>
              <w:jc w:val="center"/>
              <w:outlineLvl w:val="5"/>
              <w:rPr>
                <w:color w:val="000000"/>
              </w:rPr>
            </w:pPr>
            <w:r w:rsidRPr="007F356F">
              <w:rPr>
                <w:color w:val="000000"/>
              </w:rPr>
              <w:t>014Ю651790</w:t>
            </w:r>
          </w:p>
        </w:tc>
        <w:tc>
          <w:tcPr>
            <w:tcW w:w="567" w:type="dxa"/>
            <w:tcBorders>
              <w:top w:val="nil"/>
              <w:left w:val="nil"/>
              <w:bottom w:val="single" w:sz="4" w:space="0" w:color="000000"/>
              <w:right w:val="single" w:sz="4" w:space="0" w:color="000000"/>
            </w:tcBorders>
            <w:noWrap/>
            <w:hideMark/>
          </w:tcPr>
          <w:p w14:paraId="6559A289"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3ABD4A5F" w14:textId="77777777" w:rsidR="007F356F" w:rsidRPr="007F356F" w:rsidRDefault="007F356F" w:rsidP="007F356F">
            <w:pPr>
              <w:jc w:val="right"/>
              <w:outlineLvl w:val="5"/>
              <w:rPr>
                <w:color w:val="000000"/>
              </w:rPr>
            </w:pPr>
            <w:r w:rsidRPr="007F356F">
              <w:rPr>
                <w:color w:val="000000"/>
              </w:rPr>
              <w:t>4 573,1</w:t>
            </w:r>
          </w:p>
        </w:tc>
        <w:tc>
          <w:tcPr>
            <w:tcW w:w="1276" w:type="dxa"/>
            <w:tcBorders>
              <w:top w:val="nil"/>
              <w:left w:val="nil"/>
              <w:bottom w:val="single" w:sz="4" w:space="0" w:color="000000"/>
              <w:right w:val="single" w:sz="4" w:space="0" w:color="000000"/>
            </w:tcBorders>
            <w:noWrap/>
            <w:hideMark/>
          </w:tcPr>
          <w:p w14:paraId="0ADAE7DF" w14:textId="77777777" w:rsidR="007F356F" w:rsidRPr="007F356F" w:rsidRDefault="007F356F" w:rsidP="007F356F">
            <w:pPr>
              <w:jc w:val="right"/>
              <w:outlineLvl w:val="5"/>
              <w:rPr>
                <w:color w:val="000000"/>
              </w:rPr>
            </w:pPr>
            <w:r w:rsidRPr="007F356F">
              <w:rPr>
                <w:color w:val="000000"/>
              </w:rPr>
              <w:t>3 667,9</w:t>
            </w:r>
          </w:p>
        </w:tc>
        <w:tc>
          <w:tcPr>
            <w:tcW w:w="1275" w:type="dxa"/>
            <w:tcBorders>
              <w:top w:val="nil"/>
              <w:left w:val="nil"/>
              <w:bottom w:val="single" w:sz="4" w:space="0" w:color="000000"/>
              <w:right w:val="single" w:sz="4" w:space="0" w:color="000000"/>
            </w:tcBorders>
            <w:noWrap/>
            <w:hideMark/>
          </w:tcPr>
          <w:p w14:paraId="0AFE02D3" w14:textId="77777777" w:rsidR="007F356F" w:rsidRPr="007F356F" w:rsidRDefault="007F356F" w:rsidP="007F356F">
            <w:pPr>
              <w:jc w:val="right"/>
              <w:outlineLvl w:val="5"/>
              <w:rPr>
                <w:color w:val="000000"/>
              </w:rPr>
            </w:pPr>
            <w:r w:rsidRPr="007F356F">
              <w:rPr>
                <w:color w:val="000000"/>
              </w:rPr>
              <w:t>3 713,4</w:t>
            </w:r>
          </w:p>
        </w:tc>
      </w:tr>
      <w:tr w:rsidR="007F356F" w:rsidRPr="007F356F" w14:paraId="5E34E48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31378C0" w14:textId="77777777" w:rsidR="007F356F" w:rsidRPr="007F356F" w:rsidRDefault="007F356F" w:rsidP="007F356F">
            <w:pPr>
              <w:outlineLvl w:val="1"/>
              <w:rPr>
                <w:color w:val="000000"/>
              </w:rPr>
            </w:pPr>
            <w:r w:rsidRPr="007F356F">
              <w:rPr>
                <w:color w:val="000000"/>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0D0C310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7C078E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EB470E" w14:textId="77777777" w:rsidR="007F356F" w:rsidRPr="007F356F" w:rsidRDefault="007F356F" w:rsidP="007F356F">
            <w:pPr>
              <w:jc w:val="center"/>
              <w:outlineLvl w:val="1"/>
              <w:rPr>
                <w:color w:val="000000"/>
              </w:rPr>
            </w:pPr>
            <w:r w:rsidRPr="007F356F">
              <w:rPr>
                <w:color w:val="000000"/>
              </w:rPr>
              <w:t>014Ю653030</w:t>
            </w:r>
          </w:p>
        </w:tc>
        <w:tc>
          <w:tcPr>
            <w:tcW w:w="567" w:type="dxa"/>
            <w:tcBorders>
              <w:top w:val="nil"/>
              <w:left w:val="nil"/>
              <w:bottom w:val="single" w:sz="4" w:space="0" w:color="000000"/>
              <w:right w:val="single" w:sz="4" w:space="0" w:color="000000"/>
            </w:tcBorders>
            <w:noWrap/>
            <w:hideMark/>
          </w:tcPr>
          <w:p w14:paraId="6611B7B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C16981" w14:textId="77777777" w:rsidR="007F356F" w:rsidRPr="007F356F" w:rsidRDefault="007F356F" w:rsidP="007F356F">
            <w:pPr>
              <w:jc w:val="right"/>
              <w:outlineLvl w:val="1"/>
              <w:rPr>
                <w:color w:val="000000"/>
              </w:rPr>
            </w:pPr>
            <w:r w:rsidRPr="007F356F">
              <w:rPr>
                <w:color w:val="000000"/>
              </w:rPr>
              <w:t>45 000,0</w:t>
            </w:r>
          </w:p>
        </w:tc>
        <w:tc>
          <w:tcPr>
            <w:tcW w:w="1276" w:type="dxa"/>
            <w:tcBorders>
              <w:top w:val="nil"/>
              <w:left w:val="nil"/>
              <w:bottom w:val="single" w:sz="4" w:space="0" w:color="000000"/>
              <w:right w:val="single" w:sz="4" w:space="0" w:color="000000"/>
            </w:tcBorders>
            <w:noWrap/>
            <w:hideMark/>
          </w:tcPr>
          <w:p w14:paraId="26F95008" w14:textId="77777777" w:rsidR="007F356F" w:rsidRPr="007F356F" w:rsidRDefault="007F356F" w:rsidP="007F356F">
            <w:pPr>
              <w:jc w:val="right"/>
              <w:outlineLvl w:val="1"/>
              <w:rPr>
                <w:color w:val="000000"/>
              </w:rPr>
            </w:pPr>
            <w:r w:rsidRPr="007F356F">
              <w:rPr>
                <w:color w:val="000000"/>
              </w:rPr>
              <w:t>45 000,0</w:t>
            </w:r>
          </w:p>
        </w:tc>
        <w:tc>
          <w:tcPr>
            <w:tcW w:w="1275" w:type="dxa"/>
            <w:tcBorders>
              <w:top w:val="nil"/>
              <w:left w:val="nil"/>
              <w:bottom w:val="single" w:sz="4" w:space="0" w:color="000000"/>
              <w:right w:val="single" w:sz="4" w:space="0" w:color="000000"/>
            </w:tcBorders>
            <w:noWrap/>
            <w:hideMark/>
          </w:tcPr>
          <w:p w14:paraId="45801866" w14:textId="77777777" w:rsidR="007F356F" w:rsidRPr="007F356F" w:rsidRDefault="007F356F" w:rsidP="007F356F">
            <w:pPr>
              <w:jc w:val="right"/>
              <w:outlineLvl w:val="1"/>
              <w:rPr>
                <w:color w:val="000000"/>
              </w:rPr>
            </w:pPr>
            <w:r w:rsidRPr="007F356F">
              <w:rPr>
                <w:color w:val="000000"/>
              </w:rPr>
              <w:t>45 000,0</w:t>
            </w:r>
          </w:p>
        </w:tc>
      </w:tr>
      <w:tr w:rsidR="007F356F" w:rsidRPr="007F356F" w14:paraId="358A880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E31242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E45D792"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86BD43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BB9AD41" w14:textId="77777777" w:rsidR="007F356F" w:rsidRPr="007F356F" w:rsidRDefault="007F356F" w:rsidP="007F356F">
            <w:pPr>
              <w:jc w:val="center"/>
              <w:outlineLvl w:val="2"/>
              <w:rPr>
                <w:color w:val="000000"/>
              </w:rPr>
            </w:pPr>
            <w:r w:rsidRPr="007F356F">
              <w:rPr>
                <w:color w:val="000000"/>
              </w:rPr>
              <w:t>014Ю653030</w:t>
            </w:r>
          </w:p>
        </w:tc>
        <w:tc>
          <w:tcPr>
            <w:tcW w:w="567" w:type="dxa"/>
            <w:tcBorders>
              <w:top w:val="nil"/>
              <w:left w:val="nil"/>
              <w:bottom w:val="single" w:sz="4" w:space="0" w:color="000000"/>
              <w:right w:val="single" w:sz="4" w:space="0" w:color="000000"/>
            </w:tcBorders>
            <w:noWrap/>
            <w:hideMark/>
          </w:tcPr>
          <w:p w14:paraId="4D387DF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444C9D" w14:textId="77777777" w:rsidR="007F356F" w:rsidRPr="007F356F" w:rsidRDefault="007F356F" w:rsidP="007F356F">
            <w:pPr>
              <w:jc w:val="right"/>
              <w:outlineLvl w:val="2"/>
              <w:rPr>
                <w:color w:val="000000"/>
              </w:rPr>
            </w:pPr>
            <w:r w:rsidRPr="007F356F">
              <w:rPr>
                <w:color w:val="000000"/>
              </w:rPr>
              <w:t>45 000,0</w:t>
            </w:r>
          </w:p>
        </w:tc>
        <w:tc>
          <w:tcPr>
            <w:tcW w:w="1276" w:type="dxa"/>
            <w:tcBorders>
              <w:top w:val="nil"/>
              <w:left w:val="nil"/>
              <w:bottom w:val="single" w:sz="4" w:space="0" w:color="000000"/>
              <w:right w:val="single" w:sz="4" w:space="0" w:color="000000"/>
            </w:tcBorders>
            <w:noWrap/>
            <w:hideMark/>
          </w:tcPr>
          <w:p w14:paraId="563BD024" w14:textId="77777777" w:rsidR="007F356F" w:rsidRPr="007F356F" w:rsidRDefault="007F356F" w:rsidP="007F356F">
            <w:pPr>
              <w:jc w:val="right"/>
              <w:outlineLvl w:val="2"/>
              <w:rPr>
                <w:color w:val="000000"/>
              </w:rPr>
            </w:pPr>
            <w:r w:rsidRPr="007F356F">
              <w:rPr>
                <w:color w:val="000000"/>
              </w:rPr>
              <w:t>45 000,0</w:t>
            </w:r>
          </w:p>
        </w:tc>
        <w:tc>
          <w:tcPr>
            <w:tcW w:w="1275" w:type="dxa"/>
            <w:tcBorders>
              <w:top w:val="nil"/>
              <w:left w:val="nil"/>
              <w:bottom w:val="single" w:sz="4" w:space="0" w:color="000000"/>
              <w:right w:val="single" w:sz="4" w:space="0" w:color="000000"/>
            </w:tcBorders>
            <w:noWrap/>
            <w:hideMark/>
          </w:tcPr>
          <w:p w14:paraId="4FACDC41" w14:textId="77777777" w:rsidR="007F356F" w:rsidRPr="007F356F" w:rsidRDefault="007F356F" w:rsidP="007F356F">
            <w:pPr>
              <w:jc w:val="right"/>
              <w:outlineLvl w:val="2"/>
              <w:rPr>
                <w:color w:val="000000"/>
              </w:rPr>
            </w:pPr>
            <w:r w:rsidRPr="007F356F">
              <w:rPr>
                <w:color w:val="000000"/>
              </w:rPr>
              <w:t>45 000,0</w:t>
            </w:r>
          </w:p>
        </w:tc>
      </w:tr>
      <w:tr w:rsidR="007F356F" w:rsidRPr="007F356F" w14:paraId="2D292BB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E9122ED"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40F5A248"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A5F893C"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2E209DE9" w14:textId="77777777" w:rsidR="007F356F" w:rsidRPr="007F356F" w:rsidRDefault="007F356F" w:rsidP="007F356F">
            <w:pPr>
              <w:jc w:val="center"/>
              <w:outlineLvl w:val="3"/>
              <w:rPr>
                <w:color w:val="000000"/>
              </w:rPr>
            </w:pPr>
            <w:r w:rsidRPr="007F356F">
              <w:rPr>
                <w:color w:val="000000"/>
              </w:rPr>
              <w:t>014Ю653030</w:t>
            </w:r>
          </w:p>
        </w:tc>
        <w:tc>
          <w:tcPr>
            <w:tcW w:w="567" w:type="dxa"/>
            <w:tcBorders>
              <w:top w:val="nil"/>
              <w:left w:val="nil"/>
              <w:bottom w:val="single" w:sz="4" w:space="0" w:color="000000"/>
              <w:right w:val="single" w:sz="4" w:space="0" w:color="000000"/>
            </w:tcBorders>
            <w:noWrap/>
            <w:hideMark/>
          </w:tcPr>
          <w:p w14:paraId="3456C8B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05DE800" w14:textId="77777777" w:rsidR="007F356F" w:rsidRPr="007F356F" w:rsidRDefault="007F356F" w:rsidP="007F356F">
            <w:pPr>
              <w:jc w:val="right"/>
              <w:outlineLvl w:val="3"/>
              <w:rPr>
                <w:color w:val="000000"/>
              </w:rPr>
            </w:pPr>
            <w:r w:rsidRPr="007F356F">
              <w:rPr>
                <w:color w:val="000000"/>
              </w:rPr>
              <w:t>45 000,0</w:t>
            </w:r>
          </w:p>
        </w:tc>
        <w:tc>
          <w:tcPr>
            <w:tcW w:w="1276" w:type="dxa"/>
            <w:tcBorders>
              <w:top w:val="nil"/>
              <w:left w:val="nil"/>
              <w:bottom w:val="single" w:sz="4" w:space="0" w:color="000000"/>
              <w:right w:val="single" w:sz="4" w:space="0" w:color="000000"/>
            </w:tcBorders>
            <w:noWrap/>
            <w:hideMark/>
          </w:tcPr>
          <w:p w14:paraId="2D99F63B" w14:textId="77777777" w:rsidR="007F356F" w:rsidRPr="007F356F" w:rsidRDefault="007F356F" w:rsidP="007F356F">
            <w:pPr>
              <w:jc w:val="right"/>
              <w:outlineLvl w:val="3"/>
              <w:rPr>
                <w:color w:val="000000"/>
              </w:rPr>
            </w:pPr>
            <w:r w:rsidRPr="007F356F">
              <w:rPr>
                <w:color w:val="000000"/>
              </w:rPr>
              <w:t>45 000,0</w:t>
            </w:r>
          </w:p>
        </w:tc>
        <w:tc>
          <w:tcPr>
            <w:tcW w:w="1275" w:type="dxa"/>
            <w:tcBorders>
              <w:top w:val="nil"/>
              <w:left w:val="nil"/>
              <w:bottom w:val="single" w:sz="4" w:space="0" w:color="000000"/>
              <w:right w:val="single" w:sz="4" w:space="0" w:color="000000"/>
            </w:tcBorders>
            <w:noWrap/>
            <w:hideMark/>
          </w:tcPr>
          <w:p w14:paraId="0688120D" w14:textId="77777777" w:rsidR="007F356F" w:rsidRPr="007F356F" w:rsidRDefault="007F356F" w:rsidP="007F356F">
            <w:pPr>
              <w:jc w:val="right"/>
              <w:outlineLvl w:val="3"/>
              <w:rPr>
                <w:color w:val="000000"/>
              </w:rPr>
            </w:pPr>
            <w:r w:rsidRPr="007F356F">
              <w:rPr>
                <w:color w:val="000000"/>
              </w:rPr>
              <w:t>45 000,0</w:t>
            </w:r>
          </w:p>
        </w:tc>
      </w:tr>
      <w:tr w:rsidR="007F356F" w:rsidRPr="007F356F" w14:paraId="625ED98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F7E6DF6"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504D3A7A"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DC9386E"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B86B331" w14:textId="77777777" w:rsidR="007F356F" w:rsidRPr="007F356F" w:rsidRDefault="007F356F" w:rsidP="007F356F">
            <w:pPr>
              <w:jc w:val="center"/>
              <w:outlineLvl w:val="4"/>
              <w:rPr>
                <w:color w:val="000000"/>
              </w:rPr>
            </w:pPr>
            <w:r w:rsidRPr="007F356F">
              <w:rPr>
                <w:color w:val="000000"/>
              </w:rPr>
              <w:t>014Ю653030</w:t>
            </w:r>
          </w:p>
        </w:tc>
        <w:tc>
          <w:tcPr>
            <w:tcW w:w="567" w:type="dxa"/>
            <w:tcBorders>
              <w:top w:val="nil"/>
              <w:left w:val="nil"/>
              <w:bottom w:val="single" w:sz="4" w:space="0" w:color="000000"/>
              <w:right w:val="single" w:sz="4" w:space="0" w:color="000000"/>
            </w:tcBorders>
            <w:noWrap/>
            <w:hideMark/>
          </w:tcPr>
          <w:p w14:paraId="299559D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A4241B" w14:textId="77777777" w:rsidR="007F356F" w:rsidRPr="007F356F" w:rsidRDefault="007F356F" w:rsidP="007F356F">
            <w:pPr>
              <w:jc w:val="right"/>
              <w:outlineLvl w:val="4"/>
              <w:rPr>
                <w:color w:val="000000"/>
              </w:rPr>
            </w:pPr>
            <w:r w:rsidRPr="007F356F">
              <w:rPr>
                <w:color w:val="000000"/>
              </w:rPr>
              <w:t>45 000,0</w:t>
            </w:r>
          </w:p>
        </w:tc>
        <w:tc>
          <w:tcPr>
            <w:tcW w:w="1276" w:type="dxa"/>
            <w:tcBorders>
              <w:top w:val="nil"/>
              <w:left w:val="nil"/>
              <w:bottom w:val="single" w:sz="4" w:space="0" w:color="000000"/>
              <w:right w:val="single" w:sz="4" w:space="0" w:color="000000"/>
            </w:tcBorders>
            <w:noWrap/>
            <w:hideMark/>
          </w:tcPr>
          <w:p w14:paraId="710A16F1" w14:textId="77777777" w:rsidR="007F356F" w:rsidRPr="007F356F" w:rsidRDefault="007F356F" w:rsidP="007F356F">
            <w:pPr>
              <w:jc w:val="right"/>
              <w:outlineLvl w:val="4"/>
              <w:rPr>
                <w:color w:val="000000"/>
              </w:rPr>
            </w:pPr>
            <w:r w:rsidRPr="007F356F">
              <w:rPr>
                <w:color w:val="000000"/>
              </w:rPr>
              <w:t>45 000,0</w:t>
            </w:r>
          </w:p>
        </w:tc>
        <w:tc>
          <w:tcPr>
            <w:tcW w:w="1275" w:type="dxa"/>
            <w:tcBorders>
              <w:top w:val="nil"/>
              <w:left w:val="nil"/>
              <w:bottom w:val="single" w:sz="4" w:space="0" w:color="000000"/>
              <w:right w:val="single" w:sz="4" w:space="0" w:color="000000"/>
            </w:tcBorders>
            <w:noWrap/>
            <w:hideMark/>
          </w:tcPr>
          <w:p w14:paraId="2B1F1469" w14:textId="77777777" w:rsidR="007F356F" w:rsidRPr="007F356F" w:rsidRDefault="007F356F" w:rsidP="007F356F">
            <w:pPr>
              <w:jc w:val="right"/>
              <w:outlineLvl w:val="4"/>
              <w:rPr>
                <w:color w:val="000000"/>
              </w:rPr>
            </w:pPr>
            <w:r w:rsidRPr="007F356F">
              <w:rPr>
                <w:color w:val="000000"/>
              </w:rPr>
              <w:t>45 000,0</w:t>
            </w:r>
          </w:p>
        </w:tc>
      </w:tr>
      <w:tr w:rsidR="007F356F" w:rsidRPr="007F356F" w14:paraId="229E5A0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BCC2AFE"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129A446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33E7C61"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4F367D17" w14:textId="77777777" w:rsidR="007F356F" w:rsidRPr="007F356F" w:rsidRDefault="007F356F" w:rsidP="007F356F">
            <w:pPr>
              <w:jc w:val="center"/>
              <w:outlineLvl w:val="5"/>
              <w:rPr>
                <w:color w:val="000000"/>
              </w:rPr>
            </w:pPr>
            <w:r w:rsidRPr="007F356F">
              <w:rPr>
                <w:color w:val="000000"/>
              </w:rPr>
              <w:t>014Ю653030</w:t>
            </w:r>
          </w:p>
        </w:tc>
        <w:tc>
          <w:tcPr>
            <w:tcW w:w="567" w:type="dxa"/>
            <w:tcBorders>
              <w:top w:val="nil"/>
              <w:left w:val="nil"/>
              <w:bottom w:val="single" w:sz="4" w:space="0" w:color="000000"/>
              <w:right w:val="single" w:sz="4" w:space="0" w:color="000000"/>
            </w:tcBorders>
            <w:noWrap/>
            <w:hideMark/>
          </w:tcPr>
          <w:p w14:paraId="7869ABC0"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8EEE122" w14:textId="77777777" w:rsidR="007F356F" w:rsidRPr="007F356F" w:rsidRDefault="007F356F" w:rsidP="007F356F">
            <w:pPr>
              <w:jc w:val="right"/>
              <w:outlineLvl w:val="5"/>
              <w:rPr>
                <w:color w:val="000000"/>
              </w:rPr>
            </w:pPr>
            <w:r w:rsidRPr="007F356F">
              <w:rPr>
                <w:color w:val="000000"/>
              </w:rPr>
              <w:t>45 000,0</w:t>
            </w:r>
          </w:p>
        </w:tc>
        <w:tc>
          <w:tcPr>
            <w:tcW w:w="1276" w:type="dxa"/>
            <w:tcBorders>
              <w:top w:val="nil"/>
              <w:left w:val="nil"/>
              <w:bottom w:val="single" w:sz="4" w:space="0" w:color="000000"/>
              <w:right w:val="single" w:sz="4" w:space="0" w:color="000000"/>
            </w:tcBorders>
            <w:noWrap/>
            <w:hideMark/>
          </w:tcPr>
          <w:p w14:paraId="4F3F9CE8" w14:textId="77777777" w:rsidR="007F356F" w:rsidRPr="007F356F" w:rsidRDefault="007F356F" w:rsidP="007F356F">
            <w:pPr>
              <w:jc w:val="right"/>
              <w:outlineLvl w:val="5"/>
              <w:rPr>
                <w:color w:val="000000"/>
              </w:rPr>
            </w:pPr>
            <w:r w:rsidRPr="007F356F">
              <w:rPr>
                <w:color w:val="000000"/>
              </w:rPr>
              <w:t>45 000,0</w:t>
            </w:r>
          </w:p>
        </w:tc>
        <w:tc>
          <w:tcPr>
            <w:tcW w:w="1275" w:type="dxa"/>
            <w:tcBorders>
              <w:top w:val="nil"/>
              <w:left w:val="nil"/>
              <w:bottom w:val="single" w:sz="4" w:space="0" w:color="000000"/>
              <w:right w:val="single" w:sz="4" w:space="0" w:color="000000"/>
            </w:tcBorders>
            <w:noWrap/>
            <w:hideMark/>
          </w:tcPr>
          <w:p w14:paraId="56735C07" w14:textId="77777777" w:rsidR="007F356F" w:rsidRPr="007F356F" w:rsidRDefault="007F356F" w:rsidP="007F356F">
            <w:pPr>
              <w:jc w:val="right"/>
              <w:outlineLvl w:val="5"/>
              <w:rPr>
                <w:color w:val="000000"/>
              </w:rPr>
            </w:pPr>
            <w:r w:rsidRPr="007F356F">
              <w:rPr>
                <w:color w:val="000000"/>
              </w:rPr>
              <w:t>45 000,0</w:t>
            </w:r>
          </w:p>
        </w:tc>
      </w:tr>
      <w:tr w:rsidR="007F356F" w:rsidRPr="007F356F" w14:paraId="7A246544"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2FF07E15" w14:textId="77777777" w:rsidR="007F356F" w:rsidRPr="007F356F" w:rsidRDefault="007F356F" w:rsidP="007F356F">
            <w:pPr>
              <w:rPr>
                <w:color w:val="000000"/>
              </w:rPr>
            </w:pPr>
            <w:r w:rsidRPr="007F356F">
              <w:rPr>
                <w:color w:val="000000"/>
              </w:rPr>
              <w:t xml:space="preserve">  МП "Развитие культуры на селе"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821C6AB"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2CF5C33"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810CE57" w14:textId="77777777" w:rsidR="007F356F" w:rsidRPr="007F356F" w:rsidRDefault="007F356F" w:rsidP="007F356F">
            <w:pPr>
              <w:jc w:val="center"/>
              <w:rPr>
                <w:color w:val="000000"/>
              </w:rPr>
            </w:pPr>
            <w:r w:rsidRPr="007F356F">
              <w:rPr>
                <w:color w:val="000000"/>
              </w:rPr>
              <w:t>0200000000</w:t>
            </w:r>
          </w:p>
        </w:tc>
        <w:tc>
          <w:tcPr>
            <w:tcW w:w="567" w:type="dxa"/>
            <w:tcBorders>
              <w:top w:val="nil"/>
              <w:left w:val="nil"/>
              <w:bottom w:val="single" w:sz="4" w:space="0" w:color="000000"/>
              <w:right w:val="single" w:sz="4" w:space="0" w:color="000000"/>
            </w:tcBorders>
            <w:noWrap/>
            <w:hideMark/>
          </w:tcPr>
          <w:p w14:paraId="67C8DA30"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675A93" w14:textId="77777777" w:rsidR="007F356F" w:rsidRPr="007F356F" w:rsidRDefault="007F356F" w:rsidP="007F356F">
            <w:pPr>
              <w:jc w:val="right"/>
              <w:rPr>
                <w:color w:val="000000"/>
              </w:rPr>
            </w:pPr>
            <w:r w:rsidRPr="007F356F">
              <w:rPr>
                <w:color w:val="000000"/>
              </w:rPr>
              <w:t>273 123,2</w:t>
            </w:r>
          </w:p>
        </w:tc>
        <w:tc>
          <w:tcPr>
            <w:tcW w:w="1276" w:type="dxa"/>
            <w:tcBorders>
              <w:top w:val="nil"/>
              <w:left w:val="nil"/>
              <w:bottom w:val="single" w:sz="4" w:space="0" w:color="000000"/>
              <w:right w:val="single" w:sz="4" w:space="0" w:color="000000"/>
            </w:tcBorders>
            <w:noWrap/>
            <w:hideMark/>
          </w:tcPr>
          <w:p w14:paraId="5B0A8BE6" w14:textId="77777777" w:rsidR="007F356F" w:rsidRPr="007F356F" w:rsidRDefault="007F356F" w:rsidP="007F356F">
            <w:pPr>
              <w:jc w:val="right"/>
              <w:rPr>
                <w:color w:val="000000"/>
              </w:rPr>
            </w:pPr>
            <w:r w:rsidRPr="007F356F">
              <w:rPr>
                <w:color w:val="000000"/>
              </w:rPr>
              <w:t>210 787,0</w:t>
            </w:r>
          </w:p>
        </w:tc>
        <w:tc>
          <w:tcPr>
            <w:tcW w:w="1275" w:type="dxa"/>
            <w:tcBorders>
              <w:top w:val="nil"/>
              <w:left w:val="nil"/>
              <w:bottom w:val="single" w:sz="4" w:space="0" w:color="000000"/>
              <w:right w:val="single" w:sz="4" w:space="0" w:color="000000"/>
            </w:tcBorders>
            <w:noWrap/>
            <w:hideMark/>
          </w:tcPr>
          <w:p w14:paraId="3EA5CFDF" w14:textId="77777777" w:rsidR="007F356F" w:rsidRPr="007F356F" w:rsidRDefault="007F356F" w:rsidP="007F356F">
            <w:pPr>
              <w:jc w:val="right"/>
              <w:rPr>
                <w:color w:val="000000"/>
              </w:rPr>
            </w:pPr>
            <w:r w:rsidRPr="007F356F">
              <w:rPr>
                <w:color w:val="000000"/>
              </w:rPr>
              <w:t>247 129,0</w:t>
            </w:r>
          </w:p>
        </w:tc>
      </w:tr>
      <w:tr w:rsidR="007F356F" w:rsidRPr="007F356F" w14:paraId="6383EF2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14DD7F0"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дополнительного образования детей в сфере культуры"</w:t>
            </w:r>
          </w:p>
        </w:tc>
        <w:tc>
          <w:tcPr>
            <w:tcW w:w="709" w:type="dxa"/>
            <w:tcBorders>
              <w:top w:val="nil"/>
              <w:left w:val="nil"/>
              <w:bottom w:val="single" w:sz="4" w:space="0" w:color="000000"/>
              <w:right w:val="single" w:sz="4" w:space="0" w:color="000000"/>
            </w:tcBorders>
            <w:noWrap/>
            <w:hideMark/>
          </w:tcPr>
          <w:p w14:paraId="0262044F"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54BF05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D4F0DF2" w14:textId="77777777" w:rsidR="007F356F" w:rsidRPr="007F356F" w:rsidRDefault="007F356F" w:rsidP="007F356F">
            <w:pPr>
              <w:jc w:val="center"/>
              <w:outlineLvl w:val="0"/>
              <w:rPr>
                <w:color w:val="000000"/>
              </w:rPr>
            </w:pPr>
            <w:r w:rsidRPr="007F356F">
              <w:rPr>
                <w:color w:val="000000"/>
              </w:rPr>
              <w:t>0240100000</w:t>
            </w:r>
          </w:p>
        </w:tc>
        <w:tc>
          <w:tcPr>
            <w:tcW w:w="567" w:type="dxa"/>
            <w:tcBorders>
              <w:top w:val="nil"/>
              <w:left w:val="nil"/>
              <w:bottom w:val="single" w:sz="4" w:space="0" w:color="000000"/>
              <w:right w:val="single" w:sz="4" w:space="0" w:color="000000"/>
            </w:tcBorders>
            <w:noWrap/>
            <w:hideMark/>
          </w:tcPr>
          <w:p w14:paraId="6CD6E86D"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9F8141" w14:textId="77777777" w:rsidR="007F356F" w:rsidRPr="007F356F" w:rsidRDefault="007F356F" w:rsidP="007F356F">
            <w:pPr>
              <w:jc w:val="right"/>
              <w:outlineLvl w:val="0"/>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012E6492" w14:textId="77777777" w:rsidR="007F356F" w:rsidRPr="007F356F" w:rsidRDefault="007F356F" w:rsidP="007F356F">
            <w:pPr>
              <w:jc w:val="right"/>
              <w:outlineLvl w:val="0"/>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6BD4F33A" w14:textId="77777777" w:rsidR="007F356F" w:rsidRPr="007F356F" w:rsidRDefault="007F356F" w:rsidP="007F356F">
            <w:pPr>
              <w:jc w:val="right"/>
              <w:outlineLvl w:val="0"/>
              <w:rPr>
                <w:color w:val="000000"/>
              </w:rPr>
            </w:pPr>
            <w:r w:rsidRPr="007F356F">
              <w:rPr>
                <w:color w:val="000000"/>
              </w:rPr>
              <w:t>45 319,2</w:t>
            </w:r>
          </w:p>
        </w:tc>
      </w:tr>
      <w:tr w:rsidR="007F356F" w:rsidRPr="007F356F" w14:paraId="0F03C9A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779C27E" w14:textId="77777777" w:rsidR="007F356F" w:rsidRPr="007F356F" w:rsidRDefault="007F356F" w:rsidP="007F356F">
            <w:pPr>
              <w:outlineLvl w:val="1"/>
              <w:rPr>
                <w:color w:val="000000"/>
              </w:rPr>
            </w:pPr>
            <w:r w:rsidRPr="007F356F">
              <w:rPr>
                <w:color w:val="000000"/>
              </w:rPr>
              <w:t xml:space="preserve">      Дополнительное </w:t>
            </w:r>
            <w:r w:rsidRPr="007F356F">
              <w:rPr>
                <w:color w:val="000000"/>
              </w:rPr>
              <w:lastRenderedPageBreak/>
              <w:t>образование</w:t>
            </w:r>
          </w:p>
        </w:tc>
        <w:tc>
          <w:tcPr>
            <w:tcW w:w="709" w:type="dxa"/>
            <w:tcBorders>
              <w:top w:val="nil"/>
              <w:left w:val="nil"/>
              <w:bottom w:val="single" w:sz="4" w:space="0" w:color="000000"/>
              <w:right w:val="single" w:sz="4" w:space="0" w:color="000000"/>
            </w:tcBorders>
            <w:noWrap/>
            <w:hideMark/>
          </w:tcPr>
          <w:p w14:paraId="75273F20"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7DADA947"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A441656" w14:textId="77777777" w:rsidR="007F356F" w:rsidRPr="007F356F" w:rsidRDefault="007F356F" w:rsidP="007F356F">
            <w:pPr>
              <w:jc w:val="center"/>
              <w:outlineLvl w:val="1"/>
              <w:rPr>
                <w:color w:val="000000"/>
              </w:rPr>
            </w:pPr>
            <w:r w:rsidRPr="007F356F">
              <w:rPr>
                <w:color w:val="000000"/>
              </w:rPr>
              <w:t>0240101300</w:t>
            </w:r>
          </w:p>
        </w:tc>
        <w:tc>
          <w:tcPr>
            <w:tcW w:w="567" w:type="dxa"/>
            <w:tcBorders>
              <w:top w:val="nil"/>
              <w:left w:val="nil"/>
              <w:bottom w:val="single" w:sz="4" w:space="0" w:color="000000"/>
              <w:right w:val="single" w:sz="4" w:space="0" w:color="000000"/>
            </w:tcBorders>
            <w:noWrap/>
            <w:hideMark/>
          </w:tcPr>
          <w:p w14:paraId="7119995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E1D607E" w14:textId="77777777" w:rsidR="007F356F" w:rsidRPr="007F356F" w:rsidRDefault="007F356F" w:rsidP="007F356F">
            <w:pPr>
              <w:jc w:val="right"/>
              <w:outlineLvl w:val="1"/>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480BCE90" w14:textId="77777777" w:rsidR="007F356F" w:rsidRPr="007F356F" w:rsidRDefault="007F356F" w:rsidP="007F356F">
            <w:pPr>
              <w:jc w:val="right"/>
              <w:outlineLvl w:val="1"/>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08004FD8" w14:textId="77777777" w:rsidR="007F356F" w:rsidRPr="007F356F" w:rsidRDefault="007F356F" w:rsidP="007F356F">
            <w:pPr>
              <w:jc w:val="right"/>
              <w:outlineLvl w:val="1"/>
              <w:rPr>
                <w:color w:val="000000"/>
              </w:rPr>
            </w:pPr>
            <w:r w:rsidRPr="007F356F">
              <w:rPr>
                <w:color w:val="000000"/>
              </w:rPr>
              <w:t>45 319,2</w:t>
            </w:r>
          </w:p>
        </w:tc>
      </w:tr>
      <w:tr w:rsidR="007F356F" w:rsidRPr="007F356F" w14:paraId="20E280F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F5C6171"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612E7FF"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E5AE11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F7A7684" w14:textId="77777777" w:rsidR="007F356F" w:rsidRPr="007F356F" w:rsidRDefault="007F356F" w:rsidP="007F356F">
            <w:pPr>
              <w:jc w:val="center"/>
              <w:outlineLvl w:val="2"/>
              <w:rPr>
                <w:color w:val="000000"/>
              </w:rPr>
            </w:pPr>
            <w:r w:rsidRPr="007F356F">
              <w:rPr>
                <w:color w:val="000000"/>
              </w:rPr>
              <w:t>0240101300</w:t>
            </w:r>
          </w:p>
        </w:tc>
        <w:tc>
          <w:tcPr>
            <w:tcW w:w="567" w:type="dxa"/>
            <w:tcBorders>
              <w:top w:val="nil"/>
              <w:left w:val="nil"/>
              <w:bottom w:val="single" w:sz="4" w:space="0" w:color="000000"/>
              <w:right w:val="single" w:sz="4" w:space="0" w:color="000000"/>
            </w:tcBorders>
            <w:noWrap/>
            <w:hideMark/>
          </w:tcPr>
          <w:p w14:paraId="2821782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0B2D9C" w14:textId="77777777" w:rsidR="007F356F" w:rsidRPr="007F356F" w:rsidRDefault="007F356F" w:rsidP="007F356F">
            <w:pPr>
              <w:jc w:val="right"/>
              <w:outlineLvl w:val="2"/>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72E19169" w14:textId="77777777" w:rsidR="007F356F" w:rsidRPr="007F356F" w:rsidRDefault="007F356F" w:rsidP="007F356F">
            <w:pPr>
              <w:jc w:val="right"/>
              <w:outlineLvl w:val="2"/>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52945DE2" w14:textId="77777777" w:rsidR="007F356F" w:rsidRPr="007F356F" w:rsidRDefault="007F356F" w:rsidP="007F356F">
            <w:pPr>
              <w:jc w:val="right"/>
              <w:outlineLvl w:val="2"/>
              <w:rPr>
                <w:color w:val="000000"/>
              </w:rPr>
            </w:pPr>
            <w:r w:rsidRPr="007F356F">
              <w:rPr>
                <w:color w:val="000000"/>
              </w:rPr>
              <w:t>45 319,2</w:t>
            </w:r>
          </w:p>
        </w:tc>
      </w:tr>
      <w:tr w:rsidR="007F356F" w:rsidRPr="007F356F" w14:paraId="15E8707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C796F39"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49ACB719"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1F90850"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49C08A74" w14:textId="77777777" w:rsidR="007F356F" w:rsidRPr="007F356F" w:rsidRDefault="007F356F" w:rsidP="007F356F">
            <w:pPr>
              <w:jc w:val="center"/>
              <w:outlineLvl w:val="3"/>
              <w:rPr>
                <w:color w:val="000000"/>
              </w:rPr>
            </w:pPr>
            <w:r w:rsidRPr="007F356F">
              <w:rPr>
                <w:color w:val="000000"/>
              </w:rPr>
              <w:t>0240101300</w:t>
            </w:r>
          </w:p>
        </w:tc>
        <w:tc>
          <w:tcPr>
            <w:tcW w:w="567" w:type="dxa"/>
            <w:tcBorders>
              <w:top w:val="nil"/>
              <w:left w:val="nil"/>
              <w:bottom w:val="single" w:sz="4" w:space="0" w:color="000000"/>
              <w:right w:val="single" w:sz="4" w:space="0" w:color="000000"/>
            </w:tcBorders>
            <w:noWrap/>
            <w:hideMark/>
          </w:tcPr>
          <w:p w14:paraId="7A8C501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3EA86C8" w14:textId="77777777" w:rsidR="007F356F" w:rsidRPr="007F356F" w:rsidRDefault="007F356F" w:rsidP="007F356F">
            <w:pPr>
              <w:jc w:val="right"/>
              <w:outlineLvl w:val="3"/>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0741987A" w14:textId="77777777" w:rsidR="007F356F" w:rsidRPr="007F356F" w:rsidRDefault="007F356F" w:rsidP="007F356F">
            <w:pPr>
              <w:jc w:val="right"/>
              <w:outlineLvl w:val="3"/>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7A83307F" w14:textId="77777777" w:rsidR="007F356F" w:rsidRPr="007F356F" w:rsidRDefault="007F356F" w:rsidP="007F356F">
            <w:pPr>
              <w:jc w:val="right"/>
              <w:outlineLvl w:val="3"/>
              <w:rPr>
                <w:color w:val="000000"/>
              </w:rPr>
            </w:pPr>
            <w:r w:rsidRPr="007F356F">
              <w:rPr>
                <w:color w:val="000000"/>
              </w:rPr>
              <w:t>45 319,2</w:t>
            </w:r>
          </w:p>
        </w:tc>
      </w:tr>
      <w:tr w:rsidR="007F356F" w:rsidRPr="007F356F" w14:paraId="780AEFB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12FA102" w14:textId="77777777" w:rsidR="007F356F" w:rsidRPr="007F356F" w:rsidRDefault="007F356F" w:rsidP="007F356F">
            <w:pPr>
              <w:outlineLvl w:val="4"/>
              <w:rPr>
                <w:color w:val="000000"/>
              </w:rPr>
            </w:pPr>
            <w:r w:rsidRPr="007F356F">
              <w:rPr>
                <w:color w:val="000000"/>
              </w:rPr>
              <w:t xml:space="preserve">            Дополнительное образование детей</w:t>
            </w:r>
          </w:p>
        </w:tc>
        <w:tc>
          <w:tcPr>
            <w:tcW w:w="709" w:type="dxa"/>
            <w:tcBorders>
              <w:top w:val="nil"/>
              <w:left w:val="nil"/>
              <w:bottom w:val="single" w:sz="4" w:space="0" w:color="000000"/>
              <w:right w:val="single" w:sz="4" w:space="0" w:color="000000"/>
            </w:tcBorders>
            <w:noWrap/>
            <w:hideMark/>
          </w:tcPr>
          <w:p w14:paraId="6B409567"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7B07BCB" w14:textId="77777777" w:rsidR="007F356F" w:rsidRPr="007F356F" w:rsidRDefault="007F356F" w:rsidP="007F356F">
            <w:pPr>
              <w:jc w:val="center"/>
              <w:outlineLvl w:val="4"/>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3889D976" w14:textId="77777777" w:rsidR="007F356F" w:rsidRPr="007F356F" w:rsidRDefault="007F356F" w:rsidP="007F356F">
            <w:pPr>
              <w:jc w:val="center"/>
              <w:outlineLvl w:val="4"/>
              <w:rPr>
                <w:color w:val="000000"/>
              </w:rPr>
            </w:pPr>
            <w:r w:rsidRPr="007F356F">
              <w:rPr>
                <w:color w:val="000000"/>
              </w:rPr>
              <w:t>0240101300</w:t>
            </w:r>
          </w:p>
        </w:tc>
        <w:tc>
          <w:tcPr>
            <w:tcW w:w="567" w:type="dxa"/>
            <w:tcBorders>
              <w:top w:val="nil"/>
              <w:left w:val="nil"/>
              <w:bottom w:val="single" w:sz="4" w:space="0" w:color="000000"/>
              <w:right w:val="single" w:sz="4" w:space="0" w:color="000000"/>
            </w:tcBorders>
            <w:noWrap/>
            <w:hideMark/>
          </w:tcPr>
          <w:p w14:paraId="1B685EF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10983B" w14:textId="77777777" w:rsidR="007F356F" w:rsidRPr="007F356F" w:rsidRDefault="007F356F" w:rsidP="007F356F">
            <w:pPr>
              <w:jc w:val="right"/>
              <w:outlineLvl w:val="4"/>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2DACC921" w14:textId="77777777" w:rsidR="007F356F" w:rsidRPr="007F356F" w:rsidRDefault="007F356F" w:rsidP="007F356F">
            <w:pPr>
              <w:jc w:val="right"/>
              <w:outlineLvl w:val="4"/>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58ACCB95" w14:textId="77777777" w:rsidR="007F356F" w:rsidRPr="007F356F" w:rsidRDefault="007F356F" w:rsidP="007F356F">
            <w:pPr>
              <w:jc w:val="right"/>
              <w:outlineLvl w:val="4"/>
              <w:rPr>
                <w:color w:val="000000"/>
              </w:rPr>
            </w:pPr>
            <w:r w:rsidRPr="007F356F">
              <w:rPr>
                <w:color w:val="000000"/>
              </w:rPr>
              <w:t>45 319,2</w:t>
            </w:r>
          </w:p>
        </w:tc>
      </w:tr>
      <w:tr w:rsidR="007F356F" w:rsidRPr="007F356F" w14:paraId="62A3844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69C12FB"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C91019F"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1F813D2" w14:textId="77777777" w:rsidR="007F356F" w:rsidRPr="007F356F" w:rsidRDefault="007F356F" w:rsidP="007F356F">
            <w:pPr>
              <w:jc w:val="center"/>
              <w:outlineLvl w:val="5"/>
              <w:rPr>
                <w:color w:val="000000"/>
              </w:rPr>
            </w:pPr>
            <w:r w:rsidRPr="007F356F">
              <w:rPr>
                <w:color w:val="000000"/>
              </w:rPr>
              <w:t>0703</w:t>
            </w:r>
          </w:p>
        </w:tc>
        <w:tc>
          <w:tcPr>
            <w:tcW w:w="1417" w:type="dxa"/>
            <w:tcBorders>
              <w:top w:val="nil"/>
              <w:left w:val="nil"/>
              <w:bottom w:val="single" w:sz="4" w:space="0" w:color="000000"/>
              <w:right w:val="single" w:sz="4" w:space="0" w:color="000000"/>
            </w:tcBorders>
            <w:noWrap/>
            <w:hideMark/>
          </w:tcPr>
          <w:p w14:paraId="451D17B6" w14:textId="77777777" w:rsidR="007F356F" w:rsidRPr="007F356F" w:rsidRDefault="007F356F" w:rsidP="007F356F">
            <w:pPr>
              <w:jc w:val="center"/>
              <w:outlineLvl w:val="5"/>
              <w:rPr>
                <w:color w:val="000000"/>
              </w:rPr>
            </w:pPr>
            <w:r w:rsidRPr="007F356F">
              <w:rPr>
                <w:color w:val="000000"/>
              </w:rPr>
              <w:t>0240101300</w:t>
            </w:r>
          </w:p>
        </w:tc>
        <w:tc>
          <w:tcPr>
            <w:tcW w:w="567" w:type="dxa"/>
            <w:tcBorders>
              <w:top w:val="nil"/>
              <w:left w:val="nil"/>
              <w:bottom w:val="single" w:sz="4" w:space="0" w:color="000000"/>
              <w:right w:val="single" w:sz="4" w:space="0" w:color="000000"/>
            </w:tcBorders>
            <w:noWrap/>
            <w:hideMark/>
          </w:tcPr>
          <w:p w14:paraId="08237258"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2E6498C" w14:textId="77777777" w:rsidR="007F356F" w:rsidRPr="007F356F" w:rsidRDefault="007F356F" w:rsidP="007F356F">
            <w:pPr>
              <w:jc w:val="right"/>
              <w:outlineLvl w:val="5"/>
              <w:rPr>
                <w:color w:val="000000"/>
              </w:rPr>
            </w:pPr>
            <w:r w:rsidRPr="007F356F">
              <w:rPr>
                <w:color w:val="000000"/>
              </w:rPr>
              <w:t>45 319,2</w:t>
            </w:r>
          </w:p>
        </w:tc>
        <w:tc>
          <w:tcPr>
            <w:tcW w:w="1276" w:type="dxa"/>
            <w:tcBorders>
              <w:top w:val="nil"/>
              <w:left w:val="nil"/>
              <w:bottom w:val="single" w:sz="4" w:space="0" w:color="000000"/>
              <w:right w:val="single" w:sz="4" w:space="0" w:color="000000"/>
            </w:tcBorders>
            <w:noWrap/>
            <w:hideMark/>
          </w:tcPr>
          <w:p w14:paraId="67A066CF" w14:textId="77777777" w:rsidR="007F356F" w:rsidRPr="007F356F" w:rsidRDefault="007F356F" w:rsidP="007F356F">
            <w:pPr>
              <w:jc w:val="right"/>
              <w:outlineLvl w:val="5"/>
              <w:rPr>
                <w:color w:val="000000"/>
              </w:rPr>
            </w:pPr>
            <w:r w:rsidRPr="007F356F">
              <w:rPr>
                <w:color w:val="000000"/>
              </w:rPr>
              <w:t>45 565,4</w:t>
            </w:r>
          </w:p>
        </w:tc>
        <w:tc>
          <w:tcPr>
            <w:tcW w:w="1275" w:type="dxa"/>
            <w:tcBorders>
              <w:top w:val="nil"/>
              <w:left w:val="nil"/>
              <w:bottom w:val="single" w:sz="4" w:space="0" w:color="000000"/>
              <w:right w:val="single" w:sz="4" w:space="0" w:color="000000"/>
            </w:tcBorders>
            <w:noWrap/>
            <w:hideMark/>
          </w:tcPr>
          <w:p w14:paraId="0F950312" w14:textId="77777777" w:rsidR="007F356F" w:rsidRPr="007F356F" w:rsidRDefault="007F356F" w:rsidP="007F356F">
            <w:pPr>
              <w:jc w:val="right"/>
              <w:outlineLvl w:val="5"/>
              <w:rPr>
                <w:color w:val="000000"/>
              </w:rPr>
            </w:pPr>
            <w:r w:rsidRPr="007F356F">
              <w:rPr>
                <w:color w:val="000000"/>
              </w:rPr>
              <w:t>45 319,2</w:t>
            </w:r>
          </w:p>
        </w:tc>
      </w:tr>
      <w:tr w:rsidR="007F356F" w:rsidRPr="007F356F" w14:paraId="09ED8A0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616A795"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"Обеспечение деятельности библиотечной системы"</w:t>
            </w:r>
          </w:p>
        </w:tc>
        <w:tc>
          <w:tcPr>
            <w:tcW w:w="709" w:type="dxa"/>
            <w:tcBorders>
              <w:top w:val="nil"/>
              <w:left w:val="nil"/>
              <w:bottom w:val="single" w:sz="4" w:space="0" w:color="000000"/>
              <w:right w:val="single" w:sz="4" w:space="0" w:color="000000"/>
            </w:tcBorders>
            <w:noWrap/>
            <w:hideMark/>
          </w:tcPr>
          <w:p w14:paraId="1E27C869"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740305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48B95C1" w14:textId="77777777" w:rsidR="007F356F" w:rsidRPr="007F356F" w:rsidRDefault="007F356F" w:rsidP="007F356F">
            <w:pPr>
              <w:jc w:val="center"/>
              <w:outlineLvl w:val="0"/>
              <w:rPr>
                <w:color w:val="000000"/>
              </w:rPr>
            </w:pPr>
            <w:r w:rsidRPr="007F356F">
              <w:rPr>
                <w:color w:val="000000"/>
              </w:rPr>
              <w:t>0240200000</w:t>
            </w:r>
          </w:p>
        </w:tc>
        <w:tc>
          <w:tcPr>
            <w:tcW w:w="567" w:type="dxa"/>
            <w:tcBorders>
              <w:top w:val="nil"/>
              <w:left w:val="nil"/>
              <w:bottom w:val="single" w:sz="4" w:space="0" w:color="000000"/>
              <w:right w:val="single" w:sz="4" w:space="0" w:color="000000"/>
            </w:tcBorders>
            <w:noWrap/>
            <w:hideMark/>
          </w:tcPr>
          <w:p w14:paraId="29FCFBA2"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4E4CB1" w14:textId="77777777" w:rsidR="007F356F" w:rsidRPr="007F356F" w:rsidRDefault="007F356F" w:rsidP="007F356F">
            <w:pPr>
              <w:jc w:val="right"/>
              <w:outlineLvl w:val="0"/>
              <w:rPr>
                <w:color w:val="000000"/>
              </w:rPr>
            </w:pPr>
            <w:r w:rsidRPr="007F356F">
              <w:rPr>
                <w:color w:val="000000"/>
              </w:rPr>
              <w:t>32 632,4</w:t>
            </w:r>
          </w:p>
        </w:tc>
        <w:tc>
          <w:tcPr>
            <w:tcW w:w="1276" w:type="dxa"/>
            <w:tcBorders>
              <w:top w:val="nil"/>
              <w:left w:val="nil"/>
              <w:bottom w:val="single" w:sz="4" w:space="0" w:color="000000"/>
              <w:right w:val="single" w:sz="4" w:space="0" w:color="000000"/>
            </w:tcBorders>
            <w:noWrap/>
            <w:hideMark/>
          </w:tcPr>
          <w:p w14:paraId="7BE11024" w14:textId="77777777" w:rsidR="007F356F" w:rsidRPr="007F356F" w:rsidRDefault="007F356F" w:rsidP="007F356F">
            <w:pPr>
              <w:jc w:val="right"/>
              <w:outlineLvl w:val="0"/>
              <w:rPr>
                <w:color w:val="000000"/>
              </w:rPr>
            </w:pPr>
            <w:r w:rsidRPr="007F356F">
              <w:rPr>
                <w:color w:val="000000"/>
              </w:rPr>
              <w:t>26 972,9</w:t>
            </w:r>
          </w:p>
        </w:tc>
        <w:tc>
          <w:tcPr>
            <w:tcW w:w="1275" w:type="dxa"/>
            <w:tcBorders>
              <w:top w:val="nil"/>
              <w:left w:val="nil"/>
              <w:bottom w:val="single" w:sz="4" w:space="0" w:color="000000"/>
              <w:right w:val="single" w:sz="4" w:space="0" w:color="000000"/>
            </w:tcBorders>
            <w:noWrap/>
            <w:hideMark/>
          </w:tcPr>
          <w:p w14:paraId="04354039" w14:textId="77777777" w:rsidR="007F356F" w:rsidRPr="007F356F" w:rsidRDefault="007F356F" w:rsidP="007F356F">
            <w:pPr>
              <w:jc w:val="right"/>
              <w:outlineLvl w:val="0"/>
              <w:rPr>
                <w:color w:val="000000"/>
              </w:rPr>
            </w:pPr>
            <w:r w:rsidRPr="007F356F">
              <w:rPr>
                <w:color w:val="000000"/>
              </w:rPr>
              <w:t>26 975,9</w:t>
            </w:r>
          </w:p>
        </w:tc>
      </w:tr>
      <w:tr w:rsidR="007F356F" w:rsidRPr="007F356F" w14:paraId="2D02CD0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8D4CE4F" w14:textId="77777777" w:rsidR="007F356F" w:rsidRPr="007F356F" w:rsidRDefault="007F356F" w:rsidP="007F356F">
            <w:pPr>
              <w:outlineLvl w:val="1"/>
              <w:rPr>
                <w:color w:val="000000"/>
              </w:rPr>
            </w:pPr>
            <w:r w:rsidRPr="007F356F">
              <w:rPr>
                <w:color w:val="000000"/>
              </w:rPr>
              <w:t xml:space="preserve">      Развитие библиотечного дела</w:t>
            </w:r>
          </w:p>
        </w:tc>
        <w:tc>
          <w:tcPr>
            <w:tcW w:w="709" w:type="dxa"/>
            <w:tcBorders>
              <w:top w:val="nil"/>
              <w:left w:val="nil"/>
              <w:bottom w:val="single" w:sz="4" w:space="0" w:color="000000"/>
              <w:right w:val="single" w:sz="4" w:space="0" w:color="000000"/>
            </w:tcBorders>
            <w:noWrap/>
            <w:hideMark/>
          </w:tcPr>
          <w:p w14:paraId="16FBAD8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03BEAA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5A5083E" w14:textId="77777777" w:rsidR="007F356F" w:rsidRPr="007F356F" w:rsidRDefault="007F356F" w:rsidP="007F356F">
            <w:pPr>
              <w:jc w:val="center"/>
              <w:outlineLvl w:val="1"/>
              <w:rPr>
                <w:color w:val="000000"/>
              </w:rPr>
            </w:pPr>
            <w:r w:rsidRPr="007F356F">
              <w:rPr>
                <w:color w:val="000000"/>
              </w:rPr>
              <w:t>0240200310</w:t>
            </w:r>
          </w:p>
        </w:tc>
        <w:tc>
          <w:tcPr>
            <w:tcW w:w="567" w:type="dxa"/>
            <w:tcBorders>
              <w:top w:val="nil"/>
              <w:left w:val="nil"/>
              <w:bottom w:val="single" w:sz="4" w:space="0" w:color="000000"/>
              <w:right w:val="single" w:sz="4" w:space="0" w:color="000000"/>
            </w:tcBorders>
            <w:noWrap/>
            <w:hideMark/>
          </w:tcPr>
          <w:p w14:paraId="4739FFA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107372" w14:textId="77777777" w:rsidR="007F356F" w:rsidRPr="007F356F" w:rsidRDefault="007F356F" w:rsidP="007F356F">
            <w:pPr>
              <w:jc w:val="right"/>
              <w:outlineLvl w:val="1"/>
              <w:rPr>
                <w:color w:val="000000"/>
              </w:rPr>
            </w:pPr>
            <w:r w:rsidRPr="007F356F">
              <w:rPr>
                <w:color w:val="000000"/>
              </w:rPr>
              <w:t>26 860,5</w:t>
            </w:r>
          </w:p>
        </w:tc>
        <w:tc>
          <w:tcPr>
            <w:tcW w:w="1276" w:type="dxa"/>
            <w:tcBorders>
              <w:top w:val="nil"/>
              <w:left w:val="nil"/>
              <w:bottom w:val="single" w:sz="4" w:space="0" w:color="000000"/>
              <w:right w:val="single" w:sz="4" w:space="0" w:color="000000"/>
            </w:tcBorders>
            <w:noWrap/>
            <w:hideMark/>
          </w:tcPr>
          <w:p w14:paraId="6D29997A" w14:textId="77777777" w:rsidR="007F356F" w:rsidRPr="007F356F" w:rsidRDefault="007F356F" w:rsidP="007F356F">
            <w:pPr>
              <w:jc w:val="right"/>
              <w:outlineLvl w:val="1"/>
              <w:rPr>
                <w:color w:val="000000"/>
              </w:rPr>
            </w:pPr>
            <w:r w:rsidRPr="007F356F">
              <w:rPr>
                <w:color w:val="000000"/>
              </w:rPr>
              <w:t>26 859,4</w:t>
            </w:r>
          </w:p>
        </w:tc>
        <w:tc>
          <w:tcPr>
            <w:tcW w:w="1275" w:type="dxa"/>
            <w:tcBorders>
              <w:top w:val="nil"/>
              <w:left w:val="nil"/>
              <w:bottom w:val="single" w:sz="4" w:space="0" w:color="000000"/>
              <w:right w:val="single" w:sz="4" w:space="0" w:color="000000"/>
            </w:tcBorders>
            <w:noWrap/>
            <w:hideMark/>
          </w:tcPr>
          <w:p w14:paraId="6FF1DEF2" w14:textId="77777777" w:rsidR="007F356F" w:rsidRPr="007F356F" w:rsidRDefault="007F356F" w:rsidP="007F356F">
            <w:pPr>
              <w:jc w:val="right"/>
              <w:outlineLvl w:val="1"/>
              <w:rPr>
                <w:color w:val="000000"/>
              </w:rPr>
            </w:pPr>
            <w:r w:rsidRPr="007F356F">
              <w:rPr>
                <w:color w:val="000000"/>
              </w:rPr>
              <w:t>26 859,3</w:t>
            </w:r>
          </w:p>
        </w:tc>
      </w:tr>
      <w:tr w:rsidR="007F356F" w:rsidRPr="007F356F" w14:paraId="3EF7B59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F8104D2"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3A2E6B8"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B7A196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62D684D" w14:textId="77777777" w:rsidR="007F356F" w:rsidRPr="007F356F" w:rsidRDefault="007F356F" w:rsidP="007F356F">
            <w:pPr>
              <w:jc w:val="center"/>
              <w:outlineLvl w:val="2"/>
              <w:rPr>
                <w:color w:val="000000"/>
              </w:rPr>
            </w:pPr>
            <w:r w:rsidRPr="007F356F">
              <w:rPr>
                <w:color w:val="000000"/>
              </w:rPr>
              <w:t>0240200310</w:t>
            </w:r>
          </w:p>
        </w:tc>
        <w:tc>
          <w:tcPr>
            <w:tcW w:w="567" w:type="dxa"/>
            <w:tcBorders>
              <w:top w:val="nil"/>
              <w:left w:val="nil"/>
              <w:bottom w:val="single" w:sz="4" w:space="0" w:color="000000"/>
              <w:right w:val="single" w:sz="4" w:space="0" w:color="000000"/>
            </w:tcBorders>
            <w:noWrap/>
            <w:hideMark/>
          </w:tcPr>
          <w:p w14:paraId="37070A5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423B60C" w14:textId="77777777" w:rsidR="007F356F" w:rsidRPr="007F356F" w:rsidRDefault="007F356F" w:rsidP="007F356F">
            <w:pPr>
              <w:jc w:val="right"/>
              <w:outlineLvl w:val="2"/>
              <w:rPr>
                <w:color w:val="000000"/>
              </w:rPr>
            </w:pPr>
            <w:r w:rsidRPr="007F356F">
              <w:rPr>
                <w:color w:val="000000"/>
              </w:rPr>
              <w:t>26 860,5</w:t>
            </w:r>
          </w:p>
        </w:tc>
        <w:tc>
          <w:tcPr>
            <w:tcW w:w="1276" w:type="dxa"/>
            <w:tcBorders>
              <w:top w:val="nil"/>
              <w:left w:val="nil"/>
              <w:bottom w:val="single" w:sz="4" w:space="0" w:color="000000"/>
              <w:right w:val="single" w:sz="4" w:space="0" w:color="000000"/>
            </w:tcBorders>
            <w:noWrap/>
            <w:hideMark/>
          </w:tcPr>
          <w:p w14:paraId="090B9E10" w14:textId="77777777" w:rsidR="007F356F" w:rsidRPr="007F356F" w:rsidRDefault="007F356F" w:rsidP="007F356F">
            <w:pPr>
              <w:jc w:val="right"/>
              <w:outlineLvl w:val="2"/>
              <w:rPr>
                <w:color w:val="000000"/>
              </w:rPr>
            </w:pPr>
            <w:r w:rsidRPr="007F356F">
              <w:rPr>
                <w:color w:val="000000"/>
              </w:rPr>
              <w:t>26 859,4</w:t>
            </w:r>
          </w:p>
        </w:tc>
        <w:tc>
          <w:tcPr>
            <w:tcW w:w="1275" w:type="dxa"/>
            <w:tcBorders>
              <w:top w:val="nil"/>
              <w:left w:val="nil"/>
              <w:bottom w:val="single" w:sz="4" w:space="0" w:color="000000"/>
              <w:right w:val="single" w:sz="4" w:space="0" w:color="000000"/>
            </w:tcBorders>
            <w:noWrap/>
            <w:hideMark/>
          </w:tcPr>
          <w:p w14:paraId="1DBB8C07" w14:textId="77777777" w:rsidR="007F356F" w:rsidRPr="007F356F" w:rsidRDefault="007F356F" w:rsidP="007F356F">
            <w:pPr>
              <w:jc w:val="right"/>
              <w:outlineLvl w:val="2"/>
              <w:rPr>
                <w:color w:val="000000"/>
              </w:rPr>
            </w:pPr>
            <w:r w:rsidRPr="007F356F">
              <w:rPr>
                <w:color w:val="000000"/>
              </w:rPr>
              <w:t>26 859,3</w:t>
            </w:r>
          </w:p>
        </w:tc>
      </w:tr>
      <w:tr w:rsidR="007F356F" w:rsidRPr="007F356F" w14:paraId="52D2DBE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FD7163"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78F3CA83"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BAD04D7"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779F92AE" w14:textId="77777777" w:rsidR="007F356F" w:rsidRPr="007F356F" w:rsidRDefault="007F356F" w:rsidP="007F356F">
            <w:pPr>
              <w:jc w:val="center"/>
              <w:outlineLvl w:val="3"/>
              <w:rPr>
                <w:color w:val="000000"/>
              </w:rPr>
            </w:pPr>
            <w:r w:rsidRPr="007F356F">
              <w:rPr>
                <w:color w:val="000000"/>
              </w:rPr>
              <w:t>0240200310</w:t>
            </w:r>
          </w:p>
        </w:tc>
        <w:tc>
          <w:tcPr>
            <w:tcW w:w="567" w:type="dxa"/>
            <w:tcBorders>
              <w:top w:val="nil"/>
              <w:left w:val="nil"/>
              <w:bottom w:val="single" w:sz="4" w:space="0" w:color="000000"/>
              <w:right w:val="single" w:sz="4" w:space="0" w:color="000000"/>
            </w:tcBorders>
            <w:noWrap/>
            <w:hideMark/>
          </w:tcPr>
          <w:p w14:paraId="3FCB109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48B34B" w14:textId="77777777" w:rsidR="007F356F" w:rsidRPr="007F356F" w:rsidRDefault="007F356F" w:rsidP="007F356F">
            <w:pPr>
              <w:jc w:val="right"/>
              <w:outlineLvl w:val="3"/>
              <w:rPr>
                <w:color w:val="000000"/>
              </w:rPr>
            </w:pPr>
            <w:r w:rsidRPr="007F356F">
              <w:rPr>
                <w:color w:val="000000"/>
              </w:rPr>
              <w:t>26 860,5</w:t>
            </w:r>
          </w:p>
        </w:tc>
        <w:tc>
          <w:tcPr>
            <w:tcW w:w="1276" w:type="dxa"/>
            <w:tcBorders>
              <w:top w:val="nil"/>
              <w:left w:val="nil"/>
              <w:bottom w:val="single" w:sz="4" w:space="0" w:color="000000"/>
              <w:right w:val="single" w:sz="4" w:space="0" w:color="000000"/>
            </w:tcBorders>
            <w:noWrap/>
            <w:hideMark/>
          </w:tcPr>
          <w:p w14:paraId="3C132BCC" w14:textId="77777777" w:rsidR="007F356F" w:rsidRPr="007F356F" w:rsidRDefault="007F356F" w:rsidP="007F356F">
            <w:pPr>
              <w:jc w:val="right"/>
              <w:outlineLvl w:val="3"/>
              <w:rPr>
                <w:color w:val="000000"/>
              </w:rPr>
            </w:pPr>
            <w:r w:rsidRPr="007F356F">
              <w:rPr>
                <w:color w:val="000000"/>
              </w:rPr>
              <w:t>26 859,4</w:t>
            </w:r>
          </w:p>
        </w:tc>
        <w:tc>
          <w:tcPr>
            <w:tcW w:w="1275" w:type="dxa"/>
            <w:tcBorders>
              <w:top w:val="nil"/>
              <w:left w:val="nil"/>
              <w:bottom w:val="single" w:sz="4" w:space="0" w:color="000000"/>
              <w:right w:val="single" w:sz="4" w:space="0" w:color="000000"/>
            </w:tcBorders>
            <w:noWrap/>
            <w:hideMark/>
          </w:tcPr>
          <w:p w14:paraId="46840C26" w14:textId="77777777" w:rsidR="007F356F" w:rsidRPr="007F356F" w:rsidRDefault="007F356F" w:rsidP="007F356F">
            <w:pPr>
              <w:jc w:val="right"/>
              <w:outlineLvl w:val="3"/>
              <w:rPr>
                <w:color w:val="000000"/>
              </w:rPr>
            </w:pPr>
            <w:r w:rsidRPr="007F356F">
              <w:rPr>
                <w:color w:val="000000"/>
              </w:rPr>
              <w:t>26 859,3</w:t>
            </w:r>
          </w:p>
        </w:tc>
      </w:tr>
      <w:tr w:rsidR="007F356F" w:rsidRPr="007F356F" w14:paraId="1014449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E4A2AEA"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7E5D4D96"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C7679FD"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4832BA8C" w14:textId="77777777" w:rsidR="007F356F" w:rsidRPr="007F356F" w:rsidRDefault="007F356F" w:rsidP="007F356F">
            <w:pPr>
              <w:jc w:val="center"/>
              <w:outlineLvl w:val="4"/>
              <w:rPr>
                <w:color w:val="000000"/>
              </w:rPr>
            </w:pPr>
            <w:r w:rsidRPr="007F356F">
              <w:rPr>
                <w:color w:val="000000"/>
              </w:rPr>
              <w:t>0240200310</w:t>
            </w:r>
          </w:p>
        </w:tc>
        <w:tc>
          <w:tcPr>
            <w:tcW w:w="567" w:type="dxa"/>
            <w:tcBorders>
              <w:top w:val="nil"/>
              <w:left w:val="nil"/>
              <w:bottom w:val="single" w:sz="4" w:space="0" w:color="000000"/>
              <w:right w:val="single" w:sz="4" w:space="0" w:color="000000"/>
            </w:tcBorders>
            <w:noWrap/>
            <w:hideMark/>
          </w:tcPr>
          <w:p w14:paraId="5D2B6C5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E748FF" w14:textId="77777777" w:rsidR="007F356F" w:rsidRPr="007F356F" w:rsidRDefault="007F356F" w:rsidP="007F356F">
            <w:pPr>
              <w:jc w:val="right"/>
              <w:outlineLvl w:val="4"/>
              <w:rPr>
                <w:color w:val="000000"/>
              </w:rPr>
            </w:pPr>
            <w:r w:rsidRPr="007F356F">
              <w:rPr>
                <w:color w:val="000000"/>
              </w:rPr>
              <w:t>26 860,5</w:t>
            </w:r>
          </w:p>
        </w:tc>
        <w:tc>
          <w:tcPr>
            <w:tcW w:w="1276" w:type="dxa"/>
            <w:tcBorders>
              <w:top w:val="nil"/>
              <w:left w:val="nil"/>
              <w:bottom w:val="single" w:sz="4" w:space="0" w:color="000000"/>
              <w:right w:val="single" w:sz="4" w:space="0" w:color="000000"/>
            </w:tcBorders>
            <w:noWrap/>
            <w:hideMark/>
          </w:tcPr>
          <w:p w14:paraId="74E85C37" w14:textId="77777777" w:rsidR="007F356F" w:rsidRPr="007F356F" w:rsidRDefault="007F356F" w:rsidP="007F356F">
            <w:pPr>
              <w:jc w:val="right"/>
              <w:outlineLvl w:val="4"/>
              <w:rPr>
                <w:color w:val="000000"/>
              </w:rPr>
            </w:pPr>
            <w:r w:rsidRPr="007F356F">
              <w:rPr>
                <w:color w:val="000000"/>
              </w:rPr>
              <w:t>26 859,4</w:t>
            </w:r>
          </w:p>
        </w:tc>
        <w:tc>
          <w:tcPr>
            <w:tcW w:w="1275" w:type="dxa"/>
            <w:tcBorders>
              <w:top w:val="nil"/>
              <w:left w:val="nil"/>
              <w:bottom w:val="single" w:sz="4" w:space="0" w:color="000000"/>
              <w:right w:val="single" w:sz="4" w:space="0" w:color="000000"/>
            </w:tcBorders>
            <w:noWrap/>
            <w:hideMark/>
          </w:tcPr>
          <w:p w14:paraId="1126944F" w14:textId="77777777" w:rsidR="007F356F" w:rsidRPr="007F356F" w:rsidRDefault="007F356F" w:rsidP="007F356F">
            <w:pPr>
              <w:jc w:val="right"/>
              <w:outlineLvl w:val="4"/>
              <w:rPr>
                <w:color w:val="000000"/>
              </w:rPr>
            </w:pPr>
            <w:r w:rsidRPr="007F356F">
              <w:rPr>
                <w:color w:val="000000"/>
              </w:rPr>
              <w:t>26 859,3</w:t>
            </w:r>
          </w:p>
        </w:tc>
      </w:tr>
      <w:tr w:rsidR="007F356F" w:rsidRPr="007F356F" w14:paraId="02DD8FB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497F692"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04DB3534"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894D099"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30136D14" w14:textId="77777777" w:rsidR="007F356F" w:rsidRPr="007F356F" w:rsidRDefault="007F356F" w:rsidP="007F356F">
            <w:pPr>
              <w:jc w:val="center"/>
              <w:outlineLvl w:val="5"/>
              <w:rPr>
                <w:color w:val="000000"/>
              </w:rPr>
            </w:pPr>
            <w:r w:rsidRPr="007F356F">
              <w:rPr>
                <w:color w:val="000000"/>
              </w:rPr>
              <w:t>0240200310</w:t>
            </w:r>
          </w:p>
        </w:tc>
        <w:tc>
          <w:tcPr>
            <w:tcW w:w="567" w:type="dxa"/>
            <w:tcBorders>
              <w:top w:val="nil"/>
              <w:left w:val="nil"/>
              <w:bottom w:val="single" w:sz="4" w:space="0" w:color="000000"/>
              <w:right w:val="single" w:sz="4" w:space="0" w:color="000000"/>
            </w:tcBorders>
            <w:noWrap/>
            <w:hideMark/>
          </w:tcPr>
          <w:p w14:paraId="744C5687"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2FA07713" w14:textId="77777777" w:rsidR="007F356F" w:rsidRPr="007F356F" w:rsidRDefault="007F356F" w:rsidP="007F356F">
            <w:pPr>
              <w:jc w:val="right"/>
              <w:outlineLvl w:val="5"/>
              <w:rPr>
                <w:color w:val="000000"/>
              </w:rPr>
            </w:pPr>
            <w:r w:rsidRPr="007F356F">
              <w:rPr>
                <w:color w:val="000000"/>
              </w:rPr>
              <w:t>26 860,5</w:t>
            </w:r>
          </w:p>
        </w:tc>
        <w:tc>
          <w:tcPr>
            <w:tcW w:w="1276" w:type="dxa"/>
            <w:tcBorders>
              <w:top w:val="nil"/>
              <w:left w:val="nil"/>
              <w:bottom w:val="single" w:sz="4" w:space="0" w:color="000000"/>
              <w:right w:val="single" w:sz="4" w:space="0" w:color="000000"/>
            </w:tcBorders>
            <w:noWrap/>
            <w:hideMark/>
          </w:tcPr>
          <w:p w14:paraId="3A04DB76" w14:textId="77777777" w:rsidR="007F356F" w:rsidRPr="007F356F" w:rsidRDefault="007F356F" w:rsidP="007F356F">
            <w:pPr>
              <w:jc w:val="right"/>
              <w:outlineLvl w:val="5"/>
              <w:rPr>
                <w:color w:val="000000"/>
              </w:rPr>
            </w:pPr>
            <w:r w:rsidRPr="007F356F">
              <w:rPr>
                <w:color w:val="000000"/>
              </w:rPr>
              <w:t>26 859,4</w:t>
            </w:r>
          </w:p>
        </w:tc>
        <w:tc>
          <w:tcPr>
            <w:tcW w:w="1275" w:type="dxa"/>
            <w:tcBorders>
              <w:top w:val="nil"/>
              <w:left w:val="nil"/>
              <w:bottom w:val="single" w:sz="4" w:space="0" w:color="000000"/>
              <w:right w:val="single" w:sz="4" w:space="0" w:color="000000"/>
            </w:tcBorders>
            <w:noWrap/>
            <w:hideMark/>
          </w:tcPr>
          <w:p w14:paraId="67640340" w14:textId="77777777" w:rsidR="007F356F" w:rsidRPr="007F356F" w:rsidRDefault="007F356F" w:rsidP="007F356F">
            <w:pPr>
              <w:jc w:val="right"/>
              <w:outlineLvl w:val="5"/>
              <w:rPr>
                <w:color w:val="000000"/>
              </w:rPr>
            </w:pPr>
            <w:r w:rsidRPr="007F356F">
              <w:rPr>
                <w:color w:val="000000"/>
              </w:rPr>
              <w:t>26 859,3</w:t>
            </w:r>
          </w:p>
        </w:tc>
      </w:tr>
      <w:tr w:rsidR="007F356F" w:rsidRPr="007F356F" w14:paraId="251AB05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8DFDED7" w14:textId="77777777" w:rsidR="007F356F" w:rsidRPr="007F356F" w:rsidRDefault="007F356F" w:rsidP="007F356F">
            <w:pPr>
              <w:outlineLvl w:val="1"/>
              <w:rPr>
                <w:color w:val="000000"/>
              </w:rPr>
            </w:pPr>
            <w:r w:rsidRPr="007F356F">
              <w:rPr>
                <w:color w:val="000000"/>
              </w:rPr>
              <w:t xml:space="preserve">      Финансовое обеспечение повышения оплаты труда отдельных категорий работников</w:t>
            </w:r>
          </w:p>
        </w:tc>
        <w:tc>
          <w:tcPr>
            <w:tcW w:w="709" w:type="dxa"/>
            <w:tcBorders>
              <w:top w:val="nil"/>
              <w:left w:val="nil"/>
              <w:bottom w:val="single" w:sz="4" w:space="0" w:color="000000"/>
              <w:right w:val="single" w:sz="4" w:space="0" w:color="000000"/>
            </w:tcBorders>
            <w:noWrap/>
            <w:hideMark/>
          </w:tcPr>
          <w:p w14:paraId="0F7492C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62FE7B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6D9966F" w14:textId="77777777" w:rsidR="007F356F" w:rsidRPr="007F356F" w:rsidRDefault="007F356F" w:rsidP="007F356F">
            <w:pPr>
              <w:jc w:val="center"/>
              <w:outlineLvl w:val="1"/>
              <w:rPr>
                <w:color w:val="000000"/>
              </w:rPr>
            </w:pPr>
            <w:r w:rsidRPr="007F356F">
              <w:rPr>
                <w:color w:val="000000"/>
              </w:rPr>
              <w:t>0240201410</w:t>
            </w:r>
          </w:p>
        </w:tc>
        <w:tc>
          <w:tcPr>
            <w:tcW w:w="567" w:type="dxa"/>
            <w:tcBorders>
              <w:top w:val="nil"/>
              <w:left w:val="nil"/>
              <w:bottom w:val="single" w:sz="4" w:space="0" w:color="000000"/>
              <w:right w:val="single" w:sz="4" w:space="0" w:color="000000"/>
            </w:tcBorders>
            <w:noWrap/>
            <w:hideMark/>
          </w:tcPr>
          <w:p w14:paraId="146D09F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62303BF" w14:textId="77777777" w:rsidR="007F356F" w:rsidRPr="007F356F" w:rsidRDefault="007F356F" w:rsidP="007F356F">
            <w:pPr>
              <w:jc w:val="right"/>
              <w:outlineLvl w:val="1"/>
              <w:rPr>
                <w:color w:val="000000"/>
              </w:rPr>
            </w:pPr>
            <w:r w:rsidRPr="007F356F">
              <w:rPr>
                <w:color w:val="000000"/>
              </w:rPr>
              <w:t>5 658,3</w:t>
            </w:r>
          </w:p>
        </w:tc>
        <w:tc>
          <w:tcPr>
            <w:tcW w:w="1276" w:type="dxa"/>
            <w:tcBorders>
              <w:top w:val="nil"/>
              <w:left w:val="nil"/>
              <w:bottom w:val="single" w:sz="4" w:space="0" w:color="000000"/>
              <w:right w:val="single" w:sz="4" w:space="0" w:color="000000"/>
            </w:tcBorders>
            <w:noWrap/>
            <w:hideMark/>
          </w:tcPr>
          <w:p w14:paraId="78537BC4"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5C0160D" w14:textId="77777777" w:rsidR="007F356F" w:rsidRPr="007F356F" w:rsidRDefault="007F356F" w:rsidP="007F356F">
            <w:pPr>
              <w:jc w:val="right"/>
              <w:outlineLvl w:val="1"/>
              <w:rPr>
                <w:color w:val="000000"/>
              </w:rPr>
            </w:pPr>
            <w:r w:rsidRPr="007F356F">
              <w:rPr>
                <w:color w:val="000000"/>
              </w:rPr>
              <w:t>0,0</w:t>
            </w:r>
          </w:p>
        </w:tc>
      </w:tr>
      <w:tr w:rsidR="007F356F" w:rsidRPr="007F356F" w14:paraId="6EF3B46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BEBB540"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C952234"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04E097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CCD2B43" w14:textId="77777777" w:rsidR="007F356F" w:rsidRPr="007F356F" w:rsidRDefault="007F356F" w:rsidP="007F356F">
            <w:pPr>
              <w:jc w:val="center"/>
              <w:outlineLvl w:val="2"/>
              <w:rPr>
                <w:color w:val="000000"/>
              </w:rPr>
            </w:pPr>
            <w:r w:rsidRPr="007F356F">
              <w:rPr>
                <w:color w:val="000000"/>
              </w:rPr>
              <w:t>0240201410</w:t>
            </w:r>
          </w:p>
        </w:tc>
        <w:tc>
          <w:tcPr>
            <w:tcW w:w="567" w:type="dxa"/>
            <w:tcBorders>
              <w:top w:val="nil"/>
              <w:left w:val="nil"/>
              <w:bottom w:val="single" w:sz="4" w:space="0" w:color="000000"/>
              <w:right w:val="single" w:sz="4" w:space="0" w:color="000000"/>
            </w:tcBorders>
            <w:noWrap/>
            <w:hideMark/>
          </w:tcPr>
          <w:p w14:paraId="260182C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03EE08" w14:textId="77777777" w:rsidR="007F356F" w:rsidRPr="007F356F" w:rsidRDefault="007F356F" w:rsidP="007F356F">
            <w:pPr>
              <w:jc w:val="right"/>
              <w:outlineLvl w:val="2"/>
              <w:rPr>
                <w:color w:val="000000"/>
              </w:rPr>
            </w:pPr>
            <w:r w:rsidRPr="007F356F">
              <w:rPr>
                <w:color w:val="000000"/>
              </w:rPr>
              <w:t>5 658,3</w:t>
            </w:r>
          </w:p>
        </w:tc>
        <w:tc>
          <w:tcPr>
            <w:tcW w:w="1276" w:type="dxa"/>
            <w:tcBorders>
              <w:top w:val="nil"/>
              <w:left w:val="nil"/>
              <w:bottom w:val="single" w:sz="4" w:space="0" w:color="000000"/>
              <w:right w:val="single" w:sz="4" w:space="0" w:color="000000"/>
            </w:tcBorders>
            <w:noWrap/>
            <w:hideMark/>
          </w:tcPr>
          <w:p w14:paraId="68CF7089"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91D2A7B" w14:textId="77777777" w:rsidR="007F356F" w:rsidRPr="007F356F" w:rsidRDefault="007F356F" w:rsidP="007F356F">
            <w:pPr>
              <w:jc w:val="right"/>
              <w:outlineLvl w:val="2"/>
              <w:rPr>
                <w:color w:val="000000"/>
              </w:rPr>
            </w:pPr>
            <w:r w:rsidRPr="007F356F">
              <w:rPr>
                <w:color w:val="000000"/>
              </w:rPr>
              <w:t>0,0</w:t>
            </w:r>
          </w:p>
        </w:tc>
      </w:tr>
      <w:tr w:rsidR="007F356F" w:rsidRPr="007F356F" w14:paraId="6C4D3E3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65CE036"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041236C9"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9CC7537"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43B9A1A9" w14:textId="77777777" w:rsidR="007F356F" w:rsidRPr="007F356F" w:rsidRDefault="007F356F" w:rsidP="007F356F">
            <w:pPr>
              <w:jc w:val="center"/>
              <w:outlineLvl w:val="3"/>
              <w:rPr>
                <w:color w:val="000000"/>
              </w:rPr>
            </w:pPr>
            <w:r w:rsidRPr="007F356F">
              <w:rPr>
                <w:color w:val="000000"/>
              </w:rPr>
              <w:t>0240201410</w:t>
            </w:r>
          </w:p>
        </w:tc>
        <w:tc>
          <w:tcPr>
            <w:tcW w:w="567" w:type="dxa"/>
            <w:tcBorders>
              <w:top w:val="nil"/>
              <w:left w:val="nil"/>
              <w:bottom w:val="single" w:sz="4" w:space="0" w:color="000000"/>
              <w:right w:val="single" w:sz="4" w:space="0" w:color="000000"/>
            </w:tcBorders>
            <w:noWrap/>
            <w:hideMark/>
          </w:tcPr>
          <w:p w14:paraId="437BB2B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B8362DA" w14:textId="77777777" w:rsidR="007F356F" w:rsidRPr="007F356F" w:rsidRDefault="007F356F" w:rsidP="007F356F">
            <w:pPr>
              <w:jc w:val="right"/>
              <w:outlineLvl w:val="3"/>
              <w:rPr>
                <w:color w:val="000000"/>
              </w:rPr>
            </w:pPr>
            <w:r w:rsidRPr="007F356F">
              <w:rPr>
                <w:color w:val="000000"/>
              </w:rPr>
              <w:t>5 658,3</w:t>
            </w:r>
          </w:p>
        </w:tc>
        <w:tc>
          <w:tcPr>
            <w:tcW w:w="1276" w:type="dxa"/>
            <w:tcBorders>
              <w:top w:val="nil"/>
              <w:left w:val="nil"/>
              <w:bottom w:val="single" w:sz="4" w:space="0" w:color="000000"/>
              <w:right w:val="single" w:sz="4" w:space="0" w:color="000000"/>
            </w:tcBorders>
            <w:noWrap/>
            <w:hideMark/>
          </w:tcPr>
          <w:p w14:paraId="7A743FA0"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8B9D5D5" w14:textId="77777777" w:rsidR="007F356F" w:rsidRPr="007F356F" w:rsidRDefault="007F356F" w:rsidP="007F356F">
            <w:pPr>
              <w:jc w:val="right"/>
              <w:outlineLvl w:val="3"/>
              <w:rPr>
                <w:color w:val="000000"/>
              </w:rPr>
            </w:pPr>
            <w:r w:rsidRPr="007F356F">
              <w:rPr>
                <w:color w:val="000000"/>
              </w:rPr>
              <w:t>0,0</w:t>
            </w:r>
          </w:p>
        </w:tc>
      </w:tr>
      <w:tr w:rsidR="007F356F" w:rsidRPr="007F356F" w14:paraId="161AD3A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A57DAA1"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476B4401"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91CBB51"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5E4B1446" w14:textId="77777777" w:rsidR="007F356F" w:rsidRPr="007F356F" w:rsidRDefault="007F356F" w:rsidP="007F356F">
            <w:pPr>
              <w:jc w:val="center"/>
              <w:outlineLvl w:val="4"/>
              <w:rPr>
                <w:color w:val="000000"/>
              </w:rPr>
            </w:pPr>
            <w:r w:rsidRPr="007F356F">
              <w:rPr>
                <w:color w:val="000000"/>
              </w:rPr>
              <w:t>0240201410</w:t>
            </w:r>
          </w:p>
        </w:tc>
        <w:tc>
          <w:tcPr>
            <w:tcW w:w="567" w:type="dxa"/>
            <w:tcBorders>
              <w:top w:val="nil"/>
              <w:left w:val="nil"/>
              <w:bottom w:val="single" w:sz="4" w:space="0" w:color="000000"/>
              <w:right w:val="single" w:sz="4" w:space="0" w:color="000000"/>
            </w:tcBorders>
            <w:noWrap/>
            <w:hideMark/>
          </w:tcPr>
          <w:p w14:paraId="0155B96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B603C0" w14:textId="77777777" w:rsidR="007F356F" w:rsidRPr="007F356F" w:rsidRDefault="007F356F" w:rsidP="007F356F">
            <w:pPr>
              <w:jc w:val="right"/>
              <w:outlineLvl w:val="4"/>
              <w:rPr>
                <w:color w:val="000000"/>
              </w:rPr>
            </w:pPr>
            <w:r w:rsidRPr="007F356F">
              <w:rPr>
                <w:color w:val="000000"/>
              </w:rPr>
              <w:t>5 658,3</w:t>
            </w:r>
          </w:p>
        </w:tc>
        <w:tc>
          <w:tcPr>
            <w:tcW w:w="1276" w:type="dxa"/>
            <w:tcBorders>
              <w:top w:val="nil"/>
              <w:left w:val="nil"/>
              <w:bottom w:val="single" w:sz="4" w:space="0" w:color="000000"/>
              <w:right w:val="single" w:sz="4" w:space="0" w:color="000000"/>
            </w:tcBorders>
            <w:noWrap/>
            <w:hideMark/>
          </w:tcPr>
          <w:p w14:paraId="71BAAF18"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1DC28ED" w14:textId="77777777" w:rsidR="007F356F" w:rsidRPr="007F356F" w:rsidRDefault="007F356F" w:rsidP="007F356F">
            <w:pPr>
              <w:jc w:val="right"/>
              <w:outlineLvl w:val="4"/>
              <w:rPr>
                <w:color w:val="000000"/>
              </w:rPr>
            </w:pPr>
            <w:r w:rsidRPr="007F356F">
              <w:rPr>
                <w:color w:val="000000"/>
              </w:rPr>
              <w:t>0,0</w:t>
            </w:r>
          </w:p>
        </w:tc>
      </w:tr>
      <w:tr w:rsidR="007F356F" w:rsidRPr="007F356F" w14:paraId="099836D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E36996B"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2FA858FE"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86AC7CF"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63805199" w14:textId="77777777" w:rsidR="007F356F" w:rsidRPr="007F356F" w:rsidRDefault="007F356F" w:rsidP="007F356F">
            <w:pPr>
              <w:jc w:val="center"/>
              <w:outlineLvl w:val="5"/>
              <w:rPr>
                <w:color w:val="000000"/>
              </w:rPr>
            </w:pPr>
            <w:r w:rsidRPr="007F356F">
              <w:rPr>
                <w:color w:val="000000"/>
              </w:rPr>
              <w:t>0240201410</w:t>
            </w:r>
          </w:p>
        </w:tc>
        <w:tc>
          <w:tcPr>
            <w:tcW w:w="567" w:type="dxa"/>
            <w:tcBorders>
              <w:top w:val="nil"/>
              <w:left w:val="nil"/>
              <w:bottom w:val="single" w:sz="4" w:space="0" w:color="000000"/>
              <w:right w:val="single" w:sz="4" w:space="0" w:color="000000"/>
            </w:tcBorders>
            <w:noWrap/>
            <w:hideMark/>
          </w:tcPr>
          <w:p w14:paraId="4CC74F05"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152F5700" w14:textId="77777777" w:rsidR="007F356F" w:rsidRPr="007F356F" w:rsidRDefault="007F356F" w:rsidP="007F356F">
            <w:pPr>
              <w:jc w:val="right"/>
              <w:outlineLvl w:val="5"/>
              <w:rPr>
                <w:color w:val="000000"/>
              </w:rPr>
            </w:pPr>
            <w:r w:rsidRPr="007F356F">
              <w:rPr>
                <w:color w:val="000000"/>
              </w:rPr>
              <w:t>5 658,3</w:t>
            </w:r>
          </w:p>
        </w:tc>
        <w:tc>
          <w:tcPr>
            <w:tcW w:w="1276" w:type="dxa"/>
            <w:tcBorders>
              <w:top w:val="nil"/>
              <w:left w:val="nil"/>
              <w:bottom w:val="single" w:sz="4" w:space="0" w:color="000000"/>
              <w:right w:val="single" w:sz="4" w:space="0" w:color="000000"/>
            </w:tcBorders>
            <w:noWrap/>
            <w:hideMark/>
          </w:tcPr>
          <w:p w14:paraId="542948DB"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EDCD9B1" w14:textId="77777777" w:rsidR="007F356F" w:rsidRPr="007F356F" w:rsidRDefault="007F356F" w:rsidP="007F356F">
            <w:pPr>
              <w:jc w:val="right"/>
              <w:outlineLvl w:val="5"/>
              <w:rPr>
                <w:color w:val="000000"/>
              </w:rPr>
            </w:pPr>
            <w:r w:rsidRPr="007F356F">
              <w:rPr>
                <w:color w:val="000000"/>
              </w:rPr>
              <w:t>0,0</w:t>
            </w:r>
          </w:p>
        </w:tc>
      </w:tr>
      <w:tr w:rsidR="007F356F" w:rsidRPr="007F356F" w14:paraId="65AF491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F7D94C7" w14:textId="77777777" w:rsidR="007F356F" w:rsidRPr="007F356F" w:rsidRDefault="007F356F" w:rsidP="007F356F">
            <w:pPr>
              <w:outlineLvl w:val="1"/>
              <w:rPr>
                <w:color w:val="000000"/>
              </w:rPr>
            </w:pPr>
            <w:r w:rsidRPr="007F356F">
              <w:rPr>
                <w:color w:val="000000"/>
              </w:rPr>
              <w:t xml:space="preserve">      Государственная поддержка отрасли культуры (комплектование книжных фондов библиотек)</w:t>
            </w:r>
          </w:p>
        </w:tc>
        <w:tc>
          <w:tcPr>
            <w:tcW w:w="709" w:type="dxa"/>
            <w:tcBorders>
              <w:top w:val="nil"/>
              <w:left w:val="nil"/>
              <w:bottom w:val="single" w:sz="4" w:space="0" w:color="000000"/>
              <w:right w:val="single" w:sz="4" w:space="0" w:color="000000"/>
            </w:tcBorders>
            <w:noWrap/>
            <w:hideMark/>
          </w:tcPr>
          <w:p w14:paraId="7FC15D9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83199F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1EC86A6" w14:textId="77777777" w:rsidR="007F356F" w:rsidRPr="007F356F" w:rsidRDefault="007F356F" w:rsidP="007F356F">
            <w:pPr>
              <w:jc w:val="center"/>
              <w:outlineLvl w:val="1"/>
              <w:rPr>
                <w:color w:val="000000"/>
              </w:rPr>
            </w:pPr>
            <w:r w:rsidRPr="007F356F">
              <w:rPr>
                <w:color w:val="000000"/>
              </w:rPr>
              <w:t>02402L5197</w:t>
            </w:r>
          </w:p>
        </w:tc>
        <w:tc>
          <w:tcPr>
            <w:tcW w:w="567" w:type="dxa"/>
            <w:tcBorders>
              <w:top w:val="nil"/>
              <w:left w:val="nil"/>
              <w:bottom w:val="single" w:sz="4" w:space="0" w:color="000000"/>
              <w:right w:val="single" w:sz="4" w:space="0" w:color="000000"/>
            </w:tcBorders>
            <w:noWrap/>
            <w:hideMark/>
          </w:tcPr>
          <w:p w14:paraId="49F67A0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B52635" w14:textId="77777777" w:rsidR="007F356F" w:rsidRPr="007F356F" w:rsidRDefault="007F356F" w:rsidP="007F356F">
            <w:pPr>
              <w:jc w:val="right"/>
              <w:outlineLvl w:val="1"/>
              <w:rPr>
                <w:color w:val="000000"/>
              </w:rPr>
            </w:pPr>
            <w:r w:rsidRPr="007F356F">
              <w:rPr>
                <w:color w:val="000000"/>
              </w:rPr>
              <w:t>113,6</w:t>
            </w:r>
          </w:p>
        </w:tc>
        <w:tc>
          <w:tcPr>
            <w:tcW w:w="1276" w:type="dxa"/>
            <w:tcBorders>
              <w:top w:val="nil"/>
              <w:left w:val="nil"/>
              <w:bottom w:val="single" w:sz="4" w:space="0" w:color="000000"/>
              <w:right w:val="single" w:sz="4" w:space="0" w:color="000000"/>
            </w:tcBorders>
            <w:noWrap/>
            <w:hideMark/>
          </w:tcPr>
          <w:p w14:paraId="33877ECB" w14:textId="77777777" w:rsidR="007F356F" w:rsidRPr="007F356F" w:rsidRDefault="007F356F" w:rsidP="007F356F">
            <w:pPr>
              <w:jc w:val="right"/>
              <w:outlineLvl w:val="1"/>
              <w:rPr>
                <w:color w:val="000000"/>
              </w:rPr>
            </w:pPr>
            <w:r w:rsidRPr="007F356F">
              <w:rPr>
                <w:color w:val="000000"/>
              </w:rPr>
              <w:t>113,6</w:t>
            </w:r>
          </w:p>
        </w:tc>
        <w:tc>
          <w:tcPr>
            <w:tcW w:w="1275" w:type="dxa"/>
            <w:tcBorders>
              <w:top w:val="nil"/>
              <w:left w:val="nil"/>
              <w:bottom w:val="single" w:sz="4" w:space="0" w:color="000000"/>
              <w:right w:val="single" w:sz="4" w:space="0" w:color="000000"/>
            </w:tcBorders>
            <w:noWrap/>
            <w:hideMark/>
          </w:tcPr>
          <w:p w14:paraId="70180CC8" w14:textId="77777777" w:rsidR="007F356F" w:rsidRPr="007F356F" w:rsidRDefault="007F356F" w:rsidP="007F356F">
            <w:pPr>
              <w:jc w:val="right"/>
              <w:outlineLvl w:val="1"/>
              <w:rPr>
                <w:color w:val="000000"/>
              </w:rPr>
            </w:pPr>
            <w:r w:rsidRPr="007F356F">
              <w:rPr>
                <w:color w:val="000000"/>
              </w:rPr>
              <w:t>116,6</w:t>
            </w:r>
          </w:p>
        </w:tc>
      </w:tr>
      <w:tr w:rsidR="007F356F" w:rsidRPr="007F356F" w14:paraId="450B9CD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094020D"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91F6885"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4F967D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F11A5C8" w14:textId="77777777" w:rsidR="007F356F" w:rsidRPr="007F356F" w:rsidRDefault="007F356F" w:rsidP="007F356F">
            <w:pPr>
              <w:jc w:val="center"/>
              <w:outlineLvl w:val="2"/>
              <w:rPr>
                <w:color w:val="000000"/>
              </w:rPr>
            </w:pPr>
            <w:r w:rsidRPr="007F356F">
              <w:rPr>
                <w:color w:val="000000"/>
              </w:rPr>
              <w:t>02402L5197</w:t>
            </w:r>
          </w:p>
        </w:tc>
        <w:tc>
          <w:tcPr>
            <w:tcW w:w="567" w:type="dxa"/>
            <w:tcBorders>
              <w:top w:val="nil"/>
              <w:left w:val="nil"/>
              <w:bottom w:val="single" w:sz="4" w:space="0" w:color="000000"/>
              <w:right w:val="single" w:sz="4" w:space="0" w:color="000000"/>
            </w:tcBorders>
            <w:noWrap/>
            <w:hideMark/>
          </w:tcPr>
          <w:p w14:paraId="7311BB1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43BF4C" w14:textId="77777777" w:rsidR="007F356F" w:rsidRPr="007F356F" w:rsidRDefault="007F356F" w:rsidP="007F356F">
            <w:pPr>
              <w:jc w:val="right"/>
              <w:outlineLvl w:val="2"/>
              <w:rPr>
                <w:color w:val="000000"/>
              </w:rPr>
            </w:pPr>
            <w:r w:rsidRPr="007F356F">
              <w:rPr>
                <w:color w:val="000000"/>
              </w:rPr>
              <w:t>113,6</w:t>
            </w:r>
          </w:p>
        </w:tc>
        <w:tc>
          <w:tcPr>
            <w:tcW w:w="1276" w:type="dxa"/>
            <w:tcBorders>
              <w:top w:val="nil"/>
              <w:left w:val="nil"/>
              <w:bottom w:val="single" w:sz="4" w:space="0" w:color="000000"/>
              <w:right w:val="single" w:sz="4" w:space="0" w:color="000000"/>
            </w:tcBorders>
            <w:noWrap/>
            <w:hideMark/>
          </w:tcPr>
          <w:p w14:paraId="640E7AFB" w14:textId="77777777" w:rsidR="007F356F" w:rsidRPr="007F356F" w:rsidRDefault="007F356F" w:rsidP="007F356F">
            <w:pPr>
              <w:jc w:val="right"/>
              <w:outlineLvl w:val="2"/>
              <w:rPr>
                <w:color w:val="000000"/>
              </w:rPr>
            </w:pPr>
            <w:r w:rsidRPr="007F356F">
              <w:rPr>
                <w:color w:val="000000"/>
              </w:rPr>
              <w:t>113,6</w:t>
            </w:r>
          </w:p>
        </w:tc>
        <w:tc>
          <w:tcPr>
            <w:tcW w:w="1275" w:type="dxa"/>
            <w:tcBorders>
              <w:top w:val="nil"/>
              <w:left w:val="nil"/>
              <w:bottom w:val="single" w:sz="4" w:space="0" w:color="000000"/>
              <w:right w:val="single" w:sz="4" w:space="0" w:color="000000"/>
            </w:tcBorders>
            <w:noWrap/>
            <w:hideMark/>
          </w:tcPr>
          <w:p w14:paraId="1A90EE1D" w14:textId="77777777" w:rsidR="007F356F" w:rsidRPr="007F356F" w:rsidRDefault="007F356F" w:rsidP="007F356F">
            <w:pPr>
              <w:jc w:val="right"/>
              <w:outlineLvl w:val="2"/>
              <w:rPr>
                <w:color w:val="000000"/>
              </w:rPr>
            </w:pPr>
            <w:r w:rsidRPr="007F356F">
              <w:rPr>
                <w:color w:val="000000"/>
              </w:rPr>
              <w:t>116,6</w:t>
            </w:r>
          </w:p>
        </w:tc>
      </w:tr>
      <w:tr w:rsidR="007F356F" w:rsidRPr="007F356F" w14:paraId="22AF8A5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98C9076" w14:textId="77777777" w:rsidR="007F356F" w:rsidRPr="007F356F" w:rsidRDefault="007F356F" w:rsidP="007F356F">
            <w:pPr>
              <w:outlineLvl w:val="3"/>
              <w:rPr>
                <w:color w:val="000000"/>
              </w:rPr>
            </w:pPr>
            <w:r w:rsidRPr="007F356F">
              <w:rPr>
                <w:color w:val="000000"/>
              </w:rPr>
              <w:t xml:space="preserve">          КУЛЬТУРА, </w:t>
            </w:r>
            <w:r w:rsidRPr="007F356F">
              <w:rPr>
                <w:color w:val="000000"/>
              </w:rPr>
              <w:lastRenderedPageBreak/>
              <w:t>КИНЕМАТОГРАФИЯ</w:t>
            </w:r>
          </w:p>
        </w:tc>
        <w:tc>
          <w:tcPr>
            <w:tcW w:w="709" w:type="dxa"/>
            <w:tcBorders>
              <w:top w:val="nil"/>
              <w:left w:val="nil"/>
              <w:bottom w:val="single" w:sz="4" w:space="0" w:color="000000"/>
              <w:right w:val="single" w:sz="4" w:space="0" w:color="000000"/>
            </w:tcBorders>
            <w:noWrap/>
            <w:hideMark/>
          </w:tcPr>
          <w:p w14:paraId="508EED16" w14:textId="77777777" w:rsidR="007F356F" w:rsidRPr="007F356F" w:rsidRDefault="007F356F" w:rsidP="007F356F">
            <w:pPr>
              <w:jc w:val="center"/>
              <w:outlineLvl w:val="3"/>
              <w:rPr>
                <w:color w:val="000000"/>
              </w:rPr>
            </w:pPr>
            <w:r w:rsidRPr="007F356F">
              <w:rPr>
                <w:color w:val="000000"/>
              </w:rPr>
              <w:lastRenderedPageBreak/>
              <w:t>914</w:t>
            </w:r>
          </w:p>
        </w:tc>
        <w:tc>
          <w:tcPr>
            <w:tcW w:w="851" w:type="dxa"/>
            <w:tcBorders>
              <w:top w:val="nil"/>
              <w:left w:val="nil"/>
              <w:bottom w:val="single" w:sz="4" w:space="0" w:color="000000"/>
              <w:right w:val="single" w:sz="4" w:space="0" w:color="000000"/>
            </w:tcBorders>
            <w:noWrap/>
            <w:hideMark/>
          </w:tcPr>
          <w:p w14:paraId="162A4641"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6ED5D63F" w14:textId="77777777" w:rsidR="007F356F" w:rsidRPr="007F356F" w:rsidRDefault="007F356F" w:rsidP="007F356F">
            <w:pPr>
              <w:jc w:val="center"/>
              <w:outlineLvl w:val="3"/>
              <w:rPr>
                <w:color w:val="000000"/>
              </w:rPr>
            </w:pPr>
            <w:r w:rsidRPr="007F356F">
              <w:rPr>
                <w:color w:val="000000"/>
              </w:rPr>
              <w:t>02402L5197</w:t>
            </w:r>
          </w:p>
        </w:tc>
        <w:tc>
          <w:tcPr>
            <w:tcW w:w="567" w:type="dxa"/>
            <w:tcBorders>
              <w:top w:val="nil"/>
              <w:left w:val="nil"/>
              <w:bottom w:val="single" w:sz="4" w:space="0" w:color="000000"/>
              <w:right w:val="single" w:sz="4" w:space="0" w:color="000000"/>
            </w:tcBorders>
            <w:noWrap/>
            <w:hideMark/>
          </w:tcPr>
          <w:p w14:paraId="1C89164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28E1D5" w14:textId="77777777" w:rsidR="007F356F" w:rsidRPr="007F356F" w:rsidRDefault="007F356F" w:rsidP="007F356F">
            <w:pPr>
              <w:jc w:val="right"/>
              <w:outlineLvl w:val="3"/>
              <w:rPr>
                <w:color w:val="000000"/>
              </w:rPr>
            </w:pPr>
            <w:r w:rsidRPr="007F356F">
              <w:rPr>
                <w:color w:val="000000"/>
              </w:rPr>
              <w:t>113,6</w:t>
            </w:r>
          </w:p>
        </w:tc>
        <w:tc>
          <w:tcPr>
            <w:tcW w:w="1276" w:type="dxa"/>
            <w:tcBorders>
              <w:top w:val="nil"/>
              <w:left w:val="nil"/>
              <w:bottom w:val="single" w:sz="4" w:space="0" w:color="000000"/>
              <w:right w:val="single" w:sz="4" w:space="0" w:color="000000"/>
            </w:tcBorders>
            <w:noWrap/>
            <w:hideMark/>
          </w:tcPr>
          <w:p w14:paraId="056C9720" w14:textId="77777777" w:rsidR="007F356F" w:rsidRPr="007F356F" w:rsidRDefault="007F356F" w:rsidP="007F356F">
            <w:pPr>
              <w:jc w:val="right"/>
              <w:outlineLvl w:val="3"/>
              <w:rPr>
                <w:color w:val="000000"/>
              </w:rPr>
            </w:pPr>
            <w:r w:rsidRPr="007F356F">
              <w:rPr>
                <w:color w:val="000000"/>
              </w:rPr>
              <w:t>113,6</w:t>
            </w:r>
          </w:p>
        </w:tc>
        <w:tc>
          <w:tcPr>
            <w:tcW w:w="1275" w:type="dxa"/>
            <w:tcBorders>
              <w:top w:val="nil"/>
              <w:left w:val="nil"/>
              <w:bottom w:val="single" w:sz="4" w:space="0" w:color="000000"/>
              <w:right w:val="single" w:sz="4" w:space="0" w:color="000000"/>
            </w:tcBorders>
            <w:noWrap/>
            <w:hideMark/>
          </w:tcPr>
          <w:p w14:paraId="31EE6BEF" w14:textId="77777777" w:rsidR="007F356F" w:rsidRPr="007F356F" w:rsidRDefault="007F356F" w:rsidP="007F356F">
            <w:pPr>
              <w:jc w:val="right"/>
              <w:outlineLvl w:val="3"/>
              <w:rPr>
                <w:color w:val="000000"/>
              </w:rPr>
            </w:pPr>
            <w:r w:rsidRPr="007F356F">
              <w:rPr>
                <w:color w:val="000000"/>
              </w:rPr>
              <w:t>116,6</w:t>
            </w:r>
          </w:p>
        </w:tc>
      </w:tr>
      <w:tr w:rsidR="007F356F" w:rsidRPr="007F356F" w14:paraId="1E1C8CD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35AEF44"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1299DE5F"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3F48DBF"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47EEAACF" w14:textId="77777777" w:rsidR="007F356F" w:rsidRPr="007F356F" w:rsidRDefault="007F356F" w:rsidP="007F356F">
            <w:pPr>
              <w:jc w:val="center"/>
              <w:outlineLvl w:val="4"/>
              <w:rPr>
                <w:color w:val="000000"/>
              </w:rPr>
            </w:pPr>
            <w:r w:rsidRPr="007F356F">
              <w:rPr>
                <w:color w:val="000000"/>
              </w:rPr>
              <w:t>02402L5197</w:t>
            </w:r>
          </w:p>
        </w:tc>
        <w:tc>
          <w:tcPr>
            <w:tcW w:w="567" w:type="dxa"/>
            <w:tcBorders>
              <w:top w:val="nil"/>
              <w:left w:val="nil"/>
              <w:bottom w:val="single" w:sz="4" w:space="0" w:color="000000"/>
              <w:right w:val="single" w:sz="4" w:space="0" w:color="000000"/>
            </w:tcBorders>
            <w:noWrap/>
            <w:hideMark/>
          </w:tcPr>
          <w:p w14:paraId="2A1B998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DE5B3C" w14:textId="77777777" w:rsidR="007F356F" w:rsidRPr="007F356F" w:rsidRDefault="007F356F" w:rsidP="007F356F">
            <w:pPr>
              <w:jc w:val="right"/>
              <w:outlineLvl w:val="4"/>
              <w:rPr>
                <w:color w:val="000000"/>
              </w:rPr>
            </w:pPr>
            <w:r w:rsidRPr="007F356F">
              <w:rPr>
                <w:color w:val="000000"/>
              </w:rPr>
              <w:t>113,6</w:t>
            </w:r>
          </w:p>
        </w:tc>
        <w:tc>
          <w:tcPr>
            <w:tcW w:w="1276" w:type="dxa"/>
            <w:tcBorders>
              <w:top w:val="nil"/>
              <w:left w:val="nil"/>
              <w:bottom w:val="single" w:sz="4" w:space="0" w:color="000000"/>
              <w:right w:val="single" w:sz="4" w:space="0" w:color="000000"/>
            </w:tcBorders>
            <w:noWrap/>
            <w:hideMark/>
          </w:tcPr>
          <w:p w14:paraId="105F02AA" w14:textId="77777777" w:rsidR="007F356F" w:rsidRPr="007F356F" w:rsidRDefault="007F356F" w:rsidP="007F356F">
            <w:pPr>
              <w:jc w:val="right"/>
              <w:outlineLvl w:val="4"/>
              <w:rPr>
                <w:color w:val="000000"/>
              </w:rPr>
            </w:pPr>
            <w:r w:rsidRPr="007F356F">
              <w:rPr>
                <w:color w:val="000000"/>
              </w:rPr>
              <w:t>113,6</w:t>
            </w:r>
          </w:p>
        </w:tc>
        <w:tc>
          <w:tcPr>
            <w:tcW w:w="1275" w:type="dxa"/>
            <w:tcBorders>
              <w:top w:val="nil"/>
              <w:left w:val="nil"/>
              <w:bottom w:val="single" w:sz="4" w:space="0" w:color="000000"/>
              <w:right w:val="single" w:sz="4" w:space="0" w:color="000000"/>
            </w:tcBorders>
            <w:noWrap/>
            <w:hideMark/>
          </w:tcPr>
          <w:p w14:paraId="27F5DC98" w14:textId="77777777" w:rsidR="007F356F" w:rsidRPr="007F356F" w:rsidRDefault="007F356F" w:rsidP="007F356F">
            <w:pPr>
              <w:jc w:val="right"/>
              <w:outlineLvl w:val="4"/>
              <w:rPr>
                <w:color w:val="000000"/>
              </w:rPr>
            </w:pPr>
            <w:r w:rsidRPr="007F356F">
              <w:rPr>
                <w:color w:val="000000"/>
              </w:rPr>
              <w:t>116,6</w:t>
            </w:r>
          </w:p>
        </w:tc>
      </w:tr>
      <w:tr w:rsidR="007F356F" w:rsidRPr="007F356F" w14:paraId="1C21B79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853AA82"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CC122FB"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867C449"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2FE1FAD7" w14:textId="77777777" w:rsidR="007F356F" w:rsidRPr="007F356F" w:rsidRDefault="007F356F" w:rsidP="007F356F">
            <w:pPr>
              <w:jc w:val="center"/>
              <w:outlineLvl w:val="5"/>
              <w:rPr>
                <w:color w:val="000000"/>
              </w:rPr>
            </w:pPr>
            <w:r w:rsidRPr="007F356F">
              <w:rPr>
                <w:color w:val="000000"/>
              </w:rPr>
              <w:t>02402L5197</w:t>
            </w:r>
          </w:p>
        </w:tc>
        <w:tc>
          <w:tcPr>
            <w:tcW w:w="567" w:type="dxa"/>
            <w:tcBorders>
              <w:top w:val="nil"/>
              <w:left w:val="nil"/>
              <w:bottom w:val="single" w:sz="4" w:space="0" w:color="000000"/>
              <w:right w:val="single" w:sz="4" w:space="0" w:color="000000"/>
            </w:tcBorders>
            <w:noWrap/>
            <w:hideMark/>
          </w:tcPr>
          <w:p w14:paraId="0B60C72D"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1AC5BE40" w14:textId="77777777" w:rsidR="007F356F" w:rsidRPr="007F356F" w:rsidRDefault="007F356F" w:rsidP="007F356F">
            <w:pPr>
              <w:jc w:val="right"/>
              <w:outlineLvl w:val="5"/>
              <w:rPr>
                <w:color w:val="000000"/>
              </w:rPr>
            </w:pPr>
            <w:r w:rsidRPr="007F356F">
              <w:rPr>
                <w:color w:val="000000"/>
              </w:rPr>
              <w:t>113,6</w:t>
            </w:r>
          </w:p>
        </w:tc>
        <w:tc>
          <w:tcPr>
            <w:tcW w:w="1276" w:type="dxa"/>
            <w:tcBorders>
              <w:top w:val="nil"/>
              <w:left w:val="nil"/>
              <w:bottom w:val="single" w:sz="4" w:space="0" w:color="000000"/>
              <w:right w:val="single" w:sz="4" w:space="0" w:color="000000"/>
            </w:tcBorders>
            <w:noWrap/>
            <w:hideMark/>
          </w:tcPr>
          <w:p w14:paraId="2F2059DE" w14:textId="77777777" w:rsidR="007F356F" w:rsidRPr="007F356F" w:rsidRDefault="007F356F" w:rsidP="007F356F">
            <w:pPr>
              <w:jc w:val="right"/>
              <w:outlineLvl w:val="5"/>
              <w:rPr>
                <w:color w:val="000000"/>
              </w:rPr>
            </w:pPr>
            <w:r w:rsidRPr="007F356F">
              <w:rPr>
                <w:color w:val="000000"/>
              </w:rPr>
              <w:t>113,6</w:t>
            </w:r>
          </w:p>
        </w:tc>
        <w:tc>
          <w:tcPr>
            <w:tcW w:w="1275" w:type="dxa"/>
            <w:tcBorders>
              <w:top w:val="nil"/>
              <w:left w:val="nil"/>
              <w:bottom w:val="single" w:sz="4" w:space="0" w:color="000000"/>
              <w:right w:val="single" w:sz="4" w:space="0" w:color="000000"/>
            </w:tcBorders>
            <w:noWrap/>
            <w:hideMark/>
          </w:tcPr>
          <w:p w14:paraId="07247178" w14:textId="77777777" w:rsidR="007F356F" w:rsidRPr="007F356F" w:rsidRDefault="007F356F" w:rsidP="007F356F">
            <w:pPr>
              <w:jc w:val="right"/>
              <w:outlineLvl w:val="5"/>
              <w:rPr>
                <w:color w:val="000000"/>
              </w:rPr>
            </w:pPr>
            <w:r w:rsidRPr="007F356F">
              <w:rPr>
                <w:color w:val="000000"/>
              </w:rPr>
              <w:t>116,6</w:t>
            </w:r>
          </w:p>
        </w:tc>
      </w:tr>
      <w:tr w:rsidR="007F356F" w:rsidRPr="007F356F" w14:paraId="2F03ECF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48C57F8"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"Обеспечение деятельности культурно-досуговой и народного творчества"</w:t>
            </w:r>
          </w:p>
        </w:tc>
        <w:tc>
          <w:tcPr>
            <w:tcW w:w="709" w:type="dxa"/>
            <w:tcBorders>
              <w:top w:val="nil"/>
              <w:left w:val="nil"/>
              <w:bottom w:val="single" w:sz="4" w:space="0" w:color="000000"/>
              <w:right w:val="single" w:sz="4" w:space="0" w:color="000000"/>
            </w:tcBorders>
            <w:noWrap/>
            <w:hideMark/>
          </w:tcPr>
          <w:p w14:paraId="2717AF92"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2B72BC9"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8179D41" w14:textId="77777777" w:rsidR="007F356F" w:rsidRPr="007F356F" w:rsidRDefault="007F356F" w:rsidP="007F356F">
            <w:pPr>
              <w:jc w:val="center"/>
              <w:outlineLvl w:val="0"/>
              <w:rPr>
                <w:color w:val="000000"/>
              </w:rPr>
            </w:pPr>
            <w:r w:rsidRPr="007F356F">
              <w:rPr>
                <w:color w:val="000000"/>
              </w:rPr>
              <w:t>0240300000</w:t>
            </w:r>
          </w:p>
        </w:tc>
        <w:tc>
          <w:tcPr>
            <w:tcW w:w="567" w:type="dxa"/>
            <w:tcBorders>
              <w:top w:val="nil"/>
              <w:left w:val="nil"/>
              <w:bottom w:val="single" w:sz="4" w:space="0" w:color="000000"/>
              <w:right w:val="single" w:sz="4" w:space="0" w:color="000000"/>
            </w:tcBorders>
            <w:noWrap/>
            <w:hideMark/>
          </w:tcPr>
          <w:p w14:paraId="1CF89B49"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69FCBD" w14:textId="77777777" w:rsidR="007F356F" w:rsidRPr="007F356F" w:rsidRDefault="007F356F" w:rsidP="007F356F">
            <w:pPr>
              <w:jc w:val="right"/>
              <w:outlineLvl w:val="0"/>
              <w:rPr>
                <w:color w:val="000000"/>
              </w:rPr>
            </w:pPr>
            <w:r w:rsidRPr="007F356F">
              <w:rPr>
                <w:color w:val="000000"/>
              </w:rPr>
              <w:t>194 841,6</w:t>
            </w:r>
          </w:p>
        </w:tc>
        <w:tc>
          <w:tcPr>
            <w:tcW w:w="1276" w:type="dxa"/>
            <w:tcBorders>
              <w:top w:val="nil"/>
              <w:left w:val="nil"/>
              <w:bottom w:val="single" w:sz="4" w:space="0" w:color="000000"/>
              <w:right w:val="single" w:sz="4" w:space="0" w:color="000000"/>
            </w:tcBorders>
            <w:noWrap/>
            <w:hideMark/>
          </w:tcPr>
          <w:p w14:paraId="6511A17F" w14:textId="77777777" w:rsidR="007F356F" w:rsidRPr="007F356F" w:rsidRDefault="007F356F" w:rsidP="007F356F">
            <w:pPr>
              <w:jc w:val="right"/>
              <w:outlineLvl w:val="0"/>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706D5FDF" w14:textId="77777777" w:rsidR="007F356F" w:rsidRPr="007F356F" w:rsidRDefault="007F356F" w:rsidP="007F356F">
            <w:pPr>
              <w:jc w:val="right"/>
              <w:outlineLvl w:val="0"/>
              <w:rPr>
                <w:color w:val="000000"/>
              </w:rPr>
            </w:pPr>
            <w:r w:rsidRPr="007F356F">
              <w:rPr>
                <w:color w:val="000000"/>
              </w:rPr>
              <w:t>174 833,8</w:t>
            </w:r>
          </w:p>
        </w:tc>
      </w:tr>
      <w:tr w:rsidR="007F356F" w:rsidRPr="007F356F" w14:paraId="6C3B64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4A5A800" w14:textId="77777777" w:rsidR="007F356F" w:rsidRPr="007F356F" w:rsidRDefault="007F356F" w:rsidP="007F356F">
            <w:pPr>
              <w:outlineLvl w:val="1"/>
              <w:rPr>
                <w:color w:val="000000"/>
              </w:rPr>
            </w:pPr>
            <w:r w:rsidRPr="007F356F">
              <w:rPr>
                <w:color w:val="000000"/>
              </w:rPr>
              <w:t xml:space="preserve">      Обеспечение деятельности культурно-досуговой и народного творчества</w:t>
            </w:r>
          </w:p>
        </w:tc>
        <w:tc>
          <w:tcPr>
            <w:tcW w:w="709" w:type="dxa"/>
            <w:tcBorders>
              <w:top w:val="nil"/>
              <w:left w:val="nil"/>
              <w:bottom w:val="single" w:sz="4" w:space="0" w:color="000000"/>
              <w:right w:val="single" w:sz="4" w:space="0" w:color="000000"/>
            </w:tcBorders>
            <w:noWrap/>
            <w:hideMark/>
          </w:tcPr>
          <w:p w14:paraId="222AE8A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32C5B0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7AC3DBC" w14:textId="77777777" w:rsidR="007F356F" w:rsidRPr="007F356F" w:rsidRDefault="007F356F" w:rsidP="007F356F">
            <w:pPr>
              <w:jc w:val="center"/>
              <w:outlineLvl w:val="1"/>
              <w:rPr>
                <w:color w:val="000000"/>
              </w:rPr>
            </w:pPr>
            <w:r w:rsidRPr="007F356F">
              <w:rPr>
                <w:color w:val="000000"/>
              </w:rPr>
              <w:t>0240301320</w:t>
            </w:r>
          </w:p>
        </w:tc>
        <w:tc>
          <w:tcPr>
            <w:tcW w:w="567" w:type="dxa"/>
            <w:tcBorders>
              <w:top w:val="nil"/>
              <w:left w:val="nil"/>
              <w:bottom w:val="single" w:sz="4" w:space="0" w:color="000000"/>
              <w:right w:val="single" w:sz="4" w:space="0" w:color="000000"/>
            </w:tcBorders>
            <w:noWrap/>
            <w:hideMark/>
          </w:tcPr>
          <w:p w14:paraId="65C91F4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C0BECD" w14:textId="77777777" w:rsidR="007F356F" w:rsidRPr="007F356F" w:rsidRDefault="007F356F" w:rsidP="007F356F">
            <w:pPr>
              <w:jc w:val="right"/>
              <w:outlineLvl w:val="1"/>
              <w:rPr>
                <w:color w:val="000000"/>
              </w:rPr>
            </w:pPr>
            <w:r w:rsidRPr="007F356F">
              <w:rPr>
                <w:color w:val="000000"/>
              </w:rPr>
              <w:t>193 831,5</w:t>
            </w:r>
          </w:p>
        </w:tc>
        <w:tc>
          <w:tcPr>
            <w:tcW w:w="1276" w:type="dxa"/>
            <w:tcBorders>
              <w:top w:val="nil"/>
              <w:left w:val="nil"/>
              <w:bottom w:val="single" w:sz="4" w:space="0" w:color="000000"/>
              <w:right w:val="single" w:sz="4" w:space="0" w:color="000000"/>
            </w:tcBorders>
            <w:noWrap/>
            <w:hideMark/>
          </w:tcPr>
          <w:p w14:paraId="5064B588" w14:textId="77777777" w:rsidR="007F356F" w:rsidRPr="007F356F" w:rsidRDefault="007F356F" w:rsidP="007F356F">
            <w:pPr>
              <w:jc w:val="right"/>
              <w:outlineLvl w:val="1"/>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4295145F" w14:textId="77777777" w:rsidR="007F356F" w:rsidRPr="007F356F" w:rsidRDefault="007F356F" w:rsidP="007F356F">
            <w:pPr>
              <w:jc w:val="right"/>
              <w:outlineLvl w:val="1"/>
              <w:rPr>
                <w:color w:val="000000"/>
              </w:rPr>
            </w:pPr>
            <w:r w:rsidRPr="007F356F">
              <w:rPr>
                <w:color w:val="000000"/>
              </w:rPr>
              <w:t>174 833,8</w:t>
            </w:r>
          </w:p>
        </w:tc>
      </w:tr>
      <w:tr w:rsidR="007F356F" w:rsidRPr="007F356F" w14:paraId="7F41EE5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D9B4E22"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A114233"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3255BD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B405118" w14:textId="77777777" w:rsidR="007F356F" w:rsidRPr="007F356F" w:rsidRDefault="007F356F" w:rsidP="007F356F">
            <w:pPr>
              <w:jc w:val="center"/>
              <w:outlineLvl w:val="2"/>
              <w:rPr>
                <w:color w:val="000000"/>
              </w:rPr>
            </w:pPr>
            <w:r w:rsidRPr="007F356F">
              <w:rPr>
                <w:color w:val="000000"/>
              </w:rPr>
              <w:t>0240301320</w:t>
            </w:r>
          </w:p>
        </w:tc>
        <w:tc>
          <w:tcPr>
            <w:tcW w:w="567" w:type="dxa"/>
            <w:tcBorders>
              <w:top w:val="nil"/>
              <w:left w:val="nil"/>
              <w:bottom w:val="single" w:sz="4" w:space="0" w:color="000000"/>
              <w:right w:val="single" w:sz="4" w:space="0" w:color="000000"/>
            </w:tcBorders>
            <w:noWrap/>
            <w:hideMark/>
          </w:tcPr>
          <w:p w14:paraId="4D73DC56"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0D8A82E" w14:textId="77777777" w:rsidR="007F356F" w:rsidRPr="007F356F" w:rsidRDefault="007F356F" w:rsidP="007F356F">
            <w:pPr>
              <w:jc w:val="right"/>
              <w:outlineLvl w:val="2"/>
              <w:rPr>
                <w:color w:val="000000"/>
              </w:rPr>
            </w:pPr>
            <w:r w:rsidRPr="007F356F">
              <w:rPr>
                <w:color w:val="000000"/>
              </w:rPr>
              <w:t>193 831,5</w:t>
            </w:r>
          </w:p>
        </w:tc>
        <w:tc>
          <w:tcPr>
            <w:tcW w:w="1276" w:type="dxa"/>
            <w:tcBorders>
              <w:top w:val="nil"/>
              <w:left w:val="nil"/>
              <w:bottom w:val="single" w:sz="4" w:space="0" w:color="000000"/>
              <w:right w:val="single" w:sz="4" w:space="0" w:color="000000"/>
            </w:tcBorders>
            <w:noWrap/>
            <w:hideMark/>
          </w:tcPr>
          <w:p w14:paraId="42B8DDDA" w14:textId="77777777" w:rsidR="007F356F" w:rsidRPr="007F356F" w:rsidRDefault="007F356F" w:rsidP="007F356F">
            <w:pPr>
              <w:jc w:val="right"/>
              <w:outlineLvl w:val="2"/>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4923D8D3" w14:textId="77777777" w:rsidR="007F356F" w:rsidRPr="007F356F" w:rsidRDefault="007F356F" w:rsidP="007F356F">
            <w:pPr>
              <w:jc w:val="right"/>
              <w:outlineLvl w:val="2"/>
              <w:rPr>
                <w:color w:val="000000"/>
              </w:rPr>
            </w:pPr>
            <w:r w:rsidRPr="007F356F">
              <w:rPr>
                <w:color w:val="000000"/>
              </w:rPr>
              <w:t>174 833,8</w:t>
            </w:r>
          </w:p>
        </w:tc>
      </w:tr>
      <w:tr w:rsidR="007F356F" w:rsidRPr="007F356F" w14:paraId="752F155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F608733"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552F670C"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691280E"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59BA5BC1" w14:textId="77777777" w:rsidR="007F356F" w:rsidRPr="007F356F" w:rsidRDefault="007F356F" w:rsidP="007F356F">
            <w:pPr>
              <w:jc w:val="center"/>
              <w:outlineLvl w:val="3"/>
              <w:rPr>
                <w:color w:val="000000"/>
              </w:rPr>
            </w:pPr>
            <w:r w:rsidRPr="007F356F">
              <w:rPr>
                <w:color w:val="000000"/>
              </w:rPr>
              <w:t>0240301320</w:t>
            </w:r>
          </w:p>
        </w:tc>
        <w:tc>
          <w:tcPr>
            <w:tcW w:w="567" w:type="dxa"/>
            <w:tcBorders>
              <w:top w:val="nil"/>
              <w:left w:val="nil"/>
              <w:bottom w:val="single" w:sz="4" w:space="0" w:color="000000"/>
              <w:right w:val="single" w:sz="4" w:space="0" w:color="000000"/>
            </w:tcBorders>
            <w:noWrap/>
            <w:hideMark/>
          </w:tcPr>
          <w:p w14:paraId="5D5EDD9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B66F771" w14:textId="77777777" w:rsidR="007F356F" w:rsidRPr="007F356F" w:rsidRDefault="007F356F" w:rsidP="007F356F">
            <w:pPr>
              <w:jc w:val="right"/>
              <w:outlineLvl w:val="3"/>
              <w:rPr>
                <w:color w:val="000000"/>
              </w:rPr>
            </w:pPr>
            <w:r w:rsidRPr="007F356F">
              <w:rPr>
                <w:color w:val="000000"/>
              </w:rPr>
              <w:t>193 831,5</w:t>
            </w:r>
          </w:p>
        </w:tc>
        <w:tc>
          <w:tcPr>
            <w:tcW w:w="1276" w:type="dxa"/>
            <w:tcBorders>
              <w:top w:val="nil"/>
              <w:left w:val="nil"/>
              <w:bottom w:val="single" w:sz="4" w:space="0" w:color="000000"/>
              <w:right w:val="single" w:sz="4" w:space="0" w:color="000000"/>
            </w:tcBorders>
            <w:noWrap/>
            <w:hideMark/>
          </w:tcPr>
          <w:p w14:paraId="582F75E1" w14:textId="77777777" w:rsidR="007F356F" w:rsidRPr="007F356F" w:rsidRDefault="007F356F" w:rsidP="007F356F">
            <w:pPr>
              <w:jc w:val="right"/>
              <w:outlineLvl w:val="3"/>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2FCA0BAF" w14:textId="77777777" w:rsidR="007F356F" w:rsidRPr="007F356F" w:rsidRDefault="007F356F" w:rsidP="007F356F">
            <w:pPr>
              <w:jc w:val="right"/>
              <w:outlineLvl w:val="3"/>
              <w:rPr>
                <w:color w:val="000000"/>
              </w:rPr>
            </w:pPr>
            <w:r w:rsidRPr="007F356F">
              <w:rPr>
                <w:color w:val="000000"/>
              </w:rPr>
              <w:t>174 833,8</w:t>
            </w:r>
          </w:p>
        </w:tc>
      </w:tr>
      <w:tr w:rsidR="007F356F" w:rsidRPr="007F356F" w14:paraId="4EA315E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A525923"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343265EA"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C7C7F74"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1F323685" w14:textId="77777777" w:rsidR="007F356F" w:rsidRPr="007F356F" w:rsidRDefault="007F356F" w:rsidP="007F356F">
            <w:pPr>
              <w:jc w:val="center"/>
              <w:outlineLvl w:val="4"/>
              <w:rPr>
                <w:color w:val="000000"/>
              </w:rPr>
            </w:pPr>
            <w:r w:rsidRPr="007F356F">
              <w:rPr>
                <w:color w:val="000000"/>
              </w:rPr>
              <w:t>0240301320</w:t>
            </w:r>
          </w:p>
        </w:tc>
        <w:tc>
          <w:tcPr>
            <w:tcW w:w="567" w:type="dxa"/>
            <w:tcBorders>
              <w:top w:val="nil"/>
              <w:left w:val="nil"/>
              <w:bottom w:val="single" w:sz="4" w:space="0" w:color="000000"/>
              <w:right w:val="single" w:sz="4" w:space="0" w:color="000000"/>
            </w:tcBorders>
            <w:noWrap/>
            <w:hideMark/>
          </w:tcPr>
          <w:p w14:paraId="64625AB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3E11FE" w14:textId="77777777" w:rsidR="007F356F" w:rsidRPr="007F356F" w:rsidRDefault="007F356F" w:rsidP="007F356F">
            <w:pPr>
              <w:jc w:val="right"/>
              <w:outlineLvl w:val="4"/>
              <w:rPr>
                <w:color w:val="000000"/>
              </w:rPr>
            </w:pPr>
            <w:r w:rsidRPr="007F356F">
              <w:rPr>
                <w:color w:val="000000"/>
              </w:rPr>
              <w:t>193 831,5</w:t>
            </w:r>
          </w:p>
        </w:tc>
        <w:tc>
          <w:tcPr>
            <w:tcW w:w="1276" w:type="dxa"/>
            <w:tcBorders>
              <w:top w:val="nil"/>
              <w:left w:val="nil"/>
              <w:bottom w:val="single" w:sz="4" w:space="0" w:color="000000"/>
              <w:right w:val="single" w:sz="4" w:space="0" w:color="000000"/>
            </w:tcBorders>
            <w:noWrap/>
            <w:hideMark/>
          </w:tcPr>
          <w:p w14:paraId="64450102" w14:textId="77777777" w:rsidR="007F356F" w:rsidRPr="007F356F" w:rsidRDefault="007F356F" w:rsidP="007F356F">
            <w:pPr>
              <w:jc w:val="right"/>
              <w:outlineLvl w:val="4"/>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46448B5C" w14:textId="77777777" w:rsidR="007F356F" w:rsidRPr="007F356F" w:rsidRDefault="007F356F" w:rsidP="007F356F">
            <w:pPr>
              <w:jc w:val="right"/>
              <w:outlineLvl w:val="4"/>
              <w:rPr>
                <w:color w:val="000000"/>
              </w:rPr>
            </w:pPr>
            <w:r w:rsidRPr="007F356F">
              <w:rPr>
                <w:color w:val="000000"/>
              </w:rPr>
              <w:t>174 833,8</w:t>
            </w:r>
          </w:p>
        </w:tc>
      </w:tr>
      <w:tr w:rsidR="007F356F" w:rsidRPr="007F356F" w14:paraId="69940CF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18BEB59"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FD0AA85"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32A8D75"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62816C83" w14:textId="77777777" w:rsidR="007F356F" w:rsidRPr="007F356F" w:rsidRDefault="007F356F" w:rsidP="007F356F">
            <w:pPr>
              <w:jc w:val="center"/>
              <w:outlineLvl w:val="5"/>
              <w:rPr>
                <w:color w:val="000000"/>
              </w:rPr>
            </w:pPr>
            <w:r w:rsidRPr="007F356F">
              <w:rPr>
                <w:color w:val="000000"/>
              </w:rPr>
              <w:t>0240301320</w:t>
            </w:r>
          </w:p>
        </w:tc>
        <w:tc>
          <w:tcPr>
            <w:tcW w:w="567" w:type="dxa"/>
            <w:tcBorders>
              <w:top w:val="nil"/>
              <w:left w:val="nil"/>
              <w:bottom w:val="single" w:sz="4" w:space="0" w:color="000000"/>
              <w:right w:val="single" w:sz="4" w:space="0" w:color="000000"/>
            </w:tcBorders>
            <w:noWrap/>
            <w:hideMark/>
          </w:tcPr>
          <w:p w14:paraId="1A2CC179"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206F74E" w14:textId="77777777" w:rsidR="007F356F" w:rsidRPr="007F356F" w:rsidRDefault="007F356F" w:rsidP="007F356F">
            <w:pPr>
              <w:jc w:val="right"/>
              <w:outlineLvl w:val="5"/>
              <w:rPr>
                <w:color w:val="000000"/>
              </w:rPr>
            </w:pPr>
            <w:r w:rsidRPr="007F356F">
              <w:rPr>
                <w:color w:val="000000"/>
              </w:rPr>
              <w:t>193 831,5</w:t>
            </w:r>
          </w:p>
        </w:tc>
        <w:tc>
          <w:tcPr>
            <w:tcW w:w="1276" w:type="dxa"/>
            <w:tcBorders>
              <w:top w:val="nil"/>
              <w:left w:val="nil"/>
              <w:bottom w:val="single" w:sz="4" w:space="0" w:color="000000"/>
              <w:right w:val="single" w:sz="4" w:space="0" w:color="000000"/>
            </w:tcBorders>
            <w:noWrap/>
            <w:hideMark/>
          </w:tcPr>
          <w:p w14:paraId="204A3598" w14:textId="77777777" w:rsidR="007F356F" w:rsidRPr="007F356F" w:rsidRDefault="007F356F" w:rsidP="007F356F">
            <w:pPr>
              <w:jc w:val="right"/>
              <w:outlineLvl w:val="5"/>
              <w:rPr>
                <w:color w:val="000000"/>
              </w:rPr>
            </w:pPr>
            <w:r w:rsidRPr="007F356F">
              <w:rPr>
                <w:color w:val="000000"/>
              </w:rPr>
              <w:t>138 248,6</w:t>
            </w:r>
          </w:p>
        </w:tc>
        <w:tc>
          <w:tcPr>
            <w:tcW w:w="1275" w:type="dxa"/>
            <w:tcBorders>
              <w:top w:val="nil"/>
              <w:left w:val="nil"/>
              <w:bottom w:val="single" w:sz="4" w:space="0" w:color="000000"/>
              <w:right w:val="single" w:sz="4" w:space="0" w:color="000000"/>
            </w:tcBorders>
            <w:noWrap/>
            <w:hideMark/>
          </w:tcPr>
          <w:p w14:paraId="59F6BBEB" w14:textId="77777777" w:rsidR="007F356F" w:rsidRPr="007F356F" w:rsidRDefault="007F356F" w:rsidP="007F356F">
            <w:pPr>
              <w:jc w:val="right"/>
              <w:outlineLvl w:val="5"/>
              <w:rPr>
                <w:color w:val="000000"/>
              </w:rPr>
            </w:pPr>
            <w:r w:rsidRPr="007F356F">
              <w:rPr>
                <w:color w:val="000000"/>
              </w:rPr>
              <w:t>174 833,8</w:t>
            </w:r>
          </w:p>
        </w:tc>
      </w:tr>
      <w:tr w:rsidR="007F356F" w:rsidRPr="007F356F" w14:paraId="69B2727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FC1934D" w14:textId="77777777" w:rsidR="007F356F" w:rsidRPr="007F356F" w:rsidRDefault="007F356F" w:rsidP="007F356F">
            <w:pPr>
              <w:outlineLvl w:val="1"/>
              <w:rPr>
                <w:color w:val="000000"/>
              </w:rPr>
            </w:pPr>
            <w:r w:rsidRPr="007F356F">
              <w:rPr>
                <w:color w:val="000000"/>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noWrap/>
            <w:hideMark/>
          </w:tcPr>
          <w:p w14:paraId="703CE6A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B6AAF33"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6D01975" w14:textId="77777777" w:rsidR="007F356F" w:rsidRPr="007F356F" w:rsidRDefault="007F356F" w:rsidP="007F356F">
            <w:pPr>
              <w:jc w:val="center"/>
              <w:outlineLvl w:val="1"/>
              <w:rPr>
                <w:color w:val="000000"/>
              </w:rPr>
            </w:pPr>
            <w:r w:rsidRPr="007F356F">
              <w:rPr>
                <w:color w:val="000000"/>
              </w:rPr>
              <w:t>02403L4670</w:t>
            </w:r>
          </w:p>
        </w:tc>
        <w:tc>
          <w:tcPr>
            <w:tcW w:w="567" w:type="dxa"/>
            <w:tcBorders>
              <w:top w:val="nil"/>
              <w:left w:val="nil"/>
              <w:bottom w:val="single" w:sz="4" w:space="0" w:color="000000"/>
              <w:right w:val="single" w:sz="4" w:space="0" w:color="000000"/>
            </w:tcBorders>
            <w:noWrap/>
            <w:hideMark/>
          </w:tcPr>
          <w:p w14:paraId="286D86E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CDE21D2" w14:textId="77777777" w:rsidR="007F356F" w:rsidRPr="007F356F" w:rsidRDefault="007F356F" w:rsidP="007F356F">
            <w:pPr>
              <w:jc w:val="right"/>
              <w:outlineLvl w:val="1"/>
              <w:rPr>
                <w:color w:val="000000"/>
              </w:rPr>
            </w:pPr>
            <w:r w:rsidRPr="007F356F">
              <w:rPr>
                <w:color w:val="000000"/>
              </w:rPr>
              <w:t>1 010,1</w:t>
            </w:r>
          </w:p>
        </w:tc>
        <w:tc>
          <w:tcPr>
            <w:tcW w:w="1276" w:type="dxa"/>
            <w:tcBorders>
              <w:top w:val="nil"/>
              <w:left w:val="nil"/>
              <w:bottom w:val="single" w:sz="4" w:space="0" w:color="000000"/>
              <w:right w:val="single" w:sz="4" w:space="0" w:color="000000"/>
            </w:tcBorders>
            <w:noWrap/>
            <w:hideMark/>
          </w:tcPr>
          <w:p w14:paraId="40C42219"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F5CE463" w14:textId="77777777" w:rsidR="007F356F" w:rsidRPr="007F356F" w:rsidRDefault="007F356F" w:rsidP="007F356F">
            <w:pPr>
              <w:jc w:val="right"/>
              <w:outlineLvl w:val="1"/>
              <w:rPr>
                <w:color w:val="000000"/>
              </w:rPr>
            </w:pPr>
            <w:r w:rsidRPr="007F356F">
              <w:rPr>
                <w:color w:val="000000"/>
              </w:rPr>
              <w:t>0,0</w:t>
            </w:r>
          </w:p>
        </w:tc>
      </w:tr>
      <w:tr w:rsidR="007F356F" w:rsidRPr="007F356F" w14:paraId="14B7E21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DDF4561"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97592DF"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E905FF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BD3574" w14:textId="77777777" w:rsidR="007F356F" w:rsidRPr="007F356F" w:rsidRDefault="007F356F" w:rsidP="007F356F">
            <w:pPr>
              <w:jc w:val="center"/>
              <w:outlineLvl w:val="2"/>
              <w:rPr>
                <w:color w:val="000000"/>
              </w:rPr>
            </w:pPr>
            <w:r w:rsidRPr="007F356F">
              <w:rPr>
                <w:color w:val="000000"/>
              </w:rPr>
              <w:t>02403L4670</w:t>
            </w:r>
          </w:p>
        </w:tc>
        <w:tc>
          <w:tcPr>
            <w:tcW w:w="567" w:type="dxa"/>
            <w:tcBorders>
              <w:top w:val="nil"/>
              <w:left w:val="nil"/>
              <w:bottom w:val="single" w:sz="4" w:space="0" w:color="000000"/>
              <w:right w:val="single" w:sz="4" w:space="0" w:color="000000"/>
            </w:tcBorders>
            <w:noWrap/>
            <w:hideMark/>
          </w:tcPr>
          <w:p w14:paraId="3CB896F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084EE22" w14:textId="77777777" w:rsidR="007F356F" w:rsidRPr="007F356F" w:rsidRDefault="007F356F" w:rsidP="007F356F">
            <w:pPr>
              <w:jc w:val="right"/>
              <w:outlineLvl w:val="2"/>
              <w:rPr>
                <w:color w:val="000000"/>
              </w:rPr>
            </w:pPr>
            <w:r w:rsidRPr="007F356F">
              <w:rPr>
                <w:color w:val="000000"/>
              </w:rPr>
              <w:t>1 010,1</w:t>
            </w:r>
          </w:p>
        </w:tc>
        <w:tc>
          <w:tcPr>
            <w:tcW w:w="1276" w:type="dxa"/>
            <w:tcBorders>
              <w:top w:val="nil"/>
              <w:left w:val="nil"/>
              <w:bottom w:val="single" w:sz="4" w:space="0" w:color="000000"/>
              <w:right w:val="single" w:sz="4" w:space="0" w:color="000000"/>
            </w:tcBorders>
            <w:noWrap/>
            <w:hideMark/>
          </w:tcPr>
          <w:p w14:paraId="56B044C0"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34A4EA5" w14:textId="77777777" w:rsidR="007F356F" w:rsidRPr="007F356F" w:rsidRDefault="007F356F" w:rsidP="007F356F">
            <w:pPr>
              <w:jc w:val="right"/>
              <w:outlineLvl w:val="2"/>
              <w:rPr>
                <w:color w:val="000000"/>
              </w:rPr>
            </w:pPr>
            <w:r w:rsidRPr="007F356F">
              <w:rPr>
                <w:color w:val="000000"/>
              </w:rPr>
              <w:t>0,0</w:t>
            </w:r>
          </w:p>
        </w:tc>
      </w:tr>
      <w:tr w:rsidR="007F356F" w:rsidRPr="007F356F" w14:paraId="710F568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D685CA5"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57B7282A"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88CC7C6"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3BD8BBB7" w14:textId="77777777" w:rsidR="007F356F" w:rsidRPr="007F356F" w:rsidRDefault="007F356F" w:rsidP="007F356F">
            <w:pPr>
              <w:jc w:val="center"/>
              <w:outlineLvl w:val="3"/>
              <w:rPr>
                <w:color w:val="000000"/>
              </w:rPr>
            </w:pPr>
            <w:r w:rsidRPr="007F356F">
              <w:rPr>
                <w:color w:val="000000"/>
              </w:rPr>
              <w:t>02403L4670</w:t>
            </w:r>
          </w:p>
        </w:tc>
        <w:tc>
          <w:tcPr>
            <w:tcW w:w="567" w:type="dxa"/>
            <w:tcBorders>
              <w:top w:val="nil"/>
              <w:left w:val="nil"/>
              <w:bottom w:val="single" w:sz="4" w:space="0" w:color="000000"/>
              <w:right w:val="single" w:sz="4" w:space="0" w:color="000000"/>
            </w:tcBorders>
            <w:noWrap/>
            <w:hideMark/>
          </w:tcPr>
          <w:p w14:paraId="04A62B95"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E2AD45" w14:textId="77777777" w:rsidR="007F356F" w:rsidRPr="007F356F" w:rsidRDefault="007F356F" w:rsidP="007F356F">
            <w:pPr>
              <w:jc w:val="right"/>
              <w:outlineLvl w:val="3"/>
              <w:rPr>
                <w:color w:val="000000"/>
              </w:rPr>
            </w:pPr>
            <w:r w:rsidRPr="007F356F">
              <w:rPr>
                <w:color w:val="000000"/>
              </w:rPr>
              <w:t>1 010,1</w:t>
            </w:r>
          </w:p>
        </w:tc>
        <w:tc>
          <w:tcPr>
            <w:tcW w:w="1276" w:type="dxa"/>
            <w:tcBorders>
              <w:top w:val="nil"/>
              <w:left w:val="nil"/>
              <w:bottom w:val="single" w:sz="4" w:space="0" w:color="000000"/>
              <w:right w:val="single" w:sz="4" w:space="0" w:color="000000"/>
            </w:tcBorders>
            <w:noWrap/>
            <w:hideMark/>
          </w:tcPr>
          <w:p w14:paraId="141E2E79"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4E99BEA" w14:textId="77777777" w:rsidR="007F356F" w:rsidRPr="007F356F" w:rsidRDefault="007F356F" w:rsidP="007F356F">
            <w:pPr>
              <w:jc w:val="right"/>
              <w:outlineLvl w:val="3"/>
              <w:rPr>
                <w:color w:val="000000"/>
              </w:rPr>
            </w:pPr>
            <w:r w:rsidRPr="007F356F">
              <w:rPr>
                <w:color w:val="000000"/>
              </w:rPr>
              <w:t>0,0</w:t>
            </w:r>
          </w:p>
        </w:tc>
      </w:tr>
      <w:tr w:rsidR="007F356F" w:rsidRPr="007F356F" w14:paraId="08F4C2C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477F9F8"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39BD9974"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9B4C272"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669457F1" w14:textId="77777777" w:rsidR="007F356F" w:rsidRPr="007F356F" w:rsidRDefault="007F356F" w:rsidP="007F356F">
            <w:pPr>
              <w:jc w:val="center"/>
              <w:outlineLvl w:val="4"/>
              <w:rPr>
                <w:color w:val="000000"/>
              </w:rPr>
            </w:pPr>
            <w:r w:rsidRPr="007F356F">
              <w:rPr>
                <w:color w:val="000000"/>
              </w:rPr>
              <w:t>02403L4670</w:t>
            </w:r>
          </w:p>
        </w:tc>
        <w:tc>
          <w:tcPr>
            <w:tcW w:w="567" w:type="dxa"/>
            <w:tcBorders>
              <w:top w:val="nil"/>
              <w:left w:val="nil"/>
              <w:bottom w:val="single" w:sz="4" w:space="0" w:color="000000"/>
              <w:right w:val="single" w:sz="4" w:space="0" w:color="000000"/>
            </w:tcBorders>
            <w:noWrap/>
            <w:hideMark/>
          </w:tcPr>
          <w:p w14:paraId="63FEB22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D05A12B" w14:textId="77777777" w:rsidR="007F356F" w:rsidRPr="007F356F" w:rsidRDefault="007F356F" w:rsidP="007F356F">
            <w:pPr>
              <w:jc w:val="right"/>
              <w:outlineLvl w:val="4"/>
              <w:rPr>
                <w:color w:val="000000"/>
              </w:rPr>
            </w:pPr>
            <w:r w:rsidRPr="007F356F">
              <w:rPr>
                <w:color w:val="000000"/>
              </w:rPr>
              <w:t>1 010,1</w:t>
            </w:r>
          </w:p>
        </w:tc>
        <w:tc>
          <w:tcPr>
            <w:tcW w:w="1276" w:type="dxa"/>
            <w:tcBorders>
              <w:top w:val="nil"/>
              <w:left w:val="nil"/>
              <w:bottom w:val="single" w:sz="4" w:space="0" w:color="000000"/>
              <w:right w:val="single" w:sz="4" w:space="0" w:color="000000"/>
            </w:tcBorders>
            <w:noWrap/>
            <w:hideMark/>
          </w:tcPr>
          <w:p w14:paraId="1C04B308"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B550D86" w14:textId="77777777" w:rsidR="007F356F" w:rsidRPr="007F356F" w:rsidRDefault="007F356F" w:rsidP="007F356F">
            <w:pPr>
              <w:jc w:val="right"/>
              <w:outlineLvl w:val="4"/>
              <w:rPr>
                <w:color w:val="000000"/>
              </w:rPr>
            </w:pPr>
            <w:r w:rsidRPr="007F356F">
              <w:rPr>
                <w:color w:val="000000"/>
              </w:rPr>
              <w:t>0,0</w:t>
            </w:r>
          </w:p>
        </w:tc>
      </w:tr>
      <w:tr w:rsidR="007F356F" w:rsidRPr="007F356F" w14:paraId="4AF8758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E1BBFD"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5EF5B55F"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33BDCE6"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7A961FCB" w14:textId="77777777" w:rsidR="007F356F" w:rsidRPr="007F356F" w:rsidRDefault="007F356F" w:rsidP="007F356F">
            <w:pPr>
              <w:jc w:val="center"/>
              <w:outlineLvl w:val="5"/>
              <w:rPr>
                <w:color w:val="000000"/>
              </w:rPr>
            </w:pPr>
            <w:r w:rsidRPr="007F356F">
              <w:rPr>
                <w:color w:val="000000"/>
              </w:rPr>
              <w:t>02403L4670</w:t>
            </w:r>
          </w:p>
        </w:tc>
        <w:tc>
          <w:tcPr>
            <w:tcW w:w="567" w:type="dxa"/>
            <w:tcBorders>
              <w:top w:val="nil"/>
              <w:left w:val="nil"/>
              <w:bottom w:val="single" w:sz="4" w:space="0" w:color="000000"/>
              <w:right w:val="single" w:sz="4" w:space="0" w:color="000000"/>
            </w:tcBorders>
            <w:noWrap/>
            <w:hideMark/>
          </w:tcPr>
          <w:p w14:paraId="6C4EB072"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21D3EF71" w14:textId="77777777" w:rsidR="007F356F" w:rsidRPr="007F356F" w:rsidRDefault="007F356F" w:rsidP="007F356F">
            <w:pPr>
              <w:jc w:val="right"/>
              <w:outlineLvl w:val="5"/>
              <w:rPr>
                <w:color w:val="000000"/>
              </w:rPr>
            </w:pPr>
            <w:r w:rsidRPr="007F356F">
              <w:rPr>
                <w:color w:val="000000"/>
              </w:rPr>
              <w:t>1 010,1</w:t>
            </w:r>
          </w:p>
        </w:tc>
        <w:tc>
          <w:tcPr>
            <w:tcW w:w="1276" w:type="dxa"/>
            <w:tcBorders>
              <w:top w:val="nil"/>
              <w:left w:val="nil"/>
              <w:bottom w:val="single" w:sz="4" w:space="0" w:color="000000"/>
              <w:right w:val="single" w:sz="4" w:space="0" w:color="000000"/>
            </w:tcBorders>
            <w:noWrap/>
            <w:hideMark/>
          </w:tcPr>
          <w:p w14:paraId="5A95766D"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2ED0C2A" w14:textId="77777777" w:rsidR="007F356F" w:rsidRPr="007F356F" w:rsidRDefault="007F356F" w:rsidP="007F356F">
            <w:pPr>
              <w:jc w:val="right"/>
              <w:outlineLvl w:val="5"/>
              <w:rPr>
                <w:color w:val="000000"/>
              </w:rPr>
            </w:pPr>
            <w:r w:rsidRPr="007F356F">
              <w:rPr>
                <w:color w:val="000000"/>
              </w:rPr>
              <w:t>0,0</w:t>
            </w:r>
          </w:p>
        </w:tc>
      </w:tr>
      <w:tr w:rsidR="007F356F" w:rsidRPr="007F356F" w14:paraId="33B634A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8C2C1AC" w14:textId="77777777" w:rsidR="007F356F" w:rsidRPr="007F356F" w:rsidRDefault="007F356F" w:rsidP="007F356F">
            <w:pPr>
              <w:outlineLvl w:val="0"/>
              <w:rPr>
                <w:color w:val="000000"/>
              </w:rPr>
            </w:pPr>
            <w:r w:rsidRPr="007F356F">
              <w:rPr>
                <w:color w:val="000000"/>
              </w:rPr>
              <w:t xml:space="preserve">    Комплекс процессных мероприятий рамках целевого приема</w:t>
            </w:r>
          </w:p>
        </w:tc>
        <w:tc>
          <w:tcPr>
            <w:tcW w:w="709" w:type="dxa"/>
            <w:tcBorders>
              <w:top w:val="nil"/>
              <w:left w:val="nil"/>
              <w:bottom w:val="single" w:sz="4" w:space="0" w:color="000000"/>
              <w:right w:val="single" w:sz="4" w:space="0" w:color="000000"/>
            </w:tcBorders>
            <w:noWrap/>
            <w:hideMark/>
          </w:tcPr>
          <w:p w14:paraId="228CAB58"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99609DE"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C053448" w14:textId="77777777" w:rsidR="007F356F" w:rsidRPr="007F356F" w:rsidRDefault="007F356F" w:rsidP="007F356F">
            <w:pPr>
              <w:jc w:val="center"/>
              <w:outlineLvl w:val="0"/>
              <w:rPr>
                <w:color w:val="000000"/>
              </w:rPr>
            </w:pPr>
            <w:r w:rsidRPr="007F356F">
              <w:rPr>
                <w:color w:val="000000"/>
              </w:rPr>
              <w:t>0240600000</w:t>
            </w:r>
          </w:p>
        </w:tc>
        <w:tc>
          <w:tcPr>
            <w:tcW w:w="567" w:type="dxa"/>
            <w:tcBorders>
              <w:top w:val="nil"/>
              <w:left w:val="nil"/>
              <w:bottom w:val="single" w:sz="4" w:space="0" w:color="000000"/>
              <w:right w:val="single" w:sz="4" w:space="0" w:color="000000"/>
            </w:tcBorders>
            <w:noWrap/>
            <w:hideMark/>
          </w:tcPr>
          <w:p w14:paraId="4EB3958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7D5BE6" w14:textId="77777777" w:rsidR="007F356F" w:rsidRPr="007F356F" w:rsidRDefault="007F356F" w:rsidP="007F356F">
            <w:pPr>
              <w:jc w:val="right"/>
              <w:outlineLvl w:val="0"/>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163B754D"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20FD049" w14:textId="77777777" w:rsidR="007F356F" w:rsidRPr="007F356F" w:rsidRDefault="007F356F" w:rsidP="007F356F">
            <w:pPr>
              <w:jc w:val="right"/>
              <w:outlineLvl w:val="0"/>
              <w:rPr>
                <w:color w:val="000000"/>
              </w:rPr>
            </w:pPr>
            <w:r w:rsidRPr="007F356F">
              <w:rPr>
                <w:color w:val="000000"/>
              </w:rPr>
              <w:t>0,0</w:t>
            </w:r>
          </w:p>
        </w:tc>
      </w:tr>
      <w:tr w:rsidR="007F356F" w:rsidRPr="007F356F" w14:paraId="60C57003"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700F6E25" w14:textId="77777777" w:rsidR="007F356F" w:rsidRPr="007F356F" w:rsidRDefault="007F356F" w:rsidP="007F356F">
            <w:pPr>
              <w:outlineLvl w:val="1"/>
              <w:rPr>
                <w:color w:val="000000"/>
              </w:rPr>
            </w:pPr>
            <w:r w:rsidRPr="007F356F">
              <w:rPr>
                <w:color w:val="000000"/>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w:t>
            </w:r>
            <w:r w:rsidRPr="007F356F">
              <w:rPr>
                <w:color w:val="000000"/>
              </w:rPr>
              <w:lastRenderedPageBreak/>
              <w:t>приема</w:t>
            </w:r>
          </w:p>
        </w:tc>
        <w:tc>
          <w:tcPr>
            <w:tcW w:w="709" w:type="dxa"/>
            <w:tcBorders>
              <w:top w:val="nil"/>
              <w:left w:val="nil"/>
              <w:bottom w:val="single" w:sz="4" w:space="0" w:color="000000"/>
              <w:right w:val="single" w:sz="4" w:space="0" w:color="000000"/>
            </w:tcBorders>
            <w:noWrap/>
            <w:hideMark/>
          </w:tcPr>
          <w:p w14:paraId="1B01731C"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21A9C1C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87BC983" w14:textId="77777777" w:rsidR="007F356F" w:rsidRPr="007F356F" w:rsidRDefault="007F356F" w:rsidP="007F356F">
            <w:pPr>
              <w:jc w:val="center"/>
              <w:outlineLvl w:val="1"/>
              <w:rPr>
                <w:color w:val="000000"/>
              </w:rPr>
            </w:pPr>
            <w:r w:rsidRPr="007F356F">
              <w:rPr>
                <w:color w:val="000000"/>
              </w:rPr>
              <w:t>0240601330</w:t>
            </w:r>
          </w:p>
        </w:tc>
        <w:tc>
          <w:tcPr>
            <w:tcW w:w="567" w:type="dxa"/>
            <w:tcBorders>
              <w:top w:val="nil"/>
              <w:left w:val="nil"/>
              <w:bottom w:val="single" w:sz="4" w:space="0" w:color="000000"/>
              <w:right w:val="single" w:sz="4" w:space="0" w:color="000000"/>
            </w:tcBorders>
            <w:noWrap/>
            <w:hideMark/>
          </w:tcPr>
          <w:p w14:paraId="0FEE4E6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441A406" w14:textId="77777777" w:rsidR="007F356F" w:rsidRPr="007F356F" w:rsidRDefault="007F356F" w:rsidP="007F356F">
            <w:pPr>
              <w:jc w:val="right"/>
              <w:outlineLvl w:val="1"/>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253E4A48"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1B4664D" w14:textId="77777777" w:rsidR="007F356F" w:rsidRPr="007F356F" w:rsidRDefault="007F356F" w:rsidP="007F356F">
            <w:pPr>
              <w:jc w:val="right"/>
              <w:outlineLvl w:val="1"/>
              <w:rPr>
                <w:color w:val="000000"/>
              </w:rPr>
            </w:pPr>
            <w:r w:rsidRPr="007F356F">
              <w:rPr>
                <w:color w:val="000000"/>
              </w:rPr>
              <w:t>0,0</w:t>
            </w:r>
          </w:p>
        </w:tc>
      </w:tr>
      <w:tr w:rsidR="007F356F" w:rsidRPr="007F356F" w14:paraId="5D6F3BD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1670D57"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9778BD0"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A3B6FC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53CB8A8" w14:textId="77777777" w:rsidR="007F356F" w:rsidRPr="007F356F" w:rsidRDefault="007F356F" w:rsidP="007F356F">
            <w:pPr>
              <w:jc w:val="center"/>
              <w:outlineLvl w:val="2"/>
              <w:rPr>
                <w:color w:val="000000"/>
              </w:rPr>
            </w:pPr>
            <w:r w:rsidRPr="007F356F">
              <w:rPr>
                <w:color w:val="000000"/>
              </w:rPr>
              <w:t>0240601330</w:t>
            </w:r>
          </w:p>
        </w:tc>
        <w:tc>
          <w:tcPr>
            <w:tcW w:w="567" w:type="dxa"/>
            <w:tcBorders>
              <w:top w:val="nil"/>
              <w:left w:val="nil"/>
              <w:bottom w:val="single" w:sz="4" w:space="0" w:color="000000"/>
              <w:right w:val="single" w:sz="4" w:space="0" w:color="000000"/>
            </w:tcBorders>
            <w:noWrap/>
            <w:hideMark/>
          </w:tcPr>
          <w:p w14:paraId="5584CCD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2B221D9" w14:textId="77777777" w:rsidR="007F356F" w:rsidRPr="007F356F" w:rsidRDefault="007F356F" w:rsidP="007F356F">
            <w:pPr>
              <w:jc w:val="right"/>
              <w:outlineLvl w:val="2"/>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66C97D50"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AD94D16" w14:textId="77777777" w:rsidR="007F356F" w:rsidRPr="007F356F" w:rsidRDefault="007F356F" w:rsidP="007F356F">
            <w:pPr>
              <w:jc w:val="right"/>
              <w:outlineLvl w:val="2"/>
              <w:rPr>
                <w:color w:val="000000"/>
              </w:rPr>
            </w:pPr>
            <w:r w:rsidRPr="007F356F">
              <w:rPr>
                <w:color w:val="000000"/>
              </w:rPr>
              <w:t>0,0</w:t>
            </w:r>
          </w:p>
        </w:tc>
      </w:tr>
      <w:tr w:rsidR="007F356F" w:rsidRPr="007F356F" w14:paraId="5CDBF6A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F571101"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1A3416CD"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B5B7C3B"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5FB9C164" w14:textId="77777777" w:rsidR="007F356F" w:rsidRPr="007F356F" w:rsidRDefault="007F356F" w:rsidP="007F356F">
            <w:pPr>
              <w:jc w:val="center"/>
              <w:outlineLvl w:val="3"/>
              <w:rPr>
                <w:color w:val="000000"/>
              </w:rPr>
            </w:pPr>
            <w:r w:rsidRPr="007F356F">
              <w:rPr>
                <w:color w:val="000000"/>
              </w:rPr>
              <w:t>0240601330</w:t>
            </w:r>
          </w:p>
        </w:tc>
        <w:tc>
          <w:tcPr>
            <w:tcW w:w="567" w:type="dxa"/>
            <w:tcBorders>
              <w:top w:val="nil"/>
              <w:left w:val="nil"/>
              <w:bottom w:val="single" w:sz="4" w:space="0" w:color="000000"/>
              <w:right w:val="single" w:sz="4" w:space="0" w:color="000000"/>
            </w:tcBorders>
            <w:noWrap/>
            <w:hideMark/>
          </w:tcPr>
          <w:p w14:paraId="743D10F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C196D2" w14:textId="77777777" w:rsidR="007F356F" w:rsidRPr="007F356F" w:rsidRDefault="007F356F" w:rsidP="007F356F">
            <w:pPr>
              <w:jc w:val="right"/>
              <w:outlineLvl w:val="3"/>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4EC3D91E"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A6D4424" w14:textId="77777777" w:rsidR="007F356F" w:rsidRPr="007F356F" w:rsidRDefault="007F356F" w:rsidP="007F356F">
            <w:pPr>
              <w:jc w:val="right"/>
              <w:outlineLvl w:val="3"/>
              <w:rPr>
                <w:color w:val="000000"/>
              </w:rPr>
            </w:pPr>
            <w:r w:rsidRPr="007F356F">
              <w:rPr>
                <w:color w:val="000000"/>
              </w:rPr>
              <w:t>0,0</w:t>
            </w:r>
          </w:p>
        </w:tc>
      </w:tr>
      <w:tr w:rsidR="007F356F" w:rsidRPr="007F356F" w14:paraId="55816C4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D92AC93"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7EF374EA"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CD93C67"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14EF1DF4" w14:textId="77777777" w:rsidR="007F356F" w:rsidRPr="007F356F" w:rsidRDefault="007F356F" w:rsidP="007F356F">
            <w:pPr>
              <w:jc w:val="center"/>
              <w:outlineLvl w:val="4"/>
              <w:rPr>
                <w:color w:val="000000"/>
              </w:rPr>
            </w:pPr>
            <w:r w:rsidRPr="007F356F">
              <w:rPr>
                <w:color w:val="000000"/>
              </w:rPr>
              <w:t>0240601330</w:t>
            </w:r>
          </w:p>
        </w:tc>
        <w:tc>
          <w:tcPr>
            <w:tcW w:w="567" w:type="dxa"/>
            <w:tcBorders>
              <w:top w:val="nil"/>
              <w:left w:val="nil"/>
              <w:bottom w:val="single" w:sz="4" w:space="0" w:color="000000"/>
              <w:right w:val="single" w:sz="4" w:space="0" w:color="000000"/>
            </w:tcBorders>
            <w:noWrap/>
            <w:hideMark/>
          </w:tcPr>
          <w:p w14:paraId="345CC7A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663F302" w14:textId="77777777" w:rsidR="007F356F" w:rsidRPr="007F356F" w:rsidRDefault="007F356F" w:rsidP="007F356F">
            <w:pPr>
              <w:jc w:val="right"/>
              <w:outlineLvl w:val="4"/>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236E8D6A"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333CE62" w14:textId="77777777" w:rsidR="007F356F" w:rsidRPr="007F356F" w:rsidRDefault="007F356F" w:rsidP="007F356F">
            <w:pPr>
              <w:jc w:val="right"/>
              <w:outlineLvl w:val="4"/>
              <w:rPr>
                <w:color w:val="000000"/>
              </w:rPr>
            </w:pPr>
            <w:r w:rsidRPr="007F356F">
              <w:rPr>
                <w:color w:val="000000"/>
              </w:rPr>
              <w:t>0,0</w:t>
            </w:r>
          </w:p>
        </w:tc>
      </w:tr>
      <w:tr w:rsidR="007F356F" w:rsidRPr="007F356F" w14:paraId="0A647C0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122CD9B"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0F36A4E7"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E60F37B"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28698D0D" w14:textId="77777777" w:rsidR="007F356F" w:rsidRPr="007F356F" w:rsidRDefault="007F356F" w:rsidP="007F356F">
            <w:pPr>
              <w:jc w:val="center"/>
              <w:outlineLvl w:val="5"/>
              <w:rPr>
                <w:color w:val="000000"/>
              </w:rPr>
            </w:pPr>
            <w:r w:rsidRPr="007F356F">
              <w:rPr>
                <w:color w:val="000000"/>
              </w:rPr>
              <w:t>0240601330</w:t>
            </w:r>
          </w:p>
        </w:tc>
        <w:tc>
          <w:tcPr>
            <w:tcW w:w="567" w:type="dxa"/>
            <w:tcBorders>
              <w:top w:val="nil"/>
              <w:left w:val="nil"/>
              <w:bottom w:val="single" w:sz="4" w:space="0" w:color="000000"/>
              <w:right w:val="single" w:sz="4" w:space="0" w:color="000000"/>
            </w:tcBorders>
            <w:noWrap/>
            <w:hideMark/>
          </w:tcPr>
          <w:p w14:paraId="7454FD9E"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7B9284B1" w14:textId="77777777" w:rsidR="007F356F" w:rsidRPr="007F356F" w:rsidRDefault="007F356F" w:rsidP="007F356F">
            <w:pPr>
              <w:jc w:val="right"/>
              <w:outlineLvl w:val="5"/>
              <w:rPr>
                <w:color w:val="000000"/>
              </w:rPr>
            </w:pPr>
            <w:r w:rsidRPr="007F356F">
              <w:rPr>
                <w:color w:val="000000"/>
              </w:rPr>
              <w:t>330,0</w:t>
            </w:r>
          </w:p>
        </w:tc>
        <w:tc>
          <w:tcPr>
            <w:tcW w:w="1276" w:type="dxa"/>
            <w:tcBorders>
              <w:top w:val="nil"/>
              <w:left w:val="nil"/>
              <w:bottom w:val="single" w:sz="4" w:space="0" w:color="000000"/>
              <w:right w:val="single" w:sz="4" w:space="0" w:color="000000"/>
            </w:tcBorders>
            <w:noWrap/>
            <w:hideMark/>
          </w:tcPr>
          <w:p w14:paraId="3EF96287"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045A200" w14:textId="77777777" w:rsidR="007F356F" w:rsidRPr="007F356F" w:rsidRDefault="007F356F" w:rsidP="007F356F">
            <w:pPr>
              <w:jc w:val="right"/>
              <w:outlineLvl w:val="5"/>
              <w:rPr>
                <w:color w:val="000000"/>
              </w:rPr>
            </w:pPr>
            <w:r w:rsidRPr="007F356F">
              <w:rPr>
                <w:color w:val="000000"/>
              </w:rPr>
              <w:t>0,0</w:t>
            </w:r>
          </w:p>
        </w:tc>
      </w:tr>
      <w:tr w:rsidR="007F356F" w:rsidRPr="007F356F" w14:paraId="1D6260C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BF69120" w14:textId="77777777" w:rsidR="007F356F" w:rsidRPr="007F356F" w:rsidRDefault="007F356F" w:rsidP="007F356F">
            <w:pPr>
              <w:rPr>
                <w:color w:val="000000"/>
              </w:rPr>
            </w:pPr>
            <w:r w:rsidRPr="007F356F">
              <w:rPr>
                <w:color w:val="000000"/>
              </w:rPr>
              <w:t xml:space="preserve">  МП "Развитие физической культуры и спорта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D2A6184"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DEBDAE5"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396A25" w14:textId="77777777" w:rsidR="007F356F" w:rsidRPr="007F356F" w:rsidRDefault="007F356F" w:rsidP="007F356F">
            <w:pPr>
              <w:jc w:val="center"/>
              <w:rPr>
                <w:color w:val="000000"/>
              </w:rPr>
            </w:pPr>
            <w:r w:rsidRPr="007F356F">
              <w:rPr>
                <w:color w:val="000000"/>
              </w:rPr>
              <w:t>0300000000</w:t>
            </w:r>
          </w:p>
        </w:tc>
        <w:tc>
          <w:tcPr>
            <w:tcW w:w="567" w:type="dxa"/>
            <w:tcBorders>
              <w:top w:val="nil"/>
              <w:left w:val="nil"/>
              <w:bottom w:val="single" w:sz="4" w:space="0" w:color="000000"/>
              <w:right w:val="single" w:sz="4" w:space="0" w:color="000000"/>
            </w:tcBorders>
            <w:noWrap/>
            <w:hideMark/>
          </w:tcPr>
          <w:p w14:paraId="11A9D719"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ADA2C3" w14:textId="77777777" w:rsidR="007F356F" w:rsidRPr="007F356F" w:rsidRDefault="007F356F" w:rsidP="007F356F">
            <w:pPr>
              <w:jc w:val="right"/>
              <w:rPr>
                <w:color w:val="000000"/>
              </w:rPr>
            </w:pPr>
            <w:r w:rsidRPr="007F356F">
              <w:rPr>
                <w:color w:val="000000"/>
              </w:rPr>
              <w:t>60 788,0</w:t>
            </w:r>
          </w:p>
        </w:tc>
        <w:tc>
          <w:tcPr>
            <w:tcW w:w="1276" w:type="dxa"/>
            <w:tcBorders>
              <w:top w:val="nil"/>
              <w:left w:val="nil"/>
              <w:bottom w:val="single" w:sz="4" w:space="0" w:color="000000"/>
              <w:right w:val="single" w:sz="4" w:space="0" w:color="000000"/>
            </w:tcBorders>
            <w:noWrap/>
            <w:hideMark/>
          </w:tcPr>
          <w:p w14:paraId="0F49F406" w14:textId="77777777" w:rsidR="007F356F" w:rsidRPr="007F356F" w:rsidRDefault="007F356F" w:rsidP="007F356F">
            <w:pPr>
              <w:jc w:val="right"/>
              <w:rPr>
                <w:color w:val="000000"/>
              </w:rPr>
            </w:pPr>
            <w:r w:rsidRPr="007F356F">
              <w:rPr>
                <w:color w:val="000000"/>
              </w:rPr>
              <w:t>33 863,1</w:t>
            </w:r>
          </w:p>
        </w:tc>
        <w:tc>
          <w:tcPr>
            <w:tcW w:w="1275" w:type="dxa"/>
            <w:tcBorders>
              <w:top w:val="nil"/>
              <w:left w:val="nil"/>
              <w:bottom w:val="single" w:sz="4" w:space="0" w:color="000000"/>
              <w:right w:val="single" w:sz="4" w:space="0" w:color="000000"/>
            </w:tcBorders>
            <w:noWrap/>
            <w:hideMark/>
          </w:tcPr>
          <w:p w14:paraId="23235436" w14:textId="77777777" w:rsidR="007F356F" w:rsidRPr="007F356F" w:rsidRDefault="007F356F" w:rsidP="007F356F">
            <w:pPr>
              <w:jc w:val="right"/>
              <w:rPr>
                <w:color w:val="000000"/>
              </w:rPr>
            </w:pPr>
            <w:r w:rsidRPr="007F356F">
              <w:rPr>
                <w:color w:val="000000"/>
              </w:rPr>
              <w:t>84 900,4</w:t>
            </w:r>
          </w:p>
        </w:tc>
      </w:tr>
      <w:tr w:rsidR="007F356F" w:rsidRPr="007F356F" w14:paraId="0B56540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2277EDE"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физической культуры и спорта в казенных учреждениях в муниципальном образовании</w:t>
            </w:r>
          </w:p>
        </w:tc>
        <w:tc>
          <w:tcPr>
            <w:tcW w:w="709" w:type="dxa"/>
            <w:tcBorders>
              <w:top w:val="nil"/>
              <w:left w:val="nil"/>
              <w:bottom w:val="single" w:sz="4" w:space="0" w:color="000000"/>
              <w:right w:val="single" w:sz="4" w:space="0" w:color="000000"/>
            </w:tcBorders>
            <w:noWrap/>
            <w:hideMark/>
          </w:tcPr>
          <w:p w14:paraId="203AFCEB"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20576ED"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6B0145F" w14:textId="77777777" w:rsidR="007F356F" w:rsidRPr="007F356F" w:rsidRDefault="007F356F" w:rsidP="007F356F">
            <w:pPr>
              <w:jc w:val="center"/>
              <w:outlineLvl w:val="0"/>
              <w:rPr>
                <w:color w:val="000000"/>
              </w:rPr>
            </w:pPr>
            <w:r w:rsidRPr="007F356F">
              <w:rPr>
                <w:color w:val="000000"/>
              </w:rPr>
              <w:t>0340100000</w:t>
            </w:r>
          </w:p>
        </w:tc>
        <w:tc>
          <w:tcPr>
            <w:tcW w:w="567" w:type="dxa"/>
            <w:tcBorders>
              <w:top w:val="nil"/>
              <w:left w:val="nil"/>
              <w:bottom w:val="single" w:sz="4" w:space="0" w:color="000000"/>
              <w:right w:val="single" w:sz="4" w:space="0" w:color="000000"/>
            </w:tcBorders>
            <w:noWrap/>
            <w:hideMark/>
          </w:tcPr>
          <w:p w14:paraId="5C0A7C24"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9496632" w14:textId="77777777" w:rsidR="007F356F" w:rsidRPr="007F356F" w:rsidRDefault="007F356F" w:rsidP="007F356F">
            <w:pPr>
              <w:jc w:val="right"/>
              <w:outlineLvl w:val="0"/>
              <w:rPr>
                <w:color w:val="000000"/>
              </w:rPr>
            </w:pPr>
            <w:r w:rsidRPr="007F356F">
              <w:rPr>
                <w:color w:val="000000"/>
              </w:rPr>
              <w:t>17 121,7</w:t>
            </w:r>
          </w:p>
        </w:tc>
        <w:tc>
          <w:tcPr>
            <w:tcW w:w="1276" w:type="dxa"/>
            <w:tcBorders>
              <w:top w:val="nil"/>
              <w:left w:val="nil"/>
              <w:bottom w:val="single" w:sz="4" w:space="0" w:color="000000"/>
              <w:right w:val="single" w:sz="4" w:space="0" w:color="000000"/>
            </w:tcBorders>
            <w:noWrap/>
            <w:hideMark/>
          </w:tcPr>
          <w:p w14:paraId="2FE23BF8" w14:textId="77777777" w:rsidR="007F356F" w:rsidRPr="007F356F" w:rsidRDefault="007F356F" w:rsidP="007F356F">
            <w:pPr>
              <w:jc w:val="right"/>
              <w:outlineLvl w:val="0"/>
              <w:rPr>
                <w:color w:val="000000"/>
              </w:rPr>
            </w:pPr>
            <w:r w:rsidRPr="007F356F">
              <w:rPr>
                <w:color w:val="000000"/>
              </w:rPr>
              <w:t>17 121,7</w:t>
            </w:r>
          </w:p>
        </w:tc>
        <w:tc>
          <w:tcPr>
            <w:tcW w:w="1275" w:type="dxa"/>
            <w:tcBorders>
              <w:top w:val="nil"/>
              <w:left w:val="nil"/>
              <w:bottom w:val="single" w:sz="4" w:space="0" w:color="000000"/>
              <w:right w:val="single" w:sz="4" w:space="0" w:color="000000"/>
            </w:tcBorders>
            <w:noWrap/>
            <w:hideMark/>
          </w:tcPr>
          <w:p w14:paraId="15236E97" w14:textId="77777777" w:rsidR="007F356F" w:rsidRPr="007F356F" w:rsidRDefault="007F356F" w:rsidP="007F356F">
            <w:pPr>
              <w:jc w:val="right"/>
              <w:outlineLvl w:val="0"/>
              <w:rPr>
                <w:color w:val="000000"/>
              </w:rPr>
            </w:pPr>
            <w:r w:rsidRPr="007F356F">
              <w:rPr>
                <w:color w:val="000000"/>
              </w:rPr>
              <w:t>17 121,7</w:t>
            </w:r>
          </w:p>
        </w:tc>
      </w:tr>
      <w:tr w:rsidR="007F356F" w:rsidRPr="007F356F" w14:paraId="638C218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9E13FDF" w14:textId="77777777" w:rsidR="007F356F" w:rsidRPr="007F356F" w:rsidRDefault="007F356F" w:rsidP="007F356F">
            <w:pPr>
              <w:outlineLvl w:val="1"/>
              <w:rPr>
                <w:color w:val="000000"/>
              </w:rPr>
            </w:pPr>
            <w:r w:rsidRPr="007F356F">
              <w:rPr>
                <w:color w:val="000000"/>
              </w:rPr>
              <w:t xml:space="preserve">      Развитие физической культуры и спорта в казенных учреждениях</w:t>
            </w:r>
          </w:p>
        </w:tc>
        <w:tc>
          <w:tcPr>
            <w:tcW w:w="709" w:type="dxa"/>
            <w:tcBorders>
              <w:top w:val="nil"/>
              <w:left w:val="nil"/>
              <w:bottom w:val="single" w:sz="4" w:space="0" w:color="000000"/>
              <w:right w:val="single" w:sz="4" w:space="0" w:color="000000"/>
            </w:tcBorders>
            <w:noWrap/>
            <w:hideMark/>
          </w:tcPr>
          <w:p w14:paraId="215C0683"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272816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DDBB7B1" w14:textId="77777777" w:rsidR="007F356F" w:rsidRPr="007F356F" w:rsidRDefault="007F356F" w:rsidP="007F356F">
            <w:pPr>
              <w:jc w:val="center"/>
              <w:outlineLvl w:val="1"/>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5122E8A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3432E79" w14:textId="77777777" w:rsidR="007F356F" w:rsidRPr="007F356F" w:rsidRDefault="007F356F" w:rsidP="007F356F">
            <w:pPr>
              <w:jc w:val="right"/>
              <w:outlineLvl w:val="1"/>
              <w:rPr>
                <w:color w:val="000000"/>
              </w:rPr>
            </w:pPr>
            <w:r w:rsidRPr="007F356F">
              <w:rPr>
                <w:color w:val="000000"/>
              </w:rPr>
              <w:t>17 121,7</w:t>
            </w:r>
          </w:p>
        </w:tc>
        <w:tc>
          <w:tcPr>
            <w:tcW w:w="1276" w:type="dxa"/>
            <w:tcBorders>
              <w:top w:val="nil"/>
              <w:left w:val="nil"/>
              <w:bottom w:val="single" w:sz="4" w:space="0" w:color="000000"/>
              <w:right w:val="single" w:sz="4" w:space="0" w:color="000000"/>
            </w:tcBorders>
            <w:noWrap/>
            <w:hideMark/>
          </w:tcPr>
          <w:p w14:paraId="035AA476" w14:textId="77777777" w:rsidR="007F356F" w:rsidRPr="007F356F" w:rsidRDefault="007F356F" w:rsidP="007F356F">
            <w:pPr>
              <w:jc w:val="right"/>
              <w:outlineLvl w:val="1"/>
              <w:rPr>
                <w:color w:val="000000"/>
              </w:rPr>
            </w:pPr>
            <w:r w:rsidRPr="007F356F">
              <w:rPr>
                <w:color w:val="000000"/>
              </w:rPr>
              <w:t>17 121,7</w:t>
            </w:r>
          </w:p>
        </w:tc>
        <w:tc>
          <w:tcPr>
            <w:tcW w:w="1275" w:type="dxa"/>
            <w:tcBorders>
              <w:top w:val="nil"/>
              <w:left w:val="nil"/>
              <w:bottom w:val="single" w:sz="4" w:space="0" w:color="000000"/>
              <w:right w:val="single" w:sz="4" w:space="0" w:color="000000"/>
            </w:tcBorders>
            <w:noWrap/>
            <w:hideMark/>
          </w:tcPr>
          <w:p w14:paraId="476407CD" w14:textId="77777777" w:rsidR="007F356F" w:rsidRPr="007F356F" w:rsidRDefault="007F356F" w:rsidP="007F356F">
            <w:pPr>
              <w:jc w:val="right"/>
              <w:outlineLvl w:val="1"/>
              <w:rPr>
                <w:color w:val="000000"/>
              </w:rPr>
            </w:pPr>
            <w:r w:rsidRPr="007F356F">
              <w:rPr>
                <w:color w:val="000000"/>
              </w:rPr>
              <w:t>17 121,7</w:t>
            </w:r>
          </w:p>
        </w:tc>
      </w:tr>
      <w:tr w:rsidR="007F356F" w:rsidRPr="007F356F" w14:paraId="4FBB494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1EE507F"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E92CA8F"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071D98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AB289AD" w14:textId="77777777" w:rsidR="007F356F" w:rsidRPr="007F356F" w:rsidRDefault="007F356F" w:rsidP="007F356F">
            <w:pPr>
              <w:jc w:val="center"/>
              <w:outlineLvl w:val="2"/>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7E587AD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6CEDB6" w14:textId="77777777" w:rsidR="007F356F" w:rsidRPr="007F356F" w:rsidRDefault="007F356F" w:rsidP="007F356F">
            <w:pPr>
              <w:jc w:val="right"/>
              <w:outlineLvl w:val="2"/>
              <w:rPr>
                <w:color w:val="000000"/>
              </w:rPr>
            </w:pPr>
            <w:r w:rsidRPr="007F356F">
              <w:rPr>
                <w:color w:val="000000"/>
              </w:rPr>
              <w:t>17 121,7</w:t>
            </w:r>
          </w:p>
        </w:tc>
        <w:tc>
          <w:tcPr>
            <w:tcW w:w="1276" w:type="dxa"/>
            <w:tcBorders>
              <w:top w:val="nil"/>
              <w:left w:val="nil"/>
              <w:bottom w:val="single" w:sz="4" w:space="0" w:color="000000"/>
              <w:right w:val="single" w:sz="4" w:space="0" w:color="000000"/>
            </w:tcBorders>
            <w:noWrap/>
            <w:hideMark/>
          </w:tcPr>
          <w:p w14:paraId="24E818BD" w14:textId="77777777" w:rsidR="007F356F" w:rsidRPr="007F356F" w:rsidRDefault="007F356F" w:rsidP="007F356F">
            <w:pPr>
              <w:jc w:val="right"/>
              <w:outlineLvl w:val="2"/>
              <w:rPr>
                <w:color w:val="000000"/>
              </w:rPr>
            </w:pPr>
            <w:r w:rsidRPr="007F356F">
              <w:rPr>
                <w:color w:val="000000"/>
              </w:rPr>
              <w:t>17 121,7</w:t>
            </w:r>
          </w:p>
        </w:tc>
        <w:tc>
          <w:tcPr>
            <w:tcW w:w="1275" w:type="dxa"/>
            <w:tcBorders>
              <w:top w:val="nil"/>
              <w:left w:val="nil"/>
              <w:bottom w:val="single" w:sz="4" w:space="0" w:color="000000"/>
              <w:right w:val="single" w:sz="4" w:space="0" w:color="000000"/>
            </w:tcBorders>
            <w:noWrap/>
            <w:hideMark/>
          </w:tcPr>
          <w:p w14:paraId="7709D848" w14:textId="77777777" w:rsidR="007F356F" w:rsidRPr="007F356F" w:rsidRDefault="007F356F" w:rsidP="007F356F">
            <w:pPr>
              <w:jc w:val="right"/>
              <w:outlineLvl w:val="2"/>
              <w:rPr>
                <w:color w:val="000000"/>
              </w:rPr>
            </w:pPr>
            <w:r w:rsidRPr="007F356F">
              <w:rPr>
                <w:color w:val="000000"/>
              </w:rPr>
              <w:t>17 121,7</w:t>
            </w:r>
          </w:p>
        </w:tc>
      </w:tr>
      <w:tr w:rsidR="007F356F" w:rsidRPr="007F356F" w14:paraId="6242BD2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EF60945"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1FCE80EC"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034A3F1"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0E8235F6" w14:textId="77777777" w:rsidR="007F356F" w:rsidRPr="007F356F" w:rsidRDefault="007F356F" w:rsidP="007F356F">
            <w:pPr>
              <w:jc w:val="center"/>
              <w:outlineLvl w:val="3"/>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345CD6F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AE9458" w14:textId="77777777" w:rsidR="007F356F" w:rsidRPr="007F356F" w:rsidRDefault="007F356F" w:rsidP="007F356F">
            <w:pPr>
              <w:jc w:val="right"/>
              <w:outlineLvl w:val="3"/>
              <w:rPr>
                <w:color w:val="000000"/>
              </w:rPr>
            </w:pPr>
            <w:r w:rsidRPr="007F356F">
              <w:rPr>
                <w:color w:val="000000"/>
              </w:rPr>
              <w:t>17 121,7</w:t>
            </w:r>
          </w:p>
        </w:tc>
        <w:tc>
          <w:tcPr>
            <w:tcW w:w="1276" w:type="dxa"/>
            <w:tcBorders>
              <w:top w:val="nil"/>
              <w:left w:val="nil"/>
              <w:bottom w:val="single" w:sz="4" w:space="0" w:color="000000"/>
              <w:right w:val="single" w:sz="4" w:space="0" w:color="000000"/>
            </w:tcBorders>
            <w:noWrap/>
            <w:hideMark/>
          </w:tcPr>
          <w:p w14:paraId="0C7DE809" w14:textId="77777777" w:rsidR="007F356F" w:rsidRPr="007F356F" w:rsidRDefault="007F356F" w:rsidP="007F356F">
            <w:pPr>
              <w:jc w:val="right"/>
              <w:outlineLvl w:val="3"/>
              <w:rPr>
                <w:color w:val="000000"/>
              </w:rPr>
            </w:pPr>
            <w:r w:rsidRPr="007F356F">
              <w:rPr>
                <w:color w:val="000000"/>
              </w:rPr>
              <w:t>17 121,7</w:t>
            </w:r>
          </w:p>
        </w:tc>
        <w:tc>
          <w:tcPr>
            <w:tcW w:w="1275" w:type="dxa"/>
            <w:tcBorders>
              <w:top w:val="nil"/>
              <w:left w:val="nil"/>
              <w:bottom w:val="single" w:sz="4" w:space="0" w:color="000000"/>
              <w:right w:val="single" w:sz="4" w:space="0" w:color="000000"/>
            </w:tcBorders>
            <w:noWrap/>
            <w:hideMark/>
          </w:tcPr>
          <w:p w14:paraId="553B629B" w14:textId="77777777" w:rsidR="007F356F" w:rsidRPr="007F356F" w:rsidRDefault="007F356F" w:rsidP="007F356F">
            <w:pPr>
              <w:jc w:val="right"/>
              <w:outlineLvl w:val="3"/>
              <w:rPr>
                <w:color w:val="000000"/>
              </w:rPr>
            </w:pPr>
            <w:r w:rsidRPr="007F356F">
              <w:rPr>
                <w:color w:val="000000"/>
              </w:rPr>
              <w:t>17 121,7</w:t>
            </w:r>
          </w:p>
        </w:tc>
      </w:tr>
      <w:tr w:rsidR="007F356F" w:rsidRPr="007F356F" w14:paraId="51EDAC5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55E9F9D" w14:textId="77777777" w:rsidR="007F356F" w:rsidRPr="007F356F" w:rsidRDefault="007F356F" w:rsidP="007F356F">
            <w:pPr>
              <w:outlineLvl w:val="4"/>
              <w:rPr>
                <w:color w:val="000000"/>
              </w:rPr>
            </w:pPr>
            <w:r w:rsidRPr="007F356F">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0A1E10D9"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E78FAE5" w14:textId="77777777" w:rsidR="007F356F" w:rsidRPr="007F356F" w:rsidRDefault="007F356F" w:rsidP="007F356F">
            <w:pPr>
              <w:jc w:val="center"/>
              <w:outlineLvl w:val="4"/>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423E0785" w14:textId="77777777" w:rsidR="007F356F" w:rsidRPr="007F356F" w:rsidRDefault="007F356F" w:rsidP="007F356F">
            <w:pPr>
              <w:jc w:val="center"/>
              <w:outlineLvl w:val="4"/>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60B35B7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C908D9" w14:textId="77777777" w:rsidR="007F356F" w:rsidRPr="007F356F" w:rsidRDefault="007F356F" w:rsidP="007F356F">
            <w:pPr>
              <w:jc w:val="right"/>
              <w:outlineLvl w:val="4"/>
              <w:rPr>
                <w:color w:val="000000"/>
              </w:rPr>
            </w:pPr>
            <w:r w:rsidRPr="007F356F">
              <w:rPr>
                <w:color w:val="000000"/>
              </w:rPr>
              <w:t>17 121,7</w:t>
            </w:r>
          </w:p>
        </w:tc>
        <w:tc>
          <w:tcPr>
            <w:tcW w:w="1276" w:type="dxa"/>
            <w:tcBorders>
              <w:top w:val="nil"/>
              <w:left w:val="nil"/>
              <w:bottom w:val="single" w:sz="4" w:space="0" w:color="000000"/>
              <w:right w:val="single" w:sz="4" w:space="0" w:color="000000"/>
            </w:tcBorders>
            <w:noWrap/>
            <w:hideMark/>
          </w:tcPr>
          <w:p w14:paraId="4A654925" w14:textId="77777777" w:rsidR="007F356F" w:rsidRPr="007F356F" w:rsidRDefault="007F356F" w:rsidP="007F356F">
            <w:pPr>
              <w:jc w:val="right"/>
              <w:outlineLvl w:val="4"/>
              <w:rPr>
                <w:color w:val="000000"/>
              </w:rPr>
            </w:pPr>
            <w:r w:rsidRPr="007F356F">
              <w:rPr>
                <w:color w:val="000000"/>
              </w:rPr>
              <w:t>17 121,7</w:t>
            </w:r>
          </w:p>
        </w:tc>
        <w:tc>
          <w:tcPr>
            <w:tcW w:w="1275" w:type="dxa"/>
            <w:tcBorders>
              <w:top w:val="nil"/>
              <w:left w:val="nil"/>
              <w:bottom w:val="single" w:sz="4" w:space="0" w:color="000000"/>
              <w:right w:val="single" w:sz="4" w:space="0" w:color="000000"/>
            </w:tcBorders>
            <w:noWrap/>
            <w:hideMark/>
          </w:tcPr>
          <w:p w14:paraId="2AB3E1E4" w14:textId="77777777" w:rsidR="007F356F" w:rsidRPr="007F356F" w:rsidRDefault="007F356F" w:rsidP="007F356F">
            <w:pPr>
              <w:jc w:val="right"/>
              <w:outlineLvl w:val="4"/>
              <w:rPr>
                <w:color w:val="000000"/>
              </w:rPr>
            </w:pPr>
            <w:r w:rsidRPr="007F356F">
              <w:rPr>
                <w:color w:val="000000"/>
              </w:rPr>
              <w:t>17 121,7</w:t>
            </w:r>
          </w:p>
        </w:tc>
      </w:tr>
      <w:tr w:rsidR="007F356F" w:rsidRPr="007F356F" w14:paraId="1419C9AF"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25F853A7"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42ADF84C"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71B5227"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5E2B7423" w14:textId="77777777" w:rsidR="007F356F" w:rsidRPr="007F356F" w:rsidRDefault="007F356F" w:rsidP="007F356F">
            <w:pPr>
              <w:jc w:val="center"/>
              <w:outlineLvl w:val="5"/>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441357FA"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3522F5ED" w14:textId="77777777" w:rsidR="007F356F" w:rsidRPr="007F356F" w:rsidRDefault="007F356F" w:rsidP="007F356F">
            <w:pPr>
              <w:jc w:val="right"/>
              <w:outlineLvl w:val="5"/>
              <w:rPr>
                <w:color w:val="000000"/>
              </w:rPr>
            </w:pPr>
            <w:r w:rsidRPr="007F356F">
              <w:rPr>
                <w:color w:val="000000"/>
              </w:rPr>
              <w:t>9 380,4</w:t>
            </w:r>
          </w:p>
        </w:tc>
        <w:tc>
          <w:tcPr>
            <w:tcW w:w="1276" w:type="dxa"/>
            <w:tcBorders>
              <w:top w:val="nil"/>
              <w:left w:val="nil"/>
              <w:bottom w:val="single" w:sz="4" w:space="0" w:color="000000"/>
              <w:right w:val="single" w:sz="4" w:space="0" w:color="000000"/>
            </w:tcBorders>
            <w:noWrap/>
            <w:hideMark/>
          </w:tcPr>
          <w:p w14:paraId="1941525A" w14:textId="77777777" w:rsidR="007F356F" w:rsidRPr="007F356F" w:rsidRDefault="007F356F" w:rsidP="007F356F">
            <w:pPr>
              <w:jc w:val="right"/>
              <w:outlineLvl w:val="5"/>
              <w:rPr>
                <w:color w:val="000000"/>
              </w:rPr>
            </w:pPr>
            <w:r w:rsidRPr="007F356F">
              <w:rPr>
                <w:color w:val="000000"/>
              </w:rPr>
              <w:t>9 380,4</w:t>
            </w:r>
          </w:p>
        </w:tc>
        <w:tc>
          <w:tcPr>
            <w:tcW w:w="1275" w:type="dxa"/>
            <w:tcBorders>
              <w:top w:val="nil"/>
              <w:left w:val="nil"/>
              <w:bottom w:val="single" w:sz="4" w:space="0" w:color="000000"/>
              <w:right w:val="single" w:sz="4" w:space="0" w:color="000000"/>
            </w:tcBorders>
            <w:noWrap/>
            <w:hideMark/>
          </w:tcPr>
          <w:p w14:paraId="7A010495" w14:textId="77777777" w:rsidR="007F356F" w:rsidRPr="007F356F" w:rsidRDefault="007F356F" w:rsidP="007F356F">
            <w:pPr>
              <w:jc w:val="right"/>
              <w:outlineLvl w:val="5"/>
              <w:rPr>
                <w:color w:val="000000"/>
              </w:rPr>
            </w:pPr>
            <w:r w:rsidRPr="007F356F">
              <w:rPr>
                <w:color w:val="000000"/>
              </w:rPr>
              <w:t>9 380,4</w:t>
            </w:r>
          </w:p>
        </w:tc>
      </w:tr>
      <w:tr w:rsidR="007F356F" w:rsidRPr="007F356F" w14:paraId="33DFE4B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5AF44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85AEA85"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2E39ACE"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10B683F1" w14:textId="77777777" w:rsidR="007F356F" w:rsidRPr="007F356F" w:rsidRDefault="007F356F" w:rsidP="007F356F">
            <w:pPr>
              <w:jc w:val="center"/>
              <w:outlineLvl w:val="5"/>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44F06362"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5216E3B" w14:textId="77777777" w:rsidR="007F356F" w:rsidRPr="007F356F" w:rsidRDefault="007F356F" w:rsidP="007F356F">
            <w:pPr>
              <w:jc w:val="right"/>
              <w:outlineLvl w:val="5"/>
              <w:rPr>
                <w:color w:val="000000"/>
              </w:rPr>
            </w:pPr>
            <w:r w:rsidRPr="007F356F">
              <w:rPr>
                <w:color w:val="000000"/>
              </w:rPr>
              <w:t>7 737,1</w:t>
            </w:r>
          </w:p>
        </w:tc>
        <w:tc>
          <w:tcPr>
            <w:tcW w:w="1276" w:type="dxa"/>
            <w:tcBorders>
              <w:top w:val="nil"/>
              <w:left w:val="nil"/>
              <w:bottom w:val="single" w:sz="4" w:space="0" w:color="000000"/>
              <w:right w:val="single" w:sz="4" w:space="0" w:color="000000"/>
            </w:tcBorders>
            <w:noWrap/>
            <w:hideMark/>
          </w:tcPr>
          <w:p w14:paraId="7E8EC025" w14:textId="77777777" w:rsidR="007F356F" w:rsidRPr="007F356F" w:rsidRDefault="007F356F" w:rsidP="007F356F">
            <w:pPr>
              <w:jc w:val="right"/>
              <w:outlineLvl w:val="5"/>
              <w:rPr>
                <w:color w:val="000000"/>
              </w:rPr>
            </w:pPr>
            <w:r w:rsidRPr="007F356F">
              <w:rPr>
                <w:color w:val="000000"/>
              </w:rPr>
              <w:t>7 737,1</w:t>
            </w:r>
          </w:p>
        </w:tc>
        <w:tc>
          <w:tcPr>
            <w:tcW w:w="1275" w:type="dxa"/>
            <w:tcBorders>
              <w:top w:val="nil"/>
              <w:left w:val="nil"/>
              <w:bottom w:val="single" w:sz="4" w:space="0" w:color="000000"/>
              <w:right w:val="single" w:sz="4" w:space="0" w:color="000000"/>
            </w:tcBorders>
            <w:noWrap/>
            <w:hideMark/>
          </w:tcPr>
          <w:p w14:paraId="456E4F2A" w14:textId="77777777" w:rsidR="007F356F" w:rsidRPr="007F356F" w:rsidRDefault="007F356F" w:rsidP="007F356F">
            <w:pPr>
              <w:jc w:val="right"/>
              <w:outlineLvl w:val="5"/>
              <w:rPr>
                <w:color w:val="000000"/>
              </w:rPr>
            </w:pPr>
            <w:r w:rsidRPr="007F356F">
              <w:rPr>
                <w:color w:val="000000"/>
              </w:rPr>
              <w:t>7 737,1</w:t>
            </w:r>
          </w:p>
        </w:tc>
      </w:tr>
      <w:tr w:rsidR="007F356F" w:rsidRPr="007F356F" w14:paraId="5FCAE0D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F54F307"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68FC2B22"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D0F9E28"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4B332019" w14:textId="77777777" w:rsidR="007F356F" w:rsidRPr="007F356F" w:rsidRDefault="007F356F" w:rsidP="007F356F">
            <w:pPr>
              <w:jc w:val="center"/>
              <w:outlineLvl w:val="5"/>
              <w:rPr>
                <w:color w:val="000000"/>
              </w:rPr>
            </w:pPr>
            <w:r w:rsidRPr="007F356F">
              <w:rPr>
                <w:color w:val="000000"/>
              </w:rPr>
              <w:t>0340101340</w:t>
            </w:r>
          </w:p>
        </w:tc>
        <w:tc>
          <w:tcPr>
            <w:tcW w:w="567" w:type="dxa"/>
            <w:tcBorders>
              <w:top w:val="nil"/>
              <w:left w:val="nil"/>
              <w:bottom w:val="single" w:sz="4" w:space="0" w:color="000000"/>
              <w:right w:val="single" w:sz="4" w:space="0" w:color="000000"/>
            </w:tcBorders>
            <w:noWrap/>
            <w:hideMark/>
          </w:tcPr>
          <w:p w14:paraId="0363486F"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12DE8CA4" w14:textId="77777777" w:rsidR="007F356F" w:rsidRPr="007F356F" w:rsidRDefault="007F356F" w:rsidP="007F356F">
            <w:pPr>
              <w:jc w:val="right"/>
              <w:outlineLvl w:val="5"/>
              <w:rPr>
                <w:color w:val="000000"/>
              </w:rPr>
            </w:pPr>
            <w:r w:rsidRPr="007F356F">
              <w:rPr>
                <w:color w:val="000000"/>
              </w:rPr>
              <w:t>4,3</w:t>
            </w:r>
          </w:p>
        </w:tc>
        <w:tc>
          <w:tcPr>
            <w:tcW w:w="1276" w:type="dxa"/>
            <w:tcBorders>
              <w:top w:val="nil"/>
              <w:left w:val="nil"/>
              <w:bottom w:val="single" w:sz="4" w:space="0" w:color="000000"/>
              <w:right w:val="single" w:sz="4" w:space="0" w:color="000000"/>
            </w:tcBorders>
            <w:noWrap/>
            <w:hideMark/>
          </w:tcPr>
          <w:p w14:paraId="7EC61989" w14:textId="77777777" w:rsidR="007F356F" w:rsidRPr="007F356F" w:rsidRDefault="007F356F" w:rsidP="007F356F">
            <w:pPr>
              <w:jc w:val="right"/>
              <w:outlineLvl w:val="5"/>
              <w:rPr>
                <w:color w:val="000000"/>
              </w:rPr>
            </w:pPr>
            <w:r w:rsidRPr="007F356F">
              <w:rPr>
                <w:color w:val="000000"/>
              </w:rPr>
              <w:t>4,3</w:t>
            </w:r>
          </w:p>
        </w:tc>
        <w:tc>
          <w:tcPr>
            <w:tcW w:w="1275" w:type="dxa"/>
            <w:tcBorders>
              <w:top w:val="nil"/>
              <w:left w:val="nil"/>
              <w:bottom w:val="single" w:sz="4" w:space="0" w:color="000000"/>
              <w:right w:val="single" w:sz="4" w:space="0" w:color="000000"/>
            </w:tcBorders>
            <w:noWrap/>
            <w:hideMark/>
          </w:tcPr>
          <w:p w14:paraId="10CE922F" w14:textId="77777777" w:rsidR="007F356F" w:rsidRPr="007F356F" w:rsidRDefault="007F356F" w:rsidP="007F356F">
            <w:pPr>
              <w:jc w:val="right"/>
              <w:outlineLvl w:val="5"/>
              <w:rPr>
                <w:color w:val="000000"/>
              </w:rPr>
            </w:pPr>
            <w:r w:rsidRPr="007F356F">
              <w:rPr>
                <w:color w:val="000000"/>
              </w:rPr>
              <w:t>4,3</w:t>
            </w:r>
          </w:p>
        </w:tc>
      </w:tr>
      <w:tr w:rsidR="007F356F" w:rsidRPr="007F356F" w14:paraId="2A33C38F" w14:textId="77777777" w:rsidTr="0039009F">
        <w:trPr>
          <w:trHeight w:val="136"/>
        </w:trPr>
        <w:tc>
          <w:tcPr>
            <w:tcW w:w="2850" w:type="dxa"/>
            <w:tcBorders>
              <w:top w:val="nil"/>
              <w:left w:val="single" w:sz="4" w:space="0" w:color="000000"/>
              <w:bottom w:val="single" w:sz="4" w:space="0" w:color="000000"/>
              <w:right w:val="single" w:sz="4" w:space="0" w:color="000000"/>
            </w:tcBorders>
            <w:hideMark/>
          </w:tcPr>
          <w:p w14:paraId="051FF0FF" w14:textId="77777777" w:rsidR="007F356F" w:rsidRPr="007F356F" w:rsidRDefault="007F356F" w:rsidP="007F356F">
            <w:pPr>
              <w:outlineLvl w:val="0"/>
              <w:rPr>
                <w:color w:val="000000"/>
              </w:rPr>
            </w:pPr>
            <w:r w:rsidRPr="007F356F">
              <w:rPr>
                <w:color w:val="000000"/>
              </w:rPr>
              <w:t xml:space="preserve">    Комплекс процессных мероприятий " Развитие физической культуры и спорта в бюджетных учреждениях в муниципальном образовании</w:t>
            </w:r>
          </w:p>
        </w:tc>
        <w:tc>
          <w:tcPr>
            <w:tcW w:w="709" w:type="dxa"/>
            <w:tcBorders>
              <w:top w:val="nil"/>
              <w:left w:val="nil"/>
              <w:bottom w:val="single" w:sz="4" w:space="0" w:color="000000"/>
              <w:right w:val="single" w:sz="4" w:space="0" w:color="000000"/>
            </w:tcBorders>
            <w:noWrap/>
            <w:hideMark/>
          </w:tcPr>
          <w:p w14:paraId="356D2128"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69DD00D"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F43585D" w14:textId="77777777" w:rsidR="007F356F" w:rsidRPr="007F356F" w:rsidRDefault="007F356F" w:rsidP="007F356F">
            <w:pPr>
              <w:jc w:val="center"/>
              <w:outlineLvl w:val="0"/>
              <w:rPr>
                <w:color w:val="000000"/>
              </w:rPr>
            </w:pPr>
            <w:r w:rsidRPr="007F356F">
              <w:rPr>
                <w:color w:val="000000"/>
              </w:rPr>
              <w:t>0340200000</w:t>
            </w:r>
          </w:p>
        </w:tc>
        <w:tc>
          <w:tcPr>
            <w:tcW w:w="567" w:type="dxa"/>
            <w:tcBorders>
              <w:top w:val="nil"/>
              <w:left w:val="nil"/>
              <w:bottom w:val="single" w:sz="4" w:space="0" w:color="000000"/>
              <w:right w:val="single" w:sz="4" w:space="0" w:color="000000"/>
            </w:tcBorders>
            <w:noWrap/>
            <w:hideMark/>
          </w:tcPr>
          <w:p w14:paraId="35A1D93A"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176010" w14:textId="77777777" w:rsidR="007F356F" w:rsidRPr="007F356F" w:rsidRDefault="007F356F" w:rsidP="007F356F">
            <w:pPr>
              <w:jc w:val="right"/>
              <w:outlineLvl w:val="0"/>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24CCFF0F" w14:textId="77777777" w:rsidR="007F356F" w:rsidRPr="007F356F" w:rsidRDefault="007F356F" w:rsidP="007F356F">
            <w:pPr>
              <w:jc w:val="right"/>
              <w:outlineLvl w:val="0"/>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6761B398" w14:textId="77777777" w:rsidR="007F356F" w:rsidRPr="007F356F" w:rsidRDefault="007F356F" w:rsidP="007F356F">
            <w:pPr>
              <w:jc w:val="right"/>
              <w:outlineLvl w:val="0"/>
              <w:rPr>
                <w:color w:val="000000"/>
              </w:rPr>
            </w:pPr>
            <w:r w:rsidRPr="007F356F">
              <w:rPr>
                <w:color w:val="000000"/>
              </w:rPr>
              <w:t>9 798,7</w:t>
            </w:r>
          </w:p>
        </w:tc>
      </w:tr>
      <w:tr w:rsidR="007F356F" w:rsidRPr="007F356F" w14:paraId="0563FD1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EE209A9" w14:textId="77777777" w:rsidR="007F356F" w:rsidRPr="007F356F" w:rsidRDefault="007F356F" w:rsidP="007F356F">
            <w:pPr>
              <w:outlineLvl w:val="1"/>
              <w:rPr>
                <w:color w:val="000000"/>
              </w:rPr>
            </w:pPr>
            <w:r w:rsidRPr="007F356F">
              <w:rPr>
                <w:color w:val="000000"/>
              </w:rPr>
              <w:t xml:space="preserve">      Развитие физической культуры и спорта в бюджетных учреждениях</w:t>
            </w:r>
          </w:p>
        </w:tc>
        <w:tc>
          <w:tcPr>
            <w:tcW w:w="709" w:type="dxa"/>
            <w:tcBorders>
              <w:top w:val="nil"/>
              <w:left w:val="nil"/>
              <w:bottom w:val="single" w:sz="4" w:space="0" w:color="000000"/>
              <w:right w:val="single" w:sz="4" w:space="0" w:color="000000"/>
            </w:tcBorders>
            <w:noWrap/>
            <w:hideMark/>
          </w:tcPr>
          <w:p w14:paraId="6099618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73F364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F134C5D" w14:textId="77777777" w:rsidR="007F356F" w:rsidRPr="007F356F" w:rsidRDefault="007F356F" w:rsidP="007F356F">
            <w:pPr>
              <w:jc w:val="center"/>
              <w:outlineLvl w:val="1"/>
              <w:rPr>
                <w:color w:val="000000"/>
              </w:rPr>
            </w:pPr>
            <w:r w:rsidRPr="007F356F">
              <w:rPr>
                <w:color w:val="000000"/>
              </w:rPr>
              <w:t>0340201350</w:t>
            </w:r>
          </w:p>
        </w:tc>
        <w:tc>
          <w:tcPr>
            <w:tcW w:w="567" w:type="dxa"/>
            <w:tcBorders>
              <w:top w:val="nil"/>
              <w:left w:val="nil"/>
              <w:bottom w:val="single" w:sz="4" w:space="0" w:color="000000"/>
              <w:right w:val="single" w:sz="4" w:space="0" w:color="000000"/>
            </w:tcBorders>
            <w:noWrap/>
            <w:hideMark/>
          </w:tcPr>
          <w:p w14:paraId="326579B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FADA22" w14:textId="77777777" w:rsidR="007F356F" w:rsidRPr="007F356F" w:rsidRDefault="007F356F" w:rsidP="007F356F">
            <w:pPr>
              <w:jc w:val="right"/>
              <w:outlineLvl w:val="1"/>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278F5233" w14:textId="77777777" w:rsidR="007F356F" w:rsidRPr="007F356F" w:rsidRDefault="007F356F" w:rsidP="007F356F">
            <w:pPr>
              <w:jc w:val="right"/>
              <w:outlineLvl w:val="1"/>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40512E24" w14:textId="77777777" w:rsidR="007F356F" w:rsidRPr="007F356F" w:rsidRDefault="007F356F" w:rsidP="007F356F">
            <w:pPr>
              <w:jc w:val="right"/>
              <w:outlineLvl w:val="1"/>
              <w:rPr>
                <w:color w:val="000000"/>
              </w:rPr>
            </w:pPr>
            <w:r w:rsidRPr="007F356F">
              <w:rPr>
                <w:color w:val="000000"/>
              </w:rPr>
              <w:t>9 798,7</w:t>
            </w:r>
          </w:p>
        </w:tc>
      </w:tr>
      <w:tr w:rsidR="007F356F" w:rsidRPr="007F356F" w14:paraId="7747833D"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7F0FEF2" w14:textId="77777777" w:rsidR="007F356F" w:rsidRPr="007F356F" w:rsidRDefault="007F356F" w:rsidP="007F356F">
            <w:pPr>
              <w:outlineLvl w:val="2"/>
              <w:rPr>
                <w:color w:val="000000"/>
              </w:rPr>
            </w:pPr>
            <w:r w:rsidRPr="007F356F">
              <w:rPr>
                <w:color w:val="000000"/>
              </w:rPr>
              <w:lastRenderedPageBreak/>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3716E78"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1A7C24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BD582C6" w14:textId="77777777" w:rsidR="007F356F" w:rsidRPr="007F356F" w:rsidRDefault="007F356F" w:rsidP="007F356F">
            <w:pPr>
              <w:jc w:val="center"/>
              <w:outlineLvl w:val="2"/>
              <w:rPr>
                <w:color w:val="000000"/>
              </w:rPr>
            </w:pPr>
            <w:r w:rsidRPr="007F356F">
              <w:rPr>
                <w:color w:val="000000"/>
              </w:rPr>
              <w:t>0340201350</w:t>
            </w:r>
          </w:p>
        </w:tc>
        <w:tc>
          <w:tcPr>
            <w:tcW w:w="567" w:type="dxa"/>
            <w:tcBorders>
              <w:top w:val="nil"/>
              <w:left w:val="nil"/>
              <w:bottom w:val="single" w:sz="4" w:space="0" w:color="000000"/>
              <w:right w:val="single" w:sz="4" w:space="0" w:color="000000"/>
            </w:tcBorders>
            <w:noWrap/>
            <w:hideMark/>
          </w:tcPr>
          <w:p w14:paraId="3906C35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381B408" w14:textId="77777777" w:rsidR="007F356F" w:rsidRPr="007F356F" w:rsidRDefault="007F356F" w:rsidP="007F356F">
            <w:pPr>
              <w:jc w:val="right"/>
              <w:outlineLvl w:val="2"/>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31E46A4D" w14:textId="77777777" w:rsidR="007F356F" w:rsidRPr="007F356F" w:rsidRDefault="007F356F" w:rsidP="007F356F">
            <w:pPr>
              <w:jc w:val="right"/>
              <w:outlineLvl w:val="2"/>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22CEEC2F" w14:textId="77777777" w:rsidR="007F356F" w:rsidRPr="007F356F" w:rsidRDefault="007F356F" w:rsidP="007F356F">
            <w:pPr>
              <w:jc w:val="right"/>
              <w:outlineLvl w:val="2"/>
              <w:rPr>
                <w:color w:val="000000"/>
              </w:rPr>
            </w:pPr>
            <w:r w:rsidRPr="007F356F">
              <w:rPr>
                <w:color w:val="000000"/>
              </w:rPr>
              <w:t>9 798,7</w:t>
            </w:r>
          </w:p>
        </w:tc>
      </w:tr>
      <w:tr w:rsidR="007F356F" w:rsidRPr="007F356F" w14:paraId="454FE48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D82B5E5"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6A88DA0C"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F21DF9E"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718C8165" w14:textId="77777777" w:rsidR="007F356F" w:rsidRPr="007F356F" w:rsidRDefault="007F356F" w:rsidP="007F356F">
            <w:pPr>
              <w:jc w:val="center"/>
              <w:outlineLvl w:val="3"/>
              <w:rPr>
                <w:color w:val="000000"/>
              </w:rPr>
            </w:pPr>
            <w:r w:rsidRPr="007F356F">
              <w:rPr>
                <w:color w:val="000000"/>
              </w:rPr>
              <w:t>0340201350</w:t>
            </w:r>
          </w:p>
        </w:tc>
        <w:tc>
          <w:tcPr>
            <w:tcW w:w="567" w:type="dxa"/>
            <w:tcBorders>
              <w:top w:val="nil"/>
              <w:left w:val="nil"/>
              <w:bottom w:val="single" w:sz="4" w:space="0" w:color="000000"/>
              <w:right w:val="single" w:sz="4" w:space="0" w:color="000000"/>
            </w:tcBorders>
            <w:noWrap/>
            <w:hideMark/>
          </w:tcPr>
          <w:p w14:paraId="364CE71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F4A50AC" w14:textId="77777777" w:rsidR="007F356F" w:rsidRPr="007F356F" w:rsidRDefault="007F356F" w:rsidP="007F356F">
            <w:pPr>
              <w:jc w:val="right"/>
              <w:outlineLvl w:val="3"/>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21059EDE" w14:textId="77777777" w:rsidR="007F356F" w:rsidRPr="007F356F" w:rsidRDefault="007F356F" w:rsidP="007F356F">
            <w:pPr>
              <w:jc w:val="right"/>
              <w:outlineLvl w:val="3"/>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6FAC6FF4" w14:textId="77777777" w:rsidR="007F356F" w:rsidRPr="007F356F" w:rsidRDefault="007F356F" w:rsidP="007F356F">
            <w:pPr>
              <w:jc w:val="right"/>
              <w:outlineLvl w:val="3"/>
              <w:rPr>
                <w:color w:val="000000"/>
              </w:rPr>
            </w:pPr>
            <w:r w:rsidRPr="007F356F">
              <w:rPr>
                <w:color w:val="000000"/>
              </w:rPr>
              <w:t>9 798,7</w:t>
            </w:r>
          </w:p>
        </w:tc>
      </w:tr>
      <w:tr w:rsidR="007F356F" w:rsidRPr="007F356F" w14:paraId="58F7D93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4FE85FB" w14:textId="77777777" w:rsidR="007F356F" w:rsidRPr="007F356F" w:rsidRDefault="007F356F" w:rsidP="007F356F">
            <w:pPr>
              <w:outlineLvl w:val="4"/>
              <w:rPr>
                <w:color w:val="000000"/>
              </w:rPr>
            </w:pPr>
            <w:r w:rsidRPr="007F356F">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5366A27C"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37440A5" w14:textId="77777777" w:rsidR="007F356F" w:rsidRPr="007F356F" w:rsidRDefault="007F356F" w:rsidP="007F356F">
            <w:pPr>
              <w:jc w:val="center"/>
              <w:outlineLvl w:val="4"/>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3DE0CC5D" w14:textId="77777777" w:rsidR="007F356F" w:rsidRPr="007F356F" w:rsidRDefault="007F356F" w:rsidP="007F356F">
            <w:pPr>
              <w:jc w:val="center"/>
              <w:outlineLvl w:val="4"/>
              <w:rPr>
                <w:color w:val="000000"/>
              </w:rPr>
            </w:pPr>
            <w:r w:rsidRPr="007F356F">
              <w:rPr>
                <w:color w:val="000000"/>
              </w:rPr>
              <w:t>0340201350</w:t>
            </w:r>
          </w:p>
        </w:tc>
        <w:tc>
          <w:tcPr>
            <w:tcW w:w="567" w:type="dxa"/>
            <w:tcBorders>
              <w:top w:val="nil"/>
              <w:left w:val="nil"/>
              <w:bottom w:val="single" w:sz="4" w:space="0" w:color="000000"/>
              <w:right w:val="single" w:sz="4" w:space="0" w:color="000000"/>
            </w:tcBorders>
            <w:noWrap/>
            <w:hideMark/>
          </w:tcPr>
          <w:p w14:paraId="740CDE2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B289BB" w14:textId="77777777" w:rsidR="007F356F" w:rsidRPr="007F356F" w:rsidRDefault="007F356F" w:rsidP="007F356F">
            <w:pPr>
              <w:jc w:val="right"/>
              <w:outlineLvl w:val="4"/>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585A9A95" w14:textId="77777777" w:rsidR="007F356F" w:rsidRPr="007F356F" w:rsidRDefault="007F356F" w:rsidP="007F356F">
            <w:pPr>
              <w:jc w:val="right"/>
              <w:outlineLvl w:val="4"/>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26E92331" w14:textId="77777777" w:rsidR="007F356F" w:rsidRPr="007F356F" w:rsidRDefault="007F356F" w:rsidP="007F356F">
            <w:pPr>
              <w:jc w:val="right"/>
              <w:outlineLvl w:val="4"/>
              <w:rPr>
                <w:color w:val="000000"/>
              </w:rPr>
            </w:pPr>
            <w:r w:rsidRPr="007F356F">
              <w:rPr>
                <w:color w:val="000000"/>
              </w:rPr>
              <w:t>9 798,7</w:t>
            </w:r>
          </w:p>
        </w:tc>
      </w:tr>
      <w:tr w:rsidR="007F356F" w:rsidRPr="007F356F" w14:paraId="7479C2D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75487E4"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0EE142A"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8885D09"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7265EA93" w14:textId="77777777" w:rsidR="007F356F" w:rsidRPr="007F356F" w:rsidRDefault="007F356F" w:rsidP="007F356F">
            <w:pPr>
              <w:jc w:val="center"/>
              <w:outlineLvl w:val="5"/>
              <w:rPr>
                <w:color w:val="000000"/>
              </w:rPr>
            </w:pPr>
            <w:r w:rsidRPr="007F356F">
              <w:rPr>
                <w:color w:val="000000"/>
              </w:rPr>
              <w:t>0340201350</w:t>
            </w:r>
          </w:p>
        </w:tc>
        <w:tc>
          <w:tcPr>
            <w:tcW w:w="567" w:type="dxa"/>
            <w:tcBorders>
              <w:top w:val="nil"/>
              <w:left w:val="nil"/>
              <w:bottom w:val="single" w:sz="4" w:space="0" w:color="000000"/>
              <w:right w:val="single" w:sz="4" w:space="0" w:color="000000"/>
            </w:tcBorders>
            <w:noWrap/>
            <w:hideMark/>
          </w:tcPr>
          <w:p w14:paraId="4AE4EE1B"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B8F6071" w14:textId="77777777" w:rsidR="007F356F" w:rsidRPr="007F356F" w:rsidRDefault="007F356F" w:rsidP="007F356F">
            <w:pPr>
              <w:jc w:val="right"/>
              <w:outlineLvl w:val="5"/>
              <w:rPr>
                <w:color w:val="000000"/>
              </w:rPr>
            </w:pPr>
            <w:r w:rsidRPr="007F356F">
              <w:rPr>
                <w:color w:val="000000"/>
              </w:rPr>
              <w:t>9 798,7</w:t>
            </w:r>
          </w:p>
        </w:tc>
        <w:tc>
          <w:tcPr>
            <w:tcW w:w="1276" w:type="dxa"/>
            <w:tcBorders>
              <w:top w:val="nil"/>
              <w:left w:val="nil"/>
              <w:bottom w:val="single" w:sz="4" w:space="0" w:color="000000"/>
              <w:right w:val="single" w:sz="4" w:space="0" w:color="000000"/>
            </w:tcBorders>
            <w:noWrap/>
            <w:hideMark/>
          </w:tcPr>
          <w:p w14:paraId="5673B8B3" w14:textId="77777777" w:rsidR="007F356F" w:rsidRPr="007F356F" w:rsidRDefault="007F356F" w:rsidP="007F356F">
            <w:pPr>
              <w:jc w:val="right"/>
              <w:outlineLvl w:val="5"/>
              <w:rPr>
                <w:color w:val="000000"/>
              </w:rPr>
            </w:pPr>
            <w:r w:rsidRPr="007F356F">
              <w:rPr>
                <w:color w:val="000000"/>
              </w:rPr>
              <w:t>9 798,7</w:t>
            </w:r>
          </w:p>
        </w:tc>
        <w:tc>
          <w:tcPr>
            <w:tcW w:w="1275" w:type="dxa"/>
            <w:tcBorders>
              <w:top w:val="nil"/>
              <w:left w:val="nil"/>
              <w:bottom w:val="single" w:sz="4" w:space="0" w:color="000000"/>
              <w:right w:val="single" w:sz="4" w:space="0" w:color="000000"/>
            </w:tcBorders>
            <w:noWrap/>
            <w:hideMark/>
          </w:tcPr>
          <w:p w14:paraId="30818937" w14:textId="77777777" w:rsidR="007F356F" w:rsidRPr="007F356F" w:rsidRDefault="007F356F" w:rsidP="007F356F">
            <w:pPr>
              <w:jc w:val="right"/>
              <w:outlineLvl w:val="5"/>
              <w:rPr>
                <w:color w:val="000000"/>
              </w:rPr>
            </w:pPr>
            <w:r w:rsidRPr="007F356F">
              <w:rPr>
                <w:color w:val="000000"/>
              </w:rPr>
              <w:t>9 798,7</w:t>
            </w:r>
          </w:p>
        </w:tc>
      </w:tr>
      <w:tr w:rsidR="007F356F" w:rsidRPr="007F356F" w14:paraId="70781B53"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E33C2D5" w14:textId="77777777" w:rsidR="007F356F" w:rsidRPr="007F356F" w:rsidRDefault="007F356F" w:rsidP="007F356F">
            <w:pPr>
              <w:outlineLvl w:val="0"/>
              <w:rPr>
                <w:color w:val="000000"/>
              </w:rPr>
            </w:pPr>
            <w:r w:rsidRPr="007F356F">
              <w:rPr>
                <w:color w:val="000000"/>
              </w:rPr>
              <w:t xml:space="preserve">    Комплекс процессных мероприятий " Развитие физической культуры и спорта на проведение спортивных мероприятий и соревнований в муниципальном образовании"</w:t>
            </w:r>
          </w:p>
        </w:tc>
        <w:tc>
          <w:tcPr>
            <w:tcW w:w="709" w:type="dxa"/>
            <w:tcBorders>
              <w:top w:val="nil"/>
              <w:left w:val="nil"/>
              <w:bottom w:val="single" w:sz="4" w:space="0" w:color="000000"/>
              <w:right w:val="single" w:sz="4" w:space="0" w:color="000000"/>
            </w:tcBorders>
            <w:noWrap/>
            <w:hideMark/>
          </w:tcPr>
          <w:p w14:paraId="22C66FC6"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1BAC54A"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52F70DC" w14:textId="77777777" w:rsidR="007F356F" w:rsidRPr="007F356F" w:rsidRDefault="007F356F" w:rsidP="007F356F">
            <w:pPr>
              <w:jc w:val="center"/>
              <w:outlineLvl w:val="0"/>
              <w:rPr>
                <w:color w:val="000000"/>
              </w:rPr>
            </w:pPr>
            <w:r w:rsidRPr="007F356F">
              <w:rPr>
                <w:color w:val="000000"/>
              </w:rPr>
              <w:t>0340300000</w:t>
            </w:r>
          </w:p>
        </w:tc>
        <w:tc>
          <w:tcPr>
            <w:tcW w:w="567" w:type="dxa"/>
            <w:tcBorders>
              <w:top w:val="nil"/>
              <w:left w:val="nil"/>
              <w:bottom w:val="single" w:sz="4" w:space="0" w:color="000000"/>
              <w:right w:val="single" w:sz="4" w:space="0" w:color="000000"/>
            </w:tcBorders>
            <w:noWrap/>
            <w:hideMark/>
          </w:tcPr>
          <w:p w14:paraId="6809A4FA"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50AEABA" w14:textId="77777777" w:rsidR="007F356F" w:rsidRPr="007F356F" w:rsidRDefault="007F356F" w:rsidP="007F356F">
            <w:pPr>
              <w:jc w:val="right"/>
              <w:outlineLvl w:val="0"/>
              <w:rPr>
                <w:color w:val="000000"/>
              </w:rPr>
            </w:pPr>
            <w:r w:rsidRPr="007F356F">
              <w:rPr>
                <w:color w:val="000000"/>
              </w:rPr>
              <w:t>650,0</w:t>
            </w:r>
          </w:p>
        </w:tc>
        <w:tc>
          <w:tcPr>
            <w:tcW w:w="1276" w:type="dxa"/>
            <w:tcBorders>
              <w:top w:val="nil"/>
              <w:left w:val="nil"/>
              <w:bottom w:val="single" w:sz="4" w:space="0" w:color="000000"/>
              <w:right w:val="single" w:sz="4" w:space="0" w:color="000000"/>
            </w:tcBorders>
            <w:noWrap/>
            <w:hideMark/>
          </w:tcPr>
          <w:p w14:paraId="1EDBCE98" w14:textId="77777777" w:rsidR="007F356F" w:rsidRPr="007F356F" w:rsidRDefault="007F356F" w:rsidP="007F356F">
            <w:pPr>
              <w:jc w:val="right"/>
              <w:outlineLvl w:val="0"/>
              <w:rPr>
                <w:color w:val="000000"/>
              </w:rPr>
            </w:pPr>
            <w:r w:rsidRPr="007F356F">
              <w:rPr>
                <w:color w:val="000000"/>
              </w:rPr>
              <w:t>650,0</w:t>
            </w:r>
          </w:p>
        </w:tc>
        <w:tc>
          <w:tcPr>
            <w:tcW w:w="1275" w:type="dxa"/>
            <w:tcBorders>
              <w:top w:val="nil"/>
              <w:left w:val="nil"/>
              <w:bottom w:val="single" w:sz="4" w:space="0" w:color="000000"/>
              <w:right w:val="single" w:sz="4" w:space="0" w:color="000000"/>
            </w:tcBorders>
            <w:noWrap/>
            <w:hideMark/>
          </w:tcPr>
          <w:p w14:paraId="71915BB5" w14:textId="77777777" w:rsidR="007F356F" w:rsidRPr="007F356F" w:rsidRDefault="007F356F" w:rsidP="007F356F">
            <w:pPr>
              <w:jc w:val="right"/>
              <w:outlineLvl w:val="0"/>
              <w:rPr>
                <w:color w:val="000000"/>
              </w:rPr>
            </w:pPr>
            <w:r w:rsidRPr="007F356F">
              <w:rPr>
                <w:color w:val="000000"/>
              </w:rPr>
              <w:t>650,0</w:t>
            </w:r>
          </w:p>
        </w:tc>
      </w:tr>
      <w:tr w:rsidR="007F356F" w:rsidRPr="007F356F" w14:paraId="6E6F087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ABD20A2" w14:textId="77777777" w:rsidR="007F356F" w:rsidRPr="007F356F" w:rsidRDefault="007F356F" w:rsidP="007F356F">
            <w:pPr>
              <w:outlineLvl w:val="1"/>
              <w:rPr>
                <w:color w:val="000000"/>
              </w:rPr>
            </w:pPr>
            <w:r w:rsidRPr="007F356F">
              <w:rPr>
                <w:color w:val="000000"/>
              </w:rPr>
              <w:t xml:space="preserve">      Проведение спортивных мероприятий</w:t>
            </w:r>
          </w:p>
        </w:tc>
        <w:tc>
          <w:tcPr>
            <w:tcW w:w="709" w:type="dxa"/>
            <w:tcBorders>
              <w:top w:val="nil"/>
              <w:left w:val="nil"/>
              <w:bottom w:val="single" w:sz="4" w:space="0" w:color="000000"/>
              <w:right w:val="single" w:sz="4" w:space="0" w:color="000000"/>
            </w:tcBorders>
            <w:noWrap/>
            <w:hideMark/>
          </w:tcPr>
          <w:p w14:paraId="5499CCD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B53C306"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76D8722" w14:textId="77777777" w:rsidR="007F356F" w:rsidRPr="007F356F" w:rsidRDefault="007F356F" w:rsidP="007F356F">
            <w:pPr>
              <w:jc w:val="center"/>
              <w:outlineLvl w:val="1"/>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4FE607E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CA1FFB" w14:textId="77777777" w:rsidR="007F356F" w:rsidRPr="007F356F" w:rsidRDefault="007F356F" w:rsidP="007F356F">
            <w:pPr>
              <w:jc w:val="right"/>
              <w:outlineLvl w:val="1"/>
              <w:rPr>
                <w:color w:val="000000"/>
              </w:rPr>
            </w:pPr>
            <w:r w:rsidRPr="007F356F">
              <w:rPr>
                <w:color w:val="000000"/>
              </w:rPr>
              <w:t>650,0</w:t>
            </w:r>
          </w:p>
        </w:tc>
        <w:tc>
          <w:tcPr>
            <w:tcW w:w="1276" w:type="dxa"/>
            <w:tcBorders>
              <w:top w:val="nil"/>
              <w:left w:val="nil"/>
              <w:bottom w:val="single" w:sz="4" w:space="0" w:color="000000"/>
              <w:right w:val="single" w:sz="4" w:space="0" w:color="000000"/>
            </w:tcBorders>
            <w:noWrap/>
            <w:hideMark/>
          </w:tcPr>
          <w:p w14:paraId="5339ABB6" w14:textId="77777777" w:rsidR="007F356F" w:rsidRPr="007F356F" w:rsidRDefault="007F356F" w:rsidP="007F356F">
            <w:pPr>
              <w:jc w:val="right"/>
              <w:outlineLvl w:val="1"/>
              <w:rPr>
                <w:color w:val="000000"/>
              </w:rPr>
            </w:pPr>
            <w:r w:rsidRPr="007F356F">
              <w:rPr>
                <w:color w:val="000000"/>
              </w:rPr>
              <w:t>650,0</w:t>
            </w:r>
          </w:p>
        </w:tc>
        <w:tc>
          <w:tcPr>
            <w:tcW w:w="1275" w:type="dxa"/>
            <w:tcBorders>
              <w:top w:val="nil"/>
              <w:left w:val="nil"/>
              <w:bottom w:val="single" w:sz="4" w:space="0" w:color="000000"/>
              <w:right w:val="single" w:sz="4" w:space="0" w:color="000000"/>
            </w:tcBorders>
            <w:noWrap/>
            <w:hideMark/>
          </w:tcPr>
          <w:p w14:paraId="667D428D" w14:textId="77777777" w:rsidR="007F356F" w:rsidRPr="007F356F" w:rsidRDefault="007F356F" w:rsidP="007F356F">
            <w:pPr>
              <w:jc w:val="right"/>
              <w:outlineLvl w:val="1"/>
              <w:rPr>
                <w:color w:val="000000"/>
              </w:rPr>
            </w:pPr>
            <w:r w:rsidRPr="007F356F">
              <w:rPr>
                <w:color w:val="000000"/>
              </w:rPr>
              <w:t>650,0</w:t>
            </w:r>
          </w:p>
        </w:tc>
      </w:tr>
      <w:tr w:rsidR="007F356F" w:rsidRPr="007F356F" w14:paraId="6033736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4A4B6FD"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E0CE832"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034894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A841F39" w14:textId="77777777" w:rsidR="007F356F" w:rsidRPr="007F356F" w:rsidRDefault="007F356F" w:rsidP="007F356F">
            <w:pPr>
              <w:jc w:val="center"/>
              <w:outlineLvl w:val="2"/>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79AE95C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9B5362F" w14:textId="77777777" w:rsidR="007F356F" w:rsidRPr="007F356F" w:rsidRDefault="007F356F" w:rsidP="007F356F">
            <w:pPr>
              <w:jc w:val="right"/>
              <w:outlineLvl w:val="2"/>
              <w:rPr>
                <w:color w:val="000000"/>
              </w:rPr>
            </w:pPr>
            <w:r w:rsidRPr="007F356F">
              <w:rPr>
                <w:color w:val="000000"/>
              </w:rPr>
              <w:t>650,0</w:t>
            </w:r>
          </w:p>
        </w:tc>
        <w:tc>
          <w:tcPr>
            <w:tcW w:w="1276" w:type="dxa"/>
            <w:tcBorders>
              <w:top w:val="nil"/>
              <w:left w:val="nil"/>
              <w:bottom w:val="single" w:sz="4" w:space="0" w:color="000000"/>
              <w:right w:val="single" w:sz="4" w:space="0" w:color="000000"/>
            </w:tcBorders>
            <w:noWrap/>
            <w:hideMark/>
          </w:tcPr>
          <w:p w14:paraId="77EC6DC8" w14:textId="77777777" w:rsidR="007F356F" w:rsidRPr="007F356F" w:rsidRDefault="007F356F" w:rsidP="007F356F">
            <w:pPr>
              <w:jc w:val="right"/>
              <w:outlineLvl w:val="2"/>
              <w:rPr>
                <w:color w:val="000000"/>
              </w:rPr>
            </w:pPr>
            <w:r w:rsidRPr="007F356F">
              <w:rPr>
                <w:color w:val="000000"/>
              </w:rPr>
              <w:t>650,0</w:t>
            </w:r>
          </w:p>
        </w:tc>
        <w:tc>
          <w:tcPr>
            <w:tcW w:w="1275" w:type="dxa"/>
            <w:tcBorders>
              <w:top w:val="nil"/>
              <w:left w:val="nil"/>
              <w:bottom w:val="single" w:sz="4" w:space="0" w:color="000000"/>
              <w:right w:val="single" w:sz="4" w:space="0" w:color="000000"/>
            </w:tcBorders>
            <w:noWrap/>
            <w:hideMark/>
          </w:tcPr>
          <w:p w14:paraId="443C8126" w14:textId="77777777" w:rsidR="007F356F" w:rsidRPr="007F356F" w:rsidRDefault="007F356F" w:rsidP="007F356F">
            <w:pPr>
              <w:jc w:val="right"/>
              <w:outlineLvl w:val="2"/>
              <w:rPr>
                <w:color w:val="000000"/>
              </w:rPr>
            </w:pPr>
            <w:r w:rsidRPr="007F356F">
              <w:rPr>
                <w:color w:val="000000"/>
              </w:rPr>
              <w:t>650,0</w:t>
            </w:r>
          </w:p>
        </w:tc>
      </w:tr>
      <w:tr w:rsidR="007F356F" w:rsidRPr="007F356F" w14:paraId="05B653D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E040FE"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262A17AF"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7DB4C06"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7300458A" w14:textId="77777777" w:rsidR="007F356F" w:rsidRPr="007F356F" w:rsidRDefault="007F356F" w:rsidP="007F356F">
            <w:pPr>
              <w:jc w:val="center"/>
              <w:outlineLvl w:val="3"/>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6C78A44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4366C0" w14:textId="77777777" w:rsidR="007F356F" w:rsidRPr="007F356F" w:rsidRDefault="007F356F" w:rsidP="007F356F">
            <w:pPr>
              <w:jc w:val="right"/>
              <w:outlineLvl w:val="3"/>
              <w:rPr>
                <w:color w:val="000000"/>
              </w:rPr>
            </w:pPr>
            <w:r w:rsidRPr="007F356F">
              <w:rPr>
                <w:color w:val="000000"/>
              </w:rPr>
              <w:t>650,0</w:t>
            </w:r>
          </w:p>
        </w:tc>
        <w:tc>
          <w:tcPr>
            <w:tcW w:w="1276" w:type="dxa"/>
            <w:tcBorders>
              <w:top w:val="nil"/>
              <w:left w:val="nil"/>
              <w:bottom w:val="single" w:sz="4" w:space="0" w:color="000000"/>
              <w:right w:val="single" w:sz="4" w:space="0" w:color="000000"/>
            </w:tcBorders>
            <w:noWrap/>
            <w:hideMark/>
          </w:tcPr>
          <w:p w14:paraId="13C9B2B0" w14:textId="77777777" w:rsidR="007F356F" w:rsidRPr="007F356F" w:rsidRDefault="007F356F" w:rsidP="007F356F">
            <w:pPr>
              <w:jc w:val="right"/>
              <w:outlineLvl w:val="3"/>
              <w:rPr>
                <w:color w:val="000000"/>
              </w:rPr>
            </w:pPr>
            <w:r w:rsidRPr="007F356F">
              <w:rPr>
                <w:color w:val="000000"/>
              </w:rPr>
              <w:t>650,0</w:t>
            </w:r>
          </w:p>
        </w:tc>
        <w:tc>
          <w:tcPr>
            <w:tcW w:w="1275" w:type="dxa"/>
            <w:tcBorders>
              <w:top w:val="nil"/>
              <w:left w:val="nil"/>
              <w:bottom w:val="single" w:sz="4" w:space="0" w:color="000000"/>
              <w:right w:val="single" w:sz="4" w:space="0" w:color="000000"/>
            </w:tcBorders>
            <w:noWrap/>
            <w:hideMark/>
          </w:tcPr>
          <w:p w14:paraId="3BD8C2CF" w14:textId="77777777" w:rsidR="007F356F" w:rsidRPr="007F356F" w:rsidRDefault="007F356F" w:rsidP="007F356F">
            <w:pPr>
              <w:jc w:val="right"/>
              <w:outlineLvl w:val="3"/>
              <w:rPr>
                <w:color w:val="000000"/>
              </w:rPr>
            </w:pPr>
            <w:r w:rsidRPr="007F356F">
              <w:rPr>
                <w:color w:val="000000"/>
              </w:rPr>
              <w:t>650,0</w:t>
            </w:r>
          </w:p>
        </w:tc>
      </w:tr>
      <w:tr w:rsidR="007F356F" w:rsidRPr="007F356F" w14:paraId="6B01F20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EBC4F3B" w14:textId="77777777" w:rsidR="007F356F" w:rsidRPr="007F356F" w:rsidRDefault="007F356F" w:rsidP="007F356F">
            <w:pPr>
              <w:outlineLvl w:val="4"/>
              <w:rPr>
                <w:color w:val="000000"/>
              </w:rPr>
            </w:pPr>
            <w:r w:rsidRPr="007F356F">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59384D45"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FF92ACE" w14:textId="77777777" w:rsidR="007F356F" w:rsidRPr="007F356F" w:rsidRDefault="007F356F" w:rsidP="007F356F">
            <w:pPr>
              <w:jc w:val="center"/>
              <w:outlineLvl w:val="4"/>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74EBF966" w14:textId="77777777" w:rsidR="007F356F" w:rsidRPr="007F356F" w:rsidRDefault="007F356F" w:rsidP="007F356F">
            <w:pPr>
              <w:jc w:val="center"/>
              <w:outlineLvl w:val="4"/>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1BCBB2B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0940FA3" w14:textId="77777777" w:rsidR="007F356F" w:rsidRPr="007F356F" w:rsidRDefault="007F356F" w:rsidP="007F356F">
            <w:pPr>
              <w:jc w:val="right"/>
              <w:outlineLvl w:val="4"/>
              <w:rPr>
                <w:color w:val="000000"/>
              </w:rPr>
            </w:pPr>
            <w:r w:rsidRPr="007F356F">
              <w:rPr>
                <w:color w:val="000000"/>
              </w:rPr>
              <w:t>650,0</w:t>
            </w:r>
          </w:p>
        </w:tc>
        <w:tc>
          <w:tcPr>
            <w:tcW w:w="1276" w:type="dxa"/>
            <w:tcBorders>
              <w:top w:val="nil"/>
              <w:left w:val="nil"/>
              <w:bottom w:val="single" w:sz="4" w:space="0" w:color="000000"/>
              <w:right w:val="single" w:sz="4" w:space="0" w:color="000000"/>
            </w:tcBorders>
            <w:noWrap/>
            <w:hideMark/>
          </w:tcPr>
          <w:p w14:paraId="7B28D566" w14:textId="77777777" w:rsidR="007F356F" w:rsidRPr="007F356F" w:rsidRDefault="007F356F" w:rsidP="007F356F">
            <w:pPr>
              <w:jc w:val="right"/>
              <w:outlineLvl w:val="4"/>
              <w:rPr>
                <w:color w:val="000000"/>
              </w:rPr>
            </w:pPr>
            <w:r w:rsidRPr="007F356F">
              <w:rPr>
                <w:color w:val="000000"/>
              </w:rPr>
              <w:t>650,0</w:t>
            </w:r>
          </w:p>
        </w:tc>
        <w:tc>
          <w:tcPr>
            <w:tcW w:w="1275" w:type="dxa"/>
            <w:tcBorders>
              <w:top w:val="nil"/>
              <w:left w:val="nil"/>
              <w:bottom w:val="single" w:sz="4" w:space="0" w:color="000000"/>
              <w:right w:val="single" w:sz="4" w:space="0" w:color="000000"/>
            </w:tcBorders>
            <w:noWrap/>
            <w:hideMark/>
          </w:tcPr>
          <w:p w14:paraId="688FAD8D" w14:textId="77777777" w:rsidR="007F356F" w:rsidRPr="007F356F" w:rsidRDefault="007F356F" w:rsidP="007F356F">
            <w:pPr>
              <w:jc w:val="right"/>
              <w:outlineLvl w:val="4"/>
              <w:rPr>
                <w:color w:val="000000"/>
              </w:rPr>
            </w:pPr>
            <w:r w:rsidRPr="007F356F">
              <w:rPr>
                <w:color w:val="000000"/>
              </w:rPr>
              <w:t>650,0</w:t>
            </w:r>
          </w:p>
        </w:tc>
      </w:tr>
      <w:tr w:rsidR="007F356F" w:rsidRPr="007F356F" w14:paraId="5A2B387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4AF07C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9C951DB"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B55F0C4"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7B023723" w14:textId="77777777" w:rsidR="007F356F" w:rsidRPr="007F356F" w:rsidRDefault="007F356F" w:rsidP="007F356F">
            <w:pPr>
              <w:jc w:val="center"/>
              <w:outlineLvl w:val="5"/>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1F0A32C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54BAA54" w14:textId="77777777" w:rsidR="007F356F" w:rsidRPr="007F356F" w:rsidRDefault="007F356F" w:rsidP="007F356F">
            <w:pPr>
              <w:jc w:val="right"/>
              <w:outlineLvl w:val="5"/>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22D239C6" w14:textId="77777777" w:rsidR="007F356F" w:rsidRPr="007F356F" w:rsidRDefault="007F356F" w:rsidP="007F356F">
            <w:pPr>
              <w:jc w:val="right"/>
              <w:outlineLvl w:val="5"/>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75FF31ED" w14:textId="77777777" w:rsidR="007F356F" w:rsidRPr="007F356F" w:rsidRDefault="007F356F" w:rsidP="007F356F">
            <w:pPr>
              <w:jc w:val="right"/>
              <w:outlineLvl w:val="5"/>
              <w:rPr>
                <w:color w:val="000000"/>
              </w:rPr>
            </w:pPr>
            <w:r w:rsidRPr="007F356F">
              <w:rPr>
                <w:color w:val="000000"/>
              </w:rPr>
              <w:t>350,0</w:t>
            </w:r>
          </w:p>
        </w:tc>
      </w:tr>
      <w:tr w:rsidR="007F356F" w:rsidRPr="007F356F" w14:paraId="2D685D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7235374"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31455186"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B5546FD"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2191326D" w14:textId="77777777" w:rsidR="007F356F" w:rsidRPr="007F356F" w:rsidRDefault="007F356F" w:rsidP="007F356F">
            <w:pPr>
              <w:jc w:val="center"/>
              <w:outlineLvl w:val="5"/>
              <w:rPr>
                <w:color w:val="000000"/>
              </w:rPr>
            </w:pPr>
            <w:r w:rsidRPr="007F356F">
              <w:rPr>
                <w:color w:val="000000"/>
              </w:rPr>
              <w:t>0340301360</w:t>
            </w:r>
          </w:p>
        </w:tc>
        <w:tc>
          <w:tcPr>
            <w:tcW w:w="567" w:type="dxa"/>
            <w:tcBorders>
              <w:top w:val="nil"/>
              <w:left w:val="nil"/>
              <w:bottom w:val="single" w:sz="4" w:space="0" w:color="000000"/>
              <w:right w:val="single" w:sz="4" w:space="0" w:color="000000"/>
            </w:tcBorders>
            <w:noWrap/>
            <w:hideMark/>
          </w:tcPr>
          <w:p w14:paraId="5A484342"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214915A4"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0BD0062E"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4689BEC5" w14:textId="77777777" w:rsidR="007F356F" w:rsidRPr="007F356F" w:rsidRDefault="007F356F" w:rsidP="007F356F">
            <w:pPr>
              <w:jc w:val="right"/>
              <w:outlineLvl w:val="5"/>
              <w:rPr>
                <w:color w:val="000000"/>
              </w:rPr>
            </w:pPr>
            <w:r w:rsidRPr="007F356F">
              <w:rPr>
                <w:color w:val="000000"/>
              </w:rPr>
              <w:t>300,0</w:t>
            </w:r>
          </w:p>
        </w:tc>
      </w:tr>
      <w:tr w:rsidR="007F356F" w:rsidRPr="007F356F" w14:paraId="6C8A904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7E7A563" w14:textId="77777777" w:rsidR="007F356F" w:rsidRPr="007F356F" w:rsidRDefault="007F356F" w:rsidP="007F356F">
            <w:pPr>
              <w:outlineLvl w:val="0"/>
              <w:rPr>
                <w:color w:val="000000"/>
              </w:rPr>
            </w:pPr>
            <w:r w:rsidRPr="007F356F">
              <w:rPr>
                <w:color w:val="000000"/>
              </w:rPr>
              <w:t xml:space="preserve">    Комплекс процессных мероприятий "Во славу Отчизне"</w:t>
            </w:r>
          </w:p>
        </w:tc>
        <w:tc>
          <w:tcPr>
            <w:tcW w:w="709" w:type="dxa"/>
            <w:tcBorders>
              <w:top w:val="nil"/>
              <w:left w:val="nil"/>
              <w:bottom w:val="single" w:sz="4" w:space="0" w:color="000000"/>
              <w:right w:val="single" w:sz="4" w:space="0" w:color="000000"/>
            </w:tcBorders>
            <w:noWrap/>
            <w:hideMark/>
          </w:tcPr>
          <w:p w14:paraId="2CC09677"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359225A"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D87CFB4" w14:textId="77777777" w:rsidR="007F356F" w:rsidRPr="007F356F" w:rsidRDefault="007F356F" w:rsidP="007F356F">
            <w:pPr>
              <w:jc w:val="center"/>
              <w:outlineLvl w:val="0"/>
              <w:rPr>
                <w:color w:val="000000"/>
              </w:rPr>
            </w:pPr>
            <w:r w:rsidRPr="007F356F">
              <w:rPr>
                <w:color w:val="000000"/>
              </w:rPr>
              <w:t>0340400000</w:t>
            </w:r>
          </w:p>
        </w:tc>
        <w:tc>
          <w:tcPr>
            <w:tcW w:w="567" w:type="dxa"/>
            <w:tcBorders>
              <w:top w:val="nil"/>
              <w:left w:val="nil"/>
              <w:bottom w:val="single" w:sz="4" w:space="0" w:color="000000"/>
              <w:right w:val="single" w:sz="4" w:space="0" w:color="000000"/>
            </w:tcBorders>
            <w:noWrap/>
            <w:hideMark/>
          </w:tcPr>
          <w:p w14:paraId="1E3813B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593FD3" w14:textId="77777777" w:rsidR="007F356F" w:rsidRPr="007F356F" w:rsidRDefault="007F356F" w:rsidP="007F356F">
            <w:pPr>
              <w:jc w:val="right"/>
              <w:outlineLvl w:val="0"/>
              <w:rPr>
                <w:color w:val="000000"/>
              </w:rPr>
            </w:pPr>
            <w:r w:rsidRPr="007F356F">
              <w:rPr>
                <w:color w:val="000000"/>
              </w:rPr>
              <w:t>1 062,3</w:t>
            </w:r>
          </w:p>
        </w:tc>
        <w:tc>
          <w:tcPr>
            <w:tcW w:w="1276" w:type="dxa"/>
            <w:tcBorders>
              <w:top w:val="nil"/>
              <w:left w:val="nil"/>
              <w:bottom w:val="single" w:sz="4" w:space="0" w:color="000000"/>
              <w:right w:val="single" w:sz="4" w:space="0" w:color="000000"/>
            </w:tcBorders>
            <w:noWrap/>
            <w:hideMark/>
          </w:tcPr>
          <w:p w14:paraId="42F27484" w14:textId="77777777" w:rsidR="007F356F" w:rsidRPr="007F356F" w:rsidRDefault="007F356F" w:rsidP="007F356F">
            <w:pPr>
              <w:jc w:val="right"/>
              <w:outlineLvl w:val="0"/>
              <w:rPr>
                <w:color w:val="000000"/>
              </w:rPr>
            </w:pPr>
            <w:r w:rsidRPr="007F356F">
              <w:rPr>
                <w:color w:val="000000"/>
              </w:rPr>
              <w:t>1 062,3</w:t>
            </w:r>
          </w:p>
        </w:tc>
        <w:tc>
          <w:tcPr>
            <w:tcW w:w="1275" w:type="dxa"/>
            <w:tcBorders>
              <w:top w:val="nil"/>
              <w:left w:val="nil"/>
              <w:bottom w:val="single" w:sz="4" w:space="0" w:color="000000"/>
              <w:right w:val="single" w:sz="4" w:space="0" w:color="000000"/>
            </w:tcBorders>
            <w:noWrap/>
            <w:hideMark/>
          </w:tcPr>
          <w:p w14:paraId="6A6CD740" w14:textId="77777777" w:rsidR="007F356F" w:rsidRPr="007F356F" w:rsidRDefault="007F356F" w:rsidP="007F356F">
            <w:pPr>
              <w:jc w:val="right"/>
              <w:outlineLvl w:val="0"/>
              <w:rPr>
                <w:color w:val="000000"/>
              </w:rPr>
            </w:pPr>
            <w:r w:rsidRPr="007F356F">
              <w:rPr>
                <w:color w:val="000000"/>
              </w:rPr>
              <w:t>1 062,3</w:t>
            </w:r>
          </w:p>
        </w:tc>
      </w:tr>
      <w:tr w:rsidR="007F356F" w:rsidRPr="007F356F" w14:paraId="5C77F0C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ACE18CA"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МКУ военно- исторический музей "Во славу Отчизне"</w:t>
            </w:r>
          </w:p>
        </w:tc>
        <w:tc>
          <w:tcPr>
            <w:tcW w:w="709" w:type="dxa"/>
            <w:tcBorders>
              <w:top w:val="nil"/>
              <w:left w:val="nil"/>
              <w:bottom w:val="single" w:sz="4" w:space="0" w:color="000000"/>
              <w:right w:val="single" w:sz="4" w:space="0" w:color="000000"/>
            </w:tcBorders>
            <w:noWrap/>
            <w:hideMark/>
          </w:tcPr>
          <w:p w14:paraId="6F99AFF5"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6003B2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1E9DF13" w14:textId="77777777" w:rsidR="007F356F" w:rsidRPr="007F356F" w:rsidRDefault="007F356F" w:rsidP="007F356F">
            <w:pPr>
              <w:jc w:val="center"/>
              <w:outlineLvl w:val="1"/>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041F8D4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97BD189" w14:textId="77777777" w:rsidR="007F356F" w:rsidRPr="007F356F" w:rsidRDefault="007F356F" w:rsidP="007F356F">
            <w:pPr>
              <w:jc w:val="right"/>
              <w:outlineLvl w:val="1"/>
              <w:rPr>
                <w:color w:val="000000"/>
              </w:rPr>
            </w:pPr>
            <w:r w:rsidRPr="007F356F">
              <w:rPr>
                <w:color w:val="000000"/>
              </w:rPr>
              <w:t>1 062,3</w:t>
            </w:r>
          </w:p>
        </w:tc>
        <w:tc>
          <w:tcPr>
            <w:tcW w:w="1276" w:type="dxa"/>
            <w:tcBorders>
              <w:top w:val="nil"/>
              <w:left w:val="nil"/>
              <w:bottom w:val="single" w:sz="4" w:space="0" w:color="000000"/>
              <w:right w:val="single" w:sz="4" w:space="0" w:color="000000"/>
            </w:tcBorders>
            <w:noWrap/>
            <w:hideMark/>
          </w:tcPr>
          <w:p w14:paraId="2E223F17" w14:textId="77777777" w:rsidR="007F356F" w:rsidRPr="007F356F" w:rsidRDefault="007F356F" w:rsidP="007F356F">
            <w:pPr>
              <w:jc w:val="right"/>
              <w:outlineLvl w:val="1"/>
              <w:rPr>
                <w:color w:val="000000"/>
              </w:rPr>
            </w:pPr>
            <w:r w:rsidRPr="007F356F">
              <w:rPr>
                <w:color w:val="000000"/>
              </w:rPr>
              <w:t>1 062,3</w:t>
            </w:r>
          </w:p>
        </w:tc>
        <w:tc>
          <w:tcPr>
            <w:tcW w:w="1275" w:type="dxa"/>
            <w:tcBorders>
              <w:top w:val="nil"/>
              <w:left w:val="nil"/>
              <w:bottom w:val="single" w:sz="4" w:space="0" w:color="000000"/>
              <w:right w:val="single" w:sz="4" w:space="0" w:color="000000"/>
            </w:tcBorders>
            <w:noWrap/>
            <w:hideMark/>
          </w:tcPr>
          <w:p w14:paraId="72DB2719" w14:textId="77777777" w:rsidR="007F356F" w:rsidRPr="007F356F" w:rsidRDefault="007F356F" w:rsidP="007F356F">
            <w:pPr>
              <w:jc w:val="right"/>
              <w:outlineLvl w:val="1"/>
              <w:rPr>
                <w:color w:val="000000"/>
              </w:rPr>
            </w:pPr>
            <w:r w:rsidRPr="007F356F">
              <w:rPr>
                <w:color w:val="000000"/>
              </w:rPr>
              <w:t>1 062,3</w:t>
            </w:r>
          </w:p>
        </w:tc>
      </w:tr>
      <w:tr w:rsidR="007F356F" w:rsidRPr="007F356F" w14:paraId="1A555D1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05DD918"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B5E216C"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534EC7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5FD330" w14:textId="77777777" w:rsidR="007F356F" w:rsidRPr="007F356F" w:rsidRDefault="007F356F" w:rsidP="007F356F">
            <w:pPr>
              <w:jc w:val="center"/>
              <w:outlineLvl w:val="2"/>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7935C95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7A77A3" w14:textId="77777777" w:rsidR="007F356F" w:rsidRPr="007F356F" w:rsidRDefault="007F356F" w:rsidP="007F356F">
            <w:pPr>
              <w:jc w:val="right"/>
              <w:outlineLvl w:val="2"/>
              <w:rPr>
                <w:color w:val="000000"/>
              </w:rPr>
            </w:pPr>
            <w:r w:rsidRPr="007F356F">
              <w:rPr>
                <w:color w:val="000000"/>
              </w:rPr>
              <w:t>1 062,3</w:t>
            </w:r>
          </w:p>
        </w:tc>
        <w:tc>
          <w:tcPr>
            <w:tcW w:w="1276" w:type="dxa"/>
            <w:tcBorders>
              <w:top w:val="nil"/>
              <w:left w:val="nil"/>
              <w:bottom w:val="single" w:sz="4" w:space="0" w:color="000000"/>
              <w:right w:val="single" w:sz="4" w:space="0" w:color="000000"/>
            </w:tcBorders>
            <w:noWrap/>
            <w:hideMark/>
          </w:tcPr>
          <w:p w14:paraId="384C5818" w14:textId="77777777" w:rsidR="007F356F" w:rsidRPr="007F356F" w:rsidRDefault="007F356F" w:rsidP="007F356F">
            <w:pPr>
              <w:jc w:val="right"/>
              <w:outlineLvl w:val="2"/>
              <w:rPr>
                <w:color w:val="000000"/>
              </w:rPr>
            </w:pPr>
            <w:r w:rsidRPr="007F356F">
              <w:rPr>
                <w:color w:val="000000"/>
              </w:rPr>
              <w:t>1 062,3</w:t>
            </w:r>
          </w:p>
        </w:tc>
        <w:tc>
          <w:tcPr>
            <w:tcW w:w="1275" w:type="dxa"/>
            <w:tcBorders>
              <w:top w:val="nil"/>
              <w:left w:val="nil"/>
              <w:bottom w:val="single" w:sz="4" w:space="0" w:color="000000"/>
              <w:right w:val="single" w:sz="4" w:space="0" w:color="000000"/>
            </w:tcBorders>
            <w:noWrap/>
            <w:hideMark/>
          </w:tcPr>
          <w:p w14:paraId="63DC6D2E" w14:textId="77777777" w:rsidR="007F356F" w:rsidRPr="007F356F" w:rsidRDefault="007F356F" w:rsidP="007F356F">
            <w:pPr>
              <w:jc w:val="right"/>
              <w:outlineLvl w:val="2"/>
              <w:rPr>
                <w:color w:val="000000"/>
              </w:rPr>
            </w:pPr>
            <w:r w:rsidRPr="007F356F">
              <w:rPr>
                <w:color w:val="000000"/>
              </w:rPr>
              <w:t>1 062,3</w:t>
            </w:r>
          </w:p>
        </w:tc>
      </w:tr>
      <w:tr w:rsidR="007F356F" w:rsidRPr="007F356F" w14:paraId="75EA6D9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7E14453"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7806FF7D"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F84485C"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50D8C544" w14:textId="77777777" w:rsidR="007F356F" w:rsidRPr="007F356F" w:rsidRDefault="007F356F" w:rsidP="007F356F">
            <w:pPr>
              <w:jc w:val="center"/>
              <w:outlineLvl w:val="3"/>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2714A55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E18843A" w14:textId="77777777" w:rsidR="007F356F" w:rsidRPr="007F356F" w:rsidRDefault="007F356F" w:rsidP="007F356F">
            <w:pPr>
              <w:jc w:val="right"/>
              <w:outlineLvl w:val="3"/>
              <w:rPr>
                <w:color w:val="000000"/>
              </w:rPr>
            </w:pPr>
            <w:r w:rsidRPr="007F356F">
              <w:rPr>
                <w:color w:val="000000"/>
              </w:rPr>
              <w:t>1 062,3</w:t>
            </w:r>
          </w:p>
        </w:tc>
        <w:tc>
          <w:tcPr>
            <w:tcW w:w="1276" w:type="dxa"/>
            <w:tcBorders>
              <w:top w:val="nil"/>
              <w:left w:val="nil"/>
              <w:bottom w:val="single" w:sz="4" w:space="0" w:color="000000"/>
              <w:right w:val="single" w:sz="4" w:space="0" w:color="000000"/>
            </w:tcBorders>
            <w:noWrap/>
            <w:hideMark/>
          </w:tcPr>
          <w:p w14:paraId="6D957BAF" w14:textId="77777777" w:rsidR="007F356F" w:rsidRPr="007F356F" w:rsidRDefault="007F356F" w:rsidP="007F356F">
            <w:pPr>
              <w:jc w:val="right"/>
              <w:outlineLvl w:val="3"/>
              <w:rPr>
                <w:color w:val="000000"/>
              </w:rPr>
            </w:pPr>
            <w:r w:rsidRPr="007F356F">
              <w:rPr>
                <w:color w:val="000000"/>
              </w:rPr>
              <w:t>1 062,3</w:t>
            </w:r>
          </w:p>
        </w:tc>
        <w:tc>
          <w:tcPr>
            <w:tcW w:w="1275" w:type="dxa"/>
            <w:tcBorders>
              <w:top w:val="nil"/>
              <w:left w:val="nil"/>
              <w:bottom w:val="single" w:sz="4" w:space="0" w:color="000000"/>
              <w:right w:val="single" w:sz="4" w:space="0" w:color="000000"/>
            </w:tcBorders>
            <w:noWrap/>
            <w:hideMark/>
          </w:tcPr>
          <w:p w14:paraId="1AB6E7E1" w14:textId="77777777" w:rsidR="007F356F" w:rsidRPr="007F356F" w:rsidRDefault="007F356F" w:rsidP="007F356F">
            <w:pPr>
              <w:jc w:val="right"/>
              <w:outlineLvl w:val="3"/>
              <w:rPr>
                <w:color w:val="000000"/>
              </w:rPr>
            </w:pPr>
            <w:r w:rsidRPr="007F356F">
              <w:rPr>
                <w:color w:val="000000"/>
              </w:rPr>
              <w:t>1 062,3</w:t>
            </w:r>
          </w:p>
        </w:tc>
      </w:tr>
      <w:tr w:rsidR="007F356F" w:rsidRPr="007F356F" w14:paraId="399F0D9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D7B254E"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3852E718"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F7861AD"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28482183" w14:textId="77777777" w:rsidR="007F356F" w:rsidRPr="007F356F" w:rsidRDefault="007F356F" w:rsidP="007F356F">
            <w:pPr>
              <w:jc w:val="center"/>
              <w:outlineLvl w:val="4"/>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723A552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E1028C" w14:textId="77777777" w:rsidR="007F356F" w:rsidRPr="007F356F" w:rsidRDefault="007F356F" w:rsidP="007F356F">
            <w:pPr>
              <w:jc w:val="right"/>
              <w:outlineLvl w:val="4"/>
              <w:rPr>
                <w:color w:val="000000"/>
              </w:rPr>
            </w:pPr>
            <w:r w:rsidRPr="007F356F">
              <w:rPr>
                <w:color w:val="000000"/>
              </w:rPr>
              <w:t>1 062,3</w:t>
            </w:r>
          </w:p>
        </w:tc>
        <w:tc>
          <w:tcPr>
            <w:tcW w:w="1276" w:type="dxa"/>
            <w:tcBorders>
              <w:top w:val="nil"/>
              <w:left w:val="nil"/>
              <w:bottom w:val="single" w:sz="4" w:space="0" w:color="000000"/>
              <w:right w:val="single" w:sz="4" w:space="0" w:color="000000"/>
            </w:tcBorders>
            <w:noWrap/>
            <w:hideMark/>
          </w:tcPr>
          <w:p w14:paraId="4D2B7ED0" w14:textId="77777777" w:rsidR="007F356F" w:rsidRPr="007F356F" w:rsidRDefault="007F356F" w:rsidP="007F356F">
            <w:pPr>
              <w:jc w:val="right"/>
              <w:outlineLvl w:val="4"/>
              <w:rPr>
                <w:color w:val="000000"/>
              </w:rPr>
            </w:pPr>
            <w:r w:rsidRPr="007F356F">
              <w:rPr>
                <w:color w:val="000000"/>
              </w:rPr>
              <w:t>1 062,3</w:t>
            </w:r>
          </w:p>
        </w:tc>
        <w:tc>
          <w:tcPr>
            <w:tcW w:w="1275" w:type="dxa"/>
            <w:tcBorders>
              <w:top w:val="nil"/>
              <w:left w:val="nil"/>
              <w:bottom w:val="single" w:sz="4" w:space="0" w:color="000000"/>
              <w:right w:val="single" w:sz="4" w:space="0" w:color="000000"/>
            </w:tcBorders>
            <w:noWrap/>
            <w:hideMark/>
          </w:tcPr>
          <w:p w14:paraId="18ACD61E" w14:textId="77777777" w:rsidR="007F356F" w:rsidRPr="007F356F" w:rsidRDefault="007F356F" w:rsidP="007F356F">
            <w:pPr>
              <w:jc w:val="right"/>
              <w:outlineLvl w:val="4"/>
              <w:rPr>
                <w:color w:val="000000"/>
              </w:rPr>
            </w:pPr>
            <w:r w:rsidRPr="007F356F">
              <w:rPr>
                <w:color w:val="000000"/>
              </w:rPr>
              <w:t>1 062,3</w:t>
            </w:r>
          </w:p>
        </w:tc>
      </w:tr>
      <w:tr w:rsidR="007F356F" w:rsidRPr="007F356F" w14:paraId="3AB29EDA"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25D9721D" w14:textId="77777777" w:rsidR="007F356F" w:rsidRPr="007F356F" w:rsidRDefault="007F356F" w:rsidP="007F356F">
            <w:pPr>
              <w:outlineLvl w:val="5"/>
              <w:rPr>
                <w:color w:val="000000"/>
              </w:rPr>
            </w:pPr>
            <w:r w:rsidRPr="007F356F">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1FB799C"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7751C8E"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72D546FA" w14:textId="77777777" w:rsidR="007F356F" w:rsidRPr="007F356F" w:rsidRDefault="007F356F" w:rsidP="007F356F">
            <w:pPr>
              <w:jc w:val="center"/>
              <w:outlineLvl w:val="5"/>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7B10EB63"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53233DDC" w14:textId="77777777" w:rsidR="007F356F" w:rsidRPr="007F356F" w:rsidRDefault="007F356F" w:rsidP="007F356F">
            <w:pPr>
              <w:jc w:val="right"/>
              <w:outlineLvl w:val="5"/>
              <w:rPr>
                <w:color w:val="000000"/>
              </w:rPr>
            </w:pPr>
            <w:r w:rsidRPr="007F356F">
              <w:rPr>
                <w:color w:val="000000"/>
              </w:rPr>
              <w:t>989,3</w:t>
            </w:r>
          </w:p>
        </w:tc>
        <w:tc>
          <w:tcPr>
            <w:tcW w:w="1276" w:type="dxa"/>
            <w:tcBorders>
              <w:top w:val="nil"/>
              <w:left w:val="nil"/>
              <w:bottom w:val="single" w:sz="4" w:space="0" w:color="000000"/>
              <w:right w:val="single" w:sz="4" w:space="0" w:color="000000"/>
            </w:tcBorders>
            <w:noWrap/>
            <w:hideMark/>
          </w:tcPr>
          <w:p w14:paraId="0A08F55F" w14:textId="77777777" w:rsidR="007F356F" w:rsidRPr="007F356F" w:rsidRDefault="007F356F" w:rsidP="007F356F">
            <w:pPr>
              <w:jc w:val="right"/>
              <w:outlineLvl w:val="5"/>
              <w:rPr>
                <w:color w:val="000000"/>
              </w:rPr>
            </w:pPr>
            <w:r w:rsidRPr="007F356F">
              <w:rPr>
                <w:color w:val="000000"/>
              </w:rPr>
              <w:t>989,3</w:t>
            </w:r>
          </w:p>
        </w:tc>
        <w:tc>
          <w:tcPr>
            <w:tcW w:w="1275" w:type="dxa"/>
            <w:tcBorders>
              <w:top w:val="nil"/>
              <w:left w:val="nil"/>
              <w:bottom w:val="single" w:sz="4" w:space="0" w:color="000000"/>
              <w:right w:val="single" w:sz="4" w:space="0" w:color="000000"/>
            </w:tcBorders>
            <w:noWrap/>
            <w:hideMark/>
          </w:tcPr>
          <w:p w14:paraId="14B9E5D3" w14:textId="77777777" w:rsidR="007F356F" w:rsidRPr="007F356F" w:rsidRDefault="007F356F" w:rsidP="007F356F">
            <w:pPr>
              <w:jc w:val="right"/>
              <w:outlineLvl w:val="5"/>
              <w:rPr>
                <w:color w:val="000000"/>
              </w:rPr>
            </w:pPr>
            <w:r w:rsidRPr="007F356F">
              <w:rPr>
                <w:color w:val="000000"/>
              </w:rPr>
              <w:t>989,3</w:t>
            </w:r>
          </w:p>
        </w:tc>
      </w:tr>
      <w:tr w:rsidR="007F356F" w:rsidRPr="007F356F" w14:paraId="7B5D8C0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184EACF"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330EA55"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69A7E58"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7FEDCA09" w14:textId="77777777" w:rsidR="007F356F" w:rsidRPr="007F356F" w:rsidRDefault="007F356F" w:rsidP="007F356F">
            <w:pPr>
              <w:jc w:val="center"/>
              <w:outlineLvl w:val="5"/>
              <w:rPr>
                <w:color w:val="000000"/>
              </w:rPr>
            </w:pPr>
            <w:r w:rsidRPr="007F356F">
              <w:rPr>
                <w:color w:val="000000"/>
              </w:rPr>
              <w:t>0340422370</w:t>
            </w:r>
          </w:p>
        </w:tc>
        <w:tc>
          <w:tcPr>
            <w:tcW w:w="567" w:type="dxa"/>
            <w:tcBorders>
              <w:top w:val="nil"/>
              <w:left w:val="nil"/>
              <w:bottom w:val="single" w:sz="4" w:space="0" w:color="000000"/>
              <w:right w:val="single" w:sz="4" w:space="0" w:color="000000"/>
            </w:tcBorders>
            <w:noWrap/>
            <w:hideMark/>
          </w:tcPr>
          <w:p w14:paraId="606CB3D4"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53BAFE5" w14:textId="77777777" w:rsidR="007F356F" w:rsidRPr="007F356F" w:rsidRDefault="007F356F" w:rsidP="007F356F">
            <w:pPr>
              <w:jc w:val="right"/>
              <w:outlineLvl w:val="5"/>
              <w:rPr>
                <w:color w:val="000000"/>
              </w:rPr>
            </w:pPr>
            <w:r w:rsidRPr="007F356F">
              <w:rPr>
                <w:color w:val="000000"/>
              </w:rPr>
              <w:t>73,0</w:t>
            </w:r>
          </w:p>
        </w:tc>
        <w:tc>
          <w:tcPr>
            <w:tcW w:w="1276" w:type="dxa"/>
            <w:tcBorders>
              <w:top w:val="nil"/>
              <w:left w:val="nil"/>
              <w:bottom w:val="single" w:sz="4" w:space="0" w:color="000000"/>
              <w:right w:val="single" w:sz="4" w:space="0" w:color="000000"/>
            </w:tcBorders>
            <w:noWrap/>
            <w:hideMark/>
          </w:tcPr>
          <w:p w14:paraId="1DD7C2E7" w14:textId="77777777" w:rsidR="007F356F" w:rsidRPr="007F356F" w:rsidRDefault="007F356F" w:rsidP="007F356F">
            <w:pPr>
              <w:jc w:val="right"/>
              <w:outlineLvl w:val="5"/>
              <w:rPr>
                <w:color w:val="000000"/>
              </w:rPr>
            </w:pPr>
            <w:r w:rsidRPr="007F356F">
              <w:rPr>
                <w:color w:val="000000"/>
              </w:rPr>
              <w:t>73,0</w:t>
            </w:r>
          </w:p>
        </w:tc>
        <w:tc>
          <w:tcPr>
            <w:tcW w:w="1275" w:type="dxa"/>
            <w:tcBorders>
              <w:top w:val="nil"/>
              <w:left w:val="nil"/>
              <w:bottom w:val="single" w:sz="4" w:space="0" w:color="000000"/>
              <w:right w:val="single" w:sz="4" w:space="0" w:color="000000"/>
            </w:tcBorders>
            <w:noWrap/>
            <w:hideMark/>
          </w:tcPr>
          <w:p w14:paraId="795CE22B" w14:textId="77777777" w:rsidR="007F356F" w:rsidRPr="007F356F" w:rsidRDefault="007F356F" w:rsidP="007F356F">
            <w:pPr>
              <w:jc w:val="right"/>
              <w:outlineLvl w:val="5"/>
              <w:rPr>
                <w:color w:val="000000"/>
              </w:rPr>
            </w:pPr>
            <w:r w:rsidRPr="007F356F">
              <w:rPr>
                <w:color w:val="000000"/>
              </w:rPr>
              <w:t>73,0</w:t>
            </w:r>
          </w:p>
        </w:tc>
      </w:tr>
      <w:tr w:rsidR="007F356F" w:rsidRPr="007F356F" w14:paraId="494B467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ED28F16" w14:textId="77777777" w:rsidR="007F356F" w:rsidRPr="007F356F" w:rsidRDefault="007F356F" w:rsidP="007F356F">
            <w:pPr>
              <w:outlineLvl w:val="0"/>
              <w:rPr>
                <w:color w:val="000000"/>
              </w:rPr>
            </w:pPr>
            <w:r w:rsidRPr="007F356F">
              <w:rPr>
                <w:color w:val="000000"/>
              </w:rPr>
              <w:t xml:space="preserve">    Комплекс процессных мероприятий в рамках создания спортивной площадки</w:t>
            </w:r>
          </w:p>
        </w:tc>
        <w:tc>
          <w:tcPr>
            <w:tcW w:w="709" w:type="dxa"/>
            <w:tcBorders>
              <w:top w:val="nil"/>
              <w:left w:val="nil"/>
              <w:bottom w:val="single" w:sz="4" w:space="0" w:color="000000"/>
              <w:right w:val="single" w:sz="4" w:space="0" w:color="000000"/>
            </w:tcBorders>
            <w:noWrap/>
            <w:hideMark/>
          </w:tcPr>
          <w:p w14:paraId="7EC81A07"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D9B72FB"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F96EB84" w14:textId="77777777" w:rsidR="007F356F" w:rsidRPr="007F356F" w:rsidRDefault="007F356F" w:rsidP="007F356F">
            <w:pPr>
              <w:jc w:val="center"/>
              <w:outlineLvl w:val="0"/>
              <w:rPr>
                <w:color w:val="000000"/>
              </w:rPr>
            </w:pPr>
            <w:r w:rsidRPr="007F356F">
              <w:rPr>
                <w:color w:val="000000"/>
              </w:rPr>
              <w:t>0340500000</w:t>
            </w:r>
          </w:p>
        </w:tc>
        <w:tc>
          <w:tcPr>
            <w:tcW w:w="567" w:type="dxa"/>
            <w:tcBorders>
              <w:top w:val="nil"/>
              <w:left w:val="nil"/>
              <w:bottom w:val="single" w:sz="4" w:space="0" w:color="000000"/>
              <w:right w:val="single" w:sz="4" w:space="0" w:color="000000"/>
            </w:tcBorders>
            <w:noWrap/>
            <w:hideMark/>
          </w:tcPr>
          <w:p w14:paraId="4BD5E2B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689147" w14:textId="77777777" w:rsidR="007F356F" w:rsidRPr="007F356F" w:rsidRDefault="007F356F" w:rsidP="007F356F">
            <w:pPr>
              <w:jc w:val="right"/>
              <w:outlineLvl w:val="0"/>
              <w:rPr>
                <w:color w:val="000000"/>
              </w:rPr>
            </w:pPr>
            <w:r w:rsidRPr="007F356F">
              <w:rPr>
                <w:color w:val="000000"/>
              </w:rPr>
              <w:t>27 801,5</w:t>
            </w:r>
          </w:p>
        </w:tc>
        <w:tc>
          <w:tcPr>
            <w:tcW w:w="1276" w:type="dxa"/>
            <w:tcBorders>
              <w:top w:val="nil"/>
              <w:left w:val="nil"/>
              <w:bottom w:val="single" w:sz="4" w:space="0" w:color="000000"/>
              <w:right w:val="single" w:sz="4" w:space="0" w:color="000000"/>
            </w:tcBorders>
            <w:noWrap/>
            <w:hideMark/>
          </w:tcPr>
          <w:p w14:paraId="319A2D1B"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2C13642" w14:textId="77777777" w:rsidR="007F356F" w:rsidRPr="007F356F" w:rsidRDefault="007F356F" w:rsidP="007F356F">
            <w:pPr>
              <w:jc w:val="right"/>
              <w:outlineLvl w:val="0"/>
              <w:rPr>
                <w:color w:val="000000"/>
              </w:rPr>
            </w:pPr>
            <w:r w:rsidRPr="007F356F">
              <w:rPr>
                <w:color w:val="000000"/>
              </w:rPr>
              <w:t>51 000,0</w:t>
            </w:r>
          </w:p>
        </w:tc>
      </w:tr>
      <w:tr w:rsidR="007F356F" w:rsidRPr="007F356F" w14:paraId="2CE3D4F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7DAF775" w14:textId="77777777" w:rsidR="007F356F" w:rsidRPr="007F356F" w:rsidRDefault="007F356F" w:rsidP="007F356F">
            <w:pPr>
              <w:outlineLvl w:val="1"/>
              <w:rPr>
                <w:color w:val="000000"/>
              </w:rPr>
            </w:pPr>
            <w:r w:rsidRPr="007F356F">
              <w:rPr>
                <w:color w:val="000000"/>
              </w:rPr>
              <w:t xml:space="preserve">      Субсидии на закупку и монтаж оборудования для создания "умных" спортивных площадок</w:t>
            </w:r>
          </w:p>
        </w:tc>
        <w:tc>
          <w:tcPr>
            <w:tcW w:w="709" w:type="dxa"/>
            <w:tcBorders>
              <w:top w:val="nil"/>
              <w:left w:val="nil"/>
              <w:bottom w:val="single" w:sz="4" w:space="0" w:color="000000"/>
              <w:right w:val="single" w:sz="4" w:space="0" w:color="000000"/>
            </w:tcBorders>
            <w:noWrap/>
            <w:hideMark/>
          </w:tcPr>
          <w:p w14:paraId="5654252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5217D3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0CC9399" w14:textId="77777777" w:rsidR="007F356F" w:rsidRPr="007F356F" w:rsidRDefault="007F356F" w:rsidP="007F356F">
            <w:pPr>
              <w:jc w:val="center"/>
              <w:outlineLvl w:val="1"/>
              <w:rPr>
                <w:color w:val="000000"/>
              </w:rPr>
            </w:pPr>
            <w:r w:rsidRPr="007F356F">
              <w:rPr>
                <w:color w:val="000000"/>
              </w:rPr>
              <w:t>03405L7530</w:t>
            </w:r>
          </w:p>
        </w:tc>
        <w:tc>
          <w:tcPr>
            <w:tcW w:w="567" w:type="dxa"/>
            <w:tcBorders>
              <w:top w:val="nil"/>
              <w:left w:val="nil"/>
              <w:bottom w:val="single" w:sz="4" w:space="0" w:color="000000"/>
              <w:right w:val="single" w:sz="4" w:space="0" w:color="000000"/>
            </w:tcBorders>
            <w:noWrap/>
            <w:hideMark/>
          </w:tcPr>
          <w:p w14:paraId="6347237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2909CA" w14:textId="77777777" w:rsidR="007F356F" w:rsidRPr="007F356F" w:rsidRDefault="007F356F" w:rsidP="007F356F">
            <w:pPr>
              <w:jc w:val="right"/>
              <w:outlineLvl w:val="1"/>
              <w:rPr>
                <w:color w:val="000000"/>
              </w:rPr>
            </w:pPr>
            <w:r w:rsidRPr="007F356F">
              <w:rPr>
                <w:color w:val="000000"/>
              </w:rPr>
              <w:t>12 012,0</w:t>
            </w:r>
          </w:p>
        </w:tc>
        <w:tc>
          <w:tcPr>
            <w:tcW w:w="1276" w:type="dxa"/>
            <w:tcBorders>
              <w:top w:val="nil"/>
              <w:left w:val="nil"/>
              <w:bottom w:val="single" w:sz="4" w:space="0" w:color="000000"/>
              <w:right w:val="single" w:sz="4" w:space="0" w:color="000000"/>
            </w:tcBorders>
            <w:noWrap/>
            <w:hideMark/>
          </w:tcPr>
          <w:p w14:paraId="306957A3"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453C61B" w14:textId="77777777" w:rsidR="007F356F" w:rsidRPr="007F356F" w:rsidRDefault="007F356F" w:rsidP="007F356F">
            <w:pPr>
              <w:jc w:val="right"/>
              <w:outlineLvl w:val="1"/>
              <w:rPr>
                <w:color w:val="000000"/>
              </w:rPr>
            </w:pPr>
            <w:r w:rsidRPr="007F356F">
              <w:rPr>
                <w:color w:val="000000"/>
              </w:rPr>
              <w:t>26 000,0</w:t>
            </w:r>
          </w:p>
        </w:tc>
      </w:tr>
      <w:tr w:rsidR="007F356F" w:rsidRPr="007F356F" w14:paraId="2F1D9D4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B6F16A6"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FC4BA3E"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929B17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F8B07DD" w14:textId="77777777" w:rsidR="007F356F" w:rsidRPr="007F356F" w:rsidRDefault="007F356F" w:rsidP="007F356F">
            <w:pPr>
              <w:jc w:val="center"/>
              <w:outlineLvl w:val="2"/>
              <w:rPr>
                <w:color w:val="000000"/>
              </w:rPr>
            </w:pPr>
            <w:r w:rsidRPr="007F356F">
              <w:rPr>
                <w:color w:val="000000"/>
              </w:rPr>
              <w:t>03405L7530</w:t>
            </w:r>
          </w:p>
        </w:tc>
        <w:tc>
          <w:tcPr>
            <w:tcW w:w="567" w:type="dxa"/>
            <w:tcBorders>
              <w:top w:val="nil"/>
              <w:left w:val="nil"/>
              <w:bottom w:val="single" w:sz="4" w:space="0" w:color="000000"/>
              <w:right w:val="single" w:sz="4" w:space="0" w:color="000000"/>
            </w:tcBorders>
            <w:noWrap/>
            <w:hideMark/>
          </w:tcPr>
          <w:p w14:paraId="53B9820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BD163D" w14:textId="77777777" w:rsidR="007F356F" w:rsidRPr="007F356F" w:rsidRDefault="007F356F" w:rsidP="007F356F">
            <w:pPr>
              <w:jc w:val="right"/>
              <w:outlineLvl w:val="2"/>
              <w:rPr>
                <w:color w:val="000000"/>
              </w:rPr>
            </w:pPr>
            <w:r w:rsidRPr="007F356F">
              <w:rPr>
                <w:color w:val="000000"/>
              </w:rPr>
              <w:t>12 012,0</w:t>
            </w:r>
          </w:p>
        </w:tc>
        <w:tc>
          <w:tcPr>
            <w:tcW w:w="1276" w:type="dxa"/>
            <w:tcBorders>
              <w:top w:val="nil"/>
              <w:left w:val="nil"/>
              <w:bottom w:val="single" w:sz="4" w:space="0" w:color="000000"/>
              <w:right w:val="single" w:sz="4" w:space="0" w:color="000000"/>
            </w:tcBorders>
            <w:noWrap/>
            <w:hideMark/>
          </w:tcPr>
          <w:p w14:paraId="070AECA5"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925182F" w14:textId="77777777" w:rsidR="007F356F" w:rsidRPr="007F356F" w:rsidRDefault="007F356F" w:rsidP="007F356F">
            <w:pPr>
              <w:jc w:val="right"/>
              <w:outlineLvl w:val="2"/>
              <w:rPr>
                <w:color w:val="000000"/>
              </w:rPr>
            </w:pPr>
            <w:r w:rsidRPr="007F356F">
              <w:rPr>
                <w:color w:val="000000"/>
              </w:rPr>
              <w:t>26 000,0</w:t>
            </w:r>
          </w:p>
        </w:tc>
      </w:tr>
      <w:tr w:rsidR="007F356F" w:rsidRPr="007F356F" w14:paraId="47FE243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E27EE09"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7CE3940D"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1B3AD2F"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2507C4A9" w14:textId="77777777" w:rsidR="007F356F" w:rsidRPr="007F356F" w:rsidRDefault="007F356F" w:rsidP="007F356F">
            <w:pPr>
              <w:jc w:val="center"/>
              <w:outlineLvl w:val="3"/>
              <w:rPr>
                <w:color w:val="000000"/>
              </w:rPr>
            </w:pPr>
            <w:r w:rsidRPr="007F356F">
              <w:rPr>
                <w:color w:val="000000"/>
              </w:rPr>
              <w:t>03405L7530</w:t>
            </w:r>
          </w:p>
        </w:tc>
        <w:tc>
          <w:tcPr>
            <w:tcW w:w="567" w:type="dxa"/>
            <w:tcBorders>
              <w:top w:val="nil"/>
              <w:left w:val="nil"/>
              <w:bottom w:val="single" w:sz="4" w:space="0" w:color="000000"/>
              <w:right w:val="single" w:sz="4" w:space="0" w:color="000000"/>
            </w:tcBorders>
            <w:noWrap/>
            <w:hideMark/>
          </w:tcPr>
          <w:p w14:paraId="3610400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875A5C3" w14:textId="77777777" w:rsidR="007F356F" w:rsidRPr="007F356F" w:rsidRDefault="007F356F" w:rsidP="007F356F">
            <w:pPr>
              <w:jc w:val="right"/>
              <w:outlineLvl w:val="3"/>
              <w:rPr>
                <w:color w:val="000000"/>
              </w:rPr>
            </w:pPr>
            <w:r w:rsidRPr="007F356F">
              <w:rPr>
                <w:color w:val="000000"/>
              </w:rPr>
              <w:t>12 012,0</w:t>
            </w:r>
          </w:p>
        </w:tc>
        <w:tc>
          <w:tcPr>
            <w:tcW w:w="1276" w:type="dxa"/>
            <w:tcBorders>
              <w:top w:val="nil"/>
              <w:left w:val="nil"/>
              <w:bottom w:val="single" w:sz="4" w:space="0" w:color="000000"/>
              <w:right w:val="single" w:sz="4" w:space="0" w:color="000000"/>
            </w:tcBorders>
            <w:noWrap/>
            <w:hideMark/>
          </w:tcPr>
          <w:p w14:paraId="4464F36B"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FDB37F2" w14:textId="77777777" w:rsidR="007F356F" w:rsidRPr="007F356F" w:rsidRDefault="007F356F" w:rsidP="007F356F">
            <w:pPr>
              <w:jc w:val="right"/>
              <w:outlineLvl w:val="3"/>
              <w:rPr>
                <w:color w:val="000000"/>
              </w:rPr>
            </w:pPr>
            <w:r w:rsidRPr="007F356F">
              <w:rPr>
                <w:color w:val="000000"/>
              </w:rPr>
              <w:t>26 000,0</w:t>
            </w:r>
          </w:p>
        </w:tc>
      </w:tr>
      <w:tr w:rsidR="007F356F" w:rsidRPr="007F356F" w14:paraId="3274B7F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BC041FF" w14:textId="77777777" w:rsidR="007F356F" w:rsidRPr="007F356F" w:rsidRDefault="007F356F" w:rsidP="007F356F">
            <w:pPr>
              <w:outlineLvl w:val="4"/>
              <w:rPr>
                <w:color w:val="000000"/>
              </w:rPr>
            </w:pPr>
            <w:r w:rsidRPr="007F356F">
              <w:rPr>
                <w:color w:val="000000"/>
              </w:rPr>
              <w:t xml:space="preserve">            Массовый спорт</w:t>
            </w:r>
          </w:p>
        </w:tc>
        <w:tc>
          <w:tcPr>
            <w:tcW w:w="709" w:type="dxa"/>
            <w:tcBorders>
              <w:top w:val="nil"/>
              <w:left w:val="nil"/>
              <w:bottom w:val="single" w:sz="4" w:space="0" w:color="000000"/>
              <w:right w:val="single" w:sz="4" w:space="0" w:color="000000"/>
            </w:tcBorders>
            <w:noWrap/>
            <w:hideMark/>
          </w:tcPr>
          <w:p w14:paraId="19B0C2AF"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D296E8B" w14:textId="77777777" w:rsidR="007F356F" w:rsidRPr="007F356F" w:rsidRDefault="007F356F" w:rsidP="007F356F">
            <w:pPr>
              <w:jc w:val="center"/>
              <w:outlineLvl w:val="4"/>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2982A277" w14:textId="77777777" w:rsidR="007F356F" w:rsidRPr="007F356F" w:rsidRDefault="007F356F" w:rsidP="007F356F">
            <w:pPr>
              <w:jc w:val="center"/>
              <w:outlineLvl w:val="4"/>
              <w:rPr>
                <w:color w:val="000000"/>
              </w:rPr>
            </w:pPr>
            <w:r w:rsidRPr="007F356F">
              <w:rPr>
                <w:color w:val="000000"/>
              </w:rPr>
              <w:t>03405L7530</w:t>
            </w:r>
          </w:p>
        </w:tc>
        <w:tc>
          <w:tcPr>
            <w:tcW w:w="567" w:type="dxa"/>
            <w:tcBorders>
              <w:top w:val="nil"/>
              <w:left w:val="nil"/>
              <w:bottom w:val="single" w:sz="4" w:space="0" w:color="000000"/>
              <w:right w:val="single" w:sz="4" w:space="0" w:color="000000"/>
            </w:tcBorders>
            <w:noWrap/>
            <w:hideMark/>
          </w:tcPr>
          <w:p w14:paraId="139F6C2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604BB21" w14:textId="77777777" w:rsidR="007F356F" w:rsidRPr="007F356F" w:rsidRDefault="007F356F" w:rsidP="007F356F">
            <w:pPr>
              <w:jc w:val="right"/>
              <w:outlineLvl w:val="4"/>
              <w:rPr>
                <w:color w:val="000000"/>
              </w:rPr>
            </w:pPr>
            <w:r w:rsidRPr="007F356F">
              <w:rPr>
                <w:color w:val="000000"/>
              </w:rPr>
              <w:t>12 012,0</w:t>
            </w:r>
          </w:p>
        </w:tc>
        <w:tc>
          <w:tcPr>
            <w:tcW w:w="1276" w:type="dxa"/>
            <w:tcBorders>
              <w:top w:val="nil"/>
              <w:left w:val="nil"/>
              <w:bottom w:val="single" w:sz="4" w:space="0" w:color="000000"/>
              <w:right w:val="single" w:sz="4" w:space="0" w:color="000000"/>
            </w:tcBorders>
            <w:noWrap/>
            <w:hideMark/>
          </w:tcPr>
          <w:p w14:paraId="5E8BCC36"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4260AAF" w14:textId="77777777" w:rsidR="007F356F" w:rsidRPr="007F356F" w:rsidRDefault="007F356F" w:rsidP="007F356F">
            <w:pPr>
              <w:jc w:val="right"/>
              <w:outlineLvl w:val="4"/>
              <w:rPr>
                <w:color w:val="000000"/>
              </w:rPr>
            </w:pPr>
            <w:r w:rsidRPr="007F356F">
              <w:rPr>
                <w:color w:val="000000"/>
              </w:rPr>
              <w:t>26 000,0</w:t>
            </w:r>
          </w:p>
        </w:tc>
      </w:tr>
      <w:tr w:rsidR="007F356F" w:rsidRPr="007F356F" w14:paraId="5EFE292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C230C8"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2ED64F62"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EB03D90" w14:textId="77777777" w:rsidR="007F356F" w:rsidRPr="007F356F" w:rsidRDefault="007F356F" w:rsidP="007F356F">
            <w:pPr>
              <w:jc w:val="center"/>
              <w:outlineLvl w:val="5"/>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7A36AAC8" w14:textId="77777777" w:rsidR="007F356F" w:rsidRPr="007F356F" w:rsidRDefault="007F356F" w:rsidP="007F356F">
            <w:pPr>
              <w:jc w:val="center"/>
              <w:outlineLvl w:val="5"/>
              <w:rPr>
                <w:color w:val="000000"/>
              </w:rPr>
            </w:pPr>
            <w:r w:rsidRPr="007F356F">
              <w:rPr>
                <w:color w:val="000000"/>
              </w:rPr>
              <w:t>03405L7530</w:t>
            </w:r>
          </w:p>
        </w:tc>
        <w:tc>
          <w:tcPr>
            <w:tcW w:w="567" w:type="dxa"/>
            <w:tcBorders>
              <w:top w:val="nil"/>
              <w:left w:val="nil"/>
              <w:bottom w:val="single" w:sz="4" w:space="0" w:color="000000"/>
              <w:right w:val="single" w:sz="4" w:space="0" w:color="000000"/>
            </w:tcBorders>
            <w:noWrap/>
            <w:hideMark/>
          </w:tcPr>
          <w:p w14:paraId="1E42A309"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7D7544CA" w14:textId="77777777" w:rsidR="007F356F" w:rsidRPr="007F356F" w:rsidRDefault="007F356F" w:rsidP="007F356F">
            <w:pPr>
              <w:jc w:val="right"/>
              <w:outlineLvl w:val="5"/>
              <w:rPr>
                <w:color w:val="000000"/>
              </w:rPr>
            </w:pPr>
            <w:r w:rsidRPr="007F356F">
              <w:rPr>
                <w:color w:val="000000"/>
              </w:rPr>
              <w:t>12 012,0</w:t>
            </w:r>
          </w:p>
        </w:tc>
        <w:tc>
          <w:tcPr>
            <w:tcW w:w="1276" w:type="dxa"/>
            <w:tcBorders>
              <w:top w:val="nil"/>
              <w:left w:val="nil"/>
              <w:bottom w:val="single" w:sz="4" w:space="0" w:color="000000"/>
              <w:right w:val="single" w:sz="4" w:space="0" w:color="000000"/>
            </w:tcBorders>
            <w:noWrap/>
            <w:hideMark/>
          </w:tcPr>
          <w:p w14:paraId="16DD0640"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8458B4F" w14:textId="77777777" w:rsidR="007F356F" w:rsidRPr="007F356F" w:rsidRDefault="007F356F" w:rsidP="007F356F">
            <w:pPr>
              <w:jc w:val="right"/>
              <w:outlineLvl w:val="5"/>
              <w:rPr>
                <w:color w:val="000000"/>
              </w:rPr>
            </w:pPr>
            <w:r w:rsidRPr="007F356F">
              <w:rPr>
                <w:color w:val="000000"/>
              </w:rPr>
              <w:t>26 000,0</w:t>
            </w:r>
          </w:p>
        </w:tc>
      </w:tr>
      <w:tr w:rsidR="007F356F" w:rsidRPr="007F356F" w14:paraId="00E896A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77E3DCC" w14:textId="77777777" w:rsidR="007F356F" w:rsidRPr="007F356F" w:rsidRDefault="007F356F" w:rsidP="007F356F">
            <w:pPr>
              <w:outlineLvl w:val="1"/>
              <w:rPr>
                <w:color w:val="000000"/>
              </w:rPr>
            </w:pPr>
            <w:r w:rsidRPr="007F356F">
              <w:rPr>
                <w:color w:val="000000"/>
              </w:rPr>
              <w:t xml:space="preserve">      Субсидии на создание "умных" спортивных площадок</w:t>
            </w:r>
          </w:p>
        </w:tc>
        <w:tc>
          <w:tcPr>
            <w:tcW w:w="709" w:type="dxa"/>
            <w:tcBorders>
              <w:top w:val="nil"/>
              <w:left w:val="nil"/>
              <w:bottom w:val="single" w:sz="4" w:space="0" w:color="000000"/>
              <w:right w:val="single" w:sz="4" w:space="0" w:color="000000"/>
            </w:tcBorders>
            <w:noWrap/>
            <w:hideMark/>
          </w:tcPr>
          <w:p w14:paraId="21159985"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4AF580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5D221FF" w14:textId="77777777" w:rsidR="007F356F" w:rsidRPr="007F356F" w:rsidRDefault="007F356F" w:rsidP="007F356F">
            <w:pPr>
              <w:jc w:val="center"/>
              <w:outlineLvl w:val="1"/>
              <w:rPr>
                <w:color w:val="000000"/>
              </w:rPr>
            </w:pPr>
            <w:r w:rsidRPr="007F356F">
              <w:rPr>
                <w:color w:val="000000"/>
              </w:rPr>
              <w:t>03405S1460</w:t>
            </w:r>
          </w:p>
        </w:tc>
        <w:tc>
          <w:tcPr>
            <w:tcW w:w="567" w:type="dxa"/>
            <w:tcBorders>
              <w:top w:val="nil"/>
              <w:left w:val="nil"/>
              <w:bottom w:val="single" w:sz="4" w:space="0" w:color="000000"/>
              <w:right w:val="single" w:sz="4" w:space="0" w:color="000000"/>
            </w:tcBorders>
            <w:noWrap/>
            <w:hideMark/>
          </w:tcPr>
          <w:p w14:paraId="496F18B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13FF98" w14:textId="77777777" w:rsidR="007F356F" w:rsidRPr="007F356F" w:rsidRDefault="007F356F" w:rsidP="007F356F">
            <w:pPr>
              <w:jc w:val="right"/>
              <w:outlineLvl w:val="1"/>
              <w:rPr>
                <w:color w:val="000000"/>
              </w:rPr>
            </w:pPr>
            <w:r w:rsidRPr="007F356F">
              <w:rPr>
                <w:color w:val="000000"/>
              </w:rPr>
              <w:t>15 789,5</w:t>
            </w:r>
          </w:p>
        </w:tc>
        <w:tc>
          <w:tcPr>
            <w:tcW w:w="1276" w:type="dxa"/>
            <w:tcBorders>
              <w:top w:val="nil"/>
              <w:left w:val="nil"/>
              <w:bottom w:val="single" w:sz="4" w:space="0" w:color="000000"/>
              <w:right w:val="single" w:sz="4" w:space="0" w:color="000000"/>
            </w:tcBorders>
            <w:noWrap/>
            <w:hideMark/>
          </w:tcPr>
          <w:p w14:paraId="08413F44"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A24CD66" w14:textId="77777777" w:rsidR="007F356F" w:rsidRPr="007F356F" w:rsidRDefault="007F356F" w:rsidP="007F356F">
            <w:pPr>
              <w:jc w:val="right"/>
              <w:outlineLvl w:val="1"/>
              <w:rPr>
                <w:color w:val="000000"/>
              </w:rPr>
            </w:pPr>
            <w:r w:rsidRPr="007F356F">
              <w:rPr>
                <w:color w:val="000000"/>
              </w:rPr>
              <w:t>25 000,0</w:t>
            </w:r>
          </w:p>
        </w:tc>
      </w:tr>
      <w:tr w:rsidR="007F356F" w:rsidRPr="007F356F" w14:paraId="0F4FDA2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5E83AEA"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9291054"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7644C7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DD75FC8" w14:textId="77777777" w:rsidR="007F356F" w:rsidRPr="007F356F" w:rsidRDefault="007F356F" w:rsidP="007F356F">
            <w:pPr>
              <w:jc w:val="center"/>
              <w:outlineLvl w:val="2"/>
              <w:rPr>
                <w:color w:val="000000"/>
              </w:rPr>
            </w:pPr>
            <w:r w:rsidRPr="007F356F">
              <w:rPr>
                <w:color w:val="000000"/>
              </w:rPr>
              <w:t>03405S1460</w:t>
            </w:r>
          </w:p>
        </w:tc>
        <w:tc>
          <w:tcPr>
            <w:tcW w:w="567" w:type="dxa"/>
            <w:tcBorders>
              <w:top w:val="nil"/>
              <w:left w:val="nil"/>
              <w:bottom w:val="single" w:sz="4" w:space="0" w:color="000000"/>
              <w:right w:val="single" w:sz="4" w:space="0" w:color="000000"/>
            </w:tcBorders>
            <w:noWrap/>
            <w:hideMark/>
          </w:tcPr>
          <w:p w14:paraId="1A82459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2B5563B" w14:textId="77777777" w:rsidR="007F356F" w:rsidRPr="007F356F" w:rsidRDefault="007F356F" w:rsidP="007F356F">
            <w:pPr>
              <w:jc w:val="right"/>
              <w:outlineLvl w:val="2"/>
              <w:rPr>
                <w:color w:val="000000"/>
              </w:rPr>
            </w:pPr>
            <w:r w:rsidRPr="007F356F">
              <w:rPr>
                <w:color w:val="000000"/>
              </w:rPr>
              <w:t>15 789,5</w:t>
            </w:r>
          </w:p>
        </w:tc>
        <w:tc>
          <w:tcPr>
            <w:tcW w:w="1276" w:type="dxa"/>
            <w:tcBorders>
              <w:top w:val="nil"/>
              <w:left w:val="nil"/>
              <w:bottom w:val="single" w:sz="4" w:space="0" w:color="000000"/>
              <w:right w:val="single" w:sz="4" w:space="0" w:color="000000"/>
            </w:tcBorders>
            <w:noWrap/>
            <w:hideMark/>
          </w:tcPr>
          <w:p w14:paraId="51B9BFC4"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DFEB418" w14:textId="77777777" w:rsidR="007F356F" w:rsidRPr="007F356F" w:rsidRDefault="007F356F" w:rsidP="007F356F">
            <w:pPr>
              <w:jc w:val="right"/>
              <w:outlineLvl w:val="2"/>
              <w:rPr>
                <w:color w:val="000000"/>
              </w:rPr>
            </w:pPr>
            <w:r w:rsidRPr="007F356F">
              <w:rPr>
                <w:color w:val="000000"/>
              </w:rPr>
              <w:t>25 000,0</w:t>
            </w:r>
          </w:p>
        </w:tc>
      </w:tr>
      <w:tr w:rsidR="007F356F" w:rsidRPr="007F356F" w14:paraId="49B2F7B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570F76B"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59D070E7"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C882E21"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7F5E6427" w14:textId="77777777" w:rsidR="007F356F" w:rsidRPr="007F356F" w:rsidRDefault="007F356F" w:rsidP="007F356F">
            <w:pPr>
              <w:jc w:val="center"/>
              <w:outlineLvl w:val="3"/>
              <w:rPr>
                <w:color w:val="000000"/>
              </w:rPr>
            </w:pPr>
            <w:r w:rsidRPr="007F356F">
              <w:rPr>
                <w:color w:val="000000"/>
              </w:rPr>
              <w:t>03405S1460</w:t>
            </w:r>
          </w:p>
        </w:tc>
        <w:tc>
          <w:tcPr>
            <w:tcW w:w="567" w:type="dxa"/>
            <w:tcBorders>
              <w:top w:val="nil"/>
              <w:left w:val="nil"/>
              <w:bottom w:val="single" w:sz="4" w:space="0" w:color="000000"/>
              <w:right w:val="single" w:sz="4" w:space="0" w:color="000000"/>
            </w:tcBorders>
            <w:noWrap/>
            <w:hideMark/>
          </w:tcPr>
          <w:p w14:paraId="633526E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92233C7" w14:textId="77777777" w:rsidR="007F356F" w:rsidRPr="007F356F" w:rsidRDefault="007F356F" w:rsidP="007F356F">
            <w:pPr>
              <w:jc w:val="right"/>
              <w:outlineLvl w:val="3"/>
              <w:rPr>
                <w:color w:val="000000"/>
              </w:rPr>
            </w:pPr>
            <w:r w:rsidRPr="007F356F">
              <w:rPr>
                <w:color w:val="000000"/>
              </w:rPr>
              <w:t>15 789,5</w:t>
            </w:r>
          </w:p>
        </w:tc>
        <w:tc>
          <w:tcPr>
            <w:tcW w:w="1276" w:type="dxa"/>
            <w:tcBorders>
              <w:top w:val="nil"/>
              <w:left w:val="nil"/>
              <w:bottom w:val="single" w:sz="4" w:space="0" w:color="000000"/>
              <w:right w:val="single" w:sz="4" w:space="0" w:color="000000"/>
            </w:tcBorders>
            <w:noWrap/>
            <w:hideMark/>
          </w:tcPr>
          <w:p w14:paraId="00291431"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2F8466F" w14:textId="77777777" w:rsidR="007F356F" w:rsidRPr="007F356F" w:rsidRDefault="007F356F" w:rsidP="007F356F">
            <w:pPr>
              <w:jc w:val="right"/>
              <w:outlineLvl w:val="3"/>
              <w:rPr>
                <w:color w:val="000000"/>
              </w:rPr>
            </w:pPr>
            <w:r w:rsidRPr="007F356F">
              <w:rPr>
                <w:color w:val="000000"/>
              </w:rPr>
              <w:t>25 000,0</w:t>
            </w:r>
          </w:p>
        </w:tc>
      </w:tr>
      <w:tr w:rsidR="007F356F" w:rsidRPr="007F356F" w14:paraId="050F06B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1D675E8" w14:textId="77777777" w:rsidR="007F356F" w:rsidRPr="007F356F" w:rsidRDefault="007F356F" w:rsidP="007F356F">
            <w:pPr>
              <w:outlineLvl w:val="4"/>
              <w:rPr>
                <w:color w:val="000000"/>
              </w:rPr>
            </w:pPr>
            <w:r w:rsidRPr="007F356F">
              <w:rPr>
                <w:color w:val="000000"/>
              </w:rPr>
              <w:t xml:space="preserve">            Массовый спорт</w:t>
            </w:r>
          </w:p>
        </w:tc>
        <w:tc>
          <w:tcPr>
            <w:tcW w:w="709" w:type="dxa"/>
            <w:tcBorders>
              <w:top w:val="nil"/>
              <w:left w:val="nil"/>
              <w:bottom w:val="single" w:sz="4" w:space="0" w:color="000000"/>
              <w:right w:val="single" w:sz="4" w:space="0" w:color="000000"/>
            </w:tcBorders>
            <w:noWrap/>
            <w:hideMark/>
          </w:tcPr>
          <w:p w14:paraId="4B762F3B"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FFEBE48" w14:textId="77777777" w:rsidR="007F356F" w:rsidRPr="007F356F" w:rsidRDefault="007F356F" w:rsidP="007F356F">
            <w:pPr>
              <w:jc w:val="center"/>
              <w:outlineLvl w:val="4"/>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3AD68D73" w14:textId="77777777" w:rsidR="007F356F" w:rsidRPr="007F356F" w:rsidRDefault="007F356F" w:rsidP="007F356F">
            <w:pPr>
              <w:jc w:val="center"/>
              <w:outlineLvl w:val="4"/>
              <w:rPr>
                <w:color w:val="000000"/>
              </w:rPr>
            </w:pPr>
            <w:r w:rsidRPr="007F356F">
              <w:rPr>
                <w:color w:val="000000"/>
              </w:rPr>
              <w:t>03405S1460</w:t>
            </w:r>
          </w:p>
        </w:tc>
        <w:tc>
          <w:tcPr>
            <w:tcW w:w="567" w:type="dxa"/>
            <w:tcBorders>
              <w:top w:val="nil"/>
              <w:left w:val="nil"/>
              <w:bottom w:val="single" w:sz="4" w:space="0" w:color="000000"/>
              <w:right w:val="single" w:sz="4" w:space="0" w:color="000000"/>
            </w:tcBorders>
            <w:noWrap/>
            <w:hideMark/>
          </w:tcPr>
          <w:p w14:paraId="53FD3E9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56B0BF" w14:textId="77777777" w:rsidR="007F356F" w:rsidRPr="007F356F" w:rsidRDefault="007F356F" w:rsidP="007F356F">
            <w:pPr>
              <w:jc w:val="right"/>
              <w:outlineLvl w:val="4"/>
              <w:rPr>
                <w:color w:val="000000"/>
              </w:rPr>
            </w:pPr>
            <w:r w:rsidRPr="007F356F">
              <w:rPr>
                <w:color w:val="000000"/>
              </w:rPr>
              <w:t>15 789,5</w:t>
            </w:r>
          </w:p>
        </w:tc>
        <w:tc>
          <w:tcPr>
            <w:tcW w:w="1276" w:type="dxa"/>
            <w:tcBorders>
              <w:top w:val="nil"/>
              <w:left w:val="nil"/>
              <w:bottom w:val="single" w:sz="4" w:space="0" w:color="000000"/>
              <w:right w:val="single" w:sz="4" w:space="0" w:color="000000"/>
            </w:tcBorders>
            <w:noWrap/>
            <w:hideMark/>
          </w:tcPr>
          <w:p w14:paraId="59C76853"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1FA294B" w14:textId="77777777" w:rsidR="007F356F" w:rsidRPr="007F356F" w:rsidRDefault="007F356F" w:rsidP="007F356F">
            <w:pPr>
              <w:jc w:val="right"/>
              <w:outlineLvl w:val="4"/>
              <w:rPr>
                <w:color w:val="000000"/>
              </w:rPr>
            </w:pPr>
            <w:r w:rsidRPr="007F356F">
              <w:rPr>
                <w:color w:val="000000"/>
              </w:rPr>
              <w:t>25 000,0</w:t>
            </w:r>
          </w:p>
        </w:tc>
      </w:tr>
      <w:tr w:rsidR="007F356F" w:rsidRPr="007F356F" w14:paraId="3B79E6E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C81D74D"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0C2D74A0"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6DFD4D3" w14:textId="77777777" w:rsidR="007F356F" w:rsidRPr="007F356F" w:rsidRDefault="007F356F" w:rsidP="007F356F">
            <w:pPr>
              <w:jc w:val="center"/>
              <w:outlineLvl w:val="5"/>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13F46D0F" w14:textId="77777777" w:rsidR="007F356F" w:rsidRPr="007F356F" w:rsidRDefault="007F356F" w:rsidP="007F356F">
            <w:pPr>
              <w:jc w:val="center"/>
              <w:outlineLvl w:val="5"/>
              <w:rPr>
                <w:color w:val="000000"/>
              </w:rPr>
            </w:pPr>
            <w:r w:rsidRPr="007F356F">
              <w:rPr>
                <w:color w:val="000000"/>
              </w:rPr>
              <w:t>03405S1460</w:t>
            </w:r>
          </w:p>
        </w:tc>
        <w:tc>
          <w:tcPr>
            <w:tcW w:w="567" w:type="dxa"/>
            <w:tcBorders>
              <w:top w:val="nil"/>
              <w:left w:val="nil"/>
              <w:bottom w:val="single" w:sz="4" w:space="0" w:color="000000"/>
              <w:right w:val="single" w:sz="4" w:space="0" w:color="000000"/>
            </w:tcBorders>
            <w:noWrap/>
            <w:hideMark/>
          </w:tcPr>
          <w:p w14:paraId="23089A17"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1C0C1C54" w14:textId="77777777" w:rsidR="007F356F" w:rsidRPr="007F356F" w:rsidRDefault="007F356F" w:rsidP="007F356F">
            <w:pPr>
              <w:jc w:val="right"/>
              <w:outlineLvl w:val="5"/>
              <w:rPr>
                <w:color w:val="000000"/>
              </w:rPr>
            </w:pPr>
            <w:r w:rsidRPr="007F356F">
              <w:rPr>
                <w:color w:val="000000"/>
              </w:rPr>
              <w:t>15 789,5</w:t>
            </w:r>
          </w:p>
        </w:tc>
        <w:tc>
          <w:tcPr>
            <w:tcW w:w="1276" w:type="dxa"/>
            <w:tcBorders>
              <w:top w:val="nil"/>
              <w:left w:val="nil"/>
              <w:bottom w:val="single" w:sz="4" w:space="0" w:color="000000"/>
              <w:right w:val="single" w:sz="4" w:space="0" w:color="000000"/>
            </w:tcBorders>
            <w:noWrap/>
            <w:hideMark/>
          </w:tcPr>
          <w:p w14:paraId="17A7904B"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257558E" w14:textId="77777777" w:rsidR="007F356F" w:rsidRPr="007F356F" w:rsidRDefault="007F356F" w:rsidP="007F356F">
            <w:pPr>
              <w:jc w:val="right"/>
              <w:outlineLvl w:val="5"/>
              <w:rPr>
                <w:color w:val="000000"/>
              </w:rPr>
            </w:pPr>
            <w:r w:rsidRPr="007F356F">
              <w:rPr>
                <w:color w:val="000000"/>
              </w:rPr>
              <w:t>25 000,0</w:t>
            </w:r>
          </w:p>
        </w:tc>
      </w:tr>
      <w:tr w:rsidR="007F356F" w:rsidRPr="007F356F" w14:paraId="5B146A9C" w14:textId="77777777" w:rsidTr="0039009F">
        <w:trPr>
          <w:trHeight w:val="529"/>
        </w:trPr>
        <w:tc>
          <w:tcPr>
            <w:tcW w:w="2850" w:type="dxa"/>
            <w:tcBorders>
              <w:top w:val="nil"/>
              <w:left w:val="single" w:sz="4" w:space="0" w:color="000000"/>
              <w:bottom w:val="single" w:sz="4" w:space="0" w:color="000000"/>
              <w:right w:val="single" w:sz="4" w:space="0" w:color="000000"/>
            </w:tcBorders>
            <w:hideMark/>
          </w:tcPr>
          <w:p w14:paraId="4E9CF0BB" w14:textId="77777777" w:rsidR="007F356F" w:rsidRPr="007F356F" w:rsidRDefault="007F356F" w:rsidP="007F356F">
            <w:pPr>
              <w:outlineLvl w:val="0"/>
              <w:rPr>
                <w:color w:val="000000"/>
              </w:rPr>
            </w:pPr>
            <w:r w:rsidRPr="007F356F">
              <w:rPr>
                <w:color w:val="000000"/>
              </w:rPr>
              <w:t xml:space="preserve">    Комплекс процессных мероприятий в рамках целевого приема студентов, осуществляющим образовательную деятельность по образовательным программам высшего образования, обучающимся по очной форме обучения</w:t>
            </w:r>
          </w:p>
        </w:tc>
        <w:tc>
          <w:tcPr>
            <w:tcW w:w="709" w:type="dxa"/>
            <w:tcBorders>
              <w:top w:val="nil"/>
              <w:left w:val="nil"/>
              <w:bottom w:val="single" w:sz="4" w:space="0" w:color="000000"/>
              <w:right w:val="single" w:sz="4" w:space="0" w:color="000000"/>
            </w:tcBorders>
            <w:noWrap/>
            <w:hideMark/>
          </w:tcPr>
          <w:p w14:paraId="75CC1F9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2E4755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1756458" w14:textId="77777777" w:rsidR="007F356F" w:rsidRPr="007F356F" w:rsidRDefault="007F356F" w:rsidP="007F356F">
            <w:pPr>
              <w:jc w:val="center"/>
              <w:outlineLvl w:val="0"/>
              <w:rPr>
                <w:color w:val="000000"/>
              </w:rPr>
            </w:pPr>
            <w:r w:rsidRPr="007F356F">
              <w:rPr>
                <w:color w:val="000000"/>
              </w:rPr>
              <w:t>0340700000</w:t>
            </w:r>
          </w:p>
        </w:tc>
        <w:tc>
          <w:tcPr>
            <w:tcW w:w="567" w:type="dxa"/>
            <w:tcBorders>
              <w:top w:val="nil"/>
              <w:left w:val="nil"/>
              <w:bottom w:val="single" w:sz="4" w:space="0" w:color="000000"/>
              <w:right w:val="single" w:sz="4" w:space="0" w:color="000000"/>
            </w:tcBorders>
            <w:noWrap/>
            <w:hideMark/>
          </w:tcPr>
          <w:p w14:paraId="0F973520"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6DDC619" w14:textId="77777777" w:rsidR="007F356F" w:rsidRPr="007F356F" w:rsidRDefault="007F356F" w:rsidP="007F356F">
            <w:pPr>
              <w:jc w:val="right"/>
              <w:outlineLvl w:val="0"/>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75057845" w14:textId="77777777" w:rsidR="007F356F" w:rsidRPr="007F356F" w:rsidRDefault="007F356F" w:rsidP="007F356F">
            <w:pPr>
              <w:jc w:val="right"/>
              <w:outlineLvl w:val="0"/>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6DE3E6A6" w14:textId="77777777" w:rsidR="007F356F" w:rsidRPr="007F356F" w:rsidRDefault="007F356F" w:rsidP="007F356F">
            <w:pPr>
              <w:jc w:val="right"/>
              <w:outlineLvl w:val="0"/>
              <w:rPr>
                <w:color w:val="000000"/>
              </w:rPr>
            </w:pPr>
            <w:r w:rsidRPr="007F356F">
              <w:rPr>
                <w:color w:val="000000"/>
              </w:rPr>
              <w:t>1 000,0</w:t>
            </w:r>
          </w:p>
        </w:tc>
      </w:tr>
      <w:tr w:rsidR="007F356F" w:rsidRPr="007F356F" w14:paraId="2B85B72D"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394AC9B3" w14:textId="77777777" w:rsidR="007F356F" w:rsidRPr="007F356F" w:rsidRDefault="007F356F" w:rsidP="007F356F">
            <w:pPr>
              <w:outlineLvl w:val="1"/>
              <w:rPr>
                <w:color w:val="000000"/>
              </w:rPr>
            </w:pPr>
            <w:r w:rsidRPr="007F356F">
              <w:rPr>
                <w:color w:val="000000"/>
              </w:rPr>
              <w:lastRenderedPageBreak/>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noWrap/>
            <w:hideMark/>
          </w:tcPr>
          <w:p w14:paraId="0528A88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3D5137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05965D9" w14:textId="77777777" w:rsidR="007F356F" w:rsidRPr="007F356F" w:rsidRDefault="007F356F" w:rsidP="007F356F">
            <w:pPr>
              <w:jc w:val="center"/>
              <w:outlineLvl w:val="1"/>
              <w:rPr>
                <w:color w:val="000000"/>
              </w:rPr>
            </w:pPr>
            <w:r w:rsidRPr="007F356F">
              <w:rPr>
                <w:color w:val="000000"/>
              </w:rPr>
              <w:t>0340701330</w:t>
            </w:r>
          </w:p>
        </w:tc>
        <w:tc>
          <w:tcPr>
            <w:tcW w:w="567" w:type="dxa"/>
            <w:tcBorders>
              <w:top w:val="nil"/>
              <w:left w:val="nil"/>
              <w:bottom w:val="single" w:sz="4" w:space="0" w:color="000000"/>
              <w:right w:val="single" w:sz="4" w:space="0" w:color="000000"/>
            </w:tcBorders>
            <w:noWrap/>
            <w:hideMark/>
          </w:tcPr>
          <w:p w14:paraId="20A4FB9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454ADD0" w14:textId="77777777" w:rsidR="007F356F" w:rsidRPr="007F356F" w:rsidRDefault="007F356F" w:rsidP="007F356F">
            <w:pPr>
              <w:jc w:val="right"/>
              <w:outlineLvl w:val="1"/>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6F9CFC38" w14:textId="77777777" w:rsidR="007F356F" w:rsidRPr="007F356F" w:rsidRDefault="007F356F" w:rsidP="007F356F">
            <w:pPr>
              <w:jc w:val="right"/>
              <w:outlineLvl w:val="1"/>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7484F3B1" w14:textId="77777777" w:rsidR="007F356F" w:rsidRPr="007F356F" w:rsidRDefault="007F356F" w:rsidP="007F356F">
            <w:pPr>
              <w:jc w:val="right"/>
              <w:outlineLvl w:val="1"/>
              <w:rPr>
                <w:color w:val="000000"/>
              </w:rPr>
            </w:pPr>
            <w:r w:rsidRPr="007F356F">
              <w:rPr>
                <w:color w:val="000000"/>
              </w:rPr>
              <w:t>1 000,0</w:t>
            </w:r>
          </w:p>
        </w:tc>
      </w:tr>
      <w:tr w:rsidR="007F356F" w:rsidRPr="007F356F" w14:paraId="694424C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3D10626"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4E5C09D"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D1B149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F19841" w14:textId="77777777" w:rsidR="007F356F" w:rsidRPr="007F356F" w:rsidRDefault="007F356F" w:rsidP="007F356F">
            <w:pPr>
              <w:jc w:val="center"/>
              <w:outlineLvl w:val="2"/>
              <w:rPr>
                <w:color w:val="000000"/>
              </w:rPr>
            </w:pPr>
            <w:r w:rsidRPr="007F356F">
              <w:rPr>
                <w:color w:val="000000"/>
              </w:rPr>
              <w:t>0340701330</w:t>
            </w:r>
          </w:p>
        </w:tc>
        <w:tc>
          <w:tcPr>
            <w:tcW w:w="567" w:type="dxa"/>
            <w:tcBorders>
              <w:top w:val="nil"/>
              <w:left w:val="nil"/>
              <w:bottom w:val="single" w:sz="4" w:space="0" w:color="000000"/>
              <w:right w:val="single" w:sz="4" w:space="0" w:color="000000"/>
            </w:tcBorders>
            <w:noWrap/>
            <w:hideMark/>
          </w:tcPr>
          <w:p w14:paraId="196AE6A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207EB9" w14:textId="77777777" w:rsidR="007F356F" w:rsidRPr="007F356F" w:rsidRDefault="007F356F" w:rsidP="007F356F">
            <w:pPr>
              <w:jc w:val="right"/>
              <w:outlineLvl w:val="2"/>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3AAA4D0F" w14:textId="77777777" w:rsidR="007F356F" w:rsidRPr="007F356F" w:rsidRDefault="007F356F" w:rsidP="007F356F">
            <w:pPr>
              <w:jc w:val="right"/>
              <w:outlineLvl w:val="2"/>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325B07B9" w14:textId="77777777" w:rsidR="007F356F" w:rsidRPr="007F356F" w:rsidRDefault="007F356F" w:rsidP="007F356F">
            <w:pPr>
              <w:jc w:val="right"/>
              <w:outlineLvl w:val="2"/>
              <w:rPr>
                <w:color w:val="000000"/>
              </w:rPr>
            </w:pPr>
            <w:r w:rsidRPr="007F356F">
              <w:rPr>
                <w:color w:val="000000"/>
              </w:rPr>
              <w:t>1 000,0</w:t>
            </w:r>
          </w:p>
        </w:tc>
      </w:tr>
      <w:tr w:rsidR="007F356F" w:rsidRPr="007F356F" w14:paraId="1C16C37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6443864"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32343A75"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8B36429"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35164193" w14:textId="77777777" w:rsidR="007F356F" w:rsidRPr="007F356F" w:rsidRDefault="007F356F" w:rsidP="007F356F">
            <w:pPr>
              <w:jc w:val="center"/>
              <w:outlineLvl w:val="3"/>
              <w:rPr>
                <w:color w:val="000000"/>
              </w:rPr>
            </w:pPr>
            <w:r w:rsidRPr="007F356F">
              <w:rPr>
                <w:color w:val="000000"/>
              </w:rPr>
              <w:t>0340701330</w:t>
            </w:r>
          </w:p>
        </w:tc>
        <w:tc>
          <w:tcPr>
            <w:tcW w:w="567" w:type="dxa"/>
            <w:tcBorders>
              <w:top w:val="nil"/>
              <w:left w:val="nil"/>
              <w:bottom w:val="single" w:sz="4" w:space="0" w:color="000000"/>
              <w:right w:val="single" w:sz="4" w:space="0" w:color="000000"/>
            </w:tcBorders>
            <w:noWrap/>
            <w:hideMark/>
          </w:tcPr>
          <w:p w14:paraId="31DE859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B79586" w14:textId="77777777" w:rsidR="007F356F" w:rsidRPr="007F356F" w:rsidRDefault="007F356F" w:rsidP="007F356F">
            <w:pPr>
              <w:jc w:val="right"/>
              <w:outlineLvl w:val="3"/>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5DEFFAD6" w14:textId="77777777" w:rsidR="007F356F" w:rsidRPr="007F356F" w:rsidRDefault="007F356F" w:rsidP="007F356F">
            <w:pPr>
              <w:jc w:val="right"/>
              <w:outlineLvl w:val="3"/>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A76D6AE" w14:textId="77777777" w:rsidR="007F356F" w:rsidRPr="007F356F" w:rsidRDefault="007F356F" w:rsidP="007F356F">
            <w:pPr>
              <w:jc w:val="right"/>
              <w:outlineLvl w:val="3"/>
              <w:rPr>
                <w:color w:val="000000"/>
              </w:rPr>
            </w:pPr>
            <w:r w:rsidRPr="007F356F">
              <w:rPr>
                <w:color w:val="000000"/>
              </w:rPr>
              <w:t>1 000,0</w:t>
            </w:r>
          </w:p>
        </w:tc>
      </w:tr>
      <w:tr w:rsidR="007F356F" w:rsidRPr="007F356F" w14:paraId="1DC17AD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55F93C" w14:textId="77777777" w:rsidR="007F356F" w:rsidRPr="007F356F" w:rsidRDefault="007F356F" w:rsidP="007F356F">
            <w:pPr>
              <w:outlineLvl w:val="4"/>
              <w:rPr>
                <w:color w:val="000000"/>
              </w:rPr>
            </w:pPr>
            <w:r w:rsidRPr="007F356F">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6D474B6F"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325DCF4" w14:textId="77777777" w:rsidR="007F356F" w:rsidRPr="007F356F" w:rsidRDefault="007F356F" w:rsidP="007F356F">
            <w:pPr>
              <w:jc w:val="center"/>
              <w:outlineLvl w:val="4"/>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3E9A71C1" w14:textId="77777777" w:rsidR="007F356F" w:rsidRPr="007F356F" w:rsidRDefault="007F356F" w:rsidP="007F356F">
            <w:pPr>
              <w:jc w:val="center"/>
              <w:outlineLvl w:val="4"/>
              <w:rPr>
                <w:color w:val="000000"/>
              </w:rPr>
            </w:pPr>
            <w:r w:rsidRPr="007F356F">
              <w:rPr>
                <w:color w:val="000000"/>
              </w:rPr>
              <w:t>0340701330</w:t>
            </w:r>
          </w:p>
        </w:tc>
        <w:tc>
          <w:tcPr>
            <w:tcW w:w="567" w:type="dxa"/>
            <w:tcBorders>
              <w:top w:val="nil"/>
              <w:left w:val="nil"/>
              <w:bottom w:val="single" w:sz="4" w:space="0" w:color="000000"/>
              <w:right w:val="single" w:sz="4" w:space="0" w:color="000000"/>
            </w:tcBorders>
            <w:noWrap/>
            <w:hideMark/>
          </w:tcPr>
          <w:p w14:paraId="460ACF4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BED2A7" w14:textId="77777777" w:rsidR="007F356F" w:rsidRPr="007F356F" w:rsidRDefault="007F356F" w:rsidP="007F356F">
            <w:pPr>
              <w:jc w:val="right"/>
              <w:outlineLvl w:val="4"/>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5EA40DCF" w14:textId="77777777" w:rsidR="007F356F" w:rsidRPr="007F356F" w:rsidRDefault="007F356F" w:rsidP="007F356F">
            <w:pPr>
              <w:jc w:val="right"/>
              <w:outlineLvl w:val="4"/>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6B2A06E" w14:textId="77777777" w:rsidR="007F356F" w:rsidRPr="007F356F" w:rsidRDefault="007F356F" w:rsidP="007F356F">
            <w:pPr>
              <w:jc w:val="right"/>
              <w:outlineLvl w:val="4"/>
              <w:rPr>
                <w:color w:val="000000"/>
              </w:rPr>
            </w:pPr>
            <w:r w:rsidRPr="007F356F">
              <w:rPr>
                <w:color w:val="000000"/>
              </w:rPr>
              <w:t>1 000,0</w:t>
            </w:r>
          </w:p>
        </w:tc>
      </w:tr>
      <w:tr w:rsidR="007F356F" w:rsidRPr="007F356F" w14:paraId="049C15A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291A27B"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48131A81"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FECAE31"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55E353C8" w14:textId="77777777" w:rsidR="007F356F" w:rsidRPr="007F356F" w:rsidRDefault="007F356F" w:rsidP="007F356F">
            <w:pPr>
              <w:jc w:val="center"/>
              <w:outlineLvl w:val="5"/>
              <w:rPr>
                <w:color w:val="000000"/>
              </w:rPr>
            </w:pPr>
            <w:r w:rsidRPr="007F356F">
              <w:rPr>
                <w:color w:val="000000"/>
              </w:rPr>
              <w:t>0340701330</w:t>
            </w:r>
          </w:p>
        </w:tc>
        <w:tc>
          <w:tcPr>
            <w:tcW w:w="567" w:type="dxa"/>
            <w:tcBorders>
              <w:top w:val="nil"/>
              <w:left w:val="nil"/>
              <w:bottom w:val="single" w:sz="4" w:space="0" w:color="000000"/>
              <w:right w:val="single" w:sz="4" w:space="0" w:color="000000"/>
            </w:tcBorders>
            <w:noWrap/>
            <w:hideMark/>
          </w:tcPr>
          <w:p w14:paraId="0D121286"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095D639E" w14:textId="77777777" w:rsidR="007F356F" w:rsidRPr="007F356F" w:rsidRDefault="007F356F" w:rsidP="007F356F">
            <w:pPr>
              <w:jc w:val="right"/>
              <w:outlineLvl w:val="5"/>
              <w:rPr>
                <w:color w:val="000000"/>
              </w:rPr>
            </w:pPr>
            <w:r w:rsidRPr="007F356F">
              <w:rPr>
                <w:color w:val="000000"/>
              </w:rPr>
              <w:t>180,0</w:t>
            </w:r>
          </w:p>
        </w:tc>
        <w:tc>
          <w:tcPr>
            <w:tcW w:w="1276" w:type="dxa"/>
            <w:tcBorders>
              <w:top w:val="nil"/>
              <w:left w:val="nil"/>
              <w:bottom w:val="single" w:sz="4" w:space="0" w:color="000000"/>
              <w:right w:val="single" w:sz="4" w:space="0" w:color="000000"/>
            </w:tcBorders>
            <w:noWrap/>
            <w:hideMark/>
          </w:tcPr>
          <w:p w14:paraId="5EC35C12" w14:textId="77777777" w:rsidR="007F356F" w:rsidRPr="007F356F" w:rsidRDefault="007F356F" w:rsidP="007F356F">
            <w:pPr>
              <w:jc w:val="right"/>
              <w:outlineLvl w:val="5"/>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07AFF6CF" w14:textId="77777777" w:rsidR="007F356F" w:rsidRPr="007F356F" w:rsidRDefault="007F356F" w:rsidP="007F356F">
            <w:pPr>
              <w:jc w:val="right"/>
              <w:outlineLvl w:val="5"/>
              <w:rPr>
                <w:color w:val="000000"/>
              </w:rPr>
            </w:pPr>
            <w:r w:rsidRPr="007F356F">
              <w:rPr>
                <w:color w:val="000000"/>
              </w:rPr>
              <w:t>1 000,0</w:t>
            </w:r>
          </w:p>
        </w:tc>
      </w:tr>
      <w:tr w:rsidR="007F356F" w:rsidRPr="007F356F" w14:paraId="7011CAE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2F67E54" w14:textId="77777777" w:rsidR="007F356F" w:rsidRPr="007F356F" w:rsidRDefault="007F356F" w:rsidP="007F356F">
            <w:pPr>
              <w:outlineLvl w:val="0"/>
              <w:rPr>
                <w:color w:val="000000"/>
              </w:rPr>
            </w:pPr>
            <w:r w:rsidRPr="007F356F">
              <w:rPr>
                <w:color w:val="000000"/>
              </w:rPr>
              <w:t xml:space="preserve">    Комплекс процессных мероприятий на подготовку основания площадок ГТО</w:t>
            </w:r>
          </w:p>
        </w:tc>
        <w:tc>
          <w:tcPr>
            <w:tcW w:w="709" w:type="dxa"/>
            <w:tcBorders>
              <w:top w:val="nil"/>
              <w:left w:val="nil"/>
              <w:bottom w:val="single" w:sz="4" w:space="0" w:color="000000"/>
              <w:right w:val="single" w:sz="4" w:space="0" w:color="000000"/>
            </w:tcBorders>
            <w:noWrap/>
            <w:hideMark/>
          </w:tcPr>
          <w:p w14:paraId="7559493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D5B7236"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3985B7" w14:textId="77777777" w:rsidR="007F356F" w:rsidRPr="007F356F" w:rsidRDefault="007F356F" w:rsidP="007F356F">
            <w:pPr>
              <w:jc w:val="center"/>
              <w:outlineLvl w:val="0"/>
              <w:rPr>
                <w:color w:val="000000"/>
              </w:rPr>
            </w:pPr>
            <w:r w:rsidRPr="007F356F">
              <w:rPr>
                <w:color w:val="000000"/>
              </w:rPr>
              <w:t>0340800000</w:t>
            </w:r>
          </w:p>
        </w:tc>
        <w:tc>
          <w:tcPr>
            <w:tcW w:w="567" w:type="dxa"/>
            <w:tcBorders>
              <w:top w:val="nil"/>
              <w:left w:val="nil"/>
              <w:bottom w:val="single" w:sz="4" w:space="0" w:color="000000"/>
              <w:right w:val="single" w:sz="4" w:space="0" w:color="000000"/>
            </w:tcBorders>
            <w:noWrap/>
            <w:hideMark/>
          </w:tcPr>
          <w:p w14:paraId="11CBA050"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D1E6F1" w14:textId="77777777" w:rsidR="007F356F" w:rsidRPr="007F356F" w:rsidRDefault="007F356F" w:rsidP="007F356F">
            <w:pPr>
              <w:jc w:val="right"/>
              <w:outlineLvl w:val="0"/>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4E958923" w14:textId="77777777" w:rsidR="007F356F" w:rsidRPr="007F356F" w:rsidRDefault="007F356F" w:rsidP="007F356F">
            <w:pPr>
              <w:jc w:val="right"/>
              <w:outlineLvl w:val="0"/>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9BAD888" w14:textId="77777777" w:rsidR="007F356F" w:rsidRPr="007F356F" w:rsidRDefault="007F356F" w:rsidP="007F356F">
            <w:pPr>
              <w:jc w:val="right"/>
              <w:outlineLvl w:val="0"/>
              <w:rPr>
                <w:color w:val="000000"/>
              </w:rPr>
            </w:pPr>
            <w:r w:rsidRPr="007F356F">
              <w:rPr>
                <w:color w:val="000000"/>
              </w:rPr>
              <w:t>1 000,0</w:t>
            </w:r>
          </w:p>
        </w:tc>
      </w:tr>
      <w:tr w:rsidR="007F356F" w:rsidRPr="007F356F" w14:paraId="301005A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5A2A0B0" w14:textId="77777777" w:rsidR="007F356F" w:rsidRPr="007F356F" w:rsidRDefault="007F356F" w:rsidP="007F356F">
            <w:pPr>
              <w:outlineLvl w:val="1"/>
              <w:rPr>
                <w:color w:val="000000"/>
              </w:rPr>
            </w:pPr>
            <w:r w:rsidRPr="007F356F">
              <w:rPr>
                <w:color w:val="000000"/>
              </w:rPr>
              <w:t xml:space="preserve">      Субсидии </w:t>
            </w:r>
            <w:proofErr w:type="gramStart"/>
            <w:r w:rsidRPr="007F356F">
              <w:rPr>
                <w:color w:val="000000"/>
              </w:rPr>
              <w:t>на подготовка</w:t>
            </w:r>
            <w:proofErr w:type="gramEnd"/>
            <w:r w:rsidRPr="007F356F">
              <w:rPr>
                <w:color w:val="000000"/>
              </w:rPr>
              <w:t xml:space="preserve"> основания площадок ГТО</w:t>
            </w:r>
          </w:p>
        </w:tc>
        <w:tc>
          <w:tcPr>
            <w:tcW w:w="709" w:type="dxa"/>
            <w:tcBorders>
              <w:top w:val="nil"/>
              <w:left w:val="nil"/>
              <w:bottom w:val="single" w:sz="4" w:space="0" w:color="000000"/>
              <w:right w:val="single" w:sz="4" w:space="0" w:color="000000"/>
            </w:tcBorders>
            <w:noWrap/>
            <w:hideMark/>
          </w:tcPr>
          <w:p w14:paraId="7AFB81E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DB4B3B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5F8A76" w14:textId="77777777" w:rsidR="007F356F" w:rsidRPr="007F356F" w:rsidRDefault="007F356F" w:rsidP="007F356F">
            <w:pPr>
              <w:jc w:val="center"/>
              <w:outlineLvl w:val="1"/>
              <w:rPr>
                <w:color w:val="000000"/>
              </w:rPr>
            </w:pPr>
            <w:r w:rsidRPr="007F356F">
              <w:rPr>
                <w:color w:val="000000"/>
              </w:rPr>
              <w:t>03408S1810</w:t>
            </w:r>
          </w:p>
        </w:tc>
        <w:tc>
          <w:tcPr>
            <w:tcW w:w="567" w:type="dxa"/>
            <w:tcBorders>
              <w:top w:val="nil"/>
              <w:left w:val="nil"/>
              <w:bottom w:val="single" w:sz="4" w:space="0" w:color="000000"/>
              <w:right w:val="single" w:sz="4" w:space="0" w:color="000000"/>
            </w:tcBorders>
            <w:noWrap/>
            <w:hideMark/>
          </w:tcPr>
          <w:p w14:paraId="444FAAE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F5D530A" w14:textId="77777777" w:rsidR="007F356F" w:rsidRPr="007F356F" w:rsidRDefault="007F356F" w:rsidP="007F356F">
            <w:pPr>
              <w:jc w:val="right"/>
              <w:outlineLvl w:val="1"/>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7A4773A8" w14:textId="77777777" w:rsidR="007F356F" w:rsidRPr="007F356F" w:rsidRDefault="007F356F" w:rsidP="007F356F">
            <w:pPr>
              <w:jc w:val="right"/>
              <w:outlineLvl w:val="1"/>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222CE9BF" w14:textId="77777777" w:rsidR="007F356F" w:rsidRPr="007F356F" w:rsidRDefault="007F356F" w:rsidP="007F356F">
            <w:pPr>
              <w:jc w:val="right"/>
              <w:outlineLvl w:val="1"/>
              <w:rPr>
                <w:color w:val="000000"/>
              </w:rPr>
            </w:pPr>
            <w:r w:rsidRPr="007F356F">
              <w:rPr>
                <w:color w:val="000000"/>
              </w:rPr>
              <w:t>1 000,0</w:t>
            </w:r>
          </w:p>
        </w:tc>
      </w:tr>
      <w:tr w:rsidR="007F356F" w:rsidRPr="007F356F" w14:paraId="23644B3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1B59329"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DDB6E46"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622604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FD540E4" w14:textId="77777777" w:rsidR="007F356F" w:rsidRPr="007F356F" w:rsidRDefault="007F356F" w:rsidP="007F356F">
            <w:pPr>
              <w:jc w:val="center"/>
              <w:outlineLvl w:val="2"/>
              <w:rPr>
                <w:color w:val="000000"/>
              </w:rPr>
            </w:pPr>
            <w:r w:rsidRPr="007F356F">
              <w:rPr>
                <w:color w:val="000000"/>
              </w:rPr>
              <w:t>03408S1810</w:t>
            </w:r>
          </w:p>
        </w:tc>
        <w:tc>
          <w:tcPr>
            <w:tcW w:w="567" w:type="dxa"/>
            <w:tcBorders>
              <w:top w:val="nil"/>
              <w:left w:val="nil"/>
              <w:bottom w:val="single" w:sz="4" w:space="0" w:color="000000"/>
              <w:right w:val="single" w:sz="4" w:space="0" w:color="000000"/>
            </w:tcBorders>
            <w:noWrap/>
            <w:hideMark/>
          </w:tcPr>
          <w:p w14:paraId="2327394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CD3974" w14:textId="77777777" w:rsidR="007F356F" w:rsidRPr="007F356F" w:rsidRDefault="007F356F" w:rsidP="007F356F">
            <w:pPr>
              <w:jc w:val="right"/>
              <w:outlineLvl w:val="2"/>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0621D6C2" w14:textId="77777777" w:rsidR="007F356F" w:rsidRPr="007F356F" w:rsidRDefault="007F356F" w:rsidP="007F356F">
            <w:pPr>
              <w:jc w:val="right"/>
              <w:outlineLvl w:val="2"/>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B388C1E" w14:textId="77777777" w:rsidR="007F356F" w:rsidRPr="007F356F" w:rsidRDefault="007F356F" w:rsidP="007F356F">
            <w:pPr>
              <w:jc w:val="right"/>
              <w:outlineLvl w:val="2"/>
              <w:rPr>
                <w:color w:val="000000"/>
              </w:rPr>
            </w:pPr>
            <w:r w:rsidRPr="007F356F">
              <w:rPr>
                <w:color w:val="000000"/>
              </w:rPr>
              <w:t>1 000,0</w:t>
            </w:r>
          </w:p>
        </w:tc>
      </w:tr>
      <w:tr w:rsidR="007F356F" w:rsidRPr="007F356F" w14:paraId="5A6ADA9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9A66188"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5EF89577"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18AE820"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48F7CAB2" w14:textId="77777777" w:rsidR="007F356F" w:rsidRPr="007F356F" w:rsidRDefault="007F356F" w:rsidP="007F356F">
            <w:pPr>
              <w:jc w:val="center"/>
              <w:outlineLvl w:val="3"/>
              <w:rPr>
                <w:color w:val="000000"/>
              </w:rPr>
            </w:pPr>
            <w:r w:rsidRPr="007F356F">
              <w:rPr>
                <w:color w:val="000000"/>
              </w:rPr>
              <w:t>03408S1810</w:t>
            </w:r>
          </w:p>
        </w:tc>
        <w:tc>
          <w:tcPr>
            <w:tcW w:w="567" w:type="dxa"/>
            <w:tcBorders>
              <w:top w:val="nil"/>
              <w:left w:val="nil"/>
              <w:bottom w:val="single" w:sz="4" w:space="0" w:color="000000"/>
              <w:right w:val="single" w:sz="4" w:space="0" w:color="000000"/>
            </w:tcBorders>
            <w:noWrap/>
            <w:hideMark/>
          </w:tcPr>
          <w:p w14:paraId="6527FBE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9F7F881" w14:textId="77777777" w:rsidR="007F356F" w:rsidRPr="007F356F" w:rsidRDefault="007F356F" w:rsidP="007F356F">
            <w:pPr>
              <w:jc w:val="right"/>
              <w:outlineLvl w:val="3"/>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4905450E" w14:textId="77777777" w:rsidR="007F356F" w:rsidRPr="007F356F" w:rsidRDefault="007F356F" w:rsidP="007F356F">
            <w:pPr>
              <w:jc w:val="right"/>
              <w:outlineLvl w:val="3"/>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6A36FBE8" w14:textId="77777777" w:rsidR="007F356F" w:rsidRPr="007F356F" w:rsidRDefault="007F356F" w:rsidP="007F356F">
            <w:pPr>
              <w:jc w:val="right"/>
              <w:outlineLvl w:val="3"/>
              <w:rPr>
                <w:color w:val="000000"/>
              </w:rPr>
            </w:pPr>
            <w:r w:rsidRPr="007F356F">
              <w:rPr>
                <w:color w:val="000000"/>
              </w:rPr>
              <w:t>1 000,0</w:t>
            </w:r>
          </w:p>
        </w:tc>
      </w:tr>
      <w:tr w:rsidR="007F356F" w:rsidRPr="007F356F" w14:paraId="032FAA6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05158A7" w14:textId="77777777" w:rsidR="007F356F" w:rsidRPr="007F356F" w:rsidRDefault="007F356F" w:rsidP="007F356F">
            <w:pPr>
              <w:outlineLvl w:val="4"/>
              <w:rPr>
                <w:color w:val="000000"/>
              </w:rPr>
            </w:pPr>
            <w:r w:rsidRPr="007F356F">
              <w:rPr>
                <w:color w:val="000000"/>
              </w:rPr>
              <w:t xml:space="preserve">            Массовый спорт</w:t>
            </w:r>
          </w:p>
        </w:tc>
        <w:tc>
          <w:tcPr>
            <w:tcW w:w="709" w:type="dxa"/>
            <w:tcBorders>
              <w:top w:val="nil"/>
              <w:left w:val="nil"/>
              <w:bottom w:val="single" w:sz="4" w:space="0" w:color="000000"/>
              <w:right w:val="single" w:sz="4" w:space="0" w:color="000000"/>
            </w:tcBorders>
            <w:noWrap/>
            <w:hideMark/>
          </w:tcPr>
          <w:p w14:paraId="5BC2F188"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0B8D9B4" w14:textId="77777777" w:rsidR="007F356F" w:rsidRPr="007F356F" w:rsidRDefault="007F356F" w:rsidP="007F356F">
            <w:pPr>
              <w:jc w:val="center"/>
              <w:outlineLvl w:val="4"/>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2E84AC6D" w14:textId="77777777" w:rsidR="007F356F" w:rsidRPr="007F356F" w:rsidRDefault="007F356F" w:rsidP="007F356F">
            <w:pPr>
              <w:jc w:val="center"/>
              <w:outlineLvl w:val="4"/>
              <w:rPr>
                <w:color w:val="000000"/>
              </w:rPr>
            </w:pPr>
            <w:r w:rsidRPr="007F356F">
              <w:rPr>
                <w:color w:val="000000"/>
              </w:rPr>
              <w:t>03408S1810</w:t>
            </w:r>
          </w:p>
        </w:tc>
        <w:tc>
          <w:tcPr>
            <w:tcW w:w="567" w:type="dxa"/>
            <w:tcBorders>
              <w:top w:val="nil"/>
              <w:left w:val="nil"/>
              <w:bottom w:val="single" w:sz="4" w:space="0" w:color="000000"/>
              <w:right w:val="single" w:sz="4" w:space="0" w:color="000000"/>
            </w:tcBorders>
            <w:noWrap/>
            <w:hideMark/>
          </w:tcPr>
          <w:p w14:paraId="32D7A9D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69C5C14" w14:textId="77777777" w:rsidR="007F356F" w:rsidRPr="007F356F" w:rsidRDefault="007F356F" w:rsidP="007F356F">
            <w:pPr>
              <w:jc w:val="right"/>
              <w:outlineLvl w:val="4"/>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0785281C" w14:textId="77777777" w:rsidR="007F356F" w:rsidRPr="007F356F" w:rsidRDefault="007F356F" w:rsidP="007F356F">
            <w:pPr>
              <w:jc w:val="right"/>
              <w:outlineLvl w:val="4"/>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1A608088" w14:textId="77777777" w:rsidR="007F356F" w:rsidRPr="007F356F" w:rsidRDefault="007F356F" w:rsidP="007F356F">
            <w:pPr>
              <w:jc w:val="right"/>
              <w:outlineLvl w:val="4"/>
              <w:rPr>
                <w:color w:val="000000"/>
              </w:rPr>
            </w:pPr>
            <w:r w:rsidRPr="007F356F">
              <w:rPr>
                <w:color w:val="000000"/>
              </w:rPr>
              <w:t>1 000,0</w:t>
            </w:r>
          </w:p>
        </w:tc>
      </w:tr>
      <w:tr w:rsidR="007F356F" w:rsidRPr="007F356F" w14:paraId="2B42E2E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6A86EA8"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6AA02F2"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33FB537" w14:textId="77777777" w:rsidR="007F356F" w:rsidRPr="007F356F" w:rsidRDefault="007F356F" w:rsidP="007F356F">
            <w:pPr>
              <w:jc w:val="center"/>
              <w:outlineLvl w:val="5"/>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0E17B468" w14:textId="77777777" w:rsidR="007F356F" w:rsidRPr="007F356F" w:rsidRDefault="007F356F" w:rsidP="007F356F">
            <w:pPr>
              <w:jc w:val="center"/>
              <w:outlineLvl w:val="5"/>
              <w:rPr>
                <w:color w:val="000000"/>
              </w:rPr>
            </w:pPr>
            <w:r w:rsidRPr="007F356F">
              <w:rPr>
                <w:color w:val="000000"/>
              </w:rPr>
              <w:t>03408S1810</w:t>
            </w:r>
          </w:p>
        </w:tc>
        <w:tc>
          <w:tcPr>
            <w:tcW w:w="567" w:type="dxa"/>
            <w:tcBorders>
              <w:top w:val="nil"/>
              <w:left w:val="nil"/>
              <w:bottom w:val="single" w:sz="4" w:space="0" w:color="000000"/>
              <w:right w:val="single" w:sz="4" w:space="0" w:color="000000"/>
            </w:tcBorders>
            <w:noWrap/>
            <w:hideMark/>
          </w:tcPr>
          <w:p w14:paraId="3E70C0D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6A1CCE6" w14:textId="77777777" w:rsidR="007F356F" w:rsidRPr="007F356F" w:rsidRDefault="007F356F" w:rsidP="007F356F">
            <w:pPr>
              <w:jc w:val="right"/>
              <w:outlineLvl w:val="5"/>
              <w:rPr>
                <w:color w:val="000000"/>
              </w:rPr>
            </w:pPr>
            <w:r w:rsidRPr="007F356F">
              <w:rPr>
                <w:color w:val="000000"/>
              </w:rPr>
              <w:t>1 052,6</w:t>
            </w:r>
          </w:p>
        </w:tc>
        <w:tc>
          <w:tcPr>
            <w:tcW w:w="1276" w:type="dxa"/>
            <w:tcBorders>
              <w:top w:val="nil"/>
              <w:left w:val="nil"/>
              <w:bottom w:val="single" w:sz="4" w:space="0" w:color="000000"/>
              <w:right w:val="single" w:sz="4" w:space="0" w:color="000000"/>
            </w:tcBorders>
            <w:noWrap/>
            <w:hideMark/>
          </w:tcPr>
          <w:p w14:paraId="083E4529" w14:textId="77777777" w:rsidR="007F356F" w:rsidRPr="007F356F" w:rsidRDefault="007F356F" w:rsidP="007F356F">
            <w:pPr>
              <w:jc w:val="right"/>
              <w:outlineLvl w:val="5"/>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7EFF2CF" w14:textId="77777777" w:rsidR="007F356F" w:rsidRPr="007F356F" w:rsidRDefault="007F356F" w:rsidP="007F356F">
            <w:pPr>
              <w:jc w:val="right"/>
              <w:outlineLvl w:val="5"/>
              <w:rPr>
                <w:color w:val="000000"/>
              </w:rPr>
            </w:pPr>
            <w:r w:rsidRPr="007F356F">
              <w:rPr>
                <w:color w:val="000000"/>
              </w:rPr>
              <w:t>1 000,0</w:t>
            </w:r>
          </w:p>
        </w:tc>
      </w:tr>
      <w:tr w:rsidR="007F356F" w:rsidRPr="007F356F" w14:paraId="6D3FDE7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00709B0" w14:textId="77777777" w:rsidR="007F356F" w:rsidRPr="007F356F" w:rsidRDefault="007F356F" w:rsidP="007F356F">
            <w:pPr>
              <w:outlineLvl w:val="0"/>
              <w:rPr>
                <w:color w:val="000000"/>
              </w:rPr>
            </w:pPr>
            <w:r w:rsidRPr="007F356F">
              <w:rPr>
                <w:color w:val="000000"/>
              </w:rPr>
              <w:t xml:space="preserve">    Комплекс процессных мероприятий на оснащение объектов спортивной инфраструктуры спортивно - технологическим оборудованием</w:t>
            </w:r>
          </w:p>
        </w:tc>
        <w:tc>
          <w:tcPr>
            <w:tcW w:w="709" w:type="dxa"/>
            <w:tcBorders>
              <w:top w:val="nil"/>
              <w:left w:val="nil"/>
              <w:bottom w:val="single" w:sz="4" w:space="0" w:color="000000"/>
              <w:right w:val="single" w:sz="4" w:space="0" w:color="000000"/>
            </w:tcBorders>
            <w:noWrap/>
            <w:hideMark/>
          </w:tcPr>
          <w:p w14:paraId="690B7C01"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8A10EB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5BFB42A" w14:textId="77777777" w:rsidR="007F356F" w:rsidRPr="007F356F" w:rsidRDefault="007F356F" w:rsidP="007F356F">
            <w:pPr>
              <w:jc w:val="center"/>
              <w:outlineLvl w:val="0"/>
              <w:rPr>
                <w:color w:val="000000"/>
              </w:rPr>
            </w:pPr>
            <w:r w:rsidRPr="007F356F">
              <w:rPr>
                <w:color w:val="000000"/>
              </w:rPr>
              <w:t>0340900000</w:t>
            </w:r>
          </w:p>
        </w:tc>
        <w:tc>
          <w:tcPr>
            <w:tcW w:w="567" w:type="dxa"/>
            <w:tcBorders>
              <w:top w:val="nil"/>
              <w:left w:val="nil"/>
              <w:bottom w:val="single" w:sz="4" w:space="0" w:color="000000"/>
              <w:right w:val="single" w:sz="4" w:space="0" w:color="000000"/>
            </w:tcBorders>
            <w:noWrap/>
            <w:hideMark/>
          </w:tcPr>
          <w:p w14:paraId="366F95FC"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D9BF82" w14:textId="77777777" w:rsidR="007F356F" w:rsidRPr="007F356F" w:rsidRDefault="007F356F" w:rsidP="007F356F">
            <w:pPr>
              <w:jc w:val="right"/>
              <w:outlineLvl w:val="0"/>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4994CBB2" w14:textId="77777777" w:rsidR="007F356F" w:rsidRPr="007F356F" w:rsidRDefault="007F356F" w:rsidP="007F356F">
            <w:pPr>
              <w:jc w:val="right"/>
              <w:outlineLvl w:val="0"/>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6C575409" w14:textId="77777777" w:rsidR="007F356F" w:rsidRPr="007F356F" w:rsidRDefault="007F356F" w:rsidP="007F356F">
            <w:pPr>
              <w:jc w:val="right"/>
              <w:outlineLvl w:val="0"/>
              <w:rPr>
                <w:color w:val="000000"/>
              </w:rPr>
            </w:pPr>
            <w:r w:rsidRPr="007F356F">
              <w:rPr>
                <w:color w:val="000000"/>
              </w:rPr>
              <w:t>3 267,7</w:t>
            </w:r>
          </w:p>
        </w:tc>
      </w:tr>
      <w:tr w:rsidR="007F356F" w:rsidRPr="007F356F" w14:paraId="2FC5E5A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6459AF3" w14:textId="77777777" w:rsidR="007F356F" w:rsidRPr="007F356F" w:rsidRDefault="007F356F" w:rsidP="007F356F">
            <w:pPr>
              <w:outlineLvl w:val="1"/>
              <w:rPr>
                <w:color w:val="000000"/>
              </w:rPr>
            </w:pPr>
            <w:r w:rsidRPr="007F356F">
              <w:rPr>
                <w:color w:val="000000"/>
              </w:rPr>
              <w:t xml:space="preserve">      Субсидии на оснащение объектов спортивной инфраструктуры спортивно- технологическим оборудованием</w:t>
            </w:r>
          </w:p>
        </w:tc>
        <w:tc>
          <w:tcPr>
            <w:tcW w:w="709" w:type="dxa"/>
            <w:tcBorders>
              <w:top w:val="nil"/>
              <w:left w:val="nil"/>
              <w:bottom w:val="single" w:sz="4" w:space="0" w:color="000000"/>
              <w:right w:val="single" w:sz="4" w:space="0" w:color="000000"/>
            </w:tcBorders>
            <w:noWrap/>
            <w:hideMark/>
          </w:tcPr>
          <w:p w14:paraId="7756268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F11097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BA52753" w14:textId="77777777" w:rsidR="007F356F" w:rsidRPr="007F356F" w:rsidRDefault="007F356F" w:rsidP="007F356F">
            <w:pPr>
              <w:jc w:val="center"/>
              <w:outlineLvl w:val="1"/>
              <w:rPr>
                <w:color w:val="000000"/>
              </w:rPr>
            </w:pPr>
            <w:r w:rsidRPr="007F356F">
              <w:rPr>
                <w:color w:val="000000"/>
              </w:rPr>
              <w:t>03409L2280</w:t>
            </w:r>
          </w:p>
        </w:tc>
        <w:tc>
          <w:tcPr>
            <w:tcW w:w="567" w:type="dxa"/>
            <w:tcBorders>
              <w:top w:val="nil"/>
              <w:left w:val="nil"/>
              <w:bottom w:val="single" w:sz="4" w:space="0" w:color="000000"/>
              <w:right w:val="single" w:sz="4" w:space="0" w:color="000000"/>
            </w:tcBorders>
            <w:noWrap/>
            <w:hideMark/>
          </w:tcPr>
          <w:p w14:paraId="59E24FC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1A6638" w14:textId="77777777" w:rsidR="007F356F" w:rsidRPr="007F356F" w:rsidRDefault="007F356F" w:rsidP="007F356F">
            <w:pPr>
              <w:jc w:val="right"/>
              <w:outlineLvl w:val="1"/>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41D05AA5" w14:textId="77777777" w:rsidR="007F356F" w:rsidRPr="007F356F" w:rsidRDefault="007F356F" w:rsidP="007F356F">
            <w:pPr>
              <w:jc w:val="right"/>
              <w:outlineLvl w:val="1"/>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71323FC9" w14:textId="77777777" w:rsidR="007F356F" w:rsidRPr="007F356F" w:rsidRDefault="007F356F" w:rsidP="007F356F">
            <w:pPr>
              <w:jc w:val="right"/>
              <w:outlineLvl w:val="1"/>
              <w:rPr>
                <w:color w:val="000000"/>
              </w:rPr>
            </w:pPr>
            <w:r w:rsidRPr="007F356F">
              <w:rPr>
                <w:color w:val="000000"/>
              </w:rPr>
              <w:t>3 267,7</w:t>
            </w:r>
          </w:p>
        </w:tc>
      </w:tr>
      <w:tr w:rsidR="007F356F" w:rsidRPr="007F356F" w14:paraId="59ECBCF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608E7CD"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EB18807"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BBC453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0B9270D" w14:textId="77777777" w:rsidR="007F356F" w:rsidRPr="007F356F" w:rsidRDefault="007F356F" w:rsidP="007F356F">
            <w:pPr>
              <w:jc w:val="center"/>
              <w:outlineLvl w:val="2"/>
              <w:rPr>
                <w:color w:val="000000"/>
              </w:rPr>
            </w:pPr>
            <w:r w:rsidRPr="007F356F">
              <w:rPr>
                <w:color w:val="000000"/>
              </w:rPr>
              <w:t>03409L2280</w:t>
            </w:r>
          </w:p>
        </w:tc>
        <w:tc>
          <w:tcPr>
            <w:tcW w:w="567" w:type="dxa"/>
            <w:tcBorders>
              <w:top w:val="nil"/>
              <w:left w:val="nil"/>
              <w:bottom w:val="single" w:sz="4" w:space="0" w:color="000000"/>
              <w:right w:val="single" w:sz="4" w:space="0" w:color="000000"/>
            </w:tcBorders>
            <w:noWrap/>
            <w:hideMark/>
          </w:tcPr>
          <w:p w14:paraId="4A1BFB2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E7F1AC7" w14:textId="77777777" w:rsidR="007F356F" w:rsidRPr="007F356F" w:rsidRDefault="007F356F" w:rsidP="007F356F">
            <w:pPr>
              <w:jc w:val="right"/>
              <w:outlineLvl w:val="2"/>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5D3317B0" w14:textId="77777777" w:rsidR="007F356F" w:rsidRPr="007F356F" w:rsidRDefault="007F356F" w:rsidP="007F356F">
            <w:pPr>
              <w:jc w:val="right"/>
              <w:outlineLvl w:val="2"/>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0C209B26" w14:textId="77777777" w:rsidR="007F356F" w:rsidRPr="007F356F" w:rsidRDefault="007F356F" w:rsidP="007F356F">
            <w:pPr>
              <w:jc w:val="right"/>
              <w:outlineLvl w:val="2"/>
              <w:rPr>
                <w:color w:val="000000"/>
              </w:rPr>
            </w:pPr>
            <w:r w:rsidRPr="007F356F">
              <w:rPr>
                <w:color w:val="000000"/>
              </w:rPr>
              <w:t>3 267,7</w:t>
            </w:r>
          </w:p>
        </w:tc>
      </w:tr>
      <w:tr w:rsidR="007F356F" w:rsidRPr="007F356F" w14:paraId="650E9A5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A1A70D3"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13673CBA"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A915886"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34FE0C49" w14:textId="77777777" w:rsidR="007F356F" w:rsidRPr="007F356F" w:rsidRDefault="007F356F" w:rsidP="007F356F">
            <w:pPr>
              <w:jc w:val="center"/>
              <w:outlineLvl w:val="3"/>
              <w:rPr>
                <w:color w:val="000000"/>
              </w:rPr>
            </w:pPr>
            <w:r w:rsidRPr="007F356F">
              <w:rPr>
                <w:color w:val="000000"/>
              </w:rPr>
              <w:t>03409L2280</w:t>
            </w:r>
          </w:p>
        </w:tc>
        <w:tc>
          <w:tcPr>
            <w:tcW w:w="567" w:type="dxa"/>
            <w:tcBorders>
              <w:top w:val="nil"/>
              <w:left w:val="nil"/>
              <w:bottom w:val="single" w:sz="4" w:space="0" w:color="000000"/>
              <w:right w:val="single" w:sz="4" w:space="0" w:color="000000"/>
            </w:tcBorders>
            <w:noWrap/>
            <w:hideMark/>
          </w:tcPr>
          <w:p w14:paraId="112A0CE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3D1511" w14:textId="77777777" w:rsidR="007F356F" w:rsidRPr="007F356F" w:rsidRDefault="007F356F" w:rsidP="007F356F">
            <w:pPr>
              <w:jc w:val="right"/>
              <w:outlineLvl w:val="3"/>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635DF448" w14:textId="77777777" w:rsidR="007F356F" w:rsidRPr="007F356F" w:rsidRDefault="007F356F" w:rsidP="007F356F">
            <w:pPr>
              <w:jc w:val="right"/>
              <w:outlineLvl w:val="3"/>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26715675" w14:textId="77777777" w:rsidR="007F356F" w:rsidRPr="007F356F" w:rsidRDefault="007F356F" w:rsidP="007F356F">
            <w:pPr>
              <w:jc w:val="right"/>
              <w:outlineLvl w:val="3"/>
              <w:rPr>
                <w:color w:val="000000"/>
              </w:rPr>
            </w:pPr>
            <w:r w:rsidRPr="007F356F">
              <w:rPr>
                <w:color w:val="000000"/>
              </w:rPr>
              <w:t>3 267,7</w:t>
            </w:r>
          </w:p>
        </w:tc>
      </w:tr>
      <w:tr w:rsidR="007F356F" w:rsidRPr="007F356F" w14:paraId="39A3B9C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C442BFC" w14:textId="77777777" w:rsidR="007F356F" w:rsidRPr="007F356F" w:rsidRDefault="007F356F" w:rsidP="007F356F">
            <w:pPr>
              <w:outlineLvl w:val="4"/>
              <w:rPr>
                <w:color w:val="000000"/>
              </w:rPr>
            </w:pPr>
            <w:r w:rsidRPr="007F356F">
              <w:rPr>
                <w:color w:val="000000"/>
              </w:rPr>
              <w:t xml:space="preserve">            Массовый спорт</w:t>
            </w:r>
          </w:p>
        </w:tc>
        <w:tc>
          <w:tcPr>
            <w:tcW w:w="709" w:type="dxa"/>
            <w:tcBorders>
              <w:top w:val="nil"/>
              <w:left w:val="nil"/>
              <w:bottom w:val="single" w:sz="4" w:space="0" w:color="000000"/>
              <w:right w:val="single" w:sz="4" w:space="0" w:color="000000"/>
            </w:tcBorders>
            <w:noWrap/>
            <w:hideMark/>
          </w:tcPr>
          <w:p w14:paraId="5E5852B7"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D6A0D2B" w14:textId="77777777" w:rsidR="007F356F" w:rsidRPr="007F356F" w:rsidRDefault="007F356F" w:rsidP="007F356F">
            <w:pPr>
              <w:jc w:val="center"/>
              <w:outlineLvl w:val="4"/>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688830E4" w14:textId="77777777" w:rsidR="007F356F" w:rsidRPr="007F356F" w:rsidRDefault="007F356F" w:rsidP="007F356F">
            <w:pPr>
              <w:jc w:val="center"/>
              <w:outlineLvl w:val="4"/>
              <w:rPr>
                <w:color w:val="000000"/>
              </w:rPr>
            </w:pPr>
            <w:r w:rsidRPr="007F356F">
              <w:rPr>
                <w:color w:val="000000"/>
              </w:rPr>
              <w:t>03409L2280</w:t>
            </w:r>
          </w:p>
        </w:tc>
        <w:tc>
          <w:tcPr>
            <w:tcW w:w="567" w:type="dxa"/>
            <w:tcBorders>
              <w:top w:val="nil"/>
              <w:left w:val="nil"/>
              <w:bottom w:val="single" w:sz="4" w:space="0" w:color="000000"/>
              <w:right w:val="single" w:sz="4" w:space="0" w:color="000000"/>
            </w:tcBorders>
            <w:noWrap/>
            <w:hideMark/>
          </w:tcPr>
          <w:p w14:paraId="4BC887D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1074AF" w14:textId="77777777" w:rsidR="007F356F" w:rsidRPr="007F356F" w:rsidRDefault="007F356F" w:rsidP="007F356F">
            <w:pPr>
              <w:jc w:val="right"/>
              <w:outlineLvl w:val="4"/>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7D594A24" w14:textId="77777777" w:rsidR="007F356F" w:rsidRPr="007F356F" w:rsidRDefault="007F356F" w:rsidP="007F356F">
            <w:pPr>
              <w:jc w:val="right"/>
              <w:outlineLvl w:val="4"/>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657E4ED9" w14:textId="77777777" w:rsidR="007F356F" w:rsidRPr="007F356F" w:rsidRDefault="007F356F" w:rsidP="007F356F">
            <w:pPr>
              <w:jc w:val="right"/>
              <w:outlineLvl w:val="4"/>
              <w:rPr>
                <w:color w:val="000000"/>
              </w:rPr>
            </w:pPr>
            <w:r w:rsidRPr="007F356F">
              <w:rPr>
                <w:color w:val="000000"/>
              </w:rPr>
              <w:t>3 267,7</w:t>
            </w:r>
          </w:p>
        </w:tc>
      </w:tr>
      <w:tr w:rsidR="007F356F" w:rsidRPr="007F356F" w14:paraId="1D19FD1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91A735C"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6C8847C"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58F70C0" w14:textId="77777777" w:rsidR="007F356F" w:rsidRPr="007F356F" w:rsidRDefault="007F356F" w:rsidP="007F356F">
            <w:pPr>
              <w:jc w:val="center"/>
              <w:outlineLvl w:val="5"/>
              <w:rPr>
                <w:color w:val="000000"/>
              </w:rPr>
            </w:pPr>
            <w:r w:rsidRPr="007F356F">
              <w:rPr>
                <w:color w:val="000000"/>
              </w:rPr>
              <w:t>1102</w:t>
            </w:r>
          </w:p>
        </w:tc>
        <w:tc>
          <w:tcPr>
            <w:tcW w:w="1417" w:type="dxa"/>
            <w:tcBorders>
              <w:top w:val="nil"/>
              <w:left w:val="nil"/>
              <w:bottom w:val="single" w:sz="4" w:space="0" w:color="000000"/>
              <w:right w:val="single" w:sz="4" w:space="0" w:color="000000"/>
            </w:tcBorders>
            <w:noWrap/>
            <w:hideMark/>
          </w:tcPr>
          <w:p w14:paraId="5AE53836" w14:textId="77777777" w:rsidR="007F356F" w:rsidRPr="007F356F" w:rsidRDefault="007F356F" w:rsidP="007F356F">
            <w:pPr>
              <w:jc w:val="center"/>
              <w:outlineLvl w:val="5"/>
              <w:rPr>
                <w:color w:val="000000"/>
              </w:rPr>
            </w:pPr>
            <w:r w:rsidRPr="007F356F">
              <w:rPr>
                <w:color w:val="000000"/>
              </w:rPr>
              <w:t>03409L2280</w:t>
            </w:r>
          </w:p>
        </w:tc>
        <w:tc>
          <w:tcPr>
            <w:tcW w:w="567" w:type="dxa"/>
            <w:tcBorders>
              <w:top w:val="nil"/>
              <w:left w:val="nil"/>
              <w:bottom w:val="single" w:sz="4" w:space="0" w:color="000000"/>
              <w:right w:val="single" w:sz="4" w:space="0" w:color="000000"/>
            </w:tcBorders>
            <w:noWrap/>
            <w:hideMark/>
          </w:tcPr>
          <w:p w14:paraId="26AA4DE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E7A778B" w14:textId="77777777" w:rsidR="007F356F" w:rsidRPr="007F356F" w:rsidRDefault="007F356F" w:rsidP="007F356F">
            <w:pPr>
              <w:jc w:val="right"/>
              <w:outlineLvl w:val="5"/>
              <w:rPr>
                <w:color w:val="000000"/>
              </w:rPr>
            </w:pPr>
            <w:r w:rsidRPr="007F356F">
              <w:rPr>
                <w:color w:val="000000"/>
              </w:rPr>
              <w:t>3 121,1</w:t>
            </w:r>
          </w:p>
        </w:tc>
        <w:tc>
          <w:tcPr>
            <w:tcW w:w="1276" w:type="dxa"/>
            <w:tcBorders>
              <w:top w:val="nil"/>
              <w:left w:val="nil"/>
              <w:bottom w:val="single" w:sz="4" w:space="0" w:color="000000"/>
              <w:right w:val="single" w:sz="4" w:space="0" w:color="000000"/>
            </w:tcBorders>
            <w:noWrap/>
            <w:hideMark/>
          </w:tcPr>
          <w:p w14:paraId="6B490249" w14:textId="77777777" w:rsidR="007F356F" w:rsidRPr="007F356F" w:rsidRDefault="007F356F" w:rsidP="007F356F">
            <w:pPr>
              <w:jc w:val="right"/>
              <w:outlineLvl w:val="5"/>
              <w:rPr>
                <w:color w:val="000000"/>
              </w:rPr>
            </w:pPr>
            <w:r w:rsidRPr="007F356F">
              <w:rPr>
                <w:color w:val="000000"/>
              </w:rPr>
              <w:t>3 230,4</w:t>
            </w:r>
          </w:p>
        </w:tc>
        <w:tc>
          <w:tcPr>
            <w:tcW w:w="1275" w:type="dxa"/>
            <w:tcBorders>
              <w:top w:val="nil"/>
              <w:left w:val="nil"/>
              <w:bottom w:val="single" w:sz="4" w:space="0" w:color="000000"/>
              <w:right w:val="single" w:sz="4" w:space="0" w:color="000000"/>
            </w:tcBorders>
            <w:noWrap/>
            <w:hideMark/>
          </w:tcPr>
          <w:p w14:paraId="6AE98ED9" w14:textId="77777777" w:rsidR="007F356F" w:rsidRPr="007F356F" w:rsidRDefault="007F356F" w:rsidP="007F356F">
            <w:pPr>
              <w:jc w:val="right"/>
              <w:outlineLvl w:val="5"/>
              <w:rPr>
                <w:color w:val="000000"/>
              </w:rPr>
            </w:pPr>
            <w:r w:rsidRPr="007F356F">
              <w:rPr>
                <w:color w:val="000000"/>
              </w:rPr>
              <w:t>3 267,7</w:t>
            </w:r>
          </w:p>
        </w:tc>
      </w:tr>
      <w:tr w:rsidR="007F356F" w:rsidRPr="007F356F" w14:paraId="2E618AB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90E2DC0" w14:textId="77777777" w:rsidR="007F356F" w:rsidRPr="007F356F" w:rsidRDefault="007F356F" w:rsidP="007F356F">
            <w:pPr>
              <w:rPr>
                <w:color w:val="000000"/>
              </w:rPr>
            </w:pPr>
            <w:r w:rsidRPr="007F356F">
              <w:rPr>
                <w:color w:val="000000"/>
              </w:rPr>
              <w:t xml:space="preserve">  МП "Обеспечение жильем молодых семей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FFDD78B"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842E38F"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920CCBA" w14:textId="77777777" w:rsidR="007F356F" w:rsidRPr="007F356F" w:rsidRDefault="007F356F" w:rsidP="007F356F">
            <w:pPr>
              <w:jc w:val="center"/>
              <w:rPr>
                <w:color w:val="000000"/>
              </w:rPr>
            </w:pPr>
            <w:r w:rsidRPr="007F356F">
              <w:rPr>
                <w:color w:val="000000"/>
              </w:rPr>
              <w:t>0400000000</w:t>
            </w:r>
          </w:p>
        </w:tc>
        <w:tc>
          <w:tcPr>
            <w:tcW w:w="567" w:type="dxa"/>
            <w:tcBorders>
              <w:top w:val="nil"/>
              <w:left w:val="nil"/>
              <w:bottom w:val="single" w:sz="4" w:space="0" w:color="000000"/>
              <w:right w:val="single" w:sz="4" w:space="0" w:color="000000"/>
            </w:tcBorders>
            <w:noWrap/>
            <w:hideMark/>
          </w:tcPr>
          <w:p w14:paraId="0A5AC501"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446B23" w14:textId="77777777" w:rsidR="007F356F" w:rsidRPr="007F356F" w:rsidRDefault="007F356F" w:rsidP="007F356F">
            <w:pPr>
              <w:jc w:val="right"/>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76CF0B42" w14:textId="77777777" w:rsidR="007F356F" w:rsidRPr="007F356F" w:rsidRDefault="007F356F" w:rsidP="007F356F">
            <w:pPr>
              <w:jc w:val="right"/>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7FEFD23E" w14:textId="77777777" w:rsidR="007F356F" w:rsidRPr="007F356F" w:rsidRDefault="007F356F" w:rsidP="007F356F">
            <w:pPr>
              <w:jc w:val="right"/>
              <w:rPr>
                <w:color w:val="000000"/>
              </w:rPr>
            </w:pPr>
            <w:r w:rsidRPr="007F356F">
              <w:rPr>
                <w:color w:val="000000"/>
              </w:rPr>
              <w:t>3 080,4</w:t>
            </w:r>
          </w:p>
        </w:tc>
      </w:tr>
      <w:tr w:rsidR="007F356F" w:rsidRPr="007F356F" w14:paraId="7E21F05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F1246A5"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"Обеспечение жильем молодых семей муниципального образования</w:t>
            </w:r>
          </w:p>
        </w:tc>
        <w:tc>
          <w:tcPr>
            <w:tcW w:w="709" w:type="dxa"/>
            <w:tcBorders>
              <w:top w:val="nil"/>
              <w:left w:val="nil"/>
              <w:bottom w:val="single" w:sz="4" w:space="0" w:color="000000"/>
              <w:right w:val="single" w:sz="4" w:space="0" w:color="000000"/>
            </w:tcBorders>
            <w:noWrap/>
            <w:hideMark/>
          </w:tcPr>
          <w:p w14:paraId="2B2D1770"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BE8E1F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031254F" w14:textId="77777777" w:rsidR="007F356F" w:rsidRPr="007F356F" w:rsidRDefault="007F356F" w:rsidP="007F356F">
            <w:pPr>
              <w:jc w:val="center"/>
              <w:outlineLvl w:val="0"/>
              <w:rPr>
                <w:color w:val="000000"/>
              </w:rPr>
            </w:pPr>
            <w:r w:rsidRPr="007F356F">
              <w:rPr>
                <w:color w:val="000000"/>
              </w:rPr>
              <w:t>0440100000</w:t>
            </w:r>
          </w:p>
        </w:tc>
        <w:tc>
          <w:tcPr>
            <w:tcW w:w="567" w:type="dxa"/>
            <w:tcBorders>
              <w:top w:val="nil"/>
              <w:left w:val="nil"/>
              <w:bottom w:val="single" w:sz="4" w:space="0" w:color="000000"/>
              <w:right w:val="single" w:sz="4" w:space="0" w:color="000000"/>
            </w:tcBorders>
            <w:noWrap/>
            <w:hideMark/>
          </w:tcPr>
          <w:p w14:paraId="68710F4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4631C5C" w14:textId="77777777" w:rsidR="007F356F" w:rsidRPr="007F356F" w:rsidRDefault="007F356F" w:rsidP="007F356F">
            <w:pPr>
              <w:jc w:val="right"/>
              <w:outlineLvl w:val="0"/>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7943D6E7" w14:textId="77777777" w:rsidR="007F356F" w:rsidRPr="007F356F" w:rsidRDefault="007F356F" w:rsidP="007F356F">
            <w:pPr>
              <w:jc w:val="right"/>
              <w:outlineLvl w:val="0"/>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3A9841D2" w14:textId="77777777" w:rsidR="007F356F" w:rsidRPr="007F356F" w:rsidRDefault="007F356F" w:rsidP="007F356F">
            <w:pPr>
              <w:jc w:val="right"/>
              <w:outlineLvl w:val="0"/>
              <w:rPr>
                <w:color w:val="000000"/>
              </w:rPr>
            </w:pPr>
            <w:r w:rsidRPr="007F356F">
              <w:rPr>
                <w:color w:val="000000"/>
              </w:rPr>
              <w:t>3 080,4</w:t>
            </w:r>
          </w:p>
        </w:tc>
      </w:tr>
      <w:tr w:rsidR="007F356F" w:rsidRPr="007F356F" w14:paraId="31C7916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70D9496" w14:textId="77777777" w:rsidR="007F356F" w:rsidRPr="007F356F" w:rsidRDefault="007F356F" w:rsidP="007F356F">
            <w:pPr>
              <w:outlineLvl w:val="1"/>
              <w:rPr>
                <w:color w:val="000000"/>
              </w:rPr>
            </w:pPr>
            <w:r w:rsidRPr="007F356F">
              <w:rPr>
                <w:color w:val="000000"/>
              </w:rPr>
              <w:t xml:space="preserve">      Субсидии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noWrap/>
            <w:hideMark/>
          </w:tcPr>
          <w:p w14:paraId="5F0A492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8A6724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47BF933" w14:textId="77777777" w:rsidR="007F356F" w:rsidRPr="007F356F" w:rsidRDefault="007F356F" w:rsidP="007F356F">
            <w:pPr>
              <w:jc w:val="center"/>
              <w:outlineLvl w:val="1"/>
              <w:rPr>
                <w:color w:val="000000"/>
              </w:rPr>
            </w:pPr>
            <w:r w:rsidRPr="007F356F">
              <w:rPr>
                <w:color w:val="000000"/>
              </w:rPr>
              <w:t>04401L4970</w:t>
            </w:r>
          </w:p>
        </w:tc>
        <w:tc>
          <w:tcPr>
            <w:tcW w:w="567" w:type="dxa"/>
            <w:tcBorders>
              <w:top w:val="nil"/>
              <w:left w:val="nil"/>
              <w:bottom w:val="single" w:sz="4" w:space="0" w:color="000000"/>
              <w:right w:val="single" w:sz="4" w:space="0" w:color="000000"/>
            </w:tcBorders>
            <w:noWrap/>
            <w:hideMark/>
          </w:tcPr>
          <w:p w14:paraId="7313CB5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96D33E1" w14:textId="77777777" w:rsidR="007F356F" w:rsidRPr="007F356F" w:rsidRDefault="007F356F" w:rsidP="007F356F">
            <w:pPr>
              <w:jc w:val="right"/>
              <w:outlineLvl w:val="1"/>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4D6C2610" w14:textId="77777777" w:rsidR="007F356F" w:rsidRPr="007F356F" w:rsidRDefault="007F356F" w:rsidP="007F356F">
            <w:pPr>
              <w:jc w:val="right"/>
              <w:outlineLvl w:val="1"/>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48FD2029" w14:textId="77777777" w:rsidR="007F356F" w:rsidRPr="007F356F" w:rsidRDefault="007F356F" w:rsidP="007F356F">
            <w:pPr>
              <w:jc w:val="right"/>
              <w:outlineLvl w:val="1"/>
              <w:rPr>
                <w:color w:val="000000"/>
              </w:rPr>
            </w:pPr>
            <w:r w:rsidRPr="007F356F">
              <w:rPr>
                <w:color w:val="000000"/>
              </w:rPr>
              <w:t>3 080,4</w:t>
            </w:r>
          </w:p>
        </w:tc>
      </w:tr>
      <w:tr w:rsidR="007F356F" w:rsidRPr="007F356F" w14:paraId="4F1C099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021BAFD"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90F59F2"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CFA712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ED4CA80" w14:textId="77777777" w:rsidR="007F356F" w:rsidRPr="007F356F" w:rsidRDefault="007F356F" w:rsidP="007F356F">
            <w:pPr>
              <w:jc w:val="center"/>
              <w:outlineLvl w:val="2"/>
              <w:rPr>
                <w:color w:val="000000"/>
              </w:rPr>
            </w:pPr>
            <w:r w:rsidRPr="007F356F">
              <w:rPr>
                <w:color w:val="000000"/>
              </w:rPr>
              <w:t>04401L4970</w:t>
            </w:r>
          </w:p>
        </w:tc>
        <w:tc>
          <w:tcPr>
            <w:tcW w:w="567" w:type="dxa"/>
            <w:tcBorders>
              <w:top w:val="nil"/>
              <w:left w:val="nil"/>
              <w:bottom w:val="single" w:sz="4" w:space="0" w:color="000000"/>
              <w:right w:val="single" w:sz="4" w:space="0" w:color="000000"/>
            </w:tcBorders>
            <w:noWrap/>
            <w:hideMark/>
          </w:tcPr>
          <w:p w14:paraId="546973B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88AD1C" w14:textId="77777777" w:rsidR="007F356F" w:rsidRPr="007F356F" w:rsidRDefault="007F356F" w:rsidP="007F356F">
            <w:pPr>
              <w:jc w:val="right"/>
              <w:outlineLvl w:val="2"/>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5265FA84" w14:textId="77777777" w:rsidR="007F356F" w:rsidRPr="007F356F" w:rsidRDefault="007F356F" w:rsidP="007F356F">
            <w:pPr>
              <w:jc w:val="right"/>
              <w:outlineLvl w:val="2"/>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2D4870CC" w14:textId="77777777" w:rsidR="007F356F" w:rsidRPr="007F356F" w:rsidRDefault="007F356F" w:rsidP="007F356F">
            <w:pPr>
              <w:jc w:val="right"/>
              <w:outlineLvl w:val="2"/>
              <w:rPr>
                <w:color w:val="000000"/>
              </w:rPr>
            </w:pPr>
            <w:r w:rsidRPr="007F356F">
              <w:rPr>
                <w:color w:val="000000"/>
              </w:rPr>
              <w:t>3 080,4</w:t>
            </w:r>
          </w:p>
        </w:tc>
      </w:tr>
      <w:tr w:rsidR="007F356F" w:rsidRPr="007F356F" w14:paraId="3E7D45F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1A8CAA3"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43728E74"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CCFDDAC"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6D77D324" w14:textId="77777777" w:rsidR="007F356F" w:rsidRPr="007F356F" w:rsidRDefault="007F356F" w:rsidP="007F356F">
            <w:pPr>
              <w:jc w:val="center"/>
              <w:outlineLvl w:val="3"/>
              <w:rPr>
                <w:color w:val="000000"/>
              </w:rPr>
            </w:pPr>
            <w:r w:rsidRPr="007F356F">
              <w:rPr>
                <w:color w:val="000000"/>
              </w:rPr>
              <w:t>04401L4970</w:t>
            </w:r>
          </w:p>
        </w:tc>
        <w:tc>
          <w:tcPr>
            <w:tcW w:w="567" w:type="dxa"/>
            <w:tcBorders>
              <w:top w:val="nil"/>
              <w:left w:val="nil"/>
              <w:bottom w:val="single" w:sz="4" w:space="0" w:color="000000"/>
              <w:right w:val="single" w:sz="4" w:space="0" w:color="000000"/>
            </w:tcBorders>
            <w:noWrap/>
            <w:hideMark/>
          </w:tcPr>
          <w:p w14:paraId="28EC0D1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2BF968F" w14:textId="77777777" w:rsidR="007F356F" w:rsidRPr="007F356F" w:rsidRDefault="007F356F" w:rsidP="007F356F">
            <w:pPr>
              <w:jc w:val="right"/>
              <w:outlineLvl w:val="3"/>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0AFFA5F3" w14:textId="77777777" w:rsidR="007F356F" w:rsidRPr="007F356F" w:rsidRDefault="007F356F" w:rsidP="007F356F">
            <w:pPr>
              <w:jc w:val="right"/>
              <w:outlineLvl w:val="3"/>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0C8DFF06" w14:textId="77777777" w:rsidR="007F356F" w:rsidRPr="007F356F" w:rsidRDefault="007F356F" w:rsidP="007F356F">
            <w:pPr>
              <w:jc w:val="right"/>
              <w:outlineLvl w:val="3"/>
              <w:rPr>
                <w:color w:val="000000"/>
              </w:rPr>
            </w:pPr>
            <w:r w:rsidRPr="007F356F">
              <w:rPr>
                <w:color w:val="000000"/>
              </w:rPr>
              <w:t>3 080,4</w:t>
            </w:r>
          </w:p>
        </w:tc>
      </w:tr>
      <w:tr w:rsidR="007F356F" w:rsidRPr="007F356F" w14:paraId="71DE39B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6F0DEAE"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419BB1FF"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D0855FD"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13D76FEE" w14:textId="77777777" w:rsidR="007F356F" w:rsidRPr="007F356F" w:rsidRDefault="007F356F" w:rsidP="007F356F">
            <w:pPr>
              <w:jc w:val="center"/>
              <w:outlineLvl w:val="4"/>
              <w:rPr>
                <w:color w:val="000000"/>
              </w:rPr>
            </w:pPr>
            <w:r w:rsidRPr="007F356F">
              <w:rPr>
                <w:color w:val="000000"/>
              </w:rPr>
              <w:t>04401L4970</w:t>
            </w:r>
          </w:p>
        </w:tc>
        <w:tc>
          <w:tcPr>
            <w:tcW w:w="567" w:type="dxa"/>
            <w:tcBorders>
              <w:top w:val="nil"/>
              <w:left w:val="nil"/>
              <w:bottom w:val="single" w:sz="4" w:space="0" w:color="000000"/>
              <w:right w:val="single" w:sz="4" w:space="0" w:color="000000"/>
            </w:tcBorders>
            <w:noWrap/>
            <w:hideMark/>
          </w:tcPr>
          <w:p w14:paraId="4AEDA69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A1D0AB5" w14:textId="77777777" w:rsidR="007F356F" w:rsidRPr="007F356F" w:rsidRDefault="007F356F" w:rsidP="007F356F">
            <w:pPr>
              <w:jc w:val="right"/>
              <w:outlineLvl w:val="4"/>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67309466" w14:textId="77777777" w:rsidR="007F356F" w:rsidRPr="007F356F" w:rsidRDefault="007F356F" w:rsidP="007F356F">
            <w:pPr>
              <w:jc w:val="right"/>
              <w:outlineLvl w:val="4"/>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4DB9F44E" w14:textId="77777777" w:rsidR="007F356F" w:rsidRPr="007F356F" w:rsidRDefault="007F356F" w:rsidP="007F356F">
            <w:pPr>
              <w:jc w:val="right"/>
              <w:outlineLvl w:val="4"/>
              <w:rPr>
                <w:color w:val="000000"/>
              </w:rPr>
            </w:pPr>
            <w:r w:rsidRPr="007F356F">
              <w:rPr>
                <w:color w:val="000000"/>
              </w:rPr>
              <w:t>3 080,4</w:t>
            </w:r>
          </w:p>
        </w:tc>
      </w:tr>
      <w:tr w:rsidR="007F356F" w:rsidRPr="007F356F" w14:paraId="2B689CE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558F21A"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704CBA5E"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A9689C8"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0C308B36" w14:textId="77777777" w:rsidR="007F356F" w:rsidRPr="007F356F" w:rsidRDefault="007F356F" w:rsidP="007F356F">
            <w:pPr>
              <w:jc w:val="center"/>
              <w:outlineLvl w:val="5"/>
              <w:rPr>
                <w:color w:val="000000"/>
              </w:rPr>
            </w:pPr>
            <w:r w:rsidRPr="007F356F">
              <w:rPr>
                <w:color w:val="000000"/>
              </w:rPr>
              <w:t>04401L4970</w:t>
            </w:r>
          </w:p>
        </w:tc>
        <w:tc>
          <w:tcPr>
            <w:tcW w:w="567" w:type="dxa"/>
            <w:tcBorders>
              <w:top w:val="nil"/>
              <w:left w:val="nil"/>
              <w:bottom w:val="single" w:sz="4" w:space="0" w:color="000000"/>
              <w:right w:val="single" w:sz="4" w:space="0" w:color="000000"/>
            </w:tcBorders>
            <w:noWrap/>
            <w:hideMark/>
          </w:tcPr>
          <w:p w14:paraId="3D594A05"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25796C86" w14:textId="77777777" w:rsidR="007F356F" w:rsidRPr="007F356F" w:rsidRDefault="007F356F" w:rsidP="007F356F">
            <w:pPr>
              <w:jc w:val="right"/>
              <w:outlineLvl w:val="5"/>
              <w:rPr>
                <w:color w:val="000000"/>
              </w:rPr>
            </w:pPr>
            <w:r w:rsidRPr="007F356F">
              <w:rPr>
                <w:color w:val="000000"/>
              </w:rPr>
              <w:t>1 597,1</w:t>
            </w:r>
          </w:p>
        </w:tc>
        <w:tc>
          <w:tcPr>
            <w:tcW w:w="1276" w:type="dxa"/>
            <w:tcBorders>
              <w:top w:val="nil"/>
              <w:left w:val="nil"/>
              <w:bottom w:val="single" w:sz="4" w:space="0" w:color="000000"/>
              <w:right w:val="single" w:sz="4" w:space="0" w:color="000000"/>
            </w:tcBorders>
            <w:noWrap/>
            <w:hideMark/>
          </w:tcPr>
          <w:p w14:paraId="3E4507D4" w14:textId="77777777" w:rsidR="007F356F" w:rsidRPr="007F356F" w:rsidRDefault="007F356F" w:rsidP="007F356F">
            <w:pPr>
              <w:jc w:val="right"/>
              <w:outlineLvl w:val="5"/>
              <w:rPr>
                <w:color w:val="000000"/>
              </w:rPr>
            </w:pPr>
            <w:r w:rsidRPr="007F356F">
              <w:rPr>
                <w:color w:val="000000"/>
              </w:rPr>
              <w:t>3 086,1</w:t>
            </w:r>
          </w:p>
        </w:tc>
        <w:tc>
          <w:tcPr>
            <w:tcW w:w="1275" w:type="dxa"/>
            <w:tcBorders>
              <w:top w:val="nil"/>
              <w:left w:val="nil"/>
              <w:bottom w:val="single" w:sz="4" w:space="0" w:color="000000"/>
              <w:right w:val="single" w:sz="4" w:space="0" w:color="000000"/>
            </w:tcBorders>
            <w:noWrap/>
            <w:hideMark/>
          </w:tcPr>
          <w:p w14:paraId="794A1DDD" w14:textId="77777777" w:rsidR="007F356F" w:rsidRPr="007F356F" w:rsidRDefault="007F356F" w:rsidP="007F356F">
            <w:pPr>
              <w:jc w:val="right"/>
              <w:outlineLvl w:val="5"/>
              <w:rPr>
                <w:color w:val="000000"/>
              </w:rPr>
            </w:pPr>
            <w:r w:rsidRPr="007F356F">
              <w:rPr>
                <w:color w:val="000000"/>
              </w:rPr>
              <w:t>3 080,4</w:t>
            </w:r>
          </w:p>
        </w:tc>
      </w:tr>
      <w:tr w:rsidR="007F356F" w:rsidRPr="007F356F" w14:paraId="1CBFD17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758EA77" w14:textId="77777777" w:rsidR="007F356F" w:rsidRPr="007F356F" w:rsidRDefault="007F356F" w:rsidP="007F356F">
            <w:pPr>
              <w:rPr>
                <w:color w:val="000000"/>
              </w:rPr>
            </w:pPr>
            <w:r w:rsidRPr="007F356F">
              <w:rPr>
                <w:color w:val="000000"/>
              </w:rPr>
              <w:t xml:space="preserve">  МП "Совершенствование и развитие автомобильных дорог общего пользования на территории Смоленского муниципального округа Смоленской области"</w:t>
            </w:r>
          </w:p>
        </w:tc>
        <w:tc>
          <w:tcPr>
            <w:tcW w:w="709" w:type="dxa"/>
            <w:tcBorders>
              <w:top w:val="nil"/>
              <w:left w:val="nil"/>
              <w:bottom w:val="single" w:sz="4" w:space="0" w:color="000000"/>
              <w:right w:val="single" w:sz="4" w:space="0" w:color="000000"/>
            </w:tcBorders>
            <w:noWrap/>
            <w:hideMark/>
          </w:tcPr>
          <w:p w14:paraId="5927C42D"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59DD03B"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24A581F" w14:textId="77777777" w:rsidR="007F356F" w:rsidRPr="007F356F" w:rsidRDefault="007F356F" w:rsidP="007F356F">
            <w:pPr>
              <w:jc w:val="center"/>
              <w:rPr>
                <w:color w:val="000000"/>
              </w:rPr>
            </w:pPr>
            <w:r w:rsidRPr="007F356F">
              <w:rPr>
                <w:color w:val="000000"/>
              </w:rPr>
              <w:t>0500000000</w:t>
            </w:r>
          </w:p>
        </w:tc>
        <w:tc>
          <w:tcPr>
            <w:tcW w:w="567" w:type="dxa"/>
            <w:tcBorders>
              <w:top w:val="nil"/>
              <w:left w:val="nil"/>
              <w:bottom w:val="single" w:sz="4" w:space="0" w:color="000000"/>
              <w:right w:val="single" w:sz="4" w:space="0" w:color="000000"/>
            </w:tcBorders>
            <w:noWrap/>
            <w:hideMark/>
          </w:tcPr>
          <w:p w14:paraId="2923A4A9"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70A390" w14:textId="77777777" w:rsidR="007F356F" w:rsidRPr="007F356F" w:rsidRDefault="007F356F" w:rsidP="007F356F">
            <w:pPr>
              <w:jc w:val="right"/>
              <w:rPr>
                <w:color w:val="000000"/>
              </w:rPr>
            </w:pPr>
            <w:r w:rsidRPr="007F356F">
              <w:rPr>
                <w:color w:val="000000"/>
              </w:rPr>
              <w:t>125 892,4</w:t>
            </w:r>
          </w:p>
        </w:tc>
        <w:tc>
          <w:tcPr>
            <w:tcW w:w="1276" w:type="dxa"/>
            <w:tcBorders>
              <w:top w:val="nil"/>
              <w:left w:val="nil"/>
              <w:bottom w:val="single" w:sz="4" w:space="0" w:color="000000"/>
              <w:right w:val="single" w:sz="4" w:space="0" w:color="000000"/>
            </w:tcBorders>
            <w:noWrap/>
            <w:hideMark/>
          </w:tcPr>
          <w:p w14:paraId="173F9FAF" w14:textId="77777777" w:rsidR="007F356F" w:rsidRPr="007F356F" w:rsidRDefault="007F356F" w:rsidP="007F356F">
            <w:pPr>
              <w:jc w:val="right"/>
              <w:rPr>
                <w:color w:val="000000"/>
              </w:rPr>
            </w:pPr>
            <w:r w:rsidRPr="007F356F">
              <w:rPr>
                <w:color w:val="000000"/>
              </w:rPr>
              <w:t>305 646,6</w:t>
            </w:r>
          </w:p>
        </w:tc>
        <w:tc>
          <w:tcPr>
            <w:tcW w:w="1275" w:type="dxa"/>
            <w:tcBorders>
              <w:top w:val="nil"/>
              <w:left w:val="nil"/>
              <w:bottom w:val="single" w:sz="4" w:space="0" w:color="000000"/>
              <w:right w:val="single" w:sz="4" w:space="0" w:color="000000"/>
            </w:tcBorders>
            <w:noWrap/>
            <w:hideMark/>
          </w:tcPr>
          <w:p w14:paraId="7EDDC447" w14:textId="77777777" w:rsidR="007F356F" w:rsidRPr="007F356F" w:rsidRDefault="007F356F" w:rsidP="007F356F">
            <w:pPr>
              <w:jc w:val="right"/>
              <w:rPr>
                <w:color w:val="000000"/>
              </w:rPr>
            </w:pPr>
            <w:r w:rsidRPr="007F356F">
              <w:rPr>
                <w:color w:val="000000"/>
              </w:rPr>
              <w:t>299 256,3</w:t>
            </w:r>
          </w:p>
        </w:tc>
      </w:tr>
      <w:tr w:rsidR="007F356F" w:rsidRPr="007F356F" w14:paraId="01DEC6C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5D40E90" w14:textId="77777777" w:rsidR="007F356F" w:rsidRPr="007F356F" w:rsidRDefault="007F356F" w:rsidP="007F356F">
            <w:pPr>
              <w:outlineLvl w:val="0"/>
              <w:rPr>
                <w:color w:val="000000"/>
              </w:rPr>
            </w:pPr>
            <w:r w:rsidRPr="007F356F">
              <w:rPr>
                <w:color w:val="000000"/>
              </w:rPr>
              <w:t xml:space="preserve">    Комплекс процессных мероприятий "Совершенствование и развитие сети автомобильных дорог общего пользования "</w:t>
            </w:r>
          </w:p>
        </w:tc>
        <w:tc>
          <w:tcPr>
            <w:tcW w:w="709" w:type="dxa"/>
            <w:tcBorders>
              <w:top w:val="nil"/>
              <w:left w:val="nil"/>
              <w:bottom w:val="single" w:sz="4" w:space="0" w:color="000000"/>
              <w:right w:val="single" w:sz="4" w:space="0" w:color="000000"/>
            </w:tcBorders>
            <w:noWrap/>
            <w:hideMark/>
          </w:tcPr>
          <w:p w14:paraId="333F6A9A"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2E969F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F920DC7" w14:textId="77777777" w:rsidR="007F356F" w:rsidRPr="007F356F" w:rsidRDefault="007F356F" w:rsidP="007F356F">
            <w:pPr>
              <w:jc w:val="center"/>
              <w:outlineLvl w:val="0"/>
              <w:rPr>
                <w:color w:val="000000"/>
              </w:rPr>
            </w:pPr>
            <w:r w:rsidRPr="007F356F">
              <w:rPr>
                <w:color w:val="000000"/>
              </w:rPr>
              <w:t>0540100000</w:t>
            </w:r>
          </w:p>
        </w:tc>
        <w:tc>
          <w:tcPr>
            <w:tcW w:w="567" w:type="dxa"/>
            <w:tcBorders>
              <w:top w:val="nil"/>
              <w:left w:val="nil"/>
              <w:bottom w:val="single" w:sz="4" w:space="0" w:color="000000"/>
              <w:right w:val="single" w:sz="4" w:space="0" w:color="000000"/>
            </w:tcBorders>
            <w:noWrap/>
            <w:hideMark/>
          </w:tcPr>
          <w:p w14:paraId="5127733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7C02C8" w14:textId="77777777" w:rsidR="007F356F" w:rsidRPr="007F356F" w:rsidRDefault="007F356F" w:rsidP="007F356F">
            <w:pPr>
              <w:jc w:val="right"/>
              <w:outlineLvl w:val="0"/>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3D83B1E3" w14:textId="77777777" w:rsidR="007F356F" w:rsidRPr="007F356F" w:rsidRDefault="007F356F" w:rsidP="007F356F">
            <w:pPr>
              <w:jc w:val="right"/>
              <w:outlineLvl w:val="0"/>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004C156E" w14:textId="77777777" w:rsidR="007F356F" w:rsidRPr="007F356F" w:rsidRDefault="007F356F" w:rsidP="007F356F">
            <w:pPr>
              <w:jc w:val="right"/>
              <w:outlineLvl w:val="0"/>
              <w:rPr>
                <w:color w:val="000000"/>
              </w:rPr>
            </w:pPr>
            <w:r w:rsidRPr="007F356F">
              <w:rPr>
                <w:color w:val="000000"/>
              </w:rPr>
              <w:t>24 000,0</w:t>
            </w:r>
          </w:p>
        </w:tc>
      </w:tr>
      <w:tr w:rsidR="007F356F" w:rsidRPr="007F356F" w14:paraId="5510162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A7C5B0B" w14:textId="77777777" w:rsidR="007F356F" w:rsidRPr="007F356F" w:rsidRDefault="007F356F" w:rsidP="007F356F">
            <w:pPr>
              <w:outlineLvl w:val="1"/>
              <w:rPr>
                <w:color w:val="000000"/>
              </w:rPr>
            </w:pPr>
            <w:r w:rsidRPr="007F356F">
              <w:rPr>
                <w:color w:val="000000"/>
              </w:rPr>
              <w:t xml:space="preserve">      Совершенствование и развитие автомобильных дорог общего пользования</w:t>
            </w:r>
          </w:p>
        </w:tc>
        <w:tc>
          <w:tcPr>
            <w:tcW w:w="709" w:type="dxa"/>
            <w:tcBorders>
              <w:top w:val="nil"/>
              <w:left w:val="nil"/>
              <w:bottom w:val="single" w:sz="4" w:space="0" w:color="000000"/>
              <w:right w:val="single" w:sz="4" w:space="0" w:color="000000"/>
            </w:tcBorders>
            <w:noWrap/>
            <w:hideMark/>
          </w:tcPr>
          <w:p w14:paraId="6FBD974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761D7C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FA0150E" w14:textId="77777777" w:rsidR="007F356F" w:rsidRPr="007F356F" w:rsidRDefault="007F356F" w:rsidP="007F356F">
            <w:pPr>
              <w:jc w:val="center"/>
              <w:outlineLvl w:val="1"/>
              <w:rPr>
                <w:color w:val="000000"/>
              </w:rPr>
            </w:pPr>
            <w:r w:rsidRPr="007F356F">
              <w:rPr>
                <w:color w:val="000000"/>
              </w:rPr>
              <w:t>054019Д001</w:t>
            </w:r>
          </w:p>
        </w:tc>
        <w:tc>
          <w:tcPr>
            <w:tcW w:w="567" w:type="dxa"/>
            <w:tcBorders>
              <w:top w:val="nil"/>
              <w:left w:val="nil"/>
              <w:bottom w:val="single" w:sz="4" w:space="0" w:color="000000"/>
              <w:right w:val="single" w:sz="4" w:space="0" w:color="000000"/>
            </w:tcBorders>
            <w:noWrap/>
            <w:hideMark/>
          </w:tcPr>
          <w:p w14:paraId="1B54AE8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AB82EDD" w14:textId="77777777" w:rsidR="007F356F" w:rsidRPr="007F356F" w:rsidRDefault="007F356F" w:rsidP="007F356F">
            <w:pPr>
              <w:jc w:val="right"/>
              <w:outlineLvl w:val="1"/>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26EA8225" w14:textId="77777777" w:rsidR="007F356F" w:rsidRPr="007F356F" w:rsidRDefault="007F356F" w:rsidP="007F356F">
            <w:pPr>
              <w:jc w:val="right"/>
              <w:outlineLvl w:val="1"/>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0D8F7F37" w14:textId="77777777" w:rsidR="007F356F" w:rsidRPr="007F356F" w:rsidRDefault="007F356F" w:rsidP="007F356F">
            <w:pPr>
              <w:jc w:val="right"/>
              <w:outlineLvl w:val="1"/>
              <w:rPr>
                <w:color w:val="000000"/>
              </w:rPr>
            </w:pPr>
            <w:r w:rsidRPr="007F356F">
              <w:rPr>
                <w:color w:val="000000"/>
              </w:rPr>
              <w:t>24 000,0</w:t>
            </w:r>
          </w:p>
        </w:tc>
      </w:tr>
      <w:tr w:rsidR="007F356F" w:rsidRPr="007F356F" w14:paraId="0A0A6BA6"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652FBB33"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32D8138"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3C33E8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4436EC7" w14:textId="77777777" w:rsidR="007F356F" w:rsidRPr="007F356F" w:rsidRDefault="007F356F" w:rsidP="007F356F">
            <w:pPr>
              <w:jc w:val="center"/>
              <w:outlineLvl w:val="2"/>
              <w:rPr>
                <w:color w:val="000000"/>
              </w:rPr>
            </w:pPr>
            <w:r w:rsidRPr="007F356F">
              <w:rPr>
                <w:color w:val="000000"/>
              </w:rPr>
              <w:t>054019Д001</w:t>
            </w:r>
          </w:p>
        </w:tc>
        <w:tc>
          <w:tcPr>
            <w:tcW w:w="567" w:type="dxa"/>
            <w:tcBorders>
              <w:top w:val="nil"/>
              <w:left w:val="nil"/>
              <w:bottom w:val="single" w:sz="4" w:space="0" w:color="000000"/>
              <w:right w:val="single" w:sz="4" w:space="0" w:color="000000"/>
            </w:tcBorders>
            <w:noWrap/>
            <w:hideMark/>
          </w:tcPr>
          <w:p w14:paraId="09FDB40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4F0C51D" w14:textId="77777777" w:rsidR="007F356F" w:rsidRPr="007F356F" w:rsidRDefault="007F356F" w:rsidP="007F356F">
            <w:pPr>
              <w:jc w:val="right"/>
              <w:outlineLvl w:val="2"/>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03C6CF71" w14:textId="77777777" w:rsidR="007F356F" w:rsidRPr="007F356F" w:rsidRDefault="007F356F" w:rsidP="007F356F">
            <w:pPr>
              <w:jc w:val="right"/>
              <w:outlineLvl w:val="2"/>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7D10D6B9" w14:textId="77777777" w:rsidR="007F356F" w:rsidRPr="007F356F" w:rsidRDefault="007F356F" w:rsidP="007F356F">
            <w:pPr>
              <w:jc w:val="right"/>
              <w:outlineLvl w:val="2"/>
              <w:rPr>
                <w:color w:val="000000"/>
              </w:rPr>
            </w:pPr>
            <w:r w:rsidRPr="007F356F">
              <w:rPr>
                <w:color w:val="000000"/>
              </w:rPr>
              <w:t>24 000,0</w:t>
            </w:r>
          </w:p>
        </w:tc>
      </w:tr>
      <w:tr w:rsidR="007F356F" w:rsidRPr="007F356F" w14:paraId="58B7A2C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CD07D45"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7562A238"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3F63C99"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787F95F7" w14:textId="77777777" w:rsidR="007F356F" w:rsidRPr="007F356F" w:rsidRDefault="007F356F" w:rsidP="007F356F">
            <w:pPr>
              <w:jc w:val="center"/>
              <w:outlineLvl w:val="3"/>
              <w:rPr>
                <w:color w:val="000000"/>
              </w:rPr>
            </w:pPr>
            <w:r w:rsidRPr="007F356F">
              <w:rPr>
                <w:color w:val="000000"/>
              </w:rPr>
              <w:t>054019Д001</w:t>
            </w:r>
          </w:p>
        </w:tc>
        <w:tc>
          <w:tcPr>
            <w:tcW w:w="567" w:type="dxa"/>
            <w:tcBorders>
              <w:top w:val="nil"/>
              <w:left w:val="nil"/>
              <w:bottom w:val="single" w:sz="4" w:space="0" w:color="000000"/>
              <w:right w:val="single" w:sz="4" w:space="0" w:color="000000"/>
            </w:tcBorders>
            <w:noWrap/>
            <w:hideMark/>
          </w:tcPr>
          <w:p w14:paraId="51A9238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C418F4" w14:textId="77777777" w:rsidR="007F356F" w:rsidRPr="007F356F" w:rsidRDefault="007F356F" w:rsidP="007F356F">
            <w:pPr>
              <w:jc w:val="right"/>
              <w:outlineLvl w:val="3"/>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5DFE239A" w14:textId="77777777" w:rsidR="007F356F" w:rsidRPr="007F356F" w:rsidRDefault="007F356F" w:rsidP="007F356F">
            <w:pPr>
              <w:jc w:val="right"/>
              <w:outlineLvl w:val="3"/>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79A8B86A" w14:textId="77777777" w:rsidR="007F356F" w:rsidRPr="007F356F" w:rsidRDefault="007F356F" w:rsidP="007F356F">
            <w:pPr>
              <w:jc w:val="right"/>
              <w:outlineLvl w:val="3"/>
              <w:rPr>
                <w:color w:val="000000"/>
              </w:rPr>
            </w:pPr>
            <w:r w:rsidRPr="007F356F">
              <w:rPr>
                <w:color w:val="000000"/>
              </w:rPr>
              <w:t>24 000,0</w:t>
            </w:r>
          </w:p>
        </w:tc>
      </w:tr>
      <w:tr w:rsidR="007F356F" w:rsidRPr="007F356F" w14:paraId="7F6B141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7EDB30C"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14FA90A7"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B8C2078"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79C69892" w14:textId="77777777" w:rsidR="007F356F" w:rsidRPr="007F356F" w:rsidRDefault="007F356F" w:rsidP="007F356F">
            <w:pPr>
              <w:jc w:val="center"/>
              <w:outlineLvl w:val="4"/>
              <w:rPr>
                <w:color w:val="000000"/>
              </w:rPr>
            </w:pPr>
            <w:r w:rsidRPr="007F356F">
              <w:rPr>
                <w:color w:val="000000"/>
              </w:rPr>
              <w:t>054019Д001</w:t>
            </w:r>
          </w:p>
        </w:tc>
        <w:tc>
          <w:tcPr>
            <w:tcW w:w="567" w:type="dxa"/>
            <w:tcBorders>
              <w:top w:val="nil"/>
              <w:left w:val="nil"/>
              <w:bottom w:val="single" w:sz="4" w:space="0" w:color="000000"/>
              <w:right w:val="single" w:sz="4" w:space="0" w:color="000000"/>
            </w:tcBorders>
            <w:noWrap/>
            <w:hideMark/>
          </w:tcPr>
          <w:p w14:paraId="52D8185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72AB2D2" w14:textId="77777777" w:rsidR="007F356F" w:rsidRPr="007F356F" w:rsidRDefault="007F356F" w:rsidP="007F356F">
            <w:pPr>
              <w:jc w:val="right"/>
              <w:outlineLvl w:val="4"/>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4C1B0DBC" w14:textId="77777777" w:rsidR="007F356F" w:rsidRPr="007F356F" w:rsidRDefault="007F356F" w:rsidP="007F356F">
            <w:pPr>
              <w:jc w:val="right"/>
              <w:outlineLvl w:val="4"/>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44EAD145" w14:textId="77777777" w:rsidR="007F356F" w:rsidRPr="007F356F" w:rsidRDefault="007F356F" w:rsidP="007F356F">
            <w:pPr>
              <w:jc w:val="right"/>
              <w:outlineLvl w:val="4"/>
              <w:rPr>
                <w:color w:val="000000"/>
              </w:rPr>
            </w:pPr>
            <w:r w:rsidRPr="007F356F">
              <w:rPr>
                <w:color w:val="000000"/>
              </w:rPr>
              <w:t>24 000,0</w:t>
            </w:r>
          </w:p>
        </w:tc>
      </w:tr>
      <w:tr w:rsidR="007F356F" w:rsidRPr="007F356F" w14:paraId="4FBBB99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9EE8FE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013206D"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58CFE670"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3AC845A8" w14:textId="77777777" w:rsidR="007F356F" w:rsidRPr="007F356F" w:rsidRDefault="007F356F" w:rsidP="007F356F">
            <w:pPr>
              <w:jc w:val="center"/>
              <w:outlineLvl w:val="5"/>
              <w:rPr>
                <w:color w:val="000000"/>
              </w:rPr>
            </w:pPr>
            <w:r w:rsidRPr="007F356F">
              <w:rPr>
                <w:color w:val="000000"/>
              </w:rPr>
              <w:t>054019Д001</w:t>
            </w:r>
          </w:p>
        </w:tc>
        <w:tc>
          <w:tcPr>
            <w:tcW w:w="567" w:type="dxa"/>
            <w:tcBorders>
              <w:top w:val="nil"/>
              <w:left w:val="nil"/>
              <w:bottom w:val="single" w:sz="4" w:space="0" w:color="000000"/>
              <w:right w:val="single" w:sz="4" w:space="0" w:color="000000"/>
            </w:tcBorders>
            <w:noWrap/>
            <w:hideMark/>
          </w:tcPr>
          <w:p w14:paraId="3025183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A1FF70A" w14:textId="77777777" w:rsidR="007F356F" w:rsidRPr="007F356F" w:rsidRDefault="007F356F" w:rsidP="007F356F">
            <w:pPr>
              <w:jc w:val="right"/>
              <w:outlineLvl w:val="5"/>
              <w:rPr>
                <w:color w:val="000000"/>
              </w:rPr>
            </w:pPr>
            <w:r w:rsidRPr="007F356F">
              <w:rPr>
                <w:color w:val="000000"/>
              </w:rPr>
              <w:t>27 014,2</w:t>
            </w:r>
          </w:p>
        </w:tc>
        <w:tc>
          <w:tcPr>
            <w:tcW w:w="1276" w:type="dxa"/>
            <w:tcBorders>
              <w:top w:val="nil"/>
              <w:left w:val="nil"/>
              <w:bottom w:val="single" w:sz="4" w:space="0" w:color="000000"/>
              <w:right w:val="single" w:sz="4" w:space="0" w:color="000000"/>
            </w:tcBorders>
            <w:noWrap/>
            <w:hideMark/>
          </w:tcPr>
          <w:p w14:paraId="5754FF6A" w14:textId="77777777" w:rsidR="007F356F" w:rsidRPr="007F356F" w:rsidRDefault="007F356F" w:rsidP="007F356F">
            <w:pPr>
              <w:jc w:val="right"/>
              <w:outlineLvl w:val="5"/>
              <w:rPr>
                <w:color w:val="000000"/>
              </w:rPr>
            </w:pPr>
            <w:r w:rsidRPr="007F356F">
              <w:rPr>
                <w:color w:val="000000"/>
              </w:rPr>
              <w:t>27 209,8</w:t>
            </w:r>
          </w:p>
        </w:tc>
        <w:tc>
          <w:tcPr>
            <w:tcW w:w="1275" w:type="dxa"/>
            <w:tcBorders>
              <w:top w:val="nil"/>
              <w:left w:val="nil"/>
              <w:bottom w:val="single" w:sz="4" w:space="0" w:color="000000"/>
              <w:right w:val="single" w:sz="4" w:space="0" w:color="000000"/>
            </w:tcBorders>
            <w:noWrap/>
            <w:hideMark/>
          </w:tcPr>
          <w:p w14:paraId="72D77BF7" w14:textId="77777777" w:rsidR="007F356F" w:rsidRPr="007F356F" w:rsidRDefault="007F356F" w:rsidP="007F356F">
            <w:pPr>
              <w:jc w:val="right"/>
              <w:outlineLvl w:val="5"/>
              <w:rPr>
                <w:color w:val="000000"/>
              </w:rPr>
            </w:pPr>
            <w:r w:rsidRPr="007F356F">
              <w:rPr>
                <w:color w:val="000000"/>
              </w:rPr>
              <w:t>24 000,0</w:t>
            </w:r>
          </w:p>
        </w:tc>
      </w:tr>
      <w:tr w:rsidR="007F356F" w:rsidRPr="007F356F" w14:paraId="171B320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FCC20FC" w14:textId="77777777" w:rsidR="007F356F" w:rsidRPr="007F356F" w:rsidRDefault="007F356F" w:rsidP="007F356F">
            <w:pPr>
              <w:outlineLvl w:val="0"/>
              <w:rPr>
                <w:color w:val="000000"/>
              </w:rPr>
            </w:pPr>
            <w:r w:rsidRPr="007F356F">
              <w:rPr>
                <w:color w:val="000000"/>
              </w:rPr>
              <w:t xml:space="preserve">    Комплекс процессных мероприятий на проектирование, строительство, реконструкцию, капитальный ремонт и ремонт автомобильных дорог</w:t>
            </w:r>
          </w:p>
        </w:tc>
        <w:tc>
          <w:tcPr>
            <w:tcW w:w="709" w:type="dxa"/>
            <w:tcBorders>
              <w:top w:val="nil"/>
              <w:left w:val="nil"/>
              <w:bottom w:val="single" w:sz="4" w:space="0" w:color="000000"/>
              <w:right w:val="single" w:sz="4" w:space="0" w:color="000000"/>
            </w:tcBorders>
            <w:noWrap/>
            <w:hideMark/>
          </w:tcPr>
          <w:p w14:paraId="051A4DC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D275476"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8E02C67" w14:textId="77777777" w:rsidR="007F356F" w:rsidRPr="007F356F" w:rsidRDefault="007F356F" w:rsidP="007F356F">
            <w:pPr>
              <w:jc w:val="center"/>
              <w:outlineLvl w:val="0"/>
              <w:rPr>
                <w:color w:val="000000"/>
              </w:rPr>
            </w:pPr>
            <w:r w:rsidRPr="007F356F">
              <w:rPr>
                <w:color w:val="000000"/>
              </w:rPr>
              <w:t>0540200000</w:t>
            </w:r>
          </w:p>
        </w:tc>
        <w:tc>
          <w:tcPr>
            <w:tcW w:w="567" w:type="dxa"/>
            <w:tcBorders>
              <w:top w:val="nil"/>
              <w:left w:val="nil"/>
              <w:bottom w:val="single" w:sz="4" w:space="0" w:color="000000"/>
              <w:right w:val="single" w:sz="4" w:space="0" w:color="000000"/>
            </w:tcBorders>
            <w:noWrap/>
            <w:hideMark/>
          </w:tcPr>
          <w:p w14:paraId="5B1436B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841FBD" w14:textId="77777777" w:rsidR="007F356F" w:rsidRPr="007F356F" w:rsidRDefault="007F356F" w:rsidP="007F356F">
            <w:pPr>
              <w:jc w:val="right"/>
              <w:outlineLvl w:val="0"/>
              <w:rPr>
                <w:color w:val="000000"/>
              </w:rPr>
            </w:pPr>
            <w:r w:rsidRPr="007F356F">
              <w:rPr>
                <w:color w:val="000000"/>
              </w:rPr>
              <w:t>98 878,2</w:t>
            </w:r>
          </w:p>
        </w:tc>
        <w:tc>
          <w:tcPr>
            <w:tcW w:w="1276" w:type="dxa"/>
            <w:tcBorders>
              <w:top w:val="nil"/>
              <w:left w:val="nil"/>
              <w:bottom w:val="single" w:sz="4" w:space="0" w:color="000000"/>
              <w:right w:val="single" w:sz="4" w:space="0" w:color="000000"/>
            </w:tcBorders>
            <w:noWrap/>
            <w:hideMark/>
          </w:tcPr>
          <w:p w14:paraId="34C268E8" w14:textId="77777777" w:rsidR="007F356F" w:rsidRPr="007F356F" w:rsidRDefault="007F356F" w:rsidP="007F356F">
            <w:pPr>
              <w:jc w:val="right"/>
              <w:outlineLvl w:val="0"/>
              <w:rPr>
                <w:color w:val="000000"/>
              </w:rPr>
            </w:pPr>
            <w:r w:rsidRPr="007F356F">
              <w:rPr>
                <w:color w:val="000000"/>
              </w:rPr>
              <w:t>278 436,8</w:t>
            </w:r>
          </w:p>
        </w:tc>
        <w:tc>
          <w:tcPr>
            <w:tcW w:w="1275" w:type="dxa"/>
            <w:tcBorders>
              <w:top w:val="nil"/>
              <w:left w:val="nil"/>
              <w:bottom w:val="single" w:sz="4" w:space="0" w:color="000000"/>
              <w:right w:val="single" w:sz="4" w:space="0" w:color="000000"/>
            </w:tcBorders>
            <w:noWrap/>
            <w:hideMark/>
          </w:tcPr>
          <w:p w14:paraId="213F5E8E" w14:textId="77777777" w:rsidR="007F356F" w:rsidRPr="007F356F" w:rsidRDefault="007F356F" w:rsidP="007F356F">
            <w:pPr>
              <w:jc w:val="right"/>
              <w:outlineLvl w:val="0"/>
              <w:rPr>
                <w:color w:val="000000"/>
              </w:rPr>
            </w:pPr>
            <w:r w:rsidRPr="007F356F">
              <w:rPr>
                <w:color w:val="000000"/>
              </w:rPr>
              <w:t>275 256,3</w:t>
            </w:r>
          </w:p>
        </w:tc>
      </w:tr>
      <w:tr w:rsidR="007F356F" w:rsidRPr="007F356F" w14:paraId="01B97D03" w14:textId="77777777" w:rsidTr="0039009F">
        <w:trPr>
          <w:trHeight w:val="2112"/>
        </w:trPr>
        <w:tc>
          <w:tcPr>
            <w:tcW w:w="2850" w:type="dxa"/>
            <w:tcBorders>
              <w:top w:val="nil"/>
              <w:left w:val="single" w:sz="4" w:space="0" w:color="000000"/>
              <w:bottom w:val="single" w:sz="4" w:space="0" w:color="000000"/>
              <w:right w:val="single" w:sz="4" w:space="0" w:color="000000"/>
            </w:tcBorders>
            <w:hideMark/>
          </w:tcPr>
          <w:p w14:paraId="0959D743" w14:textId="77777777" w:rsidR="007F356F" w:rsidRPr="007F356F" w:rsidRDefault="007F356F" w:rsidP="007F356F">
            <w:pPr>
              <w:outlineLvl w:val="1"/>
              <w:rPr>
                <w:color w:val="000000"/>
              </w:rPr>
            </w:pPr>
            <w:r w:rsidRPr="007F356F">
              <w:rPr>
                <w:color w:val="000000"/>
              </w:rPr>
              <w:lastRenderedPageBreak/>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9" w:type="dxa"/>
            <w:tcBorders>
              <w:top w:val="nil"/>
              <w:left w:val="nil"/>
              <w:bottom w:val="single" w:sz="4" w:space="0" w:color="000000"/>
              <w:right w:val="single" w:sz="4" w:space="0" w:color="000000"/>
            </w:tcBorders>
            <w:noWrap/>
            <w:hideMark/>
          </w:tcPr>
          <w:p w14:paraId="56A3CDB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5182EB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BC5DE27" w14:textId="77777777" w:rsidR="007F356F" w:rsidRPr="007F356F" w:rsidRDefault="007F356F" w:rsidP="007F356F">
            <w:pPr>
              <w:jc w:val="center"/>
              <w:outlineLvl w:val="1"/>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20E861A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DF7E5B8" w14:textId="77777777" w:rsidR="007F356F" w:rsidRPr="007F356F" w:rsidRDefault="007F356F" w:rsidP="007F356F">
            <w:pPr>
              <w:jc w:val="right"/>
              <w:outlineLvl w:val="1"/>
              <w:rPr>
                <w:color w:val="000000"/>
              </w:rPr>
            </w:pPr>
            <w:r w:rsidRPr="007F356F">
              <w:rPr>
                <w:color w:val="000000"/>
              </w:rPr>
              <w:t>38 716,5</w:t>
            </w:r>
          </w:p>
        </w:tc>
        <w:tc>
          <w:tcPr>
            <w:tcW w:w="1276" w:type="dxa"/>
            <w:tcBorders>
              <w:top w:val="nil"/>
              <w:left w:val="nil"/>
              <w:bottom w:val="single" w:sz="4" w:space="0" w:color="000000"/>
              <w:right w:val="single" w:sz="4" w:space="0" w:color="000000"/>
            </w:tcBorders>
            <w:noWrap/>
            <w:hideMark/>
          </w:tcPr>
          <w:p w14:paraId="7A347C56" w14:textId="77777777" w:rsidR="007F356F" w:rsidRPr="007F356F" w:rsidRDefault="007F356F" w:rsidP="007F356F">
            <w:pPr>
              <w:jc w:val="right"/>
              <w:outlineLvl w:val="1"/>
              <w:rPr>
                <w:color w:val="000000"/>
              </w:rPr>
            </w:pPr>
            <w:r w:rsidRPr="007F356F">
              <w:rPr>
                <w:color w:val="000000"/>
              </w:rPr>
              <w:t>84 436,8</w:t>
            </w:r>
          </w:p>
        </w:tc>
        <w:tc>
          <w:tcPr>
            <w:tcW w:w="1275" w:type="dxa"/>
            <w:tcBorders>
              <w:top w:val="nil"/>
              <w:left w:val="nil"/>
              <w:bottom w:val="single" w:sz="4" w:space="0" w:color="000000"/>
              <w:right w:val="single" w:sz="4" w:space="0" w:color="000000"/>
            </w:tcBorders>
            <w:noWrap/>
            <w:hideMark/>
          </w:tcPr>
          <w:p w14:paraId="4A92EDCC" w14:textId="77777777" w:rsidR="007F356F" w:rsidRPr="007F356F" w:rsidRDefault="007F356F" w:rsidP="007F356F">
            <w:pPr>
              <w:jc w:val="right"/>
              <w:outlineLvl w:val="1"/>
              <w:rPr>
                <w:color w:val="000000"/>
              </w:rPr>
            </w:pPr>
            <w:r w:rsidRPr="007F356F">
              <w:rPr>
                <w:color w:val="000000"/>
              </w:rPr>
              <w:t>81 256,3</w:t>
            </w:r>
          </w:p>
        </w:tc>
      </w:tr>
      <w:tr w:rsidR="007F356F" w:rsidRPr="007F356F" w14:paraId="3D9B8F43"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43FD7DA8"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ECA7E42"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95A8DD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00E958" w14:textId="77777777" w:rsidR="007F356F" w:rsidRPr="007F356F" w:rsidRDefault="007F356F" w:rsidP="007F356F">
            <w:pPr>
              <w:jc w:val="center"/>
              <w:outlineLvl w:val="2"/>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0804A63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687BBF" w14:textId="77777777" w:rsidR="007F356F" w:rsidRPr="007F356F" w:rsidRDefault="007F356F" w:rsidP="007F356F">
            <w:pPr>
              <w:jc w:val="right"/>
              <w:outlineLvl w:val="2"/>
              <w:rPr>
                <w:color w:val="000000"/>
              </w:rPr>
            </w:pPr>
            <w:r w:rsidRPr="007F356F">
              <w:rPr>
                <w:color w:val="000000"/>
              </w:rPr>
              <w:t>38 716,5</w:t>
            </w:r>
          </w:p>
        </w:tc>
        <w:tc>
          <w:tcPr>
            <w:tcW w:w="1276" w:type="dxa"/>
            <w:tcBorders>
              <w:top w:val="nil"/>
              <w:left w:val="nil"/>
              <w:bottom w:val="single" w:sz="4" w:space="0" w:color="000000"/>
              <w:right w:val="single" w:sz="4" w:space="0" w:color="000000"/>
            </w:tcBorders>
            <w:noWrap/>
            <w:hideMark/>
          </w:tcPr>
          <w:p w14:paraId="04600EFB" w14:textId="77777777" w:rsidR="007F356F" w:rsidRPr="007F356F" w:rsidRDefault="007F356F" w:rsidP="007F356F">
            <w:pPr>
              <w:jc w:val="right"/>
              <w:outlineLvl w:val="2"/>
              <w:rPr>
                <w:color w:val="000000"/>
              </w:rPr>
            </w:pPr>
            <w:r w:rsidRPr="007F356F">
              <w:rPr>
                <w:color w:val="000000"/>
              </w:rPr>
              <w:t>84 436,8</w:t>
            </w:r>
          </w:p>
        </w:tc>
        <w:tc>
          <w:tcPr>
            <w:tcW w:w="1275" w:type="dxa"/>
            <w:tcBorders>
              <w:top w:val="nil"/>
              <w:left w:val="nil"/>
              <w:bottom w:val="single" w:sz="4" w:space="0" w:color="000000"/>
              <w:right w:val="single" w:sz="4" w:space="0" w:color="000000"/>
            </w:tcBorders>
            <w:noWrap/>
            <w:hideMark/>
          </w:tcPr>
          <w:p w14:paraId="742B5652" w14:textId="77777777" w:rsidR="007F356F" w:rsidRPr="007F356F" w:rsidRDefault="007F356F" w:rsidP="007F356F">
            <w:pPr>
              <w:jc w:val="right"/>
              <w:outlineLvl w:val="2"/>
              <w:rPr>
                <w:color w:val="000000"/>
              </w:rPr>
            </w:pPr>
            <w:r w:rsidRPr="007F356F">
              <w:rPr>
                <w:color w:val="000000"/>
              </w:rPr>
              <w:t>81 256,3</w:t>
            </w:r>
          </w:p>
        </w:tc>
      </w:tr>
      <w:tr w:rsidR="007F356F" w:rsidRPr="007F356F" w14:paraId="730DD99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3D3C067"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3D88F8B3"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4AB9B73B"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51B721DB" w14:textId="77777777" w:rsidR="007F356F" w:rsidRPr="007F356F" w:rsidRDefault="007F356F" w:rsidP="007F356F">
            <w:pPr>
              <w:jc w:val="center"/>
              <w:outlineLvl w:val="3"/>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799ABD1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547F08" w14:textId="77777777" w:rsidR="007F356F" w:rsidRPr="007F356F" w:rsidRDefault="007F356F" w:rsidP="007F356F">
            <w:pPr>
              <w:jc w:val="right"/>
              <w:outlineLvl w:val="3"/>
              <w:rPr>
                <w:color w:val="000000"/>
              </w:rPr>
            </w:pPr>
            <w:r w:rsidRPr="007F356F">
              <w:rPr>
                <w:color w:val="000000"/>
              </w:rPr>
              <w:t>38 716,5</w:t>
            </w:r>
          </w:p>
        </w:tc>
        <w:tc>
          <w:tcPr>
            <w:tcW w:w="1276" w:type="dxa"/>
            <w:tcBorders>
              <w:top w:val="nil"/>
              <w:left w:val="nil"/>
              <w:bottom w:val="single" w:sz="4" w:space="0" w:color="000000"/>
              <w:right w:val="single" w:sz="4" w:space="0" w:color="000000"/>
            </w:tcBorders>
            <w:noWrap/>
            <w:hideMark/>
          </w:tcPr>
          <w:p w14:paraId="049A3CF0" w14:textId="77777777" w:rsidR="007F356F" w:rsidRPr="007F356F" w:rsidRDefault="007F356F" w:rsidP="007F356F">
            <w:pPr>
              <w:jc w:val="right"/>
              <w:outlineLvl w:val="3"/>
              <w:rPr>
                <w:color w:val="000000"/>
              </w:rPr>
            </w:pPr>
            <w:r w:rsidRPr="007F356F">
              <w:rPr>
                <w:color w:val="000000"/>
              </w:rPr>
              <w:t>84 436,8</w:t>
            </w:r>
          </w:p>
        </w:tc>
        <w:tc>
          <w:tcPr>
            <w:tcW w:w="1275" w:type="dxa"/>
            <w:tcBorders>
              <w:top w:val="nil"/>
              <w:left w:val="nil"/>
              <w:bottom w:val="single" w:sz="4" w:space="0" w:color="000000"/>
              <w:right w:val="single" w:sz="4" w:space="0" w:color="000000"/>
            </w:tcBorders>
            <w:noWrap/>
            <w:hideMark/>
          </w:tcPr>
          <w:p w14:paraId="2C206D4C" w14:textId="77777777" w:rsidR="007F356F" w:rsidRPr="007F356F" w:rsidRDefault="007F356F" w:rsidP="007F356F">
            <w:pPr>
              <w:jc w:val="right"/>
              <w:outlineLvl w:val="3"/>
              <w:rPr>
                <w:color w:val="000000"/>
              </w:rPr>
            </w:pPr>
            <w:r w:rsidRPr="007F356F">
              <w:rPr>
                <w:color w:val="000000"/>
              </w:rPr>
              <w:t>81 256,3</w:t>
            </w:r>
          </w:p>
        </w:tc>
      </w:tr>
      <w:tr w:rsidR="007F356F" w:rsidRPr="007F356F" w14:paraId="18899EF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5618604"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395F3393"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44A6C71"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062EDCF5" w14:textId="77777777" w:rsidR="007F356F" w:rsidRPr="007F356F" w:rsidRDefault="007F356F" w:rsidP="007F356F">
            <w:pPr>
              <w:jc w:val="center"/>
              <w:outlineLvl w:val="4"/>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4EDF556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DD402A" w14:textId="77777777" w:rsidR="007F356F" w:rsidRPr="007F356F" w:rsidRDefault="007F356F" w:rsidP="007F356F">
            <w:pPr>
              <w:jc w:val="right"/>
              <w:outlineLvl w:val="4"/>
              <w:rPr>
                <w:color w:val="000000"/>
              </w:rPr>
            </w:pPr>
            <w:r w:rsidRPr="007F356F">
              <w:rPr>
                <w:color w:val="000000"/>
              </w:rPr>
              <w:t>38 716,5</w:t>
            </w:r>
          </w:p>
        </w:tc>
        <w:tc>
          <w:tcPr>
            <w:tcW w:w="1276" w:type="dxa"/>
            <w:tcBorders>
              <w:top w:val="nil"/>
              <w:left w:val="nil"/>
              <w:bottom w:val="single" w:sz="4" w:space="0" w:color="000000"/>
              <w:right w:val="single" w:sz="4" w:space="0" w:color="000000"/>
            </w:tcBorders>
            <w:noWrap/>
            <w:hideMark/>
          </w:tcPr>
          <w:p w14:paraId="0AF377FB" w14:textId="77777777" w:rsidR="007F356F" w:rsidRPr="007F356F" w:rsidRDefault="007F356F" w:rsidP="007F356F">
            <w:pPr>
              <w:jc w:val="right"/>
              <w:outlineLvl w:val="4"/>
              <w:rPr>
                <w:color w:val="000000"/>
              </w:rPr>
            </w:pPr>
            <w:r w:rsidRPr="007F356F">
              <w:rPr>
                <w:color w:val="000000"/>
              </w:rPr>
              <w:t>84 436,8</w:t>
            </w:r>
          </w:p>
        </w:tc>
        <w:tc>
          <w:tcPr>
            <w:tcW w:w="1275" w:type="dxa"/>
            <w:tcBorders>
              <w:top w:val="nil"/>
              <w:left w:val="nil"/>
              <w:bottom w:val="single" w:sz="4" w:space="0" w:color="000000"/>
              <w:right w:val="single" w:sz="4" w:space="0" w:color="000000"/>
            </w:tcBorders>
            <w:noWrap/>
            <w:hideMark/>
          </w:tcPr>
          <w:p w14:paraId="394EA12A" w14:textId="77777777" w:rsidR="007F356F" w:rsidRPr="007F356F" w:rsidRDefault="007F356F" w:rsidP="007F356F">
            <w:pPr>
              <w:jc w:val="right"/>
              <w:outlineLvl w:val="4"/>
              <w:rPr>
                <w:color w:val="000000"/>
              </w:rPr>
            </w:pPr>
            <w:r w:rsidRPr="007F356F">
              <w:rPr>
                <w:color w:val="000000"/>
              </w:rPr>
              <w:t>81 256,3</w:t>
            </w:r>
          </w:p>
        </w:tc>
      </w:tr>
      <w:tr w:rsidR="007F356F" w:rsidRPr="007F356F" w14:paraId="1569871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2A3B02F"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CAAE819"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396C5A6"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1A293E7C" w14:textId="77777777" w:rsidR="007F356F" w:rsidRPr="007F356F" w:rsidRDefault="007F356F" w:rsidP="007F356F">
            <w:pPr>
              <w:jc w:val="center"/>
              <w:outlineLvl w:val="5"/>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3B4ED1F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9D9F667" w14:textId="77777777" w:rsidR="007F356F" w:rsidRPr="007F356F" w:rsidRDefault="007F356F" w:rsidP="007F356F">
            <w:pPr>
              <w:jc w:val="right"/>
              <w:outlineLvl w:val="5"/>
              <w:rPr>
                <w:color w:val="000000"/>
              </w:rPr>
            </w:pPr>
            <w:r w:rsidRPr="007F356F">
              <w:rPr>
                <w:color w:val="000000"/>
              </w:rPr>
              <w:t>38 716,5</w:t>
            </w:r>
          </w:p>
        </w:tc>
        <w:tc>
          <w:tcPr>
            <w:tcW w:w="1276" w:type="dxa"/>
            <w:tcBorders>
              <w:top w:val="nil"/>
              <w:left w:val="nil"/>
              <w:bottom w:val="single" w:sz="4" w:space="0" w:color="000000"/>
              <w:right w:val="single" w:sz="4" w:space="0" w:color="000000"/>
            </w:tcBorders>
            <w:noWrap/>
            <w:hideMark/>
          </w:tcPr>
          <w:p w14:paraId="19CEA90F"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8385D8C" w14:textId="77777777" w:rsidR="007F356F" w:rsidRPr="007F356F" w:rsidRDefault="007F356F" w:rsidP="007F356F">
            <w:pPr>
              <w:jc w:val="right"/>
              <w:outlineLvl w:val="5"/>
              <w:rPr>
                <w:color w:val="000000"/>
              </w:rPr>
            </w:pPr>
            <w:r w:rsidRPr="007F356F">
              <w:rPr>
                <w:color w:val="000000"/>
              </w:rPr>
              <w:t>0,0</w:t>
            </w:r>
          </w:p>
        </w:tc>
      </w:tr>
      <w:tr w:rsidR="007F356F" w:rsidRPr="007F356F" w14:paraId="6141AF4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C6F94C2"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2FAA9A70"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EF38ADC"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20230166" w14:textId="77777777" w:rsidR="007F356F" w:rsidRPr="007F356F" w:rsidRDefault="007F356F" w:rsidP="007F356F">
            <w:pPr>
              <w:jc w:val="center"/>
              <w:outlineLvl w:val="5"/>
              <w:rPr>
                <w:color w:val="000000"/>
              </w:rPr>
            </w:pPr>
            <w:r w:rsidRPr="007F356F">
              <w:rPr>
                <w:color w:val="000000"/>
              </w:rPr>
              <w:t>05402SД030</w:t>
            </w:r>
          </w:p>
        </w:tc>
        <w:tc>
          <w:tcPr>
            <w:tcW w:w="567" w:type="dxa"/>
            <w:tcBorders>
              <w:top w:val="nil"/>
              <w:left w:val="nil"/>
              <w:bottom w:val="single" w:sz="4" w:space="0" w:color="000000"/>
              <w:right w:val="single" w:sz="4" w:space="0" w:color="000000"/>
            </w:tcBorders>
            <w:noWrap/>
            <w:hideMark/>
          </w:tcPr>
          <w:p w14:paraId="79F979F9"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72C93014"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2B465B64" w14:textId="77777777" w:rsidR="007F356F" w:rsidRPr="007F356F" w:rsidRDefault="007F356F" w:rsidP="007F356F">
            <w:pPr>
              <w:jc w:val="right"/>
              <w:outlineLvl w:val="5"/>
              <w:rPr>
                <w:color w:val="000000"/>
              </w:rPr>
            </w:pPr>
            <w:r w:rsidRPr="007F356F">
              <w:rPr>
                <w:color w:val="000000"/>
              </w:rPr>
              <w:t>84 436,8</w:t>
            </w:r>
          </w:p>
        </w:tc>
        <w:tc>
          <w:tcPr>
            <w:tcW w:w="1275" w:type="dxa"/>
            <w:tcBorders>
              <w:top w:val="nil"/>
              <w:left w:val="nil"/>
              <w:bottom w:val="single" w:sz="4" w:space="0" w:color="000000"/>
              <w:right w:val="single" w:sz="4" w:space="0" w:color="000000"/>
            </w:tcBorders>
            <w:noWrap/>
            <w:hideMark/>
          </w:tcPr>
          <w:p w14:paraId="452CC300" w14:textId="77777777" w:rsidR="007F356F" w:rsidRPr="007F356F" w:rsidRDefault="007F356F" w:rsidP="007F356F">
            <w:pPr>
              <w:jc w:val="right"/>
              <w:outlineLvl w:val="5"/>
              <w:rPr>
                <w:color w:val="000000"/>
              </w:rPr>
            </w:pPr>
            <w:r w:rsidRPr="007F356F">
              <w:rPr>
                <w:color w:val="000000"/>
              </w:rPr>
              <w:t>81 256,3</w:t>
            </w:r>
          </w:p>
        </w:tc>
      </w:tr>
      <w:tr w:rsidR="007F356F" w:rsidRPr="007F356F" w14:paraId="54A68FA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FED9C7F" w14:textId="77777777" w:rsidR="007F356F" w:rsidRPr="007F356F" w:rsidRDefault="007F356F" w:rsidP="007F356F">
            <w:pPr>
              <w:outlineLvl w:val="1"/>
              <w:rPr>
                <w:color w:val="000000"/>
              </w:rPr>
            </w:pPr>
            <w:r w:rsidRPr="007F356F">
              <w:rPr>
                <w:color w:val="000000"/>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noWrap/>
            <w:hideMark/>
          </w:tcPr>
          <w:p w14:paraId="499970F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E90138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84A847B" w14:textId="77777777" w:rsidR="007F356F" w:rsidRPr="007F356F" w:rsidRDefault="007F356F" w:rsidP="007F356F">
            <w:pPr>
              <w:jc w:val="center"/>
              <w:outlineLvl w:val="1"/>
              <w:rPr>
                <w:color w:val="000000"/>
              </w:rPr>
            </w:pPr>
            <w:r w:rsidRPr="007F356F">
              <w:rPr>
                <w:color w:val="000000"/>
              </w:rPr>
              <w:t>05402SД031</w:t>
            </w:r>
          </w:p>
        </w:tc>
        <w:tc>
          <w:tcPr>
            <w:tcW w:w="567" w:type="dxa"/>
            <w:tcBorders>
              <w:top w:val="nil"/>
              <w:left w:val="nil"/>
              <w:bottom w:val="single" w:sz="4" w:space="0" w:color="000000"/>
              <w:right w:val="single" w:sz="4" w:space="0" w:color="000000"/>
            </w:tcBorders>
            <w:noWrap/>
            <w:hideMark/>
          </w:tcPr>
          <w:p w14:paraId="7DC9130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EB3A00" w14:textId="77777777" w:rsidR="007F356F" w:rsidRPr="007F356F" w:rsidRDefault="007F356F" w:rsidP="007F356F">
            <w:pPr>
              <w:jc w:val="right"/>
              <w:outlineLvl w:val="1"/>
              <w:rPr>
                <w:color w:val="000000"/>
              </w:rPr>
            </w:pPr>
            <w:r w:rsidRPr="007F356F">
              <w:rPr>
                <w:color w:val="000000"/>
              </w:rPr>
              <w:t>60 161,7</w:t>
            </w:r>
          </w:p>
        </w:tc>
        <w:tc>
          <w:tcPr>
            <w:tcW w:w="1276" w:type="dxa"/>
            <w:tcBorders>
              <w:top w:val="nil"/>
              <w:left w:val="nil"/>
              <w:bottom w:val="single" w:sz="4" w:space="0" w:color="000000"/>
              <w:right w:val="single" w:sz="4" w:space="0" w:color="000000"/>
            </w:tcBorders>
            <w:noWrap/>
            <w:hideMark/>
          </w:tcPr>
          <w:p w14:paraId="4C1CD8A8" w14:textId="77777777" w:rsidR="007F356F" w:rsidRPr="007F356F" w:rsidRDefault="007F356F" w:rsidP="007F356F">
            <w:pPr>
              <w:jc w:val="right"/>
              <w:outlineLvl w:val="1"/>
              <w:rPr>
                <w:color w:val="000000"/>
              </w:rPr>
            </w:pPr>
            <w:r w:rsidRPr="007F356F">
              <w:rPr>
                <w:color w:val="000000"/>
              </w:rPr>
              <w:t>194 000,0</w:t>
            </w:r>
          </w:p>
        </w:tc>
        <w:tc>
          <w:tcPr>
            <w:tcW w:w="1275" w:type="dxa"/>
            <w:tcBorders>
              <w:top w:val="nil"/>
              <w:left w:val="nil"/>
              <w:bottom w:val="single" w:sz="4" w:space="0" w:color="000000"/>
              <w:right w:val="single" w:sz="4" w:space="0" w:color="000000"/>
            </w:tcBorders>
            <w:noWrap/>
            <w:hideMark/>
          </w:tcPr>
          <w:p w14:paraId="09B089E3" w14:textId="77777777" w:rsidR="007F356F" w:rsidRPr="007F356F" w:rsidRDefault="007F356F" w:rsidP="007F356F">
            <w:pPr>
              <w:jc w:val="right"/>
              <w:outlineLvl w:val="1"/>
              <w:rPr>
                <w:color w:val="000000"/>
              </w:rPr>
            </w:pPr>
            <w:r w:rsidRPr="007F356F">
              <w:rPr>
                <w:color w:val="000000"/>
              </w:rPr>
              <w:t>194 000,0</w:t>
            </w:r>
          </w:p>
        </w:tc>
      </w:tr>
      <w:tr w:rsidR="007F356F" w:rsidRPr="007F356F" w14:paraId="1E591D35"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4E29AE5"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45CFBC3"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0E33470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03798B3" w14:textId="77777777" w:rsidR="007F356F" w:rsidRPr="007F356F" w:rsidRDefault="007F356F" w:rsidP="007F356F">
            <w:pPr>
              <w:jc w:val="center"/>
              <w:outlineLvl w:val="2"/>
              <w:rPr>
                <w:color w:val="000000"/>
              </w:rPr>
            </w:pPr>
            <w:r w:rsidRPr="007F356F">
              <w:rPr>
                <w:color w:val="000000"/>
              </w:rPr>
              <w:t>05402SД031</w:t>
            </w:r>
          </w:p>
        </w:tc>
        <w:tc>
          <w:tcPr>
            <w:tcW w:w="567" w:type="dxa"/>
            <w:tcBorders>
              <w:top w:val="nil"/>
              <w:left w:val="nil"/>
              <w:bottom w:val="single" w:sz="4" w:space="0" w:color="000000"/>
              <w:right w:val="single" w:sz="4" w:space="0" w:color="000000"/>
            </w:tcBorders>
            <w:noWrap/>
            <w:hideMark/>
          </w:tcPr>
          <w:p w14:paraId="4FE9F2B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D11B265" w14:textId="77777777" w:rsidR="007F356F" w:rsidRPr="007F356F" w:rsidRDefault="007F356F" w:rsidP="007F356F">
            <w:pPr>
              <w:jc w:val="right"/>
              <w:outlineLvl w:val="2"/>
              <w:rPr>
                <w:color w:val="000000"/>
              </w:rPr>
            </w:pPr>
            <w:r w:rsidRPr="007F356F">
              <w:rPr>
                <w:color w:val="000000"/>
              </w:rPr>
              <w:t>60 161,7</w:t>
            </w:r>
          </w:p>
        </w:tc>
        <w:tc>
          <w:tcPr>
            <w:tcW w:w="1276" w:type="dxa"/>
            <w:tcBorders>
              <w:top w:val="nil"/>
              <w:left w:val="nil"/>
              <w:bottom w:val="single" w:sz="4" w:space="0" w:color="000000"/>
              <w:right w:val="single" w:sz="4" w:space="0" w:color="000000"/>
            </w:tcBorders>
            <w:noWrap/>
            <w:hideMark/>
          </w:tcPr>
          <w:p w14:paraId="0AF5AAF4" w14:textId="77777777" w:rsidR="007F356F" w:rsidRPr="007F356F" w:rsidRDefault="007F356F" w:rsidP="007F356F">
            <w:pPr>
              <w:jc w:val="right"/>
              <w:outlineLvl w:val="2"/>
              <w:rPr>
                <w:color w:val="000000"/>
              </w:rPr>
            </w:pPr>
            <w:r w:rsidRPr="007F356F">
              <w:rPr>
                <w:color w:val="000000"/>
              </w:rPr>
              <w:t>194 000,0</w:t>
            </w:r>
          </w:p>
        </w:tc>
        <w:tc>
          <w:tcPr>
            <w:tcW w:w="1275" w:type="dxa"/>
            <w:tcBorders>
              <w:top w:val="nil"/>
              <w:left w:val="nil"/>
              <w:bottom w:val="single" w:sz="4" w:space="0" w:color="000000"/>
              <w:right w:val="single" w:sz="4" w:space="0" w:color="000000"/>
            </w:tcBorders>
            <w:noWrap/>
            <w:hideMark/>
          </w:tcPr>
          <w:p w14:paraId="0DAC1974" w14:textId="77777777" w:rsidR="007F356F" w:rsidRPr="007F356F" w:rsidRDefault="007F356F" w:rsidP="007F356F">
            <w:pPr>
              <w:jc w:val="right"/>
              <w:outlineLvl w:val="2"/>
              <w:rPr>
                <w:color w:val="000000"/>
              </w:rPr>
            </w:pPr>
            <w:r w:rsidRPr="007F356F">
              <w:rPr>
                <w:color w:val="000000"/>
              </w:rPr>
              <w:t>194 000,0</w:t>
            </w:r>
          </w:p>
        </w:tc>
      </w:tr>
      <w:tr w:rsidR="007F356F" w:rsidRPr="007F356F" w14:paraId="578FFAB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BC23838"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44F39E80"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51146C64"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178F14A4" w14:textId="77777777" w:rsidR="007F356F" w:rsidRPr="007F356F" w:rsidRDefault="007F356F" w:rsidP="007F356F">
            <w:pPr>
              <w:jc w:val="center"/>
              <w:outlineLvl w:val="3"/>
              <w:rPr>
                <w:color w:val="000000"/>
              </w:rPr>
            </w:pPr>
            <w:r w:rsidRPr="007F356F">
              <w:rPr>
                <w:color w:val="000000"/>
              </w:rPr>
              <w:t>05402SД031</w:t>
            </w:r>
          </w:p>
        </w:tc>
        <w:tc>
          <w:tcPr>
            <w:tcW w:w="567" w:type="dxa"/>
            <w:tcBorders>
              <w:top w:val="nil"/>
              <w:left w:val="nil"/>
              <w:bottom w:val="single" w:sz="4" w:space="0" w:color="000000"/>
              <w:right w:val="single" w:sz="4" w:space="0" w:color="000000"/>
            </w:tcBorders>
            <w:noWrap/>
            <w:hideMark/>
          </w:tcPr>
          <w:p w14:paraId="6717A90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BC3608" w14:textId="77777777" w:rsidR="007F356F" w:rsidRPr="007F356F" w:rsidRDefault="007F356F" w:rsidP="007F356F">
            <w:pPr>
              <w:jc w:val="right"/>
              <w:outlineLvl w:val="3"/>
              <w:rPr>
                <w:color w:val="000000"/>
              </w:rPr>
            </w:pPr>
            <w:r w:rsidRPr="007F356F">
              <w:rPr>
                <w:color w:val="000000"/>
              </w:rPr>
              <w:t>60 161,7</w:t>
            </w:r>
          </w:p>
        </w:tc>
        <w:tc>
          <w:tcPr>
            <w:tcW w:w="1276" w:type="dxa"/>
            <w:tcBorders>
              <w:top w:val="nil"/>
              <w:left w:val="nil"/>
              <w:bottom w:val="single" w:sz="4" w:space="0" w:color="000000"/>
              <w:right w:val="single" w:sz="4" w:space="0" w:color="000000"/>
            </w:tcBorders>
            <w:noWrap/>
            <w:hideMark/>
          </w:tcPr>
          <w:p w14:paraId="7C718521" w14:textId="77777777" w:rsidR="007F356F" w:rsidRPr="007F356F" w:rsidRDefault="007F356F" w:rsidP="007F356F">
            <w:pPr>
              <w:jc w:val="right"/>
              <w:outlineLvl w:val="3"/>
              <w:rPr>
                <w:color w:val="000000"/>
              </w:rPr>
            </w:pPr>
            <w:r w:rsidRPr="007F356F">
              <w:rPr>
                <w:color w:val="000000"/>
              </w:rPr>
              <w:t>194 000,0</w:t>
            </w:r>
          </w:p>
        </w:tc>
        <w:tc>
          <w:tcPr>
            <w:tcW w:w="1275" w:type="dxa"/>
            <w:tcBorders>
              <w:top w:val="nil"/>
              <w:left w:val="nil"/>
              <w:bottom w:val="single" w:sz="4" w:space="0" w:color="000000"/>
              <w:right w:val="single" w:sz="4" w:space="0" w:color="000000"/>
            </w:tcBorders>
            <w:noWrap/>
            <w:hideMark/>
          </w:tcPr>
          <w:p w14:paraId="2A0D33FB" w14:textId="77777777" w:rsidR="007F356F" w:rsidRPr="007F356F" w:rsidRDefault="007F356F" w:rsidP="007F356F">
            <w:pPr>
              <w:jc w:val="right"/>
              <w:outlineLvl w:val="3"/>
              <w:rPr>
                <w:color w:val="000000"/>
              </w:rPr>
            </w:pPr>
            <w:r w:rsidRPr="007F356F">
              <w:rPr>
                <w:color w:val="000000"/>
              </w:rPr>
              <w:t>194 000,0</w:t>
            </w:r>
          </w:p>
        </w:tc>
      </w:tr>
      <w:tr w:rsidR="007F356F" w:rsidRPr="007F356F" w14:paraId="093BC8B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992838B"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14CD3A66"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04618CC"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3C32175C" w14:textId="77777777" w:rsidR="007F356F" w:rsidRPr="007F356F" w:rsidRDefault="007F356F" w:rsidP="007F356F">
            <w:pPr>
              <w:jc w:val="center"/>
              <w:outlineLvl w:val="4"/>
              <w:rPr>
                <w:color w:val="000000"/>
              </w:rPr>
            </w:pPr>
            <w:r w:rsidRPr="007F356F">
              <w:rPr>
                <w:color w:val="000000"/>
              </w:rPr>
              <w:t>05402SД031</w:t>
            </w:r>
          </w:p>
        </w:tc>
        <w:tc>
          <w:tcPr>
            <w:tcW w:w="567" w:type="dxa"/>
            <w:tcBorders>
              <w:top w:val="nil"/>
              <w:left w:val="nil"/>
              <w:bottom w:val="single" w:sz="4" w:space="0" w:color="000000"/>
              <w:right w:val="single" w:sz="4" w:space="0" w:color="000000"/>
            </w:tcBorders>
            <w:noWrap/>
            <w:hideMark/>
          </w:tcPr>
          <w:p w14:paraId="68B708A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D4B009" w14:textId="77777777" w:rsidR="007F356F" w:rsidRPr="007F356F" w:rsidRDefault="007F356F" w:rsidP="007F356F">
            <w:pPr>
              <w:jc w:val="right"/>
              <w:outlineLvl w:val="4"/>
              <w:rPr>
                <w:color w:val="000000"/>
              </w:rPr>
            </w:pPr>
            <w:r w:rsidRPr="007F356F">
              <w:rPr>
                <w:color w:val="000000"/>
              </w:rPr>
              <w:t>60 161,7</w:t>
            </w:r>
          </w:p>
        </w:tc>
        <w:tc>
          <w:tcPr>
            <w:tcW w:w="1276" w:type="dxa"/>
            <w:tcBorders>
              <w:top w:val="nil"/>
              <w:left w:val="nil"/>
              <w:bottom w:val="single" w:sz="4" w:space="0" w:color="000000"/>
              <w:right w:val="single" w:sz="4" w:space="0" w:color="000000"/>
            </w:tcBorders>
            <w:noWrap/>
            <w:hideMark/>
          </w:tcPr>
          <w:p w14:paraId="0A722549" w14:textId="77777777" w:rsidR="007F356F" w:rsidRPr="007F356F" w:rsidRDefault="007F356F" w:rsidP="007F356F">
            <w:pPr>
              <w:jc w:val="right"/>
              <w:outlineLvl w:val="4"/>
              <w:rPr>
                <w:color w:val="000000"/>
              </w:rPr>
            </w:pPr>
            <w:r w:rsidRPr="007F356F">
              <w:rPr>
                <w:color w:val="000000"/>
              </w:rPr>
              <w:t>194 000,0</w:t>
            </w:r>
          </w:p>
        </w:tc>
        <w:tc>
          <w:tcPr>
            <w:tcW w:w="1275" w:type="dxa"/>
            <w:tcBorders>
              <w:top w:val="nil"/>
              <w:left w:val="nil"/>
              <w:bottom w:val="single" w:sz="4" w:space="0" w:color="000000"/>
              <w:right w:val="single" w:sz="4" w:space="0" w:color="000000"/>
            </w:tcBorders>
            <w:noWrap/>
            <w:hideMark/>
          </w:tcPr>
          <w:p w14:paraId="580D1718" w14:textId="77777777" w:rsidR="007F356F" w:rsidRPr="007F356F" w:rsidRDefault="007F356F" w:rsidP="007F356F">
            <w:pPr>
              <w:jc w:val="right"/>
              <w:outlineLvl w:val="4"/>
              <w:rPr>
                <w:color w:val="000000"/>
              </w:rPr>
            </w:pPr>
            <w:r w:rsidRPr="007F356F">
              <w:rPr>
                <w:color w:val="000000"/>
              </w:rPr>
              <w:t>194 000,0</w:t>
            </w:r>
          </w:p>
        </w:tc>
      </w:tr>
      <w:tr w:rsidR="007F356F" w:rsidRPr="007F356F" w14:paraId="60876AB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58EE10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55BA242"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076C9A38"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6C64FA75" w14:textId="77777777" w:rsidR="007F356F" w:rsidRPr="007F356F" w:rsidRDefault="007F356F" w:rsidP="007F356F">
            <w:pPr>
              <w:jc w:val="center"/>
              <w:outlineLvl w:val="5"/>
              <w:rPr>
                <w:color w:val="000000"/>
              </w:rPr>
            </w:pPr>
            <w:r w:rsidRPr="007F356F">
              <w:rPr>
                <w:color w:val="000000"/>
              </w:rPr>
              <w:t>05402SД031</w:t>
            </w:r>
          </w:p>
        </w:tc>
        <w:tc>
          <w:tcPr>
            <w:tcW w:w="567" w:type="dxa"/>
            <w:tcBorders>
              <w:top w:val="nil"/>
              <w:left w:val="nil"/>
              <w:bottom w:val="single" w:sz="4" w:space="0" w:color="000000"/>
              <w:right w:val="single" w:sz="4" w:space="0" w:color="000000"/>
            </w:tcBorders>
            <w:noWrap/>
            <w:hideMark/>
          </w:tcPr>
          <w:p w14:paraId="78E9497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8B4813F" w14:textId="77777777" w:rsidR="007F356F" w:rsidRPr="007F356F" w:rsidRDefault="007F356F" w:rsidP="007F356F">
            <w:pPr>
              <w:jc w:val="right"/>
              <w:outlineLvl w:val="5"/>
              <w:rPr>
                <w:color w:val="000000"/>
              </w:rPr>
            </w:pPr>
            <w:r w:rsidRPr="007F356F">
              <w:rPr>
                <w:color w:val="000000"/>
              </w:rPr>
              <w:t>60 161,7</w:t>
            </w:r>
          </w:p>
        </w:tc>
        <w:tc>
          <w:tcPr>
            <w:tcW w:w="1276" w:type="dxa"/>
            <w:tcBorders>
              <w:top w:val="nil"/>
              <w:left w:val="nil"/>
              <w:bottom w:val="single" w:sz="4" w:space="0" w:color="000000"/>
              <w:right w:val="single" w:sz="4" w:space="0" w:color="000000"/>
            </w:tcBorders>
            <w:noWrap/>
            <w:hideMark/>
          </w:tcPr>
          <w:p w14:paraId="2FCF2315" w14:textId="77777777" w:rsidR="007F356F" w:rsidRPr="007F356F" w:rsidRDefault="007F356F" w:rsidP="007F356F">
            <w:pPr>
              <w:jc w:val="right"/>
              <w:outlineLvl w:val="5"/>
              <w:rPr>
                <w:color w:val="000000"/>
              </w:rPr>
            </w:pPr>
            <w:r w:rsidRPr="007F356F">
              <w:rPr>
                <w:color w:val="000000"/>
              </w:rPr>
              <w:t>194 000,0</w:t>
            </w:r>
          </w:p>
        </w:tc>
        <w:tc>
          <w:tcPr>
            <w:tcW w:w="1275" w:type="dxa"/>
            <w:tcBorders>
              <w:top w:val="nil"/>
              <w:left w:val="nil"/>
              <w:bottom w:val="single" w:sz="4" w:space="0" w:color="000000"/>
              <w:right w:val="single" w:sz="4" w:space="0" w:color="000000"/>
            </w:tcBorders>
            <w:noWrap/>
            <w:hideMark/>
          </w:tcPr>
          <w:p w14:paraId="3881A443" w14:textId="77777777" w:rsidR="007F356F" w:rsidRPr="007F356F" w:rsidRDefault="007F356F" w:rsidP="007F356F">
            <w:pPr>
              <w:jc w:val="right"/>
              <w:outlineLvl w:val="5"/>
              <w:rPr>
                <w:color w:val="000000"/>
              </w:rPr>
            </w:pPr>
            <w:r w:rsidRPr="007F356F">
              <w:rPr>
                <w:color w:val="000000"/>
              </w:rPr>
              <w:t>194 000,0</w:t>
            </w:r>
          </w:p>
        </w:tc>
      </w:tr>
      <w:tr w:rsidR="007F356F" w:rsidRPr="007F356F" w14:paraId="1A2E64EF" w14:textId="77777777" w:rsidTr="00D124F1">
        <w:trPr>
          <w:trHeight w:val="387"/>
        </w:trPr>
        <w:tc>
          <w:tcPr>
            <w:tcW w:w="2850" w:type="dxa"/>
            <w:tcBorders>
              <w:top w:val="nil"/>
              <w:left w:val="single" w:sz="4" w:space="0" w:color="000000"/>
              <w:bottom w:val="single" w:sz="4" w:space="0" w:color="000000"/>
              <w:right w:val="single" w:sz="4" w:space="0" w:color="000000"/>
            </w:tcBorders>
            <w:hideMark/>
          </w:tcPr>
          <w:p w14:paraId="4614E5A9" w14:textId="77777777" w:rsidR="007F356F" w:rsidRPr="007F356F" w:rsidRDefault="007F356F" w:rsidP="007F356F">
            <w:pPr>
              <w:rPr>
                <w:color w:val="000000"/>
              </w:rPr>
            </w:pPr>
            <w:r w:rsidRPr="007F356F">
              <w:rPr>
                <w:color w:val="000000"/>
              </w:rPr>
              <w:t xml:space="preserve">  Муниципальная программа "Формирование современной городской среды на территории муниципального образования "Смоленский муниципальный округ" </w:t>
            </w:r>
            <w:r w:rsidRPr="007F356F">
              <w:rPr>
                <w:color w:val="000000"/>
              </w:rPr>
              <w:lastRenderedPageBreak/>
              <w:t>Смоленской области</w:t>
            </w:r>
          </w:p>
        </w:tc>
        <w:tc>
          <w:tcPr>
            <w:tcW w:w="709" w:type="dxa"/>
            <w:tcBorders>
              <w:top w:val="nil"/>
              <w:left w:val="nil"/>
              <w:bottom w:val="single" w:sz="4" w:space="0" w:color="000000"/>
              <w:right w:val="single" w:sz="4" w:space="0" w:color="000000"/>
            </w:tcBorders>
            <w:noWrap/>
            <w:hideMark/>
          </w:tcPr>
          <w:p w14:paraId="2ABB6AAC" w14:textId="77777777" w:rsidR="007F356F" w:rsidRPr="007F356F" w:rsidRDefault="007F356F" w:rsidP="007F356F">
            <w:pPr>
              <w:jc w:val="center"/>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72F81FFF"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3F07FD6" w14:textId="77777777" w:rsidR="007F356F" w:rsidRPr="007F356F" w:rsidRDefault="007F356F" w:rsidP="007F356F">
            <w:pPr>
              <w:jc w:val="center"/>
              <w:rPr>
                <w:color w:val="000000"/>
              </w:rPr>
            </w:pPr>
            <w:r w:rsidRPr="007F356F">
              <w:rPr>
                <w:color w:val="000000"/>
              </w:rPr>
              <w:t>0600000000</w:t>
            </w:r>
          </w:p>
        </w:tc>
        <w:tc>
          <w:tcPr>
            <w:tcW w:w="567" w:type="dxa"/>
            <w:tcBorders>
              <w:top w:val="nil"/>
              <w:left w:val="nil"/>
              <w:bottom w:val="single" w:sz="4" w:space="0" w:color="000000"/>
              <w:right w:val="single" w:sz="4" w:space="0" w:color="000000"/>
            </w:tcBorders>
            <w:noWrap/>
            <w:hideMark/>
          </w:tcPr>
          <w:p w14:paraId="2C64F482"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04E8CF" w14:textId="77777777" w:rsidR="007F356F" w:rsidRPr="007F356F" w:rsidRDefault="007F356F" w:rsidP="007F356F">
            <w:pPr>
              <w:jc w:val="right"/>
              <w:rPr>
                <w:color w:val="000000"/>
              </w:rPr>
            </w:pPr>
            <w:r w:rsidRPr="007F356F">
              <w:rPr>
                <w:color w:val="000000"/>
              </w:rPr>
              <w:t>17 289,5</w:t>
            </w:r>
          </w:p>
        </w:tc>
        <w:tc>
          <w:tcPr>
            <w:tcW w:w="1276" w:type="dxa"/>
            <w:tcBorders>
              <w:top w:val="nil"/>
              <w:left w:val="nil"/>
              <w:bottom w:val="single" w:sz="4" w:space="0" w:color="000000"/>
              <w:right w:val="single" w:sz="4" w:space="0" w:color="000000"/>
            </w:tcBorders>
            <w:noWrap/>
            <w:hideMark/>
          </w:tcPr>
          <w:p w14:paraId="2F640EEA" w14:textId="77777777" w:rsidR="007F356F" w:rsidRPr="007F356F" w:rsidRDefault="007F356F" w:rsidP="007F356F">
            <w:pPr>
              <w:jc w:val="right"/>
              <w:rPr>
                <w:color w:val="000000"/>
              </w:rPr>
            </w:pPr>
            <w:r w:rsidRPr="007F356F">
              <w:rPr>
                <w:color w:val="000000"/>
              </w:rPr>
              <w:t>16 697,6</w:t>
            </w:r>
          </w:p>
        </w:tc>
        <w:tc>
          <w:tcPr>
            <w:tcW w:w="1275" w:type="dxa"/>
            <w:tcBorders>
              <w:top w:val="nil"/>
              <w:left w:val="nil"/>
              <w:bottom w:val="single" w:sz="4" w:space="0" w:color="000000"/>
              <w:right w:val="single" w:sz="4" w:space="0" w:color="000000"/>
            </w:tcBorders>
            <w:noWrap/>
            <w:hideMark/>
          </w:tcPr>
          <w:p w14:paraId="2C9CE5F3" w14:textId="77777777" w:rsidR="007F356F" w:rsidRPr="007F356F" w:rsidRDefault="007F356F" w:rsidP="007F356F">
            <w:pPr>
              <w:jc w:val="right"/>
              <w:rPr>
                <w:color w:val="000000"/>
              </w:rPr>
            </w:pPr>
            <w:r w:rsidRPr="007F356F">
              <w:rPr>
                <w:color w:val="000000"/>
              </w:rPr>
              <w:t>16 883,7</w:t>
            </w:r>
          </w:p>
        </w:tc>
      </w:tr>
      <w:tr w:rsidR="007F356F" w:rsidRPr="007F356F" w14:paraId="444E5775"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0E2ED82" w14:textId="77777777" w:rsidR="007F356F" w:rsidRPr="007F356F" w:rsidRDefault="007F356F" w:rsidP="007F356F">
            <w:pPr>
              <w:outlineLvl w:val="0"/>
              <w:rPr>
                <w:color w:val="000000"/>
              </w:rPr>
            </w:pPr>
            <w:r w:rsidRPr="007F356F">
              <w:rPr>
                <w:color w:val="000000"/>
              </w:rPr>
              <w:t xml:space="preserve">    Комплекс процессных мероприятий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CBE4F0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BEB4964"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C6B51FE" w14:textId="77777777" w:rsidR="007F356F" w:rsidRPr="007F356F" w:rsidRDefault="007F356F" w:rsidP="007F356F">
            <w:pPr>
              <w:jc w:val="center"/>
              <w:outlineLvl w:val="0"/>
              <w:rPr>
                <w:color w:val="000000"/>
              </w:rPr>
            </w:pPr>
            <w:r w:rsidRPr="007F356F">
              <w:rPr>
                <w:color w:val="000000"/>
              </w:rPr>
              <w:t>0640100000</w:t>
            </w:r>
          </w:p>
        </w:tc>
        <w:tc>
          <w:tcPr>
            <w:tcW w:w="567" w:type="dxa"/>
            <w:tcBorders>
              <w:top w:val="nil"/>
              <w:left w:val="nil"/>
              <w:bottom w:val="single" w:sz="4" w:space="0" w:color="000000"/>
              <w:right w:val="single" w:sz="4" w:space="0" w:color="000000"/>
            </w:tcBorders>
            <w:noWrap/>
            <w:hideMark/>
          </w:tcPr>
          <w:p w14:paraId="5C35322C"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D2A4F6" w14:textId="77777777" w:rsidR="007F356F" w:rsidRPr="007F356F" w:rsidRDefault="007F356F" w:rsidP="007F356F">
            <w:pPr>
              <w:jc w:val="right"/>
              <w:outlineLvl w:val="0"/>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4F0F6F8C" w14:textId="77777777" w:rsidR="007F356F" w:rsidRPr="007F356F" w:rsidRDefault="007F356F" w:rsidP="007F356F">
            <w:pPr>
              <w:jc w:val="right"/>
              <w:outlineLvl w:val="0"/>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1E372335" w14:textId="77777777" w:rsidR="007F356F" w:rsidRPr="007F356F" w:rsidRDefault="007F356F" w:rsidP="007F356F">
            <w:pPr>
              <w:jc w:val="right"/>
              <w:outlineLvl w:val="0"/>
              <w:rPr>
                <w:color w:val="000000"/>
              </w:rPr>
            </w:pPr>
            <w:r w:rsidRPr="007F356F">
              <w:rPr>
                <w:color w:val="000000"/>
              </w:rPr>
              <w:t>100,0</w:t>
            </w:r>
          </w:p>
        </w:tc>
      </w:tr>
      <w:tr w:rsidR="007F356F" w:rsidRPr="007F356F" w14:paraId="73309FE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C7E0DFB" w14:textId="77777777" w:rsidR="007F356F" w:rsidRPr="007F356F" w:rsidRDefault="007F356F" w:rsidP="007F356F">
            <w:pPr>
              <w:outlineLvl w:val="1"/>
              <w:rPr>
                <w:color w:val="000000"/>
              </w:rPr>
            </w:pPr>
            <w:r w:rsidRPr="007F356F">
              <w:rPr>
                <w:color w:val="000000"/>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AEB0DE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68242B3"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E457B55" w14:textId="77777777" w:rsidR="007F356F" w:rsidRPr="007F356F" w:rsidRDefault="007F356F" w:rsidP="007F356F">
            <w:pPr>
              <w:jc w:val="center"/>
              <w:outlineLvl w:val="1"/>
              <w:rPr>
                <w:color w:val="000000"/>
              </w:rPr>
            </w:pPr>
            <w:r w:rsidRPr="007F356F">
              <w:rPr>
                <w:color w:val="000000"/>
              </w:rPr>
              <w:t>0640120690</w:t>
            </w:r>
          </w:p>
        </w:tc>
        <w:tc>
          <w:tcPr>
            <w:tcW w:w="567" w:type="dxa"/>
            <w:tcBorders>
              <w:top w:val="nil"/>
              <w:left w:val="nil"/>
              <w:bottom w:val="single" w:sz="4" w:space="0" w:color="000000"/>
              <w:right w:val="single" w:sz="4" w:space="0" w:color="000000"/>
            </w:tcBorders>
            <w:noWrap/>
            <w:hideMark/>
          </w:tcPr>
          <w:p w14:paraId="5A994F7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8A24B4" w14:textId="77777777" w:rsidR="007F356F" w:rsidRPr="007F356F" w:rsidRDefault="007F356F" w:rsidP="007F356F">
            <w:pPr>
              <w:jc w:val="right"/>
              <w:outlineLvl w:val="1"/>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3CAEE821" w14:textId="77777777" w:rsidR="007F356F" w:rsidRPr="007F356F" w:rsidRDefault="007F356F" w:rsidP="007F356F">
            <w:pPr>
              <w:jc w:val="right"/>
              <w:outlineLvl w:val="1"/>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1D0C128E" w14:textId="77777777" w:rsidR="007F356F" w:rsidRPr="007F356F" w:rsidRDefault="007F356F" w:rsidP="007F356F">
            <w:pPr>
              <w:jc w:val="right"/>
              <w:outlineLvl w:val="1"/>
              <w:rPr>
                <w:color w:val="000000"/>
              </w:rPr>
            </w:pPr>
            <w:r w:rsidRPr="007F356F">
              <w:rPr>
                <w:color w:val="000000"/>
              </w:rPr>
              <w:t>100,0</w:t>
            </w:r>
          </w:p>
        </w:tc>
      </w:tr>
      <w:tr w:rsidR="007F356F" w:rsidRPr="007F356F" w14:paraId="74E0BFA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B729A3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691EB4B"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6FC7D8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678EDD" w14:textId="77777777" w:rsidR="007F356F" w:rsidRPr="007F356F" w:rsidRDefault="007F356F" w:rsidP="007F356F">
            <w:pPr>
              <w:jc w:val="center"/>
              <w:outlineLvl w:val="2"/>
              <w:rPr>
                <w:color w:val="000000"/>
              </w:rPr>
            </w:pPr>
            <w:r w:rsidRPr="007F356F">
              <w:rPr>
                <w:color w:val="000000"/>
              </w:rPr>
              <w:t>0640120690</w:t>
            </w:r>
          </w:p>
        </w:tc>
        <w:tc>
          <w:tcPr>
            <w:tcW w:w="567" w:type="dxa"/>
            <w:tcBorders>
              <w:top w:val="nil"/>
              <w:left w:val="nil"/>
              <w:bottom w:val="single" w:sz="4" w:space="0" w:color="000000"/>
              <w:right w:val="single" w:sz="4" w:space="0" w:color="000000"/>
            </w:tcBorders>
            <w:noWrap/>
            <w:hideMark/>
          </w:tcPr>
          <w:p w14:paraId="62E0755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01BE1A" w14:textId="77777777" w:rsidR="007F356F" w:rsidRPr="007F356F" w:rsidRDefault="007F356F" w:rsidP="007F356F">
            <w:pPr>
              <w:jc w:val="right"/>
              <w:outlineLvl w:val="2"/>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55E6DA30" w14:textId="77777777" w:rsidR="007F356F" w:rsidRPr="007F356F" w:rsidRDefault="007F356F" w:rsidP="007F356F">
            <w:pPr>
              <w:jc w:val="right"/>
              <w:outlineLvl w:val="2"/>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144D4F1D" w14:textId="77777777" w:rsidR="007F356F" w:rsidRPr="007F356F" w:rsidRDefault="007F356F" w:rsidP="007F356F">
            <w:pPr>
              <w:jc w:val="right"/>
              <w:outlineLvl w:val="2"/>
              <w:rPr>
                <w:color w:val="000000"/>
              </w:rPr>
            </w:pPr>
            <w:r w:rsidRPr="007F356F">
              <w:rPr>
                <w:color w:val="000000"/>
              </w:rPr>
              <w:t>100,0</w:t>
            </w:r>
          </w:p>
        </w:tc>
      </w:tr>
      <w:tr w:rsidR="007F356F" w:rsidRPr="007F356F" w14:paraId="24EB416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D268698"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7A067651"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4F6006D"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4C7B514E" w14:textId="77777777" w:rsidR="007F356F" w:rsidRPr="007F356F" w:rsidRDefault="007F356F" w:rsidP="007F356F">
            <w:pPr>
              <w:jc w:val="center"/>
              <w:outlineLvl w:val="3"/>
              <w:rPr>
                <w:color w:val="000000"/>
              </w:rPr>
            </w:pPr>
            <w:r w:rsidRPr="007F356F">
              <w:rPr>
                <w:color w:val="000000"/>
              </w:rPr>
              <w:t>0640120690</w:t>
            </w:r>
          </w:p>
        </w:tc>
        <w:tc>
          <w:tcPr>
            <w:tcW w:w="567" w:type="dxa"/>
            <w:tcBorders>
              <w:top w:val="nil"/>
              <w:left w:val="nil"/>
              <w:bottom w:val="single" w:sz="4" w:space="0" w:color="000000"/>
              <w:right w:val="single" w:sz="4" w:space="0" w:color="000000"/>
            </w:tcBorders>
            <w:noWrap/>
            <w:hideMark/>
          </w:tcPr>
          <w:p w14:paraId="31EAF2E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757265" w14:textId="77777777" w:rsidR="007F356F" w:rsidRPr="007F356F" w:rsidRDefault="007F356F" w:rsidP="007F356F">
            <w:pPr>
              <w:jc w:val="right"/>
              <w:outlineLvl w:val="3"/>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3DB24470" w14:textId="77777777" w:rsidR="007F356F" w:rsidRPr="007F356F" w:rsidRDefault="007F356F" w:rsidP="007F356F">
            <w:pPr>
              <w:jc w:val="right"/>
              <w:outlineLvl w:val="3"/>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7AF85BEB" w14:textId="77777777" w:rsidR="007F356F" w:rsidRPr="007F356F" w:rsidRDefault="007F356F" w:rsidP="007F356F">
            <w:pPr>
              <w:jc w:val="right"/>
              <w:outlineLvl w:val="3"/>
              <w:rPr>
                <w:color w:val="000000"/>
              </w:rPr>
            </w:pPr>
            <w:r w:rsidRPr="007F356F">
              <w:rPr>
                <w:color w:val="000000"/>
              </w:rPr>
              <w:t>100,0</w:t>
            </w:r>
          </w:p>
        </w:tc>
      </w:tr>
      <w:tr w:rsidR="007F356F" w:rsidRPr="007F356F" w14:paraId="151D418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038F025"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5361B294"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60CAA69"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0EF26566" w14:textId="77777777" w:rsidR="007F356F" w:rsidRPr="007F356F" w:rsidRDefault="007F356F" w:rsidP="007F356F">
            <w:pPr>
              <w:jc w:val="center"/>
              <w:outlineLvl w:val="4"/>
              <w:rPr>
                <w:color w:val="000000"/>
              </w:rPr>
            </w:pPr>
            <w:r w:rsidRPr="007F356F">
              <w:rPr>
                <w:color w:val="000000"/>
              </w:rPr>
              <w:t>0640120690</w:t>
            </w:r>
          </w:p>
        </w:tc>
        <w:tc>
          <w:tcPr>
            <w:tcW w:w="567" w:type="dxa"/>
            <w:tcBorders>
              <w:top w:val="nil"/>
              <w:left w:val="nil"/>
              <w:bottom w:val="single" w:sz="4" w:space="0" w:color="000000"/>
              <w:right w:val="single" w:sz="4" w:space="0" w:color="000000"/>
            </w:tcBorders>
            <w:noWrap/>
            <w:hideMark/>
          </w:tcPr>
          <w:p w14:paraId="0428B91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950B82A" w14:textId="77777777" w:rsidR="007F356F" w:rsidRPr="007F356F" w:rsidRDefault="007F356F" w:rsidP="007F356F">
            <w:pPr>
              <w:jc w:val="right"/>
              <w:outlineLvl w:val="4"/>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18B5E7D2" w14:textId="77777777" w:rsidR="007F356F" w:rsidRPr="007F356F" w:rsidRDefault="007F356F" w:rsidP="007F356F">
            <w:pPr>
              <w:jc w:val="right"/>
              <w:outlineLvl w:val="4"/>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158B1E7C" w14:textId="77777777" w:rsidR="007F356F" w:rsidRPr="007F356F" w:rsidRDefault="007F356F" w:rsidP="007F356F">
            <w:pPr>
              <w:jc w:val="right"/>
              <w:outlineLvl w:val="4"/>
              <w:rPr>
                <w:color w:val="000000"/>
              </w:rPr>
            </w:pPr>
            <w:r w:rsidRPr="007F356F">
              <w:rPr>
                <w:color w:val="000000"/>
              </w:rPr>
              <w:t>100,0</w:t>
            </w:r>
          </w:p>
        </w:tc>
      </w:tr>
      <w:tr w:rsidR="007F356F" w:rsidRPr="007F356F" w14:paraId="25F5543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E68BB8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2EE125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24167B8"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234E3D2" w14:textId="77777777" w:rsidR="007F356F" w:rsidRPr="007F356F" w:rsidRDefault="007F356F" w:rsidP="007F356F">
            <w:pPr>
              <w:jc w:val="center"/>
              <w:outlineLvl w:val="5"/>
              <w:rPr>
                <w:color w:val="000000"/>
              </w:rPr>
            </w:pPr>
            <w:r w:rsidRPr="007F356F">
              <w:rPr>
                <w:color w:val="000000"/>
              </w:rPr>
              <w:t>0640120690</w:t>
            </w:r>
          </w:p>
        </w:tc>
        <w:tc>
          <w:tcPr>
            <w:tcW w:w="567" w:type="dxa"/>
            <w:tcBorders>
              <w:top w:val="nil"/>
              <w:left w:val="nil"/>
              <w:bottom w:val="single" w:sz="4" w:space="0" w:color="000000"/>
              <w:right w:val="single" w:sz="4" w:space="0" w:color="000000"/>
            </w:tcBorders>
            <w:noWrap/>
            <w:hideMark/>
          </w:tcPr>
          <w:p w14:paraId="5214D15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3B0FA70" w14:textId="77777777" w:rsidR="007F356F" w:rsidRPr="007F356F" w:rsidRDefault="007F356F" w:rsidP="007F356F">
            <w:pPr>
              <w:jc w:val="right"/>
              <w:outlineLvl w:val="5"/>
              <w:rPr>
                <w:color w:val="000000"/>
              </w:rPr>
            </w:pPr>
            <w:r w:rsidRPr="007F356F">
              <w:rPr>
                <w:color w:val="000000"/>
              </w:rPr>
              <w:t>1,7</w:t>
            </w:r>
          </w:p>
        </w:tc>
        <w:tc>
          <w:tcPr>
            <w:tcW w:w="1276" w:type="dxa"/>
            <w:tcBorders>
              <w:top w:val="nil"/>
              <w:left w:val="nil"/>
              <w:bottom w:val="single" w:sz="4" w:space="0" w:color="000000"/>
              <w:right w:val="single" w:sz="4" w:space="0" w:color="000000"/>
            </w:tcBorders>
            <w:noWrap/>
            <w:hideMark/>
          </w:tcPr>
          <w:p w14:paraId="378454C2" w14:textId="77777777" w:rsidR="007F356F" w:rsidRPr="007F356F" w:rsidRDefault="007F356F" w:rsidP="007F356F">
            <w:pPr>
              <w:jc w:val="right"/>
              <w:outlineLvl w:val="5"/>
              <w:rPr>
                <w:color w:val="000000"/>
              </w:rPr>
            </w:pPr>
            <w:r w:rsidRPr="007F356F">
              <w:rPr>
                <w:color w:val="000000"/>
              </w:rPr>
              <w:t>100,0</w:t>
            </w:r>
          </w:p>
        </w:tc>
        <w:tc>
          <w:tcPr>
            <w:tcW w:w="1275" w:type="dxa"/>
            <w:tcBorders>
              <w:top w:val="nil"/>
              <w:left w:val="nil"/>
              <w:bottom w:val="single" w:sz="4" w:space="0" w:color="000000"/>
              <w:right w:val="single" w:sz="4" w:space="0" w:color="000000"/>
            </w:tcBorders>
            <w:noWrap/>
            <w:hideMark/>
          </w:tcPr>
          <w:p w14:paraId="6AB4678C" w14:textId="77777777" w:rsidR="007F356F" w:rsidRPr="007F356F" w:rsidRDefault="007F356F" w:rsidP="007F356F">
            <w:pPr>
              <w:jc w:val="right"/>
              <w:outlineLvl w:val="5"/>
              <w:rPr>
                <w:color w:val="000000"/>
              </w:rPr>
            </w:pPr>
            <w:r w:rsidRPr="007F356F">
              <w:rPr>
                <w:color w:val="000000"/>
              </w:rPr>
              <w:t>100,0</w:t>
            </w:r>
          </w:p>
        </w:tc>
      </w:tr>
      <w:tr w:rsidR="007F356F" w:rsidRPr="007F356F" w14:paraId="13E2915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FAD2443" w14:textId="77777777" w:rsidR="007F356F" w:rsidRPr="007F356F" w:rsidRDefault="007F356F" w:rsidP="007F356F">
            <w:pPr>
              <w:outlineLvl w:val="0"/>
              <w:rPr>
                <w:color w:val="000000"/>
              </w:rPr>
            </w:pPr>
            <w:r w:rsidRPr="007F356F">
              <w:rPr>
                <w:color w:val="000000"/>
              </w:rPr>
              <w:t xml:space="preserve">    Комплекс процессных мероприятий в рамках формирования современной городской среды</w:t>
            </w:r>
          </w:p>
        </w:tc>
        <w:tc>
          <w:tcPr>
            <w:tcW w:w="709" w:type="dxa"/>
            <w:tcBorders>
              <w:top w:val="nil"/>
              <w:left w:val="nil"/>
              <w:bottom w:val="single" w:sz="4" w:space="0" w:color="000000"/>
              <w:right w:val="single" w:sz="4" w:space="0" w:color="000000"/>
            </w:tcBorders>
            <w:noWrap/>
            <w:hideMark/>
          </w:tcPr>
          <w:p w14:paraId="40550D75"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9F229A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A34D7F0" w14:textId="77777777" w:rsidR="007F356F" w:rsidRPr="007F356F" w:rsidRDefault="007F356F" w:rsidP="007F356F">
            <w:pPr>
              <w:jc w:val="center"/>
              <w:outlineLvl w:val="0"/>
              <w:rPr>
                <w:color w:val="000000"/>
              </w:rPr>
            </w:pPr>
            <w:r w:rsidRPr="007F356F">
              <w:rPr>
                <w:color w:val="000000"/>
              </w:rPr>
              <w:t>064И400000</w:t>
            </w:r>
          </w:p>
        </w:tc>
        <w:tc>
          <w:tcPr>
            <w:tcW w:w="567" w:type="dxa"/>
            <w:tcBorders>
              <w:top w:val="nil"/>
              <w:left w:val="nil"/>
              <w:bottom w:val="single" w:sz="4" w:space="0" w:color="000000"/>
              <w:right w:val="single" w:sz="4" w:space="0" w:color="000000"/>
            </w:tcBorders>
            <w:noWrap/>
            <w:hideMark/>
          </w:tcPr>
          <w:p w14:paraId="584CFE15"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BC5B0D" w14:textId="77777777" w:rsidR="007F356F" w:rsidRPr="007F356F" w:rsidRDefault="007F356F" w:rsidP="007F356F">
            <w:pPr>
              <w:jc w:val="right"/>
              <w:outlineLvl w:val="0"/>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00FDB906" w14:textId="77777777" w:rsidR="007F356F" w:rsidRPr="007F356F" w:rsidRDefault="007F356F" w:rsidP="007F356F">
            <w:pPr>
              <w:jc w:val="right"/>
              <w:outlineLvl w:val="0"/>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20AFD09B" w14:textId="77777777" w:rsidR="007F356F" w:rsidRPr="007F356F" w:rsidRDefault="007F356F" w:rsidP="007F356F">
            <w:pPr>
              <w:jc w:val="right"/>
              <w:outlineLvl w:val="0"/>
              <w:rPr>
                <w:color w:val="000000"/>
              </w:rPr>
            </w:pPr>
            <w:r w:rsidRPr="007F356F">
              <w:rPr>
                <w:color w:val="000000"/>
              </w:rPr>
              <w:t>16 783,7</w:t>
            </w:r>
          </w:p>
        </w:tc>
      </w:tr>
      <w:tr w:rsidR="007F356F" w:rsidRPr="007F356F" w14:paraId="496A0A2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5EEA370" w14:textId="77777777" w:rsidR="007F356F" w:rsidRPr="007F356F" w:rsidRDefault="007F356F" w:rsidP="007F356F">
            <w:pPr>
              <w:outlineLvl w:val="1"/>
              <w:rPr>
                <w:color w:val="000000"/>
              </w:rPr>
            </w:pPr>
            <w:r w:rsidRPr="007F356F">
              <w:rPr>
                <w:color w:val="000000"/>
              </w:rPr>
              <w:t xml:space="preserve">      Субсидии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noWrap/>
            <w:hideMark/>
          </w:tcPr>
          <w:p w14:paraId="5F00E64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08FFBB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EB7F929" w14:textId="77777777" w:rsidR="007F356F" w:rsidRPr="007F356F" w:rsidRDefault="007F356F" w:rsidP="007F356F">
            <w:pPr>
              <w:jc w:val="center"/>
              <w:outlineLvl w:val="1"/>
              <w:rPr>
                <w:color w:val="000000"/>
              </w:rPr>
            </w:pPr>
            <w:r w:rsidRPr="007F356F">
              <w:rPr>
                <w:color w:val="000000"/>
              </w:rPr>
              <w:t>064И455550</w:t>
            </w:r>
          </w:p>
        </w:tc>
        <w:tc>
          <w:tcPr>
            <w:tcW w:w="567" w:type="dxa"/>
            <w:tcBorders>
              <w:top w:val="nil"/>
              <w:left w:val="nil"/>
              <w:bottom w:val="single" w:sz="4" w:space="0" w:color="000000"/>
              <w:right w:val="single" w:sz="4" w:space="0" w:color="000000"/>
            </w:tcBorders>
            <w:noWrap/>
            <w:hideMark/>
          </w:tcPr>
          <w:p w14:paraId="22DE92C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FB0CF81" w14:textId="77777777" w:rsidR="007F356F" w:rsidRPr="007F356F" w:rsidRDefault="007F356F" w:rsidP="007F356F">
            <w:pPr>
              <w:jc w:val="right"/>
              <w:outlineLvl w:val="1"/>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4D155617" w14:textId="77777777" w:rsidR="007F356F" w:rsidRPr="007F356F" w:rsidRDefault="007F356F" w:rsidP="007F356F">
            <w:pPr>
              <w:jc w:val="right"/>
              <w:outlineLvl w:val="1"/>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46947C1C" w14:textId="77777777" w:rsidR="007F356F" w:rsidRPr="007F356F" w:rsidRDefault="007F356F" w:rsidP="007F356F">
            <w:pPr>
              <w:jc w:val="right"/>
              <w:outlineLvl w:val="1"/>
              <w:rPr>
                <w:color w:val="000000"/>
              </w:rPr>
            </w:pPr>
            <w:r w:rsidRPr="007F356F">
              <w:rPr>
                <w:color w:val="000000"/>
              </w:rPr>
              <w:t>16 783,7</w:t>
            </w:r>
          </w:p>
        </w:tc>
      </w:tr>
      <w:tr w:rsidR="007F356F" w:rsidRPr="007F356F" w14:paraId="52759E2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41434B1"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6361876"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455162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F3F7AE2" w14:textId="77777777" w:rsidR="007F356F" w:rsidRPr="007F356F" w:rsidRDefault="007F356F" w:rsidP="007F356F">
            <w:pPr>
              <w:jc w:val="center"/>
              <w:outlineLvl w:val="2"/>
              <w:rPr>
                <w:color w:val="000000"/>
              </w:rPr>
            </w:pPr>
            <w:r w:rsidRPr="007F356F">
              <w:rPr>
                <w:color w:val="000000"/>
              </w:rPr>
              <w:t>064И455550</w:t>
            </w:r>
          </w:p>
        </w:tc>
        <w:tc>
          <w:tcPr>
            <w:tcW w:w="567" w:type="dxa"/>
            <w:tcBorders>
              <w:top w:val="nil"/>
              <w:left w:val="nil"/>
              <w:bottom w:val="single" w:sz="4" w:space="0" w:color="000000"/>
              <w:right w:val="single" w:sz="4" w:space="0" w:color="000000"/>
            </w:tcBorders>
            <w:noWrap/>
            <w:hideMark/>
          </w:tcPr>
          <w:p w14:paraId="015A0A1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41F3F6" w14:textId="77777777" w:rsidR="007F356F" w:rsidRPr="007F356F" w:rsidRDefault="007F356F" w:rsidP="007F356F">
            <w:pPr>
              <w:jc w:val="right"/>
              <w:outlineLvl w:val="2"/>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5B391BE1" w14:textId="77777777" w:rsidR="007F356F" w:rsidRPr="007F356F" w:rsidRDefault="007F356F" w:rsidP="007F356F">
            <w:pPr>
              <w:jc w:val="right"/>
              <w:outlineLvl w:val="2"/>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38EF6154" w14:textId="77777777" w:rsidR="007F356F" w:rsidRPr="007F356F" w:rsidRDefault="007F356F" w:rsidP="007F356F">
            <w:pPr>
              <w:jc w:val="right"/>
              <w:outlineLvl w:val="2"/>
              <w:rPr>
                <w:color w:val="000000"/>
              </w:rPr>
            </w:pPr>
            <w:r w:rsidRPr="007F356F">
              <w:rPr>
                <w:color w:val="000000"/>
              </w:rPr>
              <w:t>16 783,7</w:t>
            </w:r>
          </w:p>
        </w:tc>
      </w:tr>
      <w:tr w:rsidR="007F356F" w:rsidRPr="007F356F" w14:paraId="1B5FDD9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540C7FD"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2144E085"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A661D37"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6A7BAB15" w14:textId="77777777" w:rsidR="007F356F" w:rsidRPr="007F356F" w:rsidRDefault="007F356F" w:rsidP="007F356F">
            <w:pPr>
              <w:jc w:val="center"/>
              <w:outlineLvl w:val="3"/>
              <w:rPr>
                <w:color w:val="000000"/>
              </w:rPr>
            </w:pPr>
            <w:r w:rsidRPr="007F356F">
              <w:rPr>
                <w:color w:val="000000"/>
              </w:rPr>
              <w:t>064И455550</w:t>
            </w:r>
          </w:p>
        </w:tc>
        <w:tc>
          <w:tcPr>
            <w:tcW w:w="567" w:type="dxa"/>
            <w:tcBorders>
              <w:top w:val="nil"/>
              <w:left w:val="nil"/>
              <w:bottom w:val="single" w:sz="4" w:space="0" w:color="000000"/>
              <w:right w:val="single" w:sz="4" w:space="0" w:color="000000"/>
            </w:tcBorders>
            <w:noWrap/>
            <w:hideMark/>
          </w:tcPr>
          <w:p w14:paraId="255F383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FD86C7" w14:textId="77777777" w:rsidR="007F356F" w:rsidRPr="007F356F" w:rsidRDefault="007F356F" w:rsidP="007F356F">
            <w:pPr>
              <w:jc w:val="right"/>
              <w:outlineLvl w:val="3"/>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29285B7B" w14:textId="77777777" w:rsidR="007F356F" w:rsidRPr="007F356F" w:rsidRDefault="007F356F" w:rsidP="007F356F">
            <w:pPr>
              <w:jc w:val="right"/>
              <w:outlineLvl w:val="3"/>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0C4A59B3" w14:textId="77777777" w:rsidR="007F356F" w:rsidRPr="007F356F" w:rsidRDefault="007F356F" w:rsidP="007F356F">
            <w:pPr>
              <w:jc w:val="right"/>
              <w:outlineLvl w:val="3"/>
              <w:rPr>
                <w:color w:val="000000"/>
              </w:rPr>
            </w:pPr>
            <w:r w:rsidRPr="007F356F">
              <w:rPr>
                <w:color w:val="000000"/>
              </w:rPr>
              <w:t>16 783,7</w:t>
            </w:r>
          </w:p>
        </w:tc>
      </w:tr>
      <w:tr w:rsidR="007F356F" w:rsidRPr="007F356F" w14:paraId="18DCE1D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7C531EA"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7318B718"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63512CD"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0D1EF859" w14:textId="77777777" w:rsidR="007F356F" w:rsidRPr="007F356F" w:rsidRDefault="007F356F" w:rsidP="007F356F">
            <w:pPr>
              <w:jc w:val="center"/>
              <w:outlineLvl w:val="4"/>
              <w:rPr>
                <w:color w:val="000000"/>
              </w:rPr>
            </w:pPr>
            <w:r w:rsidRPr="007F356F">
              <w:rPr>
                <w:color w:val="000000"/>
              </w:rPr>
              <w:t>064И455550</w:t>
            </w:r>
          </w:p>
        </w:tc>
        <w:tc>
          <w:tcPr>
            <w:tcW w:w="567" w:type="dxa"/>
            <w:tcBorders>
              <w:top w:val="nil"/>
              <w:left w:val="nil"/>
              <w:bottom w:val="single" w:sz="4" w:space="0" w:color="000000"/>
              <w:right w:val="single" w:sz="4" w:space="0" w:color="000000"/>
            </w:tcBorders>
            <w:noWrap/>
            <w:hideMark/>
          </w:tcPr>
          <w:p w14:paraId="782A38C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D24C2C" w14:textId="77777777" w:rsidR="007F356F" w:rsidRPr="007F356F" w:rsidRDefault="007F356F" w:rsidP="007F356F">
            <w:pPr>
              <w:jc w:val="right"/>
              <w:outlineLvl w:val="4"/>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4CC0E7E9" w14:textId="77777777" w:rsidR="007F356F" w:rsidRPr="007F356F" w:rsidRDefault="007F356F" w:rsidP="007F356F">
            <w:pPr>
              <w:jc w:val="right"/>
              <w:outlineLvl w:val="4"/>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1F8DAAC4" w14:textId="77777777" w:rsidR="007F356F" w:rsidRPr="007F356F" w:rsidRDefault="007F356F" w:rsidP="007F356F">
            <w:pPr>
              <w:jc w:val="right"/>
              <w:outlineLvl w:val="4"/>
              <w:rPr>
                <w:color w:val="000000"/>
              </w:rPr>
            </w:pPr>
            <w:r w:rsidRPr="007F356F">
              <w:rPr>
                <w:color w:val="000000"/>
              </w:rPr>
              <w:t>16 783,7</w:t>
            </w:r>
          </w:p>
        </w:tc>
      </w:tr>
      <w:tr w:rsidR="007F356F" w:rsidRPr="007F356F" w14:paraId="52F1A53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CD1D21E"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4876CC3F"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08676C3"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1186E392" w14:textId="77777777" w:rsidR="007F356F" w:rsidRPr="007F356F" w:rsidRDefault="007F356F" w:rsidP="007F356F">
            <w:pPr>
              <w:jc w:val="center"/>
              <w:outlineLvl w:val="5"/>
              <w:rPr>
                <w:color w:val="000000"/>
              </w:rPr>
            </w:pPr>
            <w:r w:rsidRPr="007F356F">
              <w:rPr>
                <w:color w:val="000000"/>
              </w:rPr>
              <w:t>064И455550</w:t>
            </w:r>
          </w:p>
        </w:tc>
        <w:tc>
          <w:tcPr>
            <w:tcW w:w="567" w:type="dxa"/>
            <w:tcBorders>
              <w:top w:val="nil"/>
              <w:left w:val="nil"/>
              <w:bottom w:val="single" w:sz="4" w:space="0" w:color="000000"/>
              <w:right w:val="single" w:sz="4" w:space="0" w:color="000000"/>
            </w:tcBorders>
            <w:noWrap/>
            <w:hideMark/>
          </w:tcPr>
          <w:p w14:paraId="7ED50B83"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4E2798A0" w14:textId="77777777" w:rsidR="007F356F" w:rsidRPr="007F356F" w:rsidRDefault="007F356F" w:rsidP="007F356F">
            <w:pPr>
              <w:jc w:val="right"/>
              <w:outlineLvl w:val="5"/>
              <w:rPr>
                <w:color w:val="000000"/>
              </w:rPr>
            </w:pPr>
            <w:r w:rsidRPr="007F356F">
              <w:rPr>
                <w:color w:val="000000"/>
              </w:rPr>
              <w:t>17 287,8</w:t>
            </w:r>
          </w:p>
        </w:tc>
        <w:tc>
          <w:tcPr>
            <w:tcW w:w="1276" w:type="dxa"/>
            <w:tcBorders>
              <w:top w:val="nil"/>
              <w:left w:val="nil"/>
              <w:bottom w:val="single" w:sz="4" w:space="0" w:color="000000"/>
              <w:right w:val="single" w:sz="4" w:space="0" w:color="000000"/>
            </w:tcBorders>
            <w:noWrap/>
            <w:hideMark/>
          </w:tcPr>
          <w:p w14:paraId="60170BAA" w14:textId="77777777" w:rsidR="007F356F" w:rsidRPr="007F356F" w:rsidRDefault="007F356F" w:rsidP="007F356F">
            <w:pPr>
              <w:jc w:val="right"/>
              <w:outlineLvl w:val="5"/>
              <w:rPr>
                <w:color w:val="000000"/>
              </w:rPr>
            </w:pPr>
            <w:r w:rsidRPr="007F356F">
              <w:rPr>
                <w:color w:val="000000"/>
              </w:rPr>
              <w:t>16 597,6</w:t>
            </w:r>
          </w:p>
        </w:tc>
        <w:tc>
          <w:tcPr>
            <w:tcW w:w="1275" w:type="dxa"/>
            <w:tcBorders>
              <w:top w:val="nil"/>
              <w:left w:val="nil"/>
              <w:bottom w:val="single" w:sz="4" w:space="0" w:color="000000"/>
              <w:right w:val="single" w:sz="4" w:space="0" w:color="000000"/>
            </w:tcBorders>
            <w:noWrap/>
            <w:hideMark/>
          </w:tcPr>
          <w:p w14:paraId="6F2754EB" w14:textId="77777777" w:rsidR="007F356F" w:rsidRPr="007F356F" w:rsidRDefault="007F356F" w:rsidP="007F356F">
            <w:pPr>
              <w:jc w:val="right"/>
              <w:outlineLvl w:val="5"/>
              <w:rPr>
                <w:color w:val="000000"/>
              </w:rPr>
            </w:pPr>
            <w:r w:rsidRPr="007F356F">
              <w:rPr>
                <w:color w:val="000000"/>
              </w:rPr>
              <w:t>16 783,7</w:t>
            </w:r>
          </w:p>
        </w:tc>
      </w:tr>
      <w:tr w:rsidR="007F356F" w:rsidRPr="007F356F" w14:paraId="08981395"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B5D2EB1" w14:textId="77777777" w:rsidR="007F356F" w:rsidRPr="007F356F" w:rsidRDefault="007F356F" w:rsidP="007F356F">
            <w:pPr>
              <w:rPr>
                <w:color w:val="000000"/>
              </w:rPr>
            </w:pPr>
            <w:r w:rsidRPr="007F356F">
              <w:rPr>
                <w:color w:val="000000"/>
              </w:rPr>
              <w:t xml:space="preserve">  МП "Комплексные меры по профилактике правонарушений и усилению борьбы с преступностью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0D4F6BE"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50ACAF0"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1832F3" w14:textId="77777777" w:rsidR="007F356F" w:rsidRPr="007F356F" w:rsidRDefault="007F356F" w:rsidP="007F356F">
            <w:pPr>
              <w:jc w:val="center"/>
              <w:rPr>
                <w:color w:val="000000"/>
              </w:rPr>
            </w:pPr>
            <w:r w:rsidRPr="007F356F">
              <w:rPr>
                <w:color w:val="000000"/>
              </w:rPr>
              <w:t>0700000000</w:t>
            </w:r>
          </w:p>
        </w:tc>
        <w:tc>
          <w:tcPr>
            <w:tcW w:w="567" w:type="dxa"/>
            <w:tcBorders>
              <w:top w:val="nil"/>
              <w:left w:val="nil"/>
              <w:bottom w:val="single" w:sz="4" w:space="0" w:color="000000"/>
              <w:right w:val="single" w:sz="4" w:space="0" w:color="000000"/>
            </w:tcBorders>
            <w:noWrap/>
            <w:hideMark/>
          </w:tcPr>
          <w:p w14:paraId="3D678558"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7735E7B" w14:textId="77777777" w:rsidR="007F356F" w:rsidRPr="007F356F" w:rsidRDefault="007F356F" w:rsidP="007F356F">
            <w:pPr>
              <w:jc w:val="right"/>
              <w:rPr>
                <w:color w:val="000000"/>
              </w:rPr>
            </w:pPr>
            <w:r w:rsidRPr="007F356F">
              <w:rPr>
                <w:color w:val="000000"/>
              </w:rPr>
              <w:t>115,0</w:t>
            </w:r>
          </w:p>
        </w:tc>
        <w:tc>
          <w:tcPr>
            <w:tcW w:w="1276" w:type="dxa"/>
            <w:tcBorders>
              <w:top w:val="nil"/>
              <w:left w:val="nil"/>
              <w:bottom w:val="single" w:sz="4" w:space="0" w:color="000000"/>
              <w:right w:val="single" w:sz="4" w:space="0" w:color="000000"/>
            </w:tcBorders>
            <w:noWrap/>
            <w:hideMark/>
          </w:tcPr>
          <w:p w14:paraId="2FFC6289" w14:textId="77777777" w:rsidR="007F356F" w:rsidRPr="007F356F" w:rsidRDefault="007F356F" w:rsidP="007F356F">
            <w:pPr>
              <w:jc w:val="right"/>
              <w:rPr>
                <w:color w:val="000000"/>
              </w:rPr>
            </w:pPr>
            <w:r w:rsidRPr="007F356F">
              <w:rPr>
                <w:color w:val="000000"/>
              </w:rPr>
              <w:t>115,0</w:t>
            </w:r>
          </w:p>
        </w:tc>
        <w:tc>
          <w:tcPr>
            <w:tcW w:w="1275" w:type="dxa"/>
            <w:tcBorders>
              <w:top w:val="nil"/>
              <w:left w:val="nil"/>
              <w:bottom w:val="single" w:sz="4" w:space="0" w:color="000000"/>
              <w:right w:val="single" w:sz="4" w:space="0" w:color="000000"/>
            </w:tcBorders>
            <w:noWrap/>
            <w:hideMark/>
          </w:tcPr>
          <w:p w14:paraId="005CF10C" w14:textId="77777777" w:rsidR="007F356F" w:rsidRPr="007F356F" w:rsidRDefault="007F356F" w:rsidP="007F356F">
            <w:pPr>
              <w:jc w:val="right"/>
              <w:rPr>
                <w:color w:val="000000"/>
              </w:rPr>
            </w:pPr>
            <w:r w:rsidRPr="007F356F">
              <w:rPr>
                <w:color w:val="000000"/>
              </w:rPr>
              <w:t>115,0</w:t>
            </w:r>
          </w:p>
        </w:tc>
      </w:tr>
      <w:tr w:rsidR="007F356F" w:rsidRPr="007F356F" w14:paraId="6971E96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D33F3C7" w14:textId="77777777" w:rsidR="007F356F" w:rsidRPr="007F356F" w:rsidRDefault="007F356F" w:rsidP="007F356F">
            <w:pPr>
              <w:outlineLvl w:val="0"/>
              <w:rPr>
                <w:color w:val="000000"/>
              </w:rPr>
            </w:pPr>
            <w:r w:rsidRPr="007F356F">
              <w:rPr>
                <w:color w:val="000000"/>
              </w:rPr>
              <w:t xml:space="preserve">    Комплекс процессных мероприятий "Комплексные меры по профилактике правонарушений и усилению борьбы с преступностью в муниципальном образовании</w:t>
            </w:r>
          </w:p>
        </w:tc>
        <w:tc>
          <w:tcPr>
            <w:tcW w:w="709" w:type="dxa"/>
            <w:tcBorders>
              <w:top w:val="nil"/>
              <w:left w:val="nil"/>
              <w:bottom w:val="single" w:sz="4" w:space="0" w:color="000000"/>
              <w:right w:val="single" w:sz="4" w:space="0" w:color="000000"/>
            </w:tcBorders>
            <w:noWrap/>
            <w:hideMark/>
          </w:tcPr>
          <w:p w14:paraId="5D1BE76F"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28A6930"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2F22470" w14:textId="77777777" w:rsidR="007F356F" w:rsidRPr="007F356F" w:rsidRDefault="007F356F" w:rsidP="007F356F">
            <w:pPr>
              <w:jc w:val="center"/>
              <w:outlineLvl w:val="0"/>
              <w:rPr>
                <w:color w:val="000000"/>
              </w:rPr>
            </w:pPr>
            <w:r w:rsidRPr="007F356F">
              <w:rPr>
                <w:color w:val="000000"/>
              </w:rPr>
              <w:t>0740100000</w:t>
            </w:r>
          </w:p>
        </w:tc>
        <w:tc>
          <w:tcPr>
            <w:tcW w:w="567" w:type="dxa"/>
            <w:tcBorders>
              <w:top w:val="nil"/>
              <w:left w:val="nil"/>
              <w:bottom w:val="single" w:sz="4" w:space="0" w:color="000000"/>
              <w:right w:val="single" w:sz="4" w:space="0" w:color="000000"/>
            </w:tcBorders>
            <w:noWrap/>
            <w:hideMark/>
          </w:tcPr>
          <w:p w14:paraId="7E6CB9E5"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2484E6" w14:textId="77777777" w:rsidR="007F356F" w:rsidRPr="007F356F" w:rsidRDefault="007F356F" w:rsidP="007F356F">
            <w:pPr>
              <w:jc w:val="right"/>
              <w:outlineLvl w:val="0"/>
              <w:rPr>
                <w:color w:val="000000"/>
              </w:rPr>
            </w:pPr>
            <w:r w:rsidRPr="007F356F">
              <w:rPr>
                <w:color w:val="000000"/>
              </w:rPr>
              <w:t>115,0</w:t>
            </w:r>
          </w:p>
        </w:tc>
        <w:tc>
          <w:tcPr>
            <w:tcW w:w="1276" w:type="dxa"/>
            <w:tcBorders>
              <w:top w:val="nil"/>
              <w:left w:val="nil"/>
              <w:bottom w:val="single" w:sz="4" w:space="0" w:color="000000"/>
              <w:right w:val="single" w:sz="4" w:space="0" w:color="000000"/>
            </w:tcBorders>
            <w:noWrap/>
            <w:hideMark/>
          </w:tcPr>
          <w:p w14:paraId="100B2507" w14:textId="77777777" w:rsidR="007F356F" w:rsidRPr="007F356F" w:rsidRDefault="007F356F" w:rsidP="007F356F">
            <w:pPr>
              <w:jc w:val="right"/>
              <w:outlineLvl w:val="0"/>
              <w:rPr>
                <w:color w:val="000000"/>
              </w:rPr>
            </w:pPr>
            <w:r w:rsidRPr="007F356F">
              <w:rPr>
                <w:color w:val="000000"/>
              </w:rPr>
              <w:t>115,0</w:t>
            </w:r>
          </w:p>
        </w:tc>
        <w:tc>
          <w:tcPr>
            <w:tcW w:w="1275" w:type="dxa"/>
            <w:tcBorders>
              <w:top w:val="nil"/>
              <w:left w:val="nil"/>
              <w:bottom w:val="single" w:sz="4" w:space="0" w:color="000000"/>
              <w:right w:val="single" w:sz="4" w:space="0" w:color="000000"/>
            </w:tcBorders>
            <w:noWrap/>
            <w:hideMark/>
          </w:tcPr>
          <w:p w14:paraId="16983D3C" w14:textId="77777777" w:rsidR="007F356F" w:rsidRPr="007F356F" w:rsidRDefault="007F356F" w:rsidP="007F356F">
            <w:pPr>
              <w:jc w:val="right"/>
              <w:outlineLvl w:val="0"/>
              <w:rPr>
                <w:color w:val="000000"/>
              </w:rPr>
            </w:pPr>
            <w:r w:rsidRPr="007F356F">
              <w:rPr>
                <w:color w:val="000000"/>
              </w:rPr>
              <w:t>115,0</w:t>
            </w:r>
          </w:p>
        </w:tc>
      </w:tr>
      <w:tr w:rsidR="007F356F" w:rsidRPr="007F356F" w14:paraId="3B40D0E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21426FA" w14:textId="77777777" w:rsidR="007F356F" w:rsidRPr="007F356F" w:rsidRDefault="007F356F" w:rsidP="007F356F">
            <w:pPr>
              <w:outlineLvl w:val="1"/>
              <w:rPr>
                <w:color w:val="000000"/>
              </w:rPr>
            </w:pPr>
            <w:r w:rsidRPr="007F356F">
              <w:rPr>
                <w:color w:val="000000"/>
              </w:rPr>
              <w:lastRenderedPageBreak/>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noWrap/>
            <w:hideMark/>
          </w:tcPr>
          <w:p w14:paraId="6A2829B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1D677E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BC39C62" w14:textId="77777777" w:rsidR="007F356F" w:rsidRPr="007F356F" w:rsidRDefault="007F356F" w:rsidP="007F356F">
            <w:pPr>
              <w:jc w:val="center"/>
              <w:outlineLvl w:val="1"/>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5A533AE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07D848" w14:textId="77777777" w:rsidR="007F356F" w:rsidRPr="007F356F" w:rsidRDefault="007F356F" w:rsidP="007F356F">
            <w:pPr>
              <w:jc w:val="right"/>
              <w:outlineLvl w:val="1"/>
              <w:rPr>
                <w:color w:val="000000"/>
              </w:rPr>
            </w:pPr>
            <w:r w:rsidRPr="007F356F">
              <w:rPr>
                <w:color w:val="000000"/>
              </w:rPr>
              <w:t>115,0</w:t>
            </w:r>
          </w:p>
        </w:tc>
        <w:tc>
          <w:tcPr>
            <w:tcW w:w="1276" w:type="dxa"/>
            <w:tcBorders>
              <w:top w:val="nil"/>
              <w:left w:val="nil"/>
              <w:bottom w:val="single" w:sz="4" w:space="0" w:color="000000"/>
              <w:right w:val="single" w:sz="4" w:space="0" w:color="000000"/>
            </w:tcBorders>
            <w:noWrap/>
            <w:hideMark/>
          </w:tcPr>
          <w:p w14:paraId="3601219E" w14:textId="77777777" w:rsidR="007F356F" w:rsidRPr="007F356F" w:rsidRDefault="007F356F" w:rsidP="007F356F">
            <w:pPr>
              <w:jc w:val="right"/>
              <w:outlineLvl w:val="1"/>
              <w:rPr>
                <w:color w:val="000000"/>
              </w:rPr>
            </w:pPr>
            <w:r w:rsidRPr="007F356F">
              <w:rPr>
                <w:color w:val="000000"/>
              </w:rPr>
              <w:t>115,0</w:t>
            </w:r>
          </w:p>
        </w:tc>
        <w:tc>
          <w:tcPr>
            <w:tcW w:w="1275" w:type="dxa"/>
            <w:tcBorders>
              <w:top w:val="nil"/>
              <w:left w:val="nil"/>
              <w:bottom w:val="single" w:sz="4" w:space="0" w:color="000000"/>
              <w:right w:val="single" w:sz="4" w:space="0" w:color="000000"/>
            </w:tcBorders>
            <w:noWrap/>
            <w:hideMark/>
          </w:tcPr>
          <w:p w14:paraId="64736D9B" w14:textId="77777777" w:rsidR="007F356F" w:rsidRPr="007F356F" w:rsidRDefault="007F356F" w:rsidP="007F356F">
            <w:pPr>
              <w:jc w:val="right"/>
              <w:outlineLvl w:val="1"/>
              <w:rPr>
                <w:color w:val="000000"/>
              </w:rPr>
            </w:pPr>
            <w:r w:rsidRPr="007F356F">
              <w:rPr>
                <w:color w:val="000000"/>
              </w:rPr>
              <w:t>115,0</w:t>
            </w:r>
          </w:p>
        </w:tc>
      </w:tr>
      <w:tr w:rsidR="007F356F" w:rsidRPr="007F356F" w14:paraId="78581F2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09A7ECA"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01FEDB8F"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939BE1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73D3FBD" w14:textId="77777777" w:rsidR="007F356F" w:rsidRPr="007F356F" w:rsidRDefault="007F356F" w:rsidP="007F356F">
            <w:pPr>
              <w:jc w:val="center"/>
              <w:outlineLvl w:val="2"/>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73C2EA8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AD52EF" w14:textId="77777777" w:rsidR="007F356F" w:rsidRPr="007F356F" w:rsidRDefault="007F356F" w:rsidP="007F356F">
            <w:pPr>
              <w:jc w:val="right"/>
              <w:outlineLvl w:val="2"/>
              <w:rPr>
                <w:color w:val="000000"/>
              </w:rPr>
            </w:pPr>
            <w:r w:rsidRPr="007F356F">
              <w:rPr>
                <w:color w:val="000000"/>
              </w:rPr>
              <w:t>101,0</w:t>
            </w:r>
          </w:p>
        </w:tc>
        <w:tc>
          <w:tcPr>
            <w:tcW w:w="1276" w:type="dxa"/>
            <w:tcBorders>
              <w:top w:val="nil"/>
              <w:left w:val="nil"/>
              <w:bottom w:val="single" w:sz="4" w:space="0" w:color="000000"/>
              <w:right w:val="single" w:sz="4" w:space="0" w:color="000000"/>
            </w:tcBorders>
            <w:noWrap/>
            <w:hideMark/>
          </w:tcPr>
          <w:p w14:paraId="6F534C59" w14:textId="77777777" w:rsidR="007F356F" w:rsidRPr="007F356F" w:rsidRDefault="007F356F" w:rsidP="007F356F">
            <w:pPr>
              <w:jc w:val="right"/>
              <w:outlineLvl w:val="2"/>
              <w:rPr>
                <w:color w:val="000000"/>
              </w:rPr>
            </w:pPr>
            <w:r w:rsidRPr="007F356F">
              <w:rPr>
                <w:color w:val="000000"/>
              </w:rPr>
              <w:t>101,0</w:t>
            </w:r>
          </w:p>
        </w:tc>
        <w:tc>
          <w:tcPr>
            <w:tcW w:w="1275" w:type="dxa"/>
            <w:tcBorders>
              <w:top w:val="nil"/>
              <w:left w:val="nil"/>
              <w:bottom w:val="single" w:sz="4" w:space="0" w:color="000000"/>
              <w:right w:val="single" w:sz="4" w:space="0" w:color="000000"/>
            </w:tcBorders>
            <w:noWrap/>
            <w:hideMark/>
          </w:tcPr>
          <w:p w14:paraId="69A4F501" w14:textId="77777777" w:rsidR="007F356F" w:rsidRPr="007F356F" w:rsidRDefault="007F356F" w:rsidP="007F356F">
            <w:pPr>
              <w:jc w:val="right"/>
              <w:outlineLvl w:val="2"/>
              <w:rPr>
                <w:color w:val="000000"/>
              </w:rPr>
            </w:pPr>
            <w:r w:rsidRPr="007F356F">
              <w:rPr>
                <w:color w:val="000000"/>
              </w:rPr>
              <w:t>101,0</w:t>
            </w:r>
          </w:p>
        </w:tc>
      </w:tr>
      <w:tr w:rsidR="007F356F" w:rsidRPr="007F356F" w14:paraId="5798A31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7B0C5D4"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3A2571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5F4F27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1068D88" w14:textId="77777777" w:rsidR="007F356F" w:rsidRPr="007F356F" w:rsidRDefault="007F356F" w:rsidP="007F356F">
            <w:pPr>
              <w:jc w:val="center"/>
              <w:outlineLvl w:val="3"/>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13706D2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1752D8" w14:textId="77777777" w:rsidR="007F356F" w:rsidRPr="007F356F" w:rsidRDefault="007F356F" w:rsidP="007F356F">
            <w:pPr>
              <w:jc w:val="right"/>
              <w:outlineLvl w:val="3"/>
              <w:rPr>
                <w:color w:val="000000"/>
              </w:rPr>
            </w:pPr>
            <w:r w:rsidRPr="007F356F">
              <w:rPr>
                <w:color w:val="000000"/>
              </w:rPr>
              <w:t>101,0</w:t>
            </w:r>
          </w:p>
        </w:tc>
        <w:tc>
          <w:tcPr>
            <w:tcW w:w="1276" w:type="dxa"/>
            <w:tcBorders>
              <w:top w:val="nil"/>
              <w:left w:val="nil"/>
              <w:bottom w:val="single" w:sz="4" w:space="0" w:color="000000"/>
              <w:right w:val="single" w:sz="4" w:space="0" w:color="000000"/>
            </w:tcBorders>
            <w:noWrap/>
            <w:hideMark/>
          </w:tcPr>
          <w:p w14:paraId="28D209BA" w14:textId="77777777" w:rsidR="007F356F" w:rsidRPr="007F356F" w:rsidRDefault="007F356F" w:rsidP="007F356F">
            <w:pPr>
              <w:jc w:val="right"/>
              <w:outlineLvl w:val="3"/>
              <w:rPr>
                <w:color w:val="000000"/>
              </w:rPr>
            </w:pPr>
            <w:r w:rsidRPr="007F356F">
              <w:rPr>
                <w:color w:val="000000"/>
              </w:rPr>
              <w:t>101,0</w:t>
            </w:r>
          </w:p>
        </w:tc>
        <w:tc>
          <w:tcPr>
            <w:tcW w:w="1275" w:type="dxa"/>
            <w:tcBorders>
              <w:top w:val="nil"/>
              <w:left w:val="nil"/>
              <w:bottom w:val="single" w:sz="4" w:space="0" w:color="000000"/>
              <w:right w:val="single" w:sz="4" w:space="0" w:color="000000"/>
            </w:tcBorders>
            <w:noWrap/>
            <w:hideMark/>
          </w:tcPr>
          <w:p w14:paraId="1CCBF592" w14:textId="77777777" w:rsidR="007F356F" w:rsidRPr="007F356F" w:rsidRDefault="007F356F" w:rsidP="007F356F">
            <w:pPr>
              <w:jc w:val="right"/>
              <w:outlineLvl w:val="3"/>
              <w:rPr>
                <w:color w:val="000000"/>
              </w:rPr>
            </w:pPr>
            <w:r w:rsidRPr="007F356F">
              <w:rPr>
                <w:color w:val="000000"/>
              </w:rPr>
              <w:t>101,0</w:t>
            </w:r>
          </w:p>
        </w:tc>
      </w:tr>
      <w:tr w:rsidR="007F356F" w:rsidRPr="007F356F" w14:paraId="553984B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5B50338"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5C4943B9"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1B7FBE2"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0A46C141" w14:textId="77777777" w:rsidR="007F356F" w:rsidRPr="007F356F" w:rsidRDefault="007F356F" w:rsidP="007F356F">
            <w:pPr>
              <w:jc w:val="center"/>
              <w:outlineLvl w:val="4"/>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57709E4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674D517" w14:textId="77777777" w:rsidR="007F356F" w:rsidRPr="007F356F" w:rsidRDefault="007F356F" w:rsidP="007F356F">
            <w:pPr>
              <w:jc w:val="right"/>
              <w:outlineLvl w:val="4"/>
              <w:rPr>
                <w:color w:val="000000"/>
              </w:rPr>
            </w:pPr>
            <w:r w:rsidRPr="007F356F">
              <w:rPr>
                <w:color w:val="000000"/>
              </w:rPr>
              <w:t>101,0</w:t>
            </w:r>
          </w:p>
        </w:tc>
        <w:tc>
          <w:tcPr>
            <w:tcW w:w="1276" w:type="dxa"/>
            <w:tcBorders>
              <w:top w:val="nil"/>
              <w:left w:val="nil"/>
              <w:bottom w:val="single" w:sz="4" w:space="0" w:color="000000"/>
              <w:right w:val="single" w:sz="4" w:space="0" w:color="000000"/>
            </w:tcBorders>
            <w:noWrap/>
            <w:hideMark/>
          </w:tcPr>
          <w:p w14:paraId="1B1F8C9A" w14:textId="77777777" w:rsidR="007F356F" w:rsidRPr="007F356F" w:rsidRDefault="007F356F" w:rsidP="007F356F">
            <w:pPr>
              <w:jc w:val="right"/>
              <w:outlineLvl w:val="4"/>
              <w:rPr>
                <w:color w:val="000000"/>
              </w:rPr>
            </w:pPr>
            <w:r w:rsidRPr="007F356F">
              <w:rPr>
                <w:color w:val="000000"/>
              </w:rPr>
              <w:t>101,0</w:t>
            </w:r>
          </w:p>
        </w:tc>
        <w:tc>
          <w:tcPr>
            <w:tcW w:w="1275" w:type="dxa"/>
            <w:tcBorders>
              <w:top w:val="nil"/>
              <w:left w:val="nil"/>
              <w:bottom w:val="single" w:sz="4" w:space="0" w:color="000000"/>
              <w:right w:val="single" w:sz="4" w:space="0" w:color="000000"/>
            </w:tcBorders>
            <w:noWrap/>
            <w:hideMark/>
          </w:tcPr>
          <w:p w14:paraId="2461C118" w14:textId="77777777" w:rsidR="007F356F" w:rsidRPr="007F356F" w:rsidRDefault="007F356F" w:rsidP="007F356F">
            <w:pPr>
              <w:jc w:val="right"/>
              <w:outlineLvl w:val="4"/>
              <w:rPr>
                <w:color w:val="000000"/>
              </w:rPr>
            </w:pPr>
            <w:r w:rsidRPr="007F356F">
              <w:rPr>
                <w:color w:val="000000"/>
              </w:rPr>
              <w:t>101,0</w:t>
            </w:r>
          </w:p>
        </w:tc>
      </w:tr>
      <w:tr w:rsidR="007F356F" w:rsidRPr="007F356F" w14:paraId="565C849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AA4656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FD1DD02"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11853FF"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D5B0EF1" w14:textId="77777777" w:rsidR="007F356F" w:rsidRPr="007F356F" w:rsidRDefault="007F356F" w:rsidP="007F356F">
            <w:pPr>
              <w:jc w:val="center"/>
              <w:outlineLvl w:val="5"/>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6958FAF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5A066D1" w14:textId="77777777" w:rsidR="007F356F" w:rsidRPr="007F356F" w:rsidRDefault="007F356F" w:rsidP="007F356F">
            <w:pPr>
              <w:jc w:val="right"/>
              <w:outlineLvl w:val="5"/>
              <w:rPr>
                <w:color w:val="000000"/>
              </w:rPr>
            </w:pPr>
            <w:r w:rsidRPr="007F356F">
              <w:rPr>
                <w:color w:val="000000"/>
              </w:rPr>
              <w:t>101,0</w:t>
            </w:r>
          </w:p>
        </w:tc>
        <w:tc>
          <w:tcPr>
            <w:tcW w:w="1276" w:type="dxa"/>
            <w:tcBorders>
              <w:top w:val="nil"/>
              <w:left w:val="nil"/>
              <w:bottom w:val="single" w:sz="4" w:space="0" w:color="000000"/>
              <w:right w:val="single" w:sz="4" w:space="0" w:color="000000"/>
            </w:tcBorders>
            <w:noWrap/>
            <w:hideMark/>
          </w:tcPr>
          <w:p w14:paraId="45952349" w14:textId="77777777" w:rsidR="007F356F" w:rsidRPr="007F356F" w:rsidRDefault="007F356F" w:rsidP="007F356F">
            <w:pPr>
              <w:jc w:val="right"/>
              <w:outlineLvl w:val="5"/>
              <w:rPr>
                <w:color w:val="000000"/>
              </w:rPr>
            </w:pPr>
            <w:r w:rsidRPr="007F356F">
              <w:rPr>
                <w:color w:val="000000"/>
              </w:rPr>
              <w:t>101,0</w:t>
            </w:r>
          </w:p>
        </w:tc>
        <w:tc>
          <w:tcPr>
            <w:tcW w:w="1275" w:type="dxa"/>
            <w:tcBorders>
              <w:top w:val="nil"/>
              <w:left w:val="nil"/>
              <w:bottom w:val="single" w:sz="4" w:space="0" w:color="000000"/>
              <w:right w:val="single" w:sz="4" w:space="0" w:color="000000"/>
            </w:tcBorders>
            <w:noWrap/>
            <w:hideMark/>
          </w:tcPr>
          <w:p w14:paraId="05778CAD" w14:textId="77777777" w:rsidR="007F356F" w:rsidRPr="007F356F" w:rsidRDefault="007F356F" w:rsidP="007F356F">
            <w:pPr>
              <w:jc w:val="right"/>
              <w:outlineLvl w:val="5"/>
              <w:rPr>
                <w:color w:val="000000"/>
              </w:rPr>
            </w:pPr>
            <w:r w:rsidRPr="007F356F">
              <w:rPr>
                <w:color w:val="000000"/>
              </w:rPr>
              <w:t>101,0</w:t>
            </w:r>
          </w:p>
        </w:tc>
      </w:tr>
      <w:tr w:rsidR="007F356F" w:rsidRPr="007F356F" w14:paraId="2AA1976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6567F99"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F69F104"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E4FF78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CD7BE0D" w14:textId="77777777" w:rsidR="007F356F" w:rsidRPr="007F356F" w:rsidRDefault="007F356F" w:rsidP="007F356F">
            <w:pPr>
              <w:jc w:val="center"/>
              <w:outlineLvl w:val="2"/>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6BA2C18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DE82D57" w14:textId="77777777" w:rsidR="007F356F" w:rsidRPr="007F356F" w:rsidRDefault="007F356F" w:rsidP="007F356F">
            <w:pPr>
              <w:jc w:val="right"/>
              <w:outlineLvl w:val="2"/>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2F204AD5" w14:textId="77777777" w:rsidR="007F356F" w:rsidRPr="007F356F" w:rsidRDefault="007F356F" w:rsidP="007F356F">
            <w:pPr>
              <w:jc w:val="right"/>
              <w:outlineLvl w:val="2"/>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04E39A42" w14:textId="77777777" w:rsidR="007F356F" w:rsidRPr="007F356F" w:rsidRDefault="007F356F" w:rsidP="007F356F">
            <w:pPr>
              <w:jc w:val="right"/>
              <w:outlineLvl w:val="2"/>
              <w:rPr>
                <w:color w:val="000000"/>
              </w:rPr>
            </w:pPr>
            <w:r w:rsidRPr="007F356F">
              <w:rPr>
                <w:color w:val="000000"/>
              </w:rPr>
              <w:t>14,0</w:t>
            </w:r>
          </w:p>
        </w:tc>
      </w:tr>
      <w:tr w:rsidR="007F356F" w:rsidRPr="007F356F" w14:paraId="18B8FCC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439A0C3"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01D90C9F"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EC5D094"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05DFAD0A" w14:textId="77777777" w:rsidR="007F356F" w:rsidRPr="007F356F" w:rsidRDefault="007F356F" w:rsidP="007F356F">
            <w:pPr>
              <w:jc w:val="center"/>
              <w:outlineLvl w:val="3"/>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70FE18F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F11C999" w14:textId="77777777" w:rsidR="007F356F" w:rsidRPr="007F356F" w:rsidRDefault="007F356F" w:rsidP="007F356F">
            <w:pPr>
              <w:jc w:val="right"/>
              <w:outlineLvl w:val="3"/>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486FE034" w14:textId="77777777" w:rsidR="007F356F" w:rsidRPr="007F356F" w:rsidRDefault="007F356F" w:rsidP="007F356F">
            <w:pPr>
              <w:jc w:val="right"/>
              <w:outlineLvl w:val="3"/>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06F8FAC5" w14:textId="77777777" w:rsidR="007F356F" w:rsidRPr="007F356F" w:rsidRDefault="007F356F" w:rsidP="007F356F">
            <w:pPr>
              <w:jc w:val="right"/>
              <w:outlineLvl w:val="3"/>
              <w:rPr>
                <w:color w:val="000000"/>
              </w:rPr>
            </w:pPr>
            <w:r w:rsidRPr="007F356F">
              <w:rPr>
                <w:color w:val="000000"/>
              </w:rPr>
              <w:t>14,0</w:t>
            </w:r>
          </w:p>
        </w:tc>
      </w:tr>
      <w:tr w:rsidR="007F356F" w:rsidRPr="007F356F" w14:paraId="476B048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BC74F3E"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7837C048"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DD8844B"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4657E7B8" w14:textId="77777777" w:rsidR="007F356F" w:rsidRPr="007F356F" w:rsidRDefault="007F356F" w:rsidP="007F356F">
            <w:pPr>
              <w:jc w:val="center"/>
              <w:outlineLvl w:val="4"/>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356159B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BB42C0" w14:textId="77777777" w:rsidR="007F356F" w:rsidRPr="007F356F" w:rsidRDefault="007F356F" w:rsidP="007F356F">
            <w:pPr>
              <w:jc w:val="right"/>
              <w:outlineLvl w:val="4"/>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14FCC354" w14:textId="77777777" w:rsidR="007F356F" w:rsidRPr="007F356F" w:rsidRDefault="007F356F" w:rsidP="007F356F">
            <w:pPr>
              <w:jc w:val="right"/>
              <w:outlineLvl w:val="4"/>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3FDE1F7E" w14:textId="77777777" w:rsidR="007F356F" w:rsidRPr="007F356F" w:rsidRDefault="007F356F" w:rsidP="007F356F">
            <w:pPr>
              <w:jc w:val="right"/>
              <w:outlineLvl w:val="4"/>
              <w:rPr>
                <w:color w:val="000000"/>
              </w:rPr>
            </w:pPr>
            <w:r w:rsidRPr="007F356F">
              <w:rPr>
                <w:color w:val="000000"/>
              </w:rPr>
              <w:t>14,0</w:t>
            </w:r>
          </w:p>
        </w:tc>
      </w:tr>
      <w:tr w:rsidR="007F356F" w:rsidRPr="007F356F" w14:paraId="49433BC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F99B47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6AE0C81"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E229CB0"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60E1CE19" w14:textId="77777777" w:rsidR="007F356F" w:rsidRPr="007F356F" w:rsidRDefault="007F356F" w:rsidP="007F356F">
            <w:pPr>
              <w:jc w:val="center"/>
              <w:outlineLvl w:val="5"/>
              <w:rPr>
                <w:color w:val="000000"/>
              </w:rPr>
            </w:pPr>
            <w:r w:rsidRPr="007F356F">
              <w:rPr>
                <w:color w:val="000000"/>
              </w:rPr>
              <w:t>0740101380</w:t>
            </w:r>
          </w:p>
        </w:tc>
        <w:tc>
          <w:tcPr>
            <w:tcW w:w="567" w:type="dxa"/>
            <w:tcBorders>
              <w:top w:val="nil"/>
              <w:left w:val="nil"/>
              <w:bottom w:val="single" w:sz="4" w:space="0" w:color="000000"/>
              <w:right w:val="single" w:sz="4" w:space="0" w:color="000000"/>
            </w:tcBorders>
            <w:noWrap/>
            <w:hideMark/>
          </w:tcPr>
          <w:p w14:paraId="51AC7DD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1642BAB" w14:textId="77777777" w:rsidR="007F356F" w:rsidRPr="007F356F" w:rsidRDefault="007F356F" w:rsidP="007F356F">
            <w:pPr>
              <w:jc w:val="right"/>
              <w:outlineLvl w:val="5"/>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5AEC3069" w14:textId="77777777" w:rsidR="007F356F" w:rsidRPr="007F356F" w:rsidRDefault="007F356F" w:rsidP="007F356F">
            <w:pPr>
              <w:jc w:val="right"/>
              <w:outlineLvl w:val="5"/>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320A1E90" w14:textId="77777777" w:rsidR="007F356F" w:rsidRPr="007F356F" w:rsidRDefault="007F356F" w:rsidP="007F356F">
            <w:pPr>
              <w:jc w:val="right"/>
              <w:outlineLvl w:val="5"/>
              <w:rPr>
                <w:color w:val="000000"/>
              </w:rPr>
            </w:pPr>
            <w:r w:rsidRPr="007F356F">
              <w:rPr>
                <w:color w:val="000000"/>
              </w:rPr>
              <w:t>14,0</w:t>
            </w:r>
          </w:p>
        </w:tc>
      </w:tr>
      <w:tr w:rsidR="007F356F" w:rsidRPr="007F356F" w14:paraId="51D7FD3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359F7DF" w14:textId="77777777" w:rsidR="007F356F" w:rsidRPr="007F356F" w:rsidRDefault="007F356F" w:rsidP="007F356F">
            <w:pPr>
              <w:rPr>
                <w:color w:val="000000"/>
              </w:rPr>
            </w:pPr>
            <w:r w:rsidRPr="007F356F">
              <w:rPr>
                <w:color w:val="000000"/>
              </w:rPr>
              <w:t xml:space="preserve">  МП "Развитие муниципальной службы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D86FC08"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E7F8676"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D56489D" w14:textId="77777777" w:rsidR="007F356F" w:rsidRPr="007F356F" w:rsidRDefault="007F356F" w:rsidP="007F356F">
            <w:pPr>
              <w:jc w:val="center"/>
              <w:rPr>
                <w:color w:val="000000"/>
              </w:rPr>
            </w:pPr>
            <w:r w:rsidRPr="007F356F">
              <w:rPr>
                <w:color w:val="000000"/>
              </w:rPr>
              <w:t>0800000000</w:t>
            </w:r>
          </w:p>
        </w:tc>
        <w:tc>
          <w:tcPr>
            <w:tcW w:w="567" w:type="dxa"/>
            <w:tcBorders>
              <w:top w:val="nil"/>
              <w:left w:val="nil"/>
              <w:bottom w:val="single" w:sz="4" w:space="0" w:color="000000"/>
              <w:right w:val="single" w:sz="4" w:space="0" w:color="000000"/>
            </w:tcBorders>
            <w:noWrap/>
            <w:hideMark/>
          </w:tcPr>
          <w:p w14:paraId="522C9084"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2B0FDDC" w14:textId="77777777" w:rsidR="007F356F" w:rsidRPr="007F356F" w:rsidRDefault="007F356F" w:rsidP="007F356F">
            <w:pPr>
              <w:jc w:val="right"/>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2B079599" w14:textId="77777777" w:rsidR="007F356F" w:rsidRPr="007F356F" w:rsidRDefault="007F356F" w:rsidP="007F356F">
            <w:pPr>
              <w:jc w:val="right"/>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5D02DCA8" w14:textId="77777777" w:rsidR="007F356F" w:rsidRPr="007F356F" w:rsidRDefault="007F356F" w:rsidP="007F356F">
            <w:pPr>
              <w:jc w:val="right"/>
              <w:rPr>
                <w:color w:val="000000"/>
              </w:rPr>
            </w:pPr>
            <w:r w:rsidRPr="007F356F">
              <w:rPr>
                <w:color w:val="000000"/>
              </w:rPr>
              <w:t>420,5</w:t>
            </w:r>
          </w:p>
        </w:tc>
      </w:tr>
      <w:tr w:rsidR="007F356F" w:rsidRPr="007F356F" w14:paraId="5D5BF70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619D4D6" w14:textId="77777777" w:rsidR="007F356F" w:rsidRPr="007F356F" w:rsidRDefault="007F356F" w:rsidP="007F356F">
            <w:pPr>
              <w:outlineLvl w:val="0"/>
              <w:rPr>
                <w:color w:val="000000"/>
              </w:rPr>
            </w:pPr>
            <w:r w:rsidRPr="007F356F">
              <w:rPr>
                <w:color w:val="000000"/>
              </w:rPr>
              <w:t xml:space="preserve">    Комплекс процессных мероприятий на развитие муниципальной службы в муниципальном образовании</w:t>
            </w:r>
          </w:p>
        </w:tc>
        <w:tc>
          <w:tcPr>
            <w:tcW w:w="709" w:type="dxa"/>
            <w:tcBorders>
              <w:top w:val="nil"/>
              <w:left w:val="nil"/>
              <w:bottom w:val="single" w:sz="4" w:space="0" w:color="000000"/>
              <w:right w:val="single" w:sz="4" w:space="0" w:color="000000"/>
            </w:tcBorders>
            <w:noWrap/>
            <w:hideMark/>
          </w:tcPr>
          <w:p w14:paraId="0806F5E1"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E136DF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6D68AE" w14:textId="77777777" w:rsidR="007F356F" w:rsidRPr="007F356F" w:rsidRDefault="007F356F" w:rsidP="007F356F">
            <w:pPr>
              <w:jc w:val="center"/>
              <w:outlineLvl w:val="0"/>
              <w:rPr>
                <w:color w:val="000000"/>
              </w:rPr>
            </w:pPr>
            <w:r w:rsidRPr="007F356F">
              <w:rPr>
                <w:color w:val="000000"/>
              </w:rPr>
              <w:t>0840100000</w:t>
            </w:r>
          </w:p>
        </w:tc>
        <w:tc>
          <w:tcPr>
            <w:tcW w:w="567" w:type="dxa"/>
            <w:tcBorders>
              <w:top w:val="nil"/>
              <w:left w:val="nil"/>
              <w:bottom w:val="single" w:sz="4" w:space="0" w:color="000000"/>
              <w:right w:val="single" w:sz="4" w:space="0" w:color="000000"/>
            </w:tcBorders>
            <w:noWrap/>
            <w:hideMark/>
          </w:tcPr>
          <w:p w14:paraId="7255A28A"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498556" w14:textId="77777777" w:rsidR="007F356F" w:rsidRPr="007F356F" w:rsidRDefault="007F356F" w:rsidP="007F356F">
            <w:pPr>
              <w:jc w:val="right"/>
              <w:outlineLvl w:val="0"/>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518D2229" w14:textId="77777777" w:rsidR="007F356F" w:rsidRPr="007F356F" w:rsidRDefault="007F356F" w:rsidP="007F356F">
            <w:pPr>
              <w:jc w:val="right"/>
              <w:outlineLvl w:val="0"/>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2E646AA5" w14:textId="77777777" w:rsidR="007F356F" w:rsidRPr="007F356F" w:rsidRDefault="007F356F" w:rsidP="007F356F">
            <w:pPr>
              <w:jc w:val="right"/>
              <w:outlineLvl w:val="0"/>
              <w:rPr>
                <w:color w:val="000000"/>
              </w:rPr>
            </w:pPr>
            <w:r w:rsidRPr="007F356F">
              <w:rPr>
                <w:color w:val="000000"/>
              </w:rPr>
              <w:t>420,5</w:t>
            </w:r>
          </w:p>
        </w:tc>
      </w:tr>
      <w:tr w:rsidR="007F356F" w:rsidRPr="007F356F" w14:paraId="50963C6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C21E05A" w14:textId="77777777" w:rsidR="007F356F" w:rsidRPr="007F356F" w:rsidRDefault="007F356F" w:rsidP="007F356F">
            <w:pPr>
              <w:outlineLvl w:val="1"/>
              <w:rPr>
                <w:color w:val="000000"/>
              </w:rPr>
            </w:pPr>
            <w:r w:rsidRPr="007F356F">
              <w:rPr>
                <w:color w:val="000000"/>
              </w:rPr>
              <w:t xml:space="preserve">      Развитие муниципальной службы</w:t>
            </w:r>
          </w:p>
        </w:tc>
        <w:tc>
          <w:tcPr>
            <w:tcW w:w="709" w:type="dxa"/>
            <w:tcBorders>
              <w:top w:val="nil"/>
              <w:left w:val="nil"/>
              <w:bottom w:val="single" w:sz="4" w:space="0" w:color="000000"/>
              <w:right w:val="single" w:sz="4" w:space="0" w:color="000000"/>
            </w:tcBorders>
            <w:noWrap/>
            <w:hideMark/>
          </w:tcPr>
          <w:p w14:paraId="2AA8B7B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59D756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4ACA1B1" w14:textId="77777777" w:rsidR="007F356F" w:rsidRPr="007F356F" w:rsidRDefault="007F356F" w:rsidP="007F356F">
            <w:pPr>
              <w:jc w:val="center"/>
              <w:outlineLvl w:val="1"/>
              <w:rPr>
                <w:color w:val="000000"/>
              </w:rPr>
            </w:pPr>
            <w:r w:rsidRPr="007F356F">
              <w:rPr>
                <w:color w:val="000000"/>
              </w:rPr>
              <w:t>0840101390</w:t>
            </w:r>
          </w:p>
        </w:tc>
        <w:tc>
          <w:tcPr>
            <w:tcW w:w="567" w:type="dxa"/>
            <w:tcBorders>
              <w:top w:val="nil"/>
              <w:left w:val="nil"/>
              <w:bottom w:val="single" w:sz="4" w:space="0" w:color="000000"/>
              <w:right w:val="single" w:sz="4" w:space="0" w:color="000000"/>
            </w:tcBorders>
            <w:noWrap/>
            <w:hideMark/>
          </w:tcPr>
          <w:p w14:paraId="0DC3D786"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2FE973" w14:textId="77777777" w:rsidR="007F356F" w:rsidRPr="007F356F" w:rsidRDefault="007F356F" w:rsidP="007F356F">
            <w:pPr>
              <w:jc w:val="right"/>
              <w:outlineLvl w:val="1"/>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221BBC58" w14:textId="77777777" w:rsidR="007F356F" w:rsidRPr="007F356F" w:rsidRDefault="007F356F" w:rsidP="007F356F">
            <w:pPr>
              <w:jc w:val="right"/>
              <w:outlineLvl w:val="1"/>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1D152E19" w14:textId="77777777" w:rsidR="007F356F" w:rsidRPr="007F356F" w:rsidRDefault="007F356F" w:rsidP="007F356F">
            <w:pPr>
              <w:jc w:val="right"/>
              <w:outlineLvl w:val="1"/>
              <w:rPr>
                <w:color w:val="000000"/>
              </w:rPr>
            </w:pPr>
            <w:r w:rsidRPr="007F356F">
              <w:rPr>
                <w:color w:val="000000"/>
              </w:rPr>
              <w:t>420,5</w:t>
            </w:r>
          </w:p>
        </w:tc>
      </w:tr>
      <w:tr w:rsidR="007F356F" w:rsidRPr="007F356F" w14:paraId="51C2C46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E98855A"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2C40952E"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4A7C42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1BE53A" w14:textId="77777777" w:rsidR="007F356F" w:rsidRPr="007F356F" w:rsidRDefault="007F356F" w:rsidP="007F356F">
            <w:pPr>
              <w:jc w:val="center"/>
              <w:outlineLvl w:val="2"/>
              <w:rPr>
                <w:color w:val="000000"/>
              </w:rPr>
            </w:pPr>
            <w:r w:rsidRPr="007F356F">
              <w:rPr>
                <w:color w:val="000000"/>
              </w:rPr>
              <w:t>0840101390</w:t>
            </w:r>
          </w:p>
        </w:tc>
        <w:tc>
          <w:tcPr>
            <w:tcW w:w="567" w:type="dxa"/>
            <w:tcBorders>
              <w:top w:val="nil"/>
              <w:left w:val="nil"/>
              <w:bottom w:val="single" w:sz="4" w:space="0" w:color="000000"/>
              <w:right w:val="single" w:sz="4" w:space="0" w:color="000000"/>
            </w:tcBorders>
            <w:noWrap/>
            <w:hideMark/>
          </w:tcPr>
          <w:p w14:paraId="1035C79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371737" w14:textId="77777777" w:rsidR="007F356F" w:rsidRPr="007F356F" w:rsidRDefault="007F356F" w:rsidP="007F356F">
            <w:pPr>
              <w:jc w:val="right"/>
              <w:outlineLvl w:val="2"/>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2E8282A1" w14:textId="77777777" w:rsidR="007F356F" w:rsidRPr="007F356F" w:rsidRDefault="007F356F" w:rsidP="007F356F">
            <w:pPr>
              <w:jc w:val="right"/>
              <w:outlineLvl w:val="2"/>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5FDA38D2" w14:textId="77777777" w:rsidR="007F356F" w:rsidRPr="007F356F" w:rsidRDefault="007F356F" w:rsidP="007F356F">
            <w:pPr>
              <w:jc w:val="right"/>
              <w:outlineLvl w:val="2"/>
              <w:rPr>
                <w:color w:val="000000"/>
              </w:rPr>
            </w:pPr>
            <w:r w:rsidRPr="007F356F">
              <w:rPr>
                <w:color w:val="000000"/>
              </w:rPr>
              <w:t>420,5</w:t>
            </w:r>
          </w:p>
        </w:tc>
      </w:tr>
      <w:tr w:rsidR="007F356F" w:rsidRPr="007F356F" w14:paraId="1AB759A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7F67844"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570AD69"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EB94D6A"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5DBC528" w14:textId="77777777" w:rsidR="007F356F" w:rsidRPr="007F356F" w:rsidRDefault="007F356F" w:rsidP="007F356F">
            <w:pPr>
              <w:jc w:val="center"/>
              <w:outlineLvl w:val="3"/>
              <w:rPr>
                <w:color w:val="000000"/>
              </w:rPr>
            </w:pPr>
            <w:r w:rsidRPr="007F356F">
              <w:rPr>
                <w:color w:val="000000"/>
              </w:rPr>
              <w:t>0840101390</w:t>
            </w:r>
          </w:p>
        </w:tc>
        <w:tc>
          <w:tcPr>
            <w:tcW w:w="567" w:type="dxa"/>
            <w:tcBorders>
              <w:top w:val="nil"/>
              <w:left w:val="nil"/>
              <w:bottom w:val="single" w:sz="4" w:space="0" w:color="000000"/>
              <w:right w:val="single" w:sz="4" w:space="0" w:color="000000"/>
            </w:tcBorders>
            <w:noWrap/>
            <w:hideMark/>
          </w:tcPr>
          <w:p w14:paraId="4B276DB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A8EBAF" w14:textId="77777777" w:rsidR="007F356F" w:rsidRPr="007F356F" w:rsidRDefault="007F356F" w:rsidP="007F356F">
            <w:pPr>
              <w:jc w:val="right"/>
              <w:outlineLvl w:val="3"/>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6566691F" w14:textId="77777777" w:rsidR="007F356F" w:rsidRPr="007F356F" w:rsidRDefault="007F356F" w:rsidP="007F356F">
            <w:pPr>
              <w:jc w:val="right"/>
              <w:outlineLvl w:val="3"/>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24DBAE38" w14:textId="77777777" w:rsidR="007F356F" w:rsidRPr="007F356F" w:rsidRDefault="007F356F" w:rsidP="007F356F">
            <w:pPr>
              <w:jc w:val="right"/>
              <w:outlineLvl w:val="3"/>
              <w:rPr>
                <w:color w:val="000000"/>
              </w:rPr>
            </w:pPr>
            <w:r w:rsidRPr="007F356F">
              <w:rPr>
                <w:color w:val="000000"/>
              </w:rPr>
              <w:t>420,5</w:t>
            </w:r>
          </w:p>
        </w:tc>
      </w:tr>
      <w:tr w:rsidR="007F356F" w:rsidRPr="007F356F" w14:paraId="2907F72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6F76E88"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5D580B7B"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5BD50BE"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1ACF4172" w14:textId="77777777" w:rsidR="007F356F" w:rsidRPr="007F356F" w:rsidRDefault="007F356F" w:rsidP="007F356F">
            <w:pPr>
              <w:jc w:val="center"/>
              <w:outlineLvl w:val="4"/>
              <w:rPr>
                <w:color w:val="000000"/>
              </w:rPr>
            </w:pPr>
            <w:r w:rsidRPr="007F356F">
              <w:rPr>
                <w:color w:val="000000"/>
              </w:rPr>
              <w:t>0840101390</w:t>
            </w:r>
          </w:p>
        </w:tc>
        <w:tc>
          <w:tcPr>
            <w:tcW w:w="567" w:type="dxa"/>
            <w:tcBorders>
              <w:top w:val="nil"/>
              <w:left w:val="nil"/>
              <w:bottom w:val="single" w:sz="4" w:space="0" w:color="000000"/>
              <w:right w:val="single" w:sz="4" w:space="0" w:color="000000"/>
            </w:tcBorders>
            <w:noWrap/>
            <w:hideMark/>
          </w:tcPr>
          <w:p w14:paraId="1C0E83A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3DCDA28" w14:textId="77777777" w:rsidR="007F356F" w:rsidRPr="007F356F" w:rsidRDefault="007F356F" w:rsidP="007F356F">
            <w:pPr>
              <w:jc w:val="right"/>
              <w:outlineLvl w:val="4"/>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7AAA177B" w14:textId="77777777" w:rsidR="007F356F" w:rsidRPr="007F356F" w:rsidRDefault="007F356F" w:rsidP="007F356F">
            <w:pPr>
              <w:jc w:val="right"/>
              <w:outlineLvl w:val="4"/>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6A53B9B3" w14:textId="77777777" w:rsidR="007F356F" w:rsidRPr="007F356F" w:rsidRDefault="007F356F" w:rsidP="007F356F">
            <w:pPr>
              <w:jc w:val="right"/>
              <w:outlineLvl w:val="4"/>
              <w:rPr>
                <w:color w:val="000000"/>
              </w:rPr>
            </w:pPr>
            <w:r w:rsidRPr="007F356F">
              <w:rPr>
                <w:color w:val="000000"/>
              </w:rPr>
              <w:t>420,5</w:t>
            </w:r>
          </w:p>
        </w:tc>
      </w:tr>
      <w:tr w:rsidR="007F356F" w:rsidRPr="007F356F" w14:paraId="35F4451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1A12E98"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F854321"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66D0E87"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0D2F3BD" w14:textId="77777777" w:rsidR="007F356F" w:rsidRPr="007F356F" w:rsidRDefault="007F356F" w:rsidP="007F356F">
            <w:pPr>
              <w:jc w:val="center"/>
              <w:outlineLvl w:val="5"/>
              <w:rPr>
                <w:color w:val="000000"/>
              </w:rPr>
            </w:pPr>
            <w:r w:rsidRPr="007F356F">
              <w:rPr>
                <w:color w:val="000000"/>
              </w:rPr>
              <w:t>0840101390</w:t>
            </w:r>
          </w:p>
        </w:tc>
        <w:tc>
          <w:tcPr>
            <w:tcW w:w="567" w:type="dxa"/>
            <w:tcBorders>
              <w:top w:val="nil"/>
              <w:left w:val="nil"/>
              <w:bottom w:val="single" w:sz="4" w:space="0" w:color="000000"/>
              <w:right w:val="single" w:sz="4" w:space="0" w:color="000000"/>
            </w:tcBorders>
            <w:noWrap/>
            <w:hideMark/>
          </w:tcPr>
          <w:p w14:paraId="57DD50F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077A2CA" w14:textId="77777777" w:rsidR="007F356F" w:rsidRPr="007F356F" w:rsidRDefault="007F356F" w:rsidP="007F356F">
            <w:pPr>
              <w:jc w:val="right"/>
              <w:outlineLvl w:val="5"/>
              <w:rPr>
                <w:color w:val="000000"/>
              </w:rPr>
            </w:pPr>
            <w:r w:rsidRPr="007F356F">
              <w:rPr>
                <w:color w:val="000000"/>
              </w:rPr>
              <w:t>420,5</w:t>
            </w:r>
          </w:p>
        </w:tc>
        <w:tc>
          <w:tcPr>
            <w:tcW w:w="1276" w:type="dxa"/>
            <w:tcBorders>
              <w:top w:val="nil"/>
              <w:left w:val="nil"/>
              <w:bottom w:val="single" w:sz="4" w:space="0" w:color="000000"/>
              <w:right w:val="single" w:sz="4" w:space="0" w:color="000000"/>
            </w:tcBorders>
            <w:noWrap/>
            <w:hideMark/>
          </w:tcPr>
          <w:p w14:paraId="68AD0CC7" w14:textId="77777777" w:rsidR="007F356F" w:rsidRPr="007F356F" w:rsidRDefault="007F356F" w:rsidP="007F356F">
            <w:pPr>
              <w:jc w:val="right"/>
              <w:outlineLvl w:val="5"/>
              <w:rPr>
                <w:color w:val="000000"/>
              </w:rPr>
            </w:pPr>
            <w:r w:rsidRPr="007F356F">
              <w:rPr>
                <w:color w:val="000000"/>
              </w:rPr>
              <w:t>420,5</w:t>
            </w:r>
          </w:p>
        </w:tc>
        <w:tc>
          <w:tcPr>
            <w:tcW w:w="1275" w:type="dxa"/>
            <w:tcBorders>
              <w:top w:val="nil"/>
              <w:left w:val="nil"/>
              <w:bottom w:val="single" w:sz="4" w:space="0" w:color="000000"/>
              <w:right w:val="single" w:sz="4" w:space="0" w:color="000000"/>
            </w:tcBorders>
            <w:noWrap/>
            <w:hideMark/>
          </w:tcPr>
          <w:p w14:paraId="51D00FA0" w14:textId="77777777" w:rsidR="007F356F" w:rsidRPr="007F356F" w:rsidRDefault="007F356F" w:rsidP="007F356F">
            <w:pPr>
              <w:jc w:val="right"/>
              <w:outlineLvl w:val="5"/>
              <w:rPr>
                <w:color w:val="000000"/>
              </w:rPr>
            </w:pPr>
            <w:r w:rsidRPr="007F356F">
              <w:rPr>
                <w:color w:val="000000"/>
              </w:rPr>
              <w:t>420,5</w:t>
            </w:r>
          </w:p>
        </w:tc>
      </w:tr>
      <w:tr w:rsidR="007F356F" w:rsidRPr="007F356F" w14:paraId="622F5A22" w14:textId="77777777" w:rsidTr="00994409">
        <w:trPr>
          <w:trHeight w:val="670"/>
        </w:trPr>
        <w:tc>
          <w:tcPr>
            <w:tcW w:w="2850" w:type="dxa"/>
            <w:tcBorders>
              <w:top w:val="nil"/>
              <w:left w:val="single" w:sz="4" w:space="0" w:color="000000"/>
              <w:bottom w:val="single" w:sz="4" w:space="0" w:color="000000"/>
              <w:right w:val="single" w:sz="4" w:space="0" w:color="000000"/>
            </w:tcBorders>
            <w:hideMark/>
          </w:tcPr>
          <w:p w14:paraId="770B66A2" w14:textId="77777777" w:rsidR="007F356F" w:rsidRPr="007F356F" w:rsidRDefault="007F356F" w:rsidP="007F356F">
            <w:pPr>
              <w:rPr>
                <w:color w:val="000000"/>
              </w:rPr>
            </w:pPr>
            <w:r w:rsidRPr="007F356F">
              <w:rPr>
                <w:color w:val="000000"/>
              </w:rPr>
              <w:t xml:space="preserve">  МП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w:t>
            </w:r>
            <w:r w:rsidRPr="007F356F">
              <w:rPr>
                <w:color w:val="000000"/>
              </w:rPr>
              <w:lastRenderedPageBreak/>
              <w:t>"Смоленский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0B6D488B" w14:textId="77777777" w:rsidR="007F356F" w:rsidRPr="007F356F" w:rsidRDefault="007F356F" w:rsidP="007F356F">
            <w:pPr>
              <w:jc w:val="center"/>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7A84C15A"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1FA9720" w14:textId="77777777" w:rsidR="007F356F" w:rsidRPr="007F356F" w:rsidRDefault="007F356F" w:rsidP="007F356F">
            <w:pPr>
              <w:jc w:val="center"/>
              <w:rPr>
                <w:color w:val="000000"/>
              </w:rPr>
            </w:pPr>
            <w:r w:rsidRPr="007F356F">
              <w:rPr>
                <w:color w:val="000000"/>
              </w:rPr>
              <w:t>0900000000</w:t>
            </w:r>
          </w:p>
        </w:tc>
        <w:tc>
          <w:tcPr>
            <w:tcW w:w="567" w:type="dxa"/>
            <w:tcBorders>
              <w:top w:val="nil"/>
              <w:left w:val="nil"/>
              <w:bottom w:val="single" w:sz="4" w:space="0" w:color="000000"/>
              <w:right w:val="single" w:sz="4" w:space="0" w:color="000000"/>
            </w:tcBorders>
            <w:noWrap/>
            <w:hideMark/>
          </w:tcPr>
          <w:p w14:paraId="1584832A"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A8A240" w14:textId="77777777" w:rsidR="007F356F" w:rsidRPr="007F356F" w:rsidRDefault="007F356F" w:rsidP="007F356F">
            <w:pPr>
              <w:jc w:val="right"/>
              <w:rPr>
                <w:color w:val="000000"/>
              </w:rPr>
            </w:pPr>
            <w:r w:rsidRPr="007F356F">
              <w:rPr>
                <w:color w:val="000000"/>
              </w:rPr>
              <w:t>1 870,0</w:t>
            </w:r>
          </w:p>
        </w:tc>
        <w:tc>
          <w:tcPr>
            <w:tcW w:w="1276" w:type="dxa"/>
            <w:tcBorders>
              <w:top w:val="nil"/>
              <w:left w:val="nil"/>
              <w:bottom w:val="single" w:sz="4" w:space="0" w:color="000000"/>
              <w:right w:val="single" w:sz="4" w:space="0" w:color="000000"/>
            </w:tcBorders>
            <w:noWrap/>
            <w:hideMark/>
          </w:tcPr>
          <w:p w14:paraId="3B65295F" w14:textId="77777777" w:rsidR="007F356F" w:rsidRPr="007F356F" w:rsidRDefault="007F356F" w:rsidP="007F356F">
            <w:pPr>
              <w:jc w:val="right"/>
              <w:rPr>
                <w:color w:val="000000"/>
              </w:rPr>
            </w:pPr>
            <w:r w:rsidRPr="007F356F">
              <w:rPr>
                <w:color w:val="000000"/>
              </w:rPr>
              <w:t>1 870,0</w:t>
            </w:r>
          </w:p>
        </w:tc>
        <w:tc>
          <w:tcPr>
            <w:tcW w:w="1275" w:type="dxa"/>
            <w:tcBorders>
              <w:top w:val="nil"/>
              <w:left w:val="nil"/>
              <w:bottom w:val="single" w:sz="4" w:space="0" w:color="000000"/>
              <w:right w:val="single" w:sz="4" w:space="0" w:color="000000"/>
            </w:tcBorders>
            <w:noWrap/>
            <w:hideMark/>
          </w:tcPr>
          <w:p w14:paraId="32F0FD3A" w14:textId="77777777" w:rsidR="007F356F" w:rsidRPr="007F356F" w:rsidRDefault="007F356F" w:rsidP="007F356F">
            <w:pPr>
              <w:jc w:val="right"/>
              <w:rPr>
                <w:color w:val="000000"/>
              </w:rPr>
            </w:pPr>
            <w:r w:rsidRPr="007F356F">
              <w:rPr>
                <w:color w:val="000000"/>
              </w:rPr>
              <w:t>1 870,0</w:t>
            </w:r>
          </w:p>
        </w:tc>
      </w:tr>
      <w:tr w:rsidR="007F356F" w:rsidRPr="007F356F" w14:paraId="678481FA" w14:textId="77777777" w:rsidTr="0039009F">
        <w:trPr>
          <w:trHeight w:val="1848"/>
        </w:trPr>
        <w:tc>
          <w:tcPr>
            <w:tcW w:w="2850" w:type="dxa"/>
            <w:tcBorders>
              <w:top w:val="nil"/>
              <w:left w:val="single" w:sz="4" w:space="0" w:color="000000"/>
              <w:bottom w:val="single" w:sz="4" w:space="0" w:color="000000"/>
              <w:right w:val="single" w:sz="4" w:space="0" w:color="000000"/>
            </w:tcBorders>
            <w:hideMark/>
          </w:tcPr>
          <w:p w14:paraId="4DA1AFCE" w14:textId="77777777" w:rsidR="007F356F" w:rsidRPr="007F356F" w:rsidRDefault="007F356F" w:rsidP="007F356F">
            <w:pPr>
              <w:outlineLvl w:val="0"/>
              <w:rPr>
                <w:color w:val="000000"/>
              </w:rPr>
            </w:pPr>
            <w:r w:rsidRPr="007F356F">
              <w:rPr>
                <w:color w:val="000000"/>
              </w:rPr>
              <w:t xml:space="preserve">    Комплекс процессных мероприятий по защите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EE2496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A27C166"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23347FC" w14:textId="77777777" w:rsidR="007F356F" w:rsidRPr="007F356F" w:rsidRDefault="007F356F" w:rsidP="007F356F">
            <w:pPr>
              <w:jc w:val="center"/>
              <w:outlineLvl w:val="0"/>
              <w:rPr>
                <w:color w:val="000000"/>
              </w:rPr>
            </w:pPr>
            <w:r w:rsidRPr="007F356F">
              <w:rPr>
                <w:color w:val="000000"/>
              </w:rPr>
              <w:t>0940100000</w:t>
            </w:r>
          </w:p>
        </w:tc>
        <w:tc>
          <w:tcPr>
            <w:tcW w:w="567" w:type="dxa"/>
            <w:tcBorders>
              <w:top w:val="nil"/>
              <w:left w:val="nil"/>
              <w:bottom w:val="single" w:sz="4" w:space="0" w:color="000000"/>
              <w:right w:val="single" w:sz="4" w:space="0" w:color="000000"/>
            </w:tcBorders>
            <w:noWrap/>
            <w:hideMark/>
          </w:tcPr>
          <w:p w14:paraId="445D77E5"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CD74DE" w14:textId="77777777" w:rsidR="007F356F" w:rsidRPr="007F356F" w:rsidRDefault="007F356F" w:rsidP="007F356F">
            <w:pPr>
              <w:jc w:val="right"/>
              <w:outlineLvl w:val="0"/>
              <w:rPr>
                <w:color w:val="000000"/>
              </w:rPr>
            </w:pPr>
            <w:r w:rsidRPr="007F356F">
              <w:rPr>
                <w:color w:val="000000"/>
              </w:rPr>
              <w:t>1 870,0</w:t>
            </w:r>
          </w:p>
        </w:tc>
        <w:tc>
          <w:tcPr>
            <w:tcW w:w="1276" w:type="dxa"/>
            <w:tcBorders>
              <w:top w:val="nil"/>
              <w:left w:val="nil"/>
              <w:bottom w:val="single" w:sz="4" w:space="0" w:color="000000"/>
              <w:right w:val="single" w:sz="4" w:space="0" w:color="000000"/>
            </w:tcBorders>
            <w:noWrap/>
            <w:hideMark/>
          </w:tcPr>
          <w:p w14:paraId="750938F8" w14:textId="77777777" w:rsidR="007F356F" w:rsidRPr="007F356F" w:rsidRDefault="007F356F" w:rsidP="007F356F">
            <w:pPr>
              <w:jc w:val="right"/>
              <w:outlineLvl w:val="0"/>
              <w:rPr>
                <w:color w:val="000000"/>
              </w:rPr>
            </w:pPr>
            <w:r w:rsidRPr="007F356F">
              <w:rPr>
                <w:color w:val="000000"/>
              </w:rPr>
              <w:t>1 870,0</w:t>
            </w:r>
          </w:p>
        </w:tc>
        <w:tc>
          <w:tcPr>
            <w:tcW w:w="1275" w:type="dxa"/>
            <w:tcBorders>
              <w:top w:val="nil"/>
              <w:left w:val="nil"/>
              <w:bottom w:val="single" w:sz="4" w:space="0" w:color="000000"/>
              <w:right w:val="single" w:sz="4" w:space="0" w:color="000000"/>
            </w:tcBorders>
            <w:noWrap/>
            <w:hideMark/>
          </w:tcPr>
          <w:p w14:paraId="7DDB7781" w14:textId="77777777" w:rsidR="007F356F" w:rsidRPr="007F356F" w:rsidRDefault="007F356F" w:rsidP="007F356F">
            <w:pPr>
              <w:jc w:val="right"/>
              <w:outlineLvl w:val="0"/>
              <w:rPr>
                <w:color w:val="000000"/>
              </w:rPr>
            </w:pPr>
            <w:r w:rsidRPr="007F356F">
              <w:rPr>
                <w:color w:val="000000"/>
              </w:rPr>
              <w:t>1 870,0</w:t>
            </w:r>
          </w:p>
        </w:tc>
      </w:tr>
      <w:tr w:rsidR="007F356F" w:rsidRPr="007F356F" w14:paraId="38D08166"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17B463C" w14:textId="77777777" w:rsidR="007F356F" w:rsidRPr="007F356F" w:rsidRDefault="007F356F" w:rsidP="007F356F">
            <w:pPr>
              <w:outlineLvl w:val="1"/>
              <w:rPr>
                <w:color w:val="000000"/>
              </w:rPr>
            </w:pPr>
            <w:r w:rsidRPr="007F356F">
              <w:rPr>
                <w:color w:val="000000"/>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14253A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88FD7B3"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152EA69" w14:textId="77777777" w:rsidR="007F356F" w:rsidRPr="007F356F" w:rsidRDefault="007F356F" w:rsidP="007F356F">
            <w:pPr>
              <w:jc w:val="center"/>
              <w:outlineLvl w:val="1"/>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24F785B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D10FC6" w14:textId="77777777" w:rsidR="007F356F" w:rsidRPr="007F356F" w:rsidRDefault="007F356F" w:rsidP="007F356F">
            <w:pPr>
              <w:jc w:val="right"/>
              <w:outlineLvl w:val="1"/>
              <w:rPr>
                <w:color w:val="000000"/>
              </w:rPr>
            </w:pPr>
            <w:r w:rsidRPr="007F356F">
              <w:rPr>
                <w:color w:val="000000"/>
              </w:rPr>
              <w:t>1 870,0</w:t>
            </w:r>
          </w:p>
        </w:tc>
        <w:tc>
          <w:tcPr>
            <w:tcW w:w="1276" w:type="dxa"/>
            <w:tcBorders>
              <w:top w:val="nil"/>
              <w:left w:val="nil"/>
              <w:bottom w:val="single" w:sz="4" w:space="0" w:color="000000"/>
              <w:right w:val="single" w:sz="4" w:space="0" w:color="000000"/>
            </w:tcBorders>
            <w:noWrap/>
            <w:hideMark/>
          </w:tcPr>
          <w:p w14:paraId="5D570069" w14:textId="77777777" w:rsidR="007F356F" w:rsidRPr="007F356F" w:rsidRDefault="007F356F" w:rsidP="007F356F">
            <w:pPr>
              <w:jc w:val="right"/>
              <w:outlineLvl w:val="1"/>
              <w:rPr>
                <w:color w:val="000000"/>
              </w:rPr>
            </w:pPr>
            <w:r w:rsidRPr="007F356F">
              <w:rPr>
                <w:color w:val="000000"/>
              </w:rPr>
              <w:t>1 870,0</w:t>
            </w:r>
          </w:p>
        </w:tc>
        <w:tc>
          <w:tcPr>
            <w:tcW w:w="1275" w:type="dxa"/>
            <w:tcBorders>
              <w:top w:val="nil"/>
              <w:left w:val="nil"/>
              <w:bottom w:val="single" w:sz="4" w:space="0" w:color="000000"/>
              <w:right w:val="single" w:sz="4" w:space="0" w:color="000000"/>
            </w:tcBorders>
            <w:noWrap/>
            <w:hideMark/>
          </w:tcPr>
          <w:p w14:paraId="6DB7A20B" w14:textId="77777777" w:rsidR="007F356F" w:rsidRPr="007F356F" w:rsidRDefault="007F356F" w:rsidP="007F356F">
            <w:pPr>
              <w:jc w:val="right"/>
              <w:outlineLvl w:val="1"/>
              <w:rPr>
                <w:color w:val="000000"/>
              </w:rPr>
            </w:pPr>
            <w:r w:rsidRPr="007F356F">
              <w:rPr>
                <w:color w:val="000000"/>
              </w:rPr>
              <w:t>1 870,0</w:t>
            </w:r>
          </w:p>
        </w:tc>
      </w:tr>
      <w:tr w:rsidR="007F356F" w:rsidRPr="007F356F" w14:paraId="1195E2F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200F435"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9A55A09"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77C01B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B5B4371" w14:textId="77777777" w:rsidR="007F356F" w:rsidRPr="007F356F" w:rsidRDefault="007F356F" w:rsidP="007F356F">
            <w:pPr>
              <w:jc w:val="center"/>
              <w:outlineLvl w:val="2"/>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37371E1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8A429A" w14:textId="77777777" w:rsidR="007F356F" w:rsidRPr="007F356F" w:rsidRDefault="007F356F" w:rsidP="007F356F">
            <w:pPr>
              <w:jc w:val="right"/>
              <w:outlineLvl w:val="2"/>
              <w:rPr>
                <w:color w:val="000000"/>
              </w:rPr>
            </w:pPr>
            <w:r w:rsidRPr="007F356F">
              <w:rPr>
                <w:color w:val="000000"/>
              </w:rPr>
              <w:t>1 820,0</w:t>
            </w:r>
          </w:p>
        </w:tc>
        <w:tc>
          <w:tcPr>
            <w:tcW w:w="1276" w:type="dxa"/>
            <w:tcBorders>
              <w:top w:val="nil"/>
              <w:left w:val="nil"/>
              <w:bottom w:val="single" w:sz="4" w:space="0" w:color="000000"/>
              <w:right w:val="single" w:sz="4" w:space="0" w:color="000000"/>
            </w:tcBorders>
            <w:noWrap/>
            <w:hideMark/>
          </w:tcPr>
          <w:p w14:paraId="4B29FD83" w14:textId="77777777" w:rsidR="007F356F" w:rsidRPr="007F356F" w:rsidRDefault="007F356F" w:rsidP="007F356F">
            <w:pPr>
              <w:jc w:val="right"/>
              <w:outlineLvl w:val="2"/>
              <w:rPr>
                <w:color w:val="000000"/>
              </w:rPr>
            </w:pPr>
            <w:r w:rsidRPr="007F356F">
              <w:rPr>
                <w:color w:val="000000"/>
              </w:rPr>
              <w:t>1 820,0</w:t>
            </w:r>
          </w:p>
        </w:tc>
        <w:tc>
          <w:tcPr>
            <w:tcW w:w="1275" w:type="dxa"/>
            <w:tcBorders>
              <w:top w:val="nil"/>
              <w:left w:val="nil"/>
              <w:bottom w:val="single" w:sz="4" w:space="0" w:color="000000"/>
              <w:right w:val="single" w:sz="4" w:space="0" w:color="000000"/>
            </w:tcBorders>
            <w:noWrap/>
            <w:hideMark/>
          </w:tcPr>
          <w:p w14:paraId="24EF7630" w14:textId="77777777" w:rsidR="007F356F" w:rsidRPr="007F356F" w:rsidRDefault="007F356F" w:rsidP="007F356F">
            <w:pPr>
              <w:jc w:val="right"/>
              <w:outlineLvl w:val="2"/>
              <w:rPr>
                <w:color w:val="000000"/>
              </w:rPr>
            </w:pPr>
            <w:r w:rsidRPr="007F356F">
              <w:rPr>
                <w:color w:val="000000"/>
              </w:rPr>
              <w:t>1 820,0</w:t>
            </w:r>
          </w:p>
        </w:tc>
      </w:tr>
      <w:tr w:rsidR="007F356F" w:rsidRPr="007F356F" w14:paraId="4D014C7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E31A554"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1A061CF"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0D4F0F4"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142CA7AC" w14:textId="77777777" w:rsidR="007F356F" w:rsidRPr="007F356F" w:rsidRDefault="007F356F" w:rsidP="007F356F">
            <w:pPr>
              <w:jc w:val="center"/>
              <w:outlineLvl w:val="3"/>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10291B9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147335" w14:textId="77777777" w:rsidR="007F356F" w:rsidRPr="007F356F" w:rsidRDefault="007F356F" w:rsidP="007F356F">
            <w:pPr>
              <w:jc w:val="right"/>
              <w:outlineLvl w:val="3"/>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F947BB0" w14:textId="77777777" w:rsidR="007F356F" w:rsidRPr="007F356F" w:rsidRDefault="007F356F" w:rsidP="007F356F">
            <w:pPr>
              <w:jc w:val="right"/>
              <w:outlineLvl w:val="3"/>
              <w:rPr>
                <w:color w:val="000000"/>
              </w:rPr>
            </w:pPr>
            <w:r w:rsidRPr="007F356F">
              <w:rPr>
                <w:color w:val="000000"/>
              </w:rPr>
              <w:t>20,0</w:t>
            </w:r>
          </w:p>
        </w:tc>
        <w:tc>
          <w:tcPr>
            <w:tcW w:w="1275" w:type="dxa"/>
            <w:tcBorders>
              <w:top w:val="nil"/>
              <w:left w:val="nil"/>
              <w:bottom w:val="single" w:sz="4" w:space="0" w:color="000000"/>
              <w:right w:val="single" w:sz="4" w:space="0" w:color="000000"/>
            </w:tcBorders>
            <w:noWrap/>
            <w:hideMark/>
          </w:tcPr>
          <w:p w14:paraId="2E59FB0F" w14:textId="77777777" w:rsidR="007F356F" w:rsidRPr="007F356F" w:rsidRDefault="007F356F" w:rsidP="007F356F">
            <w:pPr>
              <w:jc w:val="right"/>
              <w:outlineLvl w:val="3"/>
              <w:rPr>
                <w:color w:val="000000"/>
              </w:rPr>
            </w:pPr>
            <w:r w:rsidRPr="007F356F">
              <w:rPr>
                <w:color w:val="000000"/>
              </w:rPr>
              <w:t>20,0</w:t>
            </w:r>
          </w:p>
        </w:tc>
      </w:tr>
      <w:tr w:rsidR="007F356F" w:rsidRPr="007F356F" w14:paraId="2F6D4B8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5E00950"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3ED21ADA"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D5D0067"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13E535C7" w14:textId="77777777" w:rsidR="007F356F" w:rsidRPr="007F356F" w:rsidRDefault="007F356F" w:rsidP="007F356F">
            <w:pPr>
              <w:jc w:val="center"/>
              <w:outlineLvl w:val="4"/>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5B4CDC4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EAB4020" w14:textId="77777777" w:rsidR="007F356F" w:rsidRPr="007F356F" w:rsidRDefault="007F356F" w:rsidP="007F356F">
            <w:pPr>
              <w:jc w:val="right"/>
              <w:outlineLvl w:val="4"/>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AC7C52B" w14:textId="77777777" w:rsidR="007F356F" w:rsidRPr="007F356F" w:rsidRDefault="007F356F" w:rsidP="007F356F">
            <w:pPr>
              <w:jc w:val="right"/>
              <w:outlineLvl w:val="4"/>
              <w:rPr>
                <w:color w:val="000000"/>
              </w:rPr>
            </w:pPr>
            <w:r w:rsidRPr="007F356F">
              <w:rPr>
                <w:color w:val="000000"/>
              </w:rPr>
              <w:t>20,0</w:t>
            </w:r>
          </w:p>
        </w:tc>
        <w:tc>
          <w:tcPr>
            <w:tcW w:w="1275" w:type="dxa"/>
            <w:tcBorders>
              <w:top w:val="nil"/>
              <w:left w:val="nil"/>
              <w:bottom w:val="single" w:sz="4" w:space="0" w:color="000000"/>
              <w:right w:val="single" w:sz="4" w:space="0" w:color="000000"/>
            </w:tcBorders>
            <w:noWrap/>
            <w:hideMark/>
          </w:tcPr>
          <w:p w14:paraId="5CE3EFA4" w14:textId="77777777" w:rsidR="007F356F" w:rsidRPr="007F356F" w:rsidRDefault="007F356F" w:rsidP="007F356F">
            <w:pPr>
              <w:jc w:val="right"/>
              <w:outlineLvl w:val="4"/>
              <w:rPr>
                <w:color w:val="000000"/>
              </w:rPr>
            </w:pPr>
            <w:r w:rsidRPr="007F356F">
              <w:rPr>
                <w:color w:val="000000"/>
              </w:rPr>
              <w:t>20,0</w:t>
            </w:r>
          </w:p>
        </w:tc>
      </w:tr>
      <w:tr w:rsidR="007F356F" w:rsidRPr="007F356F" w14:paraId="5E3FE76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EF68768"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2B557B5"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1F273B4"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D4D75AA" w14:textId="77777777" w:rsidR="007F356F" w:rsidRPr="007F356F" w:rsidRDefault="007F356F" w:rsidP="007F356F">
            <w:pPr>
              <w:jc w:val="center"/>
              <w:outlineLvl w:val="5"/>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4FA7DA3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56B59B4" w14:textId="77777777" w:rsidR="007F356F" w:rsidRPr="007F356F" w:rsidRDefault="007F356F" w:rsidP="007F356F">
            <w:pPr>
              <w:jc w:val="right"/>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25D338C" w14:textId="77777777" w:rsidR="007F356F" w:rsidRPr="007F356F" w:rsidRDefault="007F356F" w:rsidP="007F356F">
            <w:pPr>
              <w:jc w:val="right"/>
              <w:outlineLvl w:val="5"/>
              <w:rPr>
                <w:color w:val="000000"/>
              </w:rPr>
            </w:pPr>
            <w:r w:rsidRPr="007F356F">
              <w:rPr>
                <w:color w:val="000000"/>
              </w:rPr>
              <w:t>20,0</w:t>
            </w:r>
          </w:p>
        </w:tc>
        <w:tc>
          <w:tcPr>
            <w:tcW w:w="1275" w:type="dxa"/>
            <w:tcBorders>
              <w:top w:val="nil"/>
              <w:left w:val="nil"/>
              <w:bottom w:val="single" w:sz="4" w:space="0" w:color="000000"/>
              <w:right w:val="single" w:sz="4" w:space="0" w:color="000000"/>
            </w:tcBorders>
            <w:noWrap/>
            <w:hideMark/>
          </w:tcPr>
          <w:p w14:paraId="3C8F3DBA" w14:textId="77777777" w:rsidR="007F356F" w:rsidRPr="007F356F" w:rsidRDefault="007F356F" w:rsidP="007F356F">
            <w:pPr>
              <w:jc w:val="right"/>
              <w:outlineLvl w:val="5"/>
              <w:rPr>
                <w:color w:val="000000"/>
              </w:rPr>
            </w:pPr>
            <w:r w:rsidRPr="007F356F">
              <w:rPr>
                <w:color w:val="000000"/>
              </w:rPr>
              <w:t>20,0</w:t>
            </w:r>
          </w:p>
        </w:tc>
      </w:tr>
      <w:tr w:rsidR="007F356F" w:rsidRPr="007F356F" w14:paraId="7BC96C8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49E3F27" w14:textId="77777777" w:rsidR="007F356F" w:rsidRPr="007F356F" w:rsidRDefault="007F356F" w:rsidP="007F356F">
            <w:pPr>
              <w:outlineLvl w:val="3"/>
              <w:rPr>
                <w:color w:val="000000"/>
              </w:rPr>
            </w:pPr>
            <w:r w:rsidRPr="007F356F">
              <w:rPr>
                <w:color w:val="00000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noWrap/>
            <w:hideMark/>
          </w:tcPr>
          <w:p w14:paraId="55E98CFD"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BD2AD3C" w14:textId="77777777" w:rsidR="007F356F" w:rsidRPr="007F356F" w:rsidRDefault="007F356F" w:rsidP="007F356F">
            <w:pPr>
              <w:jc w:val="center"/>
              <w:outlineLvl w:val="3"/>
              <w:rPr>
                <w:color w:val="000000"/>
              </w:rPr>
            </w:pPr>
            <w:r w:rsidRPr="007F356F">
              <w:rPr>
                <w:color w:val="000000"/>
              </w:rPr>
              <w:t>0300</w:t>
            </w:r>
          </w:p>
        </w:tc>
        <w:tc>
          <w:tcPr>
            <w:tcW w:w="1417" w:type="dxa"/>
            <w:tcBorders>
              <w:top w:val="nil"/>
              <w:left w:val="nil"/>
              <w:bottom w:val="single" w:sz="4" w:space="0" w:color="000000"/>
              <w:right w:val="single" w:sz="4" w:space="0" w:color="000000"/>
            </w:tcBorders>
            <w:noWrap/>
            <w:hideMark/>
          </w:tcPr>
          <w:p w14:paraId="5C4CC324" w14:textId="77777777" w:rsidR="007F356F" w:rsidRPr="007F356F" w:rsidRDefault="007F356F" w:rsidP="007F356F">
            <w:pPr>
              <w:jc w:val="center"/>
              <w:outlineLvl w:val="3"/>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07E72F1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067E97" w14:textId="77777777" w:rsidR="007F356F" w:rsidRPr="007F356F" w:rsidRDefault="007F356F" w:rsidP="007F356F">
            <w:pPr>
              <w:jc w:val="right"/>
              <w:outlineLvl w:val="3"/>
              <w:rPr>
                <w:color w:val="000000"/>
              </w:rPr>
            </w:pPr>
            <w:r w:rsidRPr="007F356F">
              <w:rPr>
                <w:color w:val="000000"/>
              </w:rPr>
              <w:t>1 500,0</w:t>
            </w:r>
          </w:p>
        </w:tc>
        <w:tc>
          <w:tcPr>
            <w:tcW w:w="1276" w:type="dxa"/>
            <w:tcBorders>
              <w:top w:val="nil"/>
              <w:left w:val="nil"/>
              <w:bottom w:val="single" w:sz="4" w:space="0" w:color="000000"/>
              <w:right w:val="single" w:sz="4" w:space="0" w:color="000000"/>
            </w:tcBorders>
            <w:noWrap/>
            <w:hideMark/>
          </w:tcPr>
          <w:p w14:paraId="53333CA6" w14:textId="77777777" w:rsidR="007F356F" w:rsidRPr="007F356F" w:rsidRDefault="007F356F" w:rsidP="007F356F">
            <w:pPr>
              <w:jc w:val="right"/>
              <w:outlineLvl w:val="3"/>
              <w:rPr>
                <w:color w:val="000000"/>
              </w:rPr>
            </w:pPr>
            <w:r w:rsidRPr="007F356F">
              <w:rPr>
                <w:color w:val="000000"/>
              </w:rPr>
              <w:t>1 500,0</w:t>
            </w:r>
          </w:p>
        </w:tc>
        <w:tc>
          <w:tcPr>
            <w:tcW w:w="1275" w:type="dxa"/>
            <w:tcBorders>
              <w:top w:val="nil"/>
              <w:left w:val="nil"/>
              <w:bottom w:val="single" w:sz="4" w:space="0" w:color="000000"/>
              <w:right w:val="single" w:sz="4" w:space="0" w:color="000000"/>
            </w:tcBorders>
            <w:noWrap/>
            <w:hideMark/>
          </w:tcPr>
          <w:p w14:paraId="6FAA8551" w14:textId="77777777" w:rsidR="007F356F" w:rsidRPr="007F356F" w:rsidRDefault="007F356F" w:rsidP="007F356F">
            <w:pPr>
              <w:jc w:val="right"/>
              <w:outlineLvl w:val="3"/>
              <w:rPr>
                <w:color w:val="000000"/>
              </w:rPr>
            </w:pPr>
            <w:r w:rsidRPr="007F356F">
              <w:rPr>
                <w:color w:val="000000"/>
              </w:rPr>
              <w:t>1 500,0</w:t>
            </w:r>
          </w:p>
        </w:tc>
      </w:tr>
      <w:tr w:rsidR="007F356F" w:rsidRPr="007F356F" w14:paraId="4F2DEED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955A433" w14:textId="77777777" w:rsidR="007F356F" w:rsidRPr="007F356F" w:rsidRDefault="007F356F" w:rsidP="007F356F">
            <w:pPr>
              <w:outlineLvl w:val="4"/>
              <w:rPr>
                <w:color w:val="000000"/>
              </w:rPr>
            </w:pPr>
            <w:r w:rsidRPr="007F356F">
              <w:rPr>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noWrap/>
            <w:hideMark/>
          </w:tcPr>
          <w:p w14:paraId="65893009"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B04BEAE" w14:textId="77777777" w:rsidR="007F356F" w:rsidRPr="007F356F" w:rsidRDefault="007F356F" w:rsidP="007F356F">
            <w:pPr>
              <w:jc w:val="center"/>
              <w:outlineLvl w:val="4"/>
              <w:rPr>
                <w:color w:val="000000"/>
              </w:rPr>
            </w:pPr>
            <w:r w:rsidRPr="007F356F">
              <w:rPr>
                <w:color w:val="000000"/>
              </w:rPr>
              <w:t>0310</w:t>
            </w:r>
          </w:p>
        </w:tc>
        <w:tc>
          <w:tcPr>
            <w:tcW w:w="1417" w:type="dxa"/>
            <w:tcBorders>
              <w:top w:val="nil"/>
              <w:left w:val="nil"/>
              <w:bottom w:val="single" w:sz="4" w:space="0" w:color="000000"/>
              <w:right w:val="single" w:sz="4" w:space="0" w:color="000000"/>
            </w:tcBorders>
            <w:noWrap/>
            <w:hideMark/>
          </w:tcPr>
          <w:p w14:paraId="60140B40" w14:textId="77777777" w:rsidR="007F356F" w:rsidRPr="007F356F" w:rsidRDefault="007F356F" w:rsidP="007F356F">
            <w:pPr>
              <w:jc w:val="center"/>
              <w:outlineLvl w:val="4"/>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7C00819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7995C4" w14:textId="77777777" w:rsidR="007F356F" w:rsidRPr="007F356F" w:rsidRDefault="007F356F" w:rsidP="007F356F">
            <w:pPr>
              <w:jc w:val="right"/>
              <w:outlineLvl w:val="4"/>
              <w:rPr>
                <w:color w:val="000000"/>
              </w:rPr>
            </w:pPr>
            <w:r w:rsidRPr="007F356F">
              <w:rPr>
                <w:color w:val="000000"/>
              </w:rPr>
              <w:t>1 500,0</w:t>
            </w:r>
          </w:p>
        </w:tc>
        <w:tc>
          <w:tcPr>
            <w:tcW w:w="1276" w:type="dxa"/>
            <w:tcBorders>
              <w:top w:val="nil"/>
              <w:left w:val="nil"/>
              <w:bottom w:val="single" w:sz="4" w:space="0" w:color="000000"/>
              <w:right w:val="single" w:sz="4" w:space="0" w:color="000000"/>
            </w:tcBorders>
            <w:noWrap/>
            <w:hideMark/>
          </w:tcPr>
          <w:p w14:paraId="65735458" w14:textId="77777777" w:rsidR="007F356F" w:rsidRPr="007F356F" w:rsidRDefault="007F356F" w:rsidP="007F356F">
            <w:pPr>
              <w:jc w:val="right"/>
              <w:outlineLvl w:val="4"/>
              <w:rPr>
                <w:color w:val="000000"/>
              </w:rPr>
            </w:pPr>
            <w:r w:rsidRPr="007F356F">
              <w:rPr>
                <w:color w:val="000000"/>
              </w:rPr>
              <w:t>1 500,0</w:t>
            </w:r>
          </w:p>
        </w:tc>
        <w:tc>
          <w:tcPr>
            <w:tcW w:w="1275" w:type="dxa"/>
            <w:tcBorders>
              <w:top w:val="nil"/>
              <w:left w:val="nil"/>
              <w:bottom w:val="single" w:sz="4" w:space="0" w:color="000000"/>
              <w:right w:val="single" w:sz="4" w:space="0" w:color="000000"/>
            </w:tcBorders>
            <w:noWrap/>
            <w:hideMark/>
          </w:tcPr>
          <w:p w14:paraId="1477B380" w14:textId="77777777" w:rsidR="007F356F" w:rsidRPr="007F356F" w:rsidRDefault="007F356F" w:rsidP="007F356F">
            <w:pPr>
              <w:jc w:val="right"/>
              <w:outlineLvl w:val="4"/>
              <w:rPr>
                <w:color w:val="000000"/>
              </w:rPr>
            </w:pPr>
            <w:r w:rsidRPr="007F356F">
              <w:rPr>
                <w:color w:val="000000"/>
              </w:rPr>
              <w:t>1 500,0</w:t>
            </w:r>
          </w:p>
        </w:tc>
      </w:tr>
      <w:tr w:rsidR="007F356F" w:rsidRPr="007F356F" w14:paraId="75B78B1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2FC668"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3DB4EA3"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F64884C" w14:textId="77777777" w:rsidR="007F356F" w:rsidRPr="007F356F" w:rsidRDefault="007F356F" w:rsidP="007F356F">
            <w:pPr>
              <w:jc w:val="center"/>
              <w:outlineLvl w:val="5"/>
              <w:rPr>
                <w:color w:val="000000"/>
              </w:rPr>
            </w:pPr>
            <w:r w:rsidRPr="007F356F">
              <w:rPr>
                <w:color w:val="000000"/>
              </w:rPr>
              <w:t>0310</w:t>
            </w:r>
          </w:p>
        </w:tc>
        <w:tc>
          <w:tcPr>
            <w:tcW w:w="1417" w:type="dxa"/>
            <w:tcBorders>
              <w:top w:val="nil"/>
              <w:left w:val="nil"/>
              <w:bottom w:val="single" w:sz="4" w:space="0" w:color="000000"/>
              <w:right w:val="single" w:sz="4" w:space="0" w:color="000000"/>
            </w:tcBorders>
            <w:noWrap/>
            <w:hideMark/>
          </w:tcPr>
          <w:p w14:paraId="4ECDB795" w14:textId="77777777" w:rsidR="007F356F" w:rsidRPr="007F356F" w:rsidRDefault="007F356F" w:rsidP="007F356F">
            <w:pPr>
              <w:jc w:val="center"/>
              <w:outlineLvl w:val="5"/>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45089F3A"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6D15493" w14:textId="77777777" w:rsidR="007F356F" w:rsidRPr="007F356F" w:rsidRDefault="007F356F" w:rsidP="007F356F">
            <w:pPr>
              <w:jc w:val="right"/>
              <w:outlineLvl w:val="5"/>
              <w:rPr>
                <w:color w:val="000000"/>
              </w:rPr>
            </w:pPr>
            <w:r w:rsidRPr="007F356F">
              <w:rPr>
                <w:color w:val="000000"/>
              </w:rPr>
              <w:t>1 500,0</w:t>
            </w:r>
          </w:p>
        </w:tc>
        <w:tc>
          <w:tcPr>
            <w:tcW w:w="1276" w:type="dxa"/>
            <w:tcBorders>
              <w:top w:val="nil"/>
              <w:left w:val="nil"/>
              <w:bottom w:val="single" w:sz="4" w:space="0" w:color="000000"/>
              <w:right w:val="single" w:sz="4" w:space="0" w:color="000000"/>
            </w:tcBorders>
            <w:noWrap/>
            <w:hideMark/>
          </w:tcPr>
          <w:p w14:paraId="57A689CE" w14:textId="77777777" w:rsidR="007F356F" w:rsidRPr="007F356F" w:rsidRDefault="007F356F" w:rsidP="007F356F">
            <w:pPr>
              <w:jc w:val="right"/>
              <w:outlineLvl w:val="5"/>
              <w:rPr>
                <w:color w:val="000000"/>
              </w:rPr>
            </w:pPr>
            <w:r w:rsidRPr="007F356F">
              <w:rPr>
                <w:color w:val="000000"/>
              </w:rPr>
              <w:t>1 500,0</w:t>
            </w:r>
          </w:p>
        </w:tc>
        <w:tc>
          <w:tcPr>
            <w:tcW w:w="1275" w:type="dxa"/>
            <w:tcBorders>
              <w:top w:val="nil"/>
              <w:left w:val="nil"/>
              <w:bottom w:val="single" w:sz="4" w:space="0" w:color="000000"/>
              <w:right w:val="single" w:sz="4" w:space="0" w:color="000000"/>
            </w:tcBorders>
            <w:noWrap/>
            <w:hideMark/>
          </w:tcPr>
          <w:p w14:paraId="2B018E29" w14:textId="77777777" w:rsidR="007F356F" w:rsidRPr="007F356F" w:rsidRDefault="007F356F" w:rsidP="007F356F">
            <w:pPr>
              <w:jc w:val="right"/>
              <w:outlineLvl w:val="5"/>
              <w:rPr>
                <w:color w:val="000000"/>
              </w:rPr>
            </w:pPr>
            <w:r w:rsidRPr="007F356F">
              <w:rPr>
                <w:color w:val="000000"/>
              </w:rPr>
              <w:t>1 500,0</w:t>
            </w:r>
          </w:p>
        </w:tc>
      </w:tr>
      <w:tr w:rsidR="007F356F" w:rsidRPr="007F356F" w14:paraId="2F73381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D5EF2A7"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5E8FC4A9"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C7878FC"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44C64379" w14:textId="77777777" w:rsidR="007F356F" w:rsidRPr="007F356F" w:rsidRDefault="007F356F" w:rsidP="007F356F">
            <w:pPr>
              <w:jc w:val="center"/>
              <w:outlineLvl w:val="3"/>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0517505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A71520C" w14:textId="77777777" w:rsidR="007F356F" w:rsidRPr="007F356F" w:rsidRDefault="007F356F" w:rsidP="007F356F">
            <w:pPr>
              <w:jc w:val="right"/>
              <w:outlineLvl w:val="3"/>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186584A8" w14:textId="77777777" w:rsidR="007F356F" w:rsidRPr="007F356F" w:rsidRDefault="007F356F" w:rsidP="007F356F">
            <w:pPr>
              <w:jc w:val="right"/>
              <w:outlineLvl w:val="3"/>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099EE2E6" w14:textId="77777777" w:rsidR="007F356F" w:rsidRPr="007F356F" w:rsidRDefault="007F356F" w:rsidP="007F356F">
            <w:pPr>
              <w:jc w:val="right"/>
              <w:outlineLvl w:val="3"/>
              <w:rPr>
                <w:color w:val="000000"/>
              </w:rPr>
            </w:pPr>
            <w:r w:rsidRPr="007F356F">
              <w:rPr>
                <w:color w:val="000000"/>
              </w:rPr>
              <w:t>300,0</w:t>
            </w:r>
          </w:p>
        </w:tc>
      </w:tr>
      <w:tr w:rsidR="007F356F" w:rsidRPr="007F356F" w14:paraId="14329B5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23ACBF3" w14:textId="77777777" w:rsidR="007F356F" w:rsidRPr="007F356F" w:rsidRDefault="007F356F" w:rsidP="007F356F">
            <w:pPr>
              <w:outlineLvl w:val="4"/>
              <w:rPr>
                <w:color w:val="000000"/>
              </w:rPr>
            </w:pPr>
            <w:r w:rsidRPr="007F356F">
              <w:rPr>
                <w:color w:val="000000"/>
              </w:rPr>
              <w:t xml:space="preserve">            Водное хозяйство</w:t>
            </w:r>
          </w:p>
        </w:tc>
        <w:tc>
          <w:tcPr>
            <w:tcW w:w="709" w:type="dxa"/>
            <w:tcBorders>
              <w:top w:val="nil"/>
              <w:left w:val="nil"/>
              <w:bottom w:val="single" w:sz="4" w:space="0" w:color="000000"/>
              <w:right w:val="single" w:sz="4" w:space="0" w:color="000000"/>
            </w:tcBorders>
            <w:noWrap/>
            <w:hideMark/>
          </w:tcPr>
          <w:p w14:paraId="54AF1912"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C61A1AD" w14:textId="77777777" w:rsidR="007F356F" w:rsidRPr="007F356F" w:rsidRDefault="007F356F" w:rsidP="007F356F">
            <w:pPr>
              <w:jc w:val="center"/>
              <w:outlineLvl w:val="4"/>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28845765" w14:textId="77777777" w:rsidR="007F356F" w:rsidRPr="007F356F" w:rsidRDefault="007F356F" w:rsidP="007F356F">
            <w:pPr>
              <w:jc w:val="center"/>
              <w:outlineLvl w:val="4"/>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7819869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4D6B4F" w14:textId="77777777" w:rsidR="007F356F" w:rsidRPr="007F356F" w:rsidRDefault="007F356F" w:rsidP="007F356F">
            <w:pPr>
              <w:jc w:val="right"/>
              <w:outlineLvl w:val="4"/>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631A735D" w14:textId="77777777" w:rsidR="007F356F" w:rsidRPr="007F356F" w:rsidRDefault="007F356F" w:rsidP="007F356F">
            <w:pPr>
              <w:jc w:val="right"/>
              <w:outlineLvl w:val="4"/>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08C8A36F" w14:textId="77777777" w:rsidR="007F356F" w:rsidRPr="007F356F" w:rsidRDefault="007F356F" w:rsidP="007F356F">
            <w:pPr>
              <w:jc w:val="right"/>
              <w:outlineLvl w:val="4"/>
              <w:rPr>
                <w:color w:val="000000"/>
              </w:rPr>
            </w:pPr>
            <w:r w:rsidRPr="007F356F">
              <w:rPr>
                <w:color w:val="000000"/>
              </w:rPr>
              <w:t>300,0</w:t>
            </w:r>
          </w:p>
        </w:tc>
      </w:tr>
      <w:tr w:rsidR="007F356F" w:rsidRPr="007F356F" w14:paraId="019B982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47E0D0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2C7B19F"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1F5EB04" w14:textId="77777777" w:rsidR="007F356F" w:rsidRPr="007F356F" w:rsidRDefault="007F356F" w:rsidP="007F356F">
            <w:pPr>
              <w:jc w:val="center"/>
              <w:outlineLvl w:val="5"/>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3245D285" w14:textId="77777777" w:rsidR="007F356F" w:rsidRPr="007F356F" w:rsidRDefault="007F356F" w:rsidP="007F356F">
            <w:pPr>
              <w:jc w:val="center"/>
              <w:outlineLvl w:val="5"/>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3BA9F88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2B04670"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3F8ADFAC"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4DB3B109" w14:textId="77777777" w:rsidR="007F356F" w:rsidRPr="007F356F" w:rsidRDefault="007F356F" w:rsidP="007F356F">
            <w:pPr>
              <w:jc w:val="right"/>
              <w:outlineLvl w:val="5"/>
              <w:rPr>
                <w:color w:val="000000"/>
              </w:rPr>
            </w:pPr>
            <w:r w:rsidRPr="007F356F">
              <w:rPr>
                <w:color w:val="000000"/>
              </w:rPr>
              <w:t>300,0</w:t>
            </w:r>
          </w:p>
        </w:tc>
      </w:tr>
      <w:tr w:rsidR="007F356F" w:rsidRPr="007F356F" w14:paraId="1199287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9293A54"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4DAF95C3"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41138B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3B90339" w14:textId="77777777" w:rsidR="007F356F" w:rsidRPr="007F356F" w:rsidRDefault="007F356F" w:rsidP="007F356F">
            <w:pPr>
              <w:jc w:val="center"/>
              <w:outlineLvl w:val="2"/>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6BBD4D2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462B95" w14:textId="77777777" w:rsidR="007F356F" w:rsidRPr="007F356F" w:rsidRDefault="007F356F" w:rsidP="007F356F">
            <w:pPr>
              <w:jc w:val="right"/>
              <w:outlineLvl w:val="2"/>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1702DF8E" w14:textId="77777777" w:rsidR="007F356F" w:rsidRPr="007F356F" w:rsidRDefault="007F356F" w:rsidP="007F356F">
            <w:pPr>
              <w:jc w:val="right"/>
              <w:outlineLvl w:val="2"/>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6446F7B1" w14:textId="77777777" w:rsidR="007F356F" w:rsidRPr="007F356F" w:rsidRDefault="007F356F" w:rsidP="007F356F">
            <w:pPr>
              <w:jc w:val="right"/>
              <w:outlineLvl w:val="2"/>
              <w:rPr>
                <w:color w:val="000000"/>
              </w:rPr>
            </w:pPr>
            <w:r w:rsidRPr="007F356F">
              <w:rPr>
                <w:color w:val="000000"/>
              </w:rPr>
              <w:t>50,0</w:t>
            </w:r>
          </w:p>
        </w:tc>
      </w:tr>
      <w:tr w:rsidR="007F356F" w:rsidRPr="007F356F" w14:paraId="265E21E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BB2AEBB" w14:textId="77777777" w:rsidR="007F356F" w:rsidRPr="007F356F" w:rsidRDefault="007F356F" w:rsidP="007F356F">
            <w:pPr>
              <w:outlineLvl w:val="3"/>
              <w:rPr>
                <w:color w:val="000000"/>
              </w:rPr>
            </w:pPr>
            <w:r w:rsidRPr="007F356F">
              <w:rPr>
                <w:color w:val="000000"/>
              </w:rPr>
              <w:lastRenderedPageBreak/>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50E610AD"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51AA766"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A94B2C6" w14:textId="77777777" w:rsidR="007F356F" w:rsidRPr="007F356F" w:rsidRDefault="007F356F" w:rsidP="007F356F">
            <w:pPr>
              <w:jc w:val="center"/>
              <w:outlineLvl w:val="3"/>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059B0AA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F58A42" w14:textId="77777777" w:rsidR="007F356F" w:rsidRPr="007F356F" w:rsidRDefault="007F356F" w:rsidP="007F356F">
            <w:pPr>
              <w:jc w:val="right"/>
              <w:outlineLvl w:val="3"/>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11C5BFAD" w14:textId="77777777" w:rsidR="007F356F" w:rsidRPr="007F356F" w:rsidRDefault="007F356F" w:rsidP="007F356F">
            <w:pPr>
              <w:jc w:val="right"/>
              <w:outlineLvl w:val="3"/>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6A56FE13" w14:textId="77777777" w:rsidR="007F356F" w:rsidRPr="007F356F" w:rsidRDefault="007F356F" w:rsidP="007F356F">
            <w:pPr>
              <w:jc w:val="right"/>
              <w:outlineLvl w:val="3"/>
              <w:rPr>
                <w:color w:val="000000"/>
              </w:rPr>
            </w:pPr>
            <w:r w:rsidRPr="007F356F">
              <w:rPr>
                <w:color w:val="000000"/>
              </w:rPr>
              <w:t>50,0</w:t>
            </w:r>
          </w:p>
        </w:tc>
      </w:tr>
      <w:tr w:rsidR="007F356F" w:rsidRPr="007F356F" w14:paraId="0545EE3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4467BB3"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1F043608"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F9986A0"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FCEB165" w14:textId="77777777" w:rsidR="007F356F" w:rsidRPr="007F356F" w:rsidRDefault="007F356F" w:rsidP="007F356F">
            <w:pPr>
              <w:jc w:val="center"/>
              <w:outlineLvl w:val="4"/>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7778408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50C799" w14:textId="77777777" w:rsidR="007F356F" w:rsidRPr="007F356F" w:rsidRDefault="007F356F" w:rsidP="007F356F">
            <w:pPr>
              <w:jc w:val="right"/>
              <w:outlineLvl w:val="4"/>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45060DED" w14:textId="77777777" w:rsidR="007F356F" w:rsidRPr="007F356F" w:rsidRDefault="007F356F" w:rsidP="007F356F">
            <w:pPr>
              <w:jc w:val="right"/>
              <w:outlineLvl w:val="4"/>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145112AB" w14:textId="77777777" w:rsidR="007F356F" w:rsidRPr="007F356F" w:rsidRDefault="007F356F" w:rsidP="007F356F">
            <w:pPr>
              <w:jc w:val="right"/>
              <w:outlineLvl w:val="4"/>
              <w:rPr>
                <w:color w:val="000000"/>
              </w:rPr>
            </w:pPr>
            <w:r w:rsidRPr="007F356F">
              <w:rPr>
                <w:color w:val="000000"/>
              </w:rPr>
              <w:t>50,0</w:t>
            </w:r>
          </w:p>
        </w:tc>
      </w:tr>
      <w:tr w:rsidR="007F356F" w:rsidRPr="007F356F" w14:paraId="4F510A0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6D12B8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18052BC"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2F2A49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1A18B87" w14:textId="77777777" w:rsidR="007F356F" w:rsidRPr="007F356F" w:rsidRDefault="007F356F" w:rsidP="007F356F">
            <w:pPr>
              <w:jc w:val="center"/>
              <w:outlineLvl w:val="5"/>
              <w:rPr>
                <w:color w:val="000000"/>
              </w:rPr>
            </w:pPr>
            <w:r w:rsidRPr="007F356F">
              <w:rPr>
                <w:color w:val="000000"/>
              </w:rPr>
              <w:t>0940122390</w:t>
            </w:r>
          </w:p>
        </w:tc>
        <w:tc>
          <w:tcPr>
            <w:tcW w:w="567" w:type="dxa"/>
            <w:tcBorders>
              <w:top w:val="nil"/>
              <w:left w:val="nil"/>
              <w:bottom w:val="single" w:sz="4" w:space="0" w:color="000000"/>
              <w:right w:val="single" w:sz="4" w:space="0" w:color="000000"/>
            </w:tcBorders>
            <w:noWrap/>
            <w:hideMark/>
          </w:tcPr>
          <w:p w14:paraId="4D72886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DE6DAA0" w14:textId="77777777" w:rsidR="007F356F" w:rsidRPr="007F356F" w:rsidRDefault="007F356F" w:rsidP="007F356F">
            <w:pPr>
              <w:jc w:val="right"/>
              <w:outlineLvl w:val="5"/>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5C5E0523" w14:textId="77777777" w:rsidR="007F356F" w:rsidRPr="007F356F" w:rsidRDefault="007F356F" w:rsidP="007F356F">
            <w:pPr>
              <w:jc w:val="right"/>
              <w:outlineLvl w:val="5"/>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1DF807D4" w14:textId="77777777" w:rsidR="007F356F" w:rsidRPr="007F356F" w:rsidRDefault="007F356F" w:rsidP="007F356F">
            <w:pPr>
              <w:jc w:val="right"/>
              <w:outlineLvl w:val="5"/>
              <w:rPr>
                <w:color w:val="000000"/>
              </w:rPr>
            </w:pPr>
            <w:r w:rsidRPr="007F356F">
              <w:rPr>
                <w:color w:val="000000"/>
              </w:rPr>
              <w:t>50,0</w:t>
            </w:r>
          </w:p>
        </w:tc>
      </w:tr>
      <w:tr w:rsidR="007F356F" w:rsidRPr="007F356F" w14:paraId="4DC2997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2F9DF31" w14:textId="77777777" w:rsidR="007F356F" w:rsidRPr="007F356F" w:rsidRDefault="007F356F" w:rsidP="007F356F">
            <w:pPr>
              <w:rPr>
                <w:color w:val="000000"/>
              </w:rPr>
            </w:pPr>
            <w:r w:rsidRPr="007F356F">
              <w:rPr>
                <w:color w:val="000000"/>
              </w:rPr>
              <w:t xml:space="preserve">  МП "Развитие системы профилактики безнадзорности и правонарушений несовершеннолетних в Смоленской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76F44D4A"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545FEB4"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9490BBE" w14:textId="77777777" w:rsidR="007F356F" w:rsidRPr="007F356F" w:rsidRDefault="007F356F" w:rsidP="007F356F">
            <w:pPr>
              <w:jc w:val="center"/>
              <w:rPr>
                <w:color w:val="000000"/>
              </w:rPr>
            </w:pPr>
            <w:r w:rsidRPr="007F356F">
              <w:rPr>
                <w:color w:val="000000"/>
              </w:rPr>
              <w:t>1000000000</w:t>
            </w:r>
          </w:p>
        </w:tc>
        <w:tc>
          <w:tcPr>
            <w:tcW w:w="567" w:type="dxa"/>
            <w:tcBorders>
              <w:top w:val="nil"/>
              <w:left w:val="nil"/>
              <w:bottom w:val="single" w:sz="4" w:space="0" w:color="000000"/>
              <w:right w:val="single" w:sz="4" w:space="0" w:color="000000"/>
            </w:tcBorders>
            <w:noWrap/>
            <w:hideMark/>
          </w:tcPr>
          <w:p w14:paraId="42545562"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5C76E1" w14:textId="77777777" w:rsidR="007F356F" w:rsidRPr="007F356F" w:rsidRDefault="007F356F" w:rsidP="007F356F">
            <w:pPr>
              <w:jc w:val="right"/>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4E496D41" w14:textId="77777777" w:rsidR="007F356F" w:rsidRPr="007F356F" w:rsidRDefault="007F356F" w:rsidP="007F356F">
            <w:pPr>
              <w:jc w:val="right"/>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71F13672" w14:textId="77777777" w:rsidR="007F356F" w:rsidRPr="007F356F" w:rsidRDefault="007F356F" w:rsidP="007F356F">
            <w:pPr>
              <w:jc w:val="right"/>
              <w:rPr>
                <w:color w:val="000000"/>
              </w:rPr>
            </w:pPr>
            <w:r w:rsidRPr="007F356F">
              <w:rPr>
                <w:color w:val="000000"/>
              </w:rPr>
              <w:t>29,0</w:t>
            </w:r>
          </w:p>
        </w:tc>
      </w:tr>
      <w:tr w:rsidR="007F356F" w:rsidRPr="007F356F" w14:paraId="69A4DEEF"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3D86535B"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65389DD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80BAAB4"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2A08952" w14:textId="77777777" w:rsidR="007F356F" w:rsidRPr="007F356F" w:rsidRDefault="007F356F" w:rsidP="007F356F">
            <w:pPr>
              <w:jc w:val="center"/>
              <w:outlineLvl w:val="0"/>
              <w:rPr>
                <w:color w:val="000000"/>
              </w:rPr>
            </w:pPr>
            <w:r w:rsidRPr="007F356F">
              <w:rPr>
                <w:color w:val="000000"/>
              </w:rPr>
              <w:t>1040100000</w:t>
            </w:r>
          </w:p>
        </w:tc>
        <w:tc>
          <w:tcPr>
            <w:tcW w:w="567" w:type="dxa"/>
            <w:tcBorders>
              <w:top w:val="nil"/>
              <w:left w:val="nil"/>
              <w:bottom w:val="single" w:sz="4" w:space="0" w:color="000000"/>
              <w:right w:val="single" w:sz="4" w:space="0" w:color="000000"/>
            </w:tcBorders>
            <w:noWrap/>
            <w:hideMark/>
          </w:tcPr>
          <w:p w14:paraId="63C0BEA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45F8295" w14:textId="77777777" w:rsidR="007F356F" w:rsidRPr="007F356F" w:rsidRDefault="007F356F" w:rsidP="007F356F">
            <w:pPr>
              <w:jc w:val="right"/>
              <w:outlineLvl w:val="0"/>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0F218485" w14:textId="77777777" w:rsidR="007F356F" w:rsidRPr="007F356F" w:rsidRDefault="007F356F" w:rsidP="007F356F">
            <w:pPr>
              <w:jc w:val="right"/>
              <w:outlineLvl w:val="0"/>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13E5957F" w14:textId="77777777" w:rsidR="007F356F" w:rsidRPr="007F356F" w:rsidRDefault="007F356F" w:rsidP="007F356F">
            <w:pPr>
              <w:jc w:val="right"/>
              <w:outlineLvl w:val="0"/>
              <w:rPr>
                <w:color w:val="000000"/>
              </w:rPr>
            </w:pPr>
            <w:r w:rsidRPr="007F356F">
              <w:rPr>
                <w:color w:val="000000"/>
              </w:rPr>
              <w:t>29,0</w:t>
            </w:r>
          </w:p>
        </w:tc>
      </w:tr>
      <w:tr w:rsidR="007F356F" w:rsidRPr="007F356F" w14:paraId="63B8083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50960B2" w14:textId="77777777" w:rsidR="007F356F" w:rsidRPr="007F356F" w:rsidRDefault="007F356F" w:rsidP="007F356F">
            <w:pPr>
              <w:outlineLvl w:val="1"/>
              <w:rPr>
                <w:color w:val="000000"/>
              </w:rPr>
            </w:pPr>
            <w:r w:rsidRPr="007F356F">
              <w:rPr>
                <w:color w:val="000000"/>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noWrap/>
            <w:hideMark/>
          </w:tcPr>
          <w:p w14:paraId="03CF7FC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A64E8F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C49AA51" w14:textId="77777777" w:rsidR="007F356F" w:rsidRPr="007F356F" w:rsidRDefault="007F356F" w:rsidP="007F356F">
            <w:pPr>
              <w:jc w:val="center"/>
              <w:outlineLvl w:val="1"/>
              <w:rPr>
                <w:color w:val="000000"/>
              </w:rPr>
            </w:pPr>
            <w:r w:rsidRPr="007F356F">
              <w:rPr>
                <w:color w:val="000000"/>
              </w:rPr>
              <w:t>1040102010</w:t>
            </w:r>
          </w:p>
        </w:tc>
        <w:tc>
          <w:tcPr>
            <w:tcW w:w="567" w:type="dxa"/>
            <w:tcBorders>
              <w:top w:val="nil"/>
              <w:left w:val="nil"/>
              <w:bottom w:val="single" w:sz="4" w:space="0" w:color="000000"/>
              <w:right w:val="single" w:sz="4" w:space="0" w:color="000000"/>
            </w:tcBorders>
            <w:noWrap/>
            <w:hideMark/>
          </w:tcPr>
          <w:p w14:paraId="5117987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40685E" w14:textId="77777777" w:rsidR="007F356F" w:rsidRPr="007F356F" w:rsidRDefault="007F356F" w:rsidP="007F356F">
            <w:pPr>
              <w:jc w:val="right"/>
              <w:outlineLvl w:val="1"/>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6EF0A9E6" w14:textId="77777777" w:rsidR="007F356F" w:rsidRPr="007F356F" w:rsidRDefault="007F356F" w:rsidP="007F356F">
            <w:pPr>
              <w:jc w:val="right"/>
              <w:outlineLvl w:val="1"/>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21B2CEE6" w14:textId="77777777" w:rsidR="007F356F" w:rsidRPr="007F356F" w:rsidRDefault="007F356F" w:rsidP="007F356F">
            <w:pPr>
              <w:jc w:val="right"/>
              <w:outlineLvl w:val="1"/>
              <w:rPr>
                <w:color w:val="000000"/>
              </w:rPr>
            </w:pPr>
            <w:r w:rsidRPr="007F356F">
              <w:rPr>
                <w:color w:val="000000"/>
              </w:rPr>
              <w:t>29,0</w:t>
            </w:r>
          </w:p>
        </w:tc>
      </w:tr>
      <w:tr w:rsidR="007F356F" w:rsidRPr="007F356F" w14:paraId="354B2A8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620552A"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416FF9A9"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FC9943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4821A6" w14:textId="77777777" w:rsidR="007F356F" w:rsidRPr="007F356F" w:rsidRDefault="007F356F" w:rsidP="007F356F">
            <w:pPr>
              <w:jc w:val="center"/>
              <w:outlineLvl w:val="2"/>
              <w:rPr>
                <w:color w:val="000000"/>
              </w:rPr>
            </w:pPr>
            <w:r w:rsidRPr="007F356F">
              <w:rPr>
                <w:color w:val="000000"/>
              </w:rPr>
              <w:t>1040102010</w:t>
            </w:r>
          </w:p>
        </w:tc>
        <w:tc>
          <w:tcPr>
            <w:tcW w:w="567" w:type="dxa"/>
            <w:tcBorders>
              <w:top w:val="nil"/>
              <w:left w:val="nil"/>
              <w:bottom w:val="single" w:sz="4" w:space="0" w:color="000000"/>
              <w:right w:val="single" w:sz="4" w:space="0" w:color="000000"/>
            </w:tcBorders>
            <w:noWrap/>
            <w:hideMark/>
          </w:tcPr>
          <w:p w14:paraId="313FE08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9490CC" w14:textId="77777777" w:rsidR="007F356F" w:rsidRPr="007F356F" w:rsidRDefault="007F356F" w:rsidP="007F356F">
            <w:pPr>
              <w:jc w:val="right"/>
              <w:outlineLvl w:val="2"/>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3083DD71" w14:textId="77777777" w:rsidR="007F356F" w:rsidRPr="007F356F" w:rsidRDefault="007F356F" w:rsidP="007F356F">
            <w:pPr>
              <w:jc w:val="right"/>
              <w:outlineLvl w:val="2"/>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4DD3114A" w14:textId="77777777" w:rsidR="007F356F" w:rsidRPr="007F356F" w:rsidRDefault="007F356F" w:rsidP="007F356F">
            <w:pPr>
              <w:jc w:val="right"/>
              <w:outlineLvl w:val="2"/>
              <w:rPr>
                <w:color w:val="000000"/>
              </w:rPr>
            </w:pPr>
            <w:r w:rsidRPr="007F356F">
              <w:rPr>
                <w:color w:val="000000"/>
              </w:rPr>
              <w:t>29,0</w:t>
            </w:r>
          </w:p>
        </w:tc>
      </w:tr>
      <w:tr w:rsidR="007F356F" w:rsidRPr="007F356F" w14:paraId="113AD3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FAB9DC4"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5D0336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F51EAE2"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4ACDDD5" w14:textId="77777777" w:rsidR="007F356F" w:rsidRPr="007F356F" w:rsidRDefault="007F356F" w:rsidP="007F356F">
            <w:pPr>
              <w:jc w:val="center"/>
              <w:outlineLvl w:val="3"/>
              <w:rPr>
                <w:color w:val="000000"/>
              </w:rPr>
            </w:pPr>
            <w:r w:rsidRPr="007F356F">
              <w:rPr>
                <w:color w:val="000000"/>
              </w:rPr>
              <w:t>1040102010</w:t>
            </w:r>
          </w:p>
        </w:tc>
        <w:tc>
          <w:tcPr>
            <w:tcW w:w="567" w:type="dxa"/>
            <w:tcBorders>
              <w:top w:val="nil"/>
              <w:left w:val="nil"/>
              <w:bottom w:val="single" w:sz="4" w:space="0" w:color="000000"/>
              <w:right w:val="single" w:sz="4" w:space="0" w:color="000000"/>
            </w:tcBorders>
            <w:noWrap/>
            <w:hideMark/>
          </w:tcPr>
          <w:p w14:paraId="66C7066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4E5976" w14:textId="77777777" w:rsidR="007F356F" w:rsidRPr="007F356F" w:rsidRDefault="007F356F" w:rsidP="007F356F">
            <w:pPr>
              <w:jc w:val="right"/>
              <w:outlineLvl w:val="3"/>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64CB0A36" w14:textId="77777777" w:rsidR="007F356F" w:rsidRPr="007F356F" w:rsidRDefault="007F356F" w:rsidP="007F356F">
            <w:pPr>
              <w:jc w:val="right"/>
              <w:outlineLvl w:val="3"/>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5C53ADAE" w14:textId="77777777" w:rsidR="007F356F" w:rsidRPr="007F356F" w:rsidRDefault="007F356F" w:rsidP="007F356F">
            <w:pPr>
              <w:jc w:val="right"/>
              <w:outlineLvl w:val="3"/>
              <w:rPr>
                <w:color w:val="000000"/>
              </w:rPr>
            </w:pPr>
            <w:r w:rsidRPr="007F356F">
              <w:rPr>
                <w:color w:val="000000"/>
              </w:rPr>
              <w:t>29,0</w:t>
            </w:r>
          </w:p>
        </w:tc>
      </w:tr>
      <w:tr w:rsidR="007F356F" w:rsidRPr="007F356F" w14:paraId="20F4C7E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8E07A79"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76C72BDA"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1EA375D"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15ADDA7" w14:textId="77777777" w:rsidR="007F356F" w:rsidRPr="007F356F" w:rsidRDefault="007F356F" w:rsidP="007F356F">
            <w:pPr>
              <w:jc w:val="center"/>
              <w:outlineLvl w:val="4"/>
              <w:rPr>
                <w:color w:val="000000"/>
              </w:rPr>
            </w:pPr>
            <w:r w:rsidRPr="007F356F">
              <w:rPr>
                <w:color w:val="000000"/>
              </w:rPr>
              <w:t>1040102010</w:t>
            </w:r>
          </w:p>
        </w:tc>
        <w:tc>
          <w:tcPr>
            <w:tcW w:w="567" w:type="dxa"/>
            <w:tcBorders>
              <w:top w:val="nil"/>
              <w:left w:val="nil"/>
              <w:bottom w:val="single" w:sz="4" w:space="0" w:color="000000"/>
              <w:right w:val="single" w:sz="4" w:space="0" w:color="000000"/>
            </w:tcBorders>
            <w:noWrap/>
            <w:hideMark/>
          </w:tcPr>
          <w:p w14:paraId="35F6149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8135FB" w14:textId="77777777" w:rsidR="007F356F" w:rsidRPr="007F356F" w:rsidRDefault="007F356F" w:rsidP="007F356F">
            <w:pPr>
              <w:jc w:val="right"/>
              <w:outlineLvl w:val="4"/>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4400B673" w14:textId="77777777" w:rsidR="007F356F" w:rsidRPr="007F356F" w:rsidRDefault="007F356F" w:rsidP="007F356F">
            <w:pPr>
              <w:jc w:val="right"/>
              <w:outlineLvl w:val="4"/>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6A643291" w14:textId="77777777" w:rsidR="007F356F" w:rsidRPr="007F356F" w:rsidRDefault="007F356F" w:rsidP="007F356F">
            <w:pPr>
              <w:jc w:val="right"/>
              <w:outlineLvl w:val="4"/>
              <w:rPr>
                <w:color w:val="000000"/>
              </w:rPr>
            </w:pPr>
            <w:r w:rsidRPr="007F356F">
              <w:rPr>
                <w:color w:val="000000"/>
              </w:rPr>
              <w:t>29,0</w:t>
            </w:r>
          </w:p>
        </w:tc>
      </w:tr>
      <w:tr w:rsidR="007F356F" w:rsidRPr="007F356F" w14:paraId="2936B75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9A4EF7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7834AD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2DB3D87"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FD41DAA" w14:textId="77777777" w:rsidR="007F356F" w:rsidRPr="007F356F" w:rsidRDefault="007F356F" w:rsidP="007F356F">
            <w:pPr>
              <w:jc w:val="center"/>
              <w:outlineLvl w:val="5"/>
              <w:rPr>
                <w:color w:val="000000"/>
              </w:rPr>
            </w:pPr>
            <w:r w:rsidRPr="007F356F">
              <w:rPr>
                <w:color w:val="000000"/>
              </w:rPr>
              <w:t>1040102010</w:t>
            </w:r>
          </w:p>
        </w:tc>
        <w:tc>
          <w:tcPr>
            <w:tcW w:w="567" w:type="dxa"/>
            <w:tcBorders>
              <w:top w:val="nil"/>
              <w:left w:val="nil"/>
              <w:bottom w:val="single" w:sz="4" w:space="0" w:color="000000"/>
              <w:right w:val="single" w:sz="4" w:space="0" w:color="000000"/>
            </w:tcBorders>
            <w:noWrap/>
            <w:hideMark/>
          </w:tcPr>
          <w:p w14:paraId="7782D062"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0813756" w14:textId="77777777" w:rsidR="007F356F" w:rsidRPr="007F356F" w:rsidRDefault="007F356F" w:rsidP="007F356F">
            <w:pPr>
              <w:jc w:val="right"/>
              <w:outlineLvl w:val="5"/>
              <w:rPr>
                <w:color w:val="000000"/>
              </w:rPr>
            </w:pPr>
            <w:r w:rsidRPr="007F356F">
              <w:rPr>
                <w:color w:val="000000"/>
              </w:rPr>
              <w:t>29,0</w:t>
            </w:r>
          </w:p>
        </w:tc>
        <w:tc>
          <w:tcPr>
            <w:tcW w:w="1276" w:type="dxa"/>
            <w:tcBorders>
              <w:top w:val="nil"/>
              <w:left w:val="nil"/>
              <w:bottom w:val="single" w:sz="4" w:space="0" w:color="000000"/>
              <w:right w:val="single" w:sz="4" w:space="0" w:color="000000"/>
            </w:tcBorders>
            <w:noWrap/>
            <w:hideMark/>
          </w:tcPr>
          <w:p w14:paraId="2834C246" w14:textId="77777777" w:rsidR="007F356F" w:rsidRPr="007F356F" w:rsidRDefault="007F356F" w:rsidP="007F356F">
            <w:pPr>
              <w:jc w:val="right"/>
              <w:outlineLvl w:val="5"/>
              <w:rPr>
                <w:color w:val="000000"/>
              </w:rPr>
            </w:pPr>
            <w:r w:rsidRPr="007F356F">
              <w:rPr>
                <w:color w:val="000000"/>
              </w:rPr>
              <w:t>27,0</w:t>
            </w:r>
          </w:p>
        </w:tc>
        <w:tc>
          <w:tcPr>
            <w:tcW w:w="1275" w:type="dxa"/>
            <w:tcBorders>
              <w:top w:val="nil"/>
              <w:left w:val="nil"/>
              <w:bottom w:val="single" w:sz="4" w:space="0" w:color="000000"/>
              <w:right w:val="single" w:sz="4" w:space="0" w:color="000000"/>
            </w:tcBorders>
            <w:noWrap/>
            <w:hideMark/>
          </w:tcPr>
          <w:p w14:paraId="0B0DBDCA" w14:textId="77777777" w:rsidR="007F356F" w:rsidRPr="007F356F" w:rsidRDefault="007F356F" w:rsidP="007F356F">
            <w:pPr>
              <w:jc w:val="right"/>
              <w:outlineLvl w:val="5"/>
              <w:rPr>
                <w:color w:val="000000"/>
              </w:rPr>
            </w:pPr>
            <w:r w:rsidRPr="007F356F">
              <w:rPr>
                <w:color w:val="000000"/>
              </w:rPr>
              <w:t>29,0</w:t>
            </w:r>
          </w:p>
        </w:tc>
      </w:tr>
      <w:tr w:rsidR="007F356F" w:rsidRPr="007F356F" w14:paraId="4A1089BE"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3325417A" w14:textId="77777777" w:rsidR="007F356F" w:rsidRPr="007F356F" w:rsidRDefault="007F356F" w:rsidP="007F356F">
            <w:pPr>
              <w:rPr>
                <w:color w:val="000000"/>
              </w:rPr>
            </w:pPr>
            <w:r w:rsidRPr="007F356F">
              <w:rPr>
                <w:color w:val="000000"/>
              </w:rPr>
              <w:t xml:space="preserve">  МП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374DC53B"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D942F17"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8DF6A35" w14:textId="77777777" w:rsidR="007F356F" w:rsidRPr="007F356F" w:rsidRDefault="007F356F" w:rsidP="007F356F">
            <w:pPr>
              <w:jc w:val="center"/>
              <w:rPr>
                <w:color w:val="000000"/>
              </w:rPr>
            </w:pPr>
            <w:r w:rsidRPr="007F356F">
              <w:rPr>
                <w:color w:val="000000"/>
              </w:rPr>
              <w:t>1100000000</w:t>
            </w:r>
          </w:p>
        </w:tc>
        <w:tc>
          <w:tcPr>
            <w:tcW w:w="567" w:type="dxa"/>
            <w:tcBorders>
              <w:top w:val="nil"/>
              <w:left w:val="nil"/>
              <w:bottom w:val="single" w:sz="4" w:space="0" w:color="000000"/>
              <w:right w:val="single" w:sz="4" w:space="0" w:color="000000"/>
            </w:tcBorders>
            <w:noWrap/>
            <w:hideMark/>
          </w:tcPr>
          <w:p w14:paraId="2DFA5FD4"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3B0322" w14:textId="77777777" w:rsidR="007F356F" w:rsidRPr="007F356F" w:rsidRDefault="007F356F" w:rsidP="007F356F">
            <w:pPr>
              <w:jc w:val="right"/>
              <w:rPr>
                <w:color w:val="000000"/>
              </w:rPr>
            </w:pPr>
            <w:r w:rsidRPr="007F356F">
              <w:rPr>
                <w:color w:val="000000"/>
              </w:rPr>
              <w:t>22,2</w:t>
            </w:r>
          </w:p>
        </w:tc>
        <w:tc>
          <w:tcPr>
            <w:tcW w:w="1276" w:type="dxa"/>
            <w:tcBorders>
              <w:top w:val="nil"/>
              <w:left w:val="nil"/>
              <w:bottom w:val="single" w:sz="4" w:space="0" w:color="000000"/>
              <w:right w:val="single" w:sz="4" w:space="0" w:color="000000"/>
            </w:tcBorders>
            <w:noWrap/>
            <w:hideMark/>
          </w:tcPr>
          <w:p w14:paraId="67F41540" w14:textId="77777777" w:rsidR="007F356F" w:rsidRPr="007F356F" w:rsidRDefault="007F356F" w:rsidP="007F356F">
            <w:pPr>
              <w:jc w:val="right"/>
              <w:rPr>
                <w:color w:val="000000"/>
              </w:rPr>
            </w:pPr>
            <w:r w:rsidRPr="007F356F">
              <w:rPr>
                <w:color w:val="000000"/>
              </w:rPr>
              <w:t>22,2</w:t>
            </w:r>
          </w:p>
        </w:tc>
        <w:tc>
          <w:tcPr>
            <w:tcW w:w="1275" w:type="dxa"/>
            <w:tcBorders>
              <w:top w:val="nil"/>
              <w:left w:val="nil"/>
              <w:bottom w:val="single" w:sz="4" w:space="0" w:color="000000"/>
              <w:right w:val="single" w:sz="4" w:space="0" w:color="000000"/>
            </w:tcBorders>
            <w:noWrap/>
            <w:hideMark/>
          </w:tcPr>
          <w:p w14:paraId="19E039A7" w14:textId="77777777" w:rsidR="007F356F" w:rsidRPr="007F356F" w:rsidRDefault="007F356F" w:rsidP="007F356F">
            <w:pPr>
              <w:jc w:val="right"/>
              <w:rPr>
                <w:color w:val="000000"/>
              </w:rPr>
            </w:pPr>
            <w:r w:rsidRPr="007F356F">
              <w:rPr>
                <w:color w:val="000000"/>
              </w:rPr>
              <w:t>22,2</w:t>
            </w:r>
          </w:p>
        </w:tc>
      </w:tr>
      <w:tr w:rsidR="007F356F" w:rsidRPr="007F356F" w14:paraId="33461E84"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77812233" w14:textId="77777777" w:rsidR="007F356F" w:rsidRPr="007F356F" w:rsidRDefault="007F356F" w:rsidP="007F356F">
            <w:pPr>
              <w:outlineLvl w:val="0"/>
              <w:rPr>
                <w:color w:val="000000"/>
              </w:rPr>
            </w:pPr>
            <w:r w:rsidRPr="007F356F">
              <w:rPr>
                <w:color w:val="000000"/>
              </w:rPr>
              <w:t xml:space="preserve">    Комплекс процессных мероприятий "Комплексные меры противодействия злоупотреблению наркотическими средствами и их незаконному обороту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3009F91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9A6874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4A196E6" w14:textId="77777777" w:rsidR="007F356F" w:rsidRPr="007F356F" w:rsidRDefault="007F356F" w:rsidP="007F356F">
            <w:pPr>
              <w:jc w:val="center"/>
              <w:outlineLvl w:val="0"/>
              <w:rPr>
                <w:color w:val="000000"/>
              </w:rPr>
            </w:pPr>
            <w:r w:rsidRPr="007F356F">
              <w:rPr>
                <w:color w:val="000000"/>
              </w:rPr>
              <w:t>1140100000</w:t>
            </w:r>
          </w:p>
        </w:tc>
        <w:tc>
          <w:tcPr>
            <w:tcW w:w="567" w:type="dxa"/>
            <w:tcBorders>
              <w:top w:val="nil"/>
              <w:left w:val="nil"/>
              <w:bottom w:val="single" w:sz="4" w:space="0" w:color="000000"/>
              <w:right w:val="single" w:sz="4" w:space="0" w:color="000000"/>
            </w:tcBorders>
            <w:noWrap/>
            <w:hideMark/>
          </w:tcPr>
          <w:p w14:paraId="5626CE0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9BB69B1" w14:textId="77777777" w:rsidR="007F356F" w:rsidRPr="007F356F" w:rsidRDefault="007F356F" w:rsidP="007F356F">
            <w:pPr>
              <w:jc w:val="right"/>
              <w:outlineLvl w:val="0"/>
              <w:rPr>
                <w:color w:val="000000"/>
              </w:rPr>
            </w:pPr>
            <w:r w:rsidRPr="007F356F">
              <w:rPr>
                <w:color w:val="000000"/>
              </w:rPr>
              <w:t>22,2</w:t>
            </w:r>
          </w:p>
        </w:tc>
        <w:tc>
          <w:tcPr>
            <w:tcW w:w="1276" w:type="dxa"/>
            <w:tcBorders>
              <w:top w:val="nil"/>
              <w:left w:val="nil"/>
              <w:bottom w:val="single" w:sz="4" w:space="0" w:color="000000"/>
              <w:right w:val="single" w:sz="4" w:space="0" w:color="000000"/>
            </w:tcBorders>
            <w:noWrap/>
            <w:hideMark/>
          </w:tcPr>
          <w:p w14:paraId="15D28225" w14:textId="77777777" w:rsidR="007F356F" w:rsidRPr="007F356F" w:rsidRDefault="007F356F" w:rsidP="007F356F">
            <w:pPr>
              <w:jc w:val="right"/>
              <w:outlineLvl w:val="0"/>
              <w:rPr>
                <w:color w:val="000000"/>
              </w:rPr>
            </w:pPr>
            <w:r w:rsidRPr="007F356F">
              <w:rPr>
                <w:color w:val="000000"/>
              </w:rPr>
              <w:t>22,2</w:t>
            </w:r>
          </w:p>
        </w:tc>
        <w:tc>
          <w:tcPr>
            <w:tcW w:w="1275" w:type="dxa"/>
            <w:tcBorders>
              <w:top w:val="nil"/>
              <w:left w:val="nil"/>
              <w:bottom w:val="single" w:sz="4" w:space="0" w:color="000000"/>
              <w:right w:val="single" w:sz="4" w:space="0" w:color="000000"/>
            </w:tcBorders>
            <w:noWrap/>
            <w:hideMark/>
          </w:tcPr>
          <w:p w14:paraId="47D78CEC" w14:textId="77777777" w:rsidR="007F356F" w:rsidRPr="007F356F" w:rsidRDefault="007F356F" w:rsidP="007F356F">
            <w:pPr>
              <w:jc w:val="right"/>
              <w:outlineLvl w:val="0"/>
              <w:rPr>
                <w:color w:val="000000"/>
              </w:rPr>
            </w:pPr>
            <w:r w:rsidRPr="007F356F">
              <w:rPr>
                <w:color w:val="000000"/>
              </w:rPr>
              <w:t>22,2</w:t>
            </w:r>
          </w:p>
        </w:tc>
      </w:tr>
      <w:tr w:rsidR="007F356F" w:rsidRPr="007F356F" w14:paraId="10CDF07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40D6D32" w14:textId="77777777" w:rsidR="007F356F" w:rsidRPr="007F356F" w:rsidRDefault="007F356F" w:rsidP="007F356F">
            <w:pPr>
              <w:outlineLvl w:val="1"/>
              <w:rPr>
                <w:color w:val="000000"/>
              </w:rPr>
            </w:pPr>
            <w:r w:rsidRPr="007F356F">
              <w:rPr>
                <w:color w:val="000000"/>
              </w:rPr>
              <w:lastRenderedPageBreak/>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noWrap/>
            <w:hideMark/>
          </w:tcPr>
          <w:p w14:paraId="3222D65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D85331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A054294" w14:textId="77777777" w:rsidR="007F356F" w:rsidRPr="007F356F" w:rsidRDefault="007F356F" w:rsidP="007F356F">
            <w:pPr>
              <w:jc w:val="center"/>
              <w:outlineLvl w:val="1"/>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36D83083"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EC9D81A" w14:textId="77777777" w:rsidR="007F356F" w:rsidRPr="007F356F" w:rsidRDefault="007F356F" w:rsidP="007F356F">
            <w:pPr>
              <w:jc w:val="right"/>
              <w:outlineLvl w:val="1"/>
              <w:rPr>
                <w:color w:val="000000"/>
              </w:rPr>
            </w:pPr>
            <w:r w:rsidRPr="007F356F">
              <w:rPr>
                <w:color w:val="000000"/>
              </w:rPr>
              <w:t>22,2</w:t>
            </w:r>
          </w:p>
        </w:tc>
        <w:tc>
          <w:tcPr>
            <w:tcW w:w="1276" w:type="dxa"/>
            <w:tcBorders>
              <w:top w:val="nil"/>
              <w:left w:val="nil"/>
              <w:bottom w:val="single" w:sz="4" w:space="0" w:color="000000"/>
              <w:right w:val="single" w:sz="4" w:space="0" w:color="000000"/>
            </w:tcBorders>
            <w:noWrap/>
            <w:hideMark/>
          </w:tcPr>
          <w:p w14:paraId="40740E00" w14:textId="77777777" w:rsidR="007F356F" w:rsidRPr="007F356F" w:rsidRDefault="007F356F" w:rsidP="007F356F">
            <w:pPr>
              <w:jc w:val="right"/>
              <w:outlineLvl w:val="1"/>
              <w:rPr>
                <w:color w:val="000000"/>
              </w:rPr>
            </w:pPr>
            <w:r w:rsidRPr="007F356F">
              <w:rPr>
                <w:color w:val="000000"/>
              </w:rPr>
              <w:t>22,2</w:t>
            </w:r>
          </w:p>
        </w:tc>
        <w:tc>
          <w:tcPr>
            <w:tcW w:w="1275" w:type="dxa"/>
            <w:tcBorders>
              <w:top w:val="nil"/>
              <w:left w:val="nil"/>
              <w:bottom w:val="single" w:sz="4" w:space="0" w:color="000000"/>
              <w:right w:val="single" w:sz="4" w:space="0" w:color="000000"/>
            </w:tcBorders>
            <w:noWrap/>
            <w:hideMark/>
          </w:tcPr>
          <w:p w14:paraId="3F49E473" w14:textId="77777777" w:rsidR="007F356F" w:rsidRPr="007F356F" w:rsidRDefault="007F356F" w:rsidP="007F356F">
            <w:pPr>
              <w:jc w:val="right"/>
              <w:outlineLvl w:val="1"/>
              <w:rPr>
                <w:color w:val="000000"/>
              </w:rPr>
            </w:pPr>
            <w:r w:rsidRPr="007F356F">
              <w:rPr>
                <w:color w:val="000000"/>
              </w:rPr>
              <w:t>22,2</w:t>
            </w:r>
          </w:p>
        </w:tc>
      </w:tr>
      <w:tr w:rsidR="007F356F" w:rsidRPr="007F356F" w14:paraId="52CAE61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78DB84D"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22E443FB"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A10BE2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F5B2944" w14:textId="77777777" w:rsidR="007F356F" w:rsidRPr="007F356F" w:rsidRDefault="007F356F" w:rsidP="007F356F">
            <w:pPr>
              <w:jc w:val="center"/>
              <w:outlineLvl w:val="2"/>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474B0CC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3586BC" w14:textId="77777777" w:rsidR="007F356F" w:rsidRPr="007F356F" w:rsidRDefault="007F356F" w:rsidP="007F356F">
            <w:pPr>
              <w:jc w:val="right"/>
              <w:outlineLvl w:val="2"/>
              <w:rPr>
                <w:color w:val="000000"/>
              </w:rPr>
            </w:pPr>
            <w:r w:rsidRPr="007F356F">
              <w:rPr>
                <w:color w:val="000000"/>
              </w:rPr>
              <w:t>1,0</w:t>
            </w:r>
          </w:p>
        </w:tc>
        <w:tc>
          <w:tcPr>
            <w:tcW w:w="1276" w:type="dxa"/>
            <w:tcBorders>
              <w:top w:val="nil"/>
              <w:left w:val="nil"/>
              <w:bottom w:val="single" w:sz="4" w:space="0" w:color="000000"/>
              <w:right w:val="single" w:sz="4" w:space="0" w:color="000000"/>
            </w:tcBorders>
            <w:noWrap/>
            <w:hideMark/>
          </w:tcPr>
          <w:p w14:paraId="117E915F" w14:textId="77777777" w:rsidR="007F356F" w:rsidRPr="007F356F" w:rsidRDefault="007F356F" w:rsidP="007F356F">
            <w:pPr>
              <w:jc w:val="right"/>
              <w:outlineLvl w:val="2"/>
              <w:rPr>
                <w:color w:val="000000"/>
              </w:rPr>
            </w:pPr>
            <w:r w:rsidRPr="007F356F">
              <w:rPr>
                <w:color w:val="000000"/>
              </w:rPr>
              <w:t>1,0</w:t>
            </w:r>
          </w:p>
        </w:tc>
        <w:tc>
          <w:tcPr>
            <w:tcW w:w="1275" w:type="dxa"/>
            <w:tcBorders>
              <w:top w:val="nil"/>
              <w:left w:val="nil"/>
              <w:bottom w:val="single" w:sz="4" w:space="0" w:color="000000"/>
              <w:right w:val="single" w:sz="4" w:space="0" w:color="000000"/>
            </w:tcBorders>
            <w:noWrap/>
            <w:hideMark/>
          </w:tcPr>
          <w:p w14:paraId="3F9BB065" w14:textId="77777777" w:rsidR="007F356F" w:rsidRPr="007F356F" w:rsidRDefault="007F356F" w:rsidP="007F356F">
            <w:pPr>
              <w:jc w:val="right"/>
              <w:outlineLvl w:val="2"/>
              <w:rPr>
                <w:color w:val="000000"/>
              </w:rPr>
            </w:pPr>
            <w:r w:rsidRPr="007F356F">
              <w:rPr>
                <w:color w:val="000000"/>
              </w:rPr>
              <w:t>1,0</w:t>
            </w:r>
          </w:p>
        </w:tc>
      </w:tr>
      <w:tr w:rsidR="007F356F" w:rsidRPr="007F356F" w14:paraId="6717FE84" w14:textId="77777777" w:rsidTr="0039009F">
        <w:trPr>
          <w:trHeight w:val="136"/>
        </w:trPr>
        <w:tc>
          <w:tcPr>
            <w:tcW w:w="2850" w:type="dxa"/>
            <w:tcBorders>
              <w:top w:val="nil"/>
              <w:left w:val="single" w:sz="4" w:space="0" w:color="000000"/>
              <w:bottom w:val="single" w:sz="4" w:space="0" w:color="000000"/>
              <w:right w:val="single" w:sz="4" w:space="0" w:color="000000"/>
            </w:tcBorders>
            <w:hideMark/>
          </w:tcPr>
          <w:p w14:paraId="4CE9BA33"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D99190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56328D2"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821C7FF" w14:textId="77777777" w:rsidR="007F356F" w:rsidRPr="007F356F" w:rsidRDefault="007F356F" w:rsidP="007F356F">
            <w:pPr>
              <w:jc w:val="center"/>
              <w:outlineLvl w:val="3"/>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030254F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82143F" w14:textId="77777777" w:rsidR="007F356F" w:rsidRPr="007F356F" w:rsidRDefault="007F356F" w:rsidP="007F356F">
            <w:pPr>
              <w:jc w:val="right"/>
              <w:outlineLvl w:val="3"/>
              <w:rPr>
                <w:color w:val="000000"/>
              </w:rPr>
            </w:pPr>
            <w:r w:rsidRPr="007F356F">
              <w:rPr>
                <w:color w:val="000000"/>
              </w:rPr>
              <w:t>1,0</w:t>
            </w:r>
          </w:p>
        </w:tc>
        <w:tc>
          <w:tcPr>
            <w:tcW w:w="1276" w:type="dxa"/>
            <w:tcBorders>
              <w:top w:val="nil"/>
              <w:left w:val="nil"/>
              <w:bottom w:val="single" w:sz="4" w:space="0" w:color="000000"/>
              <w:right w:val="single" w:sz="4" w:space="0" w:color="000000"/>
            </w:tcBorders>
            <w:noWrap/>
            <w:hideMark/>
          </w:tcPr>
          <w:p w14:paraId="184F752E" w14:textId="77777777" w:rsidR="007F356F" w:rsidRPr="007F356F" w:rsidRDefault="007F356F" w:rsidP="007F356F">
            <w:pPr>
              <w:jc w:val="right"/>
              <w:outlineLvl w:val="3"/>
              <w:rPr>
                <w:color w:val="000000"/>
              </w:rPr>
            </w:pPr>
            <w:r w:rsidRPr="007F356F">
              <w:rPr>
                <w:color w:val="000000"/>
              </w:rPr>
              <w:t>1,0</w:t>
            </w:r>
          </w:p>
        </w:tc>
        <w:tc>
          <w:tcPr>
            <w:tcW w:w="1275" w:type="dxa"/>
            <w:tcBorders>
              <w:top w:val="nil"/>
              <w:left w:val="nil"/>
              <w:bottom w:val="single" w:sz="4" w:space="0" w:color="000000"/>
              <w:right w:val="single" w:sz="4" w:space="0" w:color="000000"/>
            </w:tcBorders>
            <w:noWrap/>
            <w:hideMark/>
          </w:tcPr>
          <w:p w14:paraId="3B4F2A56" w14:textId="77777777" w:rsidR="007F356F" w:rsidRPr="007F356F" w:rsidRDefault="007F356F" w:rsidP="007F356F">
            <w:pPr>
              <w:jc w:val="right"/>
              <w:outlineLvl w:val="3"/>
              <w:rPr>
                <w:color w:val="000000"/>
              </w:rPr>
            </w:pPr>
            <w:r w:rsidRPr="007F356F">
              <w:rPr>
                <w:color w:val="000000"/>
              </w:rPr>
              <w:t>1,0</w:t>
            </w:r>
          </w:p>
        </w:tc>
      </w:tr>
      <w:tr w:rsidR="007F356F" w:rsidRPr="007F356F" w14:paraId="70582B8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E8C0B3C"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7D97CB3E"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35D108B"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4508A9F" w14:textId="77777777" w:rsidR="007F356F" w:rsidRPr="007F356F" w:rsidRDefault="007F356F" w:rsidP="007F356F">
            <w:pPr>
              <w:jc w:val="center"/>
              <w:outlineLvl w:val="4"/>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00E2E5B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B931278" w14:textId="77777777" w:rsidR="007F356F" w:rsidRPr="007F356F" w:rsidRDefault="007F356F" w:rsidP="007F356F">
            <w:pPr>
              <w:jc w:val="right"/>
              <w:outlineLvl w:val="4"/>
              <w:rPr>
                <w:color w:val="000000"/>
              </w:rPr>
            </w:pPr>
            <w:r w:rsidRPr="007F356F">
              <w:rPr>
                <w:color w:val="000000"/>
              </w:rPr>
              <w:t>1,0</w:t>
            </w:r>
          </w:p>
        </w:tc>
        <w:tc>
          <w:tcPr>
            <w:tcW w:w="1276" w:type="dxa"/>
            <w:tcBorders>
              <w:top w:val="nil"/>
              <w:left w:val="nil"/>
              <w:bottom w:val="single" w:sz="4" w:space="0" w:color="000000"/>
              <w:right w:val="single" w:sz="4" w:space="0" w:color="000000"/>
            </w:tcBorders>
            <w:noWrap/>
            <w:hideMark/>
          </w:tcPr>
          <w:p w14:paraId="74384488" w14:textId="77777777" w:rsidR="007F356F" w:rsidRPr="007F356F" w:rsidRDefault="007F356F" w:rsidP="007F356F">
            <w:pPr>
              <w:jc w:val="right"/>
              <w:outlineLvl w:val="4"/>
              <w:rPr>
                <w:color w:val="000000"/>
              </w:rPr>
            </w:pPr>
            <w:r w:rsidRPr="007F356F">
              <w:rPr>
                <w:color w:val="000000"/>
              </w:rPr>
              <w:t>1,0</w:t>
            </w:r>
          </w:p>
        </w:tc>
        <w:tc>
          <w:tcPr>
            <w:tcW w:w="1275" w:type="dxa"/>
            <w:tcBorders>
              <w:top w:val="nil"/>
              <w:left w:val="nil"/>
              <w:bottom w:val="single" w:sz="4" w:space="0" w:color="000000"/>
              <w:right w:val="single" w:sz="4" w:space="0" w:color="000000"/>
            </w:tcBorders>
            <w:noWrap/>
            <w:hideMark/>
          </w:tcPr>
          <w:p w14:paraId="2DAA10ED" w14:textId="77777777" w:rsidR="007F356F" w:rsidRPr="007F356F" w:rsidRDefault="007F356F" w:rsidP="007F356F">
            <w:pPr>
              <w:jc w:val="right"/>
              <w:outlineLvl w:val="4"/>
              <w:rPr>
                <w:color w:val="000000"/>
              </w:rPr>
            </w:pPr>
            <w:r w:rsidRPr="007F356F">
              <w:rPr>
                <w:color w:val="000000"/>
              </w:rPr>
              <w:t>1,0</w:t>
            </w:r>
          </w:p>
        </w:tc>
      </w:tr>
      <w:tr w:rsidR="007F356F" w:rsidRPr="007F356F" w14:paraId="2189EA0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18B260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23D91F6"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F155A8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113F5313" w14:textId="77777777" w:rsidR="007F356F" w:rsidRPr="007F356F" w:rsidRDefault="007F356F" w:rsidP="007F356F">
            <w:pPr>
              <w:jc w:val="center"/>
              <w:outlineLvl w:val="5"/>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4562CBC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A3177BF" w14:textId="77777777" w:rsidR="007F356F" w:rsidRPr="007F356F" w:rsidRDefault="007F356F" w:rsidP="007F356F">
            <w:pPr>
              <w:jc w:val="right"/>
              <w:outlineLvl w:val="5"/>
              <w:rPr>
                <w:color w:val="000000"/>
              </w:rPr>
            </w:pPr>
            <w:r w:rsidRPr="007F356F">
              <w:rPr>
                <w:color w:val="000000"/>
              </w:rPr>
              <w:t>1,0</w:t>
            </w:r>
          </w:p>
        </w:tc>
        <w:tc>
          <w:tcPr>
            <w:tcW w:w="1276" w:type="dxa"/>
            <w:tcBorders>
              <w:top w:val="nil"/>
              <w:left w:val="nil"/>
              <w:bottom w:val="single" w:sz="4" w:space="0" w:color="000000"/>
              <w:right w:val="single" w:sz="4" w:space="0" w:color="000000"/>
            </w:tcBorders>
            <w:noWrap/>
            <w:hideMark/>
          </w:tcPr>
          <w:p w14:paraId="56CBD964" w14:textId="77777777" w:rsidR="007F356F" w:rsidRPr="007F356F" w:rsidRDefault="007F356F" w:rsidP="007F356F">
            <w:pPr>
              <w:jc w:val="right"/>
              <w:outlineLvl w:val="5"/>
              <w:rPr>
                <w:color w:val="000000"/>
              </w:rPr>
            </w:pPr>
            <w:r w:rsidRPr="007F356F">
              <w:rPr>
                <w:color w:val="000000"/>
              </w:rPr>
              <w:t>1,0</w:t>
            </w:r>
          </w:p>
        </w:tc>
        <w:tc>
          <w:tcPr>
            <w:tcW w:w="1275" w:type="dxa"/>
            <w:tcBorders>
              <w:top w:val="nil"/>
              <w:left w:val="nil"/>
              <w:bottom w:val="single" w:sz="4" w:space="0" w:color="000000"/>
              <w:right w:val="single" w:sz="4" w:space="0" w:color="000000"/>
            </w:tcBorders>
            <w:noWrap/>
            <w:hideMark/>
          </w:tcPr>
          <w:p w14:paraId="655FA6AB" w14:textId="77777777" w:rsidR="007F356F" w:rsidRPr="007F356F" w:rsidRDefault="007F356F" w:rsidP="007F356F">
            <w:pPr>
              <w:jc w:val="right"/>
              <w:outlineLvl w:val="5"/>
              <w:rPr>
                <w:color w:val="000000"/>
              </w:rPr>
            </w:pPr>
            <w:r w:rsidRPr="007F356F">
              <w:rPr>
                <w:color w:val="000000"/>
              </w:rPr>
              <w:t>1,0</w:t>
            </w:r>
          </w:p>
        </w:tc>
      </w:tr>
      <w:tr w:rsidR="007F356F" w:rsidRPr="007F356F" w14:paraId="6ED9741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2E4DF32"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1535F46"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67ADFA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2E3516D" w14:textId="77777777" w:rsidR="007F356F" w:rsidRPr="007F356F" w:rsidRDefault="007F356F" w:rsidP="007F356F">
            <w:pPr>
              <w:jc w:val="center"/>
              <w:outlineLvl w:val="2"/>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25B7A62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6EF58D" w14:textId="77777777" w:rsidR="007F356F" w:rsidRPr="007F356F" w:rsidRDefault="007F356F" w:rsidP="007F356F">
            <w:pPr>
              <w:jc w:val="right"/>
              <w:outlineLvl w:val="2"/>
              <w:rPr>
                <w:color w:val="000000"/>
              </w:rPr>
            </w:pPr>
            <w:r w:rsidRPr="007F356F">
              <w:rPr>
                <w:color w:val="000000"/>
              </w:rPr>
              <w:t>4,7</w:t>
            </w:r>
          </w:p>
        </w:tc>
        <w:tc>
          <w:tcPr>
            <w:tcW w:w="1276" w:type="dxa"/>
            <w:tcBorders>
              <w:top w:val="nil"/>
              <w:left w:val="nil"/>
              <w:bottom w:val="single" w:sz="4" w:space="0" w:color="000000"/>
              <w:right w:val="single" w:sz="4" w:space="0" w:color="000000"/>
            </w:tcBorders>
            <w:noWrap/>
            <w:hideMark/>
          </w:tcPr>
          <w:p w14:paraId="68CED698" w14:textId="77777777" w:rsidR="007F356F" w:rsidRPr="007F356F" w:rsidRDefault="007F356F" w:rsidP="007F356F">
            <w:pPr>
              <w:jc w:val="right"/>
              <w:outlineLvl w:val="2"/>
              <w:rPr>
                <w:color w:val="000000"/>
              </w:rPr>
            </w:pPr>
            <w:r w:rsidRPr="007F356F">
              <w:rPr>
                <w:color w:val="000000"/>
              </w:rPr>
              <w:t>4,7</w:t>
            </w:r>
          </w:p>
        </w:tc>
        <w:tc>
          <w:tcPr>
            <w:tcW w:w="1275" w:type="dxa"/>
            <w:tcBorders>
              <w:top w:val="nil"/>
              <w:left w:val="nil"/>
              <w:bottom w:val="single" w:sz="4" w:space="0" w:color="000000"/>
              <w:right w:val="single" w:sz="4" w:space="0" w:color="000000"/>
            </w:tcBorders>
            <w:noWrap/>
            <w:hideMark/>
          </w:tcPr>
          <w:p w14:paraId="620B8425" w14:textId="77777777" w:rsidR="007F356F" w:rsidRPr="007F356F" w:rsidRDefault="007F356F" w:rsidP="007F356F">
            <w:pPr>
              <w:jc w:val="right"/>
              <w:outlineLvl w:val="2"/>
              <w:rPr>
                <w:color w:val="000000"/>
              </w:rPr>
            </w:pPr>
            <w:r w:rsidRPr="007F356F">
              <w:rPr>
                <w:color w:val="000000"/>
              </w:rPr>
              <w:t>4,7</w:t>
            </w:r>
          </w:p>
        </w:tc>
      </w:tr>
      <w:tr w:rsidR="007F356F" w:rsidRPr="007F356F" w14:paraId="54BF5EC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7480288"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095E344"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13C629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49F5894" w14:textId="77777777" w:rsidR="007F356F" w:rsidRPr="007F356F" w:rsidRDefault="007F356F" w:rsidP="007F356F">
            <w:pPr>
              <w:jc w:val="center"/>
              <w:outlineLvl w:val="3"/>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50160D2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03F792" w14:textId="77777777" w:rsidR="007F356F" w:rsidRPr="007F356F" w:rsidRDefault="007F356F" w:rsidP="007F356F">
            <w:pPr>
              <w:jc w:val="right"/>
              <w:outlineLvl w:val="3"/>
              <w:rPr>
                <w:color w:val="000000"/>
              </w:rPr>
            </w:pPr>
            <w:r w:rsidRPr="007F356F">
              <w:rPr>
                <w:color w:val="000000"/>
              </w:rPr>
              <w:t>4,7</w:t>
            </w:r>
          </w:p>
        </w:tc>
        <w:tc>
          <w:tcPr>
            <w:tcW w:w="1276" w:type="dxa"/>
            <w:tcBorders>
              <w:top w:val="nil"/>
              <w:left w:val="nil"/>
              <w:bottom w:val="single" w:sz="4" w:space="0" w:color="000000"/>
              <w:right w:val="single" w:sz="4" w:space="0" w:color="000000"/>
            </w:tcBorders>
            <w:noWrap/>
            <w:hideMark/>
          </w:tcPr>
          <w:p w14:paraId="283D8AC9" w14:textId="77777777" w:rsidR="007F356F" w:rsidRPr="007F356F" w:rsidRDefault="007F356F" w:rsidP="007F356F">
            <w:pPr>
              <w:jc w:val="right"/>
              <w:outlineLvl w:val="3"/>
              <w:rPr>
                <w:color w:val="000000"/>
              </w:rPr>
            </w:pPr>
            <w:r w:rsidRPr="007F356F">
              <w:rPr>
                <w:color w:val="000000"/>
              </w:rPr>
              <w:t>4,7</w:t>
            </w:r>
          </w:p>
        </w:tc>
        <w:tc>
          <w:tcPr>
            <w:tcW w:w="1275" w:type="dxa"/>
            <w:tcBorders>
              <w:top w:val="nil"/>
              <w:left w:val="nil"/>
              <w:bottom w:val="single" w:sz="4" w:space="0" w:color="000000"/>
              <w:right w:val="single" w:sz="4" w:space="0" w:color="000000"/>
            </w:tcBorders>
            <w:noWrap/>
            <w:hideMark/>
          </w:tcPr>
          <w:p w14:paraId="5C02067A" w14:textId="77777777" w:rsidR="007F356F" w:rsidRPr="007F356F" w:rsidRDefault="007F356F" w:rsidP="007F356F">
            <w:pPr>
              <w:jc w:val="right"/>
              <w:outlineLvl w:val="3"/>
              <w:rPr>
                <w:color w:val="000000"/>
              </w:rPr>
            </w:pPr>
            <w:r w:rsidRPr="007F356F">
              <w:rPr>
                <w:color w:val="000000"/>
              </w:rPr>
              <w:t>4,7</w:t>
            </w:r>
          </w:p>
        </w:tc>
      </w:tr>
      <w:tr w:rsidR="007F356F" w:rsidRPr="007F356F" w14:paraId="3655200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CA38D59"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39726ABF"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575EBF0"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7E94C20" w14:textId="77777777" w:rsidR="007F356F" w:rsidRPr="007F356F" w:rsidRDefault="007F356F" w:rsidP="007F356F">
            <w:pPr>
              <w:jc w:val="center"/>
              <w:outlineLvl w:val="4"/>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5C1A3DD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C44A1B" w14:textId="77777777" w:rsidR="007F356F" w:rsidRPr="007F356F" w:rsidRDefault="007F356F" w:rsidP="007F356F">
            <w:pPr>
              <w:jc w:val="right"/>
              <w:outlineLvl w:val="4"/>
              <w:rPr>
                <w:color w:val="000000"/>
              </w:rPr>
            </w:pPr>
            <w:r w:rsidRPr="007F356F">
              <w:rPr>
                <w:color w:val="000000"/>
              </w:rPr>
              <w:t>4,7</w:t>
            </w:r>
          </w:p>
        </w:tc>
        <w:tc>
          <w:tcPr>
            <w:tcW w:w="1276" w:type="dxa"/>
            <w:tcBorders>
              <w:top w:val="nil"/>
              <w:left w:val="nil"/>
              <w:bottom w:val="single" w:sz="4" w:space="0" w:color="000000"/>
              <w:right w:val="single" w:sz="4" w:space="0" w:color="000000"/>
            </w:tcBorders>
            <w:noWrap/>
            <w:hideMark/>
          </w:tcPr>
          <w:p w14:paraId="065BF38F" w14:textId="77777777" w:rsidR="007F356F" w:rsidRPr="007F356F" w:rsidRDefault="007F356F" w:rsidP="007F356F">
            <w:pPr>
              <w:jc w:val="right"/>
              <w:outlineLvl w:val="4"/>
              <w:rPr>
                <w:color w:val="000000"/>
              </w:rPr>
            </w:pPr>
            <w:r w:rsidRPr="007F356F">
              <w:rPr>
                <w:color w:val="000000"/>
              </w:rPr>
              <w:t>4,7</w:t>
            </w:r>
          </w:p>
        </w:tc>
        <w:tc>
          <w:tcPr>
            <w:tcW w:w="1275" w:type="dxa"/>
            <w:tcBorders>
              <w:top w:val="nil"/>
              <w:left w:val="nil"/>
              <w:bottom w:val="single" w:sz="4" w:space="0" w:color="000000"/>
              <w:right w:val="single" w:sz="4" w:space="0" w:color="000000"/>
            </w:tcBorders>
            <w:noWrap/>
            <w:hideMark/>
          </w:tcPr>
          <w:p w14:paraId="109B7145" w14:textId="77777777" w:rsidR="007F356F" w:rsidRPr="007F356F" w:rsidRDefault="007F356F" w:rsidP="007F356F">
            <w:pPr>
              <w:jc w:val="right"/>
              <w:outlineLvl w:val="4"/>
              <w:rPr>
                <w:color w:val="000000"/>
              </w:rPr>
            </w:pPr>
            <w:r w:rsidRPr="007F356F">
              <w:rPr>
                <w:color w:val="000000"/>
              </w:rPr>
              <w:t>4,7</w:t>
            </w:r>
          </w:p>
        </w:tc>
      </w:tr>
      <w:tr w:rsidR="007F356F" w:rsidRPr="007F356F" w14:paraId="240FFD7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AB9D28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5CF65A8"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07BB061"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42A449D" w14:textId="77777777" w:rsidR="007F356F" w:rsidRPr="007F356F" w:rsidRDefault="007F356F" w:rsidP="007F356F">
            <w:pPr>
              <w:jc w:val="center"/>
              <w:outlineLvl w:val="5"/>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449730E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73BB6AD" w14:textId="77777777" w:rsidR="007F356F" w:rsidRPr="007F356F" w:rsidRDefault="007F356F" w:rsidP="007F356F">
            <w:pPr>
              <w:jc w:val="right"/>
              <w:outlineLvl w:val="5"/>
              <w:rPr>
                <w:color w:val="000000"/>
              </w:rPr>
            </w:pPr>
            <w:r w:rsidRPr="007F356F">
              <w:rPr>
                <w:color w:val="000000"/>
              </w:rPr>
              <w:t>4,7</w:t>
            </w:r>
          </w:p>
        </w:tc>
        <w:tc>
          <w:tcPr>
            <w:tcW w:w="1276" w:type="dxa"/>
            <w:tcBorders>
              <w:top w:val="nil"/>
              <w:left w:val="nil"/>
              <w:bottom w:val="single" w:sz="4" w:space="0" w:color="000000"/>
              <w:right w:val="single" w:sz="4" w:space="0" w:color="000000"/>
            </w:tcBorders>
            <w:noWrap/>
            <w:hideMark/>
          </w:tcPr>
          <w:p w14:paraId="48DC03DB" w14:textId="77777777" w:rsidR="007F356F" w:rsidRPr="007F356F" w:rsidRDefault="007F356F" w:rsidP="007F356F">
            <w:pPr>
              <w:jc w:val="right"/>
              <w:outlineLvl w:val="5"/>
              <w:rPr>
                <w:color w:val="000000"/>
              </w:rPr>
            </w:pPr>
            <w:r w:rsidRPr="007F356F">
              <w:rPr>
                <w:color w:val="000000"/>
              </w:rPr>
              <w:t>4,7</w:t>
            </w:r>
          </w:p>
        </w:tc>
        <w:tc>
          <w:tcPr>
            <w:tcW w:w="1275" w:type="dxa"/>
            <w:tcBorders>
              <w:top w:val="nil"/>
              <w:left w:val="nil"/>
              <w:bottom w:val="single" w:sz="4" w:space="0" w:color="000000"/>
              <w:right w:val="single" w:sz="4" w:space="0" w:color="000000"/>
            </w:tcBorders>
            <w:noWrap/>
            <w:hideMark/>
          </w:tcPr>
          <w:p w14:paraId="3B8CCFE3" w14:textId="77777777" w:rsidR="007F356F" w:rsidRPr="007F356F" w:rsidRDefault="007F356F" w:rsidP="007F356F">
            <w:pPr>
              <w:jc w:val="right"/>
              <w:outlineLvl w:val="5"/>
              <w:rPr>
                <w:color w:val="000000"/>
              </w:rPr>
            </w:pPr>
            <w:r w:rsidRPr="007F356F">
              <w:rPr>
                <w:color w:val="000000"/>
              </w:rPr>
              <w:t>4,7</w:t>
            </w:r>
          </w:p>
        </w:tc>
      </w:tr>
      <w:tr w:rsidR="007F356F" w:rsidRPr="007F356F" w14:paraId="4C934DA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47AF148"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B871C17"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94D7C65"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CA9E098" w14:textId="77777777" w:rsidR="007F356F" w:rsidRPr="007F356F" w:rsidRDefault="007F356F" w:rsidP="007F356F">
            <w:pPr>
              <w:jc w:val="center"/>
              <w:outlineLvl w:val="2"/>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2C1A000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7F2FEE" w14:textId="77777777" w:rsidR="007F356F" w:rsidRPr="007F356F" w:rsidRDefault="007F356F" w:rsidP="007F356F">
            <w:pPr>
              <w:jc w:val="right"/>
              <w:outlineLvl w:val="2"/>
              <w:rPr>
                <w:color w:val="000000"/>
              </w:rPr>
            </w:pPr>
            <w:r w:rsidRPr="007F356F">
              <w:rPr>
                <w:color w:val="000000"/>
              </w:rPr>
              <w:t>16,5</w:t>
            </w:r>
          </w:p>
        </w:tc>
        <w:tc>
          <w:tcPr>
            <w:tcW w:w="1276" w:type="dxa"/>
            <w:tcBorders>
              <w:top w:val="nil"/>
              <w:left w:val="nil"/>
              <w:bottom w:val="single" w:sz="4" w:space="0" w:color="000000"/>
              <w:right w:val="single" w:sz="4" w:space="0" w:color="000000"/>
            </w:tcBorders>
            <w:noWrap/>
            <w:hideMark/>
          </w:tcPr>
          <w:p w14:paraId="365EAA2F" w14:textId="77777777" w:rsidR="007F356F" w:rsidRPr="007F356F" w:rsidRDefault="007F356F" w:rsidP="007F356F">
            <w:pPr>
              <w:jc w:val="right"/>
              <w:outlineLvl w:val="2"/>
              <w:rPr>
                <w:color w:val="000000"/>
              </w:rPr>
            </w:pPr>
            <w:r w:rsidRPr="007F356F">
              <w:rPr>
                <w:color w:val="000000"/>
              </w:rPr>
              <w:t>16,5</w:t>
            </w:r>
          </w:p>
        </w:tc>
        <w:tc>
          <w:tcPr>
            <w:tcW w:w="1275" w:type="dxa"/>
            <w:tcBorders>
              <w:top w:val="nil"/>
              <w:left w:val="nil"/>
              <w:bottom w:val="single" w:sz="4" w:space="0" w:color="000000"/>
              <w:right w:val="single" w:sz="4" w:space="0" w:color="000000"/>
            </w:tcBorders>
            <w:noWrap/>
            <w:hideMark/>
          </w:tcPr>
          <w:p w14:paraId="68B39621" w14:textId="77777777" w:rsidR="007F356F" w:rsidRPr="007F356F" w:rsidRDefault="007F356F" w:rsidP="007F356F">
            <w:pPr>
              <w:jc w:val="right"/>
              <w:outlineLvl w:val="2"/>
              <w:rPr>
                <w:color w:val="000000"/>
              </w:rPr>
            </w:pPr>
            <w:r w:rsidRPr="007F356F">
              <w:rPr>
                <w:color w:val="000000"/>
              </w:rPr>
              <w:t>16,5</w:t>
            </w:r>
          </w:p>
        </w:tc>
      </w:tr>
      <w:tr w:rsidR="007F356F" w:rsidRPr="007F356F" w14:paraId="69C4FD6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A16B517"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642E20C0"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8AB4715"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DD2C898" w14:textId="77777777" w:rsidR="007F356F" w:rsidRPr="007F356F" w:rsidRDefault="007F356F" w:rsidP="007F356F">
            <w:pPr>
              <w:jc w:val="center"/>
              <w:outlineLvl w:val="3"/>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5A66527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277C5D4" w14:textId="77777777" w:rsidR="007F356F" w:rsidRPr="007F356F" w:rsidRDefault="007F356F" w:rsidP="007F356F">
            <w:pPr>
              <w:jc w:val="right"/>
              <w:outlineLvl w:val="3"/>
              <w:rPr>
                <w:color w:val="000000"/>
              </w:rPr>
            </w:pPr>
            <w:r w:rsidRPr="007F356F">
              <w:rPr>
                <w:color w:val="000000"/>
              </w:rPr>
              <w:t>16,5</w:t>
            </w:r>
          </w:p>
        </w:tc>
        <w:tc>
          <w:tcPr>
            <w:tcW w:w="1276" w:type="dxa"/>
            <w:tcBorders>
              <w:top w:val="nil"/>
              <w:left w:val="nil"/>
              <w:bottom w:val="single" w:sz="4" w:space="0" w:color="000000"/>
              <w:right w:val="single" w:sz="4" w:space="0" w:color="000000"/>
            </w:tcBorders>
            <w:noWrap/>
            <w:hideMark/>
          </w:tcPr>
          <w:p w14:paraId="67ED1ADF" w14:textId="77777777" w:rsidR="007F356F" w:rsidRPr="007F356F" w:rsidRDefault="007F356F" w:rsidP="007F356F">
            <w:pPr>
              <w:jc w:val="right"/>
              <w:outlineLvl w:val="3"/>
              <w:rPr>
                <w:color w:val="000000"/>
              </w:rPr>
            </w:pPr>
            <w:r w:rsidRPr="007F356F">
              <w:rPr>
                <w:color w:val="000000"/>
              </w:rPr>
              <w:t>16,5</w:t>
            </w:r>
          </w:p>
        </w:tc>
        <w:tc>
          <w:tcPr>
            <w:tcW w:w="1275" w:type="dxa"/>
            <w:tcBorders>
              <w:top w:val="nil"/>
              <w:left w:val="nil"/>
              <w:bottom w:val="single" w:sz="4" w:space="0" w:color="000000"/>
              <w:right w:val="single" w:sz="4" w:space="0" w:color="000000"/>
            </w:tcBorders>
            <w:noWrap/>
            <w:hideMark/>
          </w:tcPr>
          <w:p w14:paraId="0E2CDA72" w14:textId="77777777" w:rsidR="007F356F" w:rsidRPr="007F356F" w:rsidRDefault="007F356F" w:rsidP="007F356F">
            <w:pPr>
              <w:jc w:val="right"/>
              <w:outlineLvl w:val="3"/>
              <w:rPr>
                <w:color w:val="000000"/>
              </w:rPr>
            </w:pPr>
            <w:r w:rsidRPr="007F356F">
              <w:rPr>
                <w:color w:val="000000"/>
              </w:rPr>
              <w:t>16,5</w:t>
            </w:r>
          </w:p>
        </w:tc>
      </w:tr>
      <w:tr w:rsidR="007F356F" w:rsidRPr="007F356F" w14:paraId="308AA7E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53B8A1A"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182DEE2D"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516E8F3"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AF37962" w14:textId="77777777" w:rsidR="007F356F" w:rsidRPr="007F356F" w:rsidRDefault="007F356F" w:rsidP="007F356F">
            <w:pPr>
              <w:jc w:val="center"/>
              <w:outlineLvl w:val="4"/>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79848CE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1E4DC3" w14:textId="77777777" w:rsidR="007F356F" w:rsidRPr="007F356F" w:rsidRDefault="007F356F" w:rsidP="007F356F">
            <w:pPr>
              <w:jc w:val="right"/>
              <w:outlineLvl w:val="4"/>
              <w:rPr>
                <w:color w:val="000000"/>
              </w:rPr>
            </w:pPr>
            <w:r w:rsidRPr="007F356F">
              <w:rPr>
                <w:color w:val="000000"/>
              </w:rPr>
              <w:t>16,5</w:t>
            </w:r>
          </w:p>
        </w:tc>
        <w:tc>
          <w:tcPr>
            <w:tcW w:w="1276" w:type="dxa"/>
            <w:tcBorders>
              <w:top w:val="nil"/>
              <w:left w:val="nil"/>
              <w:bottom w:val="single" w:sz="4" w:space="0" w:color="000000"/>
              <w:right w:val="single" w:sz="4" w:space="0" w:color="000000"/>
            </w:tcBorders>
            <w:noWrap/>
            <w:hideMark/>
          </w:tcPr>
          <w:p w14:paraId="3E9A1592" w14:textId="77777777" w:rsidR="007F356F" w:rsidRPr="007F356F" w:rsidRDefault="007F356F" w:rsidP="007F356F">
            <w:pPr>
              <w:jc w:val="right"/>
              <w:outlineLvl w:val="4"/>
              <w:rPr>
                <w:color w:val="000000"/>
              </w:rPr>
            </w:pPr>
            <w:r w:rsidRPr="007F356F">
              <w:rPr>
                <w:color w:val="000000"/>
              </w:rPr>
              <w:t>16,5</w:t>
            </w:r>
          </w:p>
        </w:tc>
        <w:tc>
          <w:tcPr>
            <w:tcW w:w="1275" w:type="dxa"/>
            <w:tcBorders>
              <w:top w:val="nil"/>
              <w:left w:val="nil"/>
              <w:bottom w:val="single" w:sz="4" w:space="0" w:color="000000"/>
              <w:right w:val="single" w:sz="4" w:space="0" w:color="000000"/>
            </w:tcBorders>
            <w:noWrap/>
            <w:hideMark/>
          </w:tcPr>
          <w:p w14:paraId="383A52E3" w14:textId="77777777" w:rsidR="007F356F" w:rsidRPr="007F356F" w:rsidRDefault="007F356F" w:rsidP="007F356F">
            <w:pPr>
              <w:jc w:val="right"/>
              <w:outlineLvl w:val="4"/>
              <w:rPr>
                <w:color w:val="000000"/>
              </w:rPr>
            </w:pPr>
            <w:r w:rsidRPr="007F356F">
              <w:rPr>
                <w:color w:val="000000"/>
              </w:rPr>
              <w:t>16,5</w:t>
            </w:r>
          </w:p>
        </w:tc>
      </w:tr>
      <w:tr w:rsidR="007F356F" w:rsidRPr="007F356F" w14:paraId="66DDD35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2592AA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1C636A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C2BE41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ADAE388" w14:textId="77777777" w:rsidR="007F356F" w:rsidRPr="007F356F" w:rsidRDefault="007F356F" w:rsidP="007F356F">
            <w:pPr>
              <w:jc w:val="center"/>
              <w:outlineLvl w:val="5"/>
              <w:rPr>
                <w:color w:val="000000"/>
              </w:rPr>
            </w:pPr>
            <w:r w:rsidRPr="007F356F">
              <w:rPr>
                <w:color w:val="000000"/>
              </w:rPr>
              <w:t>1140101400</w:t>
            </w:r>
          </w:p>
        </w:tc>
        <w:tc>
          <w:tcPr>
            <w:tcW w:w="567" w:type="dxa"/>
            <w:tcBorders>
              <w:top w:val="nil"/>
              <w:left w:val="nil"/>
              <w:bottom w:val="single" w:sz="4" w:space="0" w:color="000000"/>
              <w:right w:val="single" w:sz="4" w:space="0" w:color="000000"/>
            </w:tcBorders>
            <w:noWrap/>
            <w:hideMark/>
          </w:tcPr>
          <w:p w14:paraId="6A57BED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340D6E8" w14:textId="77777777" w:rsidR="007F356F" w:rsidRPr="007F356F" w:rsidRDefault="007F356F" w:rsidP="007F356F">
            <w:pPr>
              <w:jc w:val="right"/>
              <w:outlineLvl w:val="5"/>
              <w:rPr>
                <w:color w:val="000000"/>
              </w:rPr>
            </w:pPr>
            <w:r w:rsidRPr="007F356F">
              <w:rPr>
                <w:color w:val="000000"/>
              </w:rPr>
              <w:t>16,5</w:t>
            </w:r>
          </w:p>
        </w:tc>
        <w:tc>
          <w:tcPr>
            <w:tcW w:w="1276" w:type="dxa"/>
            <w:tcBorders>
              <w:top w:val="nil"/>
              <w:left w:val="nil"/>
              <w:bottom w:val="single" w:sz="4" w:space="0" w:color="000000"/>
              <w:right w:val="single" w:sz="4" w:space="0" w:color="000000"/>
            </w:tcBorders>
            <w:noWrap/>
            <w:hideMark/>
          </w:tcPr>
          <w:p w14:paraId="298160D8" w14:textId="77777777" w:rsidR="007F356F" w:rsidRPr="007F356F" w:rsidRDefault="007F356F" w:rsidP="007F356F">
            <w:pPr>
              <w:jc w:val="right"/>
              <w:outlineLvl w:val="5"/>
              <w:rPr>
                <w:color w:val="000000"/>
              </w:rPr>
            </w:pPr>
            <w:r w:rsidRPr="007F356F">
              <w:rPr>
                <w:color w:val="000000"/>
              </w:rPr>
              <w:t>16,5</w:t>
            </w:r>
          </w:p>
        </w:tc>
        <w:tc>
          <w:tcPr>
            <w:tcW w:w="1275" w:type="dxa"/>
            <w:tcBorders>
              <w:top w:val="nil"/>
              <w:left w:val="nil"/>
              <w:bottom w:val="single" w:sz="4" w:space="0" w:color="000000"/>
              <w:right w:val="single" w:sz="4" w:space="0" w:color="000000"/>
            </w:tcBorders>
            <w:noWrap/>
            <w:hideMark/>
          </w:tcPr>
          <w:p w14:paraId="636CFAC9" w14:textId="77777777" w:rsidR="007F356F" w:rsidRPr="007F356F" w:rsidRDefault="007F356F" w:rsidP="007F356F">
            <w:pPr>
              <w:jc w:val="right"/>
              <w:outlineLvl w:val="5"/>
              <w:rPr>
                <w:color w:val="000000"/>
              </w:rPr>
            </w:pPr>
            <w:r w:rsidRPr="007F356F">
              <w:rPr>
                <w:color w:val="000000"/>
              </w:rPr>
              <w:t>16,5</w:t>
            </w:r>
          </w:p>
        </w:tc>
      </w:tr>
      <w:tr w:rsidR="007F356F" w:rsidRPr="007F356F" w14:paraId="455923B1"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700FCFA" w14:textId="77777777" w:rsidR="007F356F" w:rsidRPr="007F356F" w:rsidRDefault="007F356F" w:rsidP="007F356F">
            <w:pPr>
              <w:rPr>
                <w:color w:val="000000"/>
              </w:rPr>
            </w:pPr>
            <w:r w:rsidRPr="007F356F">
              <w:rPr>
                <w:color w:val="000000"/>
              </w:rPr>
              <w:t xml:space="preserve">  Муниципальная программа "Создание условий для обеспечения качественными услугами жилищно - коммунального хозяйства и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BF5FD41"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70178D0"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848101" w14:textId="77777777" w:rsidR="007F356F" w:rsidRPr="007F356F" w:rsidRDefault="007F356F" w:rsidP="007F356F">
            <w:pPr>
              <w:jc w:val="center"/>
              <w:rPr>
                <w:color w:val="000000"/>
              </w:rPr>
            </w:pPr>
            <w:r w:rsidRPr="007F356F">
              <w:rPr>
                <w:color w:val="000000"/>
              </w:rPr>
              <w:t>1200000000</w:t>
            </w:r>
          </w:p>
        </w:tc>
        <w:tc>
          <w:tcPr>
            <w:tcW w:w="567" w:type="dxa"/>
            <w:tcBorders>
              <w:top w:val="nil"/>
              <w:left w:val="nil"/>
              <w:bottom w:val="single" w:sz="4" w:space="0" w:color="000000"/>
              <w:right w:val="single" w:sz="4" w:space="0" w:color="000000"/>
            </w:tcBorders>
            <w:noWrap/>
            <w:hideMark/>
          </w:tcPr>
          <w:p w14:paraId="2C55DB1B"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4C3692E" w14:textId="77777777" w:rsidR="007F356F" w:rsidRPr="007F356F" w:rsidRDefault="007F356F" w:rsidP="007F356F">
            <w:pPr>
              <w:jc w:val="right"/>
              <w:rPr>
                <w:color w:val="000000"/>
              </w:rPr>
            </w:pPr>
            <w:r w:rsidRPr="007F356F">
              <w:rPr>
                <w:color w:val="000000"/>
              </w:rPr>
              <w:t>55 006,9</w:t>
            </w:r>
          </w:p>
        </w:tc>
        <w:tc>
          <w:tcPr>
            <w:tcW w:w="1276" w:type="dxa"/>
            <w:tcBorders>
              <w:top w:val="nil"/>
              <w:left w:val="nil"/>
              <w:bottom w:val="single" w:sz="4" w:space="0" w:color="000000"/>
              <w:right w:val="single" w:sz="4" w:space="0" w:color="000000"/>
            </w:tcBorders>
            <w:noWrap/>
            <w:hideMark/>
          </w:tcPr>
          <w:p w14:paraId="07A709C4" w14:textId="77777777" w:rsidR="007F356F" w:rsidRPr="007F356F" w:rsidRDefault="007F356F" w:rsidP="007F356F">
            <w:pPr>
              <w:jc w:val="right"/>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2E2E6804" w14:textId="77777777" w:rsidR="007F356F" w:rsidRPr="007F356F" w:rsidRDefault="007F356F" w:rsidP="007F356F">
            <w:pPr>
              <w:jc w:val="right"/>
              <w:rPr>
                <w:color w:val="000000"/>
              </w:rPr>
            </w:pPr>
            <w:r w:rsidRPr="007F356F">
              <w:rPr>
                <w:color w:val="000000"/>
              </w:rPr>
              <w:t>55 005,0</w:t>
            </w:r>
          </w:p>
        </w:tc>
      </w:tr>
      <w:tr w:rsidR="007F356F" w:rsidRPr="007F356F" w14:paraId="1DE9368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7BB06A9" w14:textId="77777777" w:rsidR="007F356F" w:rsidRPr="007F356F" w:rsidRDefault="007F356F" w:rsidP="007F356F">
            <w:pPr>
              <w:outlineLvl w:val="0"/>
              <w:rPr>
                <w:color w:val="000000"/>
              </w:rPr>
            </w:pPr>
            <w:r w:rsidRPr="007F356F">
              <w:rPr>
                <w:color w:val="000000"/>
              </w:rPr>
              <w:t xml:space="preserve">    Комплекс процессных мероприятий в сфере жилищного хозяйство</w:t>
            </w:r>
          </w:p>
        </w:tc>
        <w:tc>
          <w:tcPr>
            <w:tcW w:w="709" w:type="dxa"/>
            <w:tcBorders>
              <w:top w:val="nil"/>
              <w:left w:val="nil"/>
              <w:bottom w:val="single" w:sz="4" w:space="0" w:color="000000"/>
              <w:right w:val="single" w:sz="4" w:space="0" w:color="000000"/>
            </w:tcBorders>
            <w:noWrap/>
            <w:hideMark/>
          </w:tcPr>
          <w:p w14:paraId="2CFB2E3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B284C32"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3FFE2B3" w14:textId="77777777" w:rsidR="007F356F" w:rsidRPr="007F356F" w:rsidRDefault="007F356F" w:rsidP="007F356F">
            <w:pPr>
              <w:jc w:val="center"/>
              <w:outlineLvl w:val="0"/>
              <w:rPr>
                <w:color w:val="000000"/>
              </w:rPr>
            </w:pPr>
            <w:r w:rsidRPr="007F356F">
              <w:rPr>
                <w:color w:val="000000"/>
              </w:rPr>
              <w:t>1240100000</w:t>
            </w:r>
          </w:p>
        </w:tc>
        <w:tc>
          <w:tcPr>
            <w:tcW w:w="567" w:type="dxa"/>
            <w:tcBorders>
              <w:top w:val="nil"/>
              <w:left w:val="nil"/>
              <w:bottom w:val="single" w:sz="4" w:space="0" w:color="000000"/>
              <w:right w:val="single" w:sz="4" w:space="0" w:color="000000"/>
            </w:tcBorders>
            <w:noWrap/>
            <w:hideMark/>
          </w:tcPr>
          <w:p w14:paraId="5AA899E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2551EB" w14:textId="77777777" w:rsidR="007F356F" w:rsidRPr="007F356F" w:rsidRDefault="007F356F" w:rsidP="007F356F">
            <w:pPr>
              <w:jc w:val="right"/>
              <w:outlineLvl w:val="0"/>
              <w:rPr>
                <w:color w:val="000000"/>
              </w:rPr>
            </w:pPr>
            <w:r w:rsidRPr="007F356F">
              <w:rPr>
                <w:color w:val="000000"/>
              </w:rPr>
              <w:t>15 156,9</w:t>
            </w:r>
          </w:p>
        </w:tc>
        <w:tc>
          <w:tcPr>
            <w:tcW w:w="1276" w:type="dxa"/>
            <w:tcBorders>
              <w:top w:val="nil"/>
              <w:left w:val="nil"/>
              <w:bottom w:val="single" w:sz="4" w:space="0" w:color="000000"/>
              <w:right w:val="single" w:sz="4" w:space="0" w:color="000000"/>
            </w:tcBorders>
            <w:noWrap/>
            <w:hideMark/>
          </w:tcPr>
          <w:p w14:paraId="5FC468C7"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CF49448" w14:textId="77777777" w:rsidR="007F356F" w:rsidRPr="007F356F" w:rsidRDefault="007F356F" w:rsidP="007F356F">
            <w:pPr>
              <w:jc w:val="right"/>
              <w:outlineLvl w:val="0"/>
              <w:rPr>
                <w:color w:val="000000"/>
              </w:rPr>
            </w:pPr>
            <w:r w:rsidRPr="007F356F">
              <w:rPr>
                <w:color w:val="000000"/>
              </w:rPr>
              <w:t>0,0</w:t>
            </w:r>
          </w:p>
        </w:tc>
      </w:tr>
      <w:tr w:rsidR="007F356F" w:rsidRPr="007F356F" w14:paraId="310031C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6DE48AB" w14:textId="77777777" w:rsidR="007F356F" w:rsidRPr="007F356F" w:rsidRDefault="007F356F" w:rsidP="007F356F">
            <w:pPr>
              <w:outlineLvl w:val="1"/>
              <w:rPr>
                <w:color w:val="000000"/>
              </w:rPr>
            </w:pPr>
            <w:r w:rsidRPr="007F356F">
              <w:rPr>
                <w:color w:val="000000"/>
              </w:rPr>
              <w:lastRenderedPageBreak/>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6896774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F69B5C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56E8F58" w14:textId="77777777" w:rsidR="007F356F" w:rsidRPr="007F356F" w:rsidRDefault="007F356F" w:rsidP="007F356F">
            <w:pPr>
              <w:jc w:val="center"/>
              <w:outlineLvl w:val="1"/>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3D7E01E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61BDA14" w14:textId="77777777" w:rsidR="007F356F" w:rsidRPr="007F356F" w:rsidRDefault="007F356F" w:rsidP="007F356F">
            <w:pPr>
              <w:jc w:val="right"/>
              <w:outlineLvl w:val="1"/>
              <w:rPr>
                <w:color w:val="000000"/>
              </w:rPr>
            </w:pPr>
            <w:r w:rsidRPr="007F356F">
              <w:rPr>
                <w:color w:val="000000"/>
              </w:rPr>
              <w:t>15 156,9</w:t>
            </w:r>
          </w:p>
        </w:tc>
        <w:tc>
          <w:tcPr>
            <w:tcW w:w="1276" w:type="dxa"/>
            <w:tcBorders>
              <w:top w:val="nil"/>
              <w:left w:val="nil"/>
              <w:bottom w:val="single" w:sz="4" w:space="0" w:color="000000"/>
              <w:right w:val="single" w:sz="4" w:space="0" w:color="000000"/>
            </w:tcBorders>
            <w:noWrap/>
            <w:hideMark/>
          </w:tcPr>
          <w:p w14:paraId="1589FEF8"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A07316E" w14:textId="77777777" w:rsidR="007F356F" w:rsidRPr="007F356F" w:rsidRDefault="007F356F" w:rsidP="007F356F">
            <w:pPr>
              <w:jc w:val="right"/>
              <w:outlineLvl w:val="1"/>
              <w:rPr>
                <w:color w:val="000000"/>
              </w:rPr>
            </w:pPr>
            <w:r w:rsidRPr="007F356F">
              <w:rPr>
                <w:color w:val="000000"/>
              </w:rPr>
              <w:t>0,0</w:t>
            </w:r>
          </w:p>
        </w:tc>
      </w:tr>
      <w:tr w:rsidR="007F356F" w:rsidRPr="007F356F" w14:paraId="6C348A0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F82CA47"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796F2F8"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4F3BA3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53C54BB" w14:textId="77777777" w:rsidR="007F356F" w:rsidRPr="007F356F" w:rsidRDefault="007F356F" w:rsidP="007F356F">
            <w:pPr>
              <w:jc w:val="center"/>
              <w:outlineLvl w:val="2"/>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068B67F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206D5C" w14:textId="77777777" w:rsidR="007F356F" w:rsidRPr="007F356F" w:rsidRDefault="007F356F" w:rsidP="007F356F">
            <w:pPr>
              <w:jc w:val="right"/>
              <w:outlineLvl w:val="2"/>
              <w:rPr>
                <w:color w:val="000000"/>
              </w:rPr>
            </w:pPr>
            <w:r w:rsidRPr="007F356F">
              <w:rPr>
                <w:color w:val="000000"/>
              </w:rPr>
              <w:t>15 156,9</w:t>
            </w:r>
          </w:p>
        </w:tc>
        <w:tc>
          <w:tcPr>
            <w:tcW w:w="1276" w:type="dxa"/>
            <w:tcBorders>
              <w:top w:val="nil"/>
              <w:left w:val="nil"/>
              <w:bottom w:val="single" w:sz="4" w:space="0" w:color="000000"/>
              <w:right w:val="single" w:sz="4" w:space="0" w:color="000000"/>
            </w:tcBorders>
            <w:noWrap/>
            <w:hideMark/>
          </w:tcPr>
          <w:p w14:paraId="50103B36"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9BC69D3" w14:textId="77777777" w:rsidR="007F356F" w:rsidRPr="007F356F" w:rsidRDefault="007F356F" w:rsidP="007F356F">
            <w:pPr>
              <w:jc w:val="right"/>
              <w:outlineLvl w:val="2"/>
              <w:rPr>
                <w:color w:val="000000"/>
              </w:rPr>
            </w:pPr>
            <w:r w:rsidRPr="007F356F">
              <w:rPr>
                <w:color w:val="000000"/>
              </w:rPr>
              <w:t>0,0</w:t>
            </w:r>
          </w:p>
        </w:tc>
      </w:tr>
      <w:tr w:rsidR="007F356F" w:rsidRPr="007F356F" w14:paraId="22318D3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69F5E12"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AE8AF62"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B9D0A15"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298AC69" w14:textId="77777777" w:rsidR="007F356F" w:rsidRPr="007F356F" w:rsidRDefault="007F356F" w:rsidP="007F356F">
            <w:pPr>
              <w:jc w:val="center"/>
              <w:outlineLvl w:val="3"/>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361AF77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3943001" w14:textId="77777777" w:rsidR="007F356F" w:rsidRPr="007F356F" w:rsidRDefault="007F356F" w:rsidP="007F356F">
            <w:pPr>
              <w:jc w:val="right"/>
              <w:outlineLvl w:val="3"/>
              <w:rPr>
                <w:color w:val="000000"/>
              </w:rPr>
            </w:pPr>
            <w:r w:rsidRPr="007F356F">
              <w:rPr>
                <w:color w:val="000000"/>
              </w:rPr>
              <w:t>13 998,3</w:t>
            </w:r>
          </w:p>
        </w:tc>
        <w:tc>
          <w:tcPr>
            <w:tcW w:w="1276" w:type="dxa"/>
            <w:tcBorders>
              <w:top w:val="nil"/>
              <w:left w:val="nil"/>
              <w:bottom w:val="single" w:sz="4" w:space="0" w:color="000000"/>
              <w:right w:val="single" w:sz="4" w:space="0" w:color="000000"/>
            </w:tcBorders>
            <w:noWrap/>
            <w:hideMark/>
          </w:tcPr>
          <w:p w14:paraId="27026171"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161060B" w14:textId="77777777" w:rsidR="007F356F" w:rsidRPr="007F356F" w:rsidRDefault="007F356F" w:rsidP="007F356F">
            <w:pPr>
              <w:jc w:val="right"/>
              <w:outlineLvl w:val="3"/>
              <w:rPr>
                <w:color w:val="000000"/>
              </w:rPr>
            </w:pPr>
            <w:r w:rsidRPr="007F356F">
              <w:rPr>
                <w:color w:val="000000"/>
              </w:rPr>
              <w:t>0,0</w:t>
            </w:r>
          </w:p>
        </w:tc>
      </w:tr>
      <w:tr w:rsidR="007F356F" w:rsidRPr="007F356F" w14:paraId="615F8D7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20454AB"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5B31197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5AA8895"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A465EE4" w14:textId="77777777" w:rsidR="007F356F" w:rsidRPr="007F356F" w:rsidRDefault="007F356F" w:rsidP="007F356F">
            <w:pPr>
              <w:jc w:val="center"/>
              <w:outlineLvl w:val="4"/>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78B35BD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3D65F08" w14:textId="77777777" w:rsidR="007F356F" w:rsidRPr="007F356F" w:rsidRDefault="007F356F" w:rsidP="007F356F">
            <w:pPr>
              <w:jc w:val="right"/>
              <w:outlineLvl w:val="4"/>
              <w:rPr>
                <w:color w:val="000000"/>
              </w:rPr>
            </w:pPr>
            <w:r w:rsidRPr="007F356F">
              <w:rPr>
                <w:color w:val="000000"/>
              </w:rPr>
              <w:t>13 998,3</w:t>
            </w:r>
          </w:p>
        </w:tc>
        <w:tc>
          <w:tcPr>
            <w:tcW w:w="1276" w:type="dxa"/>
            <w:tcBorders>
              <w:top w:val="nil"/>
              <w:left w:val="nil"/>
              <w:bottom w:val="single" w:sz="4" w:space="0" w:color="000000"/>
              <w:right w:val="single" w:sz="4" w:space="0" w:color="000000"/>
            </w:tcBorders>
            <w:noWrap/>
            <w:hideMark/>
          </w:tcPr>
          <w:p w14:paraId="2208845C"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BCA77B7" w14:textId="77777777" w:rsidR="007F356F" w:rsidRPr="007F356F" w:rsidRDefault="007F356F" w:rsidP="007F356F">
            <w:pPr>
              <w:jc w:val="right"/>
              <w:outlineLvl w:val="4"/>
              <w:rPr>
                <w:color w:val="000000"/>
              </w:rPr>
            </w:pPr>
            <w:r w:rsidRPr="007F356F">
              <w:rPr>
                <w:color w:val="000000"/>
              </w:rPr>
              <w:t>0,0</w:t>
            </w:r>
          </w:p>
        </w:tc>
      </w:tr>
      <w:tr w:rsidR="007F356F" w:rsidRPr="007F356F" w14:paraId="6DA68EB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9C2A383"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B07A28C"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EF3930C"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15D2A6C" w14:textId="77777777" w:rsidR="007F356F" w:rsidRPr="007F356F" w:rsidRDefault="007F356F" w:rsidP="007F356F">
            <w:pPr>
              <w:jc w:val="center"/>
              <w:outlineLvl w:val="5"/>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2E313CC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1F4E247" w14:textId="77777777" w:rsidR="007F356F" w:rsidRPr="007F356F" w:rsidRDefault="007F356F" w:rsidP="007F356F">
            <w:pPr>
              <w:jc w:val="right"/>
              <w:outlineLvl w:val="5"/>
              <w:rPr>
                <w:color w:val="000000"/>
              </w:rPr>
            </w:pPr>
            <w:r w:rsidRPr="007F356F">
              <w:rPr>
                <w:color w:val="000000"/>
              </w:rPr>
              <w:t>13 998,3</w:t>
            </w:r>
          </w:p>
        </w:tc>
        <w:tc>
          <w:tcPr>
            <w:tcW w:w="1276" w:type="dxa"/>
            <w:tcBorders>
              <w:top w:val="nil"/>
              <w:left w:val="nil"/>
              <w:bottom w:val="single" w:sz="4" w:space="0" w:color="000000"/>
              <w:right w:val="single" w:sz="4" w:space="0" w:color="000000"/>
            </w:tcBorders>
            <w:noWrap/>
            <w:hideMark/>
          </w:tcPr>
          <w:p w14:paraId="1A9984AE"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E83B43F" w14:textId="77777777" w:rsidR="007F356F" w:rsidRPr="007F356F" w:rsidRDefault="007F356F" w:rsidP="007F356F">
            <w:pPr>
              <w:jc w:val="right"/>
              <w:outlineLvl w:val="5"/>
              <w:rPr>
                <w:color w:val="000000"/>
              </w:rPr>
            </w:pPr>
            <w:r w:rsidRPr="007F356F">
              <w:rPr>
                <w:color w:val="000000"/>
              </w:rPr>
              <w:t>0,0</w:t>
            </w:r>
          </w:p>
        </w:tc>
      </w:tr>
      <w:tr w:rsidR="007F356F" w:rsidRPr="007F356F" w14:paraId="29D08AF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9BE7E77"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0C066FAE"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DF70E85"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39F4F9E1" w14:textId="77777777" w:rsidR="007F356F" w:rsidRPr="007F356F" w:rsidRDefault="007F356F" w:rsidP="007F356F">
            <w:pPr>
              <w:jc w:val="center"/>
              <w:outlineLvl w:val="3"/>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0623066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BA6DB3" w14:textId="77777777" w:rsidR="007F356F" w:rsidRPr="007F356F" w:rsidRDefault="007F356F" w:rsidP="007F356F">
            <w:pPr>
              <w:jc w:val="right"/>
              <w:outlineLvl w:val="3"/>
              <w:rPr>
                <w:color w:val="000000"/>
              </w:rPr>
            </w:pPr>
            <w:r w:rsidRPr="007F356F">
              <w:rPr>
                <w:color w:val="000000"/>
              </w:rPr>
              <w:t>1 158,6</w:t>
            </w:r>
          </w:p>
        </w:tc>
        <w:tc>
          <w:tcPr>
            <w:tcW w:w="1276" w:type="dxa"/>
            <w:tcBorders>
              <w:top w:val="nil"/>
              <w:left w:val="nil"/>
              <w:bottom w:val="single" w:sz="4" w:space="0" w:color="000000"/>
              <w:right w:val="single" w:sz="4" w:space="0" w:color="000000"/>
            </w:tcBorders>
            <w:noWrap/>
            <w:hideMark/>
          </w:tcPr>
          <w:p w14:paraId="730F274B"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7635C16" w14:textId="77777777" w:rsidR="007F356F" w:rsidRPr="007F356F" w:rsidRDefault="007F356F" w:rsidP="007F356F">
            <w:pPr>
              <w:jc w:val="right"/>
              <w:outlineLvl w:val="3"/>
              <w:rPr>
                <w:color w:val="000000"/>
              </w:rPr>
            </w:pPr>
            <w:r w:rsidRPr="007F356F">
              <w:rPr>
                <w:color w:val="000000"/>
              </w:rPr>
              <w:t>0,0</w:t>
            </w:r>
          </w:p>
        </w:tc>
      </w:tr>
      <w:tr w:rsidR="007F356F" w:rsidRPr="007F356F" w14:paraId="0BBECFB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06EF5F3" w14:textId="77777777" w:rsidR="007F356F" w:rsidRPr="007F356F" w:rsidRDefault="007F356F" w:rsidP="007F356F">
            <w:pPr>
              <w:outlineLvl w:val="4"/>
              <w:rPr>
                <w:color w:val="000000"/>
              </w:rPr>
            </w:pPr>
            <w:r w:rsidRPr="007F356F">
              <w:rPr>
                <w:color w:val="000000"/>
              </w:rPr>
              <w:t xml:space="preserve">            Жилищное хозяйство</w:t>
            </w:r>
          </w:p>
        </w:tc>
        <w:tc>
          <w:tcPr>
            <w:tcW w:w="709" w:type="dxa"/>
            <w:tcBorders>
              <w:top w:val="nil"/>
              <w:left w:val="nil"/>
              <w:bottom w:val="single" w:sz="4" w:space="0" w:color="000000"/>
              <w:right w:val="single" w:sz="4" w:space="0" w:color="000000"/>
            </w:tcBorders>
            <w:noWrap/>
            <w:hideMark/>
          </w:tcPr>
          <w:p w14:paraId="7BDE402B"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850AA1C" w14:textId="77777777" w:rsidR="007F356F" w:rsidRPr="007F356F" w:rsidRDefault="007F356F" w:rsidP="007F356F">
            <w:pPr>
              <w:jc w:val="center"/>
              <w:outlineLvl w:val="4"/>
              <w:rPr>
                <w:color w:val="000000"/>
              </w:rPr>
            </w:pPr>
            <w:r w:rsidRPr="007F356F">
              <w:rPr>
                <w:color w:val="000000"/>
              </w:rPr>
              <w:t>0501</w:t>
            </w:r>
          </w:p>
        </w:tc>
        <w:tc>
          <w:tcPr>
            <w:tcW w:w="1417" w:type="dxa"/>
            <w:tcBorders>
              <w:top w:val="nil"/>
              <w:left w:val="nil"/>
              <w:bottom w:val="single" w:sz="4" w:space="0" w:color="000000"/>
              <w:right w:val="single" w:sz="4" w:space="0" w:color="000000"/>
            </w:tcBorders>
            <w:noWrap/>
            <w:hideMark/>
          </w:tcPr>
          <w:p w14:paraId="699AAAA4" w14:textId="77777777" w:rsidR="007F356F" w:rsidRPr="007F356F" w:rsidRDefault="007F356F" w:rsidP="007F356F">
            <w:pPr>
              <w:jc w:val="center"/>
              <w:outlineLvl w:val="4"/>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6D9157C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BE247D5" w14:textId="77777777" w:rsidR="007F356F" w:rsidRPr="007F356F" w:rsidRDefault="007F356F" w:rsidP="007F356F">
            <w:pPr>
              <w:jc w:val="right"/>
              <w:outlineLvl w:val="4"/>
              <w:rPr>
                <w:color w:val="000000"/>
              </w:rPr>
            </w:pPr>
            <w:r w:rsidRPr="007F356F">
              <w:rPr>
                <w:color w:val="000000"/>
              </w:rPr>
              <w:t>1 158,6</w:t>
            </w:r>
          </w:p>
        </w:tc>
        <w:tc>
          <w:tcPr>
            <w:tcW w:w="1276" w:type="dxa"/>
            <w:tcBorders>
              <w:top w:val="nil"/>
              <w:left w:val="nil"/>
              <w:bottom w:val="single" w:sz="4" w:space="0" w:color="000000"/>
              <w:right w:val="single" w:sz="4" w:space="0" w:color="000000"/>
            </w:tcBorders>
            <w:noWrap/>
            <w:hideMark/>
          </w:tcPr>
          <w:p w14:paraId="32EABA07"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1EF7DED" w14:textId="77777777" w:rsidR="007F356F" w:rsidRPr="007F356F" w:rsidRDefault="007F356F" w:rsidP="007F356F">
            <w:pPr>
              <w:jc w:val="right"/>
              <w:outlineLvl w:val="4"/>
              <w:rPr>
                <w:color w:val="000000"/>
              </w:rPr>
            </w:pPr>
            <w:r w:rsidRPr="007F356F">
              <w:rPr>
                <w:color w:val="000000"/>
              </w:rPr>
              <w:t>0,0</w:t>
            </w:r>
          </w:p>
        </w:tc>
      </w:tr>
      <w:tr w:rsidR="007F356F" w:rsidRPr="007F356F" w14:paraId="44286B7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23307B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ABC5484"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6034603" w14:textId="77777777" w:rsidR="007F356F" w:rsidRPr="007F356F" w:rsidRDefault="007F356F" w:rsidP="007F356F">
            <w:pPr>
              <w:jc w:val="center"/>
              <w:outlineLvl w:val="5"/>
              <w:rPr>
                <w:color w:val="000000"/>
              </w:rPr>
            </w:pPr>
            <w:r w:rsidRPr="007F356F">
              <w:rPr>
                <w:color w:val="000000"/>
              </w:rPr>
              <w:t>0501</w:t>
            </w:r>
          </w:p>
        </w:tc>
        <w:tc>
          <w:tcPr>
            <w:tcW w:w="1417" w:type="dxa"/>
            <w:tcBorders>
              <w:top w:val="nil"/>
              <w:left w:val="nil"/>
              <w:bottom w:val="single" w:sz="4" w:space="0" w:color="000000"/>
              <w:right w:val="single" w:sz="4" w:space="0" w:color="000000"/>
            </w:tcBorders>
            <w:noWrap/>
            <w:hideMark/>
          </w:tcPr>
          <w:p w14:paraId="56A1B6CF" w14:textId="77777777" w:rsidR="007F356F" w:rsidRPr="007F356F" w:rsidRDefault="007F356F" w:rsidP="007F356F">
            <w:pPr>
              <w:jc w:val="center"/>
              <w:outlineLvl w:val="5"/>
              <w:rPr>
                <w:color w:val="000000"/>
              </w:rPr>
            </w:pPr>
            <w:r w:rsidRPr="007F356F">
              <w:rPr>
                <w:color w:val="000000"/>
              </w:rPr>
              <w:t>1240120830</w:t>
            </w:r>
          </w:p>
        </w:tc>
        <w:tc>
          <w:tcPr>
            <w:tcW w:w="567" w:type="dxa"/>
            <w:tcBorders>
              <w:top w:val="nil"/>
              <w:left w:val="nil"/>
              <w:bottom w:val="single" w:sz="4" w:space="0" w:color="000000"/>
              <w:right w:val="single" w:sz="4" w:space="0" w:color="000000"/>
            </w:tcBorders>
            <w:noWrap/>
            <w:hideMark/>
          </w:tcPr>
          <w:p w14:paraId="14EEF54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E4347C2" w14:textId="77777777" w:rsidR="007F356F" w:rsidRPr="007F356F" w:rsidRDefault="007F356F" w:rsidP="007F356F">
            <w:pPr>
              <w:jc w:val="right"/>
              <w:outlineLvl w:val="5"/>
              <w:rPr>
                <w:color w:val="000000"/>
              </w:rPr>
            </w:pPr>
            <w:r w:rsidRPr="007F356F">
              <w:rPr>
                <w:color w:val="000000"/>
              </w:rPr>
              <w:t>1 158,6</w:t>
            </w:r>
          </w:p>
        </w:tc>
        <w:tc>
          <w:tcPr>
            <w:tcW w:w="1276" w:type="dxa"/>
            <w:tcBorders>
              <w:top w:val="nil"/>
              <w:left w:val="nil"/>
              <w:bottom w:val="single" w:sz="4" w:space="0" w:color="000000"/>
              <w:right w:val="single" w:sz="4" w:space="0" w:color="000000"/>
            </w:tcBorders>
            <w:noWrap/>
            <w:hideMark/>
          </w:tcPr>
          <w:p w14:paraId="66249718"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4C567B6" w14:textId="77777777" w:rsidR="007F356F" w:rsidRPr="007F356F" w:rsidRDefault="007F356F" w:rsidP="007F356F">
            <w:pPr>
              <w:jc w:val="right"/>
              <w:outlineLvl w:val="5"/>
              <w:rPr>
                <w:color w:val="000000"/>
              </w:rPr>
            </w:pPr>
            <w:r w:rsidRPr="007F356F">
              <w:rPr>
                <w:color w:val="000000"/>
              </w:rPr>
              <w:t>0,0</w:t>
            </w:r>
          </w:p>
        </w:tc>
      </w:tr>
      <w:tr w:rsidR="007F356F" w:rsidRPr="007F356F" w14:paraId="77B8060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DB060FE" w14:textId="77777777" w:rsidR="007F356F" w:rsidRPr="007F356F" w:rsidRDefault="007F356F" w:rsidP="007F356F">
            <w:pPr>
              <w:outlineLvl w:val="0"/>
              <w:rPr>
                <w:color w:val="000000"/>
              </w:rPr>
            </w:pPr>
            <w:r w:rsidRPr="007F356F">
              <w:rPr>
                <w:color w:val="000000"/>
              </w:rPr>
              <w:t xml:space="preserve">    Комплекс процессных мероприятий в сфере коммунального хозяйства</w:t>
            </w:r>
          </w:p>
        </w:tc>
        <w:tc>
          <w:tcPr>
            <w:tcW w:w="709" w:type="dxa"/>
            <w:tcBorders>
              <w:top w:val="nil"/>
              <w:left w:val="nil"/>
              <w:bottom w:val="single" w:sz="4" w:space="0" w:color="000000"/>
              <w:right w:val="single" w:sz="4" w:space="0" w:color="000000"/>
            </w:tcBorders>
            <w:noWrap/>
            <w:hideMark/>
          </w:tcPr>
          <w:p w14:paraId="5285CE28"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242C53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694FCBE" w14:textId="77777777" w:rsidR="007F356F" w:rsidRPr="007F356F" w:rsidRDefault="007F356F" w:rsidP="007F356F">
            <w:pPr>
              <w:jc w:val="center"/>
              <w:outlineLvl w:val="0"/>
              <w:rPr>
                <w:color w:val="000000"/>
              </w:rPr>
            </w:pPr>
            <w:r w:rsidRPr="007F356F">
              <w:rPr>
                <w:color w:val="000000"/>
              </w:rPr>
              <w:t>1240200000</w:t>
            </w:r>
          </w:p>
        </w:tc>
        <w:tc>
          <w:tcPr>
            <w:tcW w:w="567" w:type="dxa"/>
            <w:tcBorders>
              <w:top w:val="nil"/>
              <w:left w:val="nil"/>
              <w:bottom w:val="single" w:sz="4" w:space="0" w:color="000000"/>
              <w:right w:val="single" w:sz="4" w:space="0" w:color="000000"/>
            </w:tcBorders>
            <w:noWrap/>
            <w:hideMark/>
          </w:tcPr>
          <w:p w14:paraId="1CB0C13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3F0492C" w14:textId="77777777" w:rsidR="007F356F" w:rsidRPr="007F356F" w:rsidRDefault="007F356F" w:rsidP="007F356F">
            <w:pPr>
              <w:jc w:val="right"/>
              <w:outlineLvl w:val="0"/>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7433E4B0" w14:textId="77777777" w:rsidR="007F356F" w:rsidRPr="007F356F" w:rsidRDefault="007F356F" w:rsidP="007F356F">
            <w:pPr>
              <w:jc w:val="right"/>
              <w:outlineLvl w:val="0"/>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05D92DA0" w14:textId="77777777" w:rsidR="007F356F" w:rsidRPr="007F356F" w:rsidRDefault="007F356F" w:rsidP="007F356F">
            <w:pPr>
              <w:jc w:val="right"/>
              <w:outlineLvl w:val="0"/>
              <w:rPr>
                <w:color w:val="000000"/>
              </w:rPr>
            </w:pPr>
            <w:r w:rsidRPr="007F356F">
              <w:rPr>
                <w:color w:val="000000"/>
              </w:rPr>
              <w:t>5 000,0</w:t>
            </w:r>
          </w:p>
        </w:tc>
      </w:tr>
      <w:tr w:rsidR="007F356F" w:rsidRPr="007F356F" w14:paraId="1E849B1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9CB14A6" w14:textId="77777777" w:rsidR="007F356F" w:rsidRPr="007F356F" w:rsidRDefault="007F356F" w:rsidP="007F356F">
            <w:pPr>
              <w:outlineLvl w:val="1"/>
              <w:rPr>
                <w:color w:val="000000"/>
              </w:rPr>
            </w:pPr>
            <w:r w:rsidRPr="007F356F">
              <w:rPr>
                <w:color w:val="000000"/>
              </w:rPr>
              <w:t xml:space="preserve">      Комплексное развитие систем коммунальной инфраструктуры</w:t>
            </w:r>
          </w:p>
        </w:tc>
        <w:tc>
          <w:tcPr>
            <w:tcW w:w="709" w:type="dxa"/>
            <w:tcBorders>
              <w:top w:val="nil"/>
              <w:left w:val="nil"/>
              <w:bottom w:val="single" w:sz="4" w:space="0" w:color="000000"/>
              <w:right w:val="single" w:sz="4" w:space="0" w:color="000000"/>
            </w:tcBorders>
            <w:noWrap/>
            <w:hideMark/>
          </w:tcPr>
          <w:p w14:paraId="2EE41ED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07EEAB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FFC142" w14:textId="77777777" w:rsidR="007F356F" w:rsidRPr="007F356F" w:rsidRDefault="007F356F" w:rsidP="007F356F">
            <w:pPr>
              <w:jc w:val="center"/>
              <w:outlineLvl w:val="1"/>
              <w:rPr>
                <w:color w:val="000000"/>
              </w:rPr>
            </w:pPr>
            <w:r w:rsidRPr="007F356F">
              <w:rPr>
                <w:color w:val="000000"/>
              </w:rPr>
              <w:t>1240222040</w:t>
            </w:r>
          </w:p>
        </w:tc>
        <w:tc>
          <w:tcPr>
            <w:tcW w:w="567" w:type="dxa"/>
            <w:tcBorders>
              <w:top w:val="nil"/>
              <w:left w:val="nil"/>
              <w:bottom w:val="single" w:sz="4" w:space="0" w:color="000000"/>
              <w:right w:val="single" w:sz="4" w:space="0" w:color="000000"/>
            </w:tcBorders>
            <w:noWrap/>
            <w:hideMark/>
          </w:tcPr>
          <w:p w14:paraId="31A5B2B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C6864A" w14:textId="77777777" w:rsidR="007F356F" w:rsidRPr="007F356F" w:rsidRDefault="007F356F" w:rsidP="007F356F">
            <w:pPr>
              <w:jc w:val="right"/>
              <w:outlineLvl w:val="1"/>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271A989E" w14:textId="77777777" w:rsidR="007F356F" w:rsidRPr="007F356F" w:rsidRDefault="007F356F" w:rsidP="007F356F">
            <w:pPr>
              <w:jc w:val="right"/>
              <w:outlineLvl w:val="1"/>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425DAB62" w14:textId="77777777" w:rsidR="007F356F" w:rsidRPr="007F356F" w:rsidRDefault="007F356F" w:rsidP="007F356F">
            <w:pPr>
              <w:jc w:val="right"/>
              <w:outlineLvl w:val="1"/>
              <w:rPr>
                <w:color w:val="000000"/>
              </w:rPr>
            </w:pPr>
            <w:r w:rsidRPr="007F356F">
              <w:rPr>
                <w:color w:val="000000"/>
              </w:rPr>
              <w:t>5 000,0</w:t>
            </w:r>
          </w:p>
        </w:tc>
      </w:tr>
      <w:tr w:rsidR="007F356F" w:rsidRPr="007F356F" w14:paraId="357B051E"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603F1FBE"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0B19A0E"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87009B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D318A6C" w14:textId="77777777" w:rsidR="007F356F" w:rsidRPr="007F356F" w:rsidRDefault="007F356F" w:rsidP="007F356F">
            <w:pPr>
              <w:jc w:val="center"/>
              <w:outlineLvl w:val="2"/>
              <w:rPr>
                <w:color w:val="000000"/>
              </w:rPr>
            </w:pPr>
            <w:r w:rsidRPr="007F356F">
              <w:rPr>
                <w:color w:val="000000"/>
              </w:rPr>
              <w:t>1240222040</w:t>
            </w:r>
          </w:p>
        </w:tc>
        <w:tc>
          <w:tcPr>
            <w:tcW w:w="567" w:type="dxa"/>
            <w:tcBorders>
              <w:top w:val="nil"/>
              <w:left w:val="nil"/>
              <w:bottom w:val="single" w:sz="4" w:space="0" w:color="000000"/>
              <w:right w:val="single" w:sz="4" w:space="0" w:color="000000"/>
            </w:tcBorders>
            <w:noWrap/>
            <w:hideMark/>
          </w:tcPr>
          <w:p w14:paraId="60981C0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778392" w14:textId="77777777" w:rsidR="007F356F" w:rsidRPr="007F356F" w:rsidRDefault="007F356F" w:rsidP="007F356F">
            <w:pPr>
              <w:jc w:val="right"/>
              <w:outlineLvl w:val="2"/>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71FF41C4" w14:textId="77777777" w:rsidR="007F356F" w:rsidRPr="007F356F" w:rsidRDefault="007F356F" w:rsidP="007F356F">
            <w:pPr>
              <w:jc w:val="right"/>
              <w:outlineLvl w:val="2"/>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688AF237" w14:textId="77777777" w:rsidR="007F356F" w:rsidRPr="007F356F" w:rsidRDefault="007F356F" w:rsidP="007F356F">
            <w:pPr>
              <w:jc w:val="right"/>
              <w:outlineLvl w:val="2"/>
              <w:rPr>
                <w:color w:val="000000"/>
              </w:rPr>
            </w:pPr>
            <w:r w:rsidRPr="007F356F">
              <w:rPr>
                <w:color w:val="000000"/>
              </w:rPr>
              <w:t>5 000,0</w:t>
            </w:r>
          </w:p>
        </w:tc>
      </w:tr>
      <w:tr w:rsidR="007F356F" w:rsidRPr="007F356F" w14:paraId="31900D2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B802145"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0D8937F3"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4341D9F"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3E614D61" w14:textId="77777777" w:rsidR="007F356F" w:rsidRPr="007F356F" w:rsidRDefault="007F356F" w:rsidP="007F356F">
            <w:pPr>
              <w:jc w:val="center"/>
              <w:outlineLvl w:val="3"/>
              <w:rPr>
                <w:color w:val="000000"/>
              </w:rPr>
            </w:pPr>
            <w:r w:rsidRPr="007F356F">
              <w:rPr>
                <w:color w:val="000000"/>
              </w:rPr>
              <w:t>1240222040</w:t>
            </w:r>
          </w:p>
        </w:tc>
        <w:tc>
          <w:tcPr>
            <w:tcW w:w="567" w:type="dxa"/>
            <w:tcBorders>
              <w:top w:val="nil"/>
              <w:left w:val="nil"/>
              <w:bottom w:val="single" w:sz="4" w:space="0" w:color="000000"/>
              <w:right w:val="single" w:sz="4" w:space="0" w:color="000000"/>
            </w:tcBorders>
            <w:noWrap/>
            <w:hideMark/>
          </w:tcPr>
          <w:p w14:paraId="35E25C4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7FBDC8D" w14:textId="77777777" w:rsidR="007F356F" w:rsidRPr="007F356F" w:rsidRDefault="007F356F" w:rsidP="007F356F">
            <w:pPr>
              <w:jc w:val="right"/>
              <w:outlineLvl w:val="3"/>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2448DA40" w14:textId="77777777" w:rsidR="007F356F" w:rsidRPr="007F356F" w:rsidRDefault="007F356F" w:rsidP="007F356F">
            <w:pPr>
              <w:jc w:val="right"/>
              <w:outlineLvl w:val="3"/>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19E9989A" w14:textId="77777777" w:rsidR="007F356F" w:rsidRPr="007F356F" w:rsidRDefault="007F356F" w:rsidP="007F356F">
            <w:pPr>
              <w:jc w:val="right"/>
              <w:outlineLvl w:val="3"/>
              <w:rPr>
                <w:color w:val="000000"/>
              </w:rPr>
            </w:pPr>
            <w:r w:rsidRPr="007F356F">
              <w:rPr>
                <w:color w:val="000000"/>
              </w:rPr>
              <w:t>5 000,0</w:t>
            </w:r>
          </w:p>
        </w:tc>
      </w:tr>
      <w:tr w:rsidR="007F356F" w:rsidRPr="007F356F" w14:paraId="19D9576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E54AC3C"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116086AA"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F1AEDD1"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07223E66" w14:textId="77777777" w:rsidR="007F356F" w:rsidRPr="007F356F" w:rsidRDefault="007F356F" w:rsidP="007F356F">
            <w:pPr>
              <w:jc w:val="center"/>
              <w:outlineLvl w:val="4"/>
              <w:rPr>
                <w:color w:val="000000"/>
              </w:rPr>
            </w:pPr>
            <w:r w:rsidRPr="007F356F">
              <w:rPr>
                <w:color w:val="000000"/>
              </w:rPr>
              <w:t>1240222040</w:t>
            </w:r>
          </w:p>
        </w:tc>
        <w:tc>
          <w:tcPr>
            <w:tcW w:w="567" w:type="dxa"/>
            <w:tcBorders>
              <w:top w:val="nil"/>
              <w:left w:val="nil"/>
              <w:bottom w:val="single" w:sz="4" w:space="0" w:color="000000"/>
              <w:right w:val="single" w:sz="4" w:space="0" w:color="000000"/>
            </w:tcBorders>
            <w:noWrap/>
            <w:hideMark/>
          </w:tcPr>
          <w:p w14:paraId="47C08FD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15C160F" w14:textId="77777777" w:rsidR="007F356F" w:rsidRPr="007F356F" w:rsidRDefault="007F356F" w:rsidP="007F356F">
            <w:pPr>
              <w:jc w:val="right"/>
              <w:outlineLvl w:val="4"/>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04C71232" w14:textId="77777777" w:rsidR="007F356F" w:rsidRPr="007F356F" w:rsidRDefault="007F356F" w:rsidP="007F356F">
            <w:pPr>
              <w:jc w:val="right"/>
              <w:outlineLvl w:val="4"/>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6411CC59" w14:textId="77777777" w:rsidR="007F356F" w:rsidRPr="007F356F" w:rsidRDefault="007F356F" w:rsidP="007F356F">
            <w:pPr>
              <w:jc w:val="right"/>
              <w:outlineLvl w:val="4"/>
              <w:rPr>
                <w:color w:val="000000"/>
              </w:rPr>
            </w:pPr>
            <w:r w:rsidRPr="007F356F">
              <w:rPr>
                <w:color w:val="000000"/>
              </w:rPr>
              <w:t>5 000,0</w:t>
            </w:r>
          </w:p>
        </w:tc>
      </w:tr>
      <w:tr w:rsidR="007F356F" w:rsidRPr="007F356F" w14:paraId="082080F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1FB324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CC3E305"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1E916DF"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461F63F8" w14:textId="77777777" w:rsidR="007F356F" w:rsidRPr="007F356F" w:rsidRDefault="007F356F" w:rsidP="007F356F">
            <w:pPr>
              <w:jc w:val="center"/>
              <w:outlineLvl w:val="5"/>
              <w:rPr>
                <w:color w:val="000000"/>
              </w:rPr>
            </w:pPr>
            <w:r w:rsidRPr="007F356F">
              <w:rPr>
                <w:color w:val="000000"/>
              </w:rPr>
              <w:t>1240222040</w:t>
            </w:r>
          </w:p>
        </w:tc>
        <w:tc>
          <w:tcPr>
            <w:tcW w:w="567" w:type="dxa"/>
            <w:tcBorders>
              <w:top w:val="nil"/>
              <w:left w:val="nil"/>
              <w:bottom w:val="single" w:sz="4" w:space="0" w:color="000000"/>
              <w:right w:val="single" w:sz="4" w:space="0" w:color="000000"/>
            </w:tcBorders>
            <w:noWrap/>
            <w:hideMark/>
          </w:tcPr>
          <w:p w14:paraId="3D4AFDB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0F3CFB7" w14:textId="77777777" w:rsidR="007F356F" w:rsidRPr="007F356F" w:rsidRDefault="007F356F" w:rsidP="007F356F">
            <w:pPr>
              <w:jc w:val="right"/>
              <w:outlineLvl w:val="5"/>
              <w:rPr>
                <w:color w:val="000000"/>
              </w:rPr>
            </w:pPr>
            <w:r w:rsidRPr="007F356F">
              <w:rPr>
                <w:color w:val="000000"/>
              </w:rPr>
              <w:t>39 850,0</w:t>
            </w:r>
          </w:p>
        </w:tc>
        <w:tc>
          <w:tcPr>
            <w:tcW w:w="1276" w:type="dxa"/>
            <w:tcBorders>
              <w:top w:val="nil"/>
              <w:left w:val="nil"/>
              <w:bottom w:val="single" w:sz="4" w:space="0" w:color="000000"/>
              <w:right w:val="single" w:sz="4" w:space="0" w:color="000000"/>
            </w:tcBorders>
            <w:noWrap/>
            <w:hideMark/>
          </w:tcPr>
          <w:p w14:paraId="2474537C" w14:textId="77777777" w:rsidR="007F356F" w:rsidRPr="007F356F" w:rsidRDefault="007F356F" w:rsidP="007F356F">
            <w:pPr>
              <w:jc w:val="right"/>
              <w:outlineLvl w:val="5"/>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1DB371C6" w14:textId="77777777" w:rsidR="007F356F" w:rsidRPr="007F356F" w:rsidRDefault="007F356F" w:rsidP="007F356F">
            <w:pPr>
              <w:jc w:val="right"/>
              <w:outlineLvl w:val="5"/>
              <w:rPr>
                <w:color w:val="000000"/>
              </w:rPr>
            </w:pPr>
            <w:r w:rsidRPr="007F356F">
              <w:rPr>
                <w:color w:val="000000"/>
              </w:rPr>
              <w:t>5 000,0</w:t>
            </w:r>
          </w:p>
        </w:tc>
      </w:tr>
      <w:tr w:rsidR="007F356F" w:rsidRPr="007F356F" w14:paraId="0106044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200AFF4" w14:textId="77777777" w:rsidR="007F356F" w:rsidRPr="007F356F" w:rsidRDefault="007F356F" w:rsidP="007F356F">
            <w:pPr>
              <w:outlineLvl w:val="1"/>
              <w:rPr>
                <w:color w:val="000000"/>
              </w:rPr>
            </w:pPr>
            <w:r w:rsidRPr="007F356F">
              <w:rPr>
                <w:color w:val="000000"/>
              </w:rPr>
              <w:t xml:space="preserve">      Субсидии на реализацию мероприятий по модернизации коммунальной инфраструктуры</w:t>
            </w:r>
          </w:p>
        </w:tc>
        <w:tc>
          <w:tcPr>
            <w:tcW w:w="709" w:type="dxa"/>
            <w:tcBorders>
              <w:top w:val="nil"/>
              <w:left w:val="nil"/>
              <w:bottom w:val="single" w:sz="4" w:space="0" w:color="000000"/>
              <w:right w:val="single" w:sz="4" w:space="0" w:color="000000"/>
            </w:tcBorders>
            <w:noWrap/>
            <w:hideMark/>
          </w:tcPr>
          <w:p w14:paraId="4F6AFD8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68C994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E02675" w14:textId="77777777" w:rsidR="007F356F" w:rsidRPr="007F356F" w:rsidRDefault="007F356F" w:rsidP="007F356F">
            <w:pPr>
              <w:jc w:val="center"/>
              <w:outlineLvl w:val="1"/>
              <w:rPr>
                <w:color w:val="000000"/>
              </w:rPr>
            </w:pPr>
            <w:r w:rsidRPr="007F356F">
              <w:rPr>
                <w:color w:val="000000"/>
              </w:rPr>
              <w:t>124И351540</w:t>
            </w:r>
          </w:p>
        </w:tc>
        <w:tc>
          <w:tcPr>
            <w:tcW w:w="567" w:type="dxa"/>
            <w:tcBorders>
              <w:top w:val="nil"/>
              <w:left w:val="nil"/>
              <w:bottom w:val="single" w:sz="4" w:space="0" w:color="000000"/>
              <w:right w:val="single" w:sz="4" w:space="0" w:color="000000"/>
            </w:tcBorders>
            <w:noWrap/>
            <w:hideMark/>
          </w:tcPr>
          <w:p w14:paraId="34303A2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93400D9" w14:textId="77777777" w:rsidR="007F356F" w:rsidRPr="007F356F" w:rsidRDefault="007F356F" w:rsidP="007F356F">
            <w:pPr>
              <w:jc w:val="right"/>
              <w:outlineLvl w:val="1"/>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B116963"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604CBAB" w14:textId="77777777" w:rsidR="007F356F" w:rsidRPr="007F356F" w:rsidRDefault="007F356F" w:rsidP="007F356F">
            <w:pPr>
              <w:jc w:val="right"/>
              <w:outlineLvl w:val="1"/>
              <w:rPr>
                <w:color w:val="000000"/>
              </w:rPr>
            </w:pPr>
            <w:r w:rsidRPr="007F356F">
              <w:rPr>
                <w:color w:val="000000"/>
              </w:rPr>
              <w:t>50 005,0</w:t>
            </w:r>
          </w:p>
        </w:tc>
      </w:tr>
      <w:tr w:rsidR="007F356F" w:rsidRPr="007F356F" w14:paraId="67E249F3"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EDF41F4"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5F21AE3"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3FE555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F1C2957" w14:textId="77777777" w:rsidR="007F356F" w:rsidRPr="007F356F" w:rsidRDefault="007F356F" w:rsidP="007F356F">
            <w:pPr>
              <w:jc w:val="center"/>
              <w:outlineLvl w:val="2"/>
              <w:rPr>
                <w:color w:val="000000"/>
              </w:rPr>
            </w:pPr>
            <w:r w:rsidRPr="007F356F">
              <w:rPr>
                <w:color w:val="000000"/>
              </w:rPr>
              <w:t>124И351540</w:t>
            </w:r>
          </w:p>
        </w:tc>
        <w:tc>
          <w:tcPr>
            <w:tcW w:w="567" w:type="dxa"/>
            <w:tcBorders>
              <w:top w:val="nil"/>
              <w:left w:val="nil"/>
              <w:bottom w:val="single" w:sz="4" w:space="0" w:color="000000"/>
              <w:right w:val="single" w:sz="4" w:space="0" w:color="000000"/>
            </w:tcBorders>
            <w:noWrap/>
            <w:hideMark/>
          </w:tcPr>
          <w:p w14:paraId="266AE6C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E24BAB5" w14:textId="77777777" w:rsidR="007F356F" w:rsidRPr="007F356F" w:rsidRDefault="007F356F" w:rsidP="007F356F">
            <w:pPr>
              <w:jc w:val="right"/>
              <w:outlineLvl w:val="2"/>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21B9E1A"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88D1819" w14:textId="77777777" w:rsidR="007F356F" w:rsidRPr="007F356F" w:rsidRDefault="007F356F" w:rsidP="007F356F">
            <w:pPr>
              <w:jc w:val="right"/>
              <w:outlineLvl w:val="2"/>
              <w:rPr>
                <w:color w:val="000000"/>
              </w:rPr>
            </w:pPr>
            <w:r w:rsidRPr="007F356F">
              <w:rPr>
                <w:color w:val="000000"/>
              </w:rPr>
              <w:t>50 005,0</w:t>
            </w:r>
          </w:p>
        </w:tc>
      </w:tr>
      <w:tr w:rsidR="007F356F" w:rsidRPr="007F356F" w14:paraId="77F6AFB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F3BEB6E" w14:textId="77777777" w:rsidR="007F356F" w:rsidRPr="007F356F" w:rsidRDefault="007F356F" w:rsidP="007F356F">
            <w:pPr>
              <w:outlineLvl w:val="3"/>
              <w:rPr>
                <w:color w:val="000000"/>
              </w:rPr>
            </w:pPr>
            <w:r w:rsidRPr="007F356F">
              <w:rPr>
                <w:color w:val="000000"/>
              </w:rPr>
              <w:lastRenderedPageBreak/>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68C3DA56"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C9C0D5A"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49B9160E" w14:textId="77777777" w:rsidR="007F356F" w:rsidRPr="007F356F" w:rsidRDefault="007F356F" w:rsidP="007F356F">
            <w:pPr>
              <w:jc w:val="center"/>
              <w:outlineLvl w:val="3"/>
              <w:rPr>
                <w:color w:val="000000"/>
              </w:rPr>
            </w:pPr>
            <w:r w:rsidRPr="007F356F">
              <w:rPr>
                <w:color w:val="000000"/>
              </w:rPr>
              <w:t>124И351540</w:t>
            </w:r>
          </w:p>
        </w:tc>
        <w:tc>
          <w:tcPr>
            <w:tcW w:w="567" w:type="dxa"/>
            <w:tcBorders>
              <w:top w:val="nil"/>
              <w:left w:val="nil"/>
              <w:bottom w:val="single" w:sz="4" w:space="0" w:color="000000"/>
              <w:right w:val="single" w:sz="4" w:space="0" w:color="000000"/>
            </w:tcBorders>
            <w:noWrap/>
            <w:hideMark/>
          </w:tcPr>
          <w:p w14:paraId="5C8FE13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6BEE0EE" w14:textId="77777777" w:rsidR="007F356F" w:rsidRPr="007F356F" w:rsidRDefault="007F356F" w:rsidP="007F356F">
            <w:pPr>
              <w:jc w:val="right"/>
              <w:outlineLvl w:val="3"/>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33C7D2EB"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3F34DA7" w14:textId="77777777" w:rsidR="007F356F" w:rsidRPr="007F356F" w:rsidRDefault="007F356F" w:rsidP="007F356F">
            <w:pPr>
              <w:jc w:val="right"/>
              <w:outlineLvl w:val="3"/>
              <w:rPr>
                <w:color w:val="000000"/>
              </w:rPr>
            </w:pPr>
            <w:r w:rsidRPr="007F356F">
              <w:rPr>
                <w:color w:val="000000"/>
              </w:rPr>
              <w:t>50 005,0</w:t>
            </w:r>
          </w:p>
        </w:tc>
      </w:tr>
      <w:tr w:rsidR="007F356F" w:rsidRPr="007F356F" w14:paraId="15CA07E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DBF2A10"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39BD7EF4"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5BC39FF"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109BFEF" w14:textId="77777777" w:rsidR="007F356F" w:rsidRPr="007F356F" w:rsidRDefault="007F356F" w:rsidP="007F356F">
            <w:pPr>
              <w:jc w:val="center"/>
              <w:outlineLvl w:val="4"/>
              <w:rPr>
                <w:color w:val="000000"/>
              </w:rPr>
            </w:pPr>
            <w:r w:rsidRPr="007F356F">
              <w:rPr>
                <w:color w:val="000000"/>
              </w:rPr>
              <w:t>124И351540</w:t>
            </w:r>
          </w:p>
        </w:tc>
        <w:tc>
          <w:tcPr>
            <w:tcW w:w="567" w:type="dxa"/>
            <w:tcBorders>
              <w:top w:val="nil"/>
              <w:left w:val="nil"/>
              <w:bottom w:val="single" w:sz="4" w:space="0" w:color="000000"/>
              <w:right w:val="single" w:sz="4" w:space="0" w:color="000000"/>
            </w:tcBorders>
            <w:noWrap/>
            <w:hideMark/>
          </w:tcPr>
          <w:p w14:paraId="3E14F49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4F70FC1" w14:textId="77777777" w:rsidR="007F356F" w:rsidRPr="007F356F" w:rsidRDefault="007F356F" w:rsidP="007F356F">
            <w:pPr>
              <w:jc w:val="right"/>
              <w:outlineLvl w:val="4"/>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552437FA"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9845BFE" w14:textId="77777777" w:rsidR="007F356F" w:rsidRPr="007F356F" w:rsidRDefault="007F356F" w:rsidP="007F356F">
            <w:pPr>
              <w:jc w:val="right"/>
              <w:outlineLvl w:val="4"/>
              <w:rPr>
                <w:color w:val="000000"/>
              </w:rPr>
            </w:pPr>
            <w:r w:rsidRPr="007F356F">
              <w:rPr>
                <w:color w:val="000000"/>
              </w:rPr>
              <w:t>50 005,0</w:t>
            </w:r>
          </w:p>
        </w:tc>
      </w:tr>
      <w:tr w:rsidR="007F356F" w:rsidRPr="007F356F" w14:paraId="276BC5C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29CE5B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8260A1A"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465E791D"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31592D12" w14:textId="77777777" w:rsidR="007F356F" w:rsidRPr="007F356F" w:rsidRDefault="007F356F" w:rsidP="007F356F">
            <w:pPr>
              <w:jc w:val="center"/>
              <w:outlineLvl w:val="5"/>
              <w:rPr>
                <w:color w:val="000000"/>
              </w:rPr>
            </w:pPr>
            <w:r w:rsidRPr="007F356F">
              <w:rPr>
                <w:color w:val="000000"/>
              </w:rPr>
              <w:t>124И351540</w:t>
            </w:r>
          </w:p>
        </w:tc>
        <w:tc>
          <w:tcPr>
            <w:tcW w:w="567" w:type="dxa"/>
            <w:tcBorders>
              <w:top w:val="nil"/>
              <w:left w:val="nil"/>
              <w:bottom w:val="single" w:sz="4" w:space="0" w:color="000000"/>
              <w:right w:val="single" w:sz="4" w:space="0" w:color="000000"/>
            </w:tcBorders>
            <w:noWrap/>
            <w:hideMark/>
          </w:tcPr>
          <w:p w14:paraId="4522D5B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46DC6F0"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6275CFE2"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CB5041D" w14:textId="77777777" w:rsidR="007F356F" w:rsidRPr="007F356F" w:rsidRDefault="007F356F" w:rsidP="007F356F">
            <w:pPr>
              <w:jc w:val="right"/>
              <w:outlineLvl w:val="5"/>
              <w:rPr>
                <w:color w:val="000000"/>
              </w:rPr>
            </w:pPr>
            <w:r w:rsidRPr="007F356F">
              <w:rPr>
                <w:color w:val="000000"/>
              </w:rPr>
              <w:t>50 005,0</w:t>
            </w:r>
          </w:p>
        </w:tc>
      </w:tr>
      <w:tr w:rsidR="007F356F" w:rsidRPr="007F356F" w14:paraId="5AA38CF3"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C8EEC5B" w14:textId="77777777" w:rsidR="007F356F" w:rsidRPr="007F356F" w:rsidRDefault="007F356F" w:rsidP="007F356F">
            <w:pPr>
              <w:rPr>
                <w:color w:val="000000"/>
              </w:rPr>
            </w:pPr>
            <w:r w:rsidRPr="007F356F">
              <w:rPr>
                <w:color w:val="000000"/>
              </w:rPr>
              <w:t xml:space="preserve">  Муниципальная программа "Ремонт и восстановление воинских захоронений и мемориальных </w:t>
            </w:r>
            <w:proofErr w:type="gramStart"/>
            <w:r w:rsidRPr="007F356F">
              <w:rPr>
                <w:color w:val="000000"/>
              </w:rPr>
              <w:t>сооружений ,</w:t>
            </w:r>
            <w:proofErr w:type="gramEnd"/>
            <w:r w:rsidRPr="007F356F">
              <w:rPr>
                <w:color w:val="000000"/>
              </w:rPr>
              <w:t xml:space="preserve"> находящихся вне воинских захоронений,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20E5E70"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C49C06F"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46842AE" w14:textId="77777777" w:rsidR="007F356F" w:rsidRPr="007F356F" w:rsidRDefault="007F356F" w:rsidP="007F356F">
            <w:pPr>
              <w:jc w:val="center"/>
              <w:rPr>
                <w:color w:val="000000"/>
              </w:rPr>
            </w:pPr>
            <w:r w:rsidRPr="007F356F">
              <w:rPr>
                <w:color w:val="000000"/>
              </w:rPr>
              <w:t>1300000000</w:t>
            </w:r>
          </w:p>
        </w:tc>
        <w:tc>
          <w:tcPr>
            <w:tcW w:w="567" w:type="dxa"/>
            <w:tcBorders>
              <w:top w:val="nil"/>
              <w:left w:val="nil"/>
              <w:bottom w:val="single" w:sz="4" w:space="0" w:color="000000"/>
              <w:right w:val="single" w:sz="4" w:space="0" w:color="000000"/>
            </w:tcBorders>
            <w:noWrap/>
            <w:hideMark/>
          </w:tcPr>
          <w:p w14:paraId="5ED2FDAD"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F5AC869" w14:textId="77777777" w:rsidR="007F356F" w:rsidRPr="007F356F" w:rsidRDefault="007F356F" w:rsidP="007F356F">
            <w:pPr>
              <w:jc w:val="right"/>
              <w:rPr>
                <w:color w:val="000000"/>
              </w:rPr>
            </w:pPr>
            <w:r w:rsidRPr="007F356F">
              <w:rPr>
                <w:color w:val="000000"/>
              </w:rPr>
              <w:t>5 376,6</w:t>
            </w:r>
          </w:p>
        </w:tc>
        <w:tc>
          <w:tcPr>
            <w:tcW w:w="1276" w:type="dxa"/>
            <w:tcBorders>
              <w:top w:val="nil"/>
              <w:left w:val="nil"/>
              <w:bottom w:val="single" w:sz="4" w:space="0" w:color="000000"/>
              <w:right w:val="single" w:sz="4" w:space="0" w:color="000000"/>
            </w:tcBorders>
            <w:noWrap/>
            <w:hideMark/>
          </w:tcPr>
          <w:p w14:paraId="38C759EF" w14:textId="77777777" w:rsidR="007F356F" w:rsidRPr="007F356F" w:rsidRDefault="007F356F" w:rsidP="007F356F">
            <w:pPr>
              <w:jc w:val="right"/>
              <w:rPr>
                <w:color w:val="000000"/>
              </w:rPr>
            </w:pPr>
            <w:r w:rsidRPr="007F356F">
              <w:rPr>
                <w:color w:val="000000"/>
              </w:rPr>
              <w:t>7 337,3</w:t>
            </w:r>
          </w:p>
        </w:tc>
        <w:tc>
          <w:tcPr>
            <w:tcW w:w="1275" w:type="dxa"/>
            <w:tcBorders>
              <w:top w:val="nil"/>
              <w:left w:val="nil"/>
              <w:bottom w:val="single" w:sz="4" w:space="0" w:color="000000"/>
              <w:right w:val="single" w:sz="4" w:space="0" w:color="000000"/>
            </w:tcBorders>
            <w:noWrap/>
            <w:hideMark/>
          </w:tcPr>
          <w:p w14:paraId="52D1EDFB" w14:textId="77777777" w:rsidR="007F356F" w:rsidRPr="007F356F" w:rsidRDefault="007F356F" w:rsidP="007F356F">
            <w:pPr>
              <w:jc w:val="right"/>
              <w:rPr>
                <w:color w:val="000000"/>
              </w:rPr>
            </w:pPr>
            <w:r w:rsidRPr="007F356F">
              <w:rPr>
                <w:color w:val="000000"/>
              </w:rPr>
              <w:t>6 525,4</w:t>
            </w:r>
          </w:p>
        </w:tc>
      </w:tr>
      <w:tr w:rsidR="007F356F" w:rsidRPr="007F356F" w14:paraId="5D59C85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F632D27" w14:textId="77777777" w:rsidR="007F356F" w:rsidRPr="007F356F" w:rsidRDefault="007F356F" w:rsidP="007F356F">
            <w:pPr>
              <w:outlineLvl w:val="0"/>
              <w:rPr>
                <w:color w:val="000000"/>
              </w:rPr>
            </w:pPr>
            <w:r w:rsidRPr="007F356F">
              <w:rPr>
                <w:color w:val="000000"/>
              </w:rPr>
              <w:t xml:space="preserve">    </w:t>
            </w:r>
          </w:p>
        </w:tc>
        <w:tc>
          <w:tcPr>
            <w:tcW w:w="709" w:type="dxa"/>
            <w:tcBorders>
              <w:top w:val="nil"/>
              <w:left w:val="nil"/>
              <w:bottom w:val="single" w:sz="4" w:space="0" w:color="000000"/>
              <w:right w:val="single" w:sz="4" w:space="0" w:color="000000"/>
            </w:tcBorders>
            <w:noWrap/>
            <w:hideMark/>
          </w:tcPr>
          <w:p w14:paraId="2AC81A12"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99CE367"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2CCCF77" w14:textId="77777777" w:rsidR="007F356F" w:rsidRPr="007F356F" w:rsidRDefault="007F356F" w:rsidP="007F356F">
            <w:pPr>
              <w:jc w:val="center"/>
              <w:outlineLvl w:val="0"/>
              <w:rPr>
                <w:color w:val="000000"/>
              </w:rPr>
            </w:pPr>
            <w:r w:rsidRPr="007F356F">
              <w:rPr>
                <w:color w:val="000000"/>
              </w:rPr>
              <w:t>1340100000</w:t>
            </w:r>
          </w:p>
        </w:tc>
        <w:tc>
          <w:tcPr>
            <w:tcW w:w="567" w:type="dxa"/>
            <w:tcBorders>
              <w:top w:val="nil"/>
              <w:left w:val="nil"/>
              <w:bottom w:val="single" w:sz="4" w:space="0" w:color="000000"/>
              <w:right w:val="single" w:sz="4" w:space="0" w:color="000000"/>
            </w:tcBorders>
            <w:noWrap/>
            <w:hideMark/>
          </w:tcPr>
          <w:p w14:paraId="363FFB65"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F9C3293" w14:textId="77777777" w:rsidR="007F356F" w:rsidRPr="007F356F" w:rsidRDefault="007F356F" w:rsidP="007F356F">
            <w:pPr>
              <w:jc w:val="right"/>
              <w:outlineLvl w:val="0"/>
              <w:rPr>
                <w:color w:val="000000"/>
              </w:rPr>
            </w:pPr>
            <w:r w:rsidRPr="007F356F">
              <w:rPr>
                <w:color w:val="000000"/>
              </w:rPr>
              <w:t>5 376,6</w:t>
            </w:r>
          </w:p>
        </w:tc>
        <w:tc>
          <w:tcPr>
            <w:tcW w:w="1276" w:type="dxa"/>
            <w:tcBorders>
              <w:top w:val="nil"/>
              <w:left w:val="nil"/>
              <w:bottom w:val="single" w:sz="4" w:space="0" w:color="000000"/>
              <w:right w:val="single" w:sz="4" w:space="0" w:color="000000"/>
            </w:tcBorders>
            <w:noWrap/>
            <w:hideMark/>
          </w:tcPr>
          <w:p w14:paraId="364D05EC" w14:textId="77777777" w:rsidR="007F356F" w:rsidRPr="007F356F" w:rsidRDefault="007F356F" w:rsidP="007F356F">
            <w:pPr>
              <w:jc w:val="right"/>
              <w:outlineLvl w:val="0"/>
              <w:rPr>
                <w:color w:val="000000"/>
              </w:rPr>
            </w:pPr>
            <w:r w:rsidRPr="007F356F">
              <w:rPr>
                <w:color w:val="000000"/>
              </w:rPr>
              <w:t>7 337,3</w:t>
            </w:r>
          </w:p>
        </w:tc>
        <w:tc>
          <w:tcPr>
            <w:tcW w:w="1275" w:type="dxa"/>
            <w:tcBorders>
              <w:top w:val="nil"/>
              <w:left w:val="nil"/>
              <w:bottom w:val="single" w:sz="4" w:space="0" w:color="000000"/>
              <w:right w:val="single" w:sz="4" w:space="0" w:color="000000"/>
            </w:tcBorders>
            <w:noWrap/>
            <w:hideMark/>
          </w:tcPr>
          <w:p w14:paraId="43E90461" w14:textId="77777777" w:rsidR="007F356F" w:rsidRPr="007F356F" w:rsidRDefault="007F356F" w:rsidP="007F356F">
            <w:pPr>
              <w:jc w:val="right"/>
              <w:outlineLvl w:val="0"/>
              <w:rPr>
                <w:color w:val="000000"/>
              </w:rPr>
            </w:pPr>
            <w:r w:rsidRPr="007F356F">
              <w:rPr>
                <w:color w:val="000000"/>
              </w:rPr>
              <w:t>6 525,4</w:t>
            </w:r>
          </w:p>
        </w:tc>
      </w:tr>
      <w:tr w:rsidR="007F356F" w:rsidRPr="007F356F" w14:paraId="4BCE22B1"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866A56A" w14:textId="77777777" w:rsidR="007F356F" w:rsidRPr="007F356F" w:rsidRDefault="007F356F" w:rsidP="007F356F">
            <w:pPr>
              <w:outlineLvl w:val="1"/>
              <w:rPr>
                <w:color w:val="000000"/>
              </w:rPr>
            </w:pPr>
            <w:r w:rsidRPr="007F356F">
              <w:rPr>
                <w:color w:val="000000"/>
              </w:rPr>
              <w:t xml:space="preserve">      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tc>
        <w:tc>
          <w:tcPr>
            <w:tcW w:w="709" w:type="dxa"/>
            <w:tcBorders>
              <w:top w:val="nil"/>
              <w:left w:val="nil"/>
              <w:bottom w:val="single" w:sz="4" w:space="0" w:color="000000"/>
              <w:right w:val="single" w:sz="4" w:space="0" w:color="000000"/>
            </w:tcBorders>
            <w:noWrap/>
            <w:hideMark/>
          </w:tcPr>
          <w:p w14:paraId="74E4B31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4B8570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F03669" w14:textId="77777777" w:rsidR="007F356F" w:rsidRPr="007F356F" w:rsidRDefault="007F356F" w:rsidP="007F356F">
            <w:pPr>
              <w:jc w:val="center"/>
              <w:outlineLvl w:val="1"/>
              <w:rPr>
                <w:color w:val="000000"/>
              </w:rPr>
            </w:pPr>
            <w:r w:rsidRPr="007F356F">
              <w:rPr>
                <w:color w:val="000000"/>
              </w:rPr>
              <w:t>13401L2030</w:t>
            </w:r>
          </w:p>
        </w:tc>
        <w:tc>
          <w:tcPr>
            <w:tcW w:w="567" w:type="dxa"/>
            <w:tcBorders>
              <w:top w:val="nil"/>
              <w:left w:val="nil"/>
              <w:bottom w:val="single" w:sz="4" w:space="0" w:color="000000"/>
              <w:right w:val="single" w:sz="4" w:space="0" w:color="000000"/>
            </w:tcBorders>
            <w:noWrap/>
            <w:hideMark/>
          </w:tcPr>
          <w:p w14:paraId="506425D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0BD4AA" w14:textId="77777777" w:rsidR="007F356F" w:rsidRPr="007F356F" w:rsidRDefault="007F356F" w:rsidP="007F356F">
            <w:pPr>
              <w:jc w:val="right"/>
              <w:outlineLvl w:val="1"/>
              <w:rPr>
                <w:color w:val="000000"/>
              </w:rPr>
            </w:pPr>
            <w:r w:rsidRPr="007F356F">
              <w:rPr>
                <w:color w:val="000000"/>
              </w:rPr>
              <w:t>2 218,7</w:t>
            </w:r>
          </w:p>
        </w:tc>
        <w:tc>
          <w:tcPr>
            <w:tcW w:w="1276" w:type="dxa"/>
            <w:tcBorders>
              <w:top w:val="nil"/>
              <w:left w:val="nil"/>
              <w:bottom w:val="single" w:sz="4" w:space="0" w:color="000000"/>
              <w:right w:val="single" w:sz="4" w:space="0" w:color="000000"/>
            </w:tcBorders>
            <w:noWrap/>
            <w:hideMark/>
          </w:tcPr>
          <w:p w14:paraId="39EA3C66" w14:textId="77777777" w:rsidR="007F356F" w:rsidRPr="007F356F" w:rsidRDefault="007F356F" w:rsidP="007F356F">
            <w:pPr>
              <w:jc w:val="right"/>
              <w:outlineLvl w:val="1"/>
              <w:rPr>
                <w:color w:val="000000"/>
              </w:rPr>
            </w:pPr>
            <w:r w:rsidRPr="007F356F">
              <w:rPr>
                <w:color w:val="000000"/>
              </w:rPr>
              <w:t>4 179,4</w:t>
            </w:r>
          </w:p>
        </w:tc>
        <w:tc>
          <w:tcPr>
            <w:tcW w:w="1275" w:type="dxa"/>
            <w:tcBorders>
              <w:top w:val="nil"/>
              <w:left w:val="nil"/>
              <w:bottom w:val="single" w:sz="4" w:space="0" w:color="000000"/>
              <w:right w:val="single" w:sz="4" w:space="0" w:color="000000"/>
            </w:tcBorders>
            <w:noWrap/>
            <w:hideMark/>
          </w:tcPr>
          <w:p w14:paraId="6A1BE932" w14:textId="77777777" w:rsidR="007F356F" w:rsidRPr="007F356F" w:rsidRDefault="007F356F" w:rsidP="007F356F">
            <w:pPr>
              <w:jc w:val="right"/>
              <w:outlineLvl w:val="1"/>
              <w:rPr>
                <w:color w:val="000000"/>
              </w:rPr>
            </w:pPr>
            <w:r w:rsidRPr="007F356F">
              <w:rPr>
                <w:color w:val="000000"/>
              </w:rPr>
              <w:t>3 367,5</w:t>
            </w:r>
          </w:p>
        </w:tc>
      </w:tr>
      <w:tr w:rsidR="007F356F" w:rsidRPr="007F356F" w14:paraId="4D95394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E15BFFC"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372FEA9"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DA08A9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2F26E1F" w14:textId="77777777" w:rsidR="007F356F" w:rsidRPr="007F356F" w:rsidRDefault="007F356F" w:rsidP="007F356F">
            <w:pPr>
              <w:jc w:val="center"/>
              <w:outlineLvl w:val="2"/>
              <w:rPr>
                <w:color w:val="000000"/>
              </w:rPr>
            </w:pPr>
            <w:r w:rsidRPr="007F356F">
              <w:rPr>
                <w:color w:val="000000"/>
              </w:rPr>
              <w:t>13401L2030</w:t>
            </w:r>
          </w:p>
        </w:tc>
        <w:tc>
          <w:tcPr>
            <w:tcW w:w="567" w:type="dxa"/>
            <w:tcBorders>
              <w:top w:val="nil"/>
              <w:left w:val="nil"/>
              <w:bottom w:val="single" w:sz="4" w:space="0" w:color="000000"/>
              <w:right w:val="single" w:sz="4" w:space="0" w:color="000000"/>
            </w:tcBorders>
            <w:noWrap/>
            <w:hideMark/>
          </w:tcPr>
          <w:p w14:paraId="497760D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3CC1B0A" w14:textId="77777777" w:rsidR="007F356F" w:rsidRPr="007F356F" w:rsidRDefault="007F356F" w:rsidP="007F356F">
            <w:pPr>
              <w:jc w:val="right"/>
              <w:outlineLvl w:val="2"/>
              <w:rPr>
                <w:color w:val="000000"/>
              </w:rPr>
            </w:pPr>
            <w:r w:rsidRPr="007F356F">
              <w:rPr>
                <w:color w:val="000000"/>
              </w:rPr>
              <w:t>2 218,7</w:t>
            </w:r>
          </w:p>
        </w:tc>
        <w:tc>
          <w:tcPr>
            <w:tcW w:w="1276" w:type="dxa"/>
            <w:tcBorders>
              <w:top w:val="nil"/>
              <w:left w:val="nil"/>
              <w:bottom w:val="single" w:sz="4" w:space="0" w:color="000000"/>
              <w:right w:val="single" w:sz="4" w:space="0" w:color="000000"/>
            </w:tcBorders>
            <w:noWrap/>
            <w:hideMark/>
          </w:tcPr>
          <w:p w14:paraId="483601CF" w14:textId="77777777" w:rsidR="007F356F" w:rsidRPr="007F356F" w:rsidRDefault="007F356F" w:rsidP="007F356F">
            <w:pPr>
              <w:jc w:val="right"/>
              <w:outlineLvl w:val="2"/>
              <w:rPr>
                <w:color w:val="000000"/>
              </w:rPr>
            </w:pPr>
            <w:r w:rsidRPr="007F356F">
              <w:rPr>
                <w:color w:val="000000"/>
              </w:rPr>
              <w:t>4 179,4</w:t>
            </w:r>
          </w:p>
        </w:tc>
        <w:tc>
          <w:tcPr>
            <w:tcW w:w="1275" w:type="dxa"/>
            <w:tcBorders>
              <w:top w:val="nil"/>
              <w:left w:val="nil"/>
              <w:bottom w:val="single" w:sz="4" w:space="0" w:color="000000"/>
              <w:right w:val="single" w:sz="4" w:space="0" w:color="000000"/>
            </w:tcBorders>
            <w:noWrap/>
            <w:hideMark/>
          </w:tcPr>
          <w:p w14:paraId="5AF03E5C" w14:textId="77777777" w:rsidR="007F356F" w:rsidRPr="007F356F" w:rsidRDefault="007F356F" w:rsidP="007F356F">
            <w:pPr>
              <w:jc w:val="right"/>
              <w:outlineLvl w:val="2"/>
              <w:rPr>
                <w:color w:val="000000"/>
              </w:rPr>
            </w:pPr>
            <w:r w:rsidRPr="007F356F">
              <w:rPr>
                <w:color w:val="000000"/>
              </w:rPr>
              <w:t>3 367,5</w:t>
            </w:r>
          </w:p>
        </w:tc>
      </w:tr>
      <w:tr w:rsidR="007F356F" w:rsidRPr="007F356F" w14:paraId="3865F04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0C3E555"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2641EE15"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A576D60"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170BDC3C" w14:textId="77777777" w:rsidR="007F356F" w:rsidRPr="007F356F" w:rsidRDefault="007F356F" w:rsidP="007F356F">
            <w:pPr>
              <w:jc w:val="center"/>
              <w:outlineLvl w:val="3"/>
              <w:rPr>
                <w:color w:val="000000"/>
              </w:rPr>
            </w:pPr>
            <w:r w:rsidRPr="007F356F">
              <w:rPr>
                <w:color w:val="000000"/>
              </w:rPr>
              <w:t>13401L2030</w:t>
            </w:r>
          </w:p>
        </w:tc>
        <w:tc>
          <w:tcPr>
            <w:tcW w:w="567" w:type="dxa"/>
            <w:tcBorders>
              <w:top w:val="nil"/>
              <w:left w:val="nil"/>
              <w:bottom w:val="single" w:sz="4" w:space="0" w:color="000000"/>
              <w:right w:val="single" w:sz="4" w:space="0" w:color="000000"/>
            </w:tcBorders>
            <w:noWrap/>
            <w:hideMark/>
          </w:tcPr>
          <w:p w14:paraId="3D0CB3E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B5E710C" w14:textId="77777777" w:rsidR="007F356F" w:rsidRPr="007F356F" w:rsidRDefault="007F356F" w:rsidP="007F356F">
            <w:pPr>
              <w:jc w:val="right"/>
              <w:outlineLvl w:val="3"/>
              <w:rPr>
                <w:color w:val="000000"/>
              </w:rPr>
            </w:pPr>
            <w:r w:rsidRPr="007F356F">
              <w:rPr>
                <w:color w:val="000000"/>
              </w:rPr>
              <w:t>2 218,7</w:t>
            </w:r>
          </w:p>
        </w:tc>
        <w:tc>
          <w:tcPr>
            <w:tcW w:w="1276" w:type="dxa"/>
            <w:tcBorders>
              <w:top w:val="nil"/>
              <w:left w:val="nil"/>
              <w:bottom w:val="single" w:sz="4" w:space="0" w:color="000000"/>
              <w:right w:val="single" w:sz="4" w:space="0" w:color="000000"/>
            </w:tcBorders>
            <w:noWrap/>
            <w:hideMark/>
          </w:tcPr>
          <w:p w14:paraId="6123A1D0" w14:textId="77777777" w:rsidR="007F356F" w:rsidRPr="007F356F" w:rsidRDefault="007F356F" w:rsidP="007F356F">
            <w:pPr>
              <w:jc w:val="right"/>
              <w:outlineLvl w:val="3"/>
              <w:rPr>
                <w:color w:val="000000"/>
              </w:rPr>
            </w:pPr>
            <w:r w:rsidRPr="007F356F">
              <w:rPr>
                <w:color w:val="000000"/>
              </w:rPr>
              <w:t>4 179,4</w:t>
            </w:r>
          </w:p>
        </w:tc>
        <w:tc>
          <w:tcPr>
            <w:tcW w:w="1275" w:type="dxa"/>
            <w:tcBorders>
              <w:top w:val="nil"/>
              <w:left w:val="nil"/>
              <w:bottom w:val="single" w:sz="4" w:space="0" w:color="000000"/>
              <w:right w:val="single" w:sz="4" w:space="0" w:color="000000"/>
            </w:tcBorders>
            <w:noWrap/>
            <w:hideMark/>
          </w:tcPr>
          <w:p w14:paraId="2F039B34" w14:textId="77777777" w:rsidR="007F356F" w:rsidRPr="007F356F" w:rsidRDefault="007F356F" w:rsidP="007F356F">
            <w:pPr>
              <w:jc w:val="right"/>
              <w:outlineLvl w:val="3"/>
              <w:rPr>
                <w:color w:val="000000"/>
              </w:rPr>
            </w:pPr>
            <w:r w:rsidRPr="007F356F">
              <w:rPr>
                <w:color w:val="000000"/>
              </w:rPr>
              <w:t>3 367,5</w:t>
            </w:r>
          </w:p>
        </w:tc>
      </w:tr>
      <w:tr w:rsidR="007F356F" w:rsidRPr="007F356F" w14:paraId="3767A11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9BFE48E"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11AFF2BB"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5FFACED"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C99D464" w14:textId="77777777" w:rsidR="007F356F" w:rsidRPr="007F356F" w:rsidRDefault="007F356F" w:rsidP="007F356F">
            <w:pPr>
              <w:jc w:val="center"/>
              <w:outlineLvl w:val="4"/>
              <w:rPr>
                <w:color w:val="000000"/>
              </w:rPr>
            </w:pPr>
            <w:r w:rsidRPr="007F356F">
              <w:rPr>
                <w:color w:val="000000"/>
              </w:rPr>
              <w:t>13401L2030</w:t>
            </w:r>
          </w:p>
        </w:tc>
        <w:tc>
          <w:tcPr>
            <w:tcW w:w="567" w:type="dxa"/>
            <w:tcBorders>
              <w:top w:val="nil"/>
              <w:left w:val="nil"/>
              <w:bottom w:val="single" w:sz="4" w:space="0" w:color="000000"/>
              <w:right w:val="single" w:sz="4" w:space="0" w:color="000000"/>
            </w:tcBorders>
            <w:noWrap/>
            <w:hideMark/>
          </w:tcPr>
          <w:p w14:paraId="1475E76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3C3E68" w14:textId="77777777" w:rsidR="007F356F" w:rsidRPr="007F356F" w:rsidRDefault="007F356F" w:rsidP="007F356F">
            <w:pPr>
              <w:jc w:val="right"/>
              <w:outlineLvl w:val="4"/>
              <w:rPr>
                <w:color w:val="000000"/>
              </w:rPr>
            </w:pPr>
            <w:r w:rsidRPr="007F356F">
              <w:rPr>
                <w:color w:val="000000"/>
              </w:rPr>
              <w:t>2 218,7</w:t>
            </w:r>
          </w:p>
        </w:tc>
        <w:tc>
          <w:tcPr>
            <w:tcW w:w="1276" w:type="dxa"/>
            <w:tcBorders>
              <w:top w:val="nil"/>
              <w:left w:val="nil"/>
              <w:bottom w:val="single" w:sz="4" w:space="0" w:color="000000"/>
              <w:right w:val="single" w:sz="4" w:space="0" w:color="000000"/>
            </w:tcBorders>
            <w:noWrap/>
            <w:hideMark/>
          </w:tcPr>
          <w:p w14:paraId="4432CE48" w14:textId="77777777" w:rsidR="007F356F" w:rsidRPr="007F356F" w:rsidRDefault="007F356F" w:rsidP="007F356F">
            <w:pPr>
              <w:jc w:val="right"/>
              <w:outlineLvl w:val="4"/>
              <w:rPr>
                <w:color w:val="000000"/>
              </w:rPr>
            </w:pPr>
            <w:r w:rsidRPr="007F356F">
              <w:rPr>
                <w:color w:val="000000"/>
              </w:rPr>
              <w:t>4 179,4</w:t>
            </w:r>
          </w:p>
        </w:tc>
        <w:tc>
          <w:tcPr>
            <w:tcW w:w="1275" w:type="dxa"/>
            <w:tcBorders>
              <w:top w:val="nil"/>
              <w:left w:val="nil"/>
              <w:bottom w:val="single" w:sz="4" w:space="0" w:color="000000"/>
              <w:right w:val="single" w:sz="4" w:space="0" w:color="000000"/>
            </w:tcBorders>
            <w:noWrap/>
            <w:hideMark/>
          </w:tcPr>
          <w:p w14:paraId="6C208A54" w14:textId="77777777" w:rsidR="007F356F" w:rsidRPr="007F356F" w:rsidRDefault="007F356F" w:rsidP="007F356F">
            <w:pPr>
              <w:jc w:val="right"/>
              <w:outlineLvl w:val="4"/>
              <w:rPr>
                <w:color w:val="000000"/>
              </w:rPr>
            </w:pPr>
            <w:r w:rsidRPr="007F356F">
              <w:rPr>
                <w:color w:val="000000"/>
              </w:rPr>
              <w:t>3 367,5</w:t>
            </w:r>
          </w:p>
        </w:tc>
      </w:tr>
      <w:tr w:rsidR="007F356F" w:rsidRPr="007F356F" w14:paraId="27566DC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D9CC54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24821C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444E753"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226B23AF" w14:textId="77777777" w:rsidR="007F356F" w:rsidRPr="007F356F" w:rsidRDefault="007F356F" w:rsidP="007F356F">
            <w:pPr>
              <w:jc w:val="center"/>
              <w:outlineLvl w:val="5"/>
              <w:rPr>
                <w:color w:val="000000"/>
              </w:rPr>
            </w:pPr>
            <w:r w:rsidRPr="007F356F">
              <w:rPr>
                <w:color w:val="000000"/>
              </w:rPr>
              <w:t>13401L2030</w:t>
            </w:r>
          </w:p>
        </w:tc>
        <w:tc>
          <w:tcPr>
            <w:tcW w:w="567" w:type="dxa"/>
            <w:tcBorders>
              <w:top w:val="nil"/>
              <w:left w:val="nil"/>
              <w:bottom w:val="single" w:sz="4" w:space="0" w:color="000000"/>
              <w:right w:val="single" w:sz="4" w:space="0" w:color="000000"/>
            </w:tcBorders>
            <w:noWrap/>
            <w:hideMark/>
          </w:tcPr>
          <w:p w14:paraId="0344C3D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0192191" w14:textId="77777777" w:rsidR="007F356F" w:rsidRPr="007F356F" w:rsidRDefault="007F356F" w:rsidP="007F356F">
            <w:pPr>
              <w:jc w:val="right"/>
              <w:outlineLvl w:val="5"/>
              <w:rPr>
                <w:color w:val="000000"/>
              </w:rPr>
            </w:pPr>
            <w:r w:rsidRPr="007F356F">
              <w:rPr>
                <w:color w:val="000000"/>
              </w:rPr>
              <w:t>2 218,7</w:t>
            </w:r>
          </w:p>
        </w:tc>
        <w:tc>
          <w:tcPr>
            <w:tcW w:w="1276" w:type="dxa"/>
            <w:tcBorders>
              <w:top w:val="nil"/>
              <w:left w:val="nil"/>
              <w:bottom w:val="single" w:sz="4" w:space="0" w:color="000000"/>
              <w:right w:val="single" w:sz="4" w:space="0" w:color="000000"/>
            </w:tcBorders>
            <w:noWrap/>
            <w:hideMark/>
          </w:tcPr>
          <w:p w14:paraId="5F2955B9" w14:textId="77777777" w:rsidR="007F356F" w:rsidRPr="007F356F" w:rsidRDefault="007F356F" w:rsidP="007F356F">
            <w:pPr>
              <w:jc w:val="right"/>
              <w:outlineLvl w:val="5"/>
              <w:rPr>
                <w:color w:val="000000"/>
              </w:rPr>
            </w:pPr>
            <w:r w:rsidRPr="007F356F">
              <w:rPr>
                <w:color w:val="000000"/>
              </w:rPr>
              <w:t>4 179,4</w:t>
            </w:r>
          </w:p>
        </w:tc>
        <w:tc>
          <w:tcPr>
            <w:tcW w:w="1275" w:type="dxa"/>
            <w:tcBorders>
              <w:top w:val="nil"/>
              <w:left w:val="nil"/>
              <w:bottom w:val="single" w:sz="4" w:space="0" w:color="000000"/>
              <w:right w:val="single" w:sz="4" w:space="0" w:color="000000"/>
            </w:tcBorders>
            <w:noWrap/>
            <w:hideMark/>
          </w:tcPr>
          <w:p w14:paraId="4FCA84D3" w14:textId="77777777" w:rsidR="007F356F" w:rsidRPr="007F356F" w:rsidRDefault="007F356F" w:rsidP="007F356F">
            <w:pPr>
              <w:jc w:val="right"/>
              <w:outlineLvl w:val="5"/>
              <w:rPr>
                <w:color w:val="000000"/>
              </w:rPr>
            </w:pPr>
            <w:r w:rsidRPr="007F356F">
              <w:rPr>
                <w:color w:val="000000"/>
              </w:rPr>
              <w:t>3 367,5</w:t>
            </w:r>
          </w:p>
        </w:tc>
      </w:tr>
      <w:tr w:rsidR="007F356F" w:rsidRPr="007F356F" w14:paraId="2B3EB24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9BDCD3F" w14:textId="77777777" w:rsidR="007F356F" w:rsidRPr="007F356F" w:rsidRDefault="007F356F" w:rsidP="007F356F">
            <w:pPr>
              <w:outlineLvl w:val="1"/>
              <w:rPr>
                <w:color w:val="000000"/>
              </w:rPr>
            </w:pPr>
            <w:r w:rsidRPr="007F356F">
              <w:rPr>
                <w:color w:val="000000"/>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09" w:type="dxa"/>
            <w:tcBorders>
              <w:top w:val="nil"/>
              <w:left w:val="nil"/>
              <w:bottom w:val="single" w:sz="4" w:space="0" w:color="000000"/>
              <w:right w:val="single" w:sz="4" w:space="0" w:color="000000"/>
            </w:tcBorders>
            <w:noWrap/>
            <w:hideMark/>
          </w:tcPr>
          <w:p w14:paraId="4177C9F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B8B1D8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F7E0D7" w14:textId="77777777" w:rsidR="007F356F" w:rsidRPr="007F356F" w:rsidRDefault="007F356F" w:rsidP="007F356F">
            <w:pPr>
              <w:jc w:val="center"/>
              <w:outlineLvl w:val="1"/>
              <w:rPr>
                <w:color w:val="000000"/>
              </w:rPr>
            </w:pPr>
            <w:r w:rsidRPr="007F356F">
              <w:rPr>
                <w:color w:val="000000"/>
              </w:rPr>
              <w:t>13401S2010</w:t>
            </w:r>
          </w:p>
        </w:tc>
        <w:tc>
          <w:tcPr>
            <w:tcW w:w="567" w:type="dxa"/>
            <w:tcBorders>
              <w:top w:val="nil"/>
              <w:left w:val="nil"/>
              <w:bottom w:val="single" w:sz="4" w:space="0" w:color="000000"/>
              <w:right w:val="single" w:sz="4" w:space="0" w:color="000000"/>
            </w:tcBorders>
            <w:noWrap/>
            <w:hideMark/>
          </w:tcPr>
          <w:p w14:paraId="4A795F1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40C32D" w14:textId="77777777" w:rsidR="007F356F" w:rsidRPr="007F356F" w:rsidRDefault="007F356F" w:rsidP="007F356F">
            <w:pPr>
              <w:jc w:val="right"/>
              <w:outlineLvl w:val="1"/>
              <w:rPr>
                <w:color w:val="000000"/>
              </w:rPr>
            </w:pPr>
            <w:r w:rsidRPr="007F356F">
              <w:rPr>
                <w:color w:val="000000"/>
              </w:rPr>
              <w:t>3 157,9</w:t>
            </w:r>
          </w:p>
        </w:tc>
        <w:tc>
          <w:tcPr>
            <w:tcW w:w="1276" w:type="dxa"/>
            <w:tcBorders>
              <w:top w:val="nil"/>
              <w:left w:val="nil"/>
              <w:bottom w:val="single" w:sz="4" w:space="0" w:color="000000"/>
              <w:right w:val="single" w:sz="4" w:space="0" w:color="000000"/>
            </w:tcBorders>
            <w:noWrap/>
            <w:hideMark/>
          </w:tcPr>
          <w:p w14:paraId="288C7170" w14:textId="77777777" w:rsidR="007F356F" w:rsidRPr="007F356F" w:rsidRDefault="007F356F" w:rsidP="007F356F">
            <w:pPr>
              <w:jc w:val="right"/>
              <w:outlineLvl w:val="1"/>
              <w:rPr>
                <w:color w:val="000000"/>
              </w:rPr>
            </w:pPr>
            <w:r w:rsidRPr="007F356F">
              <w:rPr>
                <w:color w:val="000000"/>
              </w:rPr>
              <w:t>3 157,9</w:t>
            </w:r>
          </w:p>
        </w:tc>
        <w:tc>
          <w:tcPr>
            <w:tcW w:w="1275" w:type="dxa"/>
            <w:tcBorders>
              <w:top w:val="nil"/>
              <w:left w:val="nil"/>
              <w:bottom w:val="single" w:sz="4" w:space="0" w:color="000000"/>
              <w:right w:val="single" w:sz="4" w:space="0" w:color="000000"/>
            </w:tcBorders>
            <w:noWrap/>
            <w:hideMark/>
          </w:tcPr>
          <w:p w14:paraId="2EE8923B" w14:textId="77777777" w:rsidR="007F356F" w:rsidRPr="007F356F" w:rsidRDefault="007F356F" w:rsidP="007F356F">
            <w:pPr>
              <w:jc w:val="right"/>
              <w:outlineLvl w:val="1"/>
              <w:rPr>
                <w:color w:val="000000"/>
              </w:rPr>
            </w:pPr>
            <w:r w:rsidRPr="007F356F">
              <w:rPr>
                <w:color w:val="000000"/>
              </w:rPr>
              <w:t>3 157,9</w:t>
            </w:r>
          </w:p>
        </w:tc>
      </w:tr>
      <w:tr w:rsidR="007F356F" w:rsidRPr="007F356F" w14:paraId="488C3443"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F4A4D9F"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090A1F6"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7A1FBA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C3F6892" w14:textId="77777777" w:rsidR="007F356F" w:rsidRPr="007F356F" w:rsidRDefault="007F356F" w:rsidP="007F356F">
            <w:pPr>
              <w:jc w:val="center"/>
              <w:outlineLvl w:val="2"/>
              <w:rPr>
                <w:color w:val="000000"/>
              </w:rPr>
            </w:pPr>
            <w:r w:rsidRPr="007F356F">
              <w:rPr>
                <w:color w:val="000000"/>
              </w:rPr>
              <w:t>13401S2010</w:t>
            </w:r>
          </w:p>
        </w:tc>
        <w:tc>
          <w:tcPr>
            <w:tcW w:w="567" w:type="dxa"/>
            <w:tcBorders>
              <w:top w:val="nil"/>
              <w:left w:val="nil"/>
              <w:bottom w:val="single" w:sz="4" w:space="0" w:color="000000"/>
              <w:right w:val="single" w:sz="4" w:space="0" w:color="000000"/>
            </w:tcBorders>
            <w:noWrap/>
            <w:hideMark/>
          </w:tcPr>
          <w:p w14:paraId="179B6B8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77EBC3" w14:textId="77777777" w:rsidR="007F356F" w:rsidRPr="007F356F" w:rsidRDefault="007F356F" w:rsidP="007F356F">
            <w:pPr>
              <w:jc w:val="right"/>
              <w:outlineLvl w:val="2"/>
              <w:rPr>
                <w:color w:val="000000"/>
              </w:rPr>
            </w:pPr>
            <w:r w:rsidRPr="007F356F">
              <w:rPr>
                <w:color w:val="000000"/>
              </w:rPr>
              <w:t>3 157,9</w:t>
            </w:r>
          </w:p>
        </w:tc>
        <w:tc>
          <w:tcPr>
            <w:tcW w:w="1276" w:type="dxa"/>
            <w:tcBorders>
              <w:top w:val="nil"/>
              <w:left w:val="nil"/>
              <w:bottom w:val="single" w:sz="4" w:space="0" w:color="000000"/>
              <w:right w:val="single" w:sz="4" w:space="0" w:color="000000"/>
            </w:tcBorders>
            <w:noWrap/>
            <w:hideMark/>
          </w:tcPr>
          <w:p w14:paraId="539C5EA5" w14:textId="77777777" w:rsidR="007F356F" w:rsidRPr="007F356F" w:rsidRDefault="007F356F" w:rsidP="007F356F">
            <w:pPr>
              <w:jc w:val="right"/>
              <w:outlineLvl w:val="2"/>
              <w:rPr>
                <w:color w:val="000000"/>
              </w:rPr>
            </w:pPr>
            <w:r w:rsidRPr="007F356F">
              <w:rPr>
                <w:color w:val="000000"/>
              </w:rPr>
              <w:t>3 157,9</w:t>
            </w:r>
          </w:p>
        </w:tc>
        <w:tc>
          <w:tcPr>
            <w:tcW w:w="1275" w:type="dxa"/>
            <w:tcBorders>
              <w:top w:val="nil"/>
              <w:left w:val="nil"/>
              <w:bottom w:val="single" w:sz="4" w:space="0" w:color="000000"/>
              <w:right w:val="single" w:sz="4" w:space="0" w:color="000000"/>
            </w:tcBorders>
            <w:noWrap/>
            <w:hideMark/>
          </w:tcPr>
          <w:p w14:paraId="30E7D2BC" w14:textId="77777777" w:rsidR="007F356F" w:rsidRPr="007F356F" w:rsidRDefault="007F356F" w:rsidP="007F356F">
            <w:pPr>
              <w:jc w:val="right"/>
              <w:outlineLvl w:val="2"/>
              <w:rPr>
                <w:color w:val="000000"/>
              </w:rPr>
            </w:pPr>
            <w:r w:rsidRPr="007F356F">
              <w:rPr>
                <w:color w:val="000000"/>
              </w:rPr>
              <w:t>3 157,9</w:t>
            </w:r>
          </w:p>
        </w:tc>
      </w:tr>
      <w:tr w:rsidR="007F356F" w:rsidRPr="007F356F" w14:paraId="25921C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5BDD07F"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1DF47008"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57A98DB"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0B46DB02" w14:textId="77777777" w:rsidR="007F356F" w:rsidRPr="007F356F" w:rsidRDefault="007F356F" w:rsidP="007F356F">
            <w:pPr>
              <w:jc w:val="center"/>
              <w:outlineLvl w:val="3"/>
              <w:rPr>
                <w:color w:val="000000"/>
              </w:rPr>
            </w:pPr>
            <w:r w:rsidRPr="007F356F">
              <w:rPr>
                <w:color w:val="000000"/>
              </w:rPr>
              <w:t>13401S2010</w:t>
            </w:r>
          </w:p>
        </w:tc>
        <w:tc>
          <w:tcPr>
            <w:tcW w:w="567" w:type="dxa"/>
            <w:tcBorders>
              <w:top w:val="nil"/>
              <w:left w:val="nil"/>
              <w:bottom w:val="single" w:sz="4" w:space="0" w:color="000000"/>
              <w:right w:val="single" w:sz="4" w:space="0" w:color="000000"/>
            </w:tcBorders>
            <w:noWrap/>
            <w:hideMark/>
          </w:tcPr>
          <w:p w14:paraId="384CA03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EAB1234" w14:textId="77777777" w:rsidR="007F356F" w:rsidRPr="007F356F" w:rsidRDefault="007F356F" w:rsidP="007F356F">
            <w:pPr>
              <w:jc w:val="right"/>
              <w:outlineLvl w:val="3"/>
              <w:rPr>
                <w:color w:val="000000"/>
              </w:rPr>
            </w:pPr>
            <w:r w:rsidRPr="007F356F">
              <w:rPr>
                <w:color w:val="000000"/>
              </w:rPr>
              <w:t>3 157,9</w:t>
            </w:r>
          </w:p>
        </w:tc>
        <w:tc>
          <w:tcPr>
            <w:tcW w:w="1276" w:type="dxa"/>
            <w:tcBorders>
              <w:top w:val="nil"/>
              <w:left w:val="nil"/>
              <w:bottom w:val="single" w:sz="4" w:space="0" w:color="000000"/>
              <w:right w:val="single" w:sz="4" w:space="0" w:color="000000"/>
            </w:tcBorders>
            <w:noWrap/>
            <w:hideMark/>
          </w:tcPr>
          <w:p w14:paraId="33E645E2" w14:textId="77777777" w:rsidR="007F356F" w:rsidRPr="007F356F" w:rsidRDefault="007F356F" w:rsidP="007F356F">
            <w:pPr>
              <w:jc w:val="right"/>
              <w:outlineLvl w:val="3"/>
              <w:rPr>
                <w:color w:val="000000"/>
              </w:rPr>
            </w:pPr>
            <w:r w:rsidRPr="007F356F">
              <w:rPr>
                <w:color w:val="000000"/>
              </w:rPr>
              <w:t>3 157,9</w:t>
            </w:r>
          </w:p>
        </w:tc>
        <w:tc>
          <w:tcPr>
            <w:tcW w:w="1275" w:type="dxa"/>
            <w:tcBorders>
              <w:top w:val="nil"/>
              <w:left w:val="nil"/>
              <w:bottom w:val="single" w:sz="4" w:space="0" w:color="000000"/>
              <w:right w:val="single" w:sz="4" w:space="0" w:color="000000"/>
            </w:tcBorders>
            <w:noWrap/>
            <w:hideMark/>
          </w:tcPr>
          <w:p w14:paraId="2413C5A5" w14:textId="77777777" w:rsidR="007F356F" w:rsidRPr="007F356F" w:rsidRDefault="007F356F" w:rsidP="007F356F">
            <w:pPr>
              <w:jc w:val="right"/>
              <w:outlineLvl w:val="3"/>
              <w:rPr>
                <w:color w:val="000000"/>
              </w:rPr>
            </w:pPr>
            <w:r w:rsidRPr="007F356F">
              <w:rPr>
                <w:color w:val="000000"/>
              </w:rPr>
              <w:t>3 157,9</w:t>
            </w:r>
          </w:p>
        </w:tc>
      </w:tr>
      <w:tr w:rsidR="007F356F" w:rsidRPr="007F356F" w14:paraId="49C22C6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16C0BE8"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5911A762"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54F4E38"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1E78783D" w14:textId="77777777" w:rsidR="007F356F" w:rsidRPr="007F356F" w:rsidRDefault="007F356F" w:rsidP="007F356F">
            <w:pPr>
              <w:jc w:val="center"/>
              <w:outlineLvl w:val="4"/>
              <w:rPr>
                <w:color w:val="000000"/>
              </w:rPr>
            </w:pPr>
            <w:r w:rsidRPr="007F356F">
              <w:rPr>
                <w:color w:val="000000"/>
              </w:rPr>
              <w:t>13401S2010</w:t>
            </w:r>
          </w:p>
        </w:tc>
        <w:tc>
          <w:tcPr>
            <w:tcW w:w="567" w:type="dxa"/>
            <w:tcBorders>
              <w:top w:val="nil"/>
              <w:left w:val="nil"/>
              <w:bottom w:val="single" w:sz="4" w:space="0" w:color="000000"/>
              <w:right w:val="single" w:sz="4" w:space="0" w:color="000000"/>
            </w:tcBorders>
            <w:noWrap/>
            <w:hideMark/>
          </w:tcPr>
          <w:p w14:paraId="0EA970F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604F90" w14:textId="77777777" w:rsidR="007F356F" w:rsidRPr="007F356F" w:rsidRDefault="007F356F" w:rsidP="007F356F">
            <w:pPr>
              <w:jc w:val="right"/>
              <w:outlineLvl w:val="4"/>
              <w:rPr>
                <w:color w:val="000000"/>
              </w:rPr>
            </w:pPr>
            <w:r w:rsidRPr="007F356F">
              <w:rPr>
                <w:color w:val="000000"/>
              </w:rPr>
              <w:t>3 157,9</w:t>
            </w:r>
          </w:p>
        </w:tc>
        <w:tc>
          <w:tcPr>
            <w:tcW w:w="1276" w:type="dxa"/>
            <w:tcBorders>
              <w:top w:val="nil"/>
              <w:left w:val="nil"/>
              <w:bottom w:val="single" w:sz="4" w:space="0" w:color="000000"/>
              <w:right w:val="single" w:sz="4" w:space="0" w:color="000000"/>
            </w:tcBorders>
            <w:noWrap/>
            <w:hideMark/>
          </w:tcPr>
          <w:p w14:paraId="2AD8FCE3" w14:textId="77777777" w:rsidR="007F356F" w:rsidRPr="007F356F" w:rsidRDefault="007F356F" w:rsidP="007F356F">
            <w:pPr>
              <w:jc w:val="right"/>
              <w:outlineLvl w:val="4"/>
              <w:rPr>
                <w:color w:val="000000"/>
              </w:rPr>
            </w:pPr>
            <w:r w:rsidRPr="007F356F">
              <w:rPr>
                <w:color w:val="000000"/>
              </w:rPr>
              <w:t>3 157,9</w:t>
            </w:r>
          </w:p>
        </w:tc>
        <w:tc>
          <w:tcPr>
            <w:tcW w:w="1275" w:type="dxa"/>
            <w:tcBorders>
              <w:top w:val="nil"/>
              <w:left w:val="nil"/>
              <w:bottom w:val="single" w:sz="4" w:space="0" w:color="000000"/>
              <w:right w:val="single" w:sz="4" w:space="0" w:color="000000"/>
            </w:tcBorders>
            <w:noWrap/>
            <w:hideMark/>
          </w:tcPr>
          <w:p w14:paraId="616A656F" w14:textId="77777777" w:rsidR="007F356F" w:rsidRPr="007F356F" w:rsidRDefault="007F356F" w:rsidP="007F356F">
            <w:pPr>
              <w:jc w:val="right"/>
              <w:outlineLvl w:val="4"/>
              <w:rPr>
                <w:color w:val="000000"/>
              </w:rPr>
            </w:pPr>
            <w:r w:rsidRPr="007F356F">
              <w:rPr>
                <w:color w:val="000000"/>
              </w:rPr>
              <w:t>3 157,9</w:t>
            </w:r>
          </w:p>
        </w:tc>
      </w:tr>
      <w:tr w:rsidR="007F356F" w:rsidRPr="007F356F" w14:paraId="4077556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92EB739"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037E1F1"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AE3CB65"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FFEAA4C" w14:textId="77777777" w:rsidR="007F356F" w:rsidRPr="007F356F" w:rsidRDefault="007F356F" w:rsidP="007F356F">
            <w:pPr>
              <w:jc w:val="center"/>
              <w:outlineLvl w:val="5"/>
              <w:rPr>
                <w:color w:val="000000"/>
              </w:rPr>
            </w:pPr>
            <w:r w:rsidRPr="007F356F">
              <w:rPr>
                <w:color w:val="000000"/>
              </w:rPr>
              <w:t>13401S2010</w:t>
            </w:r>
          </w:p>
        </w:tc>
        <w:tc>
          <w:tcPr>
            <w:tcW w:w="567" w:type="dxa"/>
            <w:tcBorders>
              <w:top w:val="nil"/>
              <w:left w:val="nil"/>
              <w:bottom w:val="single" w:sz="4" w:space="0" w:color="000000"/>
              <w:right w:val="single" w:sz="4" w:space="0" w:color="000000"/>
            </w:tcBorders>
            <w:noWrap/>
            <w:hideMark/>
          </w:tcPr>
          <w:p w14:paraId="47D7FFD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47E0FCD" w14:textId="77777777" w:rsidR="007F356F" w:rsidRPr="007F356F" w:rsidRDefault="007F356F" w:rsidP="007F356F">
            <w:pPr>
              <w:jc w:val="right"/>
              <w:outlineLvl w:val="5"/>
              <w:rPr>
                <w:color w:val="000000"/>
              </w:rPr>
            </w:pPr>
            <w:r w:rsidRPr="007F356F">
              <w:rPr>
                <w:color w:val="000000"/>
              </w:rPr>
              <w:t>3 157,9</w:t>
            </w:r>
          </w:p>
        </w:tc>
        <w:tc>
          <w:tcPr>
            <w:tcW w:w="1276" w:type="dxa"/>
            <w:tcBorders>
              <w:top w:val="nil"/>
              <w:left w:val="nil"/>
              <w:bottom w:val="single" w:sz="4" w:space="0" w:color="000000"/>
              <w:right w:val="single" w:sz="4" w:space="0" w:color="000000"/>
            </w:tcBorders>
            <w:noWrap/>
            <w:hideMark/>
          </w:tcPr>
          <w:p w14:paraId="3331169F" w14:textId="77777777" w:rsidR="007F356F" w:rsidRPr="007F356F" w:rsidRDefault="007F356F" w:rsidP="007F356F">
            <w:pPr>
              <w:jc w:val="right"/>
              <w:outlineLvl w:val="5"/>
              <w:rPr>
                <w:color w:val="000000"/>
              </w:rPr>
            </w:pPr>
            <w:r w:rsidRPr="007F356F">
              <w:rPr>
                <w:color w:val="000000"/>
              </w:rPr>
              <w:t>3 157,9</w:t>
            </w:r>
          </w:p>
        </w:tc>
        <w:tc>
          <w:tcPr>
            <w:tcW w:w="1275" w:type="dxa"/>
            <w:tcBorders>
              <w:top w:val="nil"/>
              <w:left w:val="nil"/>
              <w:bottom w:val="single" w:sz="4" w:space="0" w:color="000000"/>
              <w:right w:val="single" w:sz="4" w:space="0" w:color="000000"/>
            </w:tcBorders>
            <w:noWrap/>
            <w:hideMark/>
          </w:tcPr>
          <w:p w14:paraId="7D3DA1DB" w14:textId="77777777" w:rsidR="007F356F" w:rsidRPr="007F356F" w:rsidRDefault="007F356F" w:rsidP="007F356F">
            <w:pPr>
              <w:jc w:val="right"/>
              <w:outlineLvl w:val="5"/>
              <w:rPr>
                <w:color w:val="000000"/>
              </w:rPr>
            </w:pPr>
            <w:r w:rsidRPr="007F356F">
              <w:rPr>
                <w:color w:val="000000"/>
              </w:rPr>
              <w:t>3 157,9</w:t>
            </w:r>
          </w:p>
        </w:tc>
      </w:tr>
      <w:tr w:rsidR="007F356F" w:rsidRPr="007F356F" w14:paraId="131BF93B" w14:textId="77777777" w:rsidTr="00994409">
        <w:trPr>
          <w:trHeight w:val="528"/>
        </w:trPr>
        <w:tc>
          <w:tcPr>
            <w:tcW w:w="2850" w:type="dxa"/>
            <w:tcBorders>
              <w:top w:val="nil"/>
              <w:left w:val="single" w:sz="4" w:space="0" w:color="000000"/>
              <w:bottom w:val="single" w:sz="4" w:space="0" w:color="000000"/>
              <w:right w:val="single" w:sz="4" w:space="0" w:color="000000"/>
            </w:tcBorders>
            <w:hideMark/>
          </w:tcPr>
          <w:p w14:paraId="3D153501" w14:textId="77777777" w:rsidR="007F356F" w:rsidRPr="007F356F" w:rsidRDefault="007F356F" w:rsidP="007F356F">
            <w:pPr>
              <w:rPr>
                <w:color w:val="000000"/>
              </w:rPr>
            </w:pPr>
            <w:r w:rsidRPr="007F356F">
              <w:rPr>
                <w:color w:val="000000"/>
              </w:rPr>
              <w:t xml:space="preserve">  МП "Благоустройство территории муниципального образования "Смоленский муниципальный округ" </w:t>
            </w:r>
            <w:r w:rsidRPr="007F356F">
              <w:rPr>
                <w:color w:val="000000"/>
              </w:rPr>
              <w:lastRenderedPageBreak/>
              <w:t>Смоленской области на 2026-2028 годы"</w:t>
            </w:r>
          </w:p>
        </w:tc>
        <w:tc>
          <w:tcPr>
            <w:tcW w:w="709" w:type="dxa"/>
            <w:tcBorders>
              <w:top w:val="nil"/>
              <w:left w:val="nil"/>
              <w:bottom w:val="single" w:sz="4" w:space="0" w:color="000000"/>
              <w:right w:val="single" w:sz="4" w:space="0" w:color="000000"/>
            </w:tcBorders>
            <w:noWrap/>
            <w:hideMark/>
          </w:tcPr>
          <w:p w14:paraId="719F2B3F" w14:textId="77777777" w:rsidR="007F356F" w:rsidRPr="007F356F" w:rsidRDefault="007F356F" w:rsidP="007F356F">
            <w:pPr>
              <w:jc w:val="center"/>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024AFF76"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36F0D1" w14:textId="77777777" w:rsidR="007F356F" w:rsidRPr="007F356F" w:rsidRDefault="007F356F" w:rsidP="007F356F">
            <w:pPr>
              <w:jc w:val="center"/>
              <w:rPr>
                <w:color w:val="000000"/>
              </w:rPr>
            </w:pPr>
            <w:r w:rsidRPr="007F356F">
              <w:rPr>
                <w:color w:val="000000"/>
              </w:rPr>
              <w:t>1400000000</w:t>
            </w:r>
          </w:p>
        </w:tc>
        <w:tc>
          <w:tcPr>
            <w:tcW w:w="567" w:type="dxa"/>
            <w:tcBorders>
              <w:top w:val="nil"/>
              <w:left w:val="nil"/>
              <w:bottom w:val="single" w:sz="4" w:space="0" w:color="000000"/>
              <w:right w:val="single" w:sz="4" w:space="0" w:color="000000"/>
            </w:tcBorders>
            <w:noWrap/>
            <w:hideMark/>
          </w:tcPr>
          <w:p w14:paraId="60C13614"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4477ED" w14:textId="77777777" w:rsidR="007F356F" w:rsidRPr="007F356F" w:rsidRDefault="007F356F" w:rsidP="007F356F">
            <w:pPr>
              <w:jc w:val="right"/>
              <w:rPr>
                <w:color w:val="000000"/>
              </w:rPr>
            </w:pPr>
            <w:r w:rsidRPr="007F356F">
              <w:rPr>
                <w:color w:val="000000"/>
              </w:rPr>
              <w:t>3 991,6</w:t>
            </w:r>
          </w:p>
        </w:tc>
        <w:tc>
          <w:tcPr>
            <w:tcW w:w="1276" w:type="dxa"/>
            <w:tcBorders>
              <w:top w:val="nil"/>
              <w:left w:val="nil"/>
              <w:bottom w:val="single" w:sz="4" w:space="0" w:color="000000"/>
              <w:right w:val="single" w:sz="4" w:space="0" w:color="000000"/>
            </w:tcBorders>
            <w:noWrap/>
            <w:hideMark/>
          </w:tcPr>
          <w:p w14:paraId="30B9B70F" w14:textId="77777777" w:rsidR="007F356F" w:rsidRPr="007F356F" w:rsidRDefault="007F356F" w:rsidP="007F356F">
            <w:pPr>
              <w:jc w:val="right"/>
              <w:rPr>
                <w:color w:val="000000"/>
              </w:rPr>
            </w:pPr>
            <w:r w:rsidRPr="007F356F">
              <w:rPr>
                <w:color w:val="000000"/>
              </w:rPr>
              <w:t>3 001,8</w:t>
            </w:r>
          </w:p>
        </w:tc>
        <w:tc>
          <w:tcPr>
            <w:tcW w:w="1275" w:type="dxa"/>
            <w:tcBorders>
              <w:top w:val="nil"/>
              <w:left w:val="nil"/>
              <w:bottom w:val="single" w:sz="4" w:space="0" w:color="000000"/>
              <w:right w:val="single" w:sz="4" w:space="0" w:color="000000"/>
            </w:tcBorders>
            <w:noWrap/>
            <w:hideMark/>
          </w:tcPr>
          <w:p w14:paraId="5FB08CF2" w14:textId="77777777" w:rsidR="007F356F" w:rsidRPr="007F356F" w:rsidRDefault="007F356F" w:rsidP="007F356F">
            <w:pPr>
              <w:jc w:val="right"/>
              <w:rPr>
                <w:color w:val="000000"/>
              </w:rPr>
            </w:pPr>
            <w:r w:rsidRPr="007F356F">
              <w:rPr>
                <w:color w:val="000000"/>
              </w:rPr>
              <w:t>3 001,8</w:t>
            </w:r>
          </w:p>
        </w:tc>
      </w:tr>
      <w:tr w:rsidR="007F356F" w:rsidRPr="007F356F" w14:paraId="2C6C588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33513B1" w14:textId="77777777" w:rsidR="007F356F" w:rsidRPr="007F356F" w:rsidRDefault="007F356F" w:rsidP="007F356F">
            <w:pPr>
              <w:outlineLvl w:val="0"/>
              <w:rPr>
                <w:color w:val="000000"/>
              </w:rPr>
            </w:pPr>
            <w:r w:rsidRPr="007F356F">
              <w:rPr>
                <w:color w:val="000000"/>
              </w:rPr>
              <w:t xml:space="preserve">    Комплексы процессных мероприятий благоустройства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6413D2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FD4B2F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E1F8AE" w14:textId="77777777" w:rsidR="007F356F" w:rsidRPr="007F356F" w:rsidRDefault="007F356F" w:rsidP="007F356F">
            <w:pPr>
              <w:jc w:val="center"/>
              <w:outlineLvl w:val="0"/>
              <w:rPr>
                <w:color w:val="000000"/>
              </w:rPr>
            </w:pPr>
            <w:r w:rsidRPr="007F356F">
              <w:rPr>
                <w:color w:val="000000"/>
              </w:rPr>
              <w:t>1440100000</w:t>
            </w:r>
          </w:p>
        </w:tc>
        <w:tc>
          <w:tcPr>
            <w:tcW w:w="567" w:type="dxa"/>
            <w:tcBorders>
              <w:top w:val="nil"/>
              <w:left w:val="nil"/>
              <w:bottom w:val="single" w:sz="4" w:space="0" w:color="000000"/>
              <w:right w:val="single" w:sz="4" w:space="0" w:color="000000"/>
            </w:tcBorders>
            <w:noWrap/>
            <w:hideMark/>
          </w:tcPr>
          <w:p w14:paraId="610E1455"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42EFB16" w14:textId="77777777" w:rsidR="007F356F" w:rsidRPr="007F356F" w:rsidRDefault="007F356F" w:rsidP="007F356F">
            <w:pPr>
              <w:jc w:val="right"/>
              <w:outlineLvl w:val="0"/>
              <w:rPr>
                <w:color w:val="000000"/>
              </w:rPr>
            </w:pPr>
            <w:r w:rsidRPr="007F356F">
              <w:rPr>
                <w:color w:val="000000"/>
              </w:rPr>
              <w:t>3 991,6</w:t>
            </w:r>
          </w:p>
        </w:tc>
        <w:tc>
          <w:tcPr>
            <w:tcW w:w="1276" w:type="dxa"/>
            <w:tcBorders>
              <w:top w:val="nil"/>
              <w:left w:val="nil"/>
              <w:bottom w:val="single" w:sz="4" w:space="0" w:color="000000"/>
              <w:right w:val="single" w:sz="4" w:space="0" w:color="000000"/>
            </w:tcBorders>
            <w:noWrap/>
            <w:hideMark/>
          </w:tcPr>
          <w:p w14:paraId="49635EA6" w14:textId="77777777" w:rsidR="007F356F" w:rsidRPr="007F356F" w:rsidRDefault="007F356F" w:rsidP="007F356F">
            <w:pPr>
              <w:jc w:val="right"/>
              <w:outlineLvl w:val="0"/>
              <w:rPr>
                <w:color w:val="000000"/>
              </w:rPr>
            </w:pPr>
            <w:r w:rsidRPr="007F356F">
              <w:rPr>
                <w:color w:val="000000"/>
              </w:rPr>
              <w:t>3 001,8</w:t>
            </w:r>
          </w:p>
        </w:tc>
        <w:tc>
          <w:tcPr>
            <w:tcW w:w="1275" w:type="dxa"/>
            <w:tcBorders>
              <w:top w:val="nil"/>
              <w:left w:val="nil"/>
              <w:bottom w:val="single" w:sz="4" w:space="0" w:color="000000"/>
              <w:right w:val="single" w:sz="4" w:space="0" w:color="000000"/>
            </w:tcBorders>
            <w:noWrap/>
            <w:hideMark/>
          </w:tcPr>
          <w:p w14:paraId="0432D043" w14:textId="77777777" w:rsidR="007F356F" w:rsidRPr="007F356F" w:rsidRDefault="007F356F" w:rsidP="007F356F">
            <w:pPr>
              <w:jc w:val="right"/>
              <w:outlineLvl w:val="0"/>
              <w:rPr>
                <w:color w:val="000000"/>
              </w:rPr>
            </w:pPr>
            <w:r w:rsidRPr="007F356F">
              <w:rPr>
                <w:color w:val="000000"/>
              </w:rPr>
              <w:t>3 001,8</w:t>
            </w:r>
          </w:p>
        </w:tc>
      </w:tr>
      <w:tr w:rsidR="007F356F" w:rsidRPr="007F356F" w14:paraId="72B6A3B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38D2A1A" w14:textId="77777777" w:rsidR="007F356F" w:rsidRPr="007F356F" w:rsidRDefault="007F356F" w:rsidP="007F356F">
            <w:pPr>
              <w:outlineLvl w:val="1"/>
              <w:rPr>
                <w:color w:val="000000"/>
              </w:rPr>
            </w:pPr>
            <w:r w:rsidRPr="007F356F">
              <w:rPr>
                <w:color w:val="000000"/>
              </w:rPr>
              <w:t xml:space="preserve">      Созданию мест (площадок) накопления твердых коммунальных отходов и приобретение контейнеров (бункеров) для накопления ТКО</w:t>
            </w:r>
          </w:p>
        </w:tc>
        <w:tc>
          <w:tcPr>
            <w:tcW w:w="709" w:type="dxa"/>
            <w:tcBorders>
              <w:top w:val="nil"/>
              <w:left w:val="nil"/>
              <w:bottom w:val="single" w:sz="4" w:space="0" w:color="000000"/>
              <w:right w:val="single" w:sz="4" w:space="0" w:color="000000"/>
            </w:tcBorders>
            <w:noWrap/>
            <w:hideMark/>
          </w:tcPr>
          <w:p w14:paraId="6995195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7F9D5A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6873B17" w14:textId="77777777" w:rsidR="007F356F" w:rsidRPr="007F356F" w:rsidRDefault="007F356F" w:rsidP="007F356F">
            <w:pPr>
              <w:jc w:val="center"/>
              <w:outlineLvl w:val="1"/>
              <w:rPr>
                <w:color w:val="000000"/>
              </w:rPr>
            </w:pPr>
            <w:r w:rsidRPr="007F356F">
              <w:rPr>
                <w:color w:val="000000"/>
              </w:rPr>
              <w:t>1440122410</w:t>
            </w:r>
          </w:p>
        </w:tc>
        <w:tc>
          <w:tcPr>
            <w:tcW w:w="567" w:type="dxa"/>
            <w:tcBorders>
              <w:top w:val="nil"/>
              <w:left w:val="nil"/>
              <w:bottom w:val="single" w:sz="4" w:space="0" w:color="000000"/>
              <w:right w:val="single" w:sz="4" w:space="0" w:color="000000"/>
            </w:tcBorders>
            <w:noWrap/>
            <w:hideMark/>
          </w:tcPr>
          <w:p w14:paraId="6CF2DB1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CCC7BE" w14:textId="77777777" w:rsidR="007F356F" w:rsidRPr="007F356F" w:rsidRDefault="007F356F" w:rsidP="007F356F">
            <w:pPr>
              <w:jc w:val="right"/>
              <w:outlineLvl w:val="1"/>
              <w:rPr>
                <w:color w:val="000000"/>
              </w:rPr>
            </w:pPr>
            <w:r w:rsidRPr="007F356F">
              <w:rPr>
                <w:color w:val="000000"/>
              </w:rPr>
              <w:t>500,0</w:t>
            </w:r>
          </w:p>
        </w:tc>
        <w:tc>
          <w:tcPr>
            <w:tcW w:w="1276" w:type="dxa"/>
            <w:tcBorders>
              <w:top w:val="nil"/>
              <w:left w:val="nil"/>
              <w:bottom w:val="single" w:sz="4" w:space="0" w:color="000000"/>
              <w:right w:val="single" w:sz="4" w:space="0" w:color="000000"/>
            </w:tcBorders>
            <w:noWrap/>
            <w:hideMark/>
          </w:tcPr>
          <w:p w14:paraId="3A17A68E" w14:textId="77777777" w:rsidR="007F356F" w:rsidRPr="007F356F" w:rsidRDefault="007F356F" w:rsidP="007F356F">
            <w:pPr>
              <w:jc w:val="right"/>
              <w:outlineLvl w:val="1"/>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385D69F5" w14:textId="77777777" w:rsidR="007F356F" w:rsidRPr="007F356F" w:rsidRDefault="007F356F" w:rsidP="007F356F">
            <w:pPr>
              <w:jc w:val="right"/>
              <w:outlineLvl w:val="1"/>
              <w:rPr>
                <w:color w:val="000000"/>
              </w:rPr>
            </w:pPr>
            <w:r w:rsidRPr="007F356F">
              <w:rPr>
                <w:color w:val="000000"/>
              </w:rPr>
              <w:t>300,0</w:t>
            </w:r>
          </w:p>
        </w:tc>
      </w:tr>
      <w:tr w:rsidR="007F356F" w:rsidRPr="007F356F" w14:paraId="2938FA0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3B3507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121B1ED"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4B3B7C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D9D14E4" w14:textId="77777777" w:rsidR="007F356F" w:rsidRPr="007F356F" w:rsidRDefault="007F356F" w:rsidP="007F356F">
            <w:pPr>
              <w:jc w:val="center"/>
              <w:outlineLvl w:val="2"/>
              <w:rPr>
                <w:color w:val="000000"/>
              </w:rPr>
            </w:pPr>
            <w:r w:rsidRPr="007F356F">
              <w:rPr>
                <w:color w:val="000000"/>
              </w:rPr>
              <w:t>1440122410</w:t>
            </w:r>
          </w:p>
        </w:tc>
        <w:tc>
          <w:tcPr>
            <w:tcW w:w="567" w:type="dxa"/>
            <w:tcBorders>
              <w:top w:val="nil"/>
              <w:left w:val="nil"/>
              <w:bottom w:val="single" w:sz="4" w:space="0" w:color="000000"/>
              <w:right w:val="single" w:sz="4" w:space="0" w:color="000000"/>
            </w:tcBorders>
            <w:noWrap/>
            <w:hideMark/>
          </w:tcPr>
          <w:p w14:paraId="3E376E5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9178E4" w14:textId="77777777" w:rsidR="007F356F" w:rsidRPr="007F356F" w:rsidRDefault="007F356F" w:rsidP="007F356F">
            <w:pPr>
              <w:jc w:val="right"/>
              <w:outlineLvl w:val="2"/>
              <w:rPr>
                <w:color w:val="000000"/>
              </w:rPr>
            </w:pPr>
            <w:r w:rsidRPr="007F356F">
              <w:rPr>
                <w:color w:val="000000"/>
              </w:rPr>
              <w:t>500,0</w:t>
            </w:r>
          </w:p>
        </w:tc>
        <w:tc>
          <w:tcPr>
            <w:tcW w:w="1276" w:type="dxa"/>
            <w:tcBorders>
              <w:top w:val="nil"/>
              <w:left w:val="nil"/>
              <w:bottom w:val="single" w:sz="4" w:space="0" w:color="000000"/>
              <w:right w:val="single" w:sz="4" w:space="0" w:color="000000"/>
            </w:tcBorders>
            <w:noWrap/>
            <w:hideMark/>
          </w:tcPr>
          <w:p w14:paraId="3AD7A8E2" w14:textId="77777777" w:rsidR="007F356F" w:rsidRPr="007F356F" w:rsidRDefault="007F356F" w:rsidP="007F356F">
            <w:pPr>
              <w:jc w:val="right"/>
              <w:outlineLvl w:val="2"/>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7E76A8DC" w14:textId="77777777" w:rsidR="007F356F" w:rsidRPr="007F356F" w:rsidRDefault="007F356F" w:rsidP="007F356F">
            <w:pPr>
              <w:jc w:val="right"/>
              <w:outlineLvl w:val="2"/>
              <w:rPr>
                <w:color w:val="000000"/>
              </w:rPr>
            </w:pPr>
            <w:r w:rsidRPr="007F356F">
              <w:rPr>
                <w:color w:val="000000"/>
              </w:rPr>
              <w:t>300,0</w:t>
            </w:r>
          </w:p>
        </w:tc>
      </w:tr>
      <w:tr w:rsidR="007F356F" w:rsidRPr="007F356F" w14:paraId="38947D6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9DDC7ED"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1C4B8499"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82AAF96"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389EC457" w14:textId="77777777" w:rsidR="007F356F" w:rsidRPr="007F356F" w:rsidRDefault="007F356F" w:rsidP="007F356F">
            <w:pPr>
              <w:jc w:val="center"/>
              <w:outlineLvl w:val="3"/>
              <w:rPr>
                <w:color w:val="000000"/>
              </w:rPr>
            </w:pPr>
            <w:r w:rsidRPr="007F356F">
              <w:rPr>
                <w:color w:val="000000"/>
              </w:rPr>
              <w:t>1440122410</w:t>
            </w:r>
          </w:p>
        </w:tc>
        <w:tc>
          <w:tcPr>
            <w:tcW w:w="567" w:type="dxa"/>
            <w:tcBorders>
              <w:top w:val="nil"/>
              <w:left w:val="nil"/>
              <w:bottom w:val="single" w:sz="4" w:space="0" w:color="000000"/>
              <w:right w:val="single" w:sz="4" w:space="0" w:color="000000"/>
            </w:tcBorders>
            <w:noWrap/>
            <w:hideMark/>
          </w:tcPr>
          <w:p w14:paraId="3DDF15F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59C4AC" w14:textId="77777777" w:rsidR="007F356F" w:rsidRPr="007F356F" w:rsidRDefault="007F356F" w:rsidP="007F356F">
            <w:pPr>
              <w:jc w:val="right"/>
              <w:outlineLvl w:val="3"/>
              <w:rPr>
                <w:color w:val="000000"/>
              </w:rPr>
            </w:pPr>
            <w:r w:rsidRPr="007F356F">
              <w:rPr>
                <w:color w:val="000000"/>
              </w:rPr>
              <w:t>500,0</w:t>
            </w:r>
          </w:p>
        </w:tc>
        <w:tc>
          <w:tcPr>
            <w:tcW w:w="1276" w:type="dxa"/>
            <w:tcBorders>
              <w:top w:val="nil"/>
              <w:left w:val="nil"/>
              <w:bottom w:val="single" w:sz="4" w:space="0" w:color="000000"/>
              <w:right w:val="single" w:sz="4" w:space="0" w:color="000000"/>
            </w:tcBorders>
            <w:noWrap/>
            <w:hideMark/>
          </w:tcPr>
          <w:p w14:paraId="38DAD992" w14:textId="77777777" w:rsidR="007F356F" w:rsidRPr="007F356F" w:rsidRDefault="007F356F" w:rsidP="007F356F">
            <w:pPr>
              <w:jc w:val="right"/>
              <w:outlineLvl w:val="3"/>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3ED97CC6" w14:textId="77777777" w:rsidR="007F356F" w:rsidRPr="007F356F" w:rsidRDefault="007F356F" w:rsidP="007F356F">
            <w:pPr>
              <w:jc w:val="right"/>
              <w:outlineLvl w:val="3"/>
              <w:rPr>
                <w:color w:val="000000"/>
              </w:rPr>
            </w:pPr>
            <w:r w:rsidRPr="007F356F">
              <w:rPr>
                <w:color w:val="000000"/>
              </w:rPr>
              <w:t>300,0</w:t>
            </w:r>
          </w:p>
        </w:tc>
      </w:tr>
      <w:tr w:rsidR="007F356F" w:rsidRPr="007F356F" w14:paraId="5FE4388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39B276A"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6243EF4A"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33FC54B"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2080BF2A" w14:textId="77777777" w:rsidR="007F356F" w:rsidRPr="007F356F" w:rsidRDefault="007F356F" w:rsidP="007F356F">
            <w:pPr>
              <w:jc w:val="center"/>
              <w:outlineLvl w:val="4"/>
              <w:rPr>
                <w:color w:val="000000"/>
              </w:rPr>
            </w:pPr>
            <w:r w:rsidRPr="007F356F">
              <w:rPr>
                <w:color w:val="000000"/>
              </w:rPr>
              <w:t>1440122410</w:t>
            </w:r>
          </w:p>
        </w:tc>
        <w:tc>
          <w:tcPr>
            <w:tcW w:w="567" w:type="dxa"/>
            <w:tcBorders>
              <w:top w:val="nil"/>
              <w:left w:val="nil"/>
              <w:bottom w:val="single" w:sz="4" w:space="0" w:color="000000"/>
              <w:right w:val="single" w:sz="4" w:space="0" w:color="000000"/>
            </w:tcBorders>
            <w:noWrap/>
            <w:hideMark/>
          </w:tcPr>
          <w:p w14:paraId="06327DD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122A78" w14:textId="77777777" w:rsidR="007F356F" w:rsidRPr="007F356F" w:rsidRDefault="007F356F" w:rsidP="007F356F">
            <w:pPr>
              <w:jc w:val="right"/>
              <w:outlineLvl w:val="4"/>
              <w:rPr>
                <w:color w:val="000000"/>
              </w:rPr>
            </w:pPr>
            <w:r w:rsidRPr="007F356F">
              <w:rPr>
                <w:color w:val="000000"/>
              </w:rPr>
              <w:t>500,0</w:t>
            </w:r>
          </w:p>
        </w:tc>
        <w:tc>
          <w:tcPr>
            <w:tcW w:w="1276" w:type="dxa"/>
            <w:tcBorders>
              <w:top w:val="nil"/>
              <w:left w:val="nil"/>
              <w:bottom w:val="single" w:sz="4" w:space="0" w:color="000000"/>
              <w:right w:val="single" w:sz="4" w:space="0" w:color="000000"/>
            </w:tcBorders>
            <w:noWrap/>
            <w:hideMark/>
          </w:tcPr>
          <w:p w14:paraId="05F4327C" w14:textId="77777777" w:rsidR="007F356F" w:rsidRPr="007F356F" w:rsidRDefault="007F356F" w:rsidP="007F356F">
            <w:pPr>
              <w:jc w:val="right"/>
              <w:outlineLvl w:val="4"/>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04418050" w14:textId="77777777" w:rsidR="007F356F" w:rsidRPr="007F356F" w:rsidRDefault="007F356F" w:rsidP="007F356F">
            <w:pPr>
              <w:jc w:val="right"/>
              <w:outlineLvl w:val="4"/>
              <w:rPr>
                <w:color w:val="000000"/>
              </w:rPr>
            </w:pPr>
            <w:r w:rsidRPr="007F356F">
              <w:rPr>
                <w:color w:val="000000"/>
              </w:rPr>
              <w:t>300,0</w:t>
            </w:r>
          </w:p>
        </w:tc>
      </w:tr>
      <w:tr w:rsidR="007F356F" w:rsidRPr="007F356F" w14:paraId="351AE73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15A81F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838CD87"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63183FE"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44A179D8" w14:textId="77777777" w:rsidR="007F356F" w:rsidRPr="007F356F" w:rsidRDefault="007F356F" w:rsidP="007F356F">
            <w:pPr>
              <w:jc w:val="center"/>
              <w:outlineLvl w:val="5"/>
              <w:rPr>
                <w:color w:val="000000"/>
              </w:rPr>
            </w:pPr>
            <w:r w:rsidRPr="007F356F">
              <w:rPr>
                <w:color w:val="000000"/>
              </w:rPr>
              <w:t>1440122410</w:t>
            </w:r>
          </w:p>
        </w:tc>
        <w:tc>
          <w:tcPr>
            <w:tcW w:w="567" w:type="dxa"/>
            <w:tcBorders>
              <w:top w:val="nil"/>
              <w:left w:val="nil"/>
              <w:bottom w:val="single" w:sz="4" w:space="0" w:color="000000"/>
              <w:right w:val="single" w:sz="4" w:space="0" w:color="000000"/>
            </w:tcBorders>
            <w:noWrap/>
            <w:hideMark/>
          </w:tcPr>
          <w:p w14:paraId="01CC33C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1EA3641" w14:textId="77777777" w:rsidR="007F356F" w:rsidRPr="007F356F" w:rsidRDefault="007F356F" w:rsidP="007F356F">
            <w:pPr>
              <w:jc w:val="right"/>
              <w:outlineLvl w:val="5"/>
              <w:rPr>
                <w:color w:val="000000"/>
              </w:rPr>
            </w:pPr>
            <w:r w:rsidRPr="007F356F">
              <w:rPr>
                <w:color w:val="000000"/>
              </w:rPr>
              <w:t>500,0</w:t>
            </w:r>
          </w:p>
        </w:tc>
        <w:tc>
          <w:tcPr>
            <w:tcW w:w="1276" w:type="dxa"/>
            <w:tcBorders>
              <w:top w:val="nil"/>
              <w:left w:val="nil"/>
              <w:bottom w:val="single" w:sz="4" w:space="0" w:color="000000"/>
              <w:right w:val="single" w:sz="4" w:space="0" w:color="000000"/>
            </w:tcBorders>
            <w:noWrap/>
            <w:hideMark/>
          </w:tcPr>
          <w:p w14:paraId="61300580"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0A4FDE96" w14:textId="77777777" w:rsidR="007F356F" w:rsidRPr="007F356F" w:rsidRDefault="007F356F" w:rsidP="007F356F">
            <w:pPr>
              <w:jc w:val="right"/>
              <w:outlineLvl w:val="5"/>
              <w:rPr>
                <w:color w:val="000000"/>
              </w:rPr>
            </w:pPr>
            <w:r w:rsidRPr="007F356F">
              <w:rPr>
                <w:color w:val="000000"/>
              </w:rPr>
              <w:t>300,0</w:t>
            </w:r>
          </w:p>
        </w:tc>
      </w:tr>
      <w:tr w:rsidR="007F356F" w:rsidRPr="007F356F" w14:paraId="33F30E9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4256187" w14:textId="77777777" w:rsidR="007F356F" w:rsidRPr="007F356F" w:rsidRDefault="007F356F" w:rsidP="007F356F">
            <w:pPr>
              <w:outlineLvl w:val="1"/>
              <w:rPr>
                <w:color w:val="000000"/>
              </w:rPr>
            </w:pPr>
            <w:r w:rsidRPr="007F356F">
              <w:rPr>
                <w:color w:val="000000"/>
              </w:rPr>
              <w:t xml:space="preserve">      Устройство детских игровых площадок</w:t>
            </w:r>
          </w:p>
        </w:tc>
        <w:tc>
          <w:tcPr>
            <w:tcW w:w="709" w:type="dxa"/>
            <w:tcBorders>
              <w:top w:val="nil"/>
              <w:left w:val="nil"/>
              <w:bottom w:val="single" w:sz="4" w:space="0" w:color="000000"/>
              <w:right w:val="single" w:sz="4" w:space="0" w:color="000000"/>
            </w:tcBorders>
            <w:noWrap/>
            <w:hideMark/>
          </w:tcPr>
          <w:p w14:paraId="091B607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A51A38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8FC5A00" w14:textId="77777777" w:rsidR="007F356F" w:rsidRPr="007F356F" w:rsidRDefault="007F356F" w:rsidP="007F356F">
            <w:pPr>
              <w:jc w:val="center"/>
              <w:outlineLvl w:val="1"/>
              <w:rPr>
                <w:color w:val="000000"/>
              </w:rPr>
            </w:pPr>
            <w:r w:rsidRPr="007F356F">
              <w:rPr>
                <w:color w:val="000000"/>
              </w:rPr>
              <w:t>14401S1170</w:t>
            </w:r>
          </w:p>
        </w:tc>
        <w:tc>
          <w:tcPr>
            <w:tcW w:w="567" w:type="dxa"/>
            <w:tcBorders>
              <w:top w:val="nil"/>
              <w:left w:val="nil"/>
              <w:bottom w:val="single" w:sz="4" w:space="0" w:color="000000"/>
              <w:right w:val="single" w:sz="4" w:space="0" w:color="000000"/>
            </w:tcBorders>
            <w:noWrap/>
            <w:hideMark/>
          </w:tcPr>
          <w:p w14:paraId="74157C8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582328" w14:textId="77777777" w:rsidR="007F356F" w:rsidRPr="007F356F" w:rsidRDefault="007F356F" w:rsidP="007F356F">
            <w:pPr>
              <w:jc w:val="right"/>
              <w:outlineLvl w:val="1"/>
              <w:rPr>
                <w:color w:val="000000"/>
              </w:rPr>
            </w:pPr>
            <w:r w:rsidRPr="007F356F">
              <w:rPr>
                <w:color w:val="000000"/>
              </w:rPr>
              <w:t>3 123,2</w:t>
            </w:r>
          </w:p>
        </w:tc>
        <w:tc>
          <w:tcPr>
            <w:tcW w:w="1276" w:type="dxa"/>
            <w:tcBorders>
              <w:top w:val="nil"/>
              <w:left w:val="nil"/>
              <w:bottom w:val="single" w:sz="4" w:space="0" w:color="000000"/>
              <w:right w:val="single" w:sz="4" w:space="0" w:color="000000"/>
            </w:tcBorders>
            <w:noWrap/>
            <w:hideMark/>
          </w:tcPr>
          <w:p w14:paraId="0B49B224" w14:textId="77777777" w:rsidR="007F356F" w:rsidRPr="007F356F" w:rsidRDefault="007F356F" w:rsidP="007F356F">
            <w:pPr>
              <w:jc w:val="right"/>
              <w:outlineLvl w:val="1"/>
              <w:rPr>
                <w:color w:val="000000"/>
              </w:rPr>
            </w:pPr>
            <w:r w:rsidRPr="007F356F">
              <w:rPr>
                <w:color w:val="000000"/>
              </w:rPr>
              <w:t>2 333,3</w:t>
            </w:r>
          </w:p>
        </w:tc>
        <w:tc>
          <w:tcPr>
            <w:tcW w:w="1275" w:type="dxa"/>
            <w:tcBorders>
              <w:top w:val="nil"/>
              <w:left w:val="nil"/>
              <w:bottom w:val="single" w:sz="4" w:space="0" w:color="000000"/>
              <w:right w:val="single" w:sz="4" w:space="0" w:color="000000"/>
            </w:tcBorders>
            <w:noWrap/>
            <w:hideMark/>
          </w:tcPr>
          <w:p w14:paraId="2543C541" w14:textId="77777777" w:rsidR="007F356F" w:rsidRPr="007F356F" w:rsidRDefault="007F356F" w:rsidP="007F356F">
            <w:pPr>
              <w:jc w:val="right"/>
              <w:outlineLvl w:val="1"/>
              <w:rPr>
                <w:color w:val="000000"/>
              </w:rPr>
            </w:pPr>
            <w:r w:rsidRPr="007F356F">
              <w:rPr>
                <w:color w:val="000000"/>
              </w:rPr>
              <w:t>2 333,3</w:t>
            </w:r>
          </w:p>
        </w:tc>
      </w:tr>
      <w:tr w:rsidR="007F356F" w:rsidRPr="007F356F" w14:paraId="4909A83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E84086F"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A443FAC"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74B8FE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8DCC32D" w14:textId="77777777" w:rsidR="007F356F" w:rsidRPr="007F356F" w:rsidRDefault="007F356F" w:rsidP="007F356F">
            <w:pPr>
              <w:jc w:val="center"/>
              <w:outlineLvl w:val="2"/>
              <w:rPr>
                <w:color w:val="000000"/>
              </w:rPr>
            </w:pPr>
            <w:r w:rsidRPr="007F356F">
              <w:rPr>
                <w:color w:val="000000"/>
              </w:rPr>
              <w:t>14401S1170</w:t>
            </w:r>
          </w:p>
        </w:tc>
        <w:tc>
          <w:tcPr>
            <w:tcW w:w="567" w:type="dxa"/>
            <w:tcBorders>
              <w:top w:val="nil"/>
              <w:left w:val="nil"/>
              <w:bottom w:val="single" w:sz="4" w:space="0" w:color="000000"/>
              <w:right w:val="single" w:sz="4" w:space="0" w:color="000000"/>
            </w:tcBorders>
            <w:noWrap/>
            <w:hideMark/>
          </w:tcPr>
          <w:p w14:paraId="68384D8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303B02D" w14:textId="77777777" w:rsidR="007F356F" w:rsidRPr="007F356F" w:rsidRDefault="007F356F" w:rsidP="007F356F">
            <w:pPr>
              <w:jc w:val="right"/>
              <w:outlineLvl w:val="2"/>
              <w:rPr>
                <w:color w:val="000000"/>
              </w:rPr>
            </w:pPr>
            <w:r w:rsidRPr="007F356F">
              <w:rPr>
                <w:color w:val="000000"/>
              </w:rPr>
              <w:t>3 123,2</w:t>
            </w:r>
          </w:p>
        </w:tc>
        <w:tc>
          <w:tcPr>
            <w:tcW w:w="1276" w:type="dxa"/>
            <w:tcBorders>
              <w:top w:val="nil"/>
              <w:left w:val="nil"/>
              <w:bottom w:val="single" w:sz="4" w:space="0" w:color="000000"/>
              <w:right w:val="single" w:sz="4" w:space="0" w:color="000000"/>
            </w:tcBorders>
            <w:noWrap/>
            <w:hideMark/>
          </w:tcPr>
          <w:p w14:paraId="4F8A90A7" w14:textId="77777777" w:rsidR="007F356F" w:rsidRPr="007F356F" w:rsidRDefault="007F356F" w:rsidP="007F356F">
            <w:pPr>
              <w:jc w:val="right"/>
              <w:outlineLvl w:val="2"/>
              <w:rPr>
                <w:color w:val="000000"/>
              </w:rPr>
            </w:pPr>
            <w:r w:rsidRPr="007F356F">
              <w:rPr>
                <w:color w:val="000000"/>
              </w:rPr>
              <w:t>2 333,3</w:t>
            </w:r>
          </w:p>
        </w:tc>
        <w:tc>
          <w:tcPr>
            <w:tcW w:w="1275" w:type="dxa"/>
            <w:tcBorders>
              <w:top w:val="nil"/>
              <w:left w:val="nil"/>
              <w:bottom w:val="single" w:sz="4" w:space="0" w:color="000000"/>
              <w:right w:val="single" w:sz="4" w:space="0" w:color="000000"/>
            </w:tcBorders>
            <w:noWrap/>
            <w:hideMark/>
          </w:tcPr>
          <w:p w14:paraId="11DC3C80" w14:textId="77777777" w:rsidR="007F356F" w:rsidRPr="007F356F" w:rsidRDefault="007F356F" w:rsidP="007F356F">
            <w:pPr>
              <w:jc w:val="right"/>
              <w:outlineLvl w:val="2"/>
              <w:rPr>
                <w:color w:val="000000"/>
              </w:rPr>
            </w:pPr>
            <w:r w:rsidRPr="007F356F">
              <w:rPr>
                <w:color w:val="000000"/>
              </w:rPr>
              <w:t>2 333,3</w:t>
            </w:r>
          </w:p>
        </w:tc>
      </w:tr>
      <w:tr w:rsidR="007F356F" w:rsidRPr="007F356F" w14:paraId="7A87E5E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286CB74"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837DE95"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262D1DE"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541A2663" w14:textId="77777777" w:rsidR="007F356F" w:rsidRPr="007F356F" w:rsidRDefault="007F356F" w:rsidP="007F356F">
            <w:pPr>
              <w:jc w:val="center"/>
              <w:outlineLvl w:val="3"/>
              <w:rPr>
                <w:color w:val="000000"/>
              </w:rPr>
            </w:pPr>
            <w:r w:rsidRPr="007F356F">
              <w:rPr>
                <w:color w:val="000000"/>
              </w:rPr>
              <w:t>14401S1170</w:t>
            </w:r>
          </w:p>
        </w:tc>
        <w:tc>
          <w:tcPr>
            <w:tcW w:w="567" w:type="dxa"/>
            <w:tcBorders>
              <w:top w:val="nil"/>
              <w:left w:val="nil"/>
              <w:bottom w:val="single" w:sz="4" w:space="0" w:color="000000"/>
              <w:right w:val="single" w:sz="4" w:space="0" w:color="000000"/>
            </w:tcBorders>
            <w:noWrap/>
            <w:hideMark/>
          </w:tcPr>
          <w:p w14:paraId="0A3F7DC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CA1982" w14:textId="77777777" w:rsidR="007F356F" w:rsidRPr="007F356F" w:rsidRDefault="007F356F" w:rsidP="007F356F">
            <w:pPr>
              <w:jc w:val="right"/>
              <w:outlineLvl w:val="3"/>
              <w:rPr>
                <w:color w:val="000000"/>
              </w:rPr>
            </w:pPr>
            <w:r w:rsidRPr="007F356F">
              <w:rPr>
                <w:color w:val="000000"/>
              </w:rPr>
              <w:t>3 123,2</w:t>
            </w:r>
          </w:p>
        </w:tc>
        <w:tc>
          <w:tcPr>
            <w:tcW w:w="1276" w:type="dxa"/>
            <w:tcBorders>
              <w:top w:val="nil"/>
              <w:left w:val="nil"/>
              <w:bottom w:val="single" w:sz="4" w:space="0" w:color="000000"/>
              <w:right w:val="single" w:sz="4" w:space="0" w:color="000000"/>
            </w:tcBorders>
            <w:noWrap/>
            <w:hideMark/>
          </w:tcPr>
          <w:p w14:paraId="2441699E" w14:textId="77777777" w:rsidR="007F356F" w:rsidRPr="007F356F" w:rsidRDefault="007F356F" w:rsidP="007F356F">
            <w:pPr>
              <w:jc w:val="right"/>
              <w:outlineLvl w:val="3"/>
              <w:rPr>
                <w:color w:val="000000"/>
              </w:rPr>
            </w:pPr>
            <w:r w:rsidRPr="007F356F">
              <w:rPr>
                <w:color w:val="000000"/>
              </w:rPr>
              <w:t>2 333,3</w:t>
            </w:r>
          </w:p>
        </w:tc>
        <w:tc>
          <w:tcPr>
            <w:tcW w:w="1275" w:type="dxa"/>
            <w:tcBorders>
              <w:top w:val="nil"/>
              <w:left w:val="nil"/>
              <w:bottom w:val="single" w:sz="4" w:space="0" w:color="000000"/>
              <w:right w:val="single" w:sz="4" w:space="0" w:color="000000"/>
            </w:tcBorders>
            <w:noWrap/>
            <w:hideMark/>
          </w:tcPr>
          <w:p w14:paraId="7C7DA09F" w14:textId="77777777" w:rsidR="007F356F" w:rsidRPr="007F356F" w:rsidRDefault="007F356F" w:rsidP="007F356F">
            <w:pPr>
              <w:jc w:val="right"/>
              <w:outlineLvl w:val="3"/>
              <w:rPr>
                <w:color w:val="000000"/>
              </w:rPr>
            </w:pPr>
            <w:r w:rsidRPr="007F356F">
              <w:rPr>
                <w:color w:val="000000"/>
              </w:rPr>
              <w:t>2 333,3</w:t>
            </w:r>
          </w:p>
        </w:tc>
      </w:tr>
      <w:tr w:rsidR="007F356F" w:rsidRPr="007F356F" w14:paraId="3D3A85A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A8AB4CA"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4646914F"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C415B11"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124F6D13" w14:textId="77777777" w:rsidR="007F356F" w:rsidRPr="007F356F" w:rsidRDefault="007F356F" w:rsidP="007F356F">
            <w:pPr>
              <w:jc w:val="center"/>
              <w:outlineLvl w:val="4"/>
              <w:rPr>
                <w:color w:val="000000"/>
              </w:rPr>
            </w:pPr>
            <w:r w:rsidRPr="007F356F">
              <w:rPr>
                <w:color w:val="000000"/>
              </w:rPr>
              <w:t>14401S1170</w:t>
            </w:r>
          </w:p>
        </w:tc>
        <w:tc>
          <w:tcPr>
            <w:tcW w:w="567" w:type="dxa"/>
            <w:tcBorders>
              <w:top w:val="nil"/>
              <w:left w:val="nil"/>
              <w:bottom w:val="single" w:sz="4" w:space="0" w:color="000000"/>
              <w:right w:val="single" w:sz="4" w:space="0" w:color="000000"/>
            </w:tcBorders>
            <w:noWrap/>
            <w:hideMark/>
          </w:tcPr>
          <w:p w14:paraId="0C1839D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6F889B" w14:textId="77777777" w:rsidR="007F356F" w:rsidRPr="007F356F" w:rsidRDefault="007F356F" w:rsidP="007F356F">
            <w:pPr>
              <w:jc w:val="right"/>
              <w:outlineLvl w:val="4"/>
              <w:rPr>
                <w:color w:val="000000"/>
              </w:rPr>
            </w:pPr>
            <w:r w:rsidRPr="007F356F">
              <w:rPr>
                <w:color w:val="000000"/>
              </w:rPr>
              <w:t>3 123,2</w:t>
            </w:r>
          </w:p>
        </w:tc>
        <w:tc>
          <w:tcPr>
            <w:tcW w:w="1276" w:type="dxa"/>
            <w:tcBorders>
              <w:top w:val="nil"/>
              <w:left w:val="nil"/>
              <w:bottom w:val="single" w:sz="4" w:space="0" w:color="000000"/>
              <w:right w:val="single" w:sz="4" w:space="0" w:color="000000"/>
            </w:tcBorders>
            <w:noWrap/>
            <w:hideMark/>
          </w:tcPr>
          <w:p w14:paraId="09D86F30" w14:textId="77777777" w:rsidR="007F356F" w:rsidRPr="007F356F" w:rsidRDefault="007F356F" w:rsidP="007F356F">
            <w:pPr>
              <w:jc w:val="right"/>
              <w:outlineLvl w:val="4"/>
              <w:rPr>
                <w:color w:val="000000"/>
              </w:rPr>
            </w:pPr>
            <w:r w:rsidRPr="007F356F">
              <w:rPr>
                <w:color w:val="000000"/>
              </w:rPr>
              <w:t>2 333,3</w:t>
            </w:r>
          </w:p>
        </w:tc>
        <w:tc>
          <w:tcPr>
            <w:tcW w:w="1275" w:type="dxa"/>
            <w:tcBorders>
              <w:top w:val="nil"/>
              <w:left w:val="nil"/>
              <w:bottom w:val="single" w:sz="4" w:space="0" w:color="000000"/>
              <w:right w:val="single" w:sz="4" w:space="0" w:color="000000"/>
            </w:tcBorders>
            <w:noWrap/>
            <w:hideMark/>
          </w:tcPr>
          <w:p w14:paraId="4F2E45D9" w14:textId="77777777" w:rsidR="007F356F" w:rsidRPr="007F356F" w:rsidRDefault="007F356F" w:rsidP="007F356F">
            <w:pPr>
              <w:jc w:val="right"/>
              <w:outlineLvl w:val="4"/>
              <w:rPr>
                <w:color w:val="000000"/>
              </w:rPr>
            </w:pPr>
            <w:r w:rsidRPr="007F356F">
              <w:rPr>
                <w:color w:val="000000"/>
              </w:rPr>
              <w:t>2 333,3</w:t>
            </w:r>
          </w:p>
        </w:tc>
      </w:tr>
      <w:tr w:rsidR="007F356F" w:rsidRPr="007F356F" w14:paraId="72505CD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9252544"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711368E2"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0AB9560"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218E2D50" w14:textId="77777777" w:rsidR="007F356F" w:rsidRPr="007F356F" w:rsidRDefault="007F356F" w:rsidP="007F356F">
            <w:pPr>
              <w:jc w:val="center"/>
              <w:outlineLvl w:val="5"/>
              <w:rPr>
                <w:color w:val="000000"/>
              </w:rPr>
            </w:pPr>
            <w:r w:rsidRPr="007F356F">
              <w:rPr>
                <w:color w:val="000000"/>
              </w:rPr>
              <w:t>14401S1170</w:t>
            </w:r>
          </w:p>
        </w:tc>
        <w:tc>
          <w:tcPr>
            <w:tcW w:w="567" w:type="dxa"/>
            <w:tcBorders>
              <w:top w:val="nil"/>
              <w:left w:val="nil"/>
              <w:bottom w:val="single" w:sz="4" w:space="0" w:color="000000"/>
              <w:right w:val="single" w:sz="4" w:space="0" w:color="000000"/>
            </w:tcBorders>
            <w:noWrap/>
            <w:hideMark/>
          </w:tcPr>
          <w:p w14:paraId="666D1AB2"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02A60731" w14:textId="77777777" w:rsidR="007F356F" w:rsidRPr="007F356F" w:rsidRDefault="007F356F" w:rsidP="007F356F">
            <w:pPr>
              <w:jc w:val="right"/>
              <w:outlineLvl w:val="5"/>
              <w:rPr>
                <w:color w:val="000000"/>
              </w:rPr>
            </w:pPr>
            <w:r w:rsidRPr="007F356F">
              <w:rPr>
                <w:color w:val="000000"/>
              </w:rPr>
              <w:t>3 123,2</w:t>
            </w:r>
          </w:p>
        </w:tc>
        <w:tc>
          <w:tcPr>
            <w:tcW w:w="1276" w:type="dxa"/>
            <w:tcBorders>
              <w:top w:val="nil"/>
              <w:left w:val="nil"/>
              <w:bottom w:val="single" w:sz="4" w:space="0" w:color="000000"/>
              <w:right w:val="single" w:sz="4" w:space="0" w:color="000000"/>
            </w:tcBorders>
            <w:noWrap/>
            <w:hideMark/>
          </w:tcPr>
          <w:p w14:paraId="366EA530" w14:textId="77777777" w:rsidR="007F356F" w:rsidRPr="007F356F" w:rsidRDefault="007F356F" w:rsidP="007F356F">
            <w:pPr>
              <w:jc w:val="right"/>
              <w:outlineLvl w:val="5"/>
              <w:rPr>
                <w:color w:val="000000"/>
              </w:rPr>
            </w:pPr>
            <w:r w:rsidRPr="007F356F">
              <w:rPr>
                <w:color w:val="000000"/>
              </w:rPr>
              <w:t>2 333,3</w:t>
            </w:r>
          </w:p>
        </w:tc>
        <w:tc>
          <w:tcPr>
            <w:tcW w:w="1275" w:type="dxa"/>
            <w:tcBorders>
              <w:top w:val="nil"/>
              <w:left w:val="nil"/>
              <w:bottom w:val="single" w:sz="4" w:space="0" w:color="000000"/>
              <w:right w:val="single" w:sz="4" w:space="0" w:color="000000"/>
            </w:tcBorders>
            <w:noWrap/>
            <w:hideMark/>
          </w:tcPr>
          <w:p w14:paraId="4DC3F9BB" w14:textId="77777777" w:rsidR="007F356F" w:rsidRPr="007F356F" w:rsidRDefault="007F356F" w:rsidP="007F356F">
            <w:pPr>
              <w:jc w:val="right"/>
              <w:outlineLvl w:val="5"/>
              <w:rPr>
                <w:color w:val="000000"/>
              </w:rPr>
            </w:pPr>
            <w:r w:rsidRPr="007F356F">
              <w:rPr>
                <w:color w:val="000000"/>
              </w:rPr>
              <w:t>2 333,3</w:t>
            </w:r>
          </w:p>
        </w:tc>
      </w:tr>
      <w:tr w:rsidR="007F356F" w:rsidRPr="007F356F" w14:paraId="3788E68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00773A3" w14:textId="77777777" w:rsidR="007F356F" w:rsidRPr="007F356F" w:rsidRDefault="007F356F" w:rsidP="007F356F">
            <w:pPr>
              <w:outlineLvl w:val="1"/>
              <w:rPr>
                <w:color w:val="000000"/>
              </w:rPr>
            </w:pPr>
            <w:r w:rsidRPr="007F356F">
              <w:rPr>
                <w:color w:val="000000"/>
              </w:rPr>
              <w:t xml:space="preserve">      Субсидии на строительство, реконструкцию, капитальный ремонт шахтных колодцев</w:t>
            </w:r>
          </w:p>
        </w:tc>
        <w:tc>
          <w:tcPr>
            <w:tcW w:w="709" w:type="dxa"/>
            <w:tcBorders>
              <w:top w:val="nil"/>
              <w:left w:val="nil"/>
              <w:bottom w:val="single" w:sz="4" w:space="0" w:color="000000"/>
              <w:right w:val="single" w:sz="4" w:space="0" w:color="000000"/>
            </w:tcBorders>
            <w:noWrap/>
            <w:hideMark/>
          </w:tcPr>
          <w:p w14:paraId="08EBF6A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F63291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A2CDDFA" w14:textId="77777777" w:rsidR="007F356F" w:rsidRPr="007F356F" w:rsidRDefault="007F356F" w:rsidP="007F356F">
            <w:pPr>
              <w:jc w:val="center"/>
              <w:outlineLvl w:val="1"/>
              <w:rPr>
                <w:color w:val="000000"/>
              </w:rPr>
            </w:pPr>
            <w:r w:rsidRPr="007F356F">
              <w:rPr>
                <w:color w:val="000000"/>
              </w:rPr>
              <w:t>14401S1980</w:t>
            </w:r>
          </w:p>
        </w:tc>
        <w:tc>
          <w:tcPr>
            <w:tcW w:w="567" w:type="dxa"/>
            <w:tcBorders>
              <w:top w:val="nil"/>
              <w:left w:val="nil"/>
              <w:bottom w:val="single" w:sz="4" w:space="0" w:color="000000"/>
              <w:right w:val="single" w:sz="4" w:space="0" w:color="000000"/>
            </w:tcBorders>
            <w:noWrap/>
            <w:hideMark/>
          </w:tcPr>
          <w:p w14:paraId="264CB29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6CEF00" w14:textId="77777777" w:rsidR="007F356F" w:rsidRPr="007F356F" w:rsidRDefault="007F356F" w:rsidP="007F356F">
            <w:pPr>
              <w:jc w:val="right"/>
              <w:outlineLvl w:val="1"/>
              <w:rPr>
                <w:color w:val="000000"/>
              </w:rPr>
            </w:pPr>
            <w:r w:rsidRPr="007F356F">
              <w:rPr>
                <w:color w:val="000000"/>
              </w:rPr>
              <w:t>368,4</w:t>
            </w:r>
          </w:p>
        </w:tc>
        <w:tc>
          <w:tcPr>
            <w:tcW w:w="1276" w:type="dxa"/>
            <w:tcBorders>
              <w:top w:val="nil"/>
              <w:left w:val="nil"/>
              <w:bottom w:val="single" w:sz="4" w:space="0" w:color="000000"/>
              <w:right w:val="single" w:sz="4" w:space="0" w:color="000000"/>
            </w:tcBorders>
            <w:noWrap/>
            <w:hideMark/>
          </w:tcPr>
          <w:p w14:paraId="5919B528" w14:textId="77777777" w:rsidR="007F356F" w:rsidRPr="007F356F" w:rsidRDefault="007F356F" w:rsidP="007F356F">
            <w:pPr>
              <w:jc w:val="right"/>
              <w:outlineLvl w:val="1"/>
              <w:rPr>
                <w:color w:val="000000"/>
              </w:rPr>
            </w:pPr>
            <w:r w:rsidRPr="007F356F">
              <w:rPr>
                <w:color w:val="000000"/>
              </w:rPr>
              <w:t>368,4</w:t>
            </w:r>
          </w:p>
        </w:tc>
        <w:tc>
          <w:tcPr>
            <w:tcW w:w="1275" w:type="dxa"/>
            <w:tcBorders>
              <w:top w:val="nil"/>
              <w:left w:val="nil"/>
              <w:bottom w:val="single" w:sz="4" w:space="0" w:color="000000"/>
              <w:right w:val="single" w:sz="4" w:space="0" w:color="000000"/>
            </w:tcBorders>
            <w:noWrap/>
            <w:hideMark/>
          </w:tcPr>
          <w:p w14:paraId="4A47976C" w14:textId="77777777" w:rsidR="007F356F" w:rsidRPr="007F356F" w:rsidRDefault="007F356F" w:rsidP="007F356F">
            <w:pPr>
              <w:jc w:val="right"/>
              <w:outlineLvl w:val="1"/>
              <w:rPr>
                <w:color w:val="000000"/>
              </w:rPr>
            </w:pPr>
            <w:r w:rsidRPr="007F356F">
              <w:rPr>
                <w:color w:val="000000"/>
              </w:rPr>
              <w:t>368,4</w:t>
            </w:r>
          </w:p>
        </w:tc>
      </w:tr>
      <w:tr w:rsidR="007F356F" w:rsidRPr="007F356F" w14:paraId="2554296D"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A015A4F"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0F24D2F"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A87DEA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975EA63" w14:textId="77777777" w:rsidR="007F356F" w:rsidRPr="007F356F" w:rsidRDefault="007F356F" w:rsidP="007F356F">
            <w:pPr>
              <w:jc w:val="center"/>
              <w:outlineLvl w:val="2"/>
              <w:rPr>
                <w:color w:val="000000"/>
              </w:rPr>
            </w:pPr>
            <w:r w:rsidRPr="007F356F">
              <w:rPr>
                <w:color w:val="000000"/>
              </w:rPr>
              <w:t>14401S1980</w:t>
            </w:r>
          </w:p>
        </w:tc>
        <w:tc>
          <w:tcPr>
            <w:tcW w:w="567" w:type="dxa"/>
            <w:tcBorders>
              <w:top w:val="nil"/>
              <w:left w:val="nil"/>
              <w:bottom w:val="single" w:sz="4" w:space="0" w:color="000000"/>
              <w:right w:val="single" w:sz="4" w:space="0" w:color="000000"/>
            </w:tcBorders>
            <w:noWrap/>
            <w:hideMark/>
          </w:tcPr>
          <w:p w14:paraId="7BADAE8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10C8333" w14:textId="77777777" w:rsidR="007F356F" w:rsidRPr="007F356F" w:rsidRDefault="007F356F" w:rsidP="007F356F">
            <w:pPr>
              <w:jc w:val="right"/>
              <w:outlineLvl w:val="2"/>
              <w:rPr>
                <w:color w:val="000000"/>
              </w:rPr>
            </w:pPr>
            <w:r w:rsidRPr="007F356F">
              <w:rPr>
                <w:color w:val="000000"/>
              </w:rPr>
              <w:t>368,4</w:t>
            </w:r>
          </w:p>
        </w:tc>
        <w:tc>
          <w:tcPr>
            <w:tcW w:w="1276" w:type="dxa"/>
            <w:tcBorders>
              <w:top w:val="nil"/>
              <w:left w:val="nil"/>
              <w:bottom w:val="single" w:sz="4" w:space="0" w:color="000000"/>
              <w:right w:val="single" w:sz="4" w:space="0" w:color="000000"/>
            </w:tcBorders>
            <w:noWrap/>
            <w:hideMark/>
          </w:tcPr>
          <w:p w14:paraId="68120A93" w14:textId="77777777" w:rsidR="007F356F" w:rsidRPr="007F356F" w:rsidRDefault="007F356F" w:rsidP="007F356F">
            <w:pPr>
              <w:jc w:val="right"/>
              <w:outlineLvl w:val="2"/>
              <w:rPr>
                <w:color w:val="000000"/>
              </w:rPr>
            </w:pPr>
            <w:r w:rsidRPr="007F356F">
              <w:rPr>
                <w:color w:val="000000"/>
              </w:rPr>
              <w:t>368,4</w:t>
            </w:r>
          </w:p>
        </w:tc>
        <w:tc>
          <w:tcPr>
            <w:tcW w:w="1275" w:type="dxa"/>
            <w:tcBorders>
              <w:top w:val="nil"/>
              <w:left w:val="nil"/>
              <w:bottom w:val="single" w:sz="4" w:space="0" w:color="000000"/>
              <w:right w:val="single" w:sz="4" w:space="0" w:color="000000"/>
            </w:tcBorders>
            <w:noWrap/>
            <w:hideMark/>
          </w:tcPr>
          <w:p w14:paraId="172C9B72" w14:textId="77777777" w:rsidR="007F356F" w:rsidRPr="007F356F" w:rsidRDefault="007F356F" w:rsidP="007F356F">
            <w:pPr>
              <w:jc w:val="right"/>
              <w:outlineLvl w:val="2"/>
              <w:rPr>
                <w:color w:val="000000"/>
              </w:rPr>
            </w:pPr>
            <w:r w:rsidRPr="007F356F">
              <w:rPr>
                <w:color w:val="000000"/>
              </w:rPr>
              <w:t>368,4</w:t>
            </w:r>
          </w:p>
        </w:tc>
      </w:tr>
      <w:tr w:rsidR="007F356F" w:rsidRPr="007F356F" w14:paraId="4158B04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8C5F93D"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4DF76D4E"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8292281"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4D1D682F" w14:textId="77777777" w:rsidR="007F356F" w:rsidRPr="007F356F" w:rsidRDefault="007F356F" w:rsidP="007F356F">
            <w:pPr>
              <w:jc w:val="center"/>
              <w:outlineLvl w:val="3"/>
              <w:rPr>
                <w:color w:val="000000"/>
              </w:rPr>
            </w:pPr>
            <w:r w:rsidRPr="007F356F">
              <w:rPr>
                <w:color w:val="000000"/>
              </w:rPr>
              <w:t>14401S1980</w:t>
            </w:r>
          </w:p>
        </w:tc>
        <w:tc>
          <w:tcPr>
            <w:tcW w:w="567" w:type="dxa"/>
            <w:tcBorders>
              <w:top w:val="nil"/>
              <w:left w:val="nil"/>
              <w:bottom w:val="single" w:sz="4" w:space="0" w:color="000000"/>
              <w:right w:val="single" w:sz="4" w:space="0" w:color="000000"/>
            </w:tcBorders>
            <w:noWrap/>
            <w:hideMark/>
          </w:tcPr>
          <w:p w14:paraId="7C32AB3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EDE41A8" w14:textId="77777777" w:rsidR="007F356F" w:rsidRPr="007F356F" w:rsidRDefault="007F356F" w:rsidP="007F356F">
            <w:pPr>
              <w:jc w:val="right"/>
              <w:outlineLvl w:val="3"/>
              <w:rPr>
                <w:color w:val="000000"/>
              </w:rPr>
            </w:pPr>
            <w:r w:rsidRPr="007F356F">
              <w:rPr>
                <w:color w:val="000000"/>
              </w:rPr>
              <w:t>368,4</w:t>
            </w:r>
          </w:p>
        </w:tc>
        <w:tc>
          <w:tcPr>
            <w:tcW w:w="1276" w:type="dxa"/>
            <w:tcBorders>
              <w:top w:val="nil"/>
              <w:left w:val="nil"/>
              <w:bottom w:val="single" w:sz="4" w:space="0" w:color="000000"/>
              <w:right w:val="single" w:sz="4" w:space="0" w:color="000000"/>
            </w:tcBorders>
            <w:noWrap/>
            <w:hideMark/>
          </w:tcPr>
          <w:p w14:paraId="6F898F30" w14:textId="77777777" w:rsidR="007F356F" w:rsidRPr="007F356F" w:rsidRDefault="007F356F" w:rsidP="007F356F">
            <w:pPr>
              <w:jc w:val="right"/>
              <w:outlineLvl w:val="3"/>
              <w:rPr>
                <w:color w:val="000000"/>
              </w:rPr>
            </w:pPr>
            <w:r w:rsidRPr="007F356F">
              <w:rPr>
                <w:color w:val="000000"/>
              </w:rPr>
              <w:t>368,4</w:t>
            </w:r>
          </w:p>
        </w:tc>
        <w:tc>
          <w:tcPr>
            <w:tcW w:w="1275" w:type="dxa"/>
            <w:tcBorders>
              <w:top w:val="nil"/>
              <w:left w:val="nil"/>
              <w:bottom w:val="single" w:sz="4" w:space="0" w:color="000000"/>
              <w:right w:val="single" w:sz="4" w:space="0" w:color="000000"/>
            </w:tcBorders>
            <w:noWrap/>
            <w:hideMark/>
          </w:tcPr>
          <w:p w14:paraId="0B471762" w14:textId="77777777" w:rsidR="007F356F" w:rsidRPr="007F356F" w:rsidRDefault="007F356F" w:rsidP="007F356F">
            <w:pPr>
              <w:jc w:val="right"/>
              <w:outlineLvl w:val="3"/>
              <w:rPr>
                <w:color w:val="000000"/>
              </w:rPr>
            </w:pPr>
            <w:r w:rsidRPr="007F356F">
              <w:rPr>
                <w:color w:val="000000"/>
              </w:rPr>
              <w:t>368,4</w:t>
            </w:r>
          </w:p>
        </w:tc>
      </w:tr>
      <w:tr w:rsidR="007F356F" w:rsidRPr="007F356F" w14:paraId="01D2493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26FEEBD"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1B2672B3"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D0AECB0"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726D423" w14:textId="77777777" w:rsidR="007F356F" w:rsidRPr="007F356F" w:rsidRDefault="007F356F" w:rsidP="007F356F">
            <w:pPr>
              <w:jc w:val="center"/>
              <w:outlineLvl w:val="4"/>
              <w:rPr>
                <w:color w:val="000000"/>
              </w:rPr>
            </w:pPr>
            <w:r w:rsidRPr="007F356F">
              <w:rPr>
                <w:color w:val="000000"/>
              </w:rPr>
              <w:t>14401S1980</w:t>
            </w:r>
          </w:p>
        </w:tc>
        <w:tc>
          <w:tcPr>
            <w:tcW w:w="567" w:type="dxa"/>
            <w:tcBorders>
              <w:top w:val="nil"/>
              <w:left w:val="nil"/>
              <w:bottom w:val="single" w:sz="4" w:space="0" w:color="000000"/>
              <w:right w:val="single" w:sz="4" w:space="0" w:color="000000"/>
            </w:tcBorders>
            <w:noWrap/>
            <w:hideMark/>
          </w:tcPr>
          <w:p w14:paraId="47A4FF0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D8B837" w14:textId="77777777" w:rsidR="007F356F" w:rsidRPr="007F356F" w:rsidRDefault="007F356F" w:rsidP="007F356F">
            <w:pPr>
              <w:jc w:val="right"/>
              <w:outlineLvl w:val="4"/>
              <w:rPr>
                <w:color w:val="000000"/>
              </w:rPr>
            </w:pPr>
            <w:r w:rsidRPr="007F356F">
              <w:rPr>
                <w:color w:val="000000"/>
              </w:rPr>
              <w:t>368,4</w:t>
            </w:r>
          </w:p>
        </w:tc>
        <w:tc>
          <w:tcPr>
            <w:tcW w:w="1276" w:type="dxa"/>
            <w:tcBorders>
              <w:top w:val="nil"/>
              <w:left w:val="nil"/>
              <w:bottom w:val="single" w:sz="4" w:space="0" w:color="000000"/>
              <w:right w:val="single" w:sz="4" w:space="0" w:color="000000"/>
            </w:tcBorders>
            <w:noWrap/>
            <w:hideMark/>
          </w:tcPr>
          <w:p w14:paraId="581FD572" w14:textId="77777777" w:rsidR="007F356F" w:rsidRPr="007F356F" w:rsidRDefault="007F356F" w:rsidP="007F356F">
            <w:pPr>
              <w:jc w:val="right"/>
              <w:outlineLvl w:val="4"/>
              <w:rPr>
                <w:color w:val="000000"/>
              </w:rPr>
            </w:pPr>
            <w:r w:rsidRPr="007F356F">
              <w:rPr>
                <w:color w:val="000000"/>
              </w:rPr>
              <w:t>368,4</w:t>
            </w:r>
          </w:p>
        </w:tc>
        <w:tc>
          <w:tcPr>
            <w:tcW w:w="1275" w:type="dxa"/>
            <w:tcBorders>
              <w:top w:val="nil"/>
              <w:left w:val="nil"/>
              <w:bottom w:val="single" w:sz="4" w:space="0" w:color="000000"/>
              <w:right w:val="single" w:sz="4" w:space="0" w:color="000000"/>
            </w:tcBorders>
            <w:noWrap/>
            <w:hideMark/>
          </w:tcPr>
          <w:p w14:paraId="584C4A7C" w14:textId="77777777" w:rsidR="007F356F" w:rsidRPr="007F356F" w:rsidRDefault="007F356F" w:rsidP="007F356F">
            <w:pPr>
              <w:jc w:val="right"/>
              <w:outlineLvl w:val="4"/>
              <w:rPr>
                <w:color w:val="000000"/>
              </w:rPr>
            </w:pPr>
            <w:r w:rsidRPr="007F356F">
              <w:rPr>
                <w:color w:val="000000"/>
              </w:rPr>
              <w:t>368,4</w:t>
            </w:r>
          </w:p>
        </w:tc>
      </w:tr>
      <w:tr w:rsidR="007F356F" w:rsidRPr="007F356F" w14:paraId="7472E2A4" w14:textId="77777777" w:rsidTr="00B35650">
        <w:trPr>
          <w:trHeight w:val="387"/>
        </w:trPr>
        <w:tc>
          <w:tcPr>
            <w:tcW w:w="2850" w:type="dxa"/>
            <w:tcBorders>
              <w:top w:val="nil"/>
              <w:left w:val="single" w:sz="4" w:space="0" w:color="000000"/>
              <w:bottom w:val="single" w:sz="4" w:space="0" w:color="000000"/>
              <w:right w:val="single" w:sz="4" w:space="0" w:color="000000"/>
            </w:tcBorders>
            <w:hideMark/>
          </w:tcPr>
          <w:p w14:paraId="7B50B353"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w:t>
            </w:r>
            <w:r w:rsidRPr="007F356F">
              <w:rPr>
                <w:color w:val="000000"/>
              </w:rPr>
              <w:lastRenderedPageBreak/>
              <w:t>(муниципальных) нужд</w:t>
            </w:r>
          </w:p>
        </w:tc>
        <w:tc>
          <w:tcPr>
            <w:tcW w:w="709" w:type="dxa"/>
            <w:tcBorders>
              <w:top w:val="nil"/>
              <w:left w:val="nil"/>
              <w:bottom w:val="single" w:sz="4" w:space="0" w:color="000000"/>
              <w:right w:val="single" w:sz="4" w:space="0" w:color="000000"/>
            </w:tcBorders>
            <w:noWrap/>
            <w:hideMark/>
          </w:tcPr>
          <w:p w14:paraId="61FC7542" w14:textId="77777777" w:rsidR="007F356F" w:rsidRPr="007F356F" w:rsidRDefault="007F356F" w:rsidP="007F356F">
            <w:pPr>
              <w:jc w:val="center"/>
              <w:outlineLvl w:val="5"/>
              <w:rPr>
                <w:color w:val="000000"/>
              </w:rPr>
            </w:pPr>
            <w:r w:rsidRPr="007F356F">
              <w:rPr>
                <w:color w:val="000000"/>
              </w:rPr>
              <w:lastRenderedPageBreak/>
              <w:t>904</w:t>
            </w:r>
          </w:p>
        </w:tc>
        <w:tc>
          <w:tcPr>
            <w:tcW w:w="851" w:type="dxa"/>
            <w:tcBorders>
              <w:top w:val="nil"/>
              <w:left w:val="nil"/>
              <w:bottom w:val="single" w:sz="4" w:space="0" w:color="000000"/>
              <w:right w:val="single" w:sz="4" w:space="0" w:color="000000"/>
            </w:tcBorders>
            <w:noWrap/>
            <w:hideMark/>
          </w:tcPr>
          <w:p w14:paraId="2D2B4A5B"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70D055AE" w14:textId="77777777" w:rsidR="007F356F" w:rsidRPr="007F356F" w:rsidRDefault="007F356F" w:rsidP="007F356F">
            <w:pPr>
              <w:jc w:val="center"/>
              <w:outlineLvl w:val="5"/>
              <w:rPr>
                <w:color w:val="000000"/>
              </w:rPr>
            </w:pPr>
            <w:r w:rsidRPr="007F356F">
              <w:rPr>
                <w:color w:val="000000"/>
              </w:rPr>
              <w:t>14401S1980</w:t>
            </w:r>
          </w:p>
        </w:tc>
        <w:tc>
          <w:tcPr>
            <w:tcW w:w="567" w:type="dxa"/>
            <w:tcBorders>
              <w:top w:val="nil"/>
              <w:left w:val="nil"/>
              <w:bottom w:val="single" w:sz="4" w:space="0" w:color="000000"/>
              <w:right w:val="single" w:sz="4" w:space="0" w:color="000000"/>
            </w:tcBorders>
            <w:noWrap/>
            <w:hideMark/>
          </w:tcPr>
          <w:p w14:paraId="0373DF2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F43FCFD" w14:textId="77777777" w:rsidR="007F356F" w:rsidRPr="007F356F" w:rsidRDefault="007F356F" w:rsidP="007F356F">
            <w:pPr>
              <w:jc w:val="right"/>
              <w:outlineLvl w:val="5"/>
              <w:rPr>
                <w:color w:val="000000"/>
              </w:rPr>
            </w:pPr>
            <w:r w:rsidRPr="007F356F">
              <w:rPr>
                <w:color w:val="000000"/>
              </w:rPr>
              <w:t>368,4</w:t>
            </w:r>
          </w:p>
        </w:tc>
        <w:tc>
          <w:tcPr>
            <w:tcW w:w="1276" w:type="dxa"/>
            <w:tcBorders>
              <w:top w:val="nil"/>
              <w:left w:val="nil"/>
              <w:bottom w:val="single" w:sz="4" w:space="0" w:color="000000"/>
              <w:right w:val="single" w:sz="4" w:space="0" w:color="000000"/>
            </w:tcBorders>
            <w:noWrap/>
            <w:hideMark/>
          </w:tcPr>
          <w:p w14:paraId="3E4D1D06" w14:textId="77777777" w:rsidR="007F356F" w:rsidRPr="007F356F" w:rsidRDefault="007F356F" w:rsidP="007F356F">
            <w:pPr>
              <w:jc w:val="right"/>
              <w:outlineLvl w:val="5"/>
              <w:rPr>
                <w:color w:val="000000"/>
              </w:rPr>
            </w:pPr>
            <w:r w:rsidRPr="007F356F">
              <w:rPr>
                <w:color w:val="000000"/>
              </w:rPr>
              <w:t>368,4</w:t>
            </w:r>
          </w:p>
        </w:tc>
        <w:tc>
          <w:tcPr>
            <w:tcW w:w="1275" w:type="dxa"/>
            <w:tcBorders>
              <w:top w:val="nil"/>
              <w:left w:val="nil"/>
              <w:bottom w:val="single" w:sz="4" w:space="0" w:color="000000"/>
              <w:right w:val="single" w:sz="4" w:space="0" w:color="000000"/>
            </w:tcBorders>
            <w:noWrap/>
            <w:hideMark/>
          </w:tcPr>
          <w:p w14:paraId="2F5F41FA" w14:textId="77777777" w:rsidR="007F356F" w:rsidRPr="007F356F" w:rsidRDefault="007F356F" w:rsidP="007F356F">
            <w:pPr>
              <w:jc w:val="right"/>
              <w:outlineLvl w:val="5"/>
              <w:rPr>
                <w:color w:val="000000"/>
              </w:rPr>
            </w:pPr>
            <w:r w:rsidRPr="007F356F">
              <w:rPr>
                <w:color w:val="000000"/>
              </w:rPr>
              <w:t>368,4</w:t>
            </w:r>
          </w:p>
        </w:tc>
      </w:tr>
      <w:tr w:rsidR="007F356F" w:rsidRPr="007F356F" w14:paraId="0F960BA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66DB113" w14:textId="77777777" w:rsidR="007F356F" w:rsidRPr="007F356F" w:rsidRDefault="007F356F" w:rsidP="007F356F">
            <w:pPr>
              <w:rPr>
                <w:color w:val="000000"/>
              </w:rPr>
            </w:pPr>
            <w:r w:rsidRPr="007F356F">
              <w:rPr>
                <w:color w:val="000000"/>
              </w:rPr>
              <w:t xml:space="preserve">  МП "Обеспечение безопасности дорожного движения на территории Смоленского муниципального округа Смоленской области"</w:t>
            </w:r>
          </w:p>
        </w:tc>
        <w:tc>
          <w:tcPr>
            <w:tcW w:w="709" w:type="dxa"/>
            <w:tcBorders>
              <w:top w:val="nil"/>
              <w:left w:val="nil"/>
              <w:bottom w:val="single" w:sz="4" w:space="0" w:color="000000"/>
              <w:right w:val="single" w:sz="4" w:space="0" w:color="000000"/>
            </w:tcBorders>
            <w:noWrap/>
            <w:hideMark/>
          </w:tcPr>
          <w:p w14:paraId="692F1DB6"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F93BA0A"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154F330" w14:textId="77777777" w:rsidR="007F356F" w:rsidRPr="007F356F" w:rsidRDefault="007F356F" w:rsidP="007F356F">
            <w:pPr>
              <w:jc w:val="center"/>
              <w:rPr>
                <w:color w:val="000000"/>
              </w:rPr>
            </w:pPr>
            <w:r w:rsidRPr="007F356F">
              <w:rPr>
                <w:color w:val="000000"/>
              </w:rPr>
              <w:t>1500000000</w:t>
            </w:r>
          </w:p>
        </w:tc>
        <w:tc>
          <w:tcPr>
            <w:tcW w:w="567" w:type="dxa"/>
            <w:tcBorders>
              <w:top w:val="nil"/>
              <w:left w:val="nil"/>
              <w:bottom w:val="single" w:sz="4" w:space="0" w:color="000000"/>
              <w:right w:val="single" w:sz="4" w:space="0" w:color="000000"/>
            </w:tcBorders>
            <w:noWrap/>
            <w:hideMark/>
          </w:tcPr>
          <w:p w14:paraId="6302654E"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F55EB0" w14:textId="77777777" w:rsidR="007F356F" w:rsidRPr="007F356F" w:rsidRDefault="007F356F" w:rsidP="007F356F">
            <w:pPr>
              <w:jc w:val="right"/>
              <w:rPr>
                <w:color w:val="000000"/>
              </w:rPr>
            </w:pPr>
            <w:r w:rsidRPr="007F356F">
              <w:rPr>
                <w:color w:val="000000"/>
              </w:rPr>
              <w:t>700,0</w:t>
            </w:r>
          </w:p>
        </w:tc>
        <w:tc>
          <w:tcPr>
            <w:tcW w:w="1276" w:type="dxa"/>
            <w:tcBorders>
              <w:top w:val="nil"/>
              <w:left w:val="nil"/>
              <w:bottom w:val="single" w:sz="4" w:space="0" w:color="000000"/>
              <w:right w:val="single" w:sz="4" w:space="0" w:color="000000"/>
            </w:tcBorders>
            <w:noWrap/>
            <w:hideMark/>
          </w:tcPr>
          <w:p w14:paraId="793E81B7" w14:textId="77777777" w:rsidR="007F356F" w:rsidRPr="007F356F" w:rsidRDefault="007F356F" w:rsidP="007F356F">
            <w:pPr>
              <w:jc w:val="right"/>
              <w:rPr>
                <w:color w:val="000000"/>
              </w:rPr>
            </w:pPr>
            <w:r w:rsidRPr="007F356F">
              <w:rPr>
                <w:color w:val="000000"/>
              </w:rPr>
              <w:t>700,0</w:t>
            </w:r>
          </w:p>
        </w:tc>
        <w:tc>
          <w:tcPr>
            <w:tcW w:w="1275" w:type="dxa"/>
            <w:tcBorders>
              <w:top w:val="nil"/>
              <w:left w:val="nil"/>
              <w:bottom w:val="single" w:sz="4" w:space="0" w:color="000000"/>
              <w:right w:val="single" w:sz="4" w:space="0" w:color="000000"/>
            </w:tcBorders>
            <w:noWrap/>
            <w:hideMark/>
          </w:tcPr>
          <w:p w14:paraId="6E034C61" w14:textId="77777777" w:rsidR="007F356F" w:rsidRPr="007F356F" w:rsidRDefault="007F356F" w:rsidP="007F356F">
            <w:pPr>
              <w:jc w:val="right"/>
              <w:rPr>
                <w:color w:val="000000"/>
              </w:rPr>
            </w:pPr>
            <w:r w:rsidRPr="007F356F">
              <w:rPr>
                <w:color w:val="000000"/>
              </w:rPr>
              <w:t>700,0</w:t>
            </w:r>
          </w:p>
        </w:tc>
      </w:tr>
      <w:tr w:rsidR="007F356F" w:rsidRPr="007F356F" w14:paraId="0FD3AAE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A4A5E4A" w14:textId="77777777" w:rsidR="007F356F" w:rsidRPr="007F356F" w:rsidRDefault="007F356F" w:rsidP="007F356F">
            <w:pPr>
              <w:outlineLvl w:val="0"/>
              <w:rPr>
                <w:color w:val="000000"/>
              </w:rPr>
            </w:pPr>
            <w:r w:rsidRPr="007F356F">
              <w:rPr>
                <w:color w:val="000000"/>
              </w:rPr>
              <w:t xml:space="preserve">    Комплекс процессных мероприятий "Обеспечению безопасности дорожного движения "</w:t>
            </w:r>
          </w:p>
        </w:tc>
        <w:tc>
          <w:tcPr>
            <w:tcW w:w="709" w:type="dxa"/>
            <w:tcBorders>
              <w:top w:val="nil"/>
              <w:left w:val="nil"/>
              <w:bottom w:val="single" w:sz="4" w:space="0" w:color="000000"/>
              <w:right w:val="single" w:sz="4" w:space="0" w:color="000000"/>
            </w:tcBorders>
            <w:noWrap/>
            <w:hideMark/>
          </w:tcPr>
          <w:p w14:paraId="620FF51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939E2F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CC44038" w14:textId="77777777" w:rsidR="007F356F" w:rsidRPr="007F356F" w:rsidRDefault="007F356F" w:rsidP="007F356F">
            <w:pPr>
              <w:jc w:val="center"/>
              <w:outlineLvl w:val="0"/>
              <w:rPr>
                <w:color w:val="000000"/>
              </w:rPr>
            </w:pPr>
            <w:r w:rsidRPr="007F356F">
              <w:rPr>
                <w:color w:val="000000"/>
              </w:rPr>
              <w:t>1540100000</w:t>
            </w:r>
          </w:p>
        </w:tc>
        <w:tc>
          <w:tcPr>
            <w:tcW w:w="567" w:type="dxa"/>
            <w:tcBorders>
              <w:top w:val="nil"/>
              <w:left w:val="nil"/>
              <w:bottom w:val="single" w:sz="4" w:space="0" w:color="000000"/>
              <w:right w:val="single" w:sz="4" w:space="0" w:color="000000"/>
            </w:tcBorders>
            <w:noWrap/>
            <w:hideMark/>
          </w:tcPr>
          <w:p w14:paraId="6FE08A2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218E0F" w14:textId="77777777" w:rsidR="007F356F" w:rsidRPr="007F356F" w:rsidRDefault="007F356F" w:rsidP="007F356F">
            <w:pPr>
              <w:jc w:val="right"/>
              <w:outlineLvl w:val="0"/>
              <w:rPr>
                <w:color w:val="000000"/>
              </w:rPr>
            </w:pPr>
            <w:r w:rsidRPr="007F356F">
              <w:rPr>
                <w:color w:val="000000"/>
              </w:rPr>
              <w:t>700,0</w:t>
            </w:r>
          </w:p>
        </w:tc>
        <w:tc>
          <w:tcPr>
            <w:tcW w:w="1276" w:type="dxa"/>
            <w:tcBorders>
              <w:top w:val="nil"/>
              <w:left w:val="nil"/>
              <w:bottom w:val="single" w:sz="4" w:space="0" w:color="000000"/>
              <w:right w:val="single" w:sz="4" w:space="0" w:color="000000"/>
            </w:tcBorders>
            <w:noWrap/>
            <w:hideMark/>
          </w:tcPr>
          <w:p w14:paraId="6653816E" w14:textId="77777777" w:rsidR="007F356F" w:rsidRPr="007F356F" w:rsidRDefault="007F356F" w:rsidP="007F356F">
            <w:pPr>
              <w:jc w:val="right"/>
              <w:outlineLvl w:val="0"/>
              <w:rPr>
                <w:color w:val="000000"/>
              </w:rPr>
            </w:pPr>
            <w:r w:rsidRPr="007F356F">
              <w:rPr>
                <w:color w:val="000000"/>
              </w:rPr>
              <w:t>700,0</w:t>
            </w:r>
          </w:p>
        </w:tc>
        <w:tc>
          <w:tcPr>
            <w:tcW w:w="1275" w:type="dxa"/>
            <w:tcBorders>
              <w:top w:val="nil"/>
              <w:left w:val="nil"/>
              <w:bottom w:val="single" w:sz="4" w:space="0" w:color="000000"/>
              <w:right w:val="single" w:sz="4" w:space="0" w:color="000000"/>
            </w:tcBorders>
            <w:noWrap/>
            <w:hideMark/>
          </w:tcPr>
          <w:p w14:paraId="2C994AB4" w14:textId="77777777" w:rsidR="007F356F" w:rsidRPr="007F356F" w:rsidRDefault="007F356F" w:rsidP="007F356F">
            <w:pPr>
              <w:jc w:val="right"/>
              <w:outlineLvl w:val="0"/>
              <w:rPr>
                <w:color w:val="000000"/>
              </w:rPr>
            </w:pPr>
            <w:r w:rsidRPr="007F356F">
              <w:rPr>
                <w:color w:val="000000"/>
              </w:rPr>
              <w:t>700,0</w:t>
            </w:r>
          </w:p>
        </w:tc>
      </w:tr>
      <w:tr w:rsidR="007F356F" w:rsidRPr="007F356F" w14:paraId="37CAC71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64FBBF4" w14:textId="77777777" w:rsidR="007F356F" w:rsidRPr="007F356F" w:rsidRDefault="007F356F" w:rsidP="007F356F">
            <w:pPr>
              <w:outlineLvl w:val="1"/>
              <w:rPr>
                <w:color w:val="000000"/>
              </w:rPr>
            </w:pPr>
            <w:r w:rsidRPr="007F356F">
              <w:rPr>
                <w:color w:val="000000"/>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noWrap/>
            <w:hideMark/>
          </w:tcPr>
          <w:p w14:paraId="7BEA524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763A1C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441E817" w14:textId="77777777" w:rsidR="007F356F" w:rsidRPr="007F356F" w:rsidRDefault="007F356F" w:rsidP="007F356F">
            <w:pPr>
              <w:jc w:val="center"/>
              <w:outlineLvl w:val="1"/>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1F71BF4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C3E99F" w14:textId="77777777" w:rsidR="007F356F" w:rsidRPr="007F356F" w:rsidRDefault="007F356F" w:rsidP="007F356F">
            <w:pPr>
              <w:jc w:val="right"/>
              <w:outlineLvl w:val="1"/>
              <w:rPr>
                <w:color w:val="000000"/>
              </w:rPr>
            </w:pPr>
            <w:r w:rsidRPr="007F356F">
              <w:rPr>
                <w:color w:val="000000"/>
              </w:rPr>
              <w:t>700,0</w:t>
            </w:r>
          </w:p>
        </w:tc>
        <w:tc>
          <w:tcPr>
            <w:tcW w:w="1276" w:type="dxa"/>
            <w:tcBorders>
              <w:top w:val="nil"/>
              <w:left w:val="nil"/>
              <w:bottom w:val="single" w:sz="4" w:space="0" w:color="000000"/>
              <w:right w:val="single" w:sz="4" w:space="0" w:color="000000"/>
            </w:tcBorders>
            <w:noWrap/>
            <w:hideMark/>
          </w:tcPr>
          <w:p w14:paraId="1BE66902" w14:textId="77777777" w:rsidR="007F356F" w:rsidRPr="007F356F" w:rsidRDefault="007F356F" w:rsidP="007F356F">
            <w:pPr>
              <w:jc w:val="right"/>
              <w:outlineLvl w:val="1"/>
              <w:rPr>
                <w:color w:val="000000"/>
              </w:rPr>
            </w:pPr>
            <w:r w:rsidRPr="007F356F">
              <w:rPr>
                <w:color w:val="000000"/>
              </w:rPr>
              <w:t>700,0</w:t>
            </w:r>
          </w:p>
        </w:tc>
        <w:tc>
          <w:tcPr>
            <w:tcW w:w="1275" w:type="dxa"/>
            <w:tcBorders>
              <w:top w:val="nil"/>
              <w:left w:val="nil"/>
              <w:bottom w:val="single" w:sz="4" w:space="0" w:color="000000"/>
              <w:right w:val="single" w:sz="4" w:space="0" w:color="000000"/>
            </w:tcBorders>
            <w:noWrap/>
            <w:hideMark/>
          </w:tcPr>
          <w:p w14:paraId="715728F2" w14:textId="77777777" w:rsidR="007F356F" w:rsidRPr="007F356F" w:rsidRDefault="007F356F" w:rsidP="007F356F">
            <w:pPr>
              <w:jc w:val="right"/>
              <w:outlineLvl w:val="1"/>
              <w:rPr>
                <w:color w:val="000000"/>
              </w:rPr>
            </w:pPr>
            <w:r w:rsidRPr="007F356F">
              <w:rPr>
                <w:color w:val="000000"/>
              </w:rPr>
              <w:t>700,0</w:t>
            </w:r>
          </w:p>
        </w:tc>
      </w:tr>
      <w:tr w:rsidR="007F356F" w:rsidRPr="007F356F" w14:paraId="760F1BFB"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7944D53B"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0B53FC1"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45BAAC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BB26735" w14:textId="77777777" w:rsidR="007F356F" w:rsidRPr="007F356F" w:rsidRDefault="007F356F" w:rsidP="007F356F">
            <w:pPr>
              <w:jc w:val="center"/>
              <w:outlineLvl w:val="2"/>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362E45D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839AD4F" w14:textId="77777777" w:rsidR="007F356F" w:rsidRPr="007F356F" w:rsidRDefault="007F356F" w:rsidP="007F356F">
            <w:pPr>
              <w:jc w:val="right"/>
              <w:outlineLvl w:val="2"/>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47BA7AA1" w14:textId="77777777" w:rsidR="007F356F" w:rsidRPr="007F356F" w:rsidRDefault="007F356F" w:rsidP="007F356F">
            <w:pPr>
              <w:jc w:val="right"/>
              <w:outlineLvl w:val="2"/>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57FF3E8A" w14:textId="77777777" w:rsidR="007F356F" w:rsidRPr="007F356F" w:rsidRDefault="007F356F" w:rsidP="007F356F">
            <w:pPr>
              <w:jc w:val="right"/>
              <w:outlineLvl w:val="2"/>
              <w:rPr>
                <w:color w:val="000000"/>
              </w:rPr>
            </w:pPr>
            <w:r w:rsidRPr="007F356F">
              <w:rPr>
                <w:color w:val="000000"/>
              </w:rPr>
              <w:t>300,0</w:t>
            </w:r>
          </w:p>
        </w:tc>
      </w:tr>
      <w:tr w:rsidR="007F356F" w:rsidRPr="007F356F" w14:paraId="3F11300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CB162F2"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7C2DB401"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005F7F41"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6AA1A1E0" w14:textId="77777777" w:rsidR="007F356F" w:rsidRPr="007F356F" w:rsidRDefault="007F356F" w:rsidP="007F356F">
            <w:pPr>
              <w:jc w:val="center"/>
              <w:outlineLvl w:val="3"/>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55CBF03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CBF834" w14:textId="77777777" w:rsidR="007F356F" w:rsidRPr="007F356F" w:rsidRDefault="007F356F" w:rsidP="007F356F">
            <w:pPr>
              <w:jc w:val="right"/>
              <w:outlineLvl w:val="3"/>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2AFDA488" w14:textId="77777777" w:rsidR="007F356F" w:rsidRPr="007F356F" w:rsidRDefault="007F356F" w:rsidP="007F356F">
            <w:pPr>
              <w:jc w:val="right"/>
              <w:outlineLvl w:val="3"/>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5F9DAD60" w14:textId="77777777" w:rsidR="007F356F" w:rsidRPr="007F356F" w:rsidRDefault="007F356F" w:rsidP="007F356F">
            <w:pPr>
              <w:jc w:val="right"/>
              <w:outlineLvl w:val="3"/>
              <w:rPr>
                <w:color w:val="000000"/>
              </w:rPr>
            </w:pPr>
            <w:r w:rsidRPr="007F356F">
              <w:rPr>
                <w:color w:val="000000"/>
              </w:rPr>
              <w:t>300,0</w:t>
            </w:r>
          </w:p>
        </w:tc>
      </w:tr>
      <w:tr w:rsidR="007F356F" w:rsidRPr="007F356F" w14:paraId="083B4BD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16BD1C3"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705AE42D"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9F09758"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4DEAF4B1" w14:textId="77777777" w:rsidR="007F356F" w:rsidRPr="007F356F" w:rsidRDefault="007F356F" w:rsidP="007F356F">
            <w:pPr>
              <w:jc w:val="center"/>
              <w:outlineLvl w:val="4"/>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49BA0F7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1EFB73A" w14:textId="77777777" w:rsidR="007F356F" w:rsidRPr="007F356F" w:rsidRDefault="007F356F" w:rsidP="007F356F">
            <w:pPr>
              <w:jc w:val="right"/>
              <w:outlineLvl w:val="4"/>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6454D6A1" w14:textId="77777777" w:rsidR="007F356F" w:rsidRPr="007F356F" w:rsidRDefault="007F356F" w:rsidP="007F356F">
            <w:pPr>
              <w:jc w:val="right"/>
              <w:outlineLvl w:val="4"/>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25BABEED" w14:textId="77777777" w:rsidR="007F356F" w:rsidRPr="007F356F" w:rsidRDefault="007F356F" w:rsidP="007F356F">
            <w:pPr>
              <w:jc w:val="right"/>
              <w:outlineLvl w:val="4"/>
              <w:rPr>
                <w:color w:val="000000"/>
              </w:rPr>
            </w:pPr>
            <w:r w:rsidRPr="007F356F">
              <w:rPr>
                <w:color w:val="000000"/>
              </w:rPr>
              <w:t>300,0</w:t>
            </w:r>
          </w:p>
        </w:tc>
      </w:tr>
      <w:tr w:rsidR="007F356F" w:rsidRPr="007F356F" w14:paraId="0B4D6FC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5D8298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0BD0385"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5E3CCDFF"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5DB790D1" w14:textId="77777777" w:rsidR="007F356F" w:rsidRPr="007F356F" w:rsidRDefault="007F356F" w:rsidP="007F356F">
            <w:pPr>
              <w:jc w:val="center"/>
              <w:outlineLvl w:val="5"/>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663B925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66918F3"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58EEEEDA"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614E1376" w14:textId="77777777" w:rsidR="007F356F" w:rsidRPr="007F356F" w:rsidRDefault="007F356F" w:rsidP="007F356F">
            <w:pPr>
              <w:jc w:val="right"/>
              <w:outlineLvl w:val="5"/>
              <w:rPr>
                <w:color w:val="000000"/>
              </w:rPr>
            </w:pPr>
            <w:r w:rsidRPr="007F356F">
              <w:rPr>
                <w:color w:val="000000"/>
              </w:rPr>
              <w:t>300,0</w:t>
            </w:r>
          </w:p>
        </w:tc>
      </w:tr>
      <w:tr w:rsidR="007F356F" w:rsidRPr="007F356F" w14:paraId="32A7046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4C6244C"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06B4CE1"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F71225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3F2BD6" w14:textId="77777777" w:rsidR="007F356F" w:rsidRPr="007F356F" w:rsidRDefault="007F356F" w:rsidP="007F356F">
            <w:pPr>
              <w:jc w:val="center"/>
              <w:outlineLvl w:val="2"/>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5C818E7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43C113" w14:textId="77777777" w:rsidR="007F356F" w:rsidRPr="007F356F" w:rsidRDefault="007F356F" w:rsidP="007F356F">
            <w:pPr>
              <w:jc w:val="right"/>
              <w:outlineLvl w:val="2"/>
              <w:rPr>
                <w:color w:val="000000"/>
              </w:rPr>
            </w:pPr>
            <w:r w:rsidRPr="007F356F">
              <w:rPr>
                <w:color w:val="000000"/>
              </w:rPr>
              <w:t>400,0</w:t>
            </w:r>
          </w:p>
        </w:tc>
        <w:tc>
          <w:tcPr>
            <w:tcW w:w="1276" w:type="dxa"/>
            <w:tcBorders>
              <w:top w:val="nil"/>
              <w:left w:val="nil"/>
              <w:bottom w:val="single" w:sz="4" w:space="0" w:color="000000"/>
              <w:right w:val="single" w:sz="4" w:space="0" w:color="000000"/>
            </w:tcBorders>
            <w:noWrap/>
            <w:hideMark/>
          </w:tcPr>
          <w:p w14:paraId="4F52DF2D" w14:textId="77777777" w:rsidR="007F356F" w:rsidRPr="007F356F" w:rsidRDefault="007F356F" w:rsidP="007F356F">
            <w:pPr>
              <w:jc w:val="right"/>
              <w:outlineLvl w:val="2"/>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3948A321" w14:textId="77777777" w:rsidR="007F356F" w:rsidRPr="007F356F" w:rsidRDefault="007F356F" w:rsidP="007F356F">
            <w:pPr>
              <w:jc w:val="right"/>
              <w:outlineLvl w:val="2"/>
              <w:rPr>
                <w:color w:val="000000"/>
              </w:rPr>
            </w:pPr>
            <w:r w:rsidRPr="007F356F">
              <w:rPr>
                <w:color w:val="000000"/>
              </w:rPr>
              <w:t>400,0</w:t>
            </w:r>
          </w:p>
        </w:tc>
      </w:tr>
      <w:tr w:rsidR="007F356F" w:rsidRPr="007F356F" w14:paraId="767C5C2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C60ADF9"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3FEF908"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7A47DFF"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5C829486" w14:textId="77777777" w:rsidR="007F356F" w:rsidRPr="007F356F" w:rsidRDefault="007F356F" w:rsidP="007F356F">
            <w:pPr>
              <w:jc w:val="center"/>
              <w:outlineLvl w:val="3"/>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1888C04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1465231" w14:textId="77777777" w:rsidR="007F356F" w:rsidRPr="007F356F" w:rsidRDefault="007F356F" w:rsidP="007F356F">
            <w:pPr>
              <w:jc w:val="right"/>
              <w:outlineLvl w:val="3"/>
              <w:rPr>
                <w:color w:val="000000"/>
              </w:rPr>
            </w:pPr>
            <w:r w:rsidRPr="007F356F">
              <w:rPr>
                <w:color w:val="000000"/>
              </w:rPr>
              <w:t>400,0</w:t>
            </w:r>
          </w:p>
        </w:tc>
        <w:tc>
          <w:tcPr>
            <w:tcW w:w="1276" w:type="dxa"/>
            <w:tcBorders>
              <w:top w:val="nil"/>
              <w:left w:val="nil"/>
              <w:bottom w:val="single" w:sz="4" w:space="0" w:color="000000"/>
              <w:right w:val="single" w:sz="4" w:space="0" w:color="000000"/>
            </w:tcBorders>
            <w:noWrap/>
            <w:hideMark/>
          </w:tcPr>
          <w:p w14:paraId="11CC042F" w14:textId="77777777" w:rsidR="007F356F" w:rsidRPr="007F356F" w:rsidRDefault="007F356F" w:rsidP="007F356F">
            <w:pPr>
              <w:jc w:val="right"/>
              <w:outlineLvl w:val="3"/>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5AC94581" w14:textId="77777777" w:rsidR="007F356F" w:rsidRPr="007F356F" w:rsidRDefault="007F356F" w:rsidP="007F356F">
            <w:pPr>
              <w:jc w:val="right"/>
              <w:outlineLvl w:val="3"/>
              <w:rPr>
                <w:color w:val="000000"/>
              </w:rPr>
            </w:pPr>
            <w:r w:rsidRPr="007F356F">
              <w:rPr>
                <w:color w:val="000000"/>
              </w:rPr>
              <w:t>400,0</w:t>
            </w:r>
          </w:p>
        </w:tc>
      </w:tr>
      <w:tr w:rsidR="007F356F" w:rsidRPr="007F356F" w14:paraId="36C0EDD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BE8FCEC"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543BA3C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F07E6E9"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3D3240A7" w14:textId="77777777" w:rsidR="007F356F" w:rsidRPr="007F356F" w:rsidRDefault="007F356F" w:rsidP="007F356F">
            <w:pPr>
              <w:jc w:val="center"/>
              <w:outlineLvl w:val="4"/>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4BE70F7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4A6A41" w14:textId="77777777" w:rsidR="007F356F" w:rsidRPr="007F356F" w:rsidRDefault="007F356F" w:rsidP="007F356F">
            <w:pPr>
              <w:jc w:val="right"/>
              <w:outlineLvl w:val="4"/>
              <w:rPr>
                <w:color w:val="000000"/>
              </w:rPr>
            </w:pPr>
            <w:r w:rsidRPr="007F356F">
              <w:rPr>
                <w:color w:val="000000"/>
              </w:rPr>
              <w:t>400,0</w:t>
            </w:r>
          </w:p>
        </w:tc>
        <w:tc>
          <w:tcPr>
            <w:tcW w:w="1276" w:type="dxa"/>
            <w:tcBorders>
              <w:top w:val="nil"/>
              <w:left w:val="nil"/>
              <w:bottom w:val="single" w:sz="4" w:space="0" w:color="000000"/>
              <w:right w:val="single" w:sz="4" w:space="0" w:color="000000"/>
            </w:tcBorders>
            <w:noWrap/>
            <w:hideMark/>
          </w:tcPr>
          <w:p w14:paraId="13DB27C4" w14:textId="77777777" w:rsidR="007F356F" w:rsidRPr="007F356F" w:rsidRDefault="007F356F" w:rsidP="007F356F">
            <w:pPr>
              <w:jc w:val="right"/>
              <w:outlineLvl w:val="4"/>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59915043" w14:textId="77777777" w:rsidR="007F356F" w:rsidRPr="007F356F" w:rsidRDefault="007F356F" w:rsidP="007F356F">
            <w:pPr>
              <w:jc w:val="right"/>
              <w:outlineLvl w:val="4"/>
              <w:rPr>
                <w:color w:val="000000"/>
              </w:rPr>
            </w:pPr>
            <w:r w:rsidRPr="007F356F">
              <w:rPr>
                <w:color w:val="000000"/>
              </w:rPr>
              <w:t>400,0</w:t>
            </w:r>
          </w:p>
        </w:tc>
      </w:tr>
      <w:tr w:rsidR="007F356F" w:rsidRPr="007F356F" w14:paraId="7F14895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270056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E8B1249"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8494F43"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2F72A7E4" w14:textId="77777777" w:rsidR="007F356F" w:rsidRPr="007F356F" w:rsidRDefault="007F356F" w:rsidP="007F356F">
            <w:pPr>
              <w:jc w:val="center"/>
              <w:outlineLvl w:val="5"/>
              <w:rPr>
                <w:color w:val="000000"/>
              </w:rPr>
            </w:pPr>
            <w:r w:rsidRPr="007F356F">
              <w:rPr>
                <w:color w:val="000000"/>
              </w:rPr>
              <w:t>1540122310</w:t>
            </w:r>
          </w:p>
        </w:tc>
        <w:tc>
          <w:tcPr>
            <w:tcW w:w="567" w:type="dxa"/>
            <w:tcBorders>
              <w:top w:val="nil"/>
              <w:left w:val="nil"/>
              <w:bottom w:val="single" w:sz="4" w:space="0" w:color="000000"/>
              <w:right w:val="single" w:sz="4" w:space="0" w:color="000000"/>
            </w:tcBorders>
            <w:noWrap/>
            <w:hideMark/>
          </w:tcPr>
          <w:p w14:paraId="5C9F94B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1183359" w14:textId="77777777" w:rsidR="007F356F" w:rsidRPr="007F356F" w:rsidRDefault="007F356F" w:rsidP="007F356F">
            <w:pPr>
              <w:jc w:val="right"/>
              <w:outlineLvl w:val="5"/>
              <w:rPr>
                <w:color w:val="000000"/>
              </w:rPr>
            </w:pPr>
            <w:r w:rsidRPr="007F356F">
              <w:rPr>
                <w:color w:val="000000"/>
              </w:rPr>
              <w:t>400,0</w:t>
            </w:r>
          </w:p>
        </w:tc>
        <w:tc>
          <w:tcPr>
            <w:tcW w:w="1276" w:type="dxa"/>
            <w:tcBorders>
              <w:top w:val="nil"/>
              <w:left w:val="nil"/>
              <w:bottom w:val="single" w:sz="4" w:space="0" w:color="000000"/>
              <w:right w:val="single" w:sz="4" w:space="0" w:color="000000"/>
            </w:tcBorders>
            <w:noWrap/>
            <w:hideMark/>
          </w:tcPr>
          <w:p w14:paraId="4876D07F" w14:textId="77777777" w:rsidR="007F356F" w:rsidRPr="007F356F" w:rsidRDefault="007F356F" w:rsidP="007F356F">
            <w:pPr>
              <w:jc w:val="right"/>
              <w:outlineLvl w:val="5"/>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11297906" w14:textId="77777777" w:rsidR="007F356F" w:rsidRPr="007F356F" w:rsidRDefault="007F356F" w:rsidP="007F356F">
            <w:pPr>
              <w:jc w:val="right"/>
              <w:outlineLvl w:val="5"/>
              <w:rPr>
                <w:color w:val="000000"/>
              </w:rPr>
            </w:pPr>
            <w:r w:rsidRPr="007F356F">
              <w:rPr>
                <w:color w:val="000000"/>
              </w:rPr>
              <w:t>400,0</w:t>
            </w:r>
          </w:p>
        </w:tc>
      </w:tr>
      <w:tr w:rsidR="007F356F" w:rsidRPr="007F356F" w14:paraId="679B110E"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51E57DE2" w14:textId="77777777" w:rsidR="007F356F" w:rsidRPr="007F356F" w:rsidRDefault="007F356F" w:rsidP="007F356F">
            <w:pPr>
              <w:rPr>
                <w:color w:val="000000"/>
              </w:rPr>
            </w:pPr>
            <w:r w:rsidRPr="007F356F">
              <w:rPr>
                <w:color w:val="000000"/>
              </w:rPr>
              <w:t xml:space="preserve">  МП "Создание условий для осуществления градостроительной деятельности на территории муниципального образования "Смоленский муниципальный округ " Смоленской области</w:t>
            </w:r>
          </w:p>
        </w:tc>
        <w:tc>
          <w:tcPr>
            <w:tcW w:w="709" w:type="dxa"/>
            <w:tcBorders>
              <w:top w:val="nil"/>
              <w:left w:val="nil"/>
              <w:bottom w:val="single" w:sz="4" w:space="0" w:color="000000"/>
              <w:right w:val="single" w:sz="4" w:space="0" w:color="000000"/>
            </w:tcBorders>
            <w:noWrap/>
            <w:hideMark/>
          </w:tcPr>
          <w:p w14:paraId="6C1B389E"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B57E65A"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62D0CB3" w14:textId="77777777" w:rsidR="007F356F" w:rsidRPr="007F356F" w:rsidRDefault="007F356F" w:rsidP="007F356F">
            <w:pPr>
              <w:jc w:val="center"/>
              <w:rPr>
                <w:color w:val="000000"/>
              </w:rPr>
            </w:pPr>
            <w:r w:rsidRPr="007F356F">
              <w:rPr>
                <w:color w:val="000000"/>
              </w:rPr>
              <w:t>1700000000</w:t>
            </w:r>
          </w:p>
        </w:tc>
        <w:tc>
          <w:tcPr>
            <w:tcW w:w="567" w:type="dxa"/>
            <w:tcBorders>
              <w:top w:val="nil"/>
              <w:left w:val="nil"/>
              <w:bottom w:val="single" w:sz="4" w:space="0" w:color="000000"/>
              <w:right w:val="single" w:sz="4" w:space="0" w:color="000000"/>
            </w:tcBorders>
            <w:noWrap/>
            <w:hideMark/>
          </w:tcPr>
          <w:p w14:paraId="294CE833"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74B6B6" w14:textId="77777777" w:rsidR="007F356F" w:rsidRPr="007F356F" w:rsidRDefault="007F356F" w:rsidP="007F356F">
            <w:pPr>
              <w:jc w:val="right"/>
              <w:rPr>
                <w:color w:val="000000"/>
              </w:rPr>
            </w:pPr>
            <w:r w:rsidRPr="007F356F">
              <w:rPr>
                <w:color w:val="000000"/>
              </w:rPr>
              <w:t>10 400,0</w:t>
            </w:r>
          </w:p>
        </w:tc>
        <w:tc>
          <w:tcPr>
            <w:tcW w:w="1276" w:type="dxa"/>
            <w:tcBorders>
              <w:top w:val="nil"/>
              <w:left w:val="nil"/>
              <w:bottom w:val="single" w:sz="4" w:space="0" w:color="000000"/>
              <w:right w:val="single" w:sz="4" w:space="0" w:color="000000"/>
            </w:tcBorders>
            <w:noWrap/>
            <w:hideMark/>
          </w:tcPr>
          <w:p w14:paraId="469210D9" w14:textId="77777777" w:rsidR="007F356F" w:rsidRPr="007F356F" w:rsidRDefault="007F356F" w:rsidP="007F356F">
            <w:pPr>
              <w:jc w:val="right"/>
              <w:rPr>
                <w:color w:val="000000"/>
              </w:rPr>
            </w:pPr>
            <w:r w:rsidRPr="007F356F">
              <w:rPr>
                <w:color w:val="000000"/>
              </w:rPr>
              <w:t>5 305,0</w:t>
            </w:r>
          </w:p>
        </w:tc>
        <w:tc>
          <w:tcPr>
            <w:tcW w:w="1275" w:type="dxa"/>
            <w:tcBorders>
              <w:top w:val="nil"/>
              <w:left w:val="nil"/>
              <w:bottom w:val="single" w:sz="4" w:space="0" w:color="000000"/>
              <w:right w:val="single" w:sz="4" w:space="0" w:color="000000"/>
            </w:tcBorders>
            <w:noWrap/>
            <w:hideMark/>
          </w:tcPr>
          <w:p w14:paraId="6C9D3F87" w14:textId="77777777" w:rsidR="007F356F" w:rsidRPr="007F356F" w:rsidRDefault="007F356F" w:rsidP="007F356F">
            <w:pPr>
              <w:jc w:val="right"/>
              <w:rPr>
                <w:color w:val="000000"/>
              </w:rPr>
            </w:pPr>
            <w:r w:rsidRPr="007F356F">
              <w:rPr>
                <w:color w:val="000000"/>
              </w:rPr>
              <w:t>5 180,0</w:t>
            </w:r>
          </w:p>
        </w:tc>
      </w:tr>
      <w:tr w:rsidR="007F356F" w:rsidRPr="007F356F" w14:paraId="552EBAB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EA3F65" w14:textId="77777777" w:rsidR="007F356F" w:rsidRPr="007F356F" w:rsidRDefault="007F356F" w:rsidP="007F356F">
            <w:pPr>
              <w:outlineLvl w:val="0"/>
              <w:rPr>
                <w:color w:val="000000"/>
              </w:rPr>
            </w:pPr>
            <w:r w:rsidRPr="007F356F">
              <w:rPr>
                <w:color w:val="000000"/>
              </w:rPr>
              <w:t xml:space="preserve">    Комплекс процессных мероприятий "Создание условий для осуществления градостроительной деятельности "</w:t>
            </w:r>
          </w:p>
        </w:tc>
        <w:tc>
          <w:tcPr>
            <w:tcW w:w="709" w:type="dxa"/>
            <w:tcBorders>
              <w:top w:val="nil"/>
              <w:left w:val="nil"/>
              <w:bottom w:val="single" w:sz="4" w:space="0" w:color="000000"/>
              <w:right w:val="single" w:sz="4" w:space="0" w:color="000000"/>
            </w:tcBorders>
            <w:noWrap/>
            <w:hideMark/>
          </w:tcPr>
          <w:p w14:paraId="2F8EE27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792510A"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33B9864" w14:textId="77777777" w:rsidR="007F356F" w:rsidRPr="007F356F" w:rsidRDefault="007F356F" w:rsidP="007F356F">
            <w:pPr>
              <w:jc w:val="center"/>
              <w:outlineLvl w:val="0"/>
              <w:rPr>
                <w:color w:val="000000"/>
              </w:rPr>
            </w:pPr>
            <w:r w:rsidRPr="007F356F">
              <w:rPr>
                <w:color w:val="000000"/>
              </w:rPr>
              <w:t>1740100000</w:t>
            </w:r>
          </w:p>
        </w:tc>
        <w:tc>
          <w:tcPr>
            <w:tcW w:w="567" w:type="dxa"/>
            <w:tcBorders>
              <w:top w:val="nil"/>
              <w:left w:val="nil"/>
              <w:bottom w:val="single" w:sz="4" w:space="0" w:color="000000"/>
              <w:right w:val="single" w:sz="4" w:space="0" w:color="000000"/>
            </w:tcBorders>
            <w:noWrap/>
            <w:hideMark/>
          </w:tcPr>
          <w:p w14:paraId="0052112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69541E" w14:textId="77777777" w:rsidR="007F356F" w:rsidRPr="007F356F" w:rsidRDefault="007F356F" w:rsidP="007F356F">
            <w:pPr>
              <w:jc w:val="right"/>
              <w:outlineLvl w:val="0"/>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4ECCF743" w14:textId="77777777" w:rsidR="007F356F" w:rsidRPr="007F356F" w:rsidRDefault="007F356F" w:rsidP="007F356F">
            <w:pPr>
              <w:jc w:val="right"/>
              <w:outlineLvl w:val="0"/>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2836B0F0" w14:textId="77777777" w:rsidR="007F356F" w:rsidRPr="007F356F" w:rsidRDefault="007F356F" w:rsidP="007F356F">
            <w:pPr>
              <w:jc w:val="right"/>
              <w:outlineLvl w:val="0"/>
              <w:rPr>
                <w:color w:val="000000"/>
              </w:rPr>
            </w:pPr>
            <w:r w:rsidRPr="007F356F">
              <w:rPr>
                <w:color w:val="000000"/>
              </w:rPr>
              <w:t>4 180,0</w:t>
            </w:r>
          </w:p>
        </w:tc>
      </w:tr>
      <w:tr w:rsidR="007F356F" w:rsidRPr="007F356F" w14:paraId="5F14452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CBE8613" w14:textId="77777777" w:rsidR="007F356F" w:rsidRPr="007F356F" w:rsidRDefault="007F356F" w:rsidP="007F356F">
            <w:pPr>
              <w:outlineLvl w:val="1"/>
              <w:rPr>
                <w:color w:val="000000"/>
              </w:rPr>
            </w:pPr>
            <w:r w:rsidRPr="007F356F">
              <w:rPr>
                <w:color w:val="000000"/>
              </w:rPr>
              <w:t xml:space="preserve">      Создание условий для осуществления градостроительной деятельности</w:t>
            </w:r>
          </w:p>
        </w:tc>
        <w:tc>
          <w:tcPr>
            <w:tcW w:w="709" w:type="dxa"/>
            <w:tcBorders>
              <w:top w:val="nil"/>
              <w:left w:val="nil"/>
              <w:bottom w:val="single" w:sz="4" w:space="0" w:color="000000"/>
              <w:right w:val="single" w:sz="4" w:space="0" w:color="000000"/>
            </w:tcBorders>
            <w:noWrap/>
            <w:hideMark/>
          </w:tcPr>
          <w:p w14:paraId="342A878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E9F27C7"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C5EB4A" w14:textId="77777777" w:rsidR="007F356F" w:rsidRPr="007F356F" w:rsidRDefault="007F356F" w:rsidP="007F356F">
            <w:pPr>
              <w:jc w:val="center"/>
              <w:outlineLvl w:val="1"/>
              <w:rPr>
                <w:color w:val="000000"/>
              </w:rPr>
            </w:pPr>
            <w:r w:rsidRPr="007F356F">
              <w:rPr>
                <w:color w:val="000000"/>
              </w:rPr>
              <w:t>1740101420</w:t>
            </w:r>
          </w:p>
        </w:tc>
        <w:tc>
          <w:tcPr>
            <w:tcW w:w="567" w:type="dxa"/>
            <w:tcBorders>
              <w:top w:val="nil"/>
              <w:left w:val="nil"/>
              <w:bottom w:val="single" w:sz="4" w:space="0" w:color="000000"/>
              <w:right w:val="single" w:sz="4" w:space="0" w:color="000000"/>
            </w:tcBorders>
            <w:noWrap/>
            <w:hideMark/>
          </w:tcPr>
          <w:p w14:paraId="35E0423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59D528" w14:textId="77777777" w:rsidR="007F356F" w:rsidRPr="007F356F" w:rsidRDefault="007F356F" w:rsidP="007F356F">
            <w:pPr>
              <w:jc w:val="right"/>
              <w:outlineLvl w:val="1"/>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4C5345CF" w14:textId="77777777" w:rsidR="007F356F" w:rsidRPr="007F356F" w:rsidRDefault="007F356F" w:rsidP="007F356F">
            <w:pPr>
              <w:jc w:val="right"/>
              <w:outlineLvl w:val="1"/>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31A9EDCB" w14:textId="77777777" w:rsidR="007F356F" w:rsidRPr="007F356F" w:rsidRDefault="007F356F" w:rsidP="007F356F">
            <w:pPr>
              <w:jc w:val="right"/>
              <w:outlineLvl w:val="1"/>
              <w:rPr>
                <w:color w:val="000000"/>
              </w:rPr>
            </w:pPr>
            <w:r w:rsidRPr="007F356F">
              <w:rPr>
                <w:color w:val="000000"/>
              </w:rPr>
              <w:t>4 180,0</w:t>
            </w:r>
          </w:p>
        </w:tc>
      </w:tr>
      <w:tr w:rsidR="007F356F" w:rsidRPr="007F356F" w14:paraId="668211A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7AEFE02"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7F5355B5"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B0C0FC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8C6AF25" w14:textId="77777777" w:rsidR="007F356F" w:rsidRPr="007F356F" w:rsidRDefault="007F356F" w:rsidP="007F356F">
            <w:pPr>
              <w:jc w:val="center"/>
              <w:outlineLvl w:val="2"/>
              <w:rPr>
                <w:color w:val="000000"/>
              </w:rPr>
            </w:pPr>
            <w:r w:rsidRPr="007F356F">
              <w:rPr>
                <w:color w:val="000000"/>
              </w:rPr>
              <w:t>1740101420</w:t>
            </w:r>
          </w:p>
        </w:tc>
        <w:tc>
          <w:tcPr>
            <w:tcW w:w="567" w:type="dxa"/>
            <w:tcBorders>
              <w:top w:val="nil"/>
              <w:left w:val="nil"/>
              <w:bottom w:val="single" w:sz="4" w:space="0" w:color="000000"/>
              <w:right w:val="single" w:sz="4" w:space="0" w:color="000000"/>
            </w:tcBorders>
            <w:noWrap/>
            <w:hideMark/>
          </w:tcPr>
          <w:p w14:paraId="5939F47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641A6D" w14:textId="77777777" w:rsidR="007F356F" w:rsidRPr="007F356F" w:rsidRDefault="007F356F" w:rsidP="007F356F">
            <w:pPr>
              <w:jc w:val="right"/>
              <w:outlineLvl w:val="2"/>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5E568CFB" w14:textId="77777777" w:rsidR="007F356F" w:rsidRPr="007F356F" w:rsidRDefault="007F356F" w:rsidP="007F356F">
            <w:pPr>
              <w:jc w:val="right"/>
              <w:outlineLvl w:val="2"/>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396B5AAB" w14:textId="77777777" w:rsidR="007F356F" w:rsidRPr="007F356F" w:rsidRDefault="007F356F" w:rsidP="007F356F">
            <w:pPr>
              <w:jc w:val="right"/>
              <w:outlineLvl w:val="2"/>
              <w:rPr>
                <w:color w:val="000000"/>
              </w:rPr>
            </w:pPr>
            <w:r w:rsidRPr="007F356F">
              <w:rPr>
                <w:color w:val="000000"/>
              </w:rPr>
              <w:t>4 180,0</w:t>
            </w:r>
          </w:p>
        </w:tc>
      </w:tr>
      <w:tr w:rsidR="007F356F" w:rsidRPr="007F356F" w14:paraId="5A0954B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6EC5B6F" w14:textId="77777777" w:rsidR="007F356F" w:rsidRPr="007F356F" w:rsidRDefault="007F356F" w:rsidP="007F356F">
            <w:pPr>
              <w:outlineLvl w:val="3"/>
              <w:rPr>
                <w:color w:val="000000"/>
              </w:rPr>
            </w:pPr>
            <w:r w:rsidRPr="007F356F">
              <w:rPr>
                <w:color w:val="000000"/>
              </w:rPr>
              <w:t xml:space="preserve">          НАЦИОНАЛЬНАЯ </w:t>
            </w:r>
            <w:r w:rsidRPr="007F356F">
              <w:rPr>
                <w:color w:val="000000"/>
              </w:rPr>
              <w:lastRenderedPageBreak/>
              <w:t>ЭКОНОМИКА</w:t>
            </w:r>
          </w:p>
        </w:tc>
        <w:tc>
          <w:tcPr>
            <w:tcW w:w="709" w:type="dxa"/>
            <w:tcBorders>
              <w:top w:val="nil"/>
              <w:left w:val="nil"/>
              <w:bottom w:val="single" w:sz="4" w:space="0" w:color="000000"/>
              <w:right w:val="single" w:sz="4" w:space="0" w:color="000000"/>
            </w:tcBorders>
            <w:noWrap/>
            <w:hideMark/>
          </w:tcPr>
          <w:p w14:paraId="547C7F66" w14:textId="77777777" w:rsidR="007F356F" w:rsidRPr="007F356F" w:rsidRDefault="007F356F" w:rsidP="007F356F">
            <w:pPr>
              <w:jc w:val="center"/>
              <w:outlineLvl w:val="3"/>
              <w:rPr>
                <w:color w:val="000000"/>
              </w:rPr>
            </w:pPr>
            <w:r w:rsidRPr="007F356F">
              <w:rPr>
                <w:color w:val="000000"/>
              </w:rPr>
              <w:lastRenderedPageBreak/>
              <w:t>910</w:t>
            </w:r>
          </w:p>
        </w:tc>
        <w:tc>
          <w:tcPr>
            <w:tcW w:w="851" w:type="dxa"/>
            <w:tcBorders>
              <w:top w:val="nil"/>
              <w:left w:val="nil"/>
              <w:bottom w:val="single" w:sz="4" w:space="0" w:color="000000"/>
              <w:right w:val="single" w:sz="4" w:space="0" w:color="000000"/>
            </w:tcBorders>
            <w:noWrap/>
            <w:hideMark/>
          </w:tcPr>
          <w:p w14:paraId="4730503C"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2382E205" w14:textId="77777777" w:rsidR="007F356F" w:rsidRPr="007F356F" w:rsidRDefault="007F356F" w:rsidP="007F356F">
            <w:pPr>
              <w:jc w:val="center"/>
              <w:outlineLvl w:val="3"/>
              <w:rPr>
                <w:color w:val="000000"/>
              </w:rPr>
            </w:pPr>
            <w:r w:rsidRPr="007F356F">
              <w:rPr>
                <w:color w:val="000000"/>
              </w:rPr>
              <w:t>1740101420</w:t>
            </w:r>
          </w:p>
        </w:tc>
        <w:tc>
          <w:tcPr>
            <w:tcW w:w="567" w:type="dxa"/>
            <w:tcBorders>
              <w:top w:val="nil"/>
              <w:left w:val="nil"/>
              <w:bottom w:val="single" w:sz="4" w:space="0" w:color="000000"/>
              <w:right w:val="single" w:sz="4" w:space="0" w:color="000000"/>
            </w:tcBorders>
            <w:noWrap/>
            <w:hideMark/>
          </w:tcPr>
          <w:p w14:paraId="6F259395"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9BBD0F" w14:textId="77777777" w:rsidR="007F356F" w:rsidRPr="007F356F" w:rsidRDefault="007F356F" w:rsidP="007F356F">
            <w:pPr>
              <w:jc w:val="right"/>
              <w:outlineLvl w:val="3"/>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64B09AB9" w14:textId="77777777" w:rsidR="007F356F" w:rsidRPr="007F356F" w:rsidRDefault="007F356F" w:rsidP="007F356F">
            <w:pPr>
              <w:jc w:val="right"/>
              <w:outlineLvl w:val="3"/>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662CA6D6" w14:textId="77777777" w:rsidR="007F356F" w:rsidRPr="007F356F" w:rsidRDefault="007F356F" w:rsidP="007F356F">
            <w:pPr>
              <w:jc w:val="right"/>
              <w:outlineLvl w:val="3"/>
              <w:rPr>
                <w:color w:val="000000"/>
              </w:rPr>
            </w:pPr>
            <w:r w:rsidRPr="007F356F">
              <w:rPr>
                <w:color w:val="000000"/>
              </w:rPr>
              <w:t>4 180,0</w:t>
            </w:r>
          </w:p>
        </w:tc>
      </w:tr>
      <w:tr w:rsidR="007F356F" w:rsidRPr="007F356F" w14:paraId="29C60E8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3036BFC" w14:textId="77777777" w:rsidR="007F356F" w:rsidRPr="007F356F" w:rsidRDefault="007F356F" w:rsidP="007F356F">
            <w:pPr>
              <w:outlineLvl w:val="4"/>
              <w:rPr>
                <w:color w:val="000000"/>
              </w:rPr>
            </w:pPr>
            <w:r w:rsidRPr="007F356F">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25528049"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9102CE9" w14:textId="77777777" w:rsidR="007F356F" w:rsidRPr="007F356F" w:rsidRDefault="007F356F" w:rsidP="007F356F">
            <w:pPr>
              <w:jc w:val="center"/>
              <w:outlineLvl w:val="4"/>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2C97CFEC" w14:textId="77777777" w:rsidR="007F356F" w:rsidRPr="007F356F" w:rsidRDefault="007F356F" w:rsidP="007F356F">
            <w:pPr>
              <w:jc w:val="center"/>
              <w:outlineLvl w:val="4"/>
              <w:rPr>
                <w:color w:val="000000"/>
              </w:rPr>
            </w:pPr>
            <w:r w:rsidRPr="007F356F">
              <w:rPr>
                <w:color w:val="000000"/>
              </w:rPr>
              <w:t>1740101420</w:t>
            </w:r>
          </w:p>
        </w:tc>
        <w:tc>
          <w:tcPr>
            <w:tcW w:w="567" w:type="dxa"/>
            <w:tcBorders>
              <w:top w:val="nil"/>
              <w:left w:val="nil"/>
              <w:bottom w:val="single" w:sz="4" w:space="0" w:color="000000"/>
              <w:right w:val="single" w:sz="4" w:space="0" w:color="000000"/>
            </w:tcBorders>
            <w:noWrap/>
            <w:hideMark/>
          </w:tcPr>
          <w:p w14:paraId="57104C1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436FB6" w14:textId="77777777" w:rsidR="007F356F" w:rsidRPr="007F356F" w:rsidRDefault="007F356F" w:rsidP="007F356F">
            <w:pPr>
              <w:jc w:val="right"/>
              <w:outlineLvl w:val="4"/>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612167CA" w14:textId="77777777" w:rsidR="007F356F" w:rsidRPr="007F356F" w:rsidRDefault="007F356F" w:rsidP="007F356F">
            <w:pPr>
              <w:jc w:val="right"/>
              <w:outlineLvl w:val="4"/>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5997A5F2" w14:textId="77777777" w:rsidR="007F356F" w:rsidRPr="007F356F" w:rsidRDefault="007F356F" w:rsidP="007F356F">
            <w:pPr>
              <w:jc w:val="right"/>
              <w:outlineLvl w:val="4"/>
              <w:rPr>
                <w:color w:val="000000"/>
              </w:rPr>
            </w:pPr>
            <w:r w:rsidRPr="007F356F">
              <w:rPr>
                <w:color w:val="000000"/>
              </w:rPr>
              <w:t>4 180,0</w:t>
            </w:r>
          </w:p>
        </w:tc>
      </w:tr>
      <w:tr w:rsidR="007F356F" w:rsidRPr="007F356F" w14:paraId="6D0DBB7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E28342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76661BC"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DC05CC4" w14:textId="77777777" w:rsidR="007F356F" w:rsidRPr="007F356F" w:rsidRDefault="007F356F" w:rsidP="007F356F">
            <w:pPr>
              <w:jc w:val="center"/>
              <w:outlineLvl w:val="5"/>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27B37B29" w14:textId="77777777" w:rsidR="007F356F" w:rsidRPr="007F356F" w:rsidRDefault="007F356F" w:rsidP="007F356F">
            <w:pPr>
              <w:jc w:val="center"/>
              <w:outlineLvl w:val="5"/>
              <w:rPr>
                <w:color w:val="000000"/>
              </w:rPr>
            </w:pPr>
            <w:r w:rsidRPr="007F356F">
              <w:rPr>
                <w:color w:val="000000"/>
              </w:rPr>
              <w:t>1740101420</w:t>
            </w:r>
          </w:p>
        </w:tc>
        <w:tc>
          <w:tcPr>
            <w:tcW w:w="567" w:type="dxa"/>
            <w:tcBorders>
              <w:top w:val="nil"/>
              <w:left w:val="nil"/>
              <w:bottom w:val="single" w:sz="4" w:space="0" w:color="000000"/>
              <w:right w:val="single" w:sz="4" w:space="0" w:color="000000"/>
            </w:tcBorders>
            <w:noWrap/>
            <w:hideMark/>
          </w:tcPr>
          <w:p w14:paraId="2B8890F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12E08A2" w14:textId="77777777" w:rsidR="007F356F" w:rsidRPr="007F356F" w:rsidRDefault="007F356F" w:rsidP="007F356F">
            <w:pPr>
              <w:jc w:val="right"/>
              <w:outlineLvl w:val="5"/>
              <w:rPr>
                <w:color w:val="000000"/>
              </w:rPr>
            </w:pPr>
            <w:r w:rsidRPr="007F356F">
              <w:rPr>
                <w:color w:val="000000"/>
              </w:rPr>
              <w:t>9 400,0</w:t>
            </w:r>
          </w:p>
        </w:tc>
        <w:tc>
          <w:tcPr>
            <w:tcW w:w="1276" w:type="dxa"/>
            <w:tcBorders>
              <w:top w:val="nil"/>
              <w:left w:val="nil"/>
              <w:bottom w:val="single" w:sz="4" w:space="0" w:color="000000"/>
              <w:right w:val="single" w:sz="4" w:space="0" w:color="000000"/>
            </w:tcBorders>
            <w:noWrap/>
            <w:hideMark/>
          </w:tcPr>
          <w:p w14:paraId="4E0DEB78" w14:textId="77777777" w:rsidR="007F356F" w:rsidRPr="007F356F" w:rsidRDefault="007F356F" w:rsidP="007F356F">
            <w:pPr>
              <w:jc w:val="right"/>
              <w:outlineLvl w:val="5"/>
              <w:rPr>
                <w:color w:val="000000"/>
              </w:rPr>
            </w:pPr>
            <w:r w:rsidRPr="007F356F">
              <w:rPr>
                <w:color w:val="000000"/>
              </w:rPr>
              <w:t>4 305,0</w:t>
            </w:r>
          </w:p>
        </w:tc>
        <w:tc>
          <w:tcPr>
            <w:tcW w:w="1275" w:type="dxa"/>
            <w:tcBorders>
              <w:top w:val="nil"/>
              <w:left w:val="nil"/>
              <w:bottom w:val="single" w:sz="4" w:space="0" w:color="000000"/>
              <w:right w:val="single" w:sz="4" w:space="0" w:color="000000"/>
            </w:tcBorders>
            <w:noWrap/>
            <w:hideMark/>
          </w:tcPr>
          <w:p w14:paraId="070F326A" w14:textId="77777777" w:rsidR="007F356F" w:rsidRPr="007F356F" w:rsidRDefault="007F356F" w:rsidP="007F356F">
            <w:pPr>
              <w:jc w:val="right"/>
              <w:outlineLvl w:val="5"/>
              <w:rPr>
                <w:color w:val="000000"/>
              </w:rPr>
            </w:pPr>
            <w:r w:rsidRPr="007F356F">
              <w:rPr>
                <w:color w:val="000000"/>
              </w:rPr>
              <w:t>4 180,0</w:t>
            </w:r>
          </w:p>
        </w:tc>
      </w:tr>
      <w:tr w:rsidR="007F356F" w:rsidRPr="007F356F" w14:paraId="133C510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DE7FFA" w14:textId="77777777" w:rsidR="007F356F" w:rsidRPr="007F356F" w:rsidRDefault="007F356F" w:rsidP="007F356F">
            <w:pPr>
              <w:outlineLvl w:val="0"/>
              <w:rPr>
                <w:color w:val="000000"/>
              </w:rPr>
            </w:pPr>
            <w:r w:rsidRPr="007F356F">
              <w:rPr>
                <w:color w:val="000000"/>
              </w:rPr>
              <w:t xml:space="preserve">    Комплекс процессных мероприятий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6CE08471"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C45CF1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26C93A" w14:textId="77777777" w:rsidR="007F356F" w:rsidRPr="007F356F" w:rsidRDefault="007F356F" w:rsidP="007F356F">
            <w:pPr>
              <w:jc w:val="center"/>
              <w:outlineLvl w:val="0"/>
              <w:rPr>
                <w:color w:val="000000"/>
              </w:rPr>
            </w:pPr>
            <w:r w:rsidRPr="007F356F">
              <w:rPr>
                <w:color w:val="000000"/>
              </w:rPr>
              <w:t>1740200000</w:t>
            </w:r>
          </w:p>
        </w:tc>
        <w:tc>
          <w:tcPr>
            <w:tcW w:w="567" w:type="dxa"/>
            <w:tcBorders>
              <w:top w:val="nil"/>
              <w:left w:val="nil"/>
              <w:bottom w:val="single" w:sz="4" w:space="0" w:color="000000"/>
              <w:right w:val="single" w:sz="4" w:space="0" w:color="000000"/>
            </w:tcBorders>
            <w:noWrap/>
            <w:hideMark/>
          </w:tcPr>
          <w:p w14:paraId="74027322"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07E0FB" w14:textId="77777777" w:rsidR="007F356F" w:rsidRPr="007F356F" w:rsidRDefault="007F356F" w:rsidP="007F356F">
            <w:pPr>
              <w:jc w:val="right"/>
              <w:outlineLvl w:val="0"/>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524EB9F3" w14:textId="77777777" w:rsidR="007F356F" w:rsidRPr="007F356F" w:rsidRDefault="007F356F" w:rsidP="007F356F">
            <w:pPr>
              <w:jc w:val="right"/>
              <w:outlineLvl w:val="0"/>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31408508" w14:textId="77777777" w:rsidR="007F356F" w:rsidRPr="007F356F" w:rsidRDefault="007F356F" w:rsidP="007F356F">
            <w:pPr>
              <w:jc w:val="right"/>
              <w:outlineLvl w:val="0"/>
              <w:rPr>
                <w:color w:val="000000"/>
              </w:rPr>
            </w:pPr>
            <w:r w:rsidRPr="007F356F">
              <w:rPr>
                <w:color w:val="000000"/>
              </w:rPr>
              <w:t>1 000,0</w:t>
            </w:r>
          </w:p>
        </w:tc>
      </w:tr>
      <w:tr w:rsidR="007F356F" w:rsidRPr="007F356F" w14:paraId="088D3FE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BFC900C" w14:textId="77777777" w:rsidR="007F356F" w:rsidRPr="007F356F" w:rsidRDefault="007F356F" w:rsidP="007F356F">
            <w:pPr>
              <w:outlineLvl w:val="1"/>
              <w:rPr>
                <w:color w:val="000000"/>
              </w:rPr>
            </w:pPr>
            <w:r w:rsidRPr="007F356F">
              <w:rPr>
                <w:color w:val="000000"/>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732ED96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75805D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6E5AC0E" w14:textId="77777777" w:rsidR="007F356F" w:rsidRPr="007F356F" w:rsidRDefault="007F356F" w:rsidP="007F356F">
            <w:pPr>
              <w:jc w:val="center"/>
              <w:outlineLvl w:val="1"/>
              <w:rPr>
                <w:color w:val="000000"/>
              </w:rPr>
            </w:pPr>
            <w:r w:rsidRPr="007F356F">
              <w:rPr>
                <w:color w:val="000000"/>
              </w:rPr>
              <w:t>1740201421</w:t>
            </w:r>
          </w:p>
        </w:tc>
        <w:tc>
          <w:tcPr>
            <w:tcW w:w="567" w:type="dxa"/>
            <w:tcBorders>
              <w:top w:val="nil"/>
              <w:left w:val="nil"/>
              <w:bottom w:val="single" w:sz="4" w:space="0" w:color="000000"/>
              <w:right w:val="single" w:sz="4" w:space="0" w:color="000000"/>
            </w:tcBorders>
            <w:noWrap/>
            <w:hideMark/>
          </w:tcPr>
          <w:p w14:paraId="2406547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E3996C" w14:textId="77777777" w:rsidR="007F356F" w:rsidRPr="007F356F" w:rsidRDefault="007F356F" w:rsidP="007F356F">
            <w:pPr>
              <w:jc w:val="right"/>
              <w:outlineLvl w:val="1"/>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33819A8E" w14:textId="77777777" w:rsidR="007F356F" w:rsidRPr="007F356F" w:rsidRDefault="007F356F" w:rsidP="007F356F">
            <w:pPr>
              <w:jc w:val="right"/>
              <w:outlineLvl w:val="1"/>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0E12F6A8" w14:textId="77777777" w:rsidR="007F356F" w:rsidRPr="007F356F" w:rsidRDefault="007F356F" w:rsidP="007F356F">
            <w:pPr>
              <w:jc w:val="right"/>
              <w:outlineLvl w:val="1"/>
              <w:rPr>
                <w:color w:val="000000"/>
              </w:rPr>
            </w:pPr>
            <w:r w:rsidRPr="007F356F">
              <w:rPr>
                <w:color w:val="000000"/>
              </w:rPr>
              <w:t>1 000,0</w:t>
            </w:r>
          </w:p>
        </w:tc>
      </w:tr>
      <w:tr w:rsidR="007F356F" w:rsidRPr="007F356F" w14:paraId="649C170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DDA7071" w14:textId="77777777" w:rsidR="007F356F" w:rsidRPr="007F356F" w:rsidRDefault="007F356F" w:rsidP="007F356F">
            <w:pPr>
              <w:outlineLvl w:val="2"/>
              <w:rPr>
                <w:color w:val="000000"/>
              </w:rPr>
            </w:pPr>
            <w:r w:rsidRPr="007F356F">
              <w:rPr>
                <w:color w:val="000000"/>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01876DE" w14:textId="77777777" w:rsidR="007F356F" w:rsidRPr="007F356F" w:rsidRDefault="007F356F" w:rsidP="007F356F">
            <w:pPr>
              <w:jc w:val="center"/>
              <w:outlineLvl w:val="2"/>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3594F7F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FAA0D8" w14:textId="77777777" w:rsidR="007F356F" w:rsidRPr="007F356F" w:rsidRDefault="007F356F" w:rsidP="007F356F">
            <w:pPr>
              <w:jc w:val="center"/>
              <w:outlineLvl w:val="2"/>
              <w:rPr>
                <w:color w:val="000000"/>
              </w:rPr>
            </w:pPr>
            <w:r w:rsidRPr="007F356F">
              <w:rPr>
                <w:color w:val="000000"/>
              </w:rPr>
              <w:t>1740201421</w:t>
            </w:r>
          </w:p>
        </w:tc>
        <w:tc>
          <w:tcPr>
            <w:tcW w:w="567" w:type="dxa"/>
            <w:tcBorders>
              <w:top w:val="nil"/>
              <w:left w:val="nil"/>
              <w:bottom w:val="single" w:sz="4" w:space="0" w:color="000000"/>
              <w:right w:val="single" w:sz="4" w:space="0" w:color="000000"/>
            </w:tcBorders>
            <w:noWrap/>
            <w:hideMark/>
          </w:tcPr>
          <w:p w14:paraId="5FF9429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7C05DF" w14:textId="77777777" w:rsidR="007F356F" w:rsidRPr="007F356F" w:rsidRDefault="007F356F" w:rsidP="007F356F">
            <w:pPr>
              <w:jc w:val="right"/>
              <w:outlineLvl w:val="2"/>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48FA419C" w14:textId="77777777" w:rsidR="007F356F" w:rsidRPr="007F356F" w:rsidRDefault="007F356F" w:rsidP="007F356F">
            <w:pPr>
              <w:jc w:val="right"/>
              <w:outlineLvl w:val="2"/>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43B3D26A" w14:textId="77777777" w:rsidR="007F356F" w:rsidRPr="007F356F" w:rsidRDefault="007F356F" w:rsidP="007F356F">
            <w:pPr>
              <w:jc w:val="right"/>
              <w:outlineLvl w:val="2"/>
              <w:rPr>
                <w:color w:val="000000"/>
              </w:rPr>
            </w:pPr>
            <w:r w:rsidRPr="007F356F">
              <w:rPr>
                <w:color w:val="000000"/>
              </w:rPr>
              <w:t>1 000,0</w:t>
            </w:r>
          </w:p>
        </w:tc>
      </w:tr>
      <w:tr w:rsidR="007F356F" w:rsidRPr="007F356F" w14:paraId="155E12E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32D592A"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DC27B60" w14:textId="77777777" w:rsidR="007F356F" w:rsidRPr="007F356F" w:rsidRDefault="007F356F" w:rsidP="007F356F">
            <w:pPr>
              <w:jc w:val="center"/>
              <w:outlineLvl w:val="3"/>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7903C08D"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1FFEE7A5" w14:textId="77777777" w:rsidR="007F356F" w:rsidRPr="007F356F" w:rsidRDefault="007F356F" w:rsidP="007F356F">
            <w:pPr>
              <w:jc w:val="center"/>
              <w:outlineLvl w:val="3"/>
              <w:rPr>
                <w:color w:val="000000"/>
              </w:rPr>
            </w:pPr>
            <w:r w:rsidRPr="007F356F">
              <w:rPr>
                <w:color w:val="000000"/>
              </w:rPr>
              <w:t>1740201421</w:t>
            </w:r>
          </w:p>
        </w:tc>
        <w:tc>
          <w:tcPr>
            <w:tcW w:w="567" w:type="dxa"/>
            <w:tcBorders>
              <w:top w:val="nil"/>
              <w:left w:val="nil"/>
              <w:bottom w:val="single" w:sz="4" w:space="0" w:color="000000"/>
              <w:right w:val="single" w:sz="4" w:space="0" w:color="000000"/>
            </w:tcBorders>
            <w:noWrap/>
            <w:hideMark/>
          </w:tcPr>
          <w:p w14:paraId="110979B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38E1920" w14:textId="77777777" w:rsidR="007F356F" w:rsidRPr="007F356F" w:rsidRDefault="007F356F" w:rsidP="007F356F">
            <w:pPr>
              <w:jc w:val="right"/>
              <w:outlineLvl w:val="3"/>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6D669F56" w14:textId="77777777" w:rsidR="007F356F" w:rsidRPr="007F356F" w:rsidRDefault="007F356F" w:rsidP="007F356F">
            <w:pPr>
              <w:jc w:val="right"/>
              <w:outlineLvl w:val="3"/>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14FBA7B9" w14:textId="77777777" w:rsidR="007F356F" w:rsidRPr="007F356F" w:rsidRDefault="007F356F" w:rsidP="007F356F">
            <w:pPr>
              <w:jc w:val="right"/>
              <w:outlineLvl w:val="3"/>
              <w:rPr>
                <w:color w:val="000000"/>
              </w:rPr>
            </w:pPr>
            <w:r w:rsidRPr="007F356F">
              <w:rPr>
                <w:color w:val="000000"/>
              </w:rPr>
              <w:t>1 000,0</w:t>
            </w:r>
          </w:p>
        </w:tc>
      </w:tr>
      <w:tr w:rsidR="007F356F" w:rsidRPr="007F356F" w14:paraId="498A4F1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5076E86" w14:textId="77777777" w:rsidR="007F356F" w:rsidRPr="007F356F" w:rsidRDefault="007F356F" w:rsidP="007F356F">
            <w:pPr>
              <w:outlineLvl w:val="4"/>
              <w:rPr>
                <w:color w:val="000000"/>
              </w:rPr>
            </w:pPr>
            <w:r w:rsidRPr="007F356F">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1927DF47" w14:textId="77777777" w:rsidR="007F356F" w:rsidRPr="007F356F" w:rsidRDefault="007F356F" w:rsidP="007F356F">
            <w:pPr>
              <w:jc w:val="center"/>
              <w:outlineLvl w:val="4"/>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29AD5D0B" w14:textId="77777777" w:rsidR="007F356F" w:rsidRPr="007F356F" w:rsidRDefault="007F356F" w:rsidP="007F356F">
            <w:pPr>
              <w:jc w:val="center"/>
              <w:outlineLvl w:val="4"/>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7AD735F3" w14:textId="77777777" w:rsidR="007F356F" w:rsidRPr="007F356F" w:rsidRDefault="007F356F" w:rsidP="007F356F">
            <w:pPr>
              <w:jc w:val="center"/>
              <w:outlineLvl w:val="4"/>
              <w:rPr>
                <w:color w:val="000000"/>
              </w:rPr>
            </w:pPr>
            <w:r w:rsidRPr="007F356F">
              <w:rPr>
                <w:color w:val="000000"/>
              </w:rPr>
              <w:t>1740201421</w:t>
            </w:r>
          </w:p>
        </w:tc>
        <w:tc>
          <w:tcPr>
            <w:tcW w:w="567" w:type="dxa"/>
            <w:tcBorders>
              <w:top w:val="nil"/>
              <w:left w:val="nil"/>
              <w:bottom w:val="single" w:sz="4" w:space="0" w:color="000000"/>
              <w:right w:val="single" w:sz="4" w:space="0" w:color="000000"/>
            </w:tcBorders>
            <w:noWrap/>
            <w:hideMark/>
          </w:tcPr>
          <w:p w14:paraId="2D3DAC0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FC7E9A" w14:textId="77777777" w:rsidR="007F356F" w:rsidRPr="007F356F" w:rsidRDefault="007F356F" w:rsidP="007F356F">
            <w:pPr>
              <w:jc w:val="right"/>
              <w:outlineLvl w:val="4"/>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3E91A46D" w14:textId="77777777" w:rsidR="007F356F" w:rsidRPr="007F356F" w:rsidRDefault="007F356F" w:rsidP="007F356F">
            <w:pPr>
              <w:jc w:val="right"/>
              <w:outlineLvl w:val="4"/>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745DB233" w14:textId="77777777" w:rsidR="007F356F" w:rsidRPr="007F356F" w:rsidRDefault="007F356F" w:rsidP="007F356F">
            <w:pPr>
              <w:jc w:val="right"/>
              <w:outlineLvl w:val="4"/>
              <w:rPr>
                <w:color w:val="000000"/>
              </w:rPr>
            </w:pPr>
            <w:r w:rsidRPr="007F356F">
              <w:rPr>
                <w:color w:val="000000"/>
              </w:rPr>
              <w:t>1 000,0</w:t>
            </w:r>
          </w:p>
        </w:tc>
      </w:tr>
      <w:tr w:rsidR="007F356F" w:rsidRPr="007F356F" w14:paraId="5686A02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A098CF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B717E27" w14:textId="77777777" w:rsidR="007F356F" w:rsidRPr="007F356F" w:rsidRDefault="007F356F" w:rsidP="007F356F">
            <w:pPr>
              <w:jc w:val="center"/>
              <w:outlineLvl w:val="5"/>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0C016E45" w14:textId="77777777" w:rsidR="007F356F" w:rsidRPr="007F356F" w:rsidRDefault="007F356F" w:rsidP="007F356F">
            <w:pPr>
              <w:jc w:val="center"/>
              <w:outlineLvl w:val="5"/>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2DF00736" w14:textId="77777777" w:rsidR="007F356F" w:rsidRPr="007F356F" w:rsidRDefault="007F356F" w:rsidP="007F356F">
            <w:pPr>
              <w:jc w:val="center"/>
              <w:outlineLvl w:val="5"/>
              <w:rPr>
                <w:color w:val="000000"/>
              </w:rPr>
            </w:pPr>
            <w:r w:rsidRPr="007F356F">
              <w:rPr>
                <w:color w:val="000000"/>
              </w:rPr>
              <w:t>1740201421</w:t>
            </w:r>
          </w:p>
        </w:tc>
        <w:tc>
          <w:tcPr>
            <w:tcW w:w="567" w:type="dxa"/>
            <w:tcBorders>
              <w:top w:val="nil"/>
              <w:left w:val="nil"/>
              <w:bottom w:val="single" w:sz="4" w:space="0" w:color="000000"/>
              <w:right w:val="single" w:sz="4" w:space="0" w:color="000000"/>
            </w:tcBorders>
            <w:noWrap/>
            <w:hideMark/>
          </w:tcPr>
          <w:p w14:paraId="6C517AA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CDB6948" w14:textId="77777777" w:rsidR="007F356F" w:rsidRPr="007F356F" w:rsidRDefault="007F356F" w:rsidP="007F356F">
            <w:pPr>
              <w:jc w:val="right"/>
              <w:outlineLvl w:val="5"/>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5862B883" w14:textId="77777777" w:rsidR="007F356F" w:rsidRPr="007F356F" w:rsidRDefault="007F356F" w:rsidP="007F356F">
            <w:pPr>
              <w:jc w:val="right"/>
              <w:outlineLvl w:val="5"/>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E4D4CC2" w14:textId="77777777" w:rsidR="007F356F" w:rsidRPr="007F356F" w:rsidRDefault="007F356F" w:rsidP="007F356F">
            <w:pPr>
              <w:jc w:val="right"/>
              <w:outlineLvl w:val="5"/>
              <w:rPr>
                <w:color w:val="000000"/>
              </w:rPr>
            </w:pPr>
            <w:r w:rsidRPr="007F356F">
              <w:rPr>
                <w:color w:val="000000"/>
              </w:rPr>
              <w:t>1 000,0</w:t>
            </w:r>
          </w:p>
        </w:tc>
      </w:tr>
      <w:tr w:rsidR="007F356F" w:rsidRPr="007F356F" w14:paraId="6948654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5BA73FA" w14:textId="77777777" w:rsidR="007F356F" w:rsidRPr="007F356F" w:rsidRDefault="007F356F" w:rsidP="007F356F">
            <w:pPr>
              <w:rPr>
                <w:color w:val="000000"/>
              </w:rPr>
            </w:pPr>
            <w:r w:rsidRPr="007F356F">
              <w:rPr>
                <w:color w:val="000000"/>
              </w:rPr>
              <w:t xml:space="preserve">  МП "Развитие сельскохозяйственного производства на территории муниципального образования "Смоленский муниципальный округ" Смоленской области "</w:t>
            </w:r>
          </w:p>
        </w:tc>
        <w:tc>
          <w:tcPr>
            <w:tcW w:w="709" w:type="dxa"/>
            <w:tcBorders>
              <w:top w:val="nil"/>
              <w:left w:val="nil"/>
              <w:bottom w:val="single" w:sz="4" w:space="0" w:color="000000"/>
              <w:right w:val="single" w:sz="4" w:space="0" w:color="000000"/>
            </w:tcBorders>
            <w:noWrap/>
            <w:hideMark/>
          </w:tcPr>
          <w:p w14:paraId="5CFFEAB3"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0DBCDA9"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B6DB72A" w14:textId="77777777" w:rsidR="007F356F" w:rsidRPr="007F356F" w:rsidRDefault="007F356F" w:rsidP="007F356F">
            <w:pPr>
              <w:jc w:val="center"/>
              <w:rPr>
                <w:color w:val="000000"/>
              </w:rPr>
            </w:pPr>
            <w:r w:rsidRPr="007F356F">
              <w:rPr>
                <w:color w:val="000000"/>
              </w:rPr>
              <w:t>2000000000</w:t>
            </w:r>
          </w:p>
        </w:tc>
        <w:tc>
          <w:tcPr>
            <w:tcW w:w="567" w:type="dxa"/>
            <w:tcBorders>
              <w:top w:val="nil"/>
              <w:left w:val="nil"/>
              <w:bottom w:val="single" w:sz="4" w:space="0" w:color="000000"/>
              <w:right w:val="single" w:sz="4" w:space="0" w:color="000000"/>
            </w:tcBorders>
            <w:noWrap/>
            <w:hideMark/>
          </w:tcPr>
          <w:p w14:paraId="6B18C03D"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F93D946" w14:textId="77777777" w:rsidR="007F356F" w:rsidRPr="007F356F" w:rsidRDefault="007F356F" w:rsidP="007F356F">
            <w:pPr>
              <w:jc w:val="right"/>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560328AC" w14:textId="77777777" w:rsidR="007F356F" w:rsidRPr="007F356F" w:rsidRDefault="007F356F" w:rsidP="007F356F">
            <w:pPr>
              <w:jc w:val="right"/>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523C2AF2" w14:textId="77777777" w:rsidR="007F356F" w:rsidRPr="007F356F" w:rsidRDefault="007F356F" w:rsidP="007F356F">
            <w:pPr>
              <w:jc w:val="right"/>
              <w:rPr>
                <w:color w:val="000000"/>
              </w:rPr>
            </w:pPr>
            <w:r w:rsidRPr="007F356F">
              <w:rPr>
                <w:color w:val="000000"/>
              </w:rPr>
              <w:t>310,0</w:t>
            </w:r>
          </w:p>
        </w:tc>
      </w:tr>
      <w:tr w:rsidR="007F356F" w:rsidRPr="007F356F" w14:paraId="422A32F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962F738"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сельскохозяйственного производства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04B2D452"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B88115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E0F6393" w14:textId="77777777" w:rsidR="007F356F" w:rsidRPr="007F356F" w:rsidRDefault="007F356F" w:rsidP="007F356F">
            <w:pPr>
              <w:jc w:val="center"/>
              <w:outlineLvl w:val="0"/>
              <w:rPr>
                <w:color w:val="000000"/>
              </w:rPr>
            </w:pPr>
            <w:r w:rsidRPr="007F356F">
              <w:rPr>
                <w:color w:val="000000"/>
              </w:rPr>
              <w:t>2040100000</w:t>
            </w:r>
          </w:p>
        </w:tc>
        <w:tc>
          <w:tcPr>
            <w:tcW w:w="567" w:type="dxa"/>
            <w:tcBorders>
              <w:top w:val="nil"/>
              <w:left w:val="nil"/>
              <w:bottom w:val="single" w:sz="4" w:space="0" w:color="000000"/>
              <w:right w:val="single" w:sz="4" w:space="0" w:color="000000"/>
            </w:tcBorders>
            <w:noWrap/>
            <w:hideMark/>
          </w:tcPr>
          <w:p w14:paraId="7F6BADC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F5BD85" w14:textId="77777777" w:rsidR="007F356F" w:rsidRPr="007F356F" w:rsidRDefault="007F356F" w:rsidP="007F356F">
            <w:pPr>
              <w:jc w:val="right"/>
              <w:outlineLvl w:val="0"/>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4E74939F" w14:textId="77777777" w:rsidR="007F356F" w:rsidRPr="007F356F" w:rsidRDefault="007F356F" w:rsidP="007F356F">
            <w:pPr>
              <w:jc w:val="right"/>
              <w:outlineLvl w:val="0"/>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695021B6" w14:textId="77777777" w:rsidR="007F356F" w:rsidRPr="007F356F" w:rsidRDefault="007F356F" w:rsidP="007F356F">
            <w:pPr>
              <w:jc w:val="right"/>
              <w:outlineLvl w:val="0"/>
              <w:rPr>
                <w:color w:val="000000"/>
              </w:rPr>
            </w:pPr>
            <w:r w:rsidRPr="007F356F">
              <w:rPr>
                <w:color w:val="000000"/>
              </w:rPr>
              <w:t>310,0</w:t>
            </w:r>
          </w:p>
        </w:tc>
      </w:tr>
      <w:tr w:rsidR="007F356F" w:rsidRPr="007F356F" w14:paraId="2F9983D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7F2CEA7" w14:textId="77777777" w:rsidR="007F356F" w:rsidRPr="007F356F" w:rsidRDefault="007F356F" w:rsidP="007F356F">
            <w:pPr>
              <w:outlineLvl w:val="1"/>
              <w:rPr>
                <w:color w:val="000000"/>
              </w:rPr>
            </w:pPr>
            <w:r w:rsidRPr="007F356F">
              <w:rPr>
                <w:color w:val="000000"/>
              </w:rPr>
              <w:t xml:space="preserve">      Развитие сельскохозяйственного производства (проведение семинаров, совещаний (в том числе награждений ценными подарками) конкурсов, соре</w:t>
            </w:r>
          </w:p>
        </w:tc>
        <w:tc>
          <w:tcPr>
            <w:tcW w:w="709" w:type="dxa"/>
            <w:tcBorders>
              <w:top w:val="nil"/>
              <w:left w:val="nil"/>
              <w:bottom w:val="single" w:sz="4" w:space="0" w:color="000000"/>
              <w:right w:val="single" w:sz="4" w:space="0" w:color="000000"/>
            </w:tcBorders>
            <w:noWrap/>
            <w:hideMark/>
          </w:tcPr>
          <w:p w14:paraId="68EEC61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B32500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433DC34" w14:textId="77777777" w:rsidR="007F356F" w:rsidRPr="007F356F" w:rsidRDefault="007F356F" w:rsidP="007F356F">
            <w:pPr>
              <w:jc w:val="center"/>
              <w:outlineLvl w:val="1"/>
              <w:rPr>
                <w:color w:val="000000"/>
              </w:rPr>
            </w:pPr>
            <w:r w:rsidRPr="007F356F">
              <w:rPr>
                <w:color w:val="000000"/>
              </w:rPr>
              <w:t>2040101430</w:t>
            </w:r>
          </w:p>
        </w:tc>
        <w:tc>
          <w:tcPr>
            <w:tcW w:w="567" w:type="dxa"/>
            <w:tcBorders>
              <w:top w:val="nil"/>
              <w:left w:val="nil"/>
              <w:bottom w:val="single" w:sz="4" w:space="0" w:color="000000"/>
              <w:right w:val="single" w:sz="4" w:space="0" w:color="000000"/>
            </w:tcBorders>
            <w:noWrap/>
            <w:hideMark/>
          </w:tcPr>
          <w:p w14:paraId="1493865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949994" w14:textId="77777777" w:rsidR="007F356F" w:rsidRPr="007F356F" w:rsidRDefault="007F356F" w:rsidP="007F356F">
            <w:pPr>
              <w:jc w:val="right"/>
              <w:outlineLvl w:val="1"/>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31D4BFE6" w14:textId="77777777" w:rsidR="007F356F" w:rsidRPr="007F356F" w:rsidRDefault="007F356F" w:rsidP="007F356F">
            <w:pPr>
              <w:jc w:val="right"/>
              <w:outlineLvl w:val="1"/>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49D29B38" w14:textId="77777777" w:rsidR="007F356F" w:rsidRPr="007F356F" w:rsidRDefault="007F356F" w:rsidP="007F356F">
            <w:pPr>
              <w:jc w:val="right"/>
              <w:outlineLvl w:val="1"/>
              <w:rPr>
                <w:color w:val="000000"/>
              </w:rPr>
            </w:pPr>
            <w:r w:rsidRPr="007F356F">
              <w:rPr>
                <w:color w:val="000000"/>
              </w:rPr>
              <w:t>310,0</w:t>
            </w:r>
          </w:p>
        </w:tc>
      </w:tr>
      <w:tr w:rsidR="007F356F" w:rsidRPr="007F356F" w14:paraId="4944981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F62C5EA"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7B4F6571"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FF38C2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D555205" w14:textId="77777777" w:rsidR="007F356F" w:rsidRPr="007F356F" w:rsidRDefault="007F356F" w:rsidP="007F356F">
            <w:pPr>
              <w:jc w:val="center"/>
              <w:outlineLvl w:val="2"/>
              <w:rPr>
                <w:color w:val="000000"/>
              </w:rPr>
            </w:pPr>
            <w:r w:rsidRPr="007F356F">
              <w:rPr>
                <w:color w:val="000000"/>
              </w:rPr>
              <w:t>2040101430</w:t>
            </w:r>
          </w:p>
        </w:tc>
        <w:tc>
          <w:tcPr>
            <w:tcW w:w="567" w:type="dxa"/>
            <w:tcBorders>
              <w:top w:val="nil"/>
              <w:left w:val="nil"/>
              <w:bottom w:val="single" w:sz="4" w:space="0" w:color="000000"/>
              <w:right w:val="single" w:sz="4" w:space="0" w:color="000000"/>
            </w:tcBorders>
            <w:noWrap/>
            <w:hideMark/>
          </w:tcPr>
          <w:p w14:paraId="3D38621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17986B" w14:textId="77777777" w:rsidR="007F356F" w:rsidRPr="007F356F" w:rsidRDefault="007F356F" w:rsidP="007F356F">
            <w:pPr>
              <w:jc w:val="right"/>
              <w:outlineLvl w:val="2"/>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1F3F2414" w14:textId="77777777" w:rsidR="007F356F" w:rsidRPr="007F356F" w:rsidRDefault="007F356F" w:rsidP="007F356F">
            <w:pPr>
              <w:jc w:val="right"/>
              <w:outlineLvl w:val="2"/>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5457D99F" w14:textId="77777777" w:rsidR="007F356F" w:rsidRPr="007F356F" w:rsidRDefault="007F356F" w:rsidP="007F356F">
            <w:pPr>
              <w:jc w:val="right"/>
              <w:outlineLvl w:val="2"/>
              <w:rPr>
                <w:color w:val="000000"/>
              </w:rPr>
            </w:pPr>
            <w:r w:rsidRPr="007F356F">
              <w:rPr>
                <w:color w:val="000000"/>
              </w:rPr>
              <w:t>310,0</w:t>
            </w:r>
          </w:p>
        </w:tc>
      </w:tr>
      <w:tr w:rsidR="007F356F" w:rsidRPr="007F356F" w14:paraId="56AC641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78C1A80"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4E1806A"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A0802CD"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00605755" w14:textId="77777777" w:rsidR="007F356F" w:rsidRPr="007F356F" w:rsidRDefault="007F356F" w:rsidP="007F356F">
            <w:pPr>
              <w:jc w:val="center"/>
              <w:outlineLvl w:val="3"/>
              <w:rPr>
                <w:color w:val="000000"/>
              </w:rPr>
            </w:pPr>
            <w:r w:rsidRPr="007F356F">
              <w:rPr>
                <w:color w:val="000000"/>
              </w:rPr>
              <w:t>2040101430</w:t>
            </w:r>
          </w:p>
        </w:tc>
        <w:tc>
          <w:tcPr>
            <w:tcW w:w="567" w:type="dxa"/>
            <w:tcBorders>
              <w:top w:val="nil"/>
              <w:left w:val="nil"/>
              <w:bottom w:val="single" w:sz="4" w:space="0" w:color="000000"/>
              <w:right w:val="single" w:sz="4" w:space="0" w:color="000000"/>
            </w:tcBorders>
            <w:noWrap/>
            <w:hideMark/>
          </w:tcPr>
          <w:p w14:paraId="0B02F7B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E6559E" w14:textId="77777777" w:rsidR="007F356F" w:rsidRPr="007F356F" w:rsidRDefault="007F356F" w:rsidP="007F356F">
            <w:pPr>
              <w:jc w:val="right"/>
              <w:outlineLvl w:val="3"/>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1E6F5559" w14:textId="77777777" w:rsidR="007F356F" w:rsidRPr="007F356F" w:rsidRDefault="007F356F" w:rsidP="007F356F">
            <w:pPr>
              <w:jc w:val="right"/>
              <w:outlineLvl w:val="3"/>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302A0271" w14:textId="77777777" w:rsidR="007F356F" w:rsidRPr="007F356F" w:rsidRDefault="007F356F" w:rsidP="007F356F">
            <w:pPr>
              <w:jc w:val="right"/>
              <w:outlineLvl w:val="3"/>
              <w:rPr>
                <w:color w:val="000000"/>
              </w:rPr>
            </w:pPr>
            <w:r w:rsidRPr="007F356F">
              <w:rPr>
                <w:color w:val="000000"/>
              </w:rPr>
              <w:t>310,0</w:t>
            </w:r>
          </w:p>
        </w:tc>
      </w:tr>
      <w:tr w:rsidR="007F356F" w:rsidRPr="007F356F" w14:paraId="6AFC569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E88CBA7" w14:textId="77777777" w:rsidR="007F356F" w:rsidRPr="007F356F" w:rsidRDefault="007F356F" w:rsidP="007F356F">
            <w:pPr>
              <w:outlineLvl w:val="4"/>
              <w:rPr>
                <w:color w:val="000000"/>
              </w:rPr>
            </w:pPr>
            <w:r w:rsidRPr="007F356F">
              <w:rPr>
                <w:color w:val="000000"/>
              </w:rPr>
              <w:t xml:space="preserve">            Сельское хозяйство и рыболовство</w:t>
            </w:r>
          </w:p>
        </w:tc>
        <w:tc>
          <w:tcPr>
            <w:tcW w:w="709" w:type="dxa"/>
            <w:tcBorders>
              <w:top w:val="nil"/>
              <w:left w:val="nil"/>
              <w:bottom w:val="single" w:sz="4" w:space="0" w:color="000000"/>
              <w:right w:val="single" w:sz="4" w:space="0" w:color="000000"/>
            </w:tcBorders>
            <w:noWrap/>
            <w:hideMark/>
          </w:tcPr>
          <w:p w14:paraId="50F9A4D4"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43526B8" w14:textId="77777777" w:rsidR="007F356F" w:rsidRPr="007F356F" w:rsidRDefault="007F356F" w:rsidP="007F356F">
            <w:pPr>
              <w:jc w:val="center"/>
              <w:outlineLvl w:val="4"/>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561B222E" w14:textId="77777777" w:rsidR="007F356F" w:rsidRPr="007F356F" w:rsidRDefault="007F356F" w:rsidP="007F356F">
            <w:pPr>
              <w:jc w:val="center"/>
              <w:outlineLvl w:val="4"/>
              <w:rPr>
                <w:color w:val="000000"/>
              </w:rPr>
            </w:pPr>
            <w:r w:rsidRPr="007F356F">
              <w:rPr>
                <w:color w:val="000000"/>
              </w:rPr>
              <w:t>2040101430</w:t>
            </w:r>
          </w:p>
        </w:tc>
        <w:tc>
          <w:tcPr>
            <w:tcW w:w="567" w:type="dxa"/>
            <w:tcBorders>
              <w:top w:val="nil"/>
              <w:left w:val="nil"/>
              <w:bottom w:val="single" w:sz="4" w:space="0" w:color="000000"/>
              <w:right w:val="single" w:sz="4" w:space="0" w:color="000000"/>
            </w:tcBorders>
            <w:noWrap/>
            <w:hideMark/>
          </w:tcPr>
          <w:p w14:paraId="69FB278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3289107" w14:textId="77777777" w:rsidR="007F356F" w:rsidRPr="007F356F" w:rsidRDefault="007F356F" w:rsidP="007F356F">
            <w:pPr>
              <w:jc w:val="right"/>
              <w:outlineLvl w:val="4"/>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2650A6B7" w14:textId="77777777" w:rsidR="007F356F" w:rsidRPr="007F356F" w:rsidRDefault="007F356F" w:rsidP="007F356F">
            <w:pPr>
              <w:jc w:val="right"/>
              <w:outlineLvl w:val="4"/>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7F1886E7" w14:textId="77777777" w:rsidR="007F356F" w:rsidRPr="007F356F" w:rsidRDefault="007F356F" w:rsidP="007F356F">
            <w:pPr>
              <w:jc w:val="right"/>
              <w:outlineLvl w:val="4"/>
              <w:rPr>
                <w:color w:val="000000"/>
              </w:rPr>
            </w:pPr>
            <w:r w:rsidRPr="007F356F">
              <w:rPr>
                <w:color w:val="000000"/>
              </w:rPr>
              <w:t>310,0</w:t>
            </w:r>
          </w:p>
        </w:tc>
      </w:tr>
      <w:tr w:rsidR="007F356F" w:rsidRPr="007F356F" w14:paraId="04109BD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D9380E7"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4EC4FCDA"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625166D" w14:textId="77777777" w:rsidR="007F356F" w:rsidRPr="007F356F" w:rsidRDefault="007F356F" w:rsidP="007F356F">
            <w:pPr>
              <w:jc w:val="center"/>
              <w:outlineLvl w:val="5"/>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07DA4EA2" w14:textId="77777777" w:rsidR="007F356F" w:rsidRPr="007F356F" w:rsidRDefault="007F356F" w:rsidP="007F356F">
            <w:pPr>
              <w:jc w:val="center"/>
              <w:outlineLvl w:val="5"/>
              <w:rPr>
                <w:color w:val="000000"/>
              </w:rPr>
            </w:pPr>
            <w:r w:rsidRPr="007F356F">
              <w:rPr>
                <w:color w:val="000000"/>
              </w:rPr>
              <w:t>2040101430</w:t>
            </w:r>
          </w:p>
        </w:tc>
        <w:tc>
          <w:tcPr>
            <w:tcW w:w="567" w:type="dxa"/>
            <w:tcBorders>
              <w:top w:val="nil"/>
              <w:left w:val="nil"/>
              <w:bottom w:val="single" w:sz="4" w:space="0" w:color="000000"/>
              <w:right w:val="single" w:sz="4" w:space="0" w:color="000000"/>
            </w:tcBorders>
            <w:noWrap/>
            <w:hideMark/>
          </w:tcPr>
          <w:p w14:paraId="5D075A37"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7E1CE71D" w14:textId="77777777" w:rsidR="007F356F" w:rsidRPr="007F356F" w:rsidRDefault="007F356F" w:rsidP="007F356F">
            <w:pPr>
              <w:jc w:val="right"/>
              <w:outlineLvl w:val="5"/>
              <w:rPr>
                <w:color w:val="000000"/>
              </w:rPr>
            </w:pPr>
            <w:r w:rsidRPr="007F356F">
              <w:rPr>
                <w:color w:val="000000"/>
              </w:rPr>
              <w:t>310,0</w:t>
            </w:r>
          </w:p>
        </w:tc>
        <w:tc>
          <w:tcPr>
            <w:tcW w:w="1276" w:type="dxa"/>
            <w:tcBorders>
              <w:top w:val="nil"/>
              <w:left w:val="nil"/>
              <w:bottom w:val="single" w:sz="4" w:space="0" w:color="000000"/>
              <w:right w:val="single" w:sz="4" w:space="0" w:color="000000"/>
            </w:tcBorders>
            <w:noWrap/>
            <w:hideMark/>
          </w:tcPr>
          <w:p w14:paraId="35DB3C65" w14:textId="77777777" w:rsidR="007F356F" w:rsidRPr="007F356F" w:rsidRDefault="007F356F" w:rsidP="007F356F">
            <w:pPr>
              <w:jc w:val="right"/>
              <w:outlineLvl w:val="5"/>
              <w:rPr>
                <w:color w:val="000000"/>
              </w:rPr>
            </w:pPr>
            <w:r w:rsidRPr="007F356F">
              <w:rPr>
                <w:color w:val="000000"/>
              </w:rPr>
              <w:t>310,0</w:t>
            </w:r>
          </w:p>
        </w:tc>
        <w:tc>
          <w:tcPr>
            <w:tcW w:w="1275" w:type="dxa"/>
            <w:tcBorders>
              <w:top w:val="nil"/>
              <w:left w:val="nil"/>
              <w:bottom w:val="single" w:sz="4" w:space="0" w:color="000000"/>
              <w:right w:val="single" w:sz="4" w:space="0" w:color="000000"/>
            </w:tcBorders>
            <w:noWrap/>
            <w:hideMark/>
          </w:tcPr>
          <w:p w14:paraId="36A8C815" w14:textId="77777777" w:rsidR="007F356F" w:rsidRPr="007F356F" w:rsidRDefault="007F356F" w:rsidP="007F356F">
            <w:pPr>
              <w:jc w:val="right"/>
              <w:outlineLvl w:val="5"/>
              <w:rPr>
                <w:color w:val="000000"/>
              </w:rPr>
            </w:pPr>
            <w:r w:rsidRPr="007F356F">
              <w:rPr>
                <w:color w:val="000000"/>
              </w:rPr>
              <w:t>310,0</w:t>
            </w:r>
          </w:p>
        </w:tc>
      </w:tr>
      <w:tr w:rsidR="007F356F" w:rsidRPr="007F356F" w14:paraId="5BC28C9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C37EC51" w14:textId="77777777" w:rsidR="007F356F" w:rsidRPr="007F356F" w:rsidRDefault="007F356F" w:rsidP="007F356F">
            <w:pPr>
              <w:rPr>
                <w:color w:val="000000"/>
              </w:rPr>
            </w:pPr>
            <w:r w:rsidRPr="007F356F">
              <w:rPr>
                <w:color w:val="000000"/>
              </w:rPr>
              <w:lastRenderedPageBreak/>
              <w:t xml:space="preserve">  МП "Развитие малого и среднего предпринимательства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871850A"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609B185"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EBE97A" w14:textId="77777777" w:rsidR="007F356F" w:rsidRPr="007F356F" w:rsidRDefault="007F356F" w:rsidP="007F356F">
            <w:pPr>
              <w:jc w:val="center"/>
              <w:rPr>
                <w:color w:val="000000"/>
              </w:rPr>
            </w:pPr>
            <w:r w:rsidRPr="007F356F">
              <w:rPr>
                <w:color w:val="000000"/>
              </w:rPr>
              <w:t>2100000000</w:t>
            </w:r>
          </w:p>
        </w:tc>
        <w:tc>
          <w:tcPr>
            <w:tcW w:w="567" w:type="dxa"/>
            <w:tcBorders>
              <w:top w:val="nil"/>
              <w:left w:val="nil"/>
              <w:bottom w:val="single" w:sz="4" w:space="0" w:color="000000"/>
              <w:right w:val="single" w:sz="4" w:space="0" w:color="000000"/>
            </w:tcBorders>
            <w:noWrap/>
            <w:hideMark/>
          </w:tcPr>
          <w:p w14:paraId="51689C99"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4C8B06" w14:textId="77777777" w:rsidR="007F356F" w:rsidRPr="007F356F" w:rsidRDefault="007F356F" w:rsidP="007F356F">
            <w:pPr>
              <w:jc w:val="right"/>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47E3F2B" w14:textId="77777777" w:rsidR="007F356F" w:rsidRPr="007F356F" w:rsidRDefault="007F356F" w:rsidP="007F356F">
            <w:pPr>
              <w:jc w:val="right"/>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0A4A343C" w14:textId="77777777" w:rsidR="007F356F" w:rsidRPr="007F356F" w:rsidRDefault="007F356F" w:rsidP="007F356F">
            <w:pPr>
              <w:jc w:val="right"/>
              <w:rPr>
                <w:color w:val="000000"/>
              </w:rPr>
            </w:pPr>
            <w:r w:rsidRPr="007F356F">
              <w:rPr>
                <w:color w:val="000000"/>
              </w:rPr>
              <w:t>60,0</w:t>
            </w:r>
          </w:p>
        </w:tc>
      </w:tr>
      <w:tr w:rsidR="007F356F" w:rsidRPr="007F356F" w14:paraId="404CF81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197FF1A"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малого и среднего предпринимательства на территории муниципального образования" "</w:t>
            </w:r>
          </w:p>
        </w:tc>
        <w:tc>
          <w:tcPr>
            <w:tcW w:w="709" w:type="dxa"/>
            <w:tcBorders>
              <w:top w:val="nil"/>
              <w:left w:val="nil"/>
              <w:bottom w:val="single" w:sz="4" w:space="0" w:color="000000"/>
              <w:right w:val="single" w:sz="4" w:space="0" w:color="000000"/>
            </w:tcBorders>
            <w:noWrap/>
            <w:hideMark/>
          </w:tcPr>
          <w:p w14:paraId="4F22738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7B67E7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F1DC00B" w14:textId="77777777" w:rsidR="007F356F" w:rsidRPr="007F356F" w:rsidRDefault="007F356F" w:rsidP="007F356F">
            <w:pPr>
              <w:jc w:val="center"/>
              <w:outlineLvl w:val="0"/>
              <w:rPr>
                <w:color w:val="000000"/>
              </w:rPr>
            </w:pPr>
            <w:r w:rsidRPr="007F356F">
              <w:rPr>
                <w:color w:val="000000"/>
              </w:rPr>
              <w:t>2140100000</w:t>
            </w:r>
          </w:p>
        </w:tc>
        <w:tc>
          <w:tcPr>
            <w:tcW w:w="567" w:type="dxa"/>
            <w:tcBorders>
              <w:top w:val="nil"/>
              <w:left w:val="nil"/>
              <w:bottom w:val="single" w:sz="4" w:space="0" w:color="000000"/>
              <w:right w:val="single" w:sz="4" w:space="0" w:color="000000"/>
            </w:tcBorders>
            <w:noWrap/>
            <w:hideMark/>
          </w:tcPr>
          <w:p w14:paraId="235D3DBD"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164A09" w14:textId="77777777" w:rsidR="007F356F" w:rsidRPr="007F356F" w:rsidRDefault="007F356F" w:rsidP="007F356F">
            <w:pPr>
              <w:jc w:val="right"/>
              <w:outlineLvl w:val="0"/>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312314F6" w14:textId="77777777" w:rsidR="007F356F" w:rsidRPr="007F356F" w:rsidRDefault="007F356F" w:rsidP="007F356F">
            <w:pPr>
              <w:jc w:val="right"/>
              <w:outlineLvl w:val="0"/>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29E7E51B" w14:textId="77777777" w:rsidR="007F356F" w:rsidRPr="007F356F" w:rsidRDefault="007F356F" w:rsidP="007F356F">
            <w:pPr>
              <w:jc w:val="right"/>
              <w:outlineLvl w:val="0"/>
              <w:rPr>
                <w:color w:val="000000"/>
              </w:rPr>
            </w:pPr>
            <w:r w:rsidRPr="007F356F">
              <w:rPr>
                <w:color w:val="000000"/>
              </w:rPr>
              <w:t>60,0</w:t>
            </w:r>
          </w:p>
        </w:tc>
      </w:tr>
      <w:tr w:rsidR="007F356F" w:rsidRPr="007F356F" w14:paraId="13101FE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3D5E4BD" w14:textId="77777777" w:rsidR="007F356F" w:rsidRPr="007F356F" w:rsidRDefault="007F356F" w:rsidP="007F356F">
            <w:pPr>
              <w:outlineLvl w:val="1"/>
              <w:rPr>
                <w:color w:val="000000"/>
              </w:rPr>
            </w:pPr>
            <w:r w:rsidRPr="007F356F">
              <w:rPr>
                <w:color w:val="000000"/>
              </w:rPr>
              <w:t xml:space="preserve">      Развитие малого и среднего предпринимательства</w:t>
            </w:r>
          </w:p>
        </w:tc>
        <w:tc>
          <w:tcPr>
            <w:tcW w:w="709" w:type="dxa"/>
            <w:tcBorders>
              <w:top w:val="nil"/>
              <w:left w:val="nil"/>
              <w:bottom w:val="single" w:sz="4" w:space="0" w:color="000000"/>
              <w:right w:val="single" w:sz="4" w:space="0" w:color="000000"/>
            </w:tcBorders>
            <w:noWrap/>
            <w:hideMark/>
          </w:tcPr>
          <w:p w14:paraId="1FB51FD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2928A1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AC957AC" w14:textId="77777777" w:rsidR="007F356F" w:rsidRPr="007F356F" w:rsidRDefault="007F356F" w:rsidP="007F356F">
            <w:pPr>
              <w:jc w:val="center"/>
              <w:outlineLvl w:val="1"/>
              <w:rPr>
                <w:color w:val="000000"/>
              </w:rPr>
            </w:pPr>
            <w:r w:rsidRPr="007F356F">
              <w:rPr>
                <w:color w:val="000000"/>
              </w:rPr>
              <w:t>2140101450</w:t>
            </w:r>
          </w:p>
        </w:tc>
        <w:tc>
          <w:tcPr>
            <w:tcW w:w="567" w:type="dxa"/>
            <w:tcBorders>
              <w:top w:val="nil"/>
              <w:left w:val="nil"/>
              <w:bottom w:val="single" w:sz="4" w:space="0" w:color="000000"/>
              <w:right w:val="single" w:sz="4" w:space="0" w:color="000000"/>
            </w:tcBorders>
            <w:noWrap/>
            <w:hideMark/>
          </w:tcPr>
          <w:p w14:paraId="293532D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ECF670" w14:textId="77777777" w:rsidR="007F356F" w:rsidRPr="007F356F" w:rsidRDefault="007F356F" w:rsidP="007F356F">
            <w:pPr>
              <w:jc w:val="right"/>
              <w:outlineLvl w:val="1"/>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35B722B2" w14:textId="77777777" w:rsidR="007F356F" w:rsidRPr="007F356F" w:rsidRDefault="007F356F" w:rsidP="007F356F">
            <w:pPr>
              <w:jc w:val="right"/>
              <w:outlineLvl w:val="1"/>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4DBAD1D1" w14:textId="77777777" w:rsidR="007F356F" w:rsidRPr="007F356F" w:rsidRDefault="007F356F" w:rsidP="007F356F">
            <w:pPr>
              <w:jc w:val="right"/>
              <w:outlineLvl w:val="1"/>
              <w:rPr>
                <w:color w:val="000000"/>
              </w:rPr>
            </w:pPr>
            <w:r w:rsidRPr="007F356F">
              <w:rPr>
                <w:color w:val="000000"/>
              </w:rPr>
              <w:t>60,0</w:t>
            </w:r>
          </w:p>
        </w:tc>
      </w:tr>
      <w:tr w:rsidR="007F356F" w:rsidRPr="007F356F" w14:paraId="24F7FDC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CA3FC96"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6A1DFE60"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BB49AB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A9F4EC4" w14:textId="77777777" w:rsidR="007F356F" w:rsidRPr="007F356F" w:rsidRDefault="007F356F" w:rsidP="007F356F">
            <w:pPr>
              <w:jc w:val="center"/>
              <w:outlineLvl w:val="2"/>
              <w:rPr>
                <w:color w:val="000000"/>
              </w:rPr>
            </w:pPr>
            <w:r w:rsidRPr="007F356F">
              <w:rPr>
                <w:color w:val="000000"/>
              </w:rPr>
              <w:t>2140101450</w:t>
            </w:r>
          </w:p>
        </w:tc>
        <w:tc>
          <w:tcPr>
            <w:tcW w:w="567" w:type="dxa"/>
            <w:tcBorders>
              <w:top w:val="nil"/>
              <w:left w:val="nil"/>
              <w:bottom w:val="single" w:sz="4" w:space="0" w:color="000000"/>
              <w:right w:val="single" w:sz="4" w:space="0" w:color="000000"/>
            </w:tcBorders>
            <w:noWrap/>
            <w:hideMark/>
          </w:tcPr>
          <w:p w14:paraId="4C9DA69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0C0222" w14:textId="77777777" w:rsidR="007F356F" w:rsidRPr="007F356F" w:rsidRDefault="007F356F" w:rsidP="007F356F">
            <w:pPr>
              <w:jc w:val="right"/>
              <w:outlineLvl w:val="2"/>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2BABD0E" w14:textId="77777777" w:rsidR="007F356F" w:rsidRPr="007F356F" w:rsidRDefault="007F356F" w:rsidP="007F356F">
            <w:pPr>
              <w:jc w:val="right"/>
              <w:outlineLvl w:val="2"/>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50F36860" w14:textId="77777777" w:rsidR="007F356F" w:rsidRPr="007F356F" w:rsidRDefault="007F356F" w:rsidP="007F356F">
            <w:pPr>
              <w:jc w:val="right"/>
              <w:outlineLvl w:val="2"/>
              <w:rPr>
                <w:color w:val="000000"/>
              </w:rPr>
            </w:pPr>
            <w:r w:rsidRPr="007F356F">
              <w:rPr>
                <w:color w:val="000000"/>
              </w:rPr>
              <w:t>60,0</w:t>
            </w:r>
          </w:p>
        </w:tc>
      </w:tr>
      <w:tr w:rsidR="007F356F" w:rsidRPr="007F356F" w14:paraId="2AB095D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8CE752E"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3725C07"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54124C0"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3F2BBA09" w14:textId="77777777" w:rsidR="007F356F" w:rsidRPr="007F356F" w:rsidRDefault="007F356F" w:rsidP="007F356F">
            <w:pPr>
              <w:jc w:val="center"/>
              <w:outlineLvl w:val="3"/>
              <w:rPr>
                <w:color w:val="000000"/>
              </w:rPr>
            </w:pPr>
            <w:r w:rsidRPr="007F356F">
              <w:rPr>
                <w:color w:val="000000"/>
              </w:rPr>
              <w:t>2140101450</w:t>
            </w:r>
          </w:p>
        </w:tc>
        <w:tc>
          <w:tcPr>
            <w:tcW w:w="567" w:type="dxa"/>
            <w:tcBorders>
              <w:top w:val="nil"/>
              <w:left w:val="nil"/>
              <w:bottom w:val="single" w:sz="4" w:space="0" w:color="000000"/>
              <w:right w:val="single" w:sz="4" w:space="0" w:color="000000"/>
            </w:tcBorders>
            <w:noWrap/>
            <w:hideMark/>
          </w:tcPr>
          <w:p w14:paraId="0B8CAE6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F0B9C08" w14:textId="77777777" w:rsidR="007F356F" w:rsidRPr="007F356F" w:rsidRDefault="007F356F" w:rsidP="007F356F">
            <w:pPr>
              <w:jc w:val="right"/>
              <w:outlineLvl w:val="3"/>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B6DA6FC" w14:textId="77777777" w:rsidR="007F356F" w:rsidRPr="007F356F" w:rsidRDefault="007F356F" w:rsidP="007F356F">
            <w:pPr>
              <w:jc w:val="right"/>
              <w:outlineLvl w:val="3"/>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68AC07B5" w14:textId="77777777" w:rsidR="007F356F" w:rsidRPr="007F356F" w:rsidRDefault="007F356F" w:rsidP="007F356F">
            <w:pPr>
              <w:jc w:val="right"/>
              <w:outlineLvl w:val="3"/>
              <w:rPr>
                <w:color w:val="000000"/>
              </w:rPr>
            </w:pPr>
            <w:r w:rsidRPr="007F356F">
              <w:rPr>
                <w:color w:val="000000"/>
              </w:rPr>
              <w:t>60,0</w:t>
            </w:r>
          </w:p>
        </w:tc>
      </w:tr>
      <w:tr w:rsidR="007F356F" w:rsidRPr="007F356F" w14:paraId="0FABDF9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370AF25" w14:textId="77777777" w:rsidR="007F356F" w:rsidRPr="007F356F" w:rsidRDefault="007F356F" w:rsidP="007F356F">
            <w:pPr>
              <w:outlineLvl w:val="4"/>
              <w:rPr>
                <w:color w:val="000000"/>
              </w:rPr>
            </w:pPr>
            <w:r w:rsidRPr="007F356F">
              <w:rPr>
                <w:color w:val="000000"/>
              </w:rPr>
              <w:t xml:space="preserve">            Сельское хозяйство и рыболовство</w:t>
            </w:r>
          </w:p>
        </w:tc>
        <w:tc>
          <w:tcPr>
            <w:tcW w:w="709" w:type="dxa"/>
            <w:tcBorders>
              <w:top w:val="nil"/>
              <w:left w:val="nil"/>
              <w:bottom w:val="single" w:sz="4" w:space="0" w:color="000000"/>
              <w:right w:val="single" w:sz="4" w:space="0" w:color="000000"/>
            </w:tcBorders>
            <w:noWrap/>
            <w:hideMark/>
          </w:tcPr>
          <w:p w14:paraId="24FC0312"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30EA134" w14:textId="77777777" w:rsidR="007F356F" w:rsidRPr="007F356F" w:rsidRDefault="007F356F" w:rsidP="007F356F">
            <w:pPr>
              <w:jc w:val="center"/>
              <w:outlineLvl w:val="4"/>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134B35AA" w14:textId="77777777" w:rsidR="007F356F" w:rsidRPr="007F356F" w:rsidRDefault="007F356F" w:rsidP="007F356F">
            <w:pPr>
              <w:jc w:val="center"/>
              <w:outlineLvl w:val="4"/>
              <w:rPr>
                <w:color w:val="000000"/>
              </w:rPr>
            </w:pPr>
            <w:r w:rsidRPr="007F356F">
              <w:rPr>
                <w:color w:val="000000"/>
              </w:rPr>
              <w:t>2140101450</w:t>
            </w:r>
          </w:p>
        </w:tc>
        <w:tc>
          <w:tcPr>
            <w:tcW w:w="567" w:type="dxa"/>
            <w:tcBorders>
              <w:top w:val="nil"/>
              <w:left w:val="nil"/>
              <w:bottom w:val="single" w:sz="4" w:space="0" w:color="000000"/>
              <w:right w:val="single" w:sz="4" w:space="0" w:color="000000"/>
            </w:tcBorders>
            <w:noWrap/>
            <w:hideMark/>
          </w:tcPr>
          <w:p w14:paraId="4756724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6AFE7C" w14:textId="77777777" w:rsidR="007F356F" w:rsidRPr="007F356F" w:rsidRDefault="007F356F" w:rsidP="007F356F">
            <w:pPr>
              <w:jc w:val="right"/>
              <w:outlineLvl w:val="4"/>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5B1BC14" w14:textId="77777777" w:rsidR="007F356F" w:rsidRPr="007F356F" w:rsidRDefault="007F356F" w:rsidP="007F356F">
            <w:pPr>
              <w:jc w:val="right"/>
              <w:outlineLvl w:val="4"/>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1E892DB9" w14:textId="77777777" w:rsidR="007F356F" w:rsidRPr="007F356F" w:rsidRDefault="007F356F" w:rsidP="007F356F">
            <w:pPr>
              <w:jc w:val="right"/>
              <w:outlineLvl w:val="4"/>
              <w:rPr>
                <w:color w:val="000000"/>
              </w:rPr>
            </w:pPr>
            <w:r w:rsidRPr="007F356F">
              <w:rPr>
                <w:color w:val="000000"/>
              </w:rPr>
              <w:t>60,0</w:t>
            </w:r>
          </w:p>
        </w:tc>
      </w:tr>
      <w:tr w:rsidR="007F356F" w:rsidRPr="007F356F" w14:paraId="0C22473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FAE2F8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8611472"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F5A362C" w14:textId="77777777" w:rsidR="007F356F" w:rsidRPr="007F356F" w:rsidRDefault="007F356F" w:rsidP="007F356F">
            <w:pPr>
              <w:jc w:val="center"/>
              <w:outlineLvl w:val="5"/>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72DD313D" w14:textId="77777777" w:rsidR="007F356F" w:rsidRPr="007F356F" w:rsidRDefault="007F356F" w:rsidP="007F356F">
            <w:pPr>
              <w:jc w:val="center"/>
              <w:outlineLvl w:val="5"/>
              <w:rPr>
                <w:color w:val="000000"/>
              </w:rPr>
            </w:pPr>
            <w:r w:rsidRPr="007F356F">
              <w:rPr>
                <w:color w:val="000000"/>
              </w:rPr>
              <w:t>2140101450</w:t>
            </w:r>
          </w:p>
        </w:tc>
        <w:tc>
          <w:tcPr>
            <w:tcW w:w="567" w:type="dxa"/>
            <w:tcBorders>
              <w:top w:val="nil"/>
              <w:left w:val="nil"/>
              <w:bottom w:val="single" w:sz="4" w:space="0" w:color="000000"/>
              <w:right w:val="single" w:sz="4" w:space="0" w:color="000000"/>
            </w:tcBorders>
            <w:noWrap/>
            <w:hideMark/>
          </w:tcPr>
          <w:p w14:paraId="2AB6E9B9"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6311BB9" w14:textId="77777777" w:rsidR="007F356F" w:rsidRPr="007F356F" w:rsidRDefault="007F356F" w:rsidP="007F356F">
            <w:pPr>
              <w:jc w:val="right"/>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650166EA" w14:textId="77777777" w:rsidR="007F356F" w:rsidRPr="007F356F" w:rsidRDefault="007F356F" w:rsidP="007F356F">
            <w:pPr>
              <w:jc w:val="right"/>
              <w:outlineLvl w:val="5"/>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01D60FA1" w14:textId="77777777" w:rsidR="007F356F" w:rsidRPr="007F356F" w:rsidRDefault="007F356F" w:rsidP="007F356F">
            <w:pPr>
              <w:jc w:val="right"/>
              <w:outlineLvl w:val="5"/>
              <w:rPr>
                <w:color w:val="000000"/>
              </w:rPr>
            </w:pPr>
            <w:r w:rsidRPr="007F356F">
              <w:rPr>
                <w:color w:val="000000"/>
              </w:rPr>
              <w:t>60,0</w:t>
            </w:r>
          </w:p>
        </w:tc>
      </w:tr>
      <w:tr w:rsidR="007F356F" w:rsidRPr="007F356F" w14:paraId="23710BD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A11E305" w14:textId="77777777" w:rsidR="007F356F" w:rsidRPr="007F356F" w:rsidRDefault="007F356F" w:rsidP="007F356F">
            <w:pPr>
              <w:rPr>
                <w:color w:val="000000"/>
              </w:rPr>
            </w:pPr>
            <w:r w:rsidRPr="007F356F">
              <w:rPr>
                <w:color w:val="000000"/>
              </w:rPr>
              <w:t xml:space="preserve">  Долгосрочная муниципальная целевая программа "Доступная среда"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B3EF479"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935A35A"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9C8B0AE" w14:textId="77777777" w:rsidR="007F356F" w:rsidRPr="007F356F" w:rsidRDefault="007F356F" w:rsidP="007F356F">
            <w:pPr>
              <w:jc w:val="center"/>
              <w:rPr>
                <w:color w:val="000000"/>
              </w:rPr>
            </w:pPr>
            <w:r w:rsidRPr="007F356F">
              <w:rPr>
                <w:color w:val="000000"/>
              </w:rPr>
              <w:t>2400000000</w:t>
            </w:r>
          </w:p>
        </w:tc>
        <w:tc>
          <w:tcPr>
            <w:tcW w:w="567" w:type="dxa"/>
            <w:tcBorders>
              <w:top w:val="nil"/>
              <w:left w:val="nil"/>
              <w:bottom w:val="single" w:sz="4" w:space="0" w:color="000000"/>
              <w:right w:val="single" w:sz="4" w:space="0" w:color="000000"/>
            </w:tcBorders>
            <w:noWrap/>
            <w:hideMark/>
          </w:tcPr>
          <w:p w14:paraId="432EB5CA"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00D129" w14:textId="77777777" w:rsidR="007F356F" w:rsidRPr="007F356F" w:rsidRDefault="007F356F" w:rsidP="007F356F">
            <w:pPr>
              <w:jc w:val="right"/>
              <w:rPr>
                <w:color w:val="000000"/>
              </w:rPr>
            </w:pPr>
            <w:r w:rsidRPr="007F356F">
              <w:rPr>
                <w:color w:val="000000"/>
              </w:rPr>
              <w:t>750,0</w:t>
            </w:r>
          </w:p>
        </w:tc>
        <w:tc>
          <w:tcPr>
            <w:tcW w:w="1276" w:type="dxa"/>
            <w:tcBorders>
              <w:top w:val="nil"/>
              <w:left w:val="nil"/>
              <w:bottom w:val="single" w:sz="4" w:space="0" w:color="000000"/>
              <w:right w:val="single" w:sz="4" w:space="0" w:color="000000"/>
            </w:tcBorders>
            <w:noWrap/>
            <w:hideMark/>
          </w:tcPr>
          <w:p w14:paraId="2464F660" w14:textId="77777777" w:rsidR="007F356F" w:rsidRPr="007F356F" w:rsidRDefault="007F356F" w:rsidP="007F356F">
            <w:pPr>
              <w:jc w:val="right"/>
              <w:rPr>
                <w:color w:val="000000"/>
              </w:rPr>
            </w:pPr>
            <w:r w:rsidRPr="007F356F">
              <w:rPr>
                <w:color w:val="000000"/>
              </w:rPr>
              <w:t>250,0</w:t>
            </w:r>
          </w:p>
        </w:tc>
        <w:tc>
          <w:tcPr>
            <w:tcW w:w="1275" w:type="dxa"/>
            <w:tcBorders>
              <w:top w:val="nil"/>
              <w:left w:val="nil"/>
              <w:bottom w:val="single" w:sz="4" w:space="0" w:color="000000"/>
              <w:right w:val="single" w:sz="4" w:space="0" w:color="000000"/>
            </w:tcBorders>
            <w:noWrap/>
            <w:hideMark/>
          </w:tcPr>
          <w:p w14:paraId="504C8AAE" w14:textId="77777777" w:rsidR="007F356F" w:rsidRPr="007F356F" w:rsidRDefault="007F356F" w:rsidP="007F356F">
            <w:pPr>
              <w:jc w:val="right"/>
              <w:rPr>
                <w:color w:val="000000"/>
              </w:rPr>
            </w:pPr>
            <w:r w:rsidRPr="007F356F">
              <w:rPr>
                <w:color w:val="000000"/>
              </w:rPr>
              <w:t>250,0</w:t>
            </w:r>
          </w:p>
        </w:tc>
      </w:tr>
      <w:tr w:rsidR="007F356F" w:rsidRPr="007F356F" w14:paraId="6BA8ED7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DF9CF5" w14:textId="77777777" w:rsidR="007F356F" w:rsidRPr="007F356F" w:rsidRDefault="007F356F" w:rsidP="007F356F">
            <w:pPr>
              <w:outlineLvl w:val="0"/>
              <w:rPr>
                <w:color w:val="000000"/>
              </w:rPr>
            </w:pPr>
            <w:r w:rsidRPr="007F356F">
              <w:rPr>
                <w:color w:val="000000"/>
              </w:rPr>
              <w:t xml:space="preserve">    Комплекс процессных мероприятий "Доступная среда" в общеобразовательных учреждениях</w:t>
            </w:r>
          </w:p>
        </w:tc>
        <w:tc>
          <w:tcPr>
            <w:tcW w:w="709" w:type="dxa"/>
            <w:tcBorders>
              <w:top w:val="nil"/>
              <w:left w:val="nil"/>
              <w:bottom w:val="single" w:sz="4" w:space="0" w:color="000000"/>
              <w:right w:val="single" w:sz="4" w:space="0" w:color="000000"/>
            </w:tcBorders>
            <w:noWrap/>
            <w:hideMark/>
          </w:tcPr>
          <w:p w14:paraId="17952DC9"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10A3622"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FCBA673" w14:textId="77777777" w:rsidR="007F356F" w:rsidRPr="007F356F" w:rsidRDefault="007F356F" w:rsidP="007F356F">
            <w:pPr>
              <w:jc w:val="center"/>
              <w:outlineLvl w:val="0"/>
              <w:rPr>
                <w:color w:val="000000"/>
              </w:rPr>
            </w:pPr>
            <w:r w:rsidRPr="007F356F">
              <w:rPr>
                <w:color w:val="000000"/>
              </w:rPr>
              <w:t>2440200000</w:t>
            </w:r>
          </w:p>
        </w:tc>
        <w:tc>
          <w:tcPr>
            <w:tcW w:w="567" w:type="dxa"/>
            <w:tcBorders>
              <w:top w:val="nil"/>
              <w:left w:val="nil"/>
              <w:bottom w:val="single" w:sz="4" w:space="0" w:color="000000"/>
              <w:right w:val="single" w:sz="4" w:space="0" w:color="000000"/>
            </w:tcBorders>
            <w:noWrap/>
            <w:hideMark/>
          </w:tcPr>
          <w:p w14:paraId="12BD331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5CC9DF" w14:textId="77777777" w:rsidR="007F356F" w:rsidRPr="007F356F" w:rsidRDefault="007F356F" w:rsidP="007F356F">
            <w:pPr>
              <w:jc w:val="right"/>
              <w:outlineLvl w:val="0"/>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25B960C8" w14:textId="77777777" w:rsidR="007F356F" w:rsidRPr="007F356F" w:rsidRDefault="007F356F" w:rsidP="007F356F">
            <w:pPr>
              <w:jc w:val="right"/>
              <w:outlineLvl w:val="0"/>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53C29A5E" w14:textId="77777777" w:rsidR="007F356F" w:rsidRPr="007F356F" w:rsidRDefault="007F356F" w:rsidP="007F356F">
            <w:pPr>
              <w:jc w:val="right"/>
              <w:outlineLvl w:val="0"/>
              <w:rPr>
                <w:color w:val="000000"/>
              </w:rPr>
            </w:pPr>
            <w:r w:rsidRPr="007F356F">
              <w:rPr>
                <w:color w:val="000000"/>
              </w:rPr>
              <w:t>125,0</w:t>
            </w:r>
          </w:p>
        </w:tc>
      </w:tr>
      <w:tr w:rsidR="007F356F" w:rsidRPr="007F356F" w14:paraId="4B31441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AAA44CB" w14:textId="77777777" w:rsidR="007F356F" w:rsidRPr="007F356F" w:rsidRDefault="007F356F" w:rsidP="007F356F">
            <w:pPr>
              <w:outlineLvl w:val="1"/>
              <w:rPr>
                <w:color w:val="000000"/>
              </w:rPr>
            </w:pPr>
            <w:r w:rsidRPr="007F356F">
              <w:rPr>
                <w:color w:val="000000"/>
              </w:rPr>
              <w:t xml:space="preserve">      "Доступная среда" в общеобразовательных учреждениях</w:t>
            </w:r>
          </w:p>
        </w:tc>
        <w:tc>
          <w:tcPr>
            <w:tcW w:w="709" w:type="dxa"/>
            <w:tcBorders>
              <w:top w:val="nil"/>
              <w:left w:val="nil"/>
              <w:bottom w:val="single" w:sz="4" w:space="0" w:color="000000"/>
              <w:right w:val="single" w:sz="4" w:space="0" w:color="000000"/>
            </w:tcBorders>
            <w:noWrap/>
            <w:hideMark/>
          </w:tcPr>
          <w:p w14:paraId="011E0ED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92D1C6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A8BA99" w14:textId="77777777" w:rsidR="007F356F" w:rsidRPr="007F356F" w:rsidRDefault="007F356F" w:rsidP="007F356F">
            <w:pPr>
              <w:jc w:val="center"/>
              <w:outlineLvl w:val="1"/>
              <w:rPr>
                <w:color w:val="000000"/>
              </w:rPr>
            </w:pPr>
            <w:r w:rsidRPr="007F356F">
              <w:rPr>
                <w:color w:val="000000"/>
              </w:rPr>
              <w:t>2440201470</w:t>
            </w:r>
          </w:p>
        </w:tc>
        <w:tc>
          <w:tcPr>
            <w:tcW w:w="567" w:type="dxa"/>
            <w:tcBorders>
              <w:top w:val="nil"/>
              <w:left w:val="nil"/>
              <w:bottom w:val="single" w:sz="4" w:space="0" w:color="000000"/>
              <w:right w:val="single" w:sz="4" w:space="0" w:color="000000"/>
            </w:tcBorders>
            <w:noWrap/>
            <w:hideMark/>
          </w:tcPr>
          <w:p w14:paraId="2E0B50B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324E4E9" w14:textId="77777777" w:rsidR="007F356F" w:rsidRPr="007F356F" w:rsidRDefault="007F356F" w:rsidP="007F356F">
            <w:pPr>
              <w:jc w:val="right"/>
              <w:outlineLvl w:val="1"/>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396E835B" w14:textId="77777777" w:rsidR="007F356F" w:rsidRPr="007F356F" w:rsidRDefault="007F356F" w:rsidP="007F356F">
            <w:pPr>
              <w:jc w:val="right"/>
              <w:outlineLvl w:val="1"/>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5FB20330" w14:textId="77777777" w:rsidR="007F356F" w:rsidRPr="007F356F" w:rsidRDefault="007F356F" w:rsidP="007F356F">
            <w:pPr>
              <w:jc w:val="right"/>
              <w:outlineLvl w:val="1"/>
              <w:rPr>
                <w:color w:val="000000"/>
              </w:rPr>
            </w:pPr>
            <w:r w:rsidRPr="007F356F">
              <w:rPr>
                <w:color w:val="000000"/>
              </w:rPr>
              <w:t>125,0</w:t>
            </w:r>
          </w:p>
        </w:tc>
      </w:tr>
      <w:tr w:rsidR="007F356F" w:rsidRPr="007F356F" w14:paraId="3AFC73E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C0D3524"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1BC6E4F"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4E0AA7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9F74715" w14:textId="77777777" w:rsidR="007F356F" w:rsidRPr="007F356F" w:rsidRDefault="007F356F" w:rsidP="007F356F">
            <w:pPr>
              <w:jc w:val="center"/>
              <w:outlineLvl w:val="2"/>
              <w:rPr>
                <w:color w:val="000000"/>
              </w:rPr>
            </w:pPr>
            <w:r w:rsidRPr="007F356F">
              <w:rPr>
                <w:color w:val="000000"/>
              </w:rPr>
              <w:t>2440201470</w:t>
            </w:r>
          </w:p>
        </w:tc>
        <w:tc>
          <w:tcPr>
            <w:tcW w:w="567" w:type="dxa"/>
            <w:tcBorders>
              <w:top w:val="nil"/>
              <w:left w:val="nil"/>
              <w:bottom w:val="single" w:sz="4" w:space="0" w:color="000000"/>
              <w:right w:val="single" w:sz="4" w:space="0" w:color="000000"/>
            </w:tcBorders>
            <w:noWrap/>
            <w:hideMark/>
          </w:tcPr>
          <w:p w14:paraId="6E6EB38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EA96D7" w14:textId="77777777" w:rsidR="007F356F" w:rsidRPr="007F356F" w:rsidRDefault="007F356F" w:rsidP="007F356F">
            <w:pPr>
              <w:jc w:val="right"/>
              <w:outlineLvl w:val="2"/>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6DA98A8C" w14:textId="77777777" w:rsidR="007F356F" w:rsidRPr="007F356F" w:rsidRDefault="007F356F" w:rsidP="007F356F">
            <w:pPr>
              <w:jc w:val="right"/>
              <w:outlineLvl w:val="2"/>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1C3511E6" w14:textId="77777777" w:rsidR="007F356F" w:rsidRPr="007F356F" w:rsidRDefault="007F356F" w:rsidP="007F356F">
            <w:pPr>
              <w:jc w:val="right"/>
              <w:outlineLvl w:val="2"/>
              <w:rPr>
                <w:color w:val="000000"/>
              </w:rPr>
            </w:pPr>
            <w:r w:rsidRPr="007F356F">
              <w:rPr>
                <w:color w:val="000000"/>
              </w:rPr>
              <w:t>125,0</w:t>
            </w:r>
          </w:p>
        </w:tc>
      </w:tr>
      <w:tr w:rsidR="007F356F" w:rsidRPr="007F356F" w14:paraId="0870549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1F74C79"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073D727C"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B5DBF30"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367C717D" w14:textId="77777777" w:rsidR="007F356F" w:rsidRPr="007F356F" w:rsidRDefault="007F356F" w:rsidP="007F356F">
            <w:pPr>
              <w:jc w:val="center"/>
              <w:outlineLvl w:val="3"/>
              <w:rPr>
                <w:color w:val="000000"/>
              </w:rPr>
            </w:pPr>
            <w:r w:rsidRPr="007F356F">
              <w:rPr>
                <w:color w:val="000000"/>
              </w:rPr>
              <w:t>2440201470</w:t>
            </w:r>
          </w:p>
        </w:tc>
        <w:tc>
          <w:tcPr>
            <w:tcW w:w="567" w:type="dxa"/>
            <w:tcBorders>
              <w:top w:val="nil"/>
              <w:left w:val="nil"/>
              <w:bottom w:val="single" w:sz="4" w:space="0" w:color="000000"/>
              <w:right w:val="single" w:sz="4" w:space="0" w:color="000000"/>
            </w:tcBorders>
            <w:noWrap/>
            <w:hideMark/>
          </w:tcPr>
          <w:p w14:paraId="5F1AA9E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F475BC" w14:textId="77777777" w:rsidR="007F356F" w:rsidRPr="007F356F" w:rsidRDefault="007F356F" w:rsidP="007F356F">
            <w:pPr>
              <w:jc w:val="right"/>
              <w:outlineLvl w:val="3"/>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695561F8" w14:textId="77777777" w:rsidR="007F356F" w:rsidRPr="007F356F" w:rsidRDefault="007F356F" w:rsidP="007F356F">
            <w:pPr>
              <w:jc w:val="right"/>
              <w:outlineLvl w:val="3"/>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0B9C5B89" w14:textId="77777777" w:rsidR="007F356F" w:rsidRPr="007F356F" w:rsidRDefault="007F356F" w:rsidP="007F356F">
            <w:pPr>
              <w:jc w:val="right"/>
              <w:outlineLvl w:val="3"/>
              <w:rPr>
                <w:color w:val="000000"/>
              </w:rPr>
            </w:pPr>
            <w:r w:rsidRPr="007F356F">
              <w:rPr>
                <w:color w:val="000000"/>
              </w:rPr>
              <w:t>125,0</w:t>
            </w:r>
          </w:p>
        </w:tc>
      </w:tr>
      <w:tr w:rsidR="007F356F" w:rsidRPr="007F356F" w14:paraId="4545BCD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869D2B6"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6EC5703F"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77022D0"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13F45E35" w14:textId="77777777" w:rsidR="007F356F" w:rsidRPr="007F356F" w:rsidRDefault="007F356F" w:rsidP="007F356F">
            <w:pPr>
              <w:jc w:val="center"/>
              <w:outlineLvl w:val="4"/>
              <w:rPr>
                <w:color w:val="000000"/>
              </w:rPr>
            </w:pPr>
            <w:r w:rsidRPr="007F356F">
              <w:rPr>
                <w:color w:val="000000"/>
              </w:rPr>
              <w:t>2440201470</w:t>
            </w:r>
          </w:p>
        </w:tc>
        <w:tc>
          <w:tcPr>
            <w:tcW w:w="567" w:type="dxa"/>
            <w:tcBorders>
              <w:top w:val="nil"/>
              <w:left w:val="nil"/>
              <w:bottom w:val="single" w:sz="4" w:space="0" w:color="000000"/>
              <w:right w:val="single" w:sz="4" w:space="0" w:color="000000"/>
            </w:tcBorders>
            <w:noWrap/>
            <w:hideMark/>
          </w:tcPr>
          <w:p w14:paraId="20CEC62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94E17F" w14:textId="77777777" w:rsidR="007F356F" w:rsidRPr="007F356F" w:rsidRDefault="007F356F" w:rsidP="007F356F">
            <w:pPr>
              <w:jc w:val="right"/>
              <w:outlineLvl w:val="4"/>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659B8D5E" w14:textId="77777777" w:rsidR="007F356F" w:rsidRPr="007F356F" w:rsidRDefault="007F356F" w:rsidP="007F356F">
            <w:pPr>
              <w:jc w:val="right"/>
              <w:outlineLvl w:val="4"/>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1B8B2CE3" w14:textId="77777777" w:rsidR="007F356F" w:rsidRPr="007F356F" w:rsidRDefault="007F356F" w:rsidP="007F356F">
            <w:pPr>
              <w:jc w:val="right"/>
              <w:outlineLvl w:val="4"/>
              <w:rPr>
                <w:color w:val="000000"/>
              </w:rPr>
            </w:pPr>
            <w:r w:rsidRPr="007F356F">
              <w:rPr>
                <w:color w:val="000000"/>
              </w:rPr>
              <w:t>125,0</w:t>
            </w:r>
          </w:p>
        </w:tc>
      </w:tr>
      <w:tr w:rsidR="007F356F" w:rsidRPr="007F356F" w14:paraId="684555E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F6B06D6"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67F1FB15"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93A4F70"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5D064A5C" w14:textId="77777777" w:rsidR="007F356F" w:rsidRPr="007F356F" w:rsidRDefault="007F356F" w:rsidP="007F356F">
            <w:pPr>
              <w:jc w:val="center"/>
              <w:outlineLvl w:val="5"/>
              <w:rPr>
                <w:color w:val="000000"/>
              </w:rPr>
            </w:pPr>
            <w:r w:rsidRPr="007F356F">
              <w:rPr>
                <w:color w:val="000000"/>
              </w:rPr>
              <w:t>2440201470</w:t>
            </w:r>
          </w:p>
        </w:tc>
        <w:tc>
          <w:tcPr>
            <w:tcW w:w="567" w:type="dxa"/>
            <w:tcBorders>
              <w:top w:val="nil"/>
              <w:left w:val="nil"/>
              <w:bottom w:val="single" w:sz="4" w:space="0" w:color="000000"/>
              <w:right w:val="single" w:sz="4" w:space="0" w:color="000000"/>
            </w:tcBorders>
            <w:noWrap/>
            <w:hideMark/>
          </w:tcPr>
          <w:p w14:paraId="555FA0FC"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0AFBD29" w14:textId="77777777" w:rsidR="007F356F" w:rsidRPr="007F356F" w:rsidRDefault="007F356F" w:rsidP="007F356F">
            <w:pPr>
              <w:jc w:val="right"/>
              <w:outlineLvl w:val="5"/>
              <w:rPr>
                <w:color w:val="000000"/>
              </w:rPr>
            </w:pPr>
            <w:r w:rsidRPr="007F356F">
              <w:rPr>
                <w:color w:val="000000"/>
              </w:rPr>
              <w:t>125,0</w:t>
            </w:r>
          </w:p>
        </w:tc>
        <w:tc>
          <w:tcPr>
            <w:tcW w:w="1276" w:type="dxa"/>
            <w:tcBorders>
              <w:top w:val="nil"/>
              <w:left w:val="nil"/>
              <w:bottom w:val="single" w:sz="4" w:space="0" w:color="000000"/>
              <w:right w:val="single" w:sz="4" w:space="0" w:color="000000"/>
            </w:tcBorders>
            <w:noWrap/>
            <w:hideMark/>
          </w:tcPr>
          <w:p w14:paraId="00F8B107" w14:textId="77777777" w:rsidR="007F356F" w:rsidRPr="007F356F" w:rsidRDefault="007F356F" w:rsidP="007F356F">
            <w:pPr>
              <w:jc w:val="right"/>
              <w:outlineLvl w:val="5"/>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5FAC18EE" w14:textId="77777777" w:rsidR="007F356F" w:rsidRPr="007F356F" w:rsidRDefault="007F356F" w:rsidP="007F356F">
            <w:pPr>
              <w:jc w:val="right"/>
              <w:outlineLvl w:val="5"/>
              <w:rPr>
                <w:color w:val="000000"/>
              </w:rPr>
            </w:pPr>
            <w:r w:rsidRPr="007F356F">
              <w:rPr>
                <w:color w:val="000000"/>
              </w:rPr>
              <w:t>125,0</w:t>
            </w:r>
          </w:p>
        </w:tc>
      </w:tr>
      <w:tr w:rsidR="007F356F" w:rsidRPr="007F356F" w14:paraId="20F4DFC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6FE46E1" w14:textId="77777777" w:rsidR="007F356F" w:rsidRPr="007F356F" w:rsidRDefault="007F356F" w:rsidP="007F356F">
            <w:pPr>
              <w:outlineLvl w:val="0"/>
              <w:rPr>
                <w:color w:val="000000"/>
              </w:rPr>
            </w:pPr>
            <w:r w:rsidRPr="007F356F">
              <w:rPr>
                <w:color w:val="000000"/>
              </w:rPr>
              <w:t xml:space="preserve">    Комплекс процессных мероприятий "Доступная среда" в учреждениях культуры (РДК)</w:t>
            </w:r>
          </w:p>
        </w:tc>
        <w:tc>
          <w:tcPr>
            <w:tcW w:w="709" w:type="dxa"/>
            <w:tcBorders>
              <w:top w:val="nil"/>
              <w:left w:val="nil"/>
              <w:bottom w:val="single" w:sz="4" w:space="0" w:color="000000"/>
              <w:right w:val="single" w:sz="4" w:space="0" w:color="000000"/>
            </w:tcBorders>
            <w:noWrap/>
            <w:hideMark/>
          </w:tcPr>
          <w:p w14:paraId="23F20127"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622FFB9"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7B92BC8" w14:textId="77777777" w:rsidR="007F356F" w:rsidRPr="007F356F" w:rsidRDefault="007F356F" w:rsidP="007F356F">
            <w:pPr>
              <w:jc w:val="center"/>
              <w:outlineLvl w:val="0"/>
              <w:rPr>
                <w:color w:val="000000"/>
              </w:rPr>
            </w:pPr>
            <w:r w:rsidRPr="007F356F">
              <w:rPr>
                <w:color w:val="000000"/>
              </w:rPr>
              <w:t>2440400000</w:t>
            </w:r>
          </w:p>
        </w:tc>
        <w:tc>
          <w:tcPr>
            <w:tcW w:w="567" w:type="dxa"/>
            <w:tcBorders>
              <w:top w:val="nil"/>
              <w:left w:val="nil"/>
              <w:bottom w:val="single" w:sz="4" w:space="0" w:color="000000"/>
              <w:right w:val="single" w:sz="4" w:space="0" w:color="000000"/>
            </w:tcBorders>
            <w:noWrap/>
            <w:hideMark/>
          </w:tcPr>
          <w:p w14:paraId="75D16DB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E6C2D45" w14:textId="77777777" w:rsidR="007F356F" w:rsidRPr="007F356F" w:rsidRDefault="007F356F" w:rsidP="007F356F">
            <w:pPr>
              <w:jc w:val="right"/>
              <w:outlineLvl w:val="0"/>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1711BE0F" w14:textId="77777777" w:rsidR="007F356F" w:rsidRPr="007F356F" w:rsidRDefault="007F356F" w:rsidP="007F356F">
            <w:pPr>
              <w:jc w:val="right"/>
              <w:outlineLvl w:val="0"/>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1EB50105" w14:textId="77777777" w:rsidR="007F356F" w:rsidRPr="007F356F" w:rsidRDefault="007F356F" w:rsidP="007F356F">
            <w:pPr>
              <w:jc w:val="right"/>
              <w:outlineLvl w:val="0"/>
              <w:rPr>
                <w:color w:val="000000"/>
              </w:rPr>
            </w:pPr>
            <w:r w:rsidRPr="007F356F">
              <w:rPr>
                <w:color w:val="000000"/>
              </w:rPr>
              <w:t>125,0</w:t>
            </w:r>
          </w:p>
        </w:tc>
      </w:tr>
      <w:tr w:rsidR="007F356F" w:rsidRPr="007F356F" w14:paraId="46EE2AB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D3AA425" w14:textId="77777777" w:rsidR="007F356F" w:rsidRPr="007F356F" w:rsidRDefault="007F356F" w:rsidP="007F356F">
            <w:pPr>
              <w:outlineLvl w:val="1"/>
              <w:rPr>
                <w:color w:val="000000"/>
              </w:rPr>
            </w:pPr>
            <w:r w:rsidRPr="007F356F">
              <w:rPr>
                <w:color w:val="000000"/>
              </w:rPr>
              <w:t xml:space="preserve">      "Доступная среда" в учреждениях культуры (РДК)</w:t>
            </w:r>
          </w:p>
        </w:tc>
        <w:tc>
          <w:tcPr>
            <w:tcW w:w="709" w:type="dxa"/>
            <w:tcBorders>
              <w:top w:val="nil"/>
              <w:left w:val="nil"/>
              <w:bottom w:val="single" w:sz="4" w:space="0" w:color="000000"/>
              <w:right w:val="single" w:sz="4" w:space="0" w:color="000000"/>
            </w:tcBorders>
            <w:noWrap/>
            <w:hideMark/>
          </w:tcPr>
          <w:p w14:paraId="7DB8162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A35BF0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EEAE63" w14:textId="77777777" w:rsidR="007F356F" w:rsidRPr="007F356F" w:rsidRDefault="007F356F" w:rsidP="007F356F">
            <w:pPr>
              <w:jc w:val="center"/>
              <w:outlineLvl w:val="1"/>
              <w:rPr>
                <w:color w:val="000000"/>
              </w:rPr>
            </w:pPr>
            <w:r w:rsidRPr="007F356F">
              <w:rPr>
                <w:color w:val="000000"/>
              </w:rPr>
              <w:t>2440401490</w:t>
            </w:r>
          </w:p>
        </w:tc>
        <w:tc>
          <w:tcPr>
            <w:tcW w:w="567" w:type="dxa"/>
            <w:tcBorders>
              <w:top w:val="nil"/>
              <w:left w:val="nil"/>
              <w:bottom w:val="single" w:sz="4" w:space="0" w:color="000000"/>
              <w:right w:val="single" w:sz="4" w:space="0" w:color="000000"/>
            </w:tcBorders>
            <w:noWrap/>
            <w:hideMark/>
          </w:tcPr>
          <w:p w14:paraId="51A4D7F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FD196F" w14:textId="77777777" w:rsidR="007F356F" w:rsidRPr="007F356F" w:rsidRDefault="007F356F" w:rsidP="007F356F">
            <w:pPr>
              <w:jc w:val="right"/>
              <w:outlineLvl w:val="1"/>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77C58BD7" w14:textId="77777777" w:rsidR="007F356F" w:rsidRPr="007F356F" w:rsidRDefault="007F356F" w:rsidP="007F356F">
            <w:pPr>
              <w:jc w:val="right"/>
              <w:outlineLvl w:val="1"/>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7092B31C" w14:textId="77777777" w:rsidR="007F356F" w:rsidRPr="007F356F" w:rsidRDefault="007F356F" w:rsidP="007F356F">
            <w:pPr>
              <w:jc w:val="right"/>
              <w:outlineLvl w:val="1"/>
              <w:rPr>
                <w:color w:val="000000"/>
              </w:rPr>
            </w:pPr>
            <w:r w:rsidRPr="007F356F">
              <w:rPr>
                <w:color w:val="000000"/>
              </w:rPr>
              <w:t>125,0</w:t>
            </w:r>
          </w:p>
        </w:tc>
      </w:tr>
      <w:tr w:rsidR="007F356F" w:rsidRPr="007F356F" w14:paraId="22429BF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9E882F8" w14:textId="77777777" w:rsidR="007F356F" w:rsidRPr="007F356F" w:rsidRDefault="007F356F" w:rsidP="007F356F">
            <w:pPr>
              <w:outlineLvl w:val="2"/>
              <w:rPr>
                <w:color w:val="000000"/>
              </w:rPr>
            </w:pPr>
            <w:r w:rsidRPr="007F356F">
              <w:rPr>
                <w:color w:val="000000"/>
              </w:rPr>
              <w:lastRenderedPageBreak/>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7F5468D"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7A05CA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0E31F4" w14:textId="77777777" w:rsidR="007F356F" w:rsidRPr="007F356F" w:rsidRDefault="007F356F" w:rsidP="007F356F">
            <w:pPr>
              <w:jc w:val="center"/>
              <w:outlineLvl w:val="2"/>
              <w:rPr>
                <w:color w:val="000000"/>
              </w:rPr>
            </w:pPr>
            <w:r w:rsidRPr="007F356F">
              <w:rPr>
                <w:color w:val="000000"/>
              </w:rPr>
              <w:t>2440401490</w:t>
            </w:r>
          </w:p>
        </w:tc>
        <w:tc>
          <w:tcPr>
            <w:tcW w:w="567" w:type="dxa"/>
            <w:tcBorders>
              <w:top w:val="nil"/>
              <w:left w:val="nil"/>
              <w:bottom w:val="single" w:sz="4" w:space="0" w:color="000000"/>
              <w:right w:val="single" w:sz="4" w:space="0" w:color="000000"/>
            </w:tcBorders>
            <w:noWrap/>
            <w:hideMark/>
          </w:tcPr>
          <w:p w14:paraId="719F309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317C742" w14:textId="77777777" w:rsidR="007F356F" w:rsidRPr="007F356F" w:rsidRDefault="007F356F" w:rsidP="007F356F">
            <w:pPr>
              <w:jc w:val="right"/>
              <w:outlineLvl w:val="2"/>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4243DDA8" w14:textId="77777777" w:rsidR="007F356F" w:rsidRPr="007F356F" w:rsidRDefault="007F356F" w:rsidP="007F356F">
            <w:pPr>
              <w:jc w:val="right"/>
              <w:outlineLvl w:val="2"/>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409B5618" w14:textId="77777777" w:rsidR="007F356F" w:rsidRPr="007F356F" w:rsidRDefault="007F356F" w:rsidP="007F356F">
            <w:pPr>
              <w:jc w:val="right"/>
              <w:outlineLvl w:val="2"/>
              <w:rPr>
                <w:color w:val="000000"/>
              </w:rPr>
            </w:pPr>
            <w:r w:rsidRPr="007F356F">
              <w:rPr>
                <w:color w:val="000000"/>
              </w:rPr>
              <w:t>125,0</w:t>
            </w:r>
          </w:p>
        </w:tc>
      </w:tr>
      <w:tr w:rsidR="007F356F" w:rsidRPr="007F356F" w14:paraId="4AF54C1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065B32F"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08980039"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A4D3EC8"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106E61B7" w14:textId="77777777" w:rsidR="007F356F" w:rsidRPr="007F356F" w:rsidRDefault="007F356F" w:rsidP="007F356F">
            <w:pPr>
              <w:jc w:val="center"/>
              <w:outlineLvl w:val="3"/>
              <w:rPr>
                <w:color w:val="000000"/>
              </w:rPr>
            </w:pPr>
            <w:r w:rsidRPr="007F356F">
              <w:rPr>
                <w:color w:val="000000"/>
              </w:rPr>
              <w:t>2440401490</w:t>
            </w:r>
          </w:p>
        </w:tc>
        <w:tc>
          <w:tcPr>
            <w:tcW w:w="567" w:type="dxa"/>
            <w:tcBorders>
              <w:top w:val="nil"/>
              <w:left w:val="nil"/>
              <w:bottom w:val="single" w:sz="4" w:space="0" w:color="000000"/>
              <w:right w:val="single" w:sz="4" w:space="0" w:color="000000"/>
            </w:tcBorders>
            <w:noWrap/>
            <w:hideMark/>
          </w:tcPr>
          <w:p w14:paraId="75A761E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63AC24" w14:textId="77777777" w:rsidR="007F356F" w:rsidRPr="007F356F" w:rsidRDefault="007F356F" w:rsidP="007F356F">
            <w:pPr>
              <w:jc w:val="right"/>
              <w:outlineLvl w:val="3"/>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57CFB705" w14:textId="77777777" w:rsidR="007F356F" w:rsidRPr="007F356F" w:rsidRDefault="007F356F" w:rsidP="007F356F">
            <w:pPr>
              <w:jc w:val="right"/>
              <w:outlineLvl w:val="3"/>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56AD21C4" w14:textId="77777777" w:rsidR="007F356F" w:rsidRPr="007F356F" w:rsidRDefault="007F356F" w:rsidP="007F356F">
            <w:pPr>
              <w:jc w:val="right"/>
              <w:outlineLvl w:val="3"/>
              <w:rPr>
                <w:color w:val="000000"/>
              </w:rPr>
            </w:pPr>
            <w:r w:rsidRPr="007F356F">
              <w:rPr>
                <w:color w:val="000000"/>
              </w:rPr>
              <w:t>125,0</w:t>
            </w:r>
          </w:p>
        </w:tc>
      </w:tr>
      <w:tr w:rsidR="007F356F" w:rsidRPr="007F356F" w14:paraId="5F8B6BF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742FA6"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6754B65D"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7E4FD6E"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66DB3129" w14:textId="77777777" w:rsidR="007F356F" w:rsidRPr="007F356F" w:rsidRDefault="007F356F" w:rsidP="007F356F">
            <w:pPr>
              <w:jc w:val="center"/>
              <w:outlineLvl w:val="4"/>
              <w:rPr>
                <w:color w:val="000000"/>
              </w:rPr>
            </w:pPr>
            <w:r w:rsidRPr="007F356F">
              <w:rPr>
                <w:color w:val="000000"/>
              </w:rPr>
              <w:t>2440401490</w:t>
            </w:r>
          </w:p>
        </w:tc>
        <w:tc>
          <w:tcPr>
            <w:tcW w:w="567" w:type="dxa"/>
            <w:tcBorders>
              <w:top w:val="nil"/>
              <w:left w:val="nil"/>
              <w:bottom w:val="single" w:sz="4" w:space="0" w:color="000000"/>
              <w:right w:val="single" w:sz="4" w:space="0" w:color="000000"/>
            </w:tcBorders>
            <w:noWrap/>
            <w:hideMark/>
          </w:tcPr>
          <w:p w14:paraId="01F9E7B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39ECBA" w14:textId="77777777" w:rsidR="007F356F" w:rsidRPr="007F356F" w:rsidRDefault="007F356F" w:rsidP="007F356F">
            <w:pPr>
              <w:jc w:val="right"/>
              <w:outlineLvl w:val="4"/>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283B98B4" w14:textId="77777777" w:rsidR="007F356F" w:rsidRPr="007F356F" w:rsidRDefault="007F356F" w:rsidP="007F356F">
            <w:pPr>
              <w:jc w:val="right"/>
              <w:outlineLvl w:val="4"/>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115E08FC" w14:textId="77777777" w:rsidR="007F356F" w:rsidRPr="007F356F" w:rsidRDefault="007F356F" w:rsidP="007F356F">
            <w:pPr>
              <w:jc w:val="right"/>
              <w:outlineLvl w:val="4"/>
              <w:rPr>
                <w:color w:val="000000"/>
              </w:rPr>
            </w:pPr>
            <w:r w:rsidRPr="007F356F">
              <w:rPr>
                <w:color w:val="000000"/>
              </w:rPr>
              <w:t>125,0</w:t>
            </w:r>
          </w:p>
        </w:tc>
      </w:tr>
      <w:tr w:rsidR="007F356F" w:rsidRPr="007F356F" w14:paraId="5384B52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2BA847B"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87925AB"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AA6F9CC"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22C9EE70" w14:textId="77777777" w:rsidR="007F356F" w:rsidRPr="007F356F" w:rsidRDefault="007F356F" w:rsidP="007F356F">
            <w:pPr>
              <w:jc w:val="center"/>
              <w:outlineLvl w:val="5"/>
              <w:rPr>
                <w:color w:val="000000"/>
              </w:rPr>
            </w:pPr>
            <w:r w:rsidRPr="007F356F">
              <w:rPr>
                <w:color w:val="000000"/>
              </w:rPr>
              <w:t>2440401490</w:t>
            </w:r>
          </w:p>
        </w:tc>
        <w:tc>
          <w:tcPr>
            <w:tcW w:w="567" w:type="dxa"/>
            <w:tcBorders>
              <w:top w:val="nil"/>
              <w:left w:val="nil"/>
              <w:bottom w:val="single" w:sz="4" w:space="0" w:color="000000"/>
              <w:right w:val="single" w:sz="4" w:space="0" w:color="000000"/>
            </w:tcBorders>
            <w:noWrap/>
            <w:hideMark/>
          </w:tcPr>
          <w:p w14:paraId="37CD04AC"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F3906FC" w14:textId="77777777" w:rsidR="007F356F" w:rsidRPr="007F356F" w:rsidRDefault="007F356F" w:rsidP="007F356F">
            <w:pPr>
              <w:jc w:val="right"/>
              <w:outlineLvl w:val="5"/>
              <w:rPr>
                <w:color w:val="000000"/>
              </w:rPr>
            </w:pPr>
            <w:r w:rsidRPr="007F356F">
              <w:rPr>
                <w:color w:val="000000"/>
              </w:rPr>
              <w:t>625,0</w:t>
            </w:r>
          </w:p>
        </w:tc>
        <w:tc>
          <w:tcPr>
            <w:tcW w:w="1276" w:type="dxa"/>
            <w:tcBorders>
              <w:top w:val="nil"/>
              <w:left w:val="nil"/>
              <w:bottom w:val="single" w:sz="4" w:space="0" w:color="000000"/>
              <w:right w:val="single" w:sz="4" w:space="0" w:color="000000"/>
            </w:tcBorders>
            <w:noWrap/>
            <w:hideMark/>
          </w:tcPr>
          <w:p w14:paraId="59CDDCD8" w14:textId="77777777" w:rsidR="007F356F" w:rsidRPr="007F356F" w:rsidRDefault="007F356F" w:rsidP="007F356F">
            <w:pPr>
              <w:jc w:val="right"/>
              <w:outlineLvl w:val="5"/>
              <w:rPr>
                <w:color w:val="000000"/>
              </w:rPr>
            </w:pPr>
            <w:r w:rsidRPr="007F356F">
              <w:rPr>
                <w:color w:val="000000"/>
              </w:rPr>
              <w:t>125,0</w:t>
            </w:r>
          </w:p>
        </w:tc>
        <w:tc>
          <w:tcPr>
            <w:tcW w:w="1275" w:type="dxa"/>
            <w:tcBorders>
              <w:top w:val="nil"/>
              <w:left w:val="nil"/>
              <w:bottom w:val="single" w:sz="4" w:space="0" w:color="000000"/>
              <w:right w:val="single" w:sz="4" w:space="0" w:color="000000"/>
            </w:tcBorders>
            <w:noWrap/>
            <w:hideMark/>
          </w:tcPr>
          <w:p w14:paraId="499E2881" w14:textId="77777777" w:rsidR="007F356F" w:rsidRPr="007F356F" w:rsidRDefault="007F356F" w:rsidP="007F356F">
            <w:pPr>
              <w:jc w:val="right"/>
              <w:outlineLvl w:val="5"/>
              <w:rPr>
                <w:color w:val="000000"/>
              </w:rPr>
            </w:pPr>
            <w:r w:rsidRPr="007F356F">
              <w:rPr>
                <w:color w:val="000000"/>
              </w:rPr>
              <w:t>125,0</w:t>
            </w:r>
          </w:p>
        </w:tc>
      </w:tr>
      <w:tr w:rsidR="007F356F" w:rsidRPr="007F356F" w14:paraId="461D847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5258BC8" w14:textId="77777777" w:rsidR="007F356F" w:rsidRPr="007F356F" w:rsidRDefault="007F356F" w:rsidP="007F356F">
            <w:pPr>
              <w:rPr>
                <w:color w:val="000000"/>
              </w:rPr>
            </w:pPr>
            <w:r w:rsidRPr="007F356F">
              <w:rPr>
                <w:color w:val="000000"/>
              </w:rPr>
              <w:t xml:space="preserve">  МП "Демографическое развитие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C703480"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79AD8DB"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A7E38E7" w14:textId="77777777" w:rsidR="007F356F" w:rsidRPr="007F356F" w:rsidRDefault="007F356F" w:rsidP="007F356F">
            <w:pPr>
              <w:jc w:val="center"/>
              <w:rPr>
                <w:color w:val="000000"/>
              </w:rPr>
            </w:pPr>
            <w:r w:rsidRPr="007F356F">
              <w:rPr>
                <w:color w:val="000000"/>
              </w:rPr>
              <w:t>2500000000</w:t>
            </w:r>
          </w:p>
        </w:tc>
        <w:tc>
          <w:tcPr>
            <w:tcW w:w="567" w:type="dxa"/>
            <w:tcBorders>
              <w:top w:val="nil"/>
              <w:left w:val="nil"/>
              <w:bottom w:val="single" w:sz="4" w:space="0" w:color="000000"/>
              <w:right w:val="single" w:sz="4" w:space="0" w:color="000000"/>
            </w:tcBorders>
            <w:noWrap/>
            <w:hideMark/>
          </w:tcPr>
          <w:p w14:paraId="1759CC9D"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0B5C94" w14:textId="77777777" w:rsidR="007F356F" w:rsidRPr="007F356F" w:rsidRDefault="007F356F" w:rsidP="007F356F">
            <w:pPr>
              <w:jc w:val="right"/>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2DEB86CA" w14:textId="77777777" w:rsidR="007F356F" w:rsidRPr="007F356F" w:rsidRDefault="007F356F" w:rsidP="007F356F">
            <w:pPr>
              <w:jc w:val="right"/>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3F9EB1F3" w14:textId="77777777" w:rsidR="007F356F" w:rsidRPr="007F356F" w:rsidRDefault="007F356F" w:rsidP="007F356F">
            <w:pPr>
              <w:jc w:val="right"/>
              <w:rPr>
                <w:color w:val="000000"/>
              </w:rPr>
            </w:pPr>
            <w:r w:rsidRPr="007F356F">
              <w:rPr>
                <w:color w:val="000000"/>
              </w:rPr>
              <w:t>50,0</w:t>
            </w:r>
          </w:p>
        </w:tc>
      </w:tr>
      <w:tr w:rsidR="007F356F" w:rsidRPr="007F356F" w14:paraId="0D6803F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56F336C" w14:textId="77777777" w:rsidR="007F356F" w:rsidRPr="007F356F" w:rsidRDefault="007F356F" w:rsidP="007F356F">
            <w:pPr>
              <w:outlineLvl w:val="0"/>
              <w:rPr>
                <w:color w:val="000000"/>
              </w:rPr>
            </w:pPr>
            <w:r w:rsidRPr="007F356F">
              <w:rPr>
                <w:color w:val="000000"/>
              </w:rPr>
              <w:t xml:space="preserve">    Комплекс процессных мероприятий "Демографическое развитие муниципального образования"</w:t>
            </w:r>
          </w:p>
        </w:tc>
        <w:tc>
          <w:tcPr>
            <w:tcW w:w="709" w:type="dxa"/>
            <w:tcBorders>
              <w:top w:val="nil"/>
              <w:left w:val="nil"/>
              <w:bottom w:val="single" w:sz="4" w:space="0" w:color="000000"/>
              <w:right w:val="single" w:sz="4" w:space="0" w:color="000000"/>
            </w:tcBorders>
            <w:noWrap/>
            <w:hideMark/>
          </w:tcPr>
          <w:p w14:paraId="4614BBE8"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4798EEC"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66CACD4" w14:textId="77777777" w:rsidR="007F356F" w:rsidRPr="007F356F" w:rsidRDefault="007F356F" w:rsidP="007F356F">
            <w:pPr>
              <w:jc w:val="center"/>
              <w:outlineLvl w:val="0"/>
              <w:rPr>
                <w:color w:val="000000"/>
              </w:rPr>
            </w:pPr>
            <w:r w:rsidRPr="007F356F">
              <w:rPr>
                <w:color w:val="000000"/>
              </w:rPr>
              <w:t>2540100000</w:t>
            </w:r>
          </w:p>
        </w:tc>
        <w:tc>
          <w:tcPr>
            <w:tcW w:w="567" w:type="dxa"/>
            <w:tcBorders>
              <w:top w:val="nil"/>
              <w:left w:val="nil"/>
              <w:bottom w:val="single" w:sz="4" w:space="0" w:color="000000"/>
              <w:right w:val="single" w:sz="4" w:space="0" w:color="000000"/>
            </w:tcBorders>
            <w:noWrap/>
            <w:hideMark/>
          </w:tcPr>
          <w:p w14:paraId="722F2A96"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681BA13" w14:textId="77777777" w:rsidR="007F356F" w:rsidRPr="007F356F" w:rsidRDefault="007F356F" w:rsidP="007F356F">
            <w:pPr>
              <w:jc w:val="right"/>
              <w:outlineLvl w:val="0"/>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09CC2EDE" w14:textId="77777777" w:rsidR="007F356F" w:rsidRPr="007F356F" w:rsidRDefault="007F356F" w:rsidP="007F356F">
            <w:pPr>
              <w:jc w:val="right"/>
              <w:outlineLvl w:val="0"/>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792EA475" w14:textId="77777777" w:rsidR="007F356F" w:rsidRPr="007F356F" w:rsidRDefault="007F356F" w:rsidP="007F356F">
            <w:pPr>
              <w:jc w:val="right"/>
              <w:outlineLvl w:val="0"/>
              <w:rPr>
                <w:color w:val="000000"/>
              </w:rPr>
            </w:pPr>
            <w:r w:rsidRPr="007F356F">
              <w:rPr>
                <w:color w:val="000000"/>
              </w:rPr>
              <w:t>50,0</w:t>
            </w:r>
          </w:p>
        </w:tc>
      </w:tr>
      <w:tr w:rsidR="007F356F" w:rsidRPr="007F356F" w14:paraId="7A8E21F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A6D882D" w14:textId="77777777" w:rsidR="007F356F" w:rsidRPr="007F356F" w:rsidRDefault="007F356F" w:rsidP="007F356F">
            <w:pPr>
              <w:outlineLvl w:val="1"/>
              <w:rPr>
                <w:color w:val="000000"/>
              </w:rPr>
            </w:pPr>
            <w:r w:rsidRPr="007F356F">
              <w:rPr>
                <w:color w:val="000000"/>
              </w:rPr>
              <w:t xml:space="preserve">      Демографическое развитие</w:t>
            </w:r>
          </w:p>
        </w:tc>
        <w:tc>
          <w:tcPr>
            <w:tcW w:w="709" w:type="dxa"/>
            <w:tcBorders>
              <w:top w:val="nil"/>
              <w:left w:val="nil"/>
              <w:bottom w:val="single" w:sz="4" w:space="0" w:color="000000"/>
              <w:right w:val="single" w:sz="4" w:space="0" w:color="000000"/>
            </w:tcBorders>
            <w:noWrap/>
            <w:hideMark/>
          </w:tcPr>
          <w:p w14:paraId="070E17F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2B93A1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6F741E7" w14:textId="77777777" w:rsidR="007F356F" w:rsidRPr="007F356F" w:rsidRDefault="007F356F" w:rsidP="007F356F">
            <w:pPr>
              <w:jc w:val="center"/>
              <w:outlineLvl w:val="1"/>
              <w:rPr>
                <w:color w:val="000000"/>
              </w:rPr>
            </w:pPr>
            <w:r w:rsidRPr="007F356F">
              <w:rPr>
                <w:color w:val="000000"/>
              </w:rPr>
              <w:t>2540101530</w:t>
            </w:r>
          </w:p>
        </w:tc>
        <w:tc>
          <w:tcPr>
            <w:tcW w:w="567" w:type="dxa"/>
            <w:tcBorders>
              <w:top w:val="nil"/>
              <w:left w:val="nil"/>
              <w:bottom w:val="single" w:sz="4" w:space="0" w:color="000000"/>
              <w:right w:val="single" w:sz="4" w:space="0" w:color="000000"/>
            </w:tcBorders>
            <w:noWrap/>
            <w:hideMark/>
          </w:tcPr>
          <w:p w14:paraId="66A80CD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0075DB" w14:textId="77777777" w:rsidR="007F356F" w:rsidRPr="007F356F" w:rsidRDefault="007F356F" w:rsidP="007F356F">
            <w:pPr>
              <w:jc w:val="right"/>
              <w:outlineLvl w:val="1"/>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24B63AC9" w14:textId="77777777" w:rsidR="007F356F" w:rsidRPr="007F356F" w:rsidRDefault="007F356F" w:rsidP="007F356F">
            <w:pPr>
              <w:jc w:val="right"/>
              <w:outlineLvl w:val="1"/>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7DF9FDE4" w14:textId="77777777" w:rsidR="007F356F" w:rsidRPr="007F356F" w:rsidRDefault="007F356F" w:rsidP="007F356F">
            <w:pPr>
              <w:jc w:val="right"/>
              <w:outlineLvl w:val="1"/>
              <w:rPr>
                <w:color w:val="000000"/>
              </w:rPr>
            </w:pPr>
            <w:r w:rsidRPr="007F356F">
              <w:rPr>
                <w:color w:val="000000"/>
              </w:rPr>
              <w:t>50,0</w:t>
            </w:r>
          </w:p>
        </w:tc>
      </w:tr>
      <w:tr w:rsidR="007F356F" w:rsidRPr="007F356F" w14:paraId="6007AAE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9B9F099"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D4FFEC4"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0ED6F3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FD115F4" w14:textId="77777777" w:rsidR="007F356F" w:rsidRPr="007F356F" w:rsidRDefault="007F356F" w:rsidP="007F356F">
            <w:pPr>
              <w:jc w:val="center"/>
              <w:outlineLvl w:val="2"/>
              <w:rPr>
                <w:color w:val="000000"/>
              </w:rPr>
            </w:pPr>
            <w:r w:rsidRPr="007F356F">
              <w:rPr>
                <w:color w:val="000000"/>
              </w:rPr>
              <w:t>2540101530</w:t>
            </w:r>
          </w:p>
        </w:tc>
        <w:tc>
          <w:tcPr>
            <w:tcW w:w="567" w:type="dxa"/>
            <w:tcBorders>
              <w:top w:val="nil"/>
              <w:left w:val="nil"/>
              <w:bottom w:val="single" w:sz="4" w:space="0" w:color="000000"/>
              <w:right w:val="single" w:sz="4" w:space="0" w:color="000000"/>
            </w:tcBorders>
            <w:noWrap/>
            <w:hideMark/>
          </w:tcPr>
          <w:p w14:paraId="734424A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3F13E8" w14:textId="77777777" w:rsidR="007F356F" w:rsidRPr="007F356F" w:rsidRDefault="007F356F" w:rsidP="007F356F">
            <w:pPr>
              <w:jc w:val="right"/>
              <w:outlineLvl w:val="2"/>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46EB5ADC" w14:textId="77777777" w:rsidR="007F356F" w:rsidRPr="007F356F" w:rsidRDefault="007F356F" w:rsidP="007F356F">
            <w:pPr>
              <w:jc w:val="right"/>
              <w:outlineLvl w:val="2"/>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4E0990DF" w14:textId="77777777" w:rsidR="007F356F" w:rsidRPr="007F356F" w:rsidRDefault="007F356F" w:rsidP="007F356F">
            <w:pPr>
              <w:jc w:val="right"/>
              <w:outlineLvl w:val="2"/>
              <w:rPr>
                <w:color w:val="000000"/>
              </w:rPr>
            </w:pPr>
            <w:r w:rsidRPr="007F356F">
              <w:rPr>
                <w:color w:val="000000"/>
              </w:rPr>
              <w:t>50,0</w:t>
            </w:r>
          </w:p>
        </w:tc>
      </w:tr>
      <w:tr w:rsidR="007F356F" w:rsidRPr="007F356F" w14:paraId="5537830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1335AD9"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4A30F9E4"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3EF8F78"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285FE129" w14:textId="77777777" w:rsidR="007F356F" w:rsidRPr="007F356F" w:rsidRDefault="007F356F" w:rsidP="007F356F">
            <w:pPr>
              <w:jc w:val="center"/>
              <w:outlineLvl w:val="3"/>
              <w:rPr>
                <w:color w:val="000000"/>
              </w:rPr>
            </w:pPr>
            <w:r w:rsidRPr="007F356F">
              <w:rPr>
                <w:color w:val="000000"/>
              </w:rPr>
              <w:t>2540101530</w:t>
            </w:r>
          </w:p>
        </w:tc>
        <w:tc>
          <w:tcPr>
            <w:tcW w:w="567" w:type="dxa"/>
            <w:tcBorders>
              <w:top w:val="nil"/>
              <w:left w:val="nil"/>
              <w:bottom w:val="single" w:sz="4" w:space="0" w:color="000000"/>
              <w:right w:val="single" w:sz="4" w:space="0" w:color="000000"/>
            </w:tcBorders>
            <w:noWrap/>
            <w:hideMark/>
          </w:tcPr>
          <w:p w14:paraId="014DB15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985EF3" w14:textId="77777777" w:rsidR="007F356F" w:rsidRPr="007F356F" w:rsidRDefault="007F356F" w:rsidP="007F356F">
            <w:pPr>
              <w:jc w:val="right"/>
              <w:outlineLvl w:val="3"/>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1C7F40AF" w14:textId="77777777" w:rsidR="007F356F" w:rsidRPr="007F356F" w:rsidRDefault="007F356F" w:rsidP="007F356F">
            <w:pPr>
              <w:jc w:val="right"/>
              <w:outlineLvl w:val="3"/>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58E14596" w14:textId="77777777" w:rsidR="007F356F" w:rsidRPr="007F356F" w:rsidRDefault="007F356F" w:rsidP="007F356F">
            <w:pPr>
              <w:jc w:val="right"/>
              <w:outlineLvl w:val="3"/>
              <w:rPr>
                <w:color w:val="000000"/>
              </w:rPr>
            </w:pPr>
            <w:r w:rsidRPr="007F356F">
              <w:rPr>
                <w:color w:val="000000"/>
              </w:rPr>
              <w:t>50,0</w:t>
            </w:r>
          </w:p>
        </w:tc>
      </w:tr>
      <w:tr w:rsidR="007F356F" w:rsidRPr="007F356F" w14:paraId="3A1CDE2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DAAFC3C" w14:textId="77777777" w:rsidR="007F356F" w:rsidRPr="007F356F" w:rsidRDefault="007F356F" w:rsidP="007F356F">
            <w:pPr>
              <w:outlineLvl w:val="4"/>
              <w:rPr>
                <w:color w:val="000000"/>
              </w:rPr>
            </w:pPr>
            <w:r w:rsidRPr="007F356F">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339B6F5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D0AA1B6" w14:textId="77777777" w:rsidR="007F356F" w:rsidRPr="007F356F" w:rsidRDefault="007F356F" w:rsidP="007F356F">
            <w:pPr>
              <w:jc w:val="center"/>
              <w:outlineLvl w:val="4"/>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4BEAA5CC" w14:textId="77777777" w:rsidR="007F356F" w:rsidRPr="007F356F" w:rsidRDefault="007F356F" w:rsidP="007F356F">
            <w:pPr>
              <w:jc w:val="center"/>
              <w:outlineLvl w:val="4"/>
              <w:rPr>
                <w:color w:val="000000"/>
              </w:rPr>
            </w:pPr>
            <w:r w:rsidRPr="007F356F">
              <w:rPr>
                <w:color w:val="000000"/>
              </w:rPr>
              <w:t>2540101530</w:t>
            </w:r>
          </w:p>
        </w:tc>
        <w:tc>
          <w:tcPr>
            <w:tcW w:w="567" w:type="dxa"/>
            <w:tcBorders>
              <w:top w:val="nil"/>
              <w:left w:val="nil"/>
              <w:bottom w:val="single" w:sz="4" w:space="0" w:color="000000"/>
              <w:right w:val="single" w:sz="4" w:space="0" w:color="000000"/>
            </w:tcBorders>
            <w:noWrap/>
            <w:hideMark/>
          </w:tcPr>
          <w:p w14:paraId="03E7657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F2D5934" w14:textId="77777777" w:rsidR="007F356F" w:rsidRPr="007F356F" w:rsidRDefault="007F356F" w:rsidP="007F356F">
            <w:pPr>
              <w:jc w:val="right"/>
              <w:outlineLvl w:val="4"/>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69C41633" w14:textId="77777777" w:rsidR="007F356F" w:rsidRPr="007F356F" w:rsidRDefault="007F356F" w:rsidP="007F356F">
            <w:pPr>
              <w:jc w:val="right"/>
              <w:outlineLvl w:val="4"/>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22949B77" w14:textId="77777777" w:rsidR="007F356F" w:rsidRPr="007F356F" w:rsidRDefault="007F356F" w:rsidP="007F356F">
            <w:pPr>
              <w:jc w:val="right"/>
              <w:outlineLvl w:val="4"/>
              <w:rPr>
                <w:color w:val="000000"/>
              </w:rPr>
            </w:pPr>
            <w:r w:rsidRPr="007F356F">
              <w:rPr>
                <w:color w:val="000000"/>
              </w:rPr>
              <w:t>50,0</w:t>
            </w:r>
          </w:p>
        </w:tc>
      </w:tr>
      <w:tr w:rsidR="007F356F" w:rsidRPr="007F356F" w14:paraId="58C2CDA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083414F"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66D1D96"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314CB93"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2FD2A1AB" w14:textId="77777777" w:rsidR="007F356F" w:rsidRPr="007F356F" w:rsidRDefault="007F356F" w:rsidP="007F356F">
            <w:pPr>
              <w:jc w:val="center"/>
              <w:outlineLvl w:val="5"/>
              <w:rPr>
                <w:color w:val="000000"/>
              </w:rPr>
            </w:pPr>
            <w:r w:rsidRPr="007F356F">
              <w:rPr>
                <w:color w:val="000000"/>
              </w:rPr>
              <w:t>2540101530</w:t>
            </w:r>
          </w:p>
        </w:tc>
        <w:tc>
          <w:tcPr>
            <w:tcW w:w="567" w:type="dxa"/>
            <w:tcBorders>
              <w:top w:val="nil"/>
              <w:left w:val="nil"/>
              <w:bottom w:val="single" w:sz="4" w:space="0" w:color="000000"/>
              <w:right w:val="single" w:sz="4" w:space="0" w:color="000000"/>
            </w:tcBorders>
            <w:noWrap/>
            <w:hideMark/>
          </w:tcPr>
          <w:p w14:paraId="3E90D9B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5FDFF7A" w14:textId="77777777" w:rsidR="007F356F" w:rsidRPr="007F356F" w:rsidRDefault="007F356F" w:rsidP="007F356F">
            <w:pPr>
              <w:jc w:val="right"/>
              <w:outlineLvl w:val="5"/>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0C3EC0AB" w14:textId="77777777" w:rsidR="007F356F" w:rsidRPr="007F356F" w:rsidRDefault="007F356F" w:rsidP="007F356F">
            <w:pPr>
              <w:jc w:val="right"/>
              <w:outlineLvl w:val="5"/>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5E720F53" w14:textId="77777777" w:rsidR="007F356F" w:rsidRPr="007F356F" w:rsidRDefault="007F356F" w:rsidP="007F356F">
            <w:pPr>
              <w:jc w:val="right"/>
              <w:outlineLvl w:val="5"/>
              <w:rPr>
                <w:color w:val="000000"/>
              </w:rPr>
            </w:pPr>
            <w:r w:rsidRPr="007F356F">
              <w:rPr>
                <w:color w:val="000000"/>
              </w:rPr>
              <w:t>50,0</w:t>
            </w:r>
          </w:p>
        </w:tc>
      </w:tr>
      <w:tr w:rsidR="007F356F" w:rsidRPr="007F356F" w14:paraId="2970BE51"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4457513C" w14:textId="77777777" w:rsidR="007F356F" w:rsidRPr="007F356F" w:rsidRDefault="007F356F" w:rsidP="007F356F">
            <w:pPr>
              <w:rPr>
                <w:color w:val="000000"/>
              </w:rPr>
            </w:pPr>
            <w:r w:rsidRPr="007F356F">
              <w:rPr>
                <w:color w:val="000000"/>
              </w:rPr>
              <w:t xml:space="preserve">  МП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4D44A07"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F28E993"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958FFC" w14:textId="77777777" w:rsidR="007F356F" w:rsidRPr="007F356F" w:rsidRDefault="007F356F" w:rsidP="007F356F">
            <w:pPr>
              <w:jc w:val="center"/>
              <w:rPr>
                <w:color w:val="000000"/>
              </w:rPr>
            </w:pPr>
            <w:r w:rsidRPr="007F356F">
              <w:rPr>
                <w:color w:val="000000"/>
              </w:rPr>
              <w:t>2600000000</w:t>
            </w:r>
          </w:p>
        </w:tc>
        <w:tc>
          <w:tcPr>
            <w:tcW w:w="567" w:type="dxa"/>
            <w:tcBorders>
              <w:top w:val="nil"/>
              <w:left w:val="nil"/>
              <w:bottom w:val="single" w:sz="4" w:space="0" w:color="000000"/>
              <w:right w:val="single" w:sz="4" w:space="0" w:color="000000"/>
            </w:tcBorders>
            <w:noWrap/>
            <w:hideMark/>
          </w:tcPr>
          <w:p w14:paraId="47C17962"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45A7F56" w14:textId="77777777" w:rsidR="007F356F" w:rsidRPr="007F356F" w:rsidRDefault="007F356F" w:rsidP="007F356F">
            <w:pPr>
              <w:jc w:val="right"/>
              <w:rPr>
                <w:color w:val="000000"/>
              </w:rPr>
            </w:pPr>
            <w:r w:rsidRPr="007F356F">
              <w:rPr>
                <w:color w:val="000000"/>
              </w:rPr>
              <w:t>260,0</w:t>
            </w:r>
          </w:p>
        </w:tc>
        <w:tc>
          <w:tcPr>
            <w:tcW w:w="1276" w:type="dxa"/>
            <w:tcBorders>
              <w:top w:val="nil"/>
              <w:left w:val="nil"/>
              <w:bottom w:val="single" w:sz="4" w:space="0" w:color="000000"/>
              <w:right w:val="single" w:sz="4" w:space="0" w:color="000000"/>
            </w:tcBorders>
            <w:noWrap/>
            <w:hideMark/>
          </w:tcPr>
          <w:p w14:paraId="7ED4052B" w14:textId="77777777" w:rsidR="007F356F" w:rsidRPr="007F356F" w:rsidRDefault="007F356F" w:rsidP="007F356F">
            <w:pPr>
              <w:jc w:val="right"/>
              <w:rPr>
                <w:color w:val="000000"/>
              </w:rPr>
            </w:pPr>
            <w:r w:rsidRPr="007F356F">
              <w:rPr>
                <w:color w:val="000000"/>
              </w:rPr>
              <w:t>260,0</w:t>
            </w:r>
          </w:p>
        </w:tc>
        <w:tc>
          <w:tcPr>
            <w:tcW w:w="1275" w:type="dxa"/>
            <w:tcBorders>
              <w:top w:val="nil"/>
              <w:left w:val="nil"/>
              <w:bottom w:val="single" w:sz="4" w:space="0" w:color="000000"/>
              <w:right w:val="single" w:sz="4" w:space="0" w:color="000000"/>
            </w:tcBorders>
            <w:noWrap/>
            <w:hideMark/>
          </w:tcPr>
          <w:p w14:paraId="26D73749" w14:textId="77777777" w:rsidR="007F356F" w:rsidRPr="007F356F" w:rsidRDefault="007F356F" w:rsidP="007F356F">
            <w:pPr>
              <w:jc w:val="right"/>
              <w:rPr>
                <w:color w:val="000000"/>
              </w:rPr>
            </w:pPr>
            <w:r w:rsidRPr="007F356F">
              <w:rPr>
                <w:color w:val="000000"/>
              </w:rPr>
              <w:t>0,0</w:t>
            </w:r>
          </w:p>
        </w:tc>
      </w:tr>
      <w:tr w:rsidR="007F356F" w:rsidRPr="007F356F" w14:paraId="1EE587AC"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6541F840" w14:textId="77777777" w:rsidR="007F356F" w:rsidRPr="007F356F" w:rsidRDefault="007F356F" w:rsidP="007F356F">
            <w:pPr>
              <w:outlineLvl w:val="0"/>
              <w:rPr>
                <w:color w:val="000000"/>
              </w:rPr>
            </w:pPr>
            <w:r w:rsidRPr="007F356F">
              <w:rPr>
                <w:color w:val="000000"/>
              </w:rPr>
              <w:t xml:space="preserve">    Комплекс процессных мероприятий "Участие в профилактике терроризма и экстремизма. а </w:t>
            </w:r>
            <w:proofErr w:type="gramStart"/>
            <w:r w:rsidRPr="007F356F">
              <w:rPr>
                <w:color w:val="000000"/>
              </w:rPr>
              <w:t>так же</w:t>
            </w:r>
            <w:proofErr w:type="gramEnd"/>
            <w:r w:rsidRPr="007F356F">
              <w:rPr>
                <w:color w:val="000000"/>
              </w:rPr>
              <w:t xml:space="preserve"> минимизация и (или)ликвидация последствий на территории муниципального образования "</w:t>
            </w:r>
          </w:p>
        </w:tc>
        <w:tc>
          <w:tcPr>
            <w:tcW w:w="709" w:type="dxa"/>
            <w:tcBorders>
              <w:top w:val="nil"/>
              <w:left w:val="nil"/>
              <w:bottom w:val="single" w:sz="4" w:space="0" w:color="000000"/>
              <w:right w:val="single" w:sz="4" w:space="0" w:color="000000"/>
            </w:tcBorders>
            <w:noWrap/>
            <w:hideMark/>
          </w:tcPr>
          <w:p w14:paraId="2EDD8C63"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45F8357"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F3E5E1F" w14:textId="77777777" w:rsidR="007F356F" w:rsidRPr="007F356F" w:rsidRDefault="007F356F" w:rsidP="007F356F">
            <w:pPr>
              <w:jc w:val="center"/>
              <w:outlineLvl w:val="0"/>
              <w:rPr>
                <w:color w:val="000000"/>
              </w:rPr>
            </w:pPr>
            <w:r w:rsidRPr="007F356F">
              <w:rPr>
                <w:color w:val="000000"/>
              </w:rPr>
              <w:t>2640100000</w:t>
            </w:r>
          </w:p>
        </w:tc>
        <w:tc>
          <w:tcPr>
            <w:tcW w:w="567" w:type="dxa"/>
            <w:tcBorders>
              <w:top w:val="nil"/>
              <w:left w:val="nil"/>
              <w:bottom w:val="single" w:sz="4" w:space="0" w:color="000000"/>
              <w:right w:val="single" w:sz="4" w:space="0" w:color="000000"/>
            </w:tcBorders>
            <w:noWrap/>
            <w:hideMark/>
          </w:tcPr>
          <w:p w14:paraId="76ADA9F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5E7FB5" w14:textId="77777777" w:rsidR="007F356F" w:rsidRPr="007F356F" w:rsidRDefault="007F356F" w:rsidP="007F356F">
            <w:pPr>
              <w:jc w:val="right"/>
              <w:outlineLvl w:val="0"/>
              <w:rPr>
                <w:color w:val="000000"/>
              </w:rPr>
            </w:pPr>
            <w:r w:rsidRPr="007F356F">
              <w:rPr>
                <w:color w:val="000000"/>
              </w:rPr>
              <w:t>260,0</w:t>
            </w:r>
          </w:p>
        </w:tc>
        <w:tc>
          <w:tcPr>
            <w:tcW w:w="1276" w:type="dxa"/>
            <w:tcBorders>
              <w:top w:val="nil"/>
              <w:left w:val="nil"/>
              <w:bottom w:val="single" w:sz="4" w:space="0" w:color="000000"/>
              <w:right w:val="single" w:sz="4" w:space="0" w:color="000000"/>
            </w:tcBorders>
            <w:noWrap/>
            <w:hideMark/>
          </w:tcPr>
          <w:p w14:paraId="67564341" w14:textId="77777777" w:rsidR="007F356F" w:rsidRPr="007F356F" w:rsidRDefault="007F356F" w:rsidP="007F356F">
            <w:pPr>
              <w:jc w:val="right"/>
              <w:outlineLvl w:val="0"/>
              <w:rPr>
                <w:color w:val="000000"/>
              </w:rPr>
            </w:pPr>
            <w:r w:rsidRPr="007F356F">
              <w:rPr>
                <w:color w:val="000000"/>
              </w:rPr>
              <w:t>260,0</w:t>
            </w:r>
          </w:p>
        </w:tc>
        <w:tc>
          <w:tcPr>
            <w:tcW w:w="1275" w:type="dxa"/>
            <w:tcBorders>
              <w:top w:val="nil"/>
              <w:left w:val="nil"/>
              <w:bottom w:val="single" w:sz="4" w:space="0" w:color="000000"/>
              <w:right w:val="single" w:sz="4" w:space="0" w:color="000000"/>
            </w:tcBorders>
            <w:noWrap/>
            <w:hideMark/>
          </w:tcPr>
          <w:p w14:paraId="735F023B" w14:textId="77777777" w:rsidR="007F356F" w:rsidRPr="007F356F" w:rsidRDefault="007F356F" w:rsidP="007F356F">
            <w:pPr>
              <w:jc w:val="right"/>
              <w:outlineLvl w:val="0"/>
              <w:rPr>
                <w:color w:val="000000"/>
              </w:rPr>
            </w:pPr>
            <w:r w:rsidRPr="007F356F">
              <w:rPr>
                <w:color w:val="000000"/>
              </w:rPr>
              <w:t>0,0</w:t>
            </w:r>
          </w:p>
        </w:tc>
      </w:tr>
      <w:tr w:rsidR="007F356F" w:rsidRPr="007F356F" w14:paraId="6978C9A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6929D3C" w14:textId="77777777" w:rsidR="007F356F" w:rsidRPr="007F356F" w:rsidRDefault="007F356F" w:rsidP="007F356F">
            <w:pPr>
              <w:outlineLvl w:val="1"/>
              <w:rPr>
                <w:color w:val="000000"/>
              </w:rPr>
            </w:pPr>
            <w:r w:rsidRPr="007F356F">
              <w:rPr>
                <w:color w:val="000000"/>
              </w:rPr>
              <w:t xml:space="preserve">      Участие в профилактике терроризма и экстремизма. а </w:t>
            </w:r>
            <w:proofErr w:type="gramStart"/>
            <w:r w:rsidRPr="007F356F">
              <w:rPr>
                <w:color w:val="000000"/>
              </w:rPr>
              <w:t>так же</w:t>
            </w:r>
            <w:proofErr w:type="gramEnd"/>
            <w:r w:rsidRPr="007F356F">
              <w:rPr>
                <w:color w:val="000000"/>
              </w:rPr>
              <w:t xml:space="preserve"> минимизация и (или)ликвидация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21A6F92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DB0949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41861B" w14:textId="77777777" w:rsidR="007F356F" w:rsidRPr="007F356F" w:rsidRDefault="007F356F" w:rsidP="007F356F">
            <w:pPr>
              <w:jc w:val="center"/>
              <w:outlineLvl w:val="1"/>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5EC26916"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346626F" w14:textId="77777777" w:rsidR="007F356F" w:rsidRPr="007F356F" w:rsidRDefault="007F356F" w:rsidP="007F356F">
            <w:pPr>
              <w:jc w:val="right"/>
              <w:outlineLvl w:val="1"/>
              <w:rPr>
                <w:color w:val="000000"/>
              </w:rPr>
            </w:pPr>
            <w:r w:rsidRPr="007F356F">
              <w:rPr>
                <w:color w:val="000000"/>
              </w:rPr>
              <w:t>260,0</w:t>
            </w:r>
          </w:p>
        </w:tc>
        <w:tc>
          <w:tcPr>
            <w:tcW w:w="1276" w:type="dxa"/>
            <w:tcBorders>
              <w:top w:val="nil"/>
              <w:left w:val="nil"/>
              <w:bottom w:val="single" w:sz="4" w:space="0" w:color="000000"/>
              <w:right w:val="single" w:sz="4" w:space="0" w:color="000000"/>
            </w:tcBorders>
            <w:noWrap/>
            <w:hideMark/>
          </w:tcPr>
          <w:p w14:paraId="1E3B1651" w14:textId="77777777" w:rsidR="007F356F" w:rsidRPr="007F356F" w:rsidRDefault="007F356F" w:rsidP="007F356F">
            <w:pPr>
              <w:jc w:val="right"/>
              <w:outlineLvl w:val="1"/>
              <w:rPr>
                <w:color w:val="000000"/>
              </w:rPr>
            </w:pPr>
            <w:r w:rsidRPr="007F356F">
              <w:rPr>
                <w:color w:val="000000"/>
              </w:rPr>
              <w:t>260,0</w:t>
            </w:r>
          </w:p>
        </w:tc>
        <w:tc>
          <w:tcPr>
            <w:tcW w:w="1275" w:type="dxa"/>
            <w:tcBorders>
              <w:top w:val="nil"/>
              <w:left w:val="nil"/>
              <w:bottom w:val="single" w:sz="4" w:space="0" w:color="000000"/>
              <w:right w:val="single" w:sz="4" w:space="0" w:color="000000"/>
            </w:tcBorders>
            <w:noWrap/>
            <w:hideMark/>
          </w:tcPr>
          <w:p w14:paraId="5BD3DAAB" w14:textId="77777777" w:rsidR="007F356F" w:rsidRPr="007F356F" w:rsidRDefault="007F356F" w:rsidP="007F356F">
            <w:pPr>
              <w:jc w:val="right"/>
              <w:outlineLvl w:val="1"/>
              <w:rPr>
                <w:color w:val="000000"/>
              </w:rPr>
            </w:pPr>
            <w:r w:rsidRPr="007F356F">
              <w:rPr>
                <w:color w:val="000000"/>
              </w:rPr>
              <w:t>0,0</w:t>
            </w:r>
          </w:p>
        </w:tc>
      </w:tr>
      <w:tr w:rsidR="007F356F" w:rsidRPr="007F356F" w14:paraId="5C7D11F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9DC1AD3" w14:textId="77777777" w:rsidR="007F356F" w:rsidRPr="007F356F" w:rsidRDefault="007F356F" w:rsidP="007F356F">
            <w:pPr>
              <w:outlineLvl w:val="2"/>
              <w:rPr>
                <w:color w:val="000000"/>
              </w:rPr>
            </w:pPr>
            <w:r w:rsidRPr="007F356F">
              <w:rPr>
                <w:color w:val="000000"/>
              </w:rPr>
              <w:lastRenderedPageBreak/>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FDFBB9"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9AED7B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395D2A9" w14:textId="77777777" w:rsidR="007F356F" w:rsidRPr="007F356F" w:rsidRDefault="007F356F" w:rsidP="007F356F">
            <w:pPr>
              <w:jc w:val="center"/>
              <w:outlineLvl w:val="2"/>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75BF4EB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73AF06F" w14:textId="77777777" w:rsidR="007F356F" w:rsidRPr="007F356F" w:rsidRDefault="007F356F" w:rsidP="007F356F">
            <w:pPr>
              <w:jc w:val="right"/>
              <w:outlineLvl w:val="2"/>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3B26B036" w14:textId="77777777" w:rsidR="007F356F" w:rsidRPr="007F356F" w:rsidRDefault="007F356F" w:rsidP="007F356F">
            <w:pPr>
              <w:jc w:val="right"/>
              <w:outlineLvl w:val="2"/>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5642D1F2" w14:textId="77777777" w:rsidR="007F356F" w:rsidRPr="007F356F" w:rsidRDefault="007F356F" w:rsidP="007F356F">
            <w:pPr>
              <w:jc w:val="right"/>
              <w:outlineLvl w:val="2"/>
              <w:rPr>
                <w:color w:val="000000"/>
              </w:rPr>
            </w:pPr>
            <w:r w:rsidRPr="007F356F">
              <w:rPr>
                <w:color w:val="000000"/>
              </w:rPr>
              <w:t>0,0</w:t>
            </w:r>
          </w:p>
        </w:tc>
      </w:tr>
      <w:tr w:rsidR="007F356F" w:rsidRPr="007F356F" w14:paraId="0EA7B1E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526535F" w14:textId="77777777" w:rsidR="007F356F" w:rsidRPr="007F356F" w:rsidRDefault="007F356F" w:rsidP="007F356F">
            <w:pPr>
              <w:outlineLvl w:val="3"/>
              <w:rPr>
                <w:color w:val="000000"/>
              </w:rPr>
            </w:pPr>
            <w:r w:rsidRPr="007F356F">
              <w:rPr>
                <w:color w:val="000000"/>
              </w:rPr>
              <w:t xml:space="preserve">          КУЛЬТУРА, КИНЕМАТОГРАФИЯ</w:t>
            </w:r>
          </w:p>
        </w:tc>
        <w:tc>
          <w:tcPr>
            <w:tcW w:w="709" w:type="dxa"/>
            <w:tcBorders>
              <w:top w:val="nil"/>
              <w:left w:val="nil"/>
              <w:bottom w:val="single" w:sz="4" w:space="0" w:color="000000"/>
              <w:right w:val="single" w:sz="4" w:space="0" w:color="000000"/>
            </w:tcBorders>
            <w:noWrap/>
            <w:hideMark/>
          </w:tcPr>
          <w:p w14:paraId="6A5930E9"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AB64CD5" w14:textId="77777777" w:rsidR="007F356F" w:rsidRPr="007F356F" w:rsidRDefault="007F356F" w:rsidP="007F356F">
            <w:pPr>
              <w:jc w:val="center"/>
              <w:outlineLvl w:val="3"/>
              <w:rPr>
                <w:color w:val="000000"/>
              </w:rPr>
            </w:pPr>
            <w:r w:rsidRPr="007F356F">
              <w:rPr>
                <w:color w:val="000000"/>
              </w:rPr>
              <w:t>0800</w:t>
            </w:r>
          </w:p>
        </w:tc>
        <w:tc>
          <w:tcPr>
            <w:tcW w:w="1417" w:type="dxa"/>
            <w:tcBorders>
              <w:top w:val="nil"/>
              <w:left w:val="nil"/>
              <w:bottom w:val="single" w:sz="4" w:space="0" w:color="000000"/>
              <w:right w:val="single" w:sz="4" w:space="0" w:color="000000"/>
            </w:tcBorders>
            <w:noWrap/>
            <w:hideMark/>
          </w:tcPr>
          <w:p w14:paraId="3EAE80B0" w14:textId="77777777" w:rsidR="007F356F" w:rsidRPr="007F356F" w:rsidRDefault="007F356F" w:rsidP="007F356F">
            <w:pPr>
              <w:jc w:val="center"/>
              <w:outlineLvl w:val="3"/>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478BBCC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6D5D3CA" w14:textId="77777777" w:rsidR="007F356F" w:rsidRPr="007F356F" w:rsidRDefault="007F356F" w:rsidP="007F356F">
            <w:pPr>
              <w:jc w:val="right"/>
              <w:outlineLvl w:val="3"/>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642AE0BF" w14:textId="77777777" w:rsidR="007F356F" w:rsidRPr="007F356F" w:rsidRDefault="007F356F" w:rsidP="007F356F">
            <w:pPr>
              <w:jc w:val="right"/>
              <w:outlineLvl w:val="3"/>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5BFCDC99" w14:textId="77777777" w:rsidR="007F356F" w:rsidRPr="007F356F" w:rsidRDefault="007F356F" w:rsidP="007F356F">
            <w:pPr>
              <w:jc w:val="right"/>
              <w:outlineLvl w:val="3"/>
              <w:rPr>
                <w:color w:val="000000"/>
              </w:rPr>
            </w:pPr>
            <w:r w:rsidRPr="007F356F">
              <w:rPr>
                <w:color w:val="000000"/>
              </w:rPr>
              <w:t>0,0</w:t>
            </w:r>
          </w:p>
        </w:tc>
      </w:tr>
      <w:tr w:rsidR="007F356F" w:rsidRPr="007F356F" w14:paraId="60E35D2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2618A7E" w14:textId="77777777" w:rsidR="007F356F" w:rsidRPr="007F356F" w:rsidRDefault="007F356F" w:rsidP="007F356F">
            <w:pPr>
              <w:outlineLvl w:val="4"/>
              <w:rPr>
                <w:color w:val="000000"/>
              </w:rPr>
            </w:pPr>
            <w:r w:rsidRPr="007F356F">
              <w:rPr>
                <w:color w:val="000000"/>
              </w:rPr>
              <w:t xml:space="preserve">            Культура</w:t>
            </w:r>
          </w:p>
        </w:tc>
        <w:tc>
          <w:tcPr>
            <w:tcW w:w="709" w:type="dxa"/>
            <w:tcBorders>
              <w:top w:val="nil"/>
              <w:left w:val="nil"/>
              <w:bottom w:val="single" w:sz="4" w:space="0" w:color="000000"/>
              <w:right w:val="single" w:sz="4" w:space="0" w:color="000000"/>
            </w:tcBorders>
            <w:noWrap/>
            <w:hideMark/>
          </w:tcPr>
          <w:p w14:paraId="030AE2DD"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3ADD8A7" w14:textId="77777777" w:rsidR="007F356F" w:rsidRPr="007F356F" w:rsidRDefault="007F356F" w:rsidP="007F356F">
            <w:pPr>
              <w:jc w:val="center"/>
              <w:outlineLvl w:val="4"/>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4F5D6A7E" w14:textId="77777777" w:rsidR="007F356F" w:rsidRPr="007F356F" w:rsidRDefault="007F356F" w:rsidP="007F356F">
            <w:pPr>
              <w:jc w:val="center"/>
              <w:outlineLvl w:val="4"/>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4DCB3CD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EAC301" w14:textId="77777777" w:rsidR="007F356F" w:rsidRPr="007F356F" w:rsidRDefault="007F356F" w:rsidP="007F356F">
            <w:pPr>
              <w:jc w:val="right"/>
              <w:outlineLvl w:val="4"/>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3147B33D" w14:textId="77777777" w:rsidR="007F356F" w:rsidRPr="007F356F" w:rsidRDefault="007F356F" w:rsidP="007F356F">
            <w:pPr>
              <w:jc w:val="right"/>
              <w:outlineLvl w:val="4"/>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26B3F5A4" w14:textId="77777777" w:rsidR="007F356F" w:rsidRPr="007F356F" w:rsidRDefault="007F356F" w:rsidP="007F356F">
            <w:pPr>
              <w:jc w:val="right"/>
              <w:outlineLvl w:val="4"/>
              <w:rPr>
                <w:color w:val="000000"/>
              </w:rPr>
            </w:pPr>
            <w:r w:rsidRPr="007F356F">
              <w:rPr>
                <w:color w:val="000000"/>
              </w:rPr>
              <w:t>0,0</w:t>
            </w:r>
          </w:p>
        </w:tc>
      </w:tr>
      <w:tr w:rsidR="007F356F" w:rsidRPr="007F356F" w14:paraId="37BDC8D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D7AAE4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67D1B09"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882ED0D" w14:textId="77777777" w:rsidR="007F356F" w:rsidRPr="007F356F" w:rsidRDefault="007F356F" w:rsidP="007F356F">
            <w:pPr>
              <w:jc w:val="center"/>
              <w:outlineLvl w:val="5"/>
              <w:rPr>
                <w:color w:val="000000"/>
              </w:rPr>
            </w:pPr>
            <w:r w:rsidRPr="007F356F">
              <w:rPr>
                <w:color w:val="000000"/>
              </w:rPr>
              <w:t>0801</w:t>
            </w:r>
          </w:p>
        </w:tc>
        <w:tc>
          <w:tcPr>
            <w:tcW w:w="1417" w:type="dxa"/>
            <w:tcBorders>
              <w:top w:val="nil"/>
              <w:left w:val="nil"/>
              <w:bottom w:val="single" w:sz="4" w:space="0" w:color="000000"/>
              <w:right w:val="single" w:sz="4" w:space="0" w:color="000000"/>
            </w:tcBorders>
            <w:noWrap/>
            <w:hideMark/>
          </w:tcPr>
          <w:p w14:paraId="51CD022F" w14:textId="77777777" w:rsidR="007F356F" w:rsidRPr="007F356F" w:rsidRDefault="007F356F" w:rsidP="007F356F">
            <w:pPr>
              <w:jc w:val="center"/>
              <w:outlineLvl w:val="5"/>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40D9A5A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8B4FD0A" w14:textId="77777777" w:rsidR="007F356F" w:rsidRPr="007F356F" w:rsidRDefault="007F356F" w:rsidP="007F356F">
            <w:pPr>
              <w:jc w:val="right"/>
              <w:outlineLvl w:val="5"/>
              <w:rPr>
                <w:color w:val="000000"/>
              </w:rPr>
            </w:pPr>
            <w:r w:rsidRPr="007F356F">
              <w:rPr>
                <w:color w:val="000000"/>
              </w:rPr>
              <w:t>205,0</w:t>
            </w:r>
          </w:p>
        </w:tc>
        <w:tc>
          <w:tcPr>
            <w:tcW w:w="1276" w:type="dxa"/>
            <w:tcBorders>
              <w:top w:val="nil"/>
              <w:left w:val="nil"/>
              <w:bottom w:val="single" w:sz="4" w:space="0" w:color="000000"/>
              <w:right w:val="single" w:sz="4" w:space="0" w:color="000000"/>
            </w:tcBorders>
            <w:noWrap/>
            <w:hideMark/>
          </w:tcPr>
          <w:p w14:paraId="525C4EC2" w14:textId="77777777" w:rsidR="007F356F" w:rsidRPr="007F356F" w:rsidRDefault="007F356F" w:rsidP="007F356F">
            <w:pPr>
              <w:jc w:val="right"/>
              <w:outlineLvl w:val="5"/>
              <w:rPr>
                <w:color w:val="000000"/>
              </w:rPr>
            </w:pPr>
            <w:r w:rsidRPr="007F356F">
              <w:rPr>
                <w:color w:val="000000"/>
              </w:rPr>
              <w:t>205,0</w:t>
            </w:r>
          </w:p>
        </w:tc>
        <w:tc>
          <w:tcPr>
            <w:tcW w:w="1275" w:type="dxa"/>
            <w:tcBorders>
              <w:top w:val="nil"/>
              <w:left w:val="nil"/>
              <w:bottom w:val="single" w:sz="4" w:space="0" w:color="000000"/>
              <w:right w:val="single" w:sz="4" w:space="0" w:color="000000"/>
            </w:tcBorders>
            <w:noWrap/>
            <w:hideMark/>
          </w:tcPr>
          <w:p w14:paraId="3A46587F" w14:textId="77777777" w:rsidR="007F356F" w:rsidRPr="007F356F" w:rsidRDefault="007F356F" w:rsidP="007F356F">
            <w:pPr>
              <w:jc w:val="right"/>
              <w:outlineLvl w:val="5"/>
              <w:rPr>
                <w:color w:val="000000"/>
              </w:rPr>
            </w:pPr>
            <w:r w:rsidRPr="007F356F">
              <w:rPr>
                <w:color w:val="000000"/>
              </w:rPr>
              <w:t>0,0</w:t>
            </w:r>
          </w:p>
        </w:tc>
      </w:tr>
      <w:tr w:rsidR="007F356F" w:rsidRPr="007F356F" w14:paraId="0EDE4AE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6CDDB1D"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25B8B34"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CF80F0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366324D" w14:textId="77777777" w:rsidR="007F356F" w:rsidRPr="007F356F" w:rsidRDefault="007F356F" w:rsidP="007F356F">
            <w:pPr>
              <w:jc w:val="center"/>
              <w:outlineLvl w:val="2"/>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42A47FE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CA8E4A" w14:textId="77777777" w:rsidR="007F356F" w:rsidRPr="007F356F" w:rsidRDefault="007F356F" w:rsidP="007F356F">
            <w:pPr>
              <w:jc w:val="right"/>
              <w:outlineLvl w:val="2"/>
              <w:rPr>
                <w:color w:val="000000"/>
              </w:rPr>
            </w:pPr>
            <w:r w:rsidRPr="007F356F">
              <w:rPr>
                <w:color w:val="000000"/>
              </w:rPr>
              <w:t>55,0</w:t>
            </w:r>
          </w:p>
        </w:tc>
        <w:tc>
          <w:tcPr>
            <w:tcW w:w="1276" w:type="dxa"/>
            <w:tcBorders>
              <w:top w:val="nil"/>
              <w:left w:val="nil"/>
              <w:bottom w:val="single" w:sz="4" w:space="0" w:color="000000"/>
              <w:right w:val="single" w:sz="4" w:space="0" w:color="000000"/>
            </w:tcBorders>
            <w:noWrap/>
            <w:hideMark/>
          </w:tcPr>
          <w:p w14:paraId="64C18585" w14:textId="77777777" w:rsidR="007F356F" w:rsidRPr="007F356F" w:rsidRDefault="007F356F" w:rsidP="007F356F">
            <w:pPr>
              <w:jc w:val="right"/>
              <w:outlineLvl w:val="2"/>
              <w:rPr>
                <w:color w:val="000000"/>
              </w:rPr>
            </w:pPr>
            <w:r w:rsidRPr="007F356F">
              <w:rPr>
                <w:color w:val="000000"/>
              </w:rPr>
              <w:t>55,0</w:t>
            </w:r>
          </w:p>
        </w:tc>
        <w:tc>
          <w:tcPr>
            <w:tcW w:w="1275" w:type="dxa"/>
            <w:tcBorders>
              <w:top w:val="nil"/>
              <w:left w:val="nil"/>
              <w:bottom w:val="single" w:sz="4" w:space="0" w:color="000000"/>
              <w:right w:val="single" w:sz="4" w:space="0" w:color="000000"/>
            </w:tcBorders>
            <w:noWrap/>
            <w:hideMark/>
          </w:tcPr>
          <w:p w14:paraId="6F2C3AF2" w14:textId="77777777" w:rsidR="007F356F" w:rsidRPr="007F356F" w:rsidRDefault="007F356F" w:rsidP="007F356F">
            <w:pPr>
              <w:jc w:val="right"/>
              <w:outlineLvl w:val="2"/>
              <w:rPr>
                <w:color w:val="000000"/>
              </w:rPr>
            </w:pPr>
            <w:r w:rsidRPr="007F356F">
              <w:rPr>
                <w:color w:val="000000"/>
              </w:rPr>
              <w:t>0,0</w:t>
            </w:r>
          </w:p>
        </w:tc>
      </w:tr>
      <w:tr w:rsidR="007F356F" w:rsidRPr="007F356F" w14:paraId="4CE9A4A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0EB620C"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611D24B3"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615C5AA"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7C4CD981" w14:textId="77777777" w:rsidR="007F356F" w:rsidRPr="007F356F" w:rsidRDefault="007F356F" w:rsidP="007F356F">
            <w:pPr>
              <w:jc w:val="center"/>
              <w:outlineLvl w:val="3"/>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2B412665"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D6AC655" w14:textId="77777777" w:rsidR="007F356F" w:rsidRPr="007F356F" w:rsidRDefault="007F356F" w:rsidP="007F356F">
            <w:pPr>
              <w:jc w:val="right"/>
              <w:outlineLvl w:val="3"/>
              <w:rPr>
                <w:color w:val="000000"/>
              </w:rPr>
            </w:pPr>
            <w:r w:rsidRPr="007F356F">
              <w:rPr>
                <w:color w:val="000000"/>
              </w:rPr>
              <w:t>55,0</w:t>
            </w:r>
          </w:p>
        </w:tc>
        <w:tc>
          <w:tcPr>
            <w:tcW w:w="1276" w:type="dxa"/>
            <w:tcBorders>
              <w:top w:val="nil"/>
              <w:left w:val="nil"/>
              <w:bottom w:val="single" w:sz="4" w:space="0" w:color="000000"/>
              <w:right w:val="single" w:sz="4" w:space="0" w:color="000000"/>
            </w:tcBorders>
            <w:noWrap/>
            <w:hideMark/>
          </w:tcPr>
          <w:p w14:paraId="04479C53" w14:textId="77777777" w:rsidR="007F356F" w:rsidRPr="007F356F" w:rsidRDefault="007F356F" w:rsidP="007F356F">
            <w:pPr>
              <w:jc w:val="right"/>
              <w:outlineLvl w:val="3"/>
              <w:rPr>
                <w:color w:val="000000"/>
              </w:rPr>
            </w:pPr>
            <w:r w:rsidRPr="007F356F">
              <w:rPr>
                <w:color w:val="000000"/>
              </w:rPr>
              <w:t>55,0</w:t>
            </w:r>
          </w:p>
        </w:tc>
        <w:tc>
          <w:tcPr>
            <w:tcW w:w="1275" w:type="dxa"/>
            <w:tcBorders>
              <w:top w:val="nil"/>
              <w:left w:val="nil"/>
              <w:bottom w:val="single" w:sz="4" w:space="0" w:color="000000"/>
              <w:right w:val="single" w:sz="4" w:space="0" w:color="000000"/>
            </w:tcBorders>
            <w:noWrap/>
            <w:hideMark/>
          </w:tcPr>
          <w:p w14:paraId="4A44CFED" w14:textId="77777777" w:rsidR="007F356F" w:rsidRPr="007F356F" w:rsidRDefault="007F356F" w:rsidP="007F356F">
            <w:pPr>
              <w:jc w:val="right"/>
              <w:outlineLvl w:val="3"/>
              <w:rPr>
                <w:color w:val="000000"/>
              </w:rPr>
            </w:pPr>
            <w:r w:rsidRPr="007F356F">
              <w:rPr>
                <w:color w:val="000000"/>
              </w:rPr>
              <w:t>0,0</w:t>
            </w:r>
          </w:p>
        </w:tc>
      </w:tr>
      <w:tr w:rsidR="007F356F" w:rsidRPr="007F356F" w14:paraId="1F5A8AC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A5E16D9"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469F528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2EF59D"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499174AE" w14:textId="77777777" w:rsidR="007F356F" w:rsidRPr="007F356F" w:rsidRDefault="007F356F" w:rsidP="007F356F">
            <w:pPr>
              <w:jc w:val="center"/>
              <w:outlineLvl w:val="4"/>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6C361F9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366984D" w14:textId="77777777" w:rsidR="007F356F" w:rsidRPr="007F356F" w:rsidRDefault="007F356F" w:rsidP="007F356F">
            <w:pPr>
              <w:jc w:val="right"/>
              <w:outlineLvl w:val="4"/>
              <w:rPr>
                <w:color w:val="000000"/>
              </w:rPr>
            </w:pPr>
            <w:r w:rsidRPr="007F356F">
              <w:rPr>
                <w:color w:val="000000"/>
              </w:rPr>
              <w:t>55,0</w:t>
            </w:r>
          </w:p>
        </w:tc>
        <w:tc>
          <w:tcPr>
            <w:tcW w:w="1276" w:type="dxa"/>
            <w:tcBorders>
              <w:top w:val="nil"/>
              <w:left w:val="nil"/>
              <w:bottom w:val="single" w:sz="4" w:space="0" w:color="000000"/>
              <w:right w:val="single" w:sz="4" w:space="0" w:color="000000"/>
            </w:tcBorders>
            <w:noWrap/>
            <w:hideMark/>
          </w:tcPr>
          <w:p w14:paraId="41EDC7DF" w14:textId="77777777" w:rsidR="007F356F" w:rsidRPr="007F356F" w:rsidRDefault="007F356F" w:rsidP="007F356F">
            <w:pPr>
              <w:jc w:val="right"/>
              <w:outlineLvl w:val="4"/>
              <w:rPr>
                <w:color w:val="000000"/>
              </w:rPr>
            </w:pPr>
            <w:r w:rsidRPr="007F356F">
              <w:rPr>
                <w:color w:val="000000"/>
              </w:rPr>
              <w:t>55,0</w:t>
            </w:r>
          </w:p>
        </w:tc>
        <w:tc>
          <w:tcPr>
            <w:tcW w:w="1275" w:type="dxa"/>
            <w:tcBorders>
              <w:top w:val="nil"/>
              <w:left w:val="nil"/>
              <w:bottom w:val="single" w:sz="4" w:space="0" w:color="000000"/>
              <w:right w:val="single" w:sz="4" w:space="0" w:color="000000"/>
            </w:tcBorders>
            <w:noWrap/>
            <w:hideMark/>
          </w:tcPr>
          <w:p w14:paraId="5A198044" w14:textId="77777777" w:rsidR="007F356F" w:rsidRPr="007F356F" w:rsidRDefault="007F356F" w:rsidP="007F356F">
            <w:pPr>
              <w:jc w:val="right"/>
              <w:outlineLvl w:val="4"/>
              <w:rPr>
                <w:color w:val="000000"/>
              </w:rPr>
            </w:pPr>
            <w:r w:rsidRPr="007F356F">
              <w:rPr>
                <w:color w:val="000000"/>
              </w:rPr>
              <w:t>0,0</w:t>
            </w:r>
          </w:p>
        </w:tc>
      </w:tr>
      <w:tr w:rsidR="007F356F" w:rsidRPr="007F356F" w14:paraId="07A7769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F8A67C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BBC30AF"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DA478EC"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59BFDD49" w14:textId="77777777" w:rsidR="007F356F" w:rsidRPr="007F356F" w:rsidRDefault="007F356F" w:rsidP="007F356F">
            <w:pPr>
              <w:jc w:val="center"/>
              <w:outlineLvl w:val="5"/>
              <w:rPr>
                <w:color w:val="000000"/>
              </w:rPr>
            </w:pPr>
            <w:r w:rsidRPr="007F356F">
              <w:rPr>
                <w:color w:val="000000"/>
              </w:rPr>
              <w:t>2640101540</w:t>
            </w:r>
          </w:p>
        </w:tc>
        <w:tc>
          <w:tcPr>
            <w:tcW w:w="567" w:type="dxa"/>
            <w:tcBorders>
              <w:top w:val="nil"/>
              <w:left w:val="nil"/>
              <w:bottom w:val="single" w:sz="4" w:space="0" w:color="000000"/>
              <w:right w:val="single" w:sz="4" w:space="0" w:color="000000"/>
            </w:tcBorders>
            <w:noWrap/>
            <w:hideMark/>
          </w:tcPr>
          <w:p w14:paraId="3099148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BB68005" w14:textId="77777777" w:rsidR="007F356F" w:rsidRPr="007F356F" w:rsidRDefault="007F356F" w:rsidP="007F356F">
            <w:pPr>
              <w:jc w:val="right"/>
              <w:outlineLvl w:val="5"/>
              <w:rPr>
                <w:color w:val="000000"/>
              </w:rPr>
            </w:pPr>
            <w:r w:rsidRPr="007F356F">
              <w:rPr>
                <w:color w:val="000000"/>
              </w:rPr>
              <w:t>55,0</w:t>
            </w:r>
          </w:p>
        </w:tc>
        <w:tc>
          <w:tcPr>
            <w:tcW w:w="1276" w:type="dxa"/>
            <w:tcBorders>
              <w:top w:val="nil"/>
              <w:left w:val="nil"/>
              <w:bottom w:val="single" w:sz="4" w:space="0" w:color="000000"/>
              <w:right w:val="single" w:sz="4" w:space="0" w:color="000000"/>
            </w:tcBorders>
            <w:noWrap/>
            <w:hideMark/>
          </w:tcPr>
          <w:p w14:paraId="235A4A5C" w14:textId="77777777" w:rsidR="007F356F" w:rsidRPr="007F356F" w:rsidRDefault="007F356F" w:rsidP="007F356F">
            <w:pPr>
              <w:jc w:val="right"/>
              <w:outlineLvl w:val="5"/>
              <w:rPr>
                <w:color w:val="000000"/>
              </w:rPr>
            </w:pPr>
            <w:r w:rsidRPr="007F356F">
              <w:rPr>
                <w:color w:val="000000"/>
              </w:rPr>
              <w:t>55,0</w:t>
            </w:r>
          </w:p>
        </w:tc>
        <w:tc>
          <w:tcPr>
            <w:tcW w:w="1275" w:type="dxa"/>
            <w:tcBorders>
              <w:top w:val="nil"/>
              <w:left w:val="nil"/>
              <w:bottom w:val="single" w:sz="4" w:space="0" w:color="000000"/>
              <w:right w:val="single" w:sz="4" w:space="0" w:color="000000"/>
            </w:tcBorders>
            <w:noWrap/>
            <w:hideMark/>
          </w:tcPr>
          <w:p w14:paraId="59E37FB7" w14:textId="77777777" w:rsidR="007F356F" w:rsidRPr="007F356F" w:rsidRDefault="007F356F" w:rsidP="007F356F">
            <w:pPr>
              <w:jc w:val="right"/>
              <w:outlineLvl w:val="5"/>
              <w:rPr>
                <w:color w:val="000000"/>
              </w:rPr>
            </w:pPr>
            <w:r w:rsidRPr="007F356F">
              <w:rPr>
                <w:color w:val="000000"/>
              </w:rPr>
              <w:t>0,0</w:t>
            </w:r>
          </w:p>
        </w:tc>
      </w:tr>
      <w:tr w:rsidR="007F356F" w:rsidRPr="007F356F" w14:paraId="6263D1D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E7D0992" w14:textId="77777777" w:rsidR="007F356F" w:rsidRPr="007F356F" w:rsidRDefault="007F356F" w:rsidP="007F356F">
            <w:pPr>
              <w:rPr>
                <w:color w:val="000000"/>
              </w:rPr>
            </w:pPr>
            <w:r w:rsidRPr="007F356F">
              <w:rPr>
                <w:color w:val="000000"/>
              </w:rPr>
              <w:t xml:space="preserve">  МП "Патриотическое воспитание граждан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DE4FEE7"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513CE18"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3D630F4" w14:textId="77777777" w:rsidR="007F356F" w:rsidRPr="007F356F" w:rsidRDefault="007F356F" w:rsidP="007F356F">
            <w:pPr>
              <w:jc w:val="center"/>
              <w:rPr>
                <w:color w:val="000000"/>
              </w:rPr>
            </w:pPr>
            <w:r w:rsidRPr="007F356F">
              <w:rPr>
                <w:color w:val="000000"/>
              </w:rPr>
              <w:t>2700000000</w:t>
            </w:r>
          </w:p>
        </w:tc>
        <w:tc>
          <w:tcPr>
            <w:tcW w:w="567" w:type="dxa"/>
            <w:tcBorders>
              <w:top w:val="nil"/>
              <w:left w:val="nil"/>
              <w:bottom w:val="single" w:sz="4" w:space="0" w:color="000000"/>
              <w:right w:val="single" w:sz="4" w:space="0" w:color="000000"/>
            </w:tcBorders>
            <w:noWrap/>
            <w:hideMark/>
          </w:tcPr>
          <w:p w14:paraId="5B20F05B"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9B1CC98" w14:textId="77777777" w:rsidR="007F356F" w:rsidRPr="007F356F" w:rsidRDefault="007F356F" w:rsidP="007F356F">
            <w:pPr>
              <w:jc w:val="right"/>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5502AE85" w14:textId="77777777" w:rsidR="007F356F" w:rsidRPr="007F356F" w:rsidRDefault="007F356F" w:rsidP="007F356F">
            <w:pPr>
              <w:jc w:val="right"/>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62EE1335" w14:textId="77777777" w:rsidR="007F356F" w:rsidRPr="007F356F" w:rsidRDefault="007F356F" w:rsidP="007F356F">
            <w:pPr>
              <w:jc w:val="right"/>
              <w:rPr>
                <w:color w:val="000000"/>
              </w:rPr>
            </w:pPr>
            <w:r w:rsidRPr="007F356F">
              <w:rPr>
                <w:color w:val="000000"/>
              </w:rPr>
              <w:t>39,0</w:t>
            </w:r>
          </w:p>
        </w:tc>
      </w:tr>
      <w:tr w:rsidR="007F356F" w:rsidRPr="007F356F" w14:paraId="5F9D33F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A76DD8F" w14:textId="77777777" w:rsidR="007F356F" w:rsidRPr="007F356F" w:rsidRDefault="007F356F" w:rsidP="007F356F">
            <w:pPr>
              <w:outlineLvl w:val="0"/>
              <w:rPr>
                <w:color w:val="000000"/>
              </w:rPr>
            </w:pPr>
            <w:r w:rsidRPr="007F356F">
              <w:rPr>
                <w:color w:val="000000"/>
              </w:rPr>
              <w:t xml:space="preserve">    Комплекс процессных мероприятий "Патриотическое воспитание граждан "</w:t>
            </w:r>
          </w:p>
        </w:tc>
        <w:tc>
          <w:tcPr>
            <w:tcW w:w="709" w:type="dxa"/>
            <w:tcBorders>
              <w:top w:val="nil"/>
              <w:left w:val="nil"/>
              <w:bottom w:val="single" w:sz="4" w:space="0" w:color="000000"/>
              <w:right w:val="single" w:sz="4" w:space="0" w:color="000000"/>
            </w:tcBorders>
            <w:noWrap/>
            <w:hideMark/>
          </w:tcPr>
          <w:p w14:paraId="2D1E7B5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56F4C0C"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9C510C0" w14:textId="77777777" w:rsidR="007F356F" w:rsidRPr="007F356F" w:rsidRDefault="007F356F" w:rsidP="007F356F">
            <w:pPr>
              <w:jc w:val="center"/>
              <w:outlineLvl w:val="0"/>
              <w:rPr>
                <w:color w:val="000000"/>
              </w:rPr>
            </w:pPr>
            <w:r w:rsidRPr="007F356F">
              <w:rPr>
                <w:color w:val="000000"/>
              </w:rPr>
              <w:t>2740100000</w:t>
            </w:r>
          </w:p>
        </w:tc>
        <w:tc>
          <w:tcPr>
            <w:tcW w:w="567" w:type="dxa"/>
            <w:tcBorders>
              <w:top w:val="nil"/>
              <w:left w:val="nil"/>
              <w:bottom w:val="single" w:sz="4" w:space="0" w:color="000000"/>
              <w:right w:val="single" w:sz="4" w:space="0" w:color="000000"/>
            </w:tcBorders>
            <w:noWrap/>
            <w:hideMark/>
          </w:tcPr>
          <w:p w14:paraId="3820458E"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9192E14" w14:textId="77777777" w:rsidR="007F356F" w:rsidRPr="007F356F" w:rsidRDefault="007F356F" w:rsidP="007F356F">
            <w:pPr>
              <w:jc w:val="right"/>
              <w:outlineLvl w:val="0"/>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660998C5" w14:textId="77777777" w:rsidR="007F356F" w:rsidRPr="007F356F" w:rsidRDefault="007F356F" w:rsidP="007F356F">
            <w:pPr>
              <w:jc w:val="right"/>
              <w:outlineLvl w:val="0"/>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19369FCD" w14:textId="77777777" w:rsidR="007F356F" w:rsidRPr="007F356F" w:rsidRDefault="007F356F" w:rsidP="007F356F">
            <w:pPr>
              <w:jc w:val="right"/>
              <w:outlineLvl w:val="0"/>
              <w:rPr>
                <w:color w:val="000000"/>
              </w:rPr>
            </w:pPr>
            <w:r w:rsidRPr="007F356F">
              <w:rPr>
                <w:color w:val="000000"/>
              </w:rPr>
              <w:t>39,0</w:t>
            </w:r>
          </w:p>
        </w:tc>
      </w:tr>
      <w:tr w:rsidR="007F356F" w:rsidRPr="007F356F" w14:paraId="773A9BC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CDF8949" w14:textId="77777777" w:rsidR="007F356F" w:rsidRPr="007F356F" w:rsidRDefault="007F356F" w:rsidP="007F356F">
            <w:pPr>
              <w:outlineLvl w:val="1"/>
              <w:rPr>
                <w:color w:val="000000"/>
              </w:rPr>
            </w:pPr>
            <w:r w:rsidRPr="007F356F">
              <w:rPr>
                <w:color w:val="000000"/>
              </w:rPr>
              <w:t xml:space="preserve">      Патриотическое воспитание граждан</w:t>
            </w:r>
          </w:p>
        </w:tc>
        <w:tc>
          <w:tcPr>
            <w:tcW w:w="709" w:type="dxa"/>
            <w:tcBorders>
              <w:top w:val="nil"/>
              <w:left w:val="nil"/>
              <w:bottom w:val="single" w:sz="4" w:space="0" w:color="000000"/>
              <w:right w:val="single" w:sz="4" w:space="0" w:color="000000"/>
            </w:tcBorders>
            <w:noWrap/>
            <w:hideMark/>
          </w:tcPr>
          <w:p w14:paraId="16A2875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42EFBE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983C5CF" w14:textId="77777777" w:rsidR="007F356F" w:rsidRPr="007F356F" w:rsidRDefault="007F356F" w:rsidP="007F356F">
            <w:pPr>
              <w:jc w:val="center"/>
              <w:outlineLvl w:val="1"/>
              <w:rPr>
                <w:color w:val="000000"/>
              </w:rPr>
            </w:pPr>
            <w:r w:rsidRPr="007F356F">
              <w:rPr>
                <w:color w:val="000000"/>
              </w:rPr>
              <w:t>2740101550</w:t>
            </w:r>
          </w:p>
        </w:tc>
        <w:tc>
          <w:tcPr>
            <w:tcW w:w="567" w:type="dxa"/>
            <w:tcBorders>
              <w:top w:val="nil"/>
              <w:left w:val="nil"/>
              <w:bottom w:val="single" w:sz="4" w:space="0" w:color="000000"/>
              <w:right w:val="single" w:sz="4" w:space="0" w:color="000000"/>
            </w:tcBorders>
            <w:noWrap/>
            <w:hideMark/>
          </w:tcPr>
          <w:p w14:paraId="5F4862D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051810" w14:textId="77777777" w:rsidR="007F356F" w:rsidRPr="007F356F" w:rsidRDefault="007F356F" w:rsidP="007F356F">
            <w:pPr>
              <w:jc w:val="right"/>
              <w:outlineLvl w:val="1"/>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197919F9" w14:textId="77777777" w:rsidR="007F356F" w:rsidRPr="007F356F" w:rsidRDefault="007F356F" w:rsidP="007F356F">
            <w:pPr>
              <w:jc w:val="right"/>
              <w:outlineLvl w:val="1"/>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55E6182F" w14:textId="77777777" w:rsidR="007F356F" w:rsidRPr="007F356F" w:rsidRDefault="007F356F" w:rsidP="007F356F">
            <w:pPr>
              <w:jc w:val="right"/>
              <w:outlineLvl w:val="1"/>
              <w:rPr>
                <w:color w:val="000000"/>
              </w:rPr>
            </w:pPr>
            <w:r w:rsidRPr="007F356F">
              <w:rPr>
                <w:color w:val="000000"/>
              </w:rPr>
              <w:t>39,0</w:t>
            </w:r>
          </w:p>
        </w:tc>
      </w:tr>
      <w:tr w:rsidR="007F356F" w:rsidRPr="007F356F" w14:paraId="6BA494B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E77709F"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7284E50"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051490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96A5B18" w14:textId="77777777" w:rsidR="007F356F" w:rsidRPr="007F356F" w:rsidRDefault="007F356F" w:rsidP="007F356F">
            <w:pPr>
              <w:jc w:val="center"/>
              <w:outlineLvl w:val="2"/>
              <w:rPr>
                <w:color w:val="000000"/>
              </w:rPr>
            </w:pPr>
            <w:r w:rsidRPr="007F356F">
              <w:rPr>
                <w:color w:val="000000"/>
              </w:rPr>
              <w:t>2740101550</w:t>
            </w:r>
          </w:p>
        </w:tc>
        <w:tc>
          <w:tcPr>
            <w:tcW w:w="567" w:type="dxa"/>
            <w:tcBorders>
              <w:top w:val="nil"/>
              <w:left w:val="nil"/>
              <w:bottom w:val="single" w:sz="4" w:space="0" w:color="000000"/>
              <w:right w:val="single" w:sz="4" w:space="0" w:color="000000"/>
            </w:tcBorders>
            <w:noWrap/>
            <w:hideMark/>
          </w:tcPr>
          <w:p w14:paraId="2035763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E061026" w14:textId="77777777" w:rsidR="007F356F" w:rsidRPr="007F356F" w:rsidRDefault="007F356F" w:rsidP="007F356F">
            <w:pPr>
              <w:jc w:val="right"/>
              <w:outlineLvl w:val="2"/>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09A663AA" w14:textId="77777777" w:rsidR="007F356F" w:rsidRPr="007F356F" w:rsidRDefault="007F356F" w:rsidP="007F356F">
            <w:pPr>
              <w:jc w:val="right"/>
              <w:outlineLvl w:val="2"/>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4F4A2CC6" w14:textId="77777777" w:rsidR="007F356F" w:rsidRPr="007F356F" w:rsidRDefault="007F356F" w:rsidP="007F356F">
            <w:pPr>
              <w:jc w:val="right"/>
              <w:outlineLvl w:val="2"/>
              <w:rPr>
                <w:color w:val="000000"/>
              </w:rPr>
            </w:pPr>
            <w:r w:rsidRPr="007F356F">
              <w:rPr>
                <w:color w:val="000000"/>
              </w:rPr>
              <w:t>39,0</w:t>
            </w:r>
          </w:p>
        </w:tc>
      </w:tr>
      <w:tr w:rsidR="007F356F" w:rsidRPr="007F356F" w14:paraId="7ACAF0E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3EA7385"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745E87F6"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992CF9E"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4033C5ED" w14:textId="77777777" w:rsidR="007F356F" w:rsidRPr="007F356F" w:rsidRDefault="007F356F" w:rsidP="007F356F">
            <w:pPr>
              <w:jc w:val="center"/>
              <w:outlineLvl w:val="3"/>
              <w:rPr>
                <w:color w:val="000000"/>
              </w:rPr>
            </w:pPr>
            <w:r w:rsidRPr="007F356F">
              <w:rPr>
                <w:color w:val="000000"/>
              </w:rPr>
              <w:t>2740101550</w:t>
            </w:r>
          </w:p>
        </w:tc>
        <w:tc>
          <w:tcPr>
            <w:tcW w:w="567" w:type="dxa"/>
            <w:tcBorders>
              <w:top w:val="nil"/>
              <w:left w:val="nil"/>
              <w:bottom w:val="single" w:sz="4" w:space="0" w:color="000000"/>
              <w:right w:val="single" w:sz="4" w:space="0" w:color="000000"/>
            </w:tcBorders>
            <w:noWrap/>
            <w:hideMark/>
          </w:tcPr>
          <w:p w14:paraId="1D3CF3A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5C56B6" w14:textId="77777777" w:rsidR="007F356F" w:rsidRPr="007F356F" w:rsidRDefault="007F356F" w:rsidP="007F356F">
            <w:pPr>
              <w:jc w:val="right"/>
              <w:outlineLvl w:val="3"/>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5F77666C" w14:textId="77777777" w:rsidR="007F356F" w:rsidRPr="007F356F" w:rsidRDefault="007F356F" w:rsidP="007F356F">
            <w:pPr>
              <w:jc w:val="right"/>
              <w:outlineLvl w:val="3"/>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02A12311" w14:textId="77777777" w:rsidR="007F356F" w:rsidRPr="007F356F" w:rsidRDefault="007F356F" w:rsidP="007F356F">
            <w:pPr>
              <w:jc w:val="right"/>
              <w:outlineLvl w:val="3"/>
              <w:rPr>
                <w:color w:val="000000"/>
              </w:rPr>
            </w:pPr>
            <w:r w:rsidRPr="007F356F">
              <w:rPr>
                <w:color w:val="000000"/>
              </w:rPr>
              <w:t>39,0</w:t>
            </w:r>
          </w:p>
        </w:tc>
      </w:tr>
      <w:tr w:rsidR="007F356F" w:rsidRPr="007F356F" w14:paraId="2C69A26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687E04D"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35B4BE6B"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1F9DD8B"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19B51310" w14:textId="77777777" w:rsidR="007F356F" w:rsidRPr="007F356F" w:rsidRDefault="007F356F" w:rsidP="007F356F">
            <w:pPr>
              <w:jc w:val="center"/>
              <w:outlineLvl w:val="4"/>
              <w:rPr>
                <w:color w:val="000000"/>
              </w:rPr>
            </w:pPr>
            <w:r w:rsidRPr="007F356F">
              <w:rPr>
                <w:color w:val="000000"/>
              </w:rPr>
              <w:t>2740101550</w:t>
            </w:r>
          </w:p>
        </w:tc>
        <w:tc>
          <w:tcPr>
            <w:tcW w:w="567" w:type="dxa"/>
            <w:tcBorders>
              <w:top w:val="nil"/>
              <w:left w:val="nil"/>
              <w:bottom w:val="single" w:sz="4" w:space="0" w:color="000000"/>
              <w:right w:val="single" w:sz="4" w:space="0" w:color="000000"/>
            </w:tcBorders>
            <w:noWrap/>
            <w:hideMark/>
          </w:tcPr>
          <w:p w14:paraId="52A9002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7728D0" w14:textId="77777777" w:rsidR="007F356F" w:rsidRPr="007F356F" w:rsidRDefault="007F356F" w:rsidP="007F356F">
            <w:pPr>
              <w:jc w:val="right"/>
              <w:outlineLvl w:val="4"/>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4E659532" w14:textId="77777777" w:rsidR="007F356F" w:rsidRPr="007F356F" w:rsidRDefault="007F356F" w:rsidP="007F356F">
            <w:pPr>
              <w:jc w:val="right"/>
              <w:outlineLvl w:val="4"/>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2A196CA4" w14:textId="77777777" w:rsidR="007F356F" w:rsidRPr="007F356F" w:rsidRDefault="007F356F" w:rsidP="007F356F">
            <w:pPr>
              <w:jc w:val="right"/>
              <w:outlineLvl w:val="4"/>
              <w:rPr>
                <w:color w:val="000000"/>
              </w:rPr>
            </w:pPr>
            <w:r w:rsidRPr="007F356F">
              <w:rPr>
                <w:color w:val="000000"/>
              </w:rPr>
              <w:t>39,0</w:t>
            </w:r>
          </w:p>
        </w:tc>
      </w:tr>
      <w:tr w:rsidR="007F356F" w:rsidRPr="007F356F" w14:paraId="1589214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B870BB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6D8AF2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1C4AFB5"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6195773D" w14:textId="77777777" w:rsidR="007F356F" w:rsidRPr="007F356F" w:rsidRDefault="007F356F" w:rsidP="007F356F">
            <w:pPr>
              <w:jc w:val="center"/>
              <w:outlineLvl w:val="5"/>
              <w:rPr>
                <w:color w:val="000000"/>
              </w:rPr>
            </w:pPr>
            <w:r w:rsidRPr="007F356F">
              <w:rPr>
                <w:color w:val="000000"/>
              </w:rPr>
              <w:t>2740101550</w:t>
            </w:r>
          </w:p>
        </w:tc>
        <w:tc>
          <w:tcPr>
            <w:tcW w:w="567" w:type="dxa"/>
            <w:tcBorders>
              <w:top w:val="nil"/>
              <w:left w:val="nil"/>
              <w:bottom w:val="single" w:sz="4" w:space="0" w:color="000000"/>
              <w:right w:val="single" w:sz="4" w:space="0" w:color="000000"/>
            </w:tcBorders>
            <w:noWrap/>
            <w:hideMark/>
          </w:tcPr>
          <w:p w14:paraId="3E0C39C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6104560" w14:textId="77777777" w:rsidR="007F356F" w:rsidRPr="007F356F" w:rsidRDefault="007F356F" w:rsidP="007F356F">
            <w:pPr>
              <w:jc w:val="right"/>
              <w:outlineLvl w:val="5"/>
              <w:rPr>
                <w:color w:val="000000"/>
              </w:rPr>
            </w:pPr>
            <w:r w:rsidRPr="007F356F">
              <w:rPr>
                <w:color w:val="000000"/>
              </w:rPr>
              <w:t>39,0</w:t>
            </w:r>
          </w:p>
        </w:tc>
        <w:tc>
          <w:tcPr>
            <w:tcW w:w="1276" w:type="dxa"/>
            <w:tcBorders>
              <w:top w:val="nil"/>
              <w:left w:val="nil"/>
              <w:bottom w:val="single" w:sz="4" w:space="0" w:color="000000"/>
              <w:right w:val="single" w:sz="4" w:space="0" w:color="000000"/>
            </w:tcBorders>
            <w:noWrap/>
            <w:hideMark/>
          </w:tcPr>
          <w:p w14:paraId="694270C7" w14:textId="77777777" w:rsidR="007F356F" w:rsidRPr="007F356F" w:rsidRDefault="007F356F" w:rsidP="007F356F">
            <w:pPr>
              <w:jc w:val="right"/>
              <w:outlineLvl w:val="5"/>
              <w:rPr>
                <w:color w:val="000000"/>
              </w:rPr>
            </w:pPr>
            <w:r w:rsidRPr="007F356F">
              <w:rPr>
                <w:color w:val="000000"/>
              </w:rPr>
              <w:t>39,0</w:t>
            </w:r>
          </w:p>
        </w:tc>
        <w:tc>
          <w:tcPr>
            <w:tcW w:w="1275" w:type="dxa"/>
            <w:tcBorders>
              <w:top w:val="nil"/>
              <w:left w:val="nil"/>
              <w:bottom w:val="single" w:sz="4" w:space="0" w:color="000000"/>
              <w:right w:val="single" w:sz="4" w:space="0" w:color="000000"/>
            </w:tcBorders>
            <w:noWrap/>
            <w:hideMark/>
          </w:tcPr>
          <w:p w14:paraId="34ED7AB4" w14:textId="77777777" w:rsidR="007F356F" w:rsidRPr="007F356F" w:rsidRDefault="007F356F" w:rsidP="007F356F">
            <w:pPr>
              <w:jc w:val="right"/>
              <w:outlineLvl w:val="5"/>
              <w:rPr>
                <w:color w:val="000000"/>
              </w:rPr>
            </w:pPr>
            <w:r w:rsidRPr="007F356F">
              <w:rPr>
                <w:color w:val="000000"/>
              </w:rPr>
              <w:t>39,0</w:t>
            </w:r>
          </w:p>
        </w:tc>
      </w:tr>
      <w:tr w:rsidR="007F356F" w:rsidRPr="007F356F" w14:paraId="5C78357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8CDC0F6" w14:textId="77777777" w:rsidR="007F356F" w:rsidRPr="007F356F" w:rsidRDefault="007F356F" w:rsidP="007F356F">
            <w:pPr>
              <w:rPr>
                <w:color w:val="000000"/>
              </w:rPr>
            </w:pPr>
            <w:r w:rsidRPr="007F356F">
              <w:rPr>
                <w:color w:val="000000"/>
              </w:rPr>
              <w:t xml:space="preserve">  Муниципальная программа "Комплексное развитие сельских территорий муниципального образования "</w:t>
            </w:r>
          </w:p>
        </w:tc>
        <w:tc>
          <w:tcPr>
            <w:tcW w:w="709" w:type="dxa"/>
            <w:tcBorders>
              <w:top w:val="nil"/>
              <w:left w:val="nil"/>
              <w:bottom w:val="single" w:sz="4" w:space="0" w:color="000000"/>
              <w:right w:val="single" w:sz="4" w:space="0" w:color="000000"/>
            </w:tcBorders>
            <w:noWrap/>
            <w:hideMark/>
          </w:tcPr>
          <w:p w14:paraId="18706AFF"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BC57302"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0D9DA4F" w14:textId="77777777" w:rsidR="007F356F" w:rsidRPr="007F356F" w:rsidRDefault="007F356F" w:rsidP="007F356F">
            <w:pPr>
              <w:jc w:val="center"/>
              <w:rPr>
                <w:color w:val="000000"/>
              </w:rPr>
            </w:pPr>
            <w:r w:rsidRPr="007F356F">
              <w:rPr>
                <w:color w:val="000000"/>
              </w:rPr>
              <w:t>3200000000</w:t>
            </w:r>
          </w:p>
        </w:tc>
        <w:tc>
          <w:tcPr>
            <w:tcW w:w="567" w:type="dxa"/>
            <w:tcBorders>
              <w:top w:val="nil"/>
              <w:left w:val="nil"/>
              <w:bottom w:val="single" w:sz="4" w:space="0" w:color="000000"/>
              <w:right w:val="single" w:sz="4" w:space="0" w:color="000000"/>
            </w:tcBorders>
            <w:noWrap/>
            <w:hideMark/>
          </w:tcPr>
          <w:p w14:paraId="5098E695"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D2D2D3" w14:textId="77777777" w:rsidR="007F356F" w:rsidRPr="007F356F" w:rsidRDefault="007F356F" w:rsidP="007F356F">
            <w:pPr>
              <w:jc w:val="right"/>
              <w:rPr>
                <w:color w:val="000000"/>
              </w:rPr>
            </w:pPr>
            <w:r w:rsidRPr="007F356F">
              <w:rPr>
                <w:color w:val="000000"/>
              </w:rPr>
              <w:t>20 672,1</w:t>
            </w:r>
          </w:p>
        </w:tc>
        <w:tc>
          <w:tcPr>
            <w:tcW w:w="1276" w:type="dxa"/>
            <w:tcBorders>
              <w:top w:val="nil"/>
              <w:left w:val="nil"/>
              <w:bottom w:val="single" w:sz="4" w:space="0" w:color="000000"/>
              <w:right w:val="single" w:sz="4" w:space="0" w:color="000000"/>
            </w:tcBorders>
            <w:noWrap/>
            <w:hideMark/>
          </w:tcPr>
          <w:p w14:paraId="76EEA351" w14:textId="77777777" w:rsidR="007F356F" w:rsidRPr="007F356F" w:rsidRDefault="007F356F" w:rsidP="007F356F">
            <w:pPr>
              <w:jc w:val="right"/>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BFC633F" w14:textId="77777777" w:rsidR="007F356F" w:rsidRPr="007F356F" w:rsidRDefault="007F356F" w:rsidP="007F356F">
            <w:pPr>
              <w:jc w:val="right"/>
              <w:rPr>
                <w:color w:val="000000"/>
              </w:rPr>
            </w:pPr>
            <w:r w:rsidRPr="007F356F">
              <w:rPr>
                <w:color w:val="000000"/>
              </w:rPr>
              <w:t>0,0</w:t>
            </w:r>
          </w:p>
        </w:tc>
      </w:tr>
      <w:tr w:rsidR="007F356F" w:rsidRPr="007F356F" w14:paraId="4B8BDE8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AA6E375" w14:textId="77777777" w:rsidR="007F356F" w:rsidRPr="007F356F" w:rsidRDefault="007F356F" w:rsidP="007F356F">
            <w:pPr>
              <w:outlineLvl w:val="0"/>
              <w:rPr>
                <w:color w:val="000000"/>
              </w:rPr>
            </w:pPr>
            <w:r w:rsidRPr="007F356F">
              <w:rPr>
                <w:color w:val="000000"/>
              </w:rPr>
              <w:t xml:space="preserve">    Комплекс процессных мероприятий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3F70A3D8"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F4A72FA"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629D509" w14:textId="77777777" w:rsidR="007F356F" w:rsidRPr="007F356F" w:rsidRDefault="007F356F" w:rsidP="007F356F">
            <w:pPr>
              <w:jc w:val="center"/>
              <w:outlineLvl w:val="0"/>
              <w:rPr>
                <w:color w:val="000000"/>
              </w:rPr>
            </w:pPr>
            <w:r w:rsidRPr="007F356F">
              <w:rPr>
                <w:color w:val="000000"/>
              </w:rPr>
              <w:t>3240100000</w:t>
            </w:r>
          </w:p>
        </w:tc>
        <w:tc>
          <w:tcPr>
            <w:tcW w:w="567" w:type="dxa"/>
            <w:tcBorders>
              <w:top w:val="nil"/>
              <w:left w:val="nil"/>
              <w:bottom w:val="single" w:sz="4" w:space="0" w:color="000000"/>
              <w:right w:val="single" w:sz="4" w:space="0" w:color="000000"/>
            </w:tcBorders>
            <w:noWrap/>
            <w:hideMark/>
          </w:tcPr>
          <w:p w14:paraId="4DDE898B"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4F7A14" w14:textId="77777777" w:rsidR="007F356F" w:rsidRPr="007F356F" w:rsidRDefault="007F356F" w:rsidP="007F356F">
            <w:pPr>
              <w:jc w:val="right"/>
              <w:outlineLvl w:val="0"/>
              <w:rPr>
                <w:color w:val="000000"/>
              </w:rPr>
            </w:pPr>
            <w:r w:rsidRPr="007F356F">
              <w:rPr>
                <w:color w:val="000000"/>
              </w:rPr>
              <w:t>20 672,1</w:t>
            </w:r>
          </w:p>
        </w:tc>
        <w:tc>
          <w:tcPr>
            <w:tcW w:w="1276" w:type="dxa"/>
            <w:tcBorders>
              <w:top w:val="nil"/>
              <w:left w:val="nil"/>
              <w:bottom w:val="single" w:sz="4" w:space="0" w:color="000000"/>
              <w:right w:val="single" w:sz="4" w:space="0" w:color="000000"/>
            </w:tcBorders>
            <w:noWrap/>
            <w:hideMark/>
          </w:tcPr>
          <w:p w14:paraId="1D0B3047"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147D38E" w14:textId="77777777" w:rsidR="007F356F" w:rsidRPr="007F356F" w:rsidRDefault="007F356F" w:rsidP="007F356F">
            <w:pPr>
              <w:jc w:val="right"/>
              <w:outlineLvl w:val="0"/>
              <w:rPr>
                <w:color w:val="000000"/>
              </w:rPr>
            </w:pPr>
            <w:r w:rsidRPr="007F356F">
              <w:rPr>
                <w:color w:val="000000"/>
              </w:rPr>
              <w:t>0,0</w:t>
            </w:r>
          </w:p>
        </w:tc>
      </w:tr>
      <w:tr w:rsidR="007F356F" w:rsidRPr="007F356F" w14:paraId="161A6A0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FE4C91E" w14:textId="77777777" w:rsidR="007F356F" w:rsidRPr="007F356F" w:rsidRDefault="007F356F" w:rsidP="007F356F">
            <w:pPr>
              <w:outlineLvl w:val="1"/>
              <w:rPr>
                <w:color w:val="000000"/>
              </w:rPr>
            </w:pPr>
            <w:r w:rsidRPr="007F356F">
              <w:rPr>
                <w:color w:val="000000"/>
              </w:rPr>
              <w:t xml:space="preserve">      Комплексное развитие сельских территорий муниципального образования</w:t>
            </w:r>
          </w:p>
        </w:tc>
        <w:tc>
          <w:tcPr>
            <w:tcW w:w="709" w:type="dxa"/>
            <w:tcBorders>
              <w:top w:val="nil"/>
              <w:left w:val="nil"/>
              <w:bottom w:val="single" w:sz="4" w:space="0" w:color="000000"/>
              <w:right w:val="single" w:sz="4" w:space="0" w:color="000000"/>
            </w:tcBorders>
            <w:noWrap/>
            <w:hideMark/>
          </w:tcPr>
          <w:p w14:paraId="1704693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F44B98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A8EF88B" w14:textId="77777777" w:rsidR="007F356F" w:rsidRPr="007F356F" w:rsidRDefault="007F356F" w:rsidP="007F356F">
            <w:pPr>
              <w:jc w:val="center"/>
              <w:outlineLvl w:val="1"/>
              <w:rPr>
                <w:color w:val="000000"/>
              </w:rPr>
            </w:pPr>
            <w:r w:rsidRPr="007F356F">
              <w:rPr>
                <w:color w:val="000000"/>
              </w:rPr>
              <w:t>3240102130</w:t>
            </w:r>
          </w:p>
        </w:tc>
        <w:tc>
          <w:tcPr>
            <w:tcW w:w="567" w:type="dxa"/>
            <w:tcBorders>
              <w:top w:val="nil"/>
              <w:left w:val="nil"/>
              <w:bottom w:val="single" w:sz="4" w:space="0" w:color="000000"/>
              <w:right w:val="single" w:sz="4" w:space="0" w:color="000000"/>
            </w:tcBorders>
            <w:noWrap/>
            <w:hideMark/>
          </w:tcPr>
          <w:p w14:paraId="49E1A75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0DC9874" w14:textId="77777777" w:rsidR="007F356F" w:rsidRPr="007F356F" w:rsidRDefault="007F356F" w:rsidP="007F356F">
            <w:pPr>
              <w:jc w:val="right"/>
              <w:outlineLvl w:val="1"/>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59D185A9"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6019769" w14:textId="77777777" w:rsidR="007F356F" w:rsidRPr="007F356F" w:rsidRDefault="007F356F" w:rsidP="007F356F">
            <w:pPr>
              <w:jc w:val="right"/>
              <w:outlineLvl w:val="1"/>
              <w:rPr>
                <w:color w:val="000000"/>
              </w:rPr>
            </w:pPr>
            <w:r w:rsidRPr="007F356F">
              <w:rPr>
                <w:color w:val="000000"/>
              </w:rPr>
              <w:t>0,0</w:t>
            </w:r>
          </w:p>
        </w:tc>
      </w:tr>
      <w:tr w:rsidR="007F356F" w:rsidRPr="007F356F" w14:paraId="5917D78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E61F140" w14:textId="77777777" w:rsidR="007F356F" w:rsidRPr="007F356F" w:rsidRDefault="007F356F" w:rsidP="007F356F">
            <w:pPr>
              <w:outlineLvl w:val="2"/>
              <w:rPr>
                <w:color w:val="000000"/>
              </w:rPr>
            </w:pPr>
            <w:r w:rsidRPr="007F356F">
              <w:rPr>
                <w:color w:val="000000"/>
              </w:rPr>
              <w:lastRenderedPageBreak/>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E70D6E6"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9F12DA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471B31E" w14:textId="77777777" w:rsidR="007F356F" w:rsidRPr="007F356F" w:rsidRDefault="007F356F" w:rsidP="007F356F">
            <w:pPr>
              <w:jc w:val="center"/>
              <w:outlineLvl w:val="2"/>
              <w:rPr>
                <w:color w:val="000000"/>
              </w:rPr>
            </w:pPr>
            <w:r w:rsidRPr="007F356F">
              <w:rPr>
                <w:color w:val="000000"/>
              </w:rPr>
              <w:t>3240102130</w:t>
            </w:r>
          </w:p>
        </w:tc>
        <w:tc>
          <w:tcPr>
            <w:tcW w:w="567" w:type="dxa"/>
            <w:tcBorders>
              <w:top w:val="nil"/>
              <w:left w:val="nil"/>
              <w:bottom w:val="single" w:sz="4" w:space="0" w:color="000000"/>
              <w:right w:val="single" w:sz="4" w:space="0" w:color="000000"/>
            </w:tcBorders>
            <w:noWrap/>
            <w:hideMark/>
          </w:tcPr>
          <w:p w14:paraId="38F1500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C97027E" w14:textId="77777777" w:rsidR="007F356F" w:rsidRPr="007F356F" w:rsidRDefault="007F356F" w:rsidP="007F356F">
            <w:pPr>
              <w:jc w:val="right"/>
              <w:outlineLvl w:val="2"/>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6847643A"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5DCF7B7" w14:textId="77777777" w:rsidR="007F356F" w:rsidRPr="007F356F" w:rsidRDefault="007F356F" w:rsidP="007F356F">
            <w:pPr>
              <w:jc w:val="right"/>
              <w:outlineLvl w:val="2"/>
              <w:rPr>
                <w:color w:val="000000"/>
              </w:rPr>
            </w:pPr>
            <w:r w:rsidRPr="007F356F">
              <w:rPr>
                <w:color w:val="000000"/>
              </w:rPr>
              <w:t>0,0</w:t>
            </w:r>
          </w:p>
        </w:tc>
      </w:tr>
      <w:tr w:rsidR="007F356F" w:rsidRPr="007F356F" w14:paraId="673034B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2B380A1"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3B5A5144"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2EC8110"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162007C0" w14:textId="77777777" w:rsidR="007F356F" w:rsidRPr="007F356F" w:rsidRDefault="007F356F" w:rsidP="007F356F">
            <w:pPr>
              <w:jc w:val="center"/>
              <w:outlineLvl w:val="3"/>
              <w:rPr>
                <w:color w:val="000000"/>
              </w:rPr>
            </w:pPr>
            <w:r w:rsidRPr="007F356F">
              <w:rPr>
                <w:color w:val="000000"/>
              </w:rPr>
              <w:t>3240102130</w:t>
            </w:r>
          </w:p>
        </w:tc>
        <w:tc>
          <w:tcPr>
            <w:tcW w:w="567" w:type="dxa"/>
            <w:tcBorders>
              <w:top w:val="nil"/>
              <w:left w:val="nil"/>
              <w:bottom w:val="single" w:sz="4" w:space="0" w:color="000000"/>
              <w:right w:val="single" w:sz="4" w:space="0" w:color="000000"/>
            </w:tcBorders>
            <w:noWrap/>
            <w:hideMark/>
          </w:tcPr>
          <w:p w14:paraId="65D6086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F0DEF80" w14:textId="77777777" w:rsidR="007F356F" w:rsidRPr="007F356F" w:rsidRDefault="007F356F" w:rsidP="007F356F">
            <w:pPr>
              <w:jc w:val="right"/>
              <w:outlineLvl w:val="3"/>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34A9DA4B"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3282C16" w14:textId="77777777" w:rsidR="007F356F" w:rsidRPr="007F356F" w:rsidRDefault="007F356F" w:rsidP="007F356F">
            <w:pPr>
              <w:jc w:val="right"/>
              <w:outlineLvl w:val="3"/>
              <w:rPr>
                <w:color w:val="000000"/>
              </w:rPr>
            </w:pPr>
            <w:r w:rsidRPr="007F356F">
              <w:rPr>
                <w:color w:val="000000"/>
              </w:rPr>
              <w:t>0,0</w:t>
            </w:r>
          </w:p>
        </w:tc>
      </w:tr>
      <w:tr w:rsidR="007F356F" w:rsidRPr="007F356F" w14:paraId="42F26E4E"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631989"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57D77A6E"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080A9C1"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62FCF1C8" w14:textId="77777777" w:rsidR="007F356F" w:rsidRPr="007F356F" w:rsidRDefault="007F356F" w:rsidP="007F356F">
            <w:pPr>
              <w:jc w:val="center"/>
              <w:outlineLvl w:val="4"/>
              <w:rPr>
                <w:color w:val="000000"/>
              </w:rPr>
            </w:pPr>
            <w:r w:rsidRPr="007F356F">
              <w:rPr>
                <w:color w:val="000000"/>
              </w:rPr>
              <w:t>3240102130</w:t>
            </w:r>
          </w:p>
        </w:tc>
        <w:tc>
          <w:tcPr>
            <w:tcW w:w="567" w:type="dxa"/>
            <w:tcBorders>
              <w:top w:val="nil"/>
              <w:left w:val="nil"/>
              <w:bottom w:val="single" w:sz="4" w:space="0" w:color="000000"/>
              <w:right w:val="single" w:sz="4" w:space="0" w:color="000000"/>
            </w:tcBorders>
            <w:noWrap/>
            <w:hideMark/>
          </w:tcPr>
          <w:p w14:paraId="1CD466F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B7FDB58" w14:textId="77777777" w:rsidR="007F356F" w:rsidRPr="007F356F" w:rsidRDefault="007F356F" w:rsidP="007F356F">
            <w:pPr>
              <w:jc w:val="right"/>
              <w:outlineLvl w:val="4"/>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130E73DF"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C7FEEA1" w14:textId="77777777" w:rsidR="007F356F" w:rsidRPr="007F356F" w:rsidRDefault="007F356F" w:rsidP="007F356F">
            <w:pPr>
              <w:jc w:val="right"/>
              <w:outlineLvl w:val="4"/>
              <w:rPr>
                <w:color w:val="000000"/>
              </w:rPr>
            </w:pPr>
            <w:r w:rsidRPr="007F356F">
              <w:rPr>
                <w:color w:val="000000"/>
              </w:rPr>
              <w:t>0,0</w:t>
            </w:r>
          </w:p>
        </w:tc>
      </w:tr>
      <w:tr w:rsidR="007F356F" w:rsidRPr="007F356F" w14:paraId="2C2B5C1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97E7BAD"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345B97C8"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8DA97C4"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34FD1850" w14:textId="77777777" w:rsidR="007F356F" w:rsidRPr="007F356F" w:rsidRDefault="007F356F" w:rsidP="007F356F">
            <w:pPr>
              <w:jc w:val="center"/>
              <w:outlineLvl w:val="5"/>
              <w:rPr>
                <w:color w:val="000000"/>
              </w:rPr>
            </w:pPr>
            <w:r w:rsidRPr="007F356F">
              <w:rPr>
                <w:color w:val="000000"/>
              </w:rPr>
              <w:t>3240102130</w:t>
            </w:r>
          </w:p>
        </w:tc>
        <w:tc>
          <w:tcPr>
            <w:tcW w:w="567" w:type="dxa"/>
            <w:tcBorders>
              <w:top w:val="nil"/>
              <w:left w:val="nil"/>
              <w:bottom w:val="single" w:sz="4" w:space="0" w:color="000000"/>
              <w:right w:val="single" w:sz="4" w:space="0" w:color="000000"/>
            </w:tcBorders>
            <w:noWrap/>
            <w:hideMark/>
          </w:tcPr>
          <w:p w14:paraId="6C9A944B"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0137FC48" w14:textId="77777777" w:rsidR="007F356F" w:rsidRPr="007F356F" w:rsidRDefault="007F356F" w:rsidP="007F356F">
            <w:pPr>
              <w:jc w:val="right"/>
              <w:outlineLvl w:val="5"/>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5BD61385"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EB7CC74" w14:textId="77777777" w:rsidR="007F356F" w:rsidRPr="007F356F" w:rsidRDefault="007F356F" w:rsidP="007F356F">
            <w:pPr>
              <w:jc w:val="right"/>
              <w:outlineLvl w:val="5"/>
              <w:rPr>
                <w:color w:val="000000"/>
              </w:rPr>
            </w:pPr>
            <w:r w:rsidRPr="007F356F">
              <w:rPr>
                <w:color w:val="000000"/>
              </w:rPr>
              <w:t>0,0</w:t>
            </w:r>
          </w:p>
        </w:tc>
      </w:tr>
      <w:tr w:rsidR="007F356F" w:rsidRPr="007F356F" w14:paraId="56C7406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67922BF" w14:textId="77777777" w:rsidR="007F356F" w:rsidRPr="007F356F" w:rsidRDefault="007F356F" w:rsidP="007F356F">
            <w:pPr>
              <w:outlineLvl w:val="1"/>
              <w:rPr>
                <w:color w:val="000000"/>
              </w:rPr>
            </w:pPr>
            <w:r w:rsidRPr="007F356F">
              <w:rPr>
                <w:color w:val="000000"/>
              </w:rPr>
              <w:t xml:space="preserve">      Субсидии на обеспечение комплексного развития сельских территорий (реализация мероприятий по благоустройству)</w:t>
            </w:r>
          </w:p>
        </w:tc>
        <w:tc>
          <w:tcPr>
            <w:tcW w:w="709" w:type="dxa"/>
            <w:tcBorders>
              <w:top w:val="nil"/>
              <w:left w:val="nil"/>
              <w:bottom w:val="single" w:sz="4" w:space="0" w:color="000000"/>
              <w:right w:val="single" w:sz="4" w:space="0" w:color="000000"/>
            </w:tcBorders>
            <w:noWrap/>
            <w:hideMark/>
          </w:tcPr>
          <w:p w14:paraId="4036AFE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D0846A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18B64EA" w14:textId="77777777" w:rsidR="007F356F" w:rsidRPr="007F356F" w:rsidRDefault="007F356F" w:rsidP="007F356F">
            <w:pPr>
              <w:jc w:val="center"/>
              <w:outlineLvl w:val="1"/>
              <w:rPr>
                <w:color w:val="000000"/>
              </w:rPr>
            </w:pPr>
            <w:r w:rsidRPr="007F356F">
              <w:rPr>
                <w:color w:val="000000"/>
              </w:rPr>
              <w:t>32401L5767</w:t>
            </w:r>
          </w:p>
        </w:tc>
        <w:tc>
          <w:tcPr>
            <w:tcW w:w="567" w:type="dxa"/>
            <w:tcBorders>
              <w:top w:val="nil"/>
              <w:left w:val="nil"/>
              <w:bottom w:val="single" w:sz="4" w:space="0" w:color="000000"/>
              <w:right w:val="single" w:sz="4" w:space="0" w:color="000000"/>
            </w:tcBorders>
            <w:noWrap/>
            <w:hideMark/>
          </w:tcPr>
          <w:p w14:paraId="2BAB1C3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E66D840" w14:textId="77777777" w:rsidR="007F356F" w:rsidRPr="007F356F" w:rsidRDefault="007F356F" w:rsidP="007F356F">
            <w:pPr>
              <w:jc w:val="right"/>
              <w:outlineLvl w:val="1"/>
              <w:rPr>
                <w:color w:val="000000"/>
              </w:rPr>
            </w:pPr>
            <w:r w:rsidRPr="007F356F">
              <w:rPr>
                <w:color w:val="000000"/>
              </w:rPr>
              <w:t>20 622,1</w:t>
            </w:r>
          </w:p>
        </w:tc>
        <w:tc>
          <w:tcPr>
            <w:tcW w:w="1276" w:type="dxa"/>
            <w:tcBorders>
              <w:top w:val="nil"/>
              <w:left w:val="nil"/>
              <w:bottom w:val="single" w:sz="4" w:space="0" w:color="000000"/>
              <w:right w:val="single" w:sz="4" w:space="0" w:color="000000"/>
            </w:tcBorders>
            <w:noWrap/>
            <w:hideMark/>
          </w:tcPr>
          <w:p w14:paraId="2A8300C5"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EC14028" w14:textId="77777777" w:rsidR="007F356F" w:rsidRPr="007F356F" w:rsidRDefault="007F356F" w:rsidP="007F356F">
            <w:pPr>
              <w:jc w:val="right"/>
              <w:outlineLvl w:val="1"/>
              <w:rPr>
                <w:color w:val="000000"/>
              </w:rPr>
            </w:pPr>
            <w:r w:rsidRPr="007F356F">
              <w:rPr>
                <w:color w:val="000000"/>
              </w:rPr>
              <w:t>0,0</w:t>
            </w:r>
          </w:p>
        </w:tc>
      </w:tr>
      <w:tr w:rsidR="007F356F" w:rsidRPr="007F356F" w14:paraId="303DBD7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4FDC133"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5E993F4"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CDDA39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DDAFC82" w14:textId="77777777" w:rsidR="007F356F" w:rsidRPr="007F356F" w:rsidRDefault="007F356F" w:rsidP="007F356F">
            <w:pPr>
              <w:jc w:val="center"/>
              <w:outlineLvl w:val="2"/>
              <w:rPr>
                <w:color w:val="000000"/>
              </w:rPr>
            </w:pPr>
            <w:r w:rsidRPr="007F356F">
              <w:rPr>
                <w:color w:val="000000"/>
              </w:rPr>
              <w:t>32401L5767</w:t>
            </w:r>
          </w:p>
        </w:tc>
        <w:tc>
          <w:tcPr>
            <w:tcW w:w="567" w:type="dxa"/>
            <w:tcBorders>
              <w:top w:val="nil"/>
              <w:left w:val="nil"/>
              <w:bottom w:val="single" w:sz="4" w:space="0" w:color="000000"/>
              <w:right w:val="single" w:sz="4" w:space="0" w:color="000000"/>
            </w:tcBorders>
            <w:noWrap/>
            <w:hideMark/>
          </w:tcPr>
          <w:p w14:paraId="2515B08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C216EA6" w14:textId="77777777" w:rsidR="007F356F" w:rsidRPr="007F356F" w:rsidRDefault="007F356F" w:rsidP="007F356F">
            <w:pPr>
              <w:jc w:val="right"/>
              <w:outlineLvl w:val="2"/>
              <w:rPr>
                <w:color w:val="000000"/>
              </w:rPr>
            </w:pPr>
            <w:r w:rsidRPr="007F356F">
              <w:rPr>
                <w:color w:val="000000"/>
              </w:rPr>
              <w:t>20 622,1</w:t>
            </w:r>
          </w:p>
        </w:tc>
        <w:tc>
          <w:tcPr>
            <w:tcW w:w="1276" w:type="dxa"/>
            <w:tcBorders>
              <w:top w:val="nil"/>
              <w:left w:val="nil"/>
              <w:bottom w:val="single" w:sz="4" w:space="0" w:color="000000"/>
              <w:right w:val="single" w:sz="4" w:space="0" w:color="000000"/>
            </w:tcBorders>
            <w:noWrap/>
            <w:hideMark/>
          </w:tcPr>
          <w:p w14:paraId="399EC713"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B47E58B" w14:textId="77777777" w:rsidR="007F356F" w:rsidRPr="007F356F" w:rsidRDefault="007F356F" w:rsidP="007F356F">
            <w:pPr>
              <w:jc w:val="right"/>
              <w:outlineLvl w:val="2"/>
              <w:rPr>
                <w:color w:val="000000"/>
              </w:rPr>
            </w:pPr>
            <w:r w:rsidRPr="007F356F">
              <w:rPr>
                <w:color w:val="000000"/>
              </w:rPr>
              <w:t>0,0</w:t>
            </w:r>
          </w:p>
        </w:tc>
      </w:tr>
      <w:tr w:rsidR="007F356F" w:rsidRPr="007F356F" w14:paraId="680C6AC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B9A725E"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7F226ED0"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7022CA1"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5976FB1F" w14:textId="77777777" w:rsidR="007F356F" w:rsidRPr="007F356F" w:rsidRDefault="007F356F" w:rsidP="007F356F">
            <w:pPr>
              <w:jc w:val="center"/>
              <w:outlineLvl w:val="3"/>
              <w:rPr>
                <w:color w:val="000000"/>
              </w:rPr>
            </w:pPr>
            <w:r w:rsidRPr="007F356F">
              <w:rPr>
                <w:color w:val="000000"/>
              </w:rPr>
              <w:t>32401L5767</w:t>
            </w:r>
          </w:p>
        </w:tc>
        <w:tc>
          <w:tcPr>
            <w:tcW w:w="567" w:type="dxa"/>
            <w:tcBorders>
              <w:top w:val="nil"/>
              <w:left w:val="nil"/>
              <w:bottom w:val="single" w:sz="4" w:space="0" w:color="000000"/>
              <w:right w:val="single" w:sz="4" w:space="0" w:color="000000"/>
            </w:tcBorders>
            <w:noWrap/>
            <w:hideMark/>
          </w:tcPr>
          <w:p w14:paraId="448CBDE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65E71D4" w14:textId="77777777" w:rsidR="007F356F" w:rsidRPr="007F356F" w:rsidRDefault="007F356F" w:rsidP="007F356F">
            <w:pPr>
              <w:jc w:val="right"/>
              <w:outlineLvl w:val="3"/>
              <w:rPr>
                <w:color w:val="000000"/>
              </w:rPr>
            </w:pPr>
            <w:r w:rsidRPr="007F356F">
              <w:rPr>
                <w:color w:val="000000"/>
              </w:rPr>
              <w:t>20 622,1</w:t>
            </w:r>
          </w:p>
        </w:tc>
        <w:tc>
          <w:tcPr>
            <w:tcW w:w="1276" w:type="dxa"/>
            <w:tcBorders>
              <w:top w:val="nil"/>
              <w:left w:val="nil"/>
              <w:bottom w:val="single" w:sz="4" w:space="0" w:color="000000"/>
              <w:right w:val="single" w:sz="4" w:space="0" w:color="000000"/>
            </w:tcBorders>
            <w:noWrap/>
            <w:hideMark/>
          </w:tcPr>
          <w:p w14:paraId="5041B838"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4450CE5" w14:textId="77777777" w:rsidR="007F356F" w:rsidRPr="007F356F" w:rsidRDefault="007F356F" w:rsidP="007F356F">
            <w:pPr>
              <w:jc w:val="right"/>
              <w:outlineLvl w:val="3"/>
              <w:rPr>
                <w:color w:val="000000"/>
              </w:rPr>
            </w:pPr>
            <w:r w:rsidRPr="007F356F">
              <w:rPr>
                <w:color w:val="000000"/>
              </w:rPr>
              <w:t>0,0</w:t>
            </w:r>
          </w:p>
        </w:tc>
      </w:tr>
      <w:tr w:rsidR="007F356F" w:rsidRPr="007F356F" w14:paraId="099EE34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F696056"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48A18960"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820024F"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7F059A1D" w14:textId="77777777" w:rsidR="007F356F" w:rsidRPr="007F356F" w:rsidRDefault="007F356F" w:rsidP="007F356F">
            <w:pPr>
              <w:jc w:val="center"/>
              <w:outlineLvl w:val="4"/>
              <w:rPr>
                <w:color w:val="000000"/>
              </w:rPr>
            </w:pPr>
            <w:r w:rsidRPr="007F356F">
              <w:rPr>
                <w:color w:val="000000"/>
              </w:rPr>
              <w:t>32401L5767</w:t>
            </w:r>
          </w:p>
        </w:tc>
        <w:tc>
          <w:tcPr>
            <w:tcW w:w="567" w:type="dxa"/>
            <w:tcBorders>
              <w:top w:val="nil"/>
              <w:left w:val="nil"/>
              <w:bottom w:val="single" w:sz="4" w:space="0" w:color="000000"/>
              <w:right w:val="single" w:sz="4" w:space="0" w:color="000000"/>
            </w:tcBorders>
            <w:noWrap/>
            <w:hideMark/>
          </w:tcPr>
          <w:p w14:paraId="14F64FD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8617D9D" w14:textId="77777777" w:rsidR="007F356F" w:rsidRPr="007F356F" w:rsidRDefault="007F356F" w:rsidP="007F356F">
            <w:pPr>
              <w:jc w:val="right"/>
              <w:outlineLvl w:val="4"/>
              <w:rPr>
                <w:color w:val="000000"/>
              </w:rPr>
            </w:pPr>
            <w:r w:rsidRPr="007F356F">
              <w:rPr>
                <w:color w:val="000000"/>
              </w:rPr>
              <w:t>20 622,1</w:t>
            </w:r>
          </w:p>
        </w:tc>
        <w:tc>
          <w:tcPr>
            <w:tcW w:w="1276" w:type="dxa"/>
            <w:tcBorders>
              <w:top w:val="nil"/>
              <w:left w:val="nil"/>
              <w:bottom w:val="single" w:sz="4" w:space="0" w:color="000000"/>
              <w:right w:val="single" w:sz="4" w:space="0" w:color="000000"/>
            </w:tcBorders>
            <w:noWrap/>
            <w:hideMark/>
          </w:tcPr>
          <w:p w14:paraId="5F1CC4B4"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DB310F8" w14:textId="77777777" w:rsidR="007F356F" w:rsidRPr="007F356F" w:rsidRDefault="007F356F" w:rsidP="007F356F">
            <w:pPr>
              <w:jc w:val="right"/>
              <w:outlineLvl w:val="4"/>
              <w:rPr>
                <w:color w:val="000000"/>
              </w:rPr>
            </w:pPr>
            <w:r w:rsidRPr="007F356F">
              <w:rPr>
                <w:color w:val="000000"/>
              </w:rPr>
              <w:t>0,0</w:t>
            </w:r>
          </w:p>
        </w:tc>
      </w:tr>
      <w:tr w:rsidR="007F356F" w:rsidRPr="007F356F" w14:paraId="2B0975D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F828EF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EB4321D"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1F350D6"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0E70F477" w14:textId="77777777" w:rsidR="007F356F" w:rsidRPr="007F356F" w:rsidRDefault="007F356F" w:rsidP="007F356F">
            <w:pPr>
              <w:jc w:val="center"/>
              <w:outlineLvl w:val="5"/>
              <w:rPr>
                <w:color w:val="000000"/>
              </w:rPr>
            </w:pPr>
            <w:r w:rsidRPr="007F356F">
              <w:rPr>
                <w:color w:val="000000"/>
              </w:rPr>
              <w:t>32401L5767</w:t>
            </w:r>
          </w:p>
        </w:tc>
        <w:tc>
          <w:tcPr>
            <w:tcW w:w="567" w:type="dxa"/>
            <w:tcBorders>
              <w:top w:val="nil"/>
              <w:left w:val="nil"/>
              <w:bottom w:val="single" w:sz="4" w:space="0" w:color="000000"/>
              <w:right w:val="single" w:sz="4" w:space="0" w:color="000000"/>
            </w:tcBorders>
            <w:noWrap/>
            <w:hideMark/>
          </w:tcPr>
          <w:p w14:paraId="1E5F411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750CA40" w14:textId="77777777" w:rsidR="007F356F" w:rsidRPr="007F356F" w:rsidRDefault="007F356F" w:rsidP="007F356F">
            <w:pPr>
              <w:jc w:val="right"/>
              <w:outlineLvl w:val="5"/>
              <w:rPr>
                <w:color w:val="000000"/>
              </w:rPr>
            </w:pPr>
            <w:r w:rsidRPr="007F356F">
              <w:rPr>
                <w:color w:val="000000"/>
              </w:rPr>
              <w:t>20 622,1</w:t>
            </w:r>
          </w:p>
        </w:tc>
        <w:tc>
          <w:tcPr>
            <w:tcW w:w="1276" w:type="dxa"/>
            <w:tcBorders>
              <w:top w:val="nil"/>
              <w:left w:val="nil"/>
              <w:bottom w:val="single" w:sz="4" w:space="0" w:color="000000"/>
              <w:right w:val="single" w:sz="4" w:space="0" w:color="000000"/>
            </w:tcBorders>
            <w:noWrap/>
            <w:hideMark/>
          </w:tcPr>
          <w:p w14:paraId="016BCA40"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F3ABA4A" w14:textId="77777777" w:rsidR="007F356F" w:rsidRPr="007F356F" w:rsidRDefault="007F356F" w:rsidP="007F356F">
            <w:pPr>
              <w:jc w:val="right"/>
              <w:outlineLvl w:val="5"/>
              <w:rPr>
                <w:color w:val="000000"/>
              </w:rPr>
            </w:pPr>
            <w:r w:rsidRPr="007F356F">
              <w:rPr>
                <w:color w:val="000000"/>
              </w:rPr>
              <w:t>0,0</w:t>
            </w:r>
          </w:p>
        </w:tc>
      </w:tr>
      <w:tr w:rsidR="007F356F" w:rsidRPr="007F356F" w14:paraId="3F0BAC42"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24FA66A0" w14:textId="77777777" w:rsidR="007F356F" w:rsidRPr="007F356F" w:rsidRDefault="007F356F" w:rsidP="007F356F">
            <w:pPr>
              <w:rPr>
                <w:color w:val="000000"/>
              </w:rPr>
            </w:pPr>
            <w:r w:rsidRPr="007F356F">
              <w:rPr>
                <w:color w:val="000000"/>
              </w:rPr>
              <w:t xml:space="preserve">  МП "Энергосбережение и повышение энергетической эффективности на 2025-2030 года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53FDC15"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DEAEC8D"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881DA63" w14:textId="77777777" w:rsidR="007F356F" w:rsidRPr="007F356F" w:rsidRDefault="007F356F" w:rsidP="007F356F">
            <w:pPr>
              <w:jc w:val="center"/>
              <w:rPr>
                <w:color w:val="000000"/>
              </w:rPr>
            </w:pPr>
            <w:r w:rsidRPr="007F356F">
              <w:rPr>
                <w:color w:val="000000"/>
              </w:rPr>
              <w:t>3900000000</w:t>
            </w:r>
          </w:p>
        </w:tc>
        <w:tc>
          <w:tcPr>
            <w:tcW w:w="567" w:type="dxa"/>
            <w:tcBorders>
              <w:top w:val="nil"/>
              <w:left w:val="nil"/>
              <w:bottom w:val="single" w:sz="4" w:space="0" w:color="000000"/>
              <w:right w:val="single" w:sz="4" w:space="0" w:color="000000"/>
            </w:tcBorders>
            <w:noWrap/>
            <w:hideMark/>
          </w:tcPr>
          <w:p w14:paraId="58A4059E"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7786FB1" w14:textId="77777777" w:rsidR="007F356F" w:rsidRPr="007F356F" w:rsidRDefault="007F356F" w:rsidP="007F356F">
            <w:pPr>
              <w:jc w:val="right"/>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5261A55A" w14:textId="77777777" w:rsidR="007F356F" w:rsidRPr="007F356F" w:rsidRDefault="007F356F" w:rsidP="007F356F">
            <w:pPr>
              <w:jc w:val="right"/>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711558D" w14:textId="77777777" w:rsidR="007F356F" w:rsidRPr="007F356F" w:rsidRDefault="007F356F" w:rsidP="007F356F">
            <w:pPr>
              <w:jc w:val="right"/>
              <w:rPr>
                <w:color w:val="000000"/>
              </w:rPr>
            </w:pPr>
            <w:r w:rsidRPr="007F356F">
              <w:rPr>
                <w:color w:val="000000"/>
              </w:rPr>
              <w:t>0,0</w:t>
            </w:r>
          </w:p>
        </w:tc>
      </w:tr>
      <w:tr w:rsidR="007F356F" w:rsidRPr="007F356F" w14:paraId="347AB12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DDC35FF" w14:textId="77777777" w:rsidR="007F356F" w:rsidRPr="007F356F" w:rsidRDefault="007F356F" w:rsidP="007F356F">
            <w:pPr>
              <w:outlineLvl w:val="0"/>
              <w:rPr>
                <w:color w:val="000000"/>
              </w:rPr>
            </w:pPr>
            <w:r w:rsidRPr="007F356F">
              <w:rPr>
                <w:color w:val="000000"/>
              </w:rPr>
              <w:t xml:space="preserve">    Комплекс процессных мероприятий "Энергосбережение и повышение энергетической эффективности"</w:t>
            </w:r>
          </w:p>
        </w:tc>
        <w:tc>
          <w:tcPr>
            <w:tcW w:w="709" w:type="dxa"/>
            <w:tcBorders>
              <w:top w:val="nil"/>
              <w:left w:val="nil"/>
              <w:bottom w:val="single" w:sz="4" w:space="0" w:color="000000"/>
              <w:right w:val="single" w:sz="4" w:space="0" w:color="000000"/>
            </w:tcBorders>
            <w:noWrap/>
            <w:hideMark/>
          </w:tcPr>
          <w:p w14:paraId="44103F31"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E55268C"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3B4AA57" w14:textId="77777777" w:rsidR="007F356F" w:rsidRPr="007F356F" w:rsidRDefault="007F356F" w:rsidP="007F356F">
            <w:pPr>
              <w:jc w:val="center"/>
              <w:outlineLvl w:val="0"/>
              <w:rPr>
                <w:color w:val="000000"/>
              </w:rPr>
            </w:pPr>
            <w:r w:rsidRPr="007F356F">
              <w:rPr>
                <w:color w:val="000000"/>
              </w:rPr>
              <w:t>3940100000</w:t>
            </w:r>
          </w:p>
        </w:tc>
        <w:tc>
          <w:tcPr>
            <w:tcW w:w="567" w:type="dxa"/>
            <w:tcBorders>
              <w:top w:val="nil"/>
              <w:left w:val="nil"/>
              <w:bottom w:val="single" w:sz="4" w:space="0" w:color="000000"/>
              <w:right w:val="single" w:sz="4" w:space="0" w:color="000000"/>
            </w:tcBorders>
            <w:noWrap/>
            <w:hideMark/>
          </w:tcPr>
          <w:p w14:paraId="24F7B18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D61A344" w14:textId="77777777" w:rsidR="007F356F" w:rsidRPr="007F356F" w:rsidRDefault="007F356F" w:rsidP="007F356F">
            <w:pPr>
              <w:jc w:val="right"/>
              <w:outlineLvl w:val="0"/>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35C135C8"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038F779" w14:textId="77777777" w:rsidR="007F356F" w:rsidRPr="007F356F" w:rsidRDefault="007F356F" w:rsidP="007F356F">
            <w:pPr>
              <w:jc w:val="right"/>
              <w:outlineLvl w:val="0"/>
              <w:rPr>
                <w:color w:val="000000"/>
              </w:rPr>
            </w:pPr>
            <w:r w:rsidRPr="007F356F">
              <w:rPr>
                <w:color w:val="000000"/>
              </w:rPr>
              <w:t>0,0</w:t>
            </w:r>
          </w:p>
        </w:tc>
      </w:tr>
      <w:tr w:rsidR="007F356F" w:rsidRPr="007F356F" w14:paraId="08F4AE8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1EBEB7B" w14:textId="77777777" w:rsidR="007F356F" w:rsidRPr="007F356F" w:rsidRDefault="007F356F" w:rsidP="007F356F">
            <w:pPr>
              <w:outlineLvl w:val="1"/>
              <w:rPr>
                <w:color w:val="000000"/>
              </w:rPr>
            </w:pPr>
            <w:r w:rsidRPr="007F356F">
              <w:rPr>
                <w:color w:val="000000"/>
              </w:rPr>
              <w:t xml:space="preserve">      Энергосбережение и повышение энергетической эффективности</w:t>
            </w:r>
          </w:p>
        </w:tc>
        <w:tc>
          <w:tcPr>
            <w:tcW w:w="709" w:type="dxa"/>
            <w:tcBorders>
              <w:top w:val="nil"/>
              <w:left w:val="nil"/>
              <w:bottom w:val="single" w:sz="4" w:space="0" w:color="000000"/>
              <w:right w:val="single" w:sz="4" w:space="0" w:color="000000"/>
            </w:tcBorders>
            <w:noWrap/>
            <w:hideMark/>
          </w:tcPr>
          <w:p w14:paraId="32B5A93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E2AAE6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6708692" w14:textId="77777777" w:rsidR="007F356F" w:rsidRPr="007F356F" w:rsidRDefault="007F356F" w:rsidP="007F356F">
            <w:pPr>
              <w:jc w:val="center"/>
              <w:outlineLvl w:val="1"/>
              <w:rPr>
                <w:color w:val="000000"/>
              </w:rPr>
            </w:pPr>
            <w:r w:rsidRPr="007F356F">
              <w:rPr>
                <w:color w:val="000000"/>
              </w:rPr>
              <w:t>3940120680</w:t>
            </w:r>
          </w:p>
        </w:tc>
        <w:tc>
          <w:tcPr>
            <w:tcW w:w="567" w:type="dxa"/>
            <w:tcBorders>
              <w:top w:val="nil"/>
              <w:left w:val="nil"/>
              <w:bottom w:val="single" w:sz="4" w:space="0" w:color="000000"/>
              <w:right w:val="single" w:sz="4" w:space="0" w:color="000000"/>
            </w:tcBorders>
            <w:noWrap/>
            <w:hideMark/>
          </w:tcPr>
          <w:p w14:paraId="65E765E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3C5694" w14:textId="77777777" w:rsidR="007F356F" w:rsidRPr="007F356F" w:rsidRDefault="007F356F" w:rsidP="007F356F">
            <w:pPr>
              <w:jc w:val="right"/>
              <w:outlineLvl w:val="1"/>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1AD276E9"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72887F6" w14:textId="77777777" w:rsidR="007F356F" w:rsidRPr="007F356F" w:rsidRDefault="007F356F" w:rsidP="007F356F">
            <w:pPr>
              <w:jc w:val="right"/>
              <w:outlineLvl w:val="1"/>
              <w:rPr>
                <w:color w:val="000000"/>
              </w:rPr>
            </w:pPr>
            <w:r w:rsidRPr="007F356F">
              <w:rPr>
                <w:color w:val="000000"/>
              </w:rPr>
              <w:t>0,0</w:t>
            </w:r>
          </w:p>
        </w:tc>
      </w:tr>
      <w:tr w:rsidR="007F356F" w:rsidRPr="007F356F" w14:paraId="48BB499D"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2DD73EF1"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596603E"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4F7094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42CECEB" w14:textId="77777777" w:rsidR="007F356F" w:rsidRPr="007F356F" w:rsidRDefault="007F356F" w:rsidP="007F356F">
            <w:pPr>
              <w:jc w:val="center"/>
              <w:outlineLvl w:val="2"/>
              <w:rPr>
                <w:color w:val="000000"/>
              </w:rPr>
            </w:pPr>
            <w:r w:rsidRPr="007F356F">
              <w:rPr>
                <w:color w:val="000000"/>
              </w:rPr>
              <w:t>3940120680</w:t>
            </w:r>
          </w:p>
        </w:tc>
        <w:tc>
          <w:tcPr>
            <w:tcW w:w="567" w:type="dxa"/>
            <w:tcBorders>
              <w:top w:val="nil"/>
              <w:left w:val="nil"/>
              <w:bottom w:val="single" w:sz="4" w:space="0" w:color="000000"/>
              <w:right w:val="single" w:sz="4" w:space="0" w:color="000000"/>
            </w:tcBorders>
            <w:noWrap/>
            <w:hideMark/>
          </w:tcPr>
          <w:p w14:paraId="7A89EFA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BCA6E0" w14:textId="77777777" w:rsidR="007F356F" w:rsidRPr="007F356F" w:rsidRDefault="007F356F" w:rsidP="007F356F">
            <w:pPr>
              <w:jc w:val="right"/>
              <w:outlineLvl w:val="2"/>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185AAFED"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A1BD4B0" w14:textId="77777777" w:rsidR="007F356F" w:rsidRPr="007F356F" w:rsidRDefault="007F356F" w:rsidP="007F356F">
            <w:pPr>
              <w:jc w:val="right"/>
              <w:outlineLvl w:val="2"/>
              <w:rPr>
                <w:color w:val="000000"/>
              </w:rPr>
            </w:pPr>
            <w:r w:rsidRPr="007F356F">
              <w:rPr>
                <w:color w:val="000000"/>
              </w:rPr>
              <w:t>0,0</w:t>
            </w:r>
          </w:p>
        </w:tc>
      </w:tr>
      <w:tr w:rsidR="007F356F" w:rsidRPr="007F356F" w14:paraId="4BAED9F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403F888"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76253D8"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52376886"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2B1BB77" w14:textId="77777777" w:rsidR="007F356F" w:rsidRPr="007F356F" w:rsidRDefault="007F356F" w:rsidP="007F356F">
            <w:pPr>
              <w:jc w:val="center"/>
              <w:outlineLvl w:val="3"/>
              <w:rPr>
                <w:color w:val="000000"/>
              </w:rPr>
            </w:pPr>
            <w:r w:rsidRPr="007F356F">
              <w:rPr>
                <w:color w:val="000000"/>
              </w:rPr>
              <w:t>3940120680</w:t>
            </w:r>
          </w:p>
        </w:tc>
        <w:tc>
          <w:tcPr>
            <w:tcW w:w="567" w:type="dxa"/>
            <w:tcBorders>
              <w:top w:val="nil"/>
              <w:left w:val="nil"/>
              <w:bottom w:val="single" w:sz="4" w:space="0" w:color="000000"/>
              <w:right w:val="single" w:sz="4" w:space="0" w:color="000000"/>
            </w:tcBorders>
            <w:noWrap/>
            <w:hideMark/>
          </w:tcPr>
          <w:p w14:paraId="6771957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7F5916" w14:textId="77777777" w:rsidR="007F356F" w:rsidRPr="007F356F" w:rsidRDefault="007F356F" w:rsidP="007F356F">
            <w:pPr>
              <w:jc w:val="right"/>
              <w:outlineLvl w:val="3"/>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2F896195"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4715AA2" w14:textId="77777777" w:rsidR="007F356F" w:rsidRPr="007F356F" w:rsidRDefault="007F356F" w:rsidP="007F356F">
            <w:pPr>
              <w:jc w:val="right"/>
              <w:outlineLvl w:val="3"/>
              <w:rPr>
                <w:color w:val="000000"/>
              </w:rPr>
            </w:pPr>
            <w:r w:rsidRPr="007F356F">
              <w:rPr>
                <w:color w:val="000000"/>
              </w:rPr>
              <w:t>0,0</w:t>
            </w:r>
          </w:p>
        </w:tc>
      </w:tr>
      <w:tr w:rsidR="007F356F" w:rsidRPr="007F356F" w14:paraId="0137C73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DEC756E"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4361C63E"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8FF04BA"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0A6522FF" w14:textId="77777777" w:rsidR="007F356F" w:rsidRPr="007F356F" w:rsidRDefault="007F356F" w:rsidP="007F356F">
            <w:pPr>
              <w:jc w:val="center"/>
              <w:outlineLvl w:val="4"/>
              <w:rPr>
                <w:color w:val="000000"/>
              </w:rPr>
            </w:pPr>
            <w:r w:rsidRPr="007F356F">
              <w:rPr>
                <w:color w:val="000000"/>
              </w:rPr>
              <w:t>3940120680</w:t>
            </w:r>
          </w:p>
        </w:tc>
        <w:tc>
          <w:tcPr>
            <w:tcW w:w="567" w:type="dxa"/>
            <w:tcBorders>
              <w:top w:val="nil"/>
              <w:left w:val="nil"/>
              <w:bottom w:val="single" w:sz="4" w:space="0" w:color="000000"/>
              <w:right w:val="single" w:sz="4" w:space="0" w:color="000000"/>
            </w:tcBorders>
            <w:noWrap/>
            <w:hideMark/>
          </w:tcPr>
          <w:p w14:paraId="64FC58C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FE73A83" w14:textId="77777777" w:rsidR="007F356F" w:rsidRPr="007F356F" w:rsidRDefault="007F356F" w:rsidP="007F356F">
            <w:pPr>
              <w:jc w:val="right"/>
              <w:outlineLvl w:val="4"/>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24BC9A78"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27EB021" w14:textId="77777777" w:rsidR="007F356F" w:rsidRPr="007F356F" w:rsidRDefault="007F356F" w:rsidP="007F356F">
            <w:pPr>
              <w:jc w:val="right"/>
              <w:outlineLvl w:val="4"/>
              <w:rPr>
                <w:color w:val="000000"/>
              </w:rPr>
            </w:pPr>
            <w:r w:rsidRPr="007F356F">
              <w:rPr>
                <w:color w:val="000000"/>
              </w:rPr>
              <w:t>0,0</w:t>
            </w:r>
          </w:p>
        </w:tc>
      </w:tr>
      <w:tr w:rsidR="007F356F" w:rsidRPr="007F356F" w14:paraId="7541D09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3E2721B"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1404995"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0A539AE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46AEF47" w14:textId="77777777" w:rsidR="007F356F" w:rsidRPr="007F356F" w:rsidRDefault="007F356F" w:rsidP="007F356F">
            <w:pPr>
              <w:jc w:val="center"/>
              <w:outlineLvl w:val="5"/>
              <w:rPr>
                <w:color w:val="000000"/>
              </w:rPr>
            </w:pPr>
            <w:r w:rsidRPr="007F356F">
              <w:rPr>
                <w:color w:val="000000"/>
              </w:rPr>
              <w:t>3940120680</w:t>
            </w:r>
          </w:p>
        </w:tc>
        <w:tc>
          <w:tcPr>
            <w:tcW w:w="567" w:type="dxa"/>
            <w:tcBorders>
              <w:top w:val="nil"/>
              <w:left w:val="nil"/>
              <w:bottom w:val="single" w:sz="4" w:space="0" w:color="000000"/>
              <w:right w:val="single" w:sz="4" w:space="0" w:color="000000"/>
            </w:tcBorders>
            <w:noWrap/>
            <w:hideMark/>
          </w:tcPr>
          <w:p w14:paraId="556A62B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D58E95A" w14:textId="77777777" w:rsidR="007F356F" w:rsidRPr="007F356F" w:rsidRDefault="007F356F" w:rsidP="007F356F">
            <w:pPr>
              <w:jc w:val="right"/>
              <w:outlineLvl w:val="5"/>
              <w:rPr>
                <w:color w:val="000000"/>
              </w:rPr>
            </w:pPr>
            <w:r w:rsidRPr="007F356F">
              <w:rPr>
                <w:color w:val="000000"/>
              </w:rPr>
              <w:t>370,0</w:t>
            </w:r>
          </w:p>
        </w:tc>
        <w:tc>
          <w:tcPr>
            <w:tcW w:w="1276" w:type="dxa"/>
            <w:tcBorders>
              <w:top w:val="nil"/>
              <w:left w:val="nil"/>
              <w:bottom w:val="single" w:sz="4" w:space="0" w:color="000000"/>
              <w:right w:val="single" w:sz="4" w:space="0" w:color="000000"/>
            </w:tcBorders>
            <w:noWrap/>
            <w:hideMark/>
          </w:tcPr>
          <w:p w14:paraId="06FD25B9"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89CDFC8" w14:textId="77777777" w:rsidR="007F356F" w:rsidRPr="007F356F" w:rsidRDefault="007F356F" w:rsidP="007F356F">
            <w:pPr>
              <w:jc w:val="right"/>
              <w:outlineLvl w:val="5"/>
              <w:rPr>
                <w:color w:val="000000"/>
              </w:rPr>
            </w:pPr>
            <w:r w:rsidRPr="007F356F">
              <w:rPr>
                <w:color w:val="000000"/>
              </w:rPr>
              <w:t>0,0</w:t>
            </w:r>
          </w:p>
        </w:tc>
      </w:tr>
      <w:tr w:rsidR="007F356F" w:rsidRPr="007F356F" w14:paraId="475DCE1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8ED6336" w14:textId="77777777" w:rsidR="007F356F" w:rsidRPr="007F356F" w:rsidRDefault="007F356F" w:rsidP="007F356F">
            <w:pPr>
              <w:rPr>
                <w:color w:val="000000"/>
              </w:rPr>
            </w:pPr>
            <w:r w:rsidRPr="007F356F">
              <w:rPr>
                <w:color w:val="000000"/>
              </w:rPr>
              <w:t xml:space="preserve">  МП "Социальная адаптация граждан пожилого возраста"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6040DC5"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49121D9"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ECC4F28" w14:textId="77777777" w:rsidR="007F356F" w:rsidRPr="007F356F" w:rsidRDefault="007F356F" w:rsidP="007F356F">
            <w:pPr>
              <w:jc w:val="center"/>
              <w:rPr>
                <w:color w:val="000000"/>
              </w:rPr>
            </w:pPr>
            <w:r w:rsidRPr="007F356F">
              <w:rPr>
                <w:color w:val="000000"/>
              </w:rPr>
              <w:t>4300000000</w:t>
            </w:r>
          </w:p>
        </w:tc>
        <w:tc>
          <w:tcPr>
            <w:tcW w:w="567" w:type="dxa"/>
            <w:tcBorders>
              <w:top w:val="nil"/>
              <w:left w:val="nil"/>
              <w:bottom w:val="single" w:sz="4" w:space="0" w:color="000000"/>
              <w:right w:val="single" w:sz="4" w:space="0" w:color="000000"/>
            </w:tcBorders>
            <w:noWrap/>
            <w:hideMark/>
          </w:tcPr>
          <w:p w14:paraId="2F059CC1"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55B6F42" w14:textId="77777777" w:rsidR="007F356F" w:rsidRPr="007F356F" w:rsidRDefault="007F356F" w:rsidP="007F356F">
            <w:pPr>
              <w:jc w:val="right"/>
              <w:rPr>
                <w:color w:val="000000"/>
              </w:rPr>
            </w:pPr>
            <w:r w:rsidRPr="007F356F">
              <w:rPr>
                <w:color w:val="000000"/>
              </w:rPr>
              <w:t>100,0</w:t>
            </w:r>
          </w:p>
        </w:tc>
        <w:tc>
          <w:tcPr>
            <w:tcW w:w="1276" w:type="dxa"/>
            <w:tcBorders>
              <w:top w:val="nil"/>
              <w:left w:val="nil"/>
              <w:bottom w:val="single" w:sz="4" w:space="0" w:color="000000"/>
              <w:right w:val="single" w:sz="4" w:space="0" w:color="000000"/>
            </w:tcBorders>
            <w:noWrap/>
            <w:hideMark/>
          </w:tcPr>
          <w:p w14:paraId="1FC7F3F8" w14:textId="77777777" w:rsidR="007F356F" w:rsidRPr="007F356F" w:rsidRDefault="007F356F" w:rsidP="007F356F">
            <w:pPr>
              <w:jc w:val="right"/>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54E74563" w14:textId="77777777" w:rsidR="007F356F" w:rsidRPr="007F356F" w:rsidRDefault="007F356F" w:rsidP="007F356F">
            <w:pPr>
              <w:jc w:val="right"/>
              <w:rPr>
                <w:color w:val="000000"/>
              </w:rPr>
            </w:pPr>
            <w:r w:rsidRPr="007F356F">
              <w:rPr>
                <w:color w:val="000000"/>
              </w:rPr>
              <w:t>100,0</w:t>
            </w:r>
          </w:p>
        </w:tc>
      </w:tr>
      <w:tr w:rsidR="007F356F" w:rsidRPr="007F356F" w14:paraId="724CA63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4B7399D" w14:textId="77777777" w:rsidR="007F356F" w:rsidRPr="007F356F" w:rsidRDefault="007F356F" w:rsidP="007F356F">
            <w:pPr>
              <w:outlineLvl w:val="0"/>
              <w:rPr>
                <w:color w:val="000000"/>
              </w:rPr>
            </w:pPr>
            <w:r w:rsidRPr="007F356F">
              <w:rPr>
                <w:color w:val="000000"/>
              </w:rPr>
              <w:t xml:space="preserve">    Комплекс процессных мероприятий "Социальная адаптация граждан пожилого возраста" в муниципальном образовании</w:t>
            </w:r>
          </w:p>
        </w:tc>
        <w:tc>
          <w:tcPr>
            <w:tcW w:w="709" w:type="dxa"/>
            <w:tcBorders>
              <w:top w:val="nil"/>
              <w:left w:val="nil"/>
              <w:bottom w:val="single" w:sz="4" w:space="0" w:color="000000"/>
              <w:right w:val="single" w:sz="4" w:space="0" w:color="000000"/>
            </w:tcBorders>
            <w:noWrap/>
            <w:hideMark/>
          </w:tcPr>
          <w:p w14:paraId="342A3B4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33063AA"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26C40EF" w14:textId="77777777" w:rsidR="007F356F" w:rsidRPr="007F356F" w:rsidRDefault="007F356F" w:rsidP="007F356F">
            <w:pPr>
              <w:jc w:val="center"/>
              <w:outlineLvl w:val="0"/>
              <w:rPr>
                <w:color w:val="000000"/>
              </w:rPr>
            </w:pPr>
            <w:r w:rsidRPr="007F356F">
              <w:rPr>
                <w:color w:val="000000"/>
              </w:rPr>
              <w:t>4340100000</w:t>
            </w:r>
          </w:p>
        </w:tc>
        <w:tc>
          <w:tcPr>
            <w:tcW w:w="567" w:type="dxa"/>
            <w:tcBorders>
              <w:top w:val="nil"/>
              <w:left w:val="nil"/>
              <w:bottom w:val="single" w:sz="4" w:space="0" w:color="000000"/>
              <w:right w:val="single" w:sz="4" w:space="0" w:color="000000"/>
            </w:tcBorders>
            <w:noWrap/>
            <w:hideMark/>
          </w:tcPr>
          <w:p w14:paraId="0E03D1F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399B81C" w14:textId="77777777" w:rsidR="007F356F" w:rsidRPr="007F356F" w:rsidRDefault="007F356F" w:rsidP="007F356F">
            <w:pPr>
              <w:jc w:val="right"/>
              <w:outlineLvl w:val="0"/>
              <w:rPr>
                <w:color w:val="000000"/>
              </w:rPr>
            </w:pPr>
            <w:r w:rsidRPr="007F356F">
              <w:rPr>
                <w:color w:val="000000"/>
              </w:rPr>
              <w:t>100,0</w:t>
            </w:r>
          </w:p>
        </w:tc>
        <w:tc>
          <w:tcPr>
            <w:tcW w:w="1276" w:type="dxa"/>
            <w:tcBorders>
              <w:top w:val="nil"/>
              <w:left w:val="nil"/>
              <w:bottom w:val="single" w:sz="4" w:space="0" w:color="000000"/>
              <w:right w:val="single" w:sz="4" w:space="0" w:color="000000"/>
            </w:tcBorders>
            <w:noWrap/>
            <w:hideMark/>
          </w:tcPr>
          <w:p w14:paraId="7B38E56E" w14:textId="77777777" w:rsidR="007F356F" w:rsidRPr="007F356F" w:rsidRDefault="007F356F" w:rsidP="007F356F">
            <w:pPr>
              <w:jc w:val="right"/>
              <w:outlineLvl w:val="0"/>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50C6B64E" w14:textId="77777777" w:rsidR="007F356F" w:rsidRPr="007F356F" w:rsidRDefault="007F356F" w:rsidP="007F356F">
            <w:pPr>
              <w:jc w:val="right"/>
              <w:outlineLvl w:val="0"/>
              <w:rPr>
                <w:color w:val="000000"/>
              </w:rPr>
            </w:pPr>
            <w:r w:rsidRPr="007F356F">
              <w:rPr>
                <w:color w:val="000000"/>
              </w:rPr>
              <w:t>100,0</w:t>
            </w:r>
          </w:p>
        </w:tc>
      </w:tr>
      <w:tr w:rsidR="007F356F" w:rsidRPr="007F356F" w14:paraId="062DB32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191DB63" w14:textId="77777777" w:rsidR="007F356F" w:rsidRPr="007F356F" w:rsidRDefault="007F356F" w:rsidP="007F356F">
            <w:pPr>
              <w:outlineLvl w:val="1"/>
              <w:rPr>
                <w:color w:val="000000"/>
              </w:rPr>
            </w:pPr>
            <w:r w:rsidRPr="007F356F">
              <w:rPr>
                <w:color w:val="000000"/>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noWrap/>
            <w:hideMark/>
          </w:tcPr>
          <w:p w14:paraId="539A100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866873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05DE24E" w14:textId="77777777" w:rsidR="007F356F" w:rsidRPr="007F356F" w:rsidRDefault="007F356F" w:rsidP="007F356F">
            <w:pPr>
              <w:jc w:val="center"/>
              <w:outlineLvl w:val="1"/>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5CBFB34F"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14EC9F9" w14:textId="77777777" w:rsidR="007F356F" w:rsidRPr="007F356F" w:rsidRDefault="007F356F" w:rsidP="007F356F">
            <w:pPr>
              <w:jc w:val="right"/>
              <w:outlineLvl w:val="1"/>
              <w:rPr>
                <w:color w:val="000000"/>
              </w:rPr>
            </w:pPr>
            <w:r w:rsidRPr="007F356F">
              <w:rPr>
                <w:color w:val="000000"/>
              </w:rPr>
              <w:t>100,0</w:t>
            </w:r>
          </w:p>
        </w:tc>
        <w:tc>
          <w:tcPr>
            <w:tcW w:w="1276" w:type="dxa"/>
            <w:tcBorders>
              <w:top w:val="nil"/>
              <w:left w:val="nil"/>
              <w:bottom w:val="single" w:sz="4" w:space="0" w:color="000000"/>
              <w:right w:val="single" w:sz="4" w:space="0" w:color="000000"/>
            </w:tcBorders>
            <w:noWrap/>
            <w:hideMark/>
          </w:tcPr>
          <w:p w14:paraId="06A71AFF" w14:textId="77777777" w:rsidR="007F356F" w:rsidRPr="007F356F" w:rsidRDefault="007F356F" w:rsidP="007F356F">
            <w:pPr>
              <w:jc w:val="right"/>
              <w:outlineLvl w:val="1"/>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53C34B54" w14:textId="77777777" w:rsidR="007F356F" w:rsidRPr="007F356F" w:rsidRDefault="007F356F" w:rsidP="007F356F">
            <w:pPr>
              <w:jc w:val="right"/>
              <w:outlineLvl w:val="1"/>
              <w:rPr>
                <w:color w:val="000000"/>
              </w:rPr>
            </w:pPr>
            <w:r w:rsidRPr="007F356F">
              <w:rPr>
                <w:color w:val="000000"/>
              </w:rPr>
              <w:t>100,0</w:t>
            </w:r>
          </w:p>
        </w:tc>
      </w:tr>
      <w:tr w:rsidR="007F356F" w:rsidRPr="007F356F" w14:paraId="75F9031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23FA123"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E1582BE"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A45BAB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018FCE4" w14:textId="77777777" w:rsidR="007F356F" w:rsidRPr="007F356F" w:rsidRDefault="007F356F" w:rsidP="007F356F">
            <w:pPr>
              <w:jc w:val="center"/>
              <w:outlineLvl w:val="2"/>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59AA545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72C9E6" w14:textId="77777777" w:rsidR="007F356F" w:rsidRPr="007F356F" w:rsidRDefault="007F356F" w:rsidP="007F356F">
            <w:pPr>
              <w:jc w:val="right"/>
              <w:outlineLvl w:val="2"/>
              <w:rPr>
                <w:color w:val="000000"/>
              </w:rPr>
            </w:pPr>
            <w:r w:rsidRPr="007F356F">
              <w:rPr>
                <w:color w:val="000000"/>
              </w:rPr>
              <w:t>90,0</w:t>
            </w:r>
          </w:p>
        </w:tc>
        <w:tc>
          <w:tcPr>
            <w:tcW w:w="1276" w:type="dxa"/>
            <w:tcBorders>
              <w:top w:val="nil"/>
              <w:left w:val="nil"/>
              <w:bottom w:val="single" w:sz="4" w:space="0" w:color="000000"/>
              <w:right w:val="single" w:sz="4" w:space="0" w:color="000000"/>
            </w:tcBorders>
            <w:noWrap/>
            <w:hideMark/>
          </w:tcPr>
          <w:p w14:paraId="2CB875CA" w14:textId="77777777" w:rsidR="007F356F" w:rsidRPr="007F356F" w:rsidRDefault="007F356F" w:rsidP="007F356F">
            <w:pPr>
              <w:jc w:val="right"/>
              <w:outlineLvl w:val="2"/>
              <w:rPr>
                <w:color w:val="000000"/>
              </w:rPr>
            </w:pPr>
            <w:r w:rsidRPr="007F356F">
              <w:rPr>
                <w:color w:val="000000"/>
              </w:rPr>
              <w:t>70,0</w:t>
            </w:r>
          </w:p>
        </w:tc>
        <w:tc>
          <w:tcPr>
            <w:tcW w:w="1275" w:type="dxa"/>
            <w:tcBorders>
              <w:top w:val="nil"/>
              <w:left w:val="nil"/>
              <w:bottom w:val="single" w:sz="4" w:space="0" w:color="000000"/>
              <w:right w:val="single" w:sz="4" w:space="0" w:color="000000"/>
            </w:tcBorders>
            <w:noWrap/>
            <w:hideMark/>
          </w:tcPr>
          <w:p w14:paraId="3B8B9C53" w14:textId="77777777" w:rsidR="007F356F" w:rsidRPr="007F356F" w:rsidRDefault="007F356F" w:rsidP="007F356F">
            <w:pPr>
              <w:jc w:val="right"/>
              <w:outlineLvl w:val="2"/>
              <w:rPr>
                <w:color w:val="000000"/>
              </w:rPr>
            </w:pPr>
            <w:r w:rsidRPr="007F356F">
              <w:rPr>
                <w:color w:val="000000"/>
              </w:rPr>
              <w:t>90,0</w:t>
            </w:r>
          </w:p>
        </w:tc>
      </w:tr>
      <w:tr w:rsidR="007F356F" w:rsidRPr="007F356F" w14:paraId="028C75F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CF8EC50"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248E9A3F"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0DC02CFF"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208AD867" w14:textId="77777777" w:rsidR="007F356F" w:rsidRPr="007F356F" w:rsidRDefault="007F356F" w:rsidP="007F356F">
            <w:pPr>
              <w:jc w:val="center"/>
              <w:outlineLvl w:val="3"/>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099CAFE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13F0A7" w14:textId="77777777" w:rsidR="007F356F" w:rsidRPr="007F356F" w:rsidRDefault="007F356F" w:rsidP="007F356F">
            <w:pPr>
              <w:jc w:val="right"/>
              <w:outlineLvl w:val="3"/>
              <w:rPr>
                <w:color w:val="000000"/>
              </w:rPr>
            </w:pPr>
            <w:r w:rsidRPr="007F356F">
              <w:rPr>
                <w:color w:val="000000"/>
              </w:rPr>
              <w:t>90,0</w:t>
            </w:r>
          </w:p>
        </w:tc>
        <w:tc>
          <w:tcPr>
            <w:tcW w:w="1276" w:type="dxa"/>
            <w:tcBorders>
              <w:top w:val="nil"/>
              <w:left w:val="nil"/>
              <w:bottom w:val="single" w:sz="4" w:space="0" w:color="000000"/>
              <w:right w:val="single" w:sz="4" w:space="0" w:color="000000"/>
            </w:tcBorders>
            <w:noWrap/>
            <w:hideMark/>
          </w:tcPr>
          <w:p w14:paraId="27040D10" w14:textId="77777777" w:rsidR="007F356F" w:rsidRPr="007F356F" w:rsidRDefault="007F356F" w:rsidP="007F356F">
            <w:pPr>
              <w:jc w:val="right"/>
              <w:outlineLvl w:val="3"/>
              <w:rPr>
                <w:color w:val="000000"/>
              </w:rPr>
            </w:pPr>
            <w:r w:rsidRPr="007F356F">
              <w:rPr>
                <w:color w:val="000000"/>
              </w:rPr>
              <w:t>70,0</w:t>
            </w:r>
          </w:p>
        </w:tc>
        <w:tc>
          <w:tcPr>
            <w:tcW w:w="1275" w:type="dxa"/>
            <w:tcBorders>
              <w:top w:val="nil"/>
              <w:left w:val="nil"/>
              <w:bottom w:val="single" w:sz="4" w:space="0" w:color="000000"/>
              <w:right w:val="single" w:sz="4" w:space="0" w:color="000000"/>
            </w:tcBorders>
            <w:noWrap/>
            <w:hideMark/>
          </w:tcPr>
          <w:p w14:paraId="6175E2D8" w14:textId="77777777" w:rsidR="007F356F" w:rsidRPr="007F356F" w:rsidRDefault="007F356F" w:rsidP="007F356F">
            <w:pPr>
              <w:jc w:val="right"/>
              <w:outlineLvl w:val="3"/>
              <w:rPr>
                <w:color w:val="000000"/>
              </w:rPr>
            </w:pPr>
            <w:r w:rsidRPr="007F356F">
              <w:rPr>
                <w:color w:val="000000"/>
              </w:rPr>
              <w:t>90,0</w:t>
            </w:r>
          </w:p>
        </w:tc>
      </w:tr>
      <w:tr w:rsidR="007F356F" w:rsidRPr="007F356F" w14:paraId="281F51D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196B4CF" w14:textId="77777777" w:rsidR="007F356F" w:rsidRPr="007F356F" w:rsidRDefault="007F356F" w:rsidP="007F356F">
            <w:pPr>
              <w:outlineLvl w:val="4"/>
              <w:rPr>
                <w:color w:val="000000"/>
              </w:rPr>
            </w:pPr>
            <w:r w:rsidRPr="007F356F">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6DA363DB"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03AC6AA" w14:textId="77777777" w:rsidR="007F356F" w:rsidRPr="007F356F" w:rsidRDefault="007F356F" w:rsidP="007F356F">
            <w:pPr>
              <w:jc w:val="center"/>
              <w:outlineLvl w:val="4"/>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59E43635" w14:textId="77777777" w:rsidR="007F356F" w:rsidRPr="007F356F" w:rsidRDefault="007F356F" w:rsidP="007F356F">
            <w:pPr>
              <w:jc w:val="center"/>
              <w:outlineLvl w:val="4"/>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23006FE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2D2239F" w14:textId="77777777" w:rsidR="007F356F" w:rsidRPr="007F356F" w:rsidRDefault="007F356F" w:rsidP="007F356F">
            <w:pPr>
              <w:jc w:val="right"/>
              <w:outlineLvl w:val="4"/>
              <w:rPr>
                <w:color w:val="000000"/>
              </w:rPr>
            </w:pPr>
            <w:r w:rsidRPr="007F356F">
              <w:rPr>
                <w:color w:val="000000"/>
              </w:rPr>
              <w:t>90,0</w:t>
            </w:r>
          </w:p>
        </w:tc>
        <w:tc>
          <w:tcPr>
            <w:tcW w:w="1276" w:type="dxa"/>
            <w:tcBorders>
              <w:top w:val="nil"/>
              <w:left w:val="nil"/>
              <w:bottom w:val="single" w:sz="4" w:space="0" w:color="000000"/>
              <w:right w:val="single" w:sz="4" w:space="0" w:color="000000"/>
            </w:tcBorders>
            <w:noWrap/>
            <w:hideMark/>
          </w:tcPr>
          <w:p w14:paraId="32AD6CC5" w14:textId="77777777" w:rsidR="007F356F" w:rsidRPr="007F356F" w:rsidRDefault="007F356F" w:rsidP="007F356F">
            <w:pPr>
              <w:jc w:val="right"/>
              <w:outlineLvl w:val="4"/>
              <w:rPr>
                <w:color w:val="000000"/>
              </w:rPr>
            </w:pPr>
            <w:r w:rsidRPr="007F356F">
              <w:rPr>
                <w:color w:val="000000"/>
              </w:rPr>
              <w:t>70,0</w:t>
            </w:r>
          </w:p>
        </w:tc>
        <w:tc>
          <w:tcPr>
            <w:tcW w:w="1275" w:type="dxa"/>
            <w:tcBorders>
              <w:top w:val="nil"/>
              <w:left w:val="nil"/>
              <w:bottom w:val="single" w:sz="4" w:space="0" w:color="000000"/>
              <w:right w:val="single" w:sz="4" w:space="0" w:color="000000"/>
            </w:tcBorders>
            <w:noWrap/>
            <w:hideMark/>
          </w:tcPr>
          <w:p w14:paraId="42328B85" w14:textId="77777777" w:rsidR="007F356F" w:rsidRPr="007F356F" w:rsidRDefault="007F356F" w:rsidP="007F356F">
            <w:pPr>
              <w:jc w:val="right"/>
              <w:outlineLvl w:val="4"/>
              <w:rPr>
                <w:color w:val="000000"/>
              </w:rPr>
            </w:pPr>
            <w:r w:rsidRPr="007F356F">
              <w:rPr>
                <w:color w:val="000000"/>
              </w:rPr>
              <w:t>90,0</w:t>
            </w:r>
          </w:p>
        </w:tc>
      </w:tr>
      <w:tr w:rsidR="007F356F" w:rsidRPr="007F356F" w14:paraId="1DF18DB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494A8B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61919A5"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6BF9AC60"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6456CC1E" w14:textId="77777777" w:rsidR="007F356F" w:rsidRPr="007F356F" w:rsidRDefault="007F356F" w:rsidP="007F356F">
            <w:pPr>
              <w:jc w:val="center"/>
              <w:outlineLvl w:val="5"/>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70E194C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91690FC" w14:textId="77777777" w:rsidR="007F356F" w:rsidRPr="007F356F" w:rsidRDefault="007F356F" w:rsidP="007F356F">
            <w:pPr>
              <w:jc w:val="right"/>
              <w:outlineLvl w:val="5"/>
              <w:rPr>
                <w:color w:val="000000"/>
              </w:rPr>
            </w:pPr>
            <w:r w:rsidRPr="007F356F">
              <w:rPr>
                <w:color w:val="000000"/>
              </w:rPr>
              <w:t>90,0</w:t>
            </w:r>
          </w:p>
        </w:tc>
        <w:tc>
          <w:tcPr>
            <w:tcW w:w="1276" w:type="dxa"/>
            <w:tcBorders>
              <w:top w:val="nil"/>
              <w:left w:val="nil"/>
              <w:bottom w:val="single" w:sz="4" w:space="0" w:color="000000"/>
              <w:right w:val="single" w:sz="4" w:space="0" w:color="000000"/>
            </w:tcBorders>
            <w:noWrap/>
            <w:hideMark/>
          </w:tcPr>
          <w:p w14:paraId="11C4C7A0" w14:textId="77777777" w:rsidR="007F356F" w:rsidRPr="007F356F" w:rsidRDefault="007F356F" w:rsidP="007F356F">
            <w:pPr>
              <w:jc w:val="right"/>
              <w:outlineLvl w:val="5"/>
              <w:rPr>
                <w:color w:val="000000"/>
              </w:rPr>
            </w:pPr>
            <w:r w:rsidRPr="007F356F">
              <w:rPr>
                <w:color w:val="000000"/>
              </w:rPr>
              <w:t>70,0</w:t>
            </w:r>
          </w:p>
        </w:tc>
        <w:tc>
          <w:tcPr>
            <w:tcW w:w="1275" w:type="dxa"/>
            <w:tcBorders>
              <w:top w:val="nil"/>
              <w:left w:val="nil"/>
              <w:bottom w:val="single" w:sz="4" w:space="0" w:color="000000"/>
              <w:right w:val="single" w:sz="4" w:space="0" w:color="000000"/>
            </w:tcBorders>
            <w:noWrap/>
            <w:hideMark/>
          </w:tcPr>
          <w:p w14:paraId="452B01D1" w14:textId="77777777" w:rsidR="007F356F" w:rsidRPr="007F356F" w:rsidRDefault="007F356F" w:rsidP="007F356F">
            <w:pPr>
              <w:jc w:val="right"/>
              <w:outlineLvl w:val="5"/>
              <w:rPr>
                <w:color w:val="000000"/>
              </w:rPr>
            </w:pPr>
            <w:r w:rsidRPr="007F356F">
              <w:rPr>
                <w:color w:val="000000"/>
              </w:rPr>
              <w:t>90,0</w:t>
            </w:r>
          </w:p>
        </w:tc>
      </w:tr>
      <w:tr w:rsidR="007F356F" w:rsidRPr="007F356F" w14:paraId="1D25B9A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6D65057"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6D4EF8C"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1F6B4C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0835937" w14:textId="77777777" w:rsidR="007F356F" w:rsidRPr="007F356F" w:rsidRDefault="007F356F" w:rsidP="007F356F">
            <w:pPr>
              <w:jc w:val="center"/>
              <w:outlineLvl w:val="2"/>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5A028206"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43015D" w14:textId="77777777" w:rsidR="007F356F" w:rsidRPr="007F356F" w:rsidRDefault="007F356F" w:rsidP="007F356F">
            <w:pPr>
              <w:jc w:val="right"/>
              <w:outlineLvl w:val="2"/>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7E9816D0" w14:textId="77777777" w:rsidR="007F356F" w:rsidRPr="007F356F" w:rsidRDefault="007F356F" w:rsidP="007F356F">
            <w:pPr>
              <w:jc w:val="right"/>
              <w:outlineLvl w:val="2"/>
              <w:rPr>
                <w:color w:val="000000"/>
              </w:rPr>
            </w:pPr>
            <w:r w:rsidRPr="007F356F">
              <w:rPr>
                <w:color w:val="000000"/>
              </w:rPr>
              <w:t>10,0</w:t>
            </w:r>
          </w:p>
        </w:tc>
        <w:tc>
          <w:tcPr>
            <w:tcW w:w="1275" w:type="dxa"/>
            <w:tcBorders>
              <w:top w:val="nil"/>
              <w:left w:val="nil"/>
              <w:bottom w:val="single" w:sz="4" w:space="0" w:color="000000"/>
              <w:right w:val="single" w:sz="4" w:space="0" w:color="000000"/>
            </w:tcBorders>
            <w:noWrap/>
            <w:hideMark/>
          </w:tcPr>
          <w:p w14:paraId="2BB01516" w14:textId="77777777" w:rsidR="007F356F" w:rsidRPr="007F356F" w:rsidRDefault="007F356F" w:rsidP="007F356F">
            <w:pPr>
              <w:jc w:val="right"/>
              <w:outlineLvl w:val="2"/>
              <w:rPr>
                <w:color w:val="000000"/>
              </w:rPr>
            </w:pPr>
            <w:r w:rsidRPr="007F356F">
              <w:rPr>
                <w:color w:val="000000"/>
              </w:rPr>
              <w:t>10,0</w:t>
            </w:r>
          </w:p>
        </w:tc>
      </w:tr>
      <w:tr w:rsidR="007F356F" w:rsidRPr="007F356F" w14:paraId="48694F0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B4FC1D0"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4DCB1E5B"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4586214"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4DB744A6" w14:textId="77777777" w:rsidR="007F356F" w:rsidRPr="007F356F" w:rsidRDefault="007F356F" w:rsidP="007F356F">
            <w:pPr>
              <w:jc w:val="center"/>
              <w:outlineLvl w:val="3"/>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0AD174A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07567DD" w14:textId="77777777" w:rsidR="007F356F" w:rsidRPr="007F356F" w:rsidRDefault="007F356F" w:rsidP="007F356F">
            <w:pPr>
              <w:jc w:val="right"/>
              <w:outlineLvl w:val="3"/>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531E5569" w14:textId="77777777" w:rsidR="007F356F" w:rsidRPr="007F356F" w:rsidRDefault="007F356F" w:rsidP="007F356F">
            <w:pPr>
              <w:jc w:val="right"/>
              <w:outlineLvl w:val="3"/>
              <w:rPr>
                <w:color w:val="000000"/>
              </w:rPr>
            </w:pPr>
            <w:r w:rsidRPr="007F356F">
              <w:rPr>
                <w:color w:val="000000"/>
              </w:rPr>
              <w:t>10,0</w:t>
            </w:r>
          </w:p>
        </w:tc>
        <w:tc>
          <w:tcPr>
            <w:tcW w:w="1275" w:type="dxa"/>
            <w:tcBorders>
              <w:top w:val="nil"/>
              <w:left w:val="nil"/>
              <w:bottom w:val="single" w:sz="4" w:space="0" w:color="000000"/>
              <w:right w:val="single" w:sz="4" w:space="0" w:color="000000"/>
            </w:tcBorders>
            <w:noWrap/>
            <w:hideMark/>
          </w:tcPr>
          <w:p w14:paraId="4DBF8BF7" w14:textId="77777777" w:rsidR="007F356F" w:rsidRPr="007F356F" w:rsidRDefault="007F356F" w:rsidP="007F356F">
            <w:pPr>
              <w:jc w:val="right"/>
              <w:outlineLvl w:val="3"/>
              <w:rPr>
                <w:color w:val="000000"/>
              </w:rPr>
            </w:pPr>
            <w:r w:rsidRPr="007F356F">
              <w:rPr>
                <w:color w:val="000000"/>
              </w:rPr>
              <w:t>10,0</w:t>
            </w:r>
          </w:p>
        </w:tc>
      </w:tr>
      <w:tr w:rsidR="007F356F" w:rsidRPr="007F356F" w14:paraId="76E4893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B08D61F" w14:textId="77777777" w:rsidR="007F356F" w:rsidRPr="007F356F" w:rsidRDefault="007F356F" w:rsidP="007F356F">
            <w:pPr>
              <w:outlineLvl w:val="4"/>
              <w:rPr>
                <w:color w:val="000000"/>
              </w:rPr>
            </w:pPr>
            <w:r w:rsidRPr="007F356F">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6D0B274B"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FEF65C0" w14:textId="77777777" w:rsidR="007F356F" w:rsidRPr="007F356F" w:rsidRDefault="007F356F" w:rsidP="007F356F">
            <w:pPr>
              <w:jc w:val="center"/>
              <w:outlineLvl w:val="4"/>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7E1F5A2D" w14:textId="77777777" w:rsidR="007F356F" w:rsidRPr="007F356F" w:rsidRDefault="007F356F" w:rsidP="007F356F">
            <w:pPr>
              <w:jc w:val="center"/>
              <w:outlineLvl w:val="4"/>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13D371F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C84097" w14:textId="77777777" w:rsidR="007F356F" w:rsidRPr="007F356F" w:rsidRDefault="007F356F" w:rsidP="007F356F">
            <w:pPr>
              <w:jc w:val="right"/>
              <w:outlineLvl w:val="4"/>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6A62A03E" w14:textId="77777777" w:rsidR="007F356F" w:rsidRPr="007F356F" w:rsidRDefault="007F356F" w:rsidP="007F356F">
            <w:pPr>
              <w:jc w:val="right"/>
              <w:outlineLvl w:val="4"/>
              <w:rPr>
                <w:color w:val="000000"/>
              </w:rPr>
            </w:pPr>
            <w:r w:rsidRPr="007F356F">
              <w:rPr>
                <w:color w:val="000000"/>
              </w:rPr>
              <w:t>10,0</w:t>
            </w:r>
          </w:p>
        </w:tc>
        <w:tc>
          <w:tcPr>
            <w:tcW w:w="1275" w:type="dxa"/>
            <w:tcBorders>
              <w:top w:val="nil"/>
              <w:left w:val="nil"/>
              <w:bottom w:val="single" w:sz="4" w:space="0" w:color="000000"/>
              <w:right w:val="single" w:sz="4" w:space="0" w:color="000000"/>
            </w:tcBorders>
            <w:noWrap/>
            <w:hideMark/>
          </w:tcPr>
          <w:p w14:paraId="64AA5DFC" w14:textId="77777777" w:rsidR="007F356F" w:rsidRPr="007F356F" w:rsidRDefault="007F356F" w:rsidP="007F356F">
            <w:pPr>
              <w:jc w:val="right"/>
              <w:outlineLvl w:val="4"/>
              <w:rPr>
                <w:color w:val="000000"/>
              </w:rPr>
            </w:pPr>
            <w:r w:rsidRPr="007F356F">
              <w:rPr>
                <w:color w:val="000000"/>
              </w:rPr>
              <w:t>10,0</w:t>
            </w:r>
          </w:p>
        </w:tc>
      </w:tr>
      <w:tr w:rsidR="007F356F" w:rsidRPr="007F356F" w14:paraId="120AB6D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871598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F835ED6"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DDA21B1"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544B5725" w14:textId="77777777" w:rsidR="007F356F" w:rsidRPr="007F356F" w:rsidRDefault="007F356F" w:rsidP="007F356F">
            <w:pPr>
              <w:jc w:val="center"/>
              <w:outlineLvl w:val="5"/>
              <w:rPr>
                <w:color w:val="000000"/>
              </w:rPr>
            </w:pPr>
            <w:r w:rsidRPr="007F356F">
              <w:rPr>
                <w:color w:val="000000"/>
              </w:rPr>
              <w:t>4340101560</w:t>
            </w:r>
          </w:p>
        </w:tc>
        <w:tc>
          <w:tcPr>
            <w:tcW w:w="567" w:type="dxa"/>
            <w:tcBorders>
              <w:top w:val="nil"/>
              <w:left w:val="nil"/>
              <w:bottom w:val="single" w:sz="4" w:space="0" w:color="000000"/>
              <w:right w:val="single" w:sz="4" w:space="0" w:color="000000"/>
            </w:tcBorders>
            <w:noWrap/>
            <w:hideMark/>
          </w:tcPr>
          <w:p w14:paraId="695B0A1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49F2AE2" w14:textId="77777777" w:rsidR="007F356F" w:rsidRPr="007F356F" w:rsidRDefault="007F356F" w:rsidP="007F356F">
            <w:pPr>
              <w:jc w:val="right"/>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93D1D15" w14:textId="77777777" w:rsidR="007F356F" w:rsidRPr="007F356F" w:rsidRDefault="007F356F" w:rsidP="007F356F">
            <w:pPr>
              <w:jc w:val="right"/>
              <w:outlineLvl w:val="5"/>
              <w:rPr>
                <w:color w:val="000000"/>
              </w:rPr>
            </w:pPr>
            <w:r w:rsidRPr="007F356F">
              <w:rPr>
                <w:color w:val="000000"/>
              </w:rPr>
              <w:t>10,0</w:t>
            </w:r>
          </w:p>
        </w:tc>
        <w:tc>
          <w:tcPr>
            <w:tcW w:w="1275" w:type="dxa"/>
            <w:tcBorders>
              <w:top w:val="nil"/>
              <w:left w:val="nil"/>
              <w:bottom w:val="single" w:sz="4" w:space="0" w:color="000000"/>
              <w:right w:val="single" w:sz="4" w:space="0" w:color="000000"/>
            </w:tcBorders>
            <w:noWrap/>
            <w:hideMark/>
          </w:tcPr>
          <w:p w14:paraId="48918792" w14:textId="77777777" w:rsidR="007F356F" w:rsidRPr="007F356F" w:rsidRDefault="007F356F" w:rsidP="007F356F">
            <w:pPr>
              <w:jc w:val="right"/>
              <w:outlineLvl w:val="5"/>
              <w:rPr>
                <w:color w:val="000000"/>
              </w:rPr>
            </w:pPr>
            <w:r w:rsidRPr="007F356F">
              <w:rPr>
                <w:color w:val="000000"/>
              </w:rPr>
              <w:t>10,0</w:t>
            </w:r>
          </w:p>
        </w:tc>
      </w:tr>
      <w:tr w:rsidR="007F356F" w:rsidRPr="007F356F" w14:paraId="3DB5FFF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0145468" w14:textId="77777777" w:rsidR="007F356F" w:rsidRPr="007F356F" w:rsidRDefault="007F356F" w:rsidP="007F356F">
            <w:pPr>
              <w:rPr>
                <w:color w:val="000000"/>
              </w:rPr>
            </w:pPr>
            <w:r w:rsidRPr="007F356F">
              <w:rPr>
                <w:color w:val="000000"/>
              </w:rPr>
              <w:t xml:space="preserve">  МП "Развитие добровольчества (волонтерства)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6F6E382"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882E83E"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1144939" w14:textId="77777777" w:rsidR="007F356F" w:rsidRPr="007F356F" w:rsidRDefault="007F356F" w:rsidP="007F356F">
            <w:pPr>
              <w:jc w:val="center"/>
              <w:rPr>
                <w:color w:val="000000"/>
              </w:rPr>
            </w:pPr>
            <w:r w:rsidRPr="007F356F">
              <w:rPr>
                <w:color w:val="000000"/>
              </w:rPr>
              <w:t>4600000000</w:t>
            </w:r>
          </w:p>
        </w:tc>
        <w:tc>
          <w:tcPr>
            <w:tcW w:w="567" w:type="dxa"/>
            <w:tcBorders>
              <w:top w:val="nil"/>
              <w:left w:val="nil"/>
              <w:bottom w:val="single" w:sz="4" w:space="0" w:color="000000"/>
              <w:right w:val="single" w:sz="4" w:space="0" w:color="000000"/>
            </w:tcBorders>
            <w:noWrap/>
            <w:hideMark/>
          </w:tcPr>
          <w:p w14:paraId="4249DA1C"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6414C2D" w14:textId="77777777" w:rsidR="007F356F" w:rsidRPr="007F356F" w:rsidRDefault="007F356F" w:rsidP="007F356F">
            <w:pPr>
              <w:jc w:val="right"/>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32141252" w14:textId="77777777" w:rsidR="007F356F" w:rsidRPr="007F356F" w:rsidRDefault="007F356F" w:rsidP="007F356F">
            <w:pPr>
              <w:jc w:val="right"/>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470FA191" w14:textId="77777777" w:rsidR="007F356F" w:rsidRPr="007F356F" w:rsidRDefault="007F356F" w:rsidP="007F356F">
            <w:pPr>
              <w:jc w:val="right"/>
              <w:rPr>
                <w:color w:val="000000"/>
              </w:rPr>
            </w:pPr>
            <w:r w:rsidRPr="007F356F">
              <w:rPr>
                <w:color w:val="000000"/>
              </w:rPr>
              <w:t>17,0</w:t>
            </w:r>
          </w:p>
        </w:tc>
      </w:tr>
      <w:tr w:rsidR="007F356F" w:rsidRPr="007F356F" w14:paraId="5974C4C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A2A24E4" w14:textId="77777777" w:rsidR="007F356F" w:rsidRPr="007F356F" w:rsidRDefault="007F356F" w:rsidP="007F356F">
            <w:pPr>
              <w:outlineLvl w:val="0"/>
              <w:rPr>
                <w:color w:val="000000"/>
              </w:rPr>
            </w:pPr>
            <w:r w:rsidRPr="007F356F">
              <w:rPr>
                <w:color w:val="000000"/>
              </w:rPr>
              <w:t xml:space="preserve">    Комплекс процессных мероприятий "Развитие добровольчества (волонтерства) в муниципальном образовании"</w:t>
            </w:r>
          </w:p>
        </w:tc>
        <w:tc>
          <w:tcPr>
            <w:tcW w:w="709" w:type="dxa"/>
            <w:tcBorders>
              <w:top w:val="nil"/>
              <w:left w:val="nil"/>
              <w:bottom w:val="single" w:sz="4" w:space="0" w:color="000000"/>
              <w:right w:val="single" w:sz="4" w:space="0" w:color="000000"/>
            </w:tcBorders>
            <w:noWrap/>
            <w:hideMark/>
          </w:tcPr>
          <w:p w14:paraId="0DD5F71A"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47563BB"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67FDB1F" w14:textId="77777777" w:rsidR="007F356F" w:rsidRPr="007F356F" w:rsidRDefault="007F356F" w:rsidP="007F356F">
            <w:pPr>
              <w:jc w:val="center"/>
              <w:outlineLvl w:val="0"/>
              <w:rPr>
                <w:color w:val="000000"/>
              </w:rPr>
            </w:pPr>
            <w:r w:rsidRPr="007F356F">
              <w:rPr>
                <w:color w:val="000000"/>
              </w:rPr>
              <w:t>4640100000</w:t>
            </w:r>
          </w:p>
        </w:tc>
        <w:tc>
          <w:tcPr>
            <w:tcW w:w="567" w:type="dxa"/>
            <w:tcBorders>
              <w:top w:val="nil"/>
              <w:left w:val="nil"/>
              <w:bottom w:val="single" w:sz="4" w:space="0" w:color="000000"/>
              <w:right w:val="single" w:sz="4" w:space="0" w:color="000000"/>
            </w:tcBorders>
            <w:noWrap/>
            <w:hideMark/>
          </w:tcPr>
          <w:p w14:paraId="7205F419"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7259FE" w14:textId="77777777" w:rsidR="007F356F" w:rsidRPr="007F356F" w:rsidRDefault="007F356F" w:rsidP="007F356F">
            <w:pPr>
              <w:jc w:val="right"/>
              <w:outlineLvl w:val="0"/>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62F3494D" w14:textId="77777777" w:rsidR="007F356F" w:rsidRPr="007F356F" w:rsidRDefault="007F356F" w:rsidP="007F356F">
            <w:pPr>
              <w:jc w:val="right"/>
              <w:outlineLvl w:val="0"/>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2A4FFB9F" w14:textId="77777777" w:rsidR="007F356F" w:rsidRPr="007F356F" w:rsidRDefault="007F356F" w:rsidP="007F356F">
            <w:pPr>
              <w:jc w:val="right"/>
              <w:outlineLvl w:val="0"/>
              <w:rPr>
                <w:color w:val="000000"/>
              </w:rPr>
            </w:pPr>
            <w:r w:rsidRPr="007F356F">
              <w:rPr>
                <w:color w:val="000000"/>
              </w:rPr>
              <w:t>17,0</w:t>
            </w:r>
          </w:p>
        </w:tc>
      </w:tr>
      <w:tr w:rsidR="007F356F" w:rsidRPr="007F356F" w14:paraId="2FBA7FC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FADBABD" w14:textId="77777777" w:rsidR="007F356F" w:rsidRPr="007F356F" w:rsidRDefault="007F356F" w:rsidP="007F356F">
            <w:pPr>
              <w:outlineLvl w:val="1"/>
              <w:rPr>
                <w:color w:val="000000"/>
              </w:rPr>
            </w:pPr>
            <w:r w:rsidRPr="007F356F">
              <w:rPr>
                <w:color w:val="000000"/>
              </w:rPr>
              <w:t xml:space="preserve">      Развитие добровольчества (волонтерства)</w:t>
            </w:r>
          </w:p>
        </w:tc>
        <w:tc>
          <w:tcPr>
            <w:tcW w:w="709" w:type="dxa"/>
            <w:tcBorders>
              <w:top w:val="nil"/>
              <w:left w:val="nil"/>
              <w:bottom w:val="single" w:sz="4" w:space="0" w:color="000000"/>
              <w:right w:val="single" w:sz="4" w:space="0" w:color="000000"/>
            </w:tcBorders>
            <w:noWrap/>
            <w:hideMark/>
          </w:tcPr>
          <w:p w14:paraId="76E1EA8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3F03A3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1F5B708" w14:textId="77777777" w:rsidR="007F356F" w:rsidRPr="007F356F" w:rsidRDefault="007F356F" w:rsidP="007F356F">
            <w:pPr>
              <w:jc w:val="center"/>
              <w:outlineLvl w:val="1"/>
              <w:rPr>
                <w:color w:val="000000"/>
              </w:rPr>
            </w:pPr>
            <w:r w:rsidRPr="007F356F">
              <w:rPr>
                <w:color w:val="000000"/>
              </w:rPr>
              <w:t>4640101570</w:t>
            </w:r>
          </w:p>
        </w:tc>
        <w:tc>
          <w:tcPr>
            <w:tcW w:w="567" w:type="dxa"/>
            <w:tcBorders>
              <w:top w:val="nil"/>
              <w:left w:val="nil"/>
              <w:bottom w:val="single" w:sz="4" w:space="0" w:color="000000"/>
              <w:right w:val="single" w:sz="4" w:space="0" w:color="000000"/>
            </w:tcBorders>
            <w:noWrap/>
            <w:hideMark/>
          </w:tcPr>
          <w:p w14:paraId="0A7B751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D47BC43" w14:textId="77777777" w:rsidR="007F356F" w:rsidRPr="007F356F" w:rsidRDefault="007F356F" w:rsidP="007F356F">
            <w:pPr>
              <w:jc w:val="right"/>
              <w:outlineLvl w:val="1"/>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040E2611" w14:textId="77777777" w:rsidR="007F356F" w:rsidRPr="007F356F" w:rsidRDefault="007F356F" w:rsidP="007F356F">
            <w:pPr>
              <w:jc w:val="right"/>
              <w:outlineLvl w:val="1"/>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2DD717D8" w14:textId="77777777" w:rsidR="007F356F" w:rsidRPr="007F356F" w:rsidRDefault="007F356F" w:rsidP="007F356F">
            <w:pPr>
              <w:jc w:val="right"/>
              <w:outlineLvl w:val="1"/>
              <w:rPr>
                <w:color w:val="000000"/>
              </w:rPr>
            </w:pPr>
            <w:r w:rsidRPr="007F356F">
              <w:rPr>
                <w:color w:val="000000"/>
              </w:rPr>
              <w:t>17,0</w:t>
            </w:r>
          </w:p>
        </w:tc>
      </w:tr>
      <w:tr w:rsidR="007F356F" w:rsidRPr="007F356F" w14:paraId="1B3F920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0C3D121"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33A9371"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9370F3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04FC7E2" w14:textId="77777777" w:rsidR="007F356F" w:rsidRPr="007F356F" w:rsidRDefault="007F356F" w:rsidP="007F356F">
            <w:pPr>
              <w:jc w:val="center"/>
              <w:outlineLvl w:val="2"/>
              <w:rPr>
                <w:color w:val="000000"/>
              </w:rPr>
            </w:pPr>
            <w:r w:rsidRPr="007F356F">
              <w:rPr>
                <w:color w:val="000000"/>
              </w:rPr>
              <w:t>4640101570</w:t>
            </w:r>
          </w:p>
        </w:tc>
        <w:tc>
          <w:tcPr>
            <w:tcW w:w="567" w:type="dxa"/>
            <w:tcBorders>
              <w:top w:val="nil"/>
              <w:left w:val="nil"/>
              <w:bottom w:val="single" w:sz="4" w:space="0" w:color="000000"/>
              <w:right w:val="single" w:sz="4" w:space="0" w:color="000000"/>
            </w:tcBorders>
            <w:noWrap/>
            <w:hideMark/>
          </w:tcPr>
          <w:p w14:paraId="6FB4228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9EB2A5" w14:textId="77777777" w:rsidR="007F356F" w:rsidRPr="007F356F" w:rsidRDefault="007F356F" w:rsidP="007F356F">
            <w:pPr>
              <w:jc w:val="right"/>
              <w:outlineLvl w:val="2"/>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1F3856F5" w14:textId="77777777" w:rsidR="007F356F" w:rsidRPr="007F356F" w:rsidRDefault="007F356F" w:rsidP="007F356F">
            <w:pPr>
              <w:jc w:val="right"/>
              <w:outlineLvl w:val="2"/>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4F6CC7F3" w14:textId="77777777" w:rsidR="007F356F" w:rsidRPr="007F356F" w:rsidRDefault="007F356F" w:rsidP="007F356F">
            <w:pPr>
              <w:jc w:val="right"/>
              <w:outlineLvl w:val="2"/>
              <w:rPr>
                <w:color w:val="000000"/>
              </w:rPr>
            </w:pPr>
            <w:r w:rsidRPr="007F356F">
              <w:rPr>
                <w:color w:val="000000"/>
              </w:rPr>
              <w:t>17,0</w:t>
            </w:r>
          </w:p>
        </w:tc>
      </w:tr>
      <w:tr w:rsidR="007F356F" w:rsidRPr="007F356F" w14:paraId="5A6A0CC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0D25E86" w14:textId="77777777" w:rsidR="007F356F" w:rsidRPr="007F356F" w:rsidRDefault="007F356F" w:rsidP="007F356F">
            <w:pPr>
              <w:outlineLvl w:val="3"/>
              <w:rPr>
                <w:color w:val="000000"/>
              </w:rPr>
            </w:pPr>
            <w:r w:rsidRPr="007F356F">
              <w:rPr>
                <w:color w:val="000000"/>
              </w:rPr>
              <w:lastRenderedPageBreak/>
              <w:t xml:space="preserve">          ОБРАЗОВАНИЕ</w:t>
            </w:r>
          </w:p>
        </w:tc>
        <w:tc>
          <w:tcPr>
            <w:tcW w:w="709" w:type="dxa"/>
            <w:tcBorders>
              <w:top w:val="nil"/>
              <w:left w:val="nil"/>
              <w:bottom w:val="single" w:sz="4" w:space="0" w:color="000000"/>
              <w:right w:val="single" w:sz="4" w:space="0" w:color="000000"/>
            </w:tcBorders>
            <w:noWrap/>
            <w:hideMark/>
          </w:tcPr>
          <w:p w14:paraId="5181332A"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494AF18"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370E0795" w14:textId="77777777" w:rsidR="007F356F" w:rsidRPr="007F356F" w:rsidRDefault="007F356F" w:rsidP="007F356F">
            <w:pPr>
              <w:jc w:val="center"/>
              <w:outlineLvl w:val="3"/>
              <w:rPr>
                <w:color w:val="000000"/>
              </w:rPr>
            </w:pPr>
            <w:r w:rsidRPr="007F356F">
              <w:rPr>
                <w:color w:val="000000"/>
              </w:rPr>
              <w:t>4640101570</w:t>
            </w:r>
          </w:p>
        </w:tc>
        <w:tc>
          <w:tcPr>
            <w:tcW w:w="567" w:type="dxa"/>
            <w:tcBorders>
              <w:top w:val="nil"/>
              <w:left w:val="nil"/>
              <w:bottom w:val="single" w:sz="4" w:space="0" w:color="000000"/>
              <w:right w:val="single" w:sz="4" w:space="0" w:color="000000"/>
            </w:tcBorders>
            <w:noWrap/>
            <w:hideMark/>
          </w:tcPr>
          <w:p w14:paraId="3045AD2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0FA832" w14:textId="77777777" w:rsidR="007F356F" w:rsidRPr="007F356F" w:rsidRDefault="007F356F" w:rsidP="007F356F">
            <w:pPr>
              <w:jc w:val="right"/>
              <w:outlineLvl w:val="3"/>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7FB484DD" w14:textId="77777777" w:rsidR="007F356F" w:rsidRPr="007F356F" w:rsidRDefault="007F356F" w:rsidP="007F356F">
            <w:pPr>
              <w:jc w:val="right"/>
              <w:outlineLvl w:val="3"/>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4B5A187B" w14:textId="77777777" w:rsidR="007F356F" w:rsidRPr="007F356F" w:rsidRDefault="007F356F" w:rsidP="007F356F">
            <w:pPr>
              <w:jc w:val="right"/>
              <w:outlineLvl w:val="3"/>
              <w:rPr>
                <w:color w:val="000000"/>
              </w:rPr>
            </w:pPr>
            <w:r w:rsidRPr="007F356F">
              <w:rPr>
                <w:color w:val="000000"/>
              </w:rPr>
              <w:t>17,0</w:t>
            </w:r>
          </w:p>
        </w:tc>
      </w:tr>
      <w:tr w:rsidR="007F356F" w:rsidRPr="007F356F" w14:paraId="7D41241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17A5125"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3C87BA27"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DFD4F79"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39DE9E9D" w14:textId="77777777" w:rsidR="007F356F" w:rsidRPr="007F356F" w:rsidRDefault="007F356F" w:rsidP="007F356F">
            <w:pPr>
              <w:jc w:val="center"/>
              <w:outlineLvl w:val="4"/>
              <w:rPr>
                <w:color w:val="000000"/>
              </w:rPr>
            </w:pPr>
            <w:r w:rsidRPr="007F356F">
              <w:rPr>
                <w:color w:val="000000"/>
              </w:rPr>
              <w:t>4640101570</w:t>
            </w:r>
          </w:p>
        </w:tc>
        <w:tc>
          <w:tcPr>
            <w:tcW w:w="567" w:type="dxa"/>
            <w:tcBorders>
              <w:top w:val="nil"/>
              <w:left w:val="nil"/>
              <w:bottom w:val="single" w:sz="4" w:space="0" w:color="000000"/>
              <w:right w:val="single" w:sz="4" w:space="0" w:color="000000"/>
            </w:tcBorders>
            <w:noWrap/>
            <w:hideMark/>
          </w:tcPr>
          <w:p w14:paraId="2C77B5B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7830EAB" w14:textId="77777777" w:rsidR="007F356F" w:rsidRPr="007F356F" w:rsidRDefault="007F356F" w:rsidP="007F356F">
            <w:pPr>
              <w:jc w:val="right"/>
              <w:outlineLvl w:val="4"/>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49D659C9" w14:textId="77777777" w:rsidR="007F356F" w:rsidRPr="007F356F" w:rsidRDefault="007F356F" w:rsidP="007F356F">
            <w:pPr>
              <w:jc w:val="right"/>
              <w:outlineLvl w:val="4"/>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3F3F5F8B" w14:textId="77777777" w:rsidR="007F356F" w:rsidRPr="007F356F" w:rsidRDefault="007F356F" w:rsidP="007F356F">
            <w:pPr>
              <w:jc w:val="right"/>
              <w:outlineLvl w:val="4"/>
              <w:rPr>
                <w:color w:val="000000"/>
              </w:rPr>
            </w:pPr>
            <w:r w:rsidRPr="007F356F">
              <w:rPr>
                <w:color w:val="000000"/>
              </w:rPr>
              <w:t>17,0</w:t>
            </w:r>
          </w:p>
        </w:tc>
      </w:tr>
      <w:tr w:rsidR="007F356F" w:rsidRPr="007F356F" w14:paraId="5187C87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711B8CE"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DEB90D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11FCE43"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5C38B17C" w14:textId="77777777" w:rsidR="007F356F" w:rsidRPr="007F356F" w:rsidRDefault="007F356F" w:rsidP="007F356F">
            <w:pPr>
              <w:jc w:val="center"/>
              <w:outlineLvl w:val="5"/>
              <w:rPr>
                <w:color w:val="000000"/>
              </w:rPr>
            </w:pPr>
            <w:r w:rsidRPr="007F356F">
              <w:rPr>
                <w:color w:val="000000"/>
              </w:rPr>
              <w:t>4640101570</w:t>
            </w:r>
          </w:p>
        </w:tc>
        <w:tc>
          <w:tcPr>
            <w:tcW w:w="567" w:type="dxa"/>
            <w:tcBorders>
              <w:top w:val="nil"/>
              <w:left w:val="nil"/>
              <w:bottom w:val="single" w:sz="4" w:space="0" w:color="000000"/>
              <w:right w:val="single" w:sz="4" w:space="0" w:color="000000"/>
            </w:tcBorders>
            <w:noWrap/>
            <w:hideMark/>
          </w:tcPr>
          <w:p w14:paraId="05FDD76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63CB5AC" w14:textId="77777777" w:rsidR="007F356F" w:rsidRPr="007F356F" w:rsidRDefault="007F356F" w:rsidP="007F356F">
            <w:pPr>
              <w:jc w:val="right"/>
              <w:outlineLvl w:val="5"/>
              <w:rPr>
                <w:color w:val="000000"/>
              </w:rPr>
            </w:pPr>
            <w:r w:rsidRPr="007F356F">
              <w:rPr>
                <w:color w:val="000000"/>
              </w:rPr>
              <w:t>17,0</w:t>
            </w:r>
          </w:p>
        </w:tc>
        <w:tc>
          <w:tcPr>
            <w:tcW w:w="1276" w:type="dxa"/>
            <w:tcBorders>
              <w:top w:val="nil"/>
              <w:left w:val="nil"/>
              <w:bottom w:val="single" w:sz="4" w:space="0" w:color="000000"/>
              <w:right w:val="single" w:sz="4" w:space="0" w:color="000000"/>
            </w:tcBorders>
            <w:noWrap/>
            <w:hideMark/>
          </w:tcPr>
          <w:p w14:paraId="121276FB" w14:textId="77777777" w:rsidR="007F356F" w:rsidRPr="007F356F" w:rsidRDefault="007F356F" w:rsidP="007F356F">
            <w:pPr>
              <w:jc w:val="right"/>
              <w:outlineLvl w:val="5"/>
              <w:rPr>
                <w:color w:val="000000"/>
              </w:rPr>
            </w:pPr>
            <w:r w:rsidRPr="007F356F">
              <w:rPr>
                <w:color w:val="000000"/>
              </w:rPr>
              <w:t>17,0</w:t>
            </w:r>
          </w:p>
        </w:tc>
        <w:tc>
          <w:tcPr>
            <w:tcW w:w="1275" w:type="dxa"/>
            <w:tcBorders>
              <w:top w:val="nil"/>
              <w:left w:val="nil"/>
              <w:bottom w:val="single" w:sz="4" w:space="0" w:color="000000"/>
              <w:right w:val="single" w:sz="4" w:space="0" w:color="000000"/>
            </w:tcBorders>
            <w:noWrap/>
            <w:hideMark/>
          </w:tcPr>
          <w:p w14:paraId="696B3972" w14:textId="77777777" w:rsidR="007F356F" w:rsidRPr="007F356F" w:rsidRDefault="007F356F" w:rsidP="007F356F">
            <w:pPr>
              <w:jc w:val="right"/>
              <w:outlineLvl w:val="5"/>
              <w:rPr>
                <w:color w:val="000000"/>
              </w:rPr>
            </w:pPr>
            <w:r w:rsidRPr="007F356F">
              <w:rPr>
                <w:color w:val="000000"/>
              </w:rPr>
              <w:t>17,0</w:t>
            </w:r>
          </w:p>
        </w:tc>
      </w:tr>
      <w:tr w:rsidR="007F356F" w:rsidRPr="007F356F" w14:paraId="671DEA0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12184D2" w14:textId="77777777" w:rsidR="007F356F" w:rsidRPr="007F356F" w:rsidRDefault="007F356F" w:rsidP="007F356F">
            <w:pPr>
              <w:rPr>
                <w:color w:val="000000"/>
              </w:rPr>
            </w:pPr>
            <w:r w:rsidRPr="007F356F">
              <w:rPr>
                <w:color w:val="000000"/>
              </w:rPr>
              <w:t xml:space="preserve">  МП "Управление муниципальным долгом муниципального образования "Смоленский район" Смоленской области"</w:t>
            </w:r>
          </w:p>
        </w:tc>
        <w:tc>
          <w:tcPr>
            <w:tcW w:w="709" w:type="dxa"/>
            <w:tcBorders>
              <w:top w:val="nil"/>
              <w:left w:val="nil"/>
              <w:bottom w:val="single" w:sz="4" w:space="0" w:color="000000"/>
              <w:right w:val="single" w:sz="4" w:space="0" w:color="000000"/>
            </w:tcBorders>
            <w:noWrap/>
            <w:hideMark/>
          </w:tcPr>
          <w:p w14:paraId="5DF14A19"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CB48ACF"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53DE5FE" w14:textId="77777777" w:rsidR="007F356F" w:rsidRPr="007F356F" w:rsidRDefault="007F356F" w:rsidP="007F356F">
            <w:pPr>
              <w:jc w:val="center"/>
              <w:rPr>
                <w:color w:val="000000"/>
              </w:rPr>
            </w:pPr>
            <w:r w:rsidRPr="007F356F">
              <w:rPr>
                <w:color w:val="000000"/>
              </w:rPr>
              <w:t>5600000000</w:t>
            </w:r>
          </w:p>
        </w:tc>
        <w:tc>
          <w:tcPr>
            <w:tcW w:w="567" w:type="dxa"/>
            <w:tcBorders>
              <w:top w:val="nil"/>
              <w:left w:val="nil"/>
              <w:bottom w:val="single" w:sz="4" w:space="0" w:color="000000"/>
              <w:right w:val="single" w:sz="4" w:space="0" w:color="000000"/>
            </w:tcBorders>
            <w:noWrap/>
            <w:hideMark/>
          </w:tcPr>
          <w:p w14:paraId="32ACFCFE"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726D32" w14:textId="77777777" w:rsidR="007F356F" w:rsidRPr="007F356F" w:rsidRDefault="007F356F" w:rsidP="007F356F">
            <w:pPr>
              <w:jc w:val="right"/>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0DD3F79A" w14:textId="77777777" w:rsidR="007F356F" w:rsidRPr="007F356F" w:rsidRDefault="007F356F" w:rsidP="007F356F">
            <w:pPr>
              <w:jc w:val="right"/>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17CE79A8" w14:textId="77777777" w:rsidR="007F356F" w:rsidRPr="007F356F" w:rsidRDefault="007F356F" w:rsidP="007F356F">
            <w:pPr>
              <w:jc w:val="right"/>
              <w:rPr>
                <w:color w:val="000000"/>
              </w:rPr>
            </w:pPr>
            <w:r w:rsidRPr="007F356F">
              <w:rPr>
                <w:color w:val="000000"/>
              </w:rPr>
              <w:t>14,0</w:t>
            </w:r>
          </w:p>
        </w:tc>
      </w:tr>
      <w:tr w:rsidR="007F356F" w:rsidRPr="007F356F" w14:paraId="4C6D293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1A84A78" w14:textId="77777777" w:rsidR="007F356F" w:rsidRPr="007F356F" w:rsidRDefault="007F356F" w:rsidP="007F356F">
            <w:pPr>
              <w:outlineLvl w:val="0"/>
              <w:rPr>
                <w:color w:val="000000"/>
              </w:rPr>
            </w:pPr>
            <w:r w:rsidRPr="007F356F">
              <w:rPr>
                <w:color w:val="000000"/>
              </w:rPr>
              <w:t xml:space="preserve">    Комплекс процессных мероприятий "Управление муниципальным долгом муниципального образования "</w:t>
            </w:r>
          </w:p>
        </w:tc>
        <w:tc>
          <w:tcPr>
            <w:tcW w:w="709" w:type="dxa"/>
            <w:tcBorders>
              <w:top w:val="nil"/>
              <w:left w:val="nil"/>
              <w:bottom w:val="single" w:sz="4" w:space="0" w:color="000000"/>
              <w:right w:val="single" w:sz="4" w:space="0" w:color="000000"/>
            </w:tcBorders>
            <w:noWrap/>
            <w:hideMark/>
          </w:tcPr>
          <w:p w14:paraId="303D7FF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263CEB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9FD7A71" w14:textId="77777777" w:rsidR="007F356F" w:rsidRPr="007F356F" w:rsidRDefault="007F356F" w:rsidP="007F356F">
            <w:pPr>
              <w:jc w:val="center"/>
              <w:outlineLvl w:val="0"/>
              <w:rPr>
                <w:color w:val="000000"/>
              </w:rPr>
            </w:pPr>
            <w:r w:rsidRPr="007F356F">
              <w:rPr>
                <w:color w:val="000000"/>
              </w:rPr>
              <w:t>5640100000</w:t>
            </w:r>
          </w:p>
        </w:tc>
        <w:tc>
          <w:tcPr>
            <w:tcW w:w="567" w:type="dxa"/>
            <w:tcBorders>
              <w:top w:val="nil"/>
              <w:left w:val="nil"/>
              <w:bottom w:val="single" w:sz="4" w:space="0" w:color="000000"/>
              <w:right w:val="single" w:sz="4" w:space="0" w:color="000000"/>
            </w:tcBorders>
            <w:noWrap/>
            <w:hideMark/>
          </w:tcPr>
          <w:p w14:paraId="5C4EEEE8"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301A6A" w14:textId="77777777" w:rsidR="007F356F" w:rsidRPr="007F356F" w:rsidRDefault="007F356F" w:rsidP="007F356F">
            <w:pPr>
              <w:jc w:val="right"/>
              <w:outlineLvl w:val="0"/>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5F723012" w14:textId="77777777" w:rsidR="007F356F" w:rsidRPr="007F356F" w:rsidRDefault="007F356F" w:rsidP="007F356F">
            <w:pPr>
              <w:jc w:val="right"/>
              <w:outlineLvl w:val="0"/>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3AAAFB08" w14:textId="77777777" w:rsidR="007F356F" w:rsidRPr="007F356F" w:rsidRDefault="007F356F" w:rsidP="007F356F">
            <w:pPr>
              <w:jc w:val="right"/>
              <w:outlineLvl w:val="0"/>
              <w:rPr>
                <w:color w:val="000000"/>
              </w:rPr>
            </w:pPr>
            <w:r w:rsidRPr="007F356F">
              <w:rPr>
                <w:color w:val="000000"/>
              </w:rPr>
              <w:t>14,0</w:t>
            </w:r>
          </w:p>
        </w:tc>
      </w:tr>
      <w:tr w:rsidR="007F356F" w:rsidRPr="007F356F" w14:paraId="29509F8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2D3E001" w14:textId="77777777" w:rsidR="007F356F" w:rsidRPr="007F356F" w:rsidRDefault="007F356F" w:rsidP="007F356F">
            <w:pPr>
              <w:outlineLvl w:val="1"/>
              <w:rPr>
                <w:color w:val="000000"/>
              </w:rPr>
            </w:pPr>
            <w:r w:rsidRPr="007F356F">
              <w:rPr>
                <w:color w:val="000000"/>
              </w:rPr>
              <w:t xml:space="preserve">      Управление муниципальным долгом муниципального образования</w:t>
            </w:r>
          </w:p>
        </w:tc>
        <w:tc>
          <w:tcPr>
            <w:tcW w:w="709" w:type="dxa"/>
            <w:tcBorders>
              <w:top w:val="nil"/>
              <w:left w:val="nil"/>
              <w:bottom w:val="single" w:sz="4" w:space="0" w:color="000000"/>
              <w:right w:val="single" w:sz="4" w:space="0" w:color="000000"/>
            </w:tcBorders>
            <w:noWrap/>
            <w:hideMark/>
          </w:tcPr>
          <w:p w14:paraId="65454DD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EC83C4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BC227D" w14:textId="77777777" w:rsidR="007F356F" w:rsidRPr="007F356F" w:rsidRDefault="007F356F" w:rsidP="007F356F">
            <w:pPr>
              <w:jc w:val="center"/>
              <w:outlineLvl w:val="1"/>
              <w:rPr>
                <w:color w:val="000000"/>
              </w:rPr>
            </w:pPr>
            <w:r w:rsidRPr="007F356F">
              <w:rPr>
                <w:color w:val="000000"/>
              </w:rPr>
              <w:t>5640170110</w:t>
            </w:r>
          </w:p>
        </w:tc>
        <w:tc>
          <w:tcPr>
            <w:tcW w:w="567" w:type="dxa"/>
            <w:tcBorders>
              <w:top w:val="nil"/>
              <w:left w:val="nil"/>
              <w:bottom w:val="single" w:sz="4" w:space="0" w:color="000000"/>
              <w:right w:val="single" w:sz="4" w:space="0" w:color="000000"/>
            </w:tcBorders>
            <w:noWrap/>
            <w:hideMark/>
          </w:tcPr>
          <w:p w14:paraId="1683FAF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3EA7BF" w14:textId="77777777" w:rsidR="007F356F" w:rsidRPr="007F356F" w:rsidRDefault="007F356F" w:rsidP="007F356F">
            <w:pPr>
              <w:jc w:val="right"/>
              <w:outlineLvl w:val="1"/>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5EB62D11" w14:textId="77777777" w:rsidR="007F356F" w:rsidRPr="007F356F" w:rsidRDefault="007F356F" w:rsidP="007F356F">
            <w:pPr>
              <w:jc w:val="right"/>
              <w:outlineLvl w:val="1"/>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0DEBC77C" w14:textId="77777777" w:rsidR="007F356F" w:rsidRPr="007F356F" w:rsidRDefault="007F356F" w:rsidP="007F356F">
            <w:pPr>
              <w:jc w:val="right"/>
              <w:outlineLvl w:val="1"/>
              <w:rPr>
                <w:color w:val="000000"/>
              </w:rPr>
            </w:pPr>
            <w:r w:rsidRPr="007F356F">
              <w:rPr>
                <w:color w:val="000000"/>
              </w:rPr>
              <w:t>14,0</w:t>
            </w:r>
          </w:p>
        </w:tc>
      </w:tr>
      <w:tr w:rsidR="007F356F" w:rsidRPr="007F356F" w14:paraId="6CAFB92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50438AA" w14:textId="77777777" w:rsidR="007F356F" w:rsidRPr="007F356F" w:rsidRDefault="007F356F" w:rsidP="007F356F">
            <w:pPr>
              <w:outlineLvl w:val="2"/>
              <w:rPr>
                <w:color w:val="000000"/>
              </w:rPr>
            </w:pPr>
            <w:r w:rsidRPr="007F356F">
              <w:rPr>
                <w:color w:val="000000"/>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DFE7D97" w14:textId="77777777" w:rsidR="007F356F" w:rsidRPr="007F356F" w:rsidRDefault="007F356F" w:rsidP="007F356F">
            <w:pPr>
              <w:jc w:val="center"/>
              <w:outlineLvl w:val="2"/>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0724EDA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BE4423" w14:textId="77777777" w:rsidR="007F356F" w:rsidRPr="007F356F" w:rsidRDefault="007F356F" w:rsidP="007F356F">
            <w:pPr>
              <w:jc w:val="center"/>
              <w:outlineLvl w:val="2"/>
              <w:rPr>
                <w:color w:val="000000"/>
              </w:rPr>
            </w:pPr>
            <w:r w:rsidRPr="007F356F">
              <w:rPr>
                <w:color w:val="000000"/>
              </w:rPr>
              <w:t>5640170110</w:t>
            </w:r>
          </w:p>
        </w:tc>
        <w:tc>
          <w:tcPr>
            <w:tcW w:w="567" w:type="dxa"/>
            <w:tcBorders>
              <w:top w:val="nil"/>
              <w:left w:val="nil"/>
              <w:bottom w:val="single" w:sz="4" w:space="0" w:color="000000"/>
              <w:right w:val="single" w:sz="4" w:space="0" w:color="000000"/>
            </w:tcBorders>
            <w:noWrap/>
            <w:hideMark/>
          </w:tcPr>
          <w:p w14:paraId="5448C11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24690C" w14:textId="77777777" w:rsidR="007F356F" w:rsidRPr="007F356F" w:rsidRDefault="007F356F" w:rsidP="007F356F">
            <w:pPr>
              <w:jc w:val="right"/>
              <w:outlineLvl w:val="2"/>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3DDEB518" w14:textId="77777777" w:rsidR="007F356F" w:rsidRPr="007F356F" w:rsidRDefault="007F356F" w:rsidP="007F356F">
            <w:pPr>
              <w:jc w:val="right"/>
              <w:outlineLvl w:val="2"/>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23D63B5A" w14:textId="77777777" w:rsidR="007F356F" w:rsidRPr="007F356F" w:rsidRDefault="007F356F" w:rsidP="007F356F">
            <w:pPr>
              <w:jc w:val="right"/>
              <w:outlineLvl w:val="2"/>
              <w:rPr>
                <w:color w:val="000000"/>
              </w:rPr>
            </w:pPr>
            <w:r w:rsidRPr="007F356F">
              <w:rPr>
                <w:color w:val="000000"/>
              </w:rPr>
              <w:t>14,0</w:t>
            </w:r>
          </w:p>
        </w:tc>
      </w:tr>
      <w:tr w:rsidR="007F356F" w:rsidRPr="007F356F" w14:paraId="5E896CF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C5F9FC8" w14:textId="77777777" w:rsidR="007F356F" w:rsidRPr="007F356F" w:rsidRDefault="007F356F" w:rsidP="007F356F">
            <w:pPr>
              <w:outlineLvl w:val="3"/>
              <w:rPr>
                <w:color w:val="000000"/>
              </w:rPr>
            </w:pPr>
            <w:r w:rsidRPr="007F356F">
              <w:rPr>
                <w:color w:val="00000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noWrap/>
            <w:hideMark/>
          </w:tcPr>
          <w:p w14:paraId="6B818A8E" w14:textId="77777777" w:rsidR="007F356F" w:rsidRPr="007F356F" w:rsidRDefault="007F356F" w:rsidP="007F356F">
            <w:pPr>
              <w:jc w:val="center"/>
              <w:outlineLvl w:val="3"/>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63AD4DB0" w14:textId="77777777" w:rsidR="007F356F" w:rsidRPr="007F356F" w:rsidRDefault="007F356F" w:rsidP="007F356F">
            <w:pPr>
              <w:jc w:val="center"/>
              <w:outlineLvl w:val="3"/>
              <w:rPr>
                <w:color w:val="000000"/>
              </w:rPr>
            </w:pPr>
            <w:r w:rsidRPr="007F356F">
              <w:rPr>
                <w:color w:val="000000"/>
              </w:rPr>
              <w:t>1300</w:t>
            </w:r>
          </w:p>
        </w:tc>
        <w:tc>
          <w:tcPr>
            <w:tcW w:w="1417" w:type="dxa"/>
            <w:tcBorders>
              <w:top w:val="nil"/>
              <w:left w:val="nil"/>
              <w:bottom w:val="single" w:sz="4" w:space="0" w:color="000000"/>
              <w:right w:val="single" w:sz="4" w:space="0" w:color="000000"/>
            </w:tcBorders>
            <w:noWrap/>
            <w:hideMark/>
          </w:tcPr>
          <w:p w14:paraId="0A8A4C8E" w14:textId="77777777" w:rsidR="007F356F" w:rsidRPr="007F356F" w:rsidRDefault="007F356F" w:rsidP="007F356F">
            <w:pPr>
              <w:jc w:val="center"/>
              <w:outlineLvl w:val="3"/>
              <w:rPr>
                <w:color w:val="000000"/>
              </w:rPr>
            </w:pPr>
            <w:r w:rsidRPr="007F356F">
              <w:rPr>
                <w:color w:val="000000"/>
              </w:rPr>
              <w:t>5640170110</w:t>
            </w:r>
          </w:p>
        </w:tc>
        <w:tc>
          <w:tcPr>
            <w:tcW w:w="567" w:type="dxa"/>
            <w:tcBorders>
              <w:top w:val="nil"/>
              <w:left w:val="nil"/>
              <w:bottom w:val="single" w:sz="4" w:space="0" w:color="000000"/>
              <w:right w:val="single" w:sz="4" w:space="0" w:color="000000"/>
            </w:tcBorders>
            <w:noWrap/>
            <w:hideMark/>
          </w:tcPr>
          <w:p w14:paraId="76A7A17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EAA083" w14:textId="77777777" w:rsidR="007F356F" w:rsidRPr="007F356F" w:rsidRDefault="007F356F" w:rsidP="007F356F">
            <w:pPr>
              <w:jc w:val="right"/>
              <w:outlineLvl w:val="3"/>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1F1C7751" w14:textId="77777777" w:rsidR="007F356F" w:rsidRPr="007F356F" w:rsidRDefault="007F356F" w:rsidP="007F356F">
            <w:pPr>
              <w:jc w:val="right"/>
              <w:outlineLvl w:val="3"/>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221A1AF8" w14:textId="77777777" w:rsidR="007F356F" w:rsidRPr="007F356F" w:rsidRDefault="007F356F" w:rsidP="007F356F">
            <w:pPr>
              <w:jc w:val="right"/>
              <w:outlineLvl w:val="3"/>
              <w:rPr>
                <w:color w:val="000000"/>
              </w:rPr>
            </w:pPr>
            <w:r w:rsidRPr="007F356F">
              <w:rPr>
                <w:color w:val="000000"/>
              </w:rPr>
              <w:t>14,0</w:t>
            </w:r>
          </w:p>
        </w:tc>
      </w:tr>
      <w:tr w:rsidR="007F356F" w:rsidRPr="007F356F" w14:paraId="54A23F9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9253304" w14:textId="77777777" w:rsidR="007F356F" w:rsidRPr="007F356F" w:rsidRDefault="007F356F" w:rsidP="007F356F">
            <w:pPr>
              <w:outlineLvl w:val="4"/>
              <w:rPr>
                <w:color w:val="000000"/>
              </w:rPr>
            </w:pPr>
            <w:r w:rsidRPr="007F356F">
              <w:rPr>
                <w:color w:val="000000"/>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noWrap/>
            <w:hideMark/>
          </w:tcPr>
          <w:p w14:paraId="0322F5A7" w14:textId="77777777" w:rsidR="007F356F" w:rsidRPr="007F356F" w:rsidRDefault="007F356F" w:rsidP="007F356F">
            <w:pPr>
              <w:jc w:val="center"/>
              <w:outlineLvl w:val="4"/>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6F36A8EF" w14:textId="77777777" w:rsidR="007F356F" w:rsidRPr="007F356F" w:rsidRDefault="007F356F" w:rsidP="007F356F">
            <w:pPr>
              <w:jc w:val="center"/>
              <w:outlineLvl w:val="4"/>
              <w:rPr>
                <w:color w:val="000000"/>
              </w:rPr>
            </w:pPr>
            <w:r w:rsidRPr="007F356F">
              <w:rPr>
                <w:color w:val="000000"/>
              </w:rPr>
              <w:t>1301</w:t>
            </w:r>
          </w:p>
        </w:tc>
        <w:tc>
          <w:tcPr>
            <w:tcW w:w="1417" w:type="dxa"/>
            <w:tcBorders>
              <w:top w:val="nil"/>
              <w:left w:val="nil"/>
              <w:bottom w:val="single" w:sz="4" w:space="0" w:color="000000"/>
              <w:right w:val="single" w:sz="4" w:space="0" w:color="000000"/>
            </w:tcBorders>
            <w:noWrap/>
            <w:hideMark/>
          </w:tcPr>
          <w:p w14:paraId="1EFBCB8B" w14:textId="77777777" w:rsidR="007F356F" w:rsidRPr="007F356F" w:rsidRDefault="007F356F" w:rsidP="007F356F">
            <w:pPr>
              <w:jc w:val="center"/>
              <w:outlineLvl w:val="4"/>
              <w:rPr>
                <w:color w:val="000000"/>
              </w:rPr>
            </w:pPr>
            <w:r w:rsidRPr="007F356F">
              <w:rPr>
                <w:color w:val="000000"/>
              </w:rPr>
              <w:t>5640170110</w:t>
            </w:r>
          </w:p>
        </w:tc>
        <w:tc>
          <w:tcPr>
            <w:tcW w:w="567" w:type="dxa"/>
            <w:tcBorders>
              <w:top w:val="nil"/>
              <w:left w:val="nil"/>
              <w:bottom w:val="single" w:sz="4" w:space="0" w:color="000000"/>
              <w:right w:val="single" w:sz="4" w:space="0" w:color="000000"/>
            </w:tcBorders>
            <w:noWrap/>
            <w:hideMark/>
          </w:tcPr>
          <w:p w14:paraId="3CBC617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F5225A" w14:textId="77777777" w:rsidR="007F356F" w:rsidRPr="007F356F" w:rsidRDefault="007F356F" w:rsidP="007F356F">
            <w:pPr>
              <w:jc w:val="right"/>
              <w:outlineLvl w:val="4"/>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543388AC" w14:textId="77777777" w:rsidR="007F356F" w:rsidRPr="007F356F" w:rsidRDefault="007F356F" w:rsidP="007F356F">
            <w:pPr>
              <w:jc w:val="right"/>
              <w:outlineLvl w:val="4"/>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580F0E3E" w14:textId="77777777" w:rsidR="007F356F" w:rsidRPr="007F356F" w:rsidRDefault="007F356F" w:rsidP="007F356F">
            <w:pPr>
              <w:jc w:val="right"/>
              <w:outlineLvl w:val="4"/>
              <w:rPr>
                <w:color w:val="000000"/>
              </w:rPr>
            </w:pPr>
            <w:r w:rsidRPr="007F356F">
              <w:rPr>
                <w:color w:val="000000"/>
              </w:rPr>
              <w:t>14,0</w:t>
            </w:r>
          </w:p>
        </w:tc>
      </w:tr>
      <w:tr w:rsidR="007F356F" w:rsidRPr="007F356F" w14:paraId="4EB920A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F6F0A67" w14:textId="77777777" w:rsidR="007F356F" w:rsidRPr="007F356F" w:rsidRDefault="007F356F" w:rsidP="007F356F">
            <w:pPr>
              <w:outlineLvl w:val="5"/>
              <w:rPr>
                <w:color w:val="000000"/>
              </w:rPr>
            </w:pPr>
            <w:r w:rsidRPr="007F356F">
              <w:rPr>
                <w:color w:val="00000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noWrap/>
            <w:hideMark/>
          </w:tcPr>
          <w:p w14:paraId="11EEFD3E" w14:textId="77777777" w:rsidR="007F356F" w:rsidRPr="007F356F" w:rsidRDefault="007F356F" w:rsidP="007F356F">
            <w:pPr>
              <w:jc w:val="center"/>
              <w:outlineLvl w:val="5"/>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1875F5B0" w14:textId="77777777" w:rsidR="007F356F" w:rsidRPr="007F356F" w:rsidRDefault="007F356F" w:rsidP="007F356F">
            <w:pPr>
              <w:jc w:val="center"/>
              <w:outlineLvl w:val="5"/>
              <w:rPr>
                <w:color w:val="000000"/>
              </w:rPr>
            </w:pPr>
            <w:r w:rsidRPr="007F356F">
              <w:rPr>
                <w:color w:val="000000"/>
              </w:rPr>
              <w:t>1301</w:t>
            </w:r>
          </w:p>
        </w:tc>
        <w:tc>
          <w:tcPr>
            <w:tcW w:w="1417" w:type="dxa"/>
            <w:tcBorders>
              <w:top w:val="nil"/>
              <w:left w:val="nil"/>
              <w:bottom w:val="single" w:sz="4" w:space="0" w:color="000000"/>
              <w:right w:val="single" w:sz="4" w:space="0" w:color="000000"/>
            </w:tcBorders>
            <w:noWrap/>
            <w:hideMark/>
          </w:tcPr>
          <w:p w14:paraId="005F2354" w14:textId="77777777" w:rsidR="007F356F" w:rsidRPr="007F356F" w:rsidRDefault="007F356F" w:rsidP="007F356F">
            <w:pPr>
              <w:jc w:val="center"/>
              <w:outlineLvl w:val="5"/>
              <w:rPr>
                <w:color w:val="000000"/>
              </w:rPr>
            </w:pPr>
            <w:r w:rsidRPr="007F356F">
              <w:rPr>
                <w:color w:val="000000"/>
              </w:rPr>
              <w:t>5640170110</w:t>
            </w:r>
          </w:p>
        </w:tc>
        <w:tc>
          <w:tcPr>
            <w:tcW w:w="567" w:type="dxa"/>
            <w:tcBorders>
              <w:top w:val="nil"/>
              <w:left w:val="nil"/>
              <w:bottom w:val="single" w:sz="4" w:space="0" w:color="000000"/>
              <w:right w:val="single" w:sz="4" w:space="0" w:color="000000"/>
            </w:tcBorders>
            <w:noWrap/>
            <w:hideMark/>
          </w:tcPr>
          <w:p w14:paraId="5CDAFE71" w14:textId="77777777" w:rsidR="007F356F" w:rsidRPr="007F356F" w:rsidRDefault="007F356F" w:rsidP="007F356F">
            <w:pPr>
              <w:jc w:val="center"/>
              <w:outlineLvl w:val="5"/>
              <w:rPr>
                <w:color w:val="000000"/>
              </w:rPr>
            </w:pPr>
            <w:r w:rsidRPr="007F356F">
              <w:rPr>
                <w:color w:val="000000"/>
              </w:rPr>
              <w:t>700</w:t>
            </w:r>
          </w:p>
        </w:tc>
        <w:tc>
          <w:tcPr>
            <w:tcW w:w="1276" w:type="dxa"/>
            <w:tcBorders>
              <w:top w:val="nil"/>
              <w:left w:val="nil"/>
              <w:bottom w:val="single" w:sz="4" w:space="0" w:color="000000"/>
              <w:right w:val="single" w:sz="4" w:space="0" w:color="000000"/>
            </w:tcBorders>
            <w:noWrap/>
            <w:hideMark/>
          </w:tcPr>
          <w:p w14:paraId="58602658" w14:textId="77777777" w:rsidR="007F356F" w:rsidRPr="007F356F" w:rsidRDefault="007F356F" w:rsidP="007F356F">
            <w:pPr>
              <w:jc w:val="right"/>
              <w:outlineLvl w:val="5"/>
              <w:rPr>
                <w:color w:val="000000"/>
              </w:rPr>
            </w:pPr>
            <w:r w:rsidRPr="007F356F">
              <w:rPr>
                <w:color w:val="000000"/>
              </w:rPr>
              <w:t>14,0</w:t>
            </w:r>
          </w:p>
        </w:tc>
        <w:tc>
          <w:tcPr>
            <w:tcW w:w="1276" w:type="dxa"/>
            <w:tcBorders>
              <w:top w:val="nil"/>
              <w:left w:val="nil"/>
              <w:bottom w:val="single" w:sz="4" w:space="0" w:color="000000"/>
              <w:right w:val="single" w:sz="4" w:space="0" w:color="000000"/>
            </w:tcBorders>
            <w:noWrap/>
            <w:hideMark/>
          </w:tcPr>
          <w:p w14:paraId="7BABD867" w14:textId="77777777" w:rsidR="007F356F" w:rsidRPr="007F356F" w:rsidRDefault="007F356F" w:rsidP="007F356F">
            <w:pPr>
              <w:jc w:val="right"/>
              <w:outlineLvl w:val="5"/>
              <w:rPr>
                <w:color w:val="000000"/>
              </w:rPr>
            </w:pPr>
            <w:r w:rsidRPr="007F356F">
              <w:rPr>
                <w:color w:val="000000"/>
              </w:rPr>
              <w:t>14,0</w:t>
            </w:r>
          </w:p>
        </w:tc>
        <w:tc>
          <w:tcPr>
            <w:tcW w:w="1275" w:type="dxa"/>
            <w:tcBorders>
              <w:top w:val="nil"/>
              <w:left w:val="nil"/>
              <w:bottom w:val="single" w:sz="4" w:space="0" w:color="000000"/>
              <w:right w:val="single" w:sz="4" w:space="0" w:color="000000"/>
            </w:tcBorders>
            <w:noWrap/>
            <w:hideMark/>
          </w:tcPr>
          <w:p w14:paraId="0A99F0D7" w14:textId="77777777" w:rsidR="007F356F" w:rsidRPr="007F356F" w:rsidRDefault="007F356F" w:rsidP="007F356F">
            <w:pPr>
              <w:jc w:val="right"/>
              <w:outlineLvl w:val="5"/>
              <w:rPr>
                <w:color w:val="000000"/>
              </w:rPr>
            </w:pPr>
            <w:r w:rsidRPr="007F356F">
              <w:rPr>
                <w:color w:val="000000"/>
              </w:rPr>
              <w:t>14,0</w:t>
            </w:r>
          </w:p>
        </w:tc>
      </w:tr>
      <w:tr w:rsidR="007F356F" w:rsidRPr="007F356F" w14:paraId="07B0FEA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F276C02" w14:textId="77777777" w:rsidR="007F356F" w:rsidRPr="007F356F" w:rsidRDefault="007F356F" w:rsidP="007F356F">
            <w:pPr>
              <w:rPr>
                <w:color w:val="000000"/>
              </w:rPr>
            </w:pPr>
            <w:r w:rsidRPr="007F356F">
              <w:rPr>
                <w:color w:val="000000"/>
              </w:rPr>
              <w:t xml:space="preserve">  Осуществление государственных полномочий в муниципальном </w:t>
            </w:r>
            <w:proofErr w:type="gramStart"/>
            <w:r w:rsidRPr="007F356F">
              <w:rPr>
                <w:color w:val="000000"/>
              </w:rPr>
              <w:t>образовании  Смоленский</w:t>
            </w:r>
            <w:proofErr w:type="gramEnd"/>
            <w:r w:rsidRPr="007F356F">
              <w:rPr>
                <w:color w:val="000000"/>
              </w:rPr>
              <w:t xml:space="preserve"> муниципальный </w:t>
            </w:r>
            <w:proofErr w:type="gramStart"/>
            <w:r w:rsidRPr="007F356F">
              <w:rPr>
                <w:color w:val="000000"/>
              </w:rPr>
              <w:t>округ  Смоленской</w:t>
            </w:r>
            <w:proofErr w:type="gramEnd"/>
            <w:r w:rsidRPr="007F356F">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1667566E"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56B7B4D"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765FB6F" w14:textId="77777777" w:rsidR="007F356F" w:rsidRPr="007F356F" w:rsidRDefault="007F356F" w:rsidP="007F356F">
            <w:pPr>
              <w:jc w:val="center"/>
              <w:rPr>
                <w:color w:val="000000"/>
              </w:rPr>
            </w:pPr>
            <w:r w:rsidRPr="007F356F">
              <w:rPr>
                <w:color w:val="000000"/>
              </w:rPr>
              <w:t>7800000000</w:t>
            </w:r>
          </w:p>
        </w:tc>
        <w:tc>
          <w:tcPr>
            <w:tcW w:w="567" w:type="dxa"/>
            <w:tcBorders>
              <w:top w:val="nil"/>
              <w:left w:val="nil"/>
              <w:bottom w:val="single" w:sz="4" w:space="0" w:color="000000"/>
              <w:right w:val="single" w:sz="4" w:space="0" w:color="000000"/>
            </w:tcBorders>
            <w:noWrap/>
            <w:hideMark/>
          </w:tcPr>
          <w:p w14:paraId="7E6BAF95"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3BD44E" w14:textId="77777777" w:rsidR="007F356F" w:rsidRPr="007F356F" w:rsidRDefault="007F356F" w:rsidP="007F356F">
            <w:pPr>
              <w:jc w:val="right"/>
              <w:rPr>
                <w:color w:val="000000"/>
              </w:rPr>
            </w:pPr>
            <w:r w:rsidRPr="007F356F">
              <w:rPr>
                <w:color w:val="000000"/>
              </w:rPr>
              <w:t>176 684,6</w:t>
            </w:r>
          </w:p>
        </w:tc>
        <w:tc>
          <w:tcPr>
            <w:tcW w:w="1276" w:type="dxa"/>
            <w:tcBorders>
              <w:top w:val="nil"/>
              <w:left w:val="nil"/>
              <w:bottom w:val="single" w:sz="4" w:space="0" w:color="000000"/>
              <w:right w:val="single" w:sz="4" w:space="0" w:color="000000"/>
            </w:tcBorders>
            <w:noWrap/>
            <w:hideMark/>
          </w:tcPr>
          <w:p w14:paraId="064C5A7A" w14:textId="77777777" w:rsidR="007F356F" w:rsidRPr="007F356F" w:rsidRDefault="007F356F" w:rsidP="007F356F">
            <w:pPr>
              <w:jc w:val="right"/>
              <w:rPr>
                <w:color w:val="000000"/>
              </w:rPr>
            </w:pPr>
            <w:r w:rsidRPr="007F356F">
              <w:rPr>
                <w:color w:val="000000"/>
              </w:rPr>
              <w:t>356 355,7</w:t>
            </w:r>
          </w:p>
        </w:tc>
        <w:tc>
          <w:tcPr>
            <w:tcW w:w="1275" w:type="dxa"/>
            <w:tcBorders>
              <w:top w:val="nil"/>
              <w:left w:val="nil"/>
              <w:bottom w:val="single" w:sz="4" w:space="0" w:color="000000"/>
              <w:right w:val="single" w:sz="4" w:space="0" w:color="000000"/>
            </w:tcBorders>
            <w:noWrap/>
            <w:hideMark/>
          </w:tcPr>
          <w:p w14:paraId="3A37BF41" w14:textId="77777777" w:rsidR="007F356F" w:rsidRPr="007F356F" w:rsidRDefault="007F356F" w:rsidP="007F356F">
            <w:pPr>
              <w:jc w:val="right"/>
              <w:rPr>
                <w:color w:val="000000"/>
              </w:rPr>
            </w:pPr>
            <w:r w:rsidRPr="007F356F">
              <w:rPr>
                <w:color w:val="000000"/>
              </w:rPr>
              <w:t>103 360,8</w:t>
            </w:r>
          </w:p>
        </w:tc>
      </w:tr>
      <w:tr w:rsidR="007F356F" w:rsidRPr="007F356F" w14:paraId="3F2D443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C25FE92" w14:textId="77777777" w:rsidR="007F356F" w:rsidRPr="007F356F" w:rsidRDefault="007F356F" w:rsidP="007F356F">
            <w:pPr>
              <w:outlineLvl w:val="0"/>
              <w:rPr>
                <w:color w:val="000000"/>
              </w:rPr>
            </w:pPr>
            <w:r w:rsidRPr="007F356F">
              <w:rPr>
                <w:color w:val="000000"/>
              </w:rPr>
              <w:t xml:space="preserve">    Комплекс процессных мероприятий на осуществление государственных полномочий в муниципальном образовании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8A3FFD4"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69A4B3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8449010" w14:textId="77777777" w:rsidR="007F356F" w:rsidRPr="007F356F" w:rsidRDefault="007F356F" w:rsidP="007F356F">
            <w:pPr>
              <w:jc w:val="center"/>
              <w:outlineLvl w:val="0"/>
              <w:rPr>
                <w:color w:val="000000"/>
              </w:rPr>
            </w:pPr>
            <w:r w:rsidRPr="007F356F">
              <w:rPr>
                <w:color w:val="000000"/>
              </w:rPr>
              <w:t>7800100000</w:t>
            </w:r>
          </w:p>
        </w:tc>
        <w:tc>
          <w:tcPr>
            <w:tcW w:w="567" w:type="dxa"/>
            <w:tcBorders>
              <w:top w:val="nil"/>
              <w:left w:val="nil"/>
              <w:bottom w:val="single" w:sz="4" w:space="0" w:color="000000"/>
              <w:right w:val="single" w:sz="4" w:space="0" w:color="000000"/>
            </w:tcBorders>
            <w:noWrap/>
            <w:hideMark/>
          </w:tcPr>
          <w:p w14:paraId="7957A527"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67C660" w14:textId="77777777" w:rsidR="007F356F" w:rsidRPr="007F356F" w:rsidRDefault="007F356F" w:rsidP="007F356F">
            <w:pPr>
              <w:jc w:val="right"/>
              <w:outlineLvl w:val="0"/>
              <w:rPr>
                <w:color w:val="000000"/>
              </w:rPr>
            </w:pPr>
            <w:r w:rsidRPr="007F356F">
              <w:rPr>
                <w:color w:val="000000"/>
              </w:rPr>
              <w:t>176 684,6</w:t>
            </w:r>
          </w:p>
        </w:tc>
        <w:tc>
          <w:tcPr>
            <w:tcW w:w="1276" w:type="dxa"/>
            <w:tcBorders>
              <w:top w:val="nil"/>
              <w:left w:val="nil"/>
              <w:bottom w:val="single" w:sz="4" w:space="0" w:color="000000"/>
              <w:right w:val="single" w:sz="4" w:space="0" w:color="000000"/>
            </w:tcBorders>
            <w:noWrap/>
            <w:hideMark/>
          </w:tcPr>
          <w:p w14:paraId="5232186E" w14:textId="77777777" w:rsidR="007F356F" w:rsidRPr="007F356F" w:rsidRDefault="007F356F" w:rsidP="007F356F">
            <w:pPr>
              <w:jc w:val="right"/>
              <w:outlineLvl w:val="0"/>
              <w:rPr>
                <w:color w:val="000000"/>
              </w:rPr>
            </w:pPr>
            <w:r w:rsidRPr="007F356F">
              <w:rPr>
                <w:color w:val="000000"/>
              </w:rPr>
              <w:t>356 355,7</w:t>
            </w:r>
          </w:p>
        </w:tc>
        <w:tc>
          <w:tcPr>
            <w:tcW w:w="1275" w:type="dxa"/>
            <w:tcBorders>
              <w:top w:val="nil"/>
              <w:left w:val="nil"/>
              <w:bottom w:val="single" w:sz="4" w:space="0" w:color="000000"/>
              <w:right w:val="single" w:sz="4" w:space="0" w:color="000000"/>
            </w:tcBorders>
            <w:noWrap/>
            <w:hideMark/>
          </w:tcPr>
          <w:p w14:paraId="66E01FB5" w14:textId="77777777" w:rsidR="007F356F" w:rsidRPr="007F356F" w:rsidRDefault="007F356F" w:rsidP="007F356F">
            <w:pPr>
              <w:jc w:val="right"/>
              <w:outlineLvl w:val="0"/>
              <w:rPr>
                <w:color w:val="000000"/>
              </w:rPr>
            </w:pPr>
            <w:r w:rsidRPr="007F356F">
              <w:rPr>
                <w:color w:val="000000"/>
              </w:rPr>
              <w:t>103 360,8</w:t>
            </w:r>
          </w:p>
        </w:tc>
      </w:tr>
      <w:tr w:rsidR="007F356F" w:rsidRPr="007F356F" w14:paraId="2217293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69F97B3" w14:textId="77777777" w:rsidR="007F356F" w:rsidRPr="007F356F" w:rsidRDefault="007F356F" w:rsidP="007F356F">
            <w:pPr>
              <w:outlineLvl w:val="1"/>
              <w:rPr>
                <w:color w:val="000000"/>
              </w:rPr>
            </w:pPr>
            <w:r w:rsidRPr="007F356F">
              <w:rPr>
                <w:color w:val="000000"/>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09" w:type="dxa"/>
            <w:tcBorders>
              <w:top w:val="nil"/>
              <w:left w:val="nil"/>
              <w:bottom w:val="single" w:sz="4" w:space="0" w:color="000000"/>
              <w:right w:val="single" w:sz="4" w:space="0" w:color="000000"/>
            </w:tcBorders>
            <w:noWrap/>
            <w:hideMark/>
          </w:tcPr>
          <w:p w14:paraId="738B891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B161F4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AB9BE95" w14:textId="77777777" w:rsidR="007F356F" w:rsidRPr="007F356F" w:rsidRDefault="007F356F" w:rsidP="007F356F">
            <w:pPr>
              <w:jc w:val="center"/>
              <w:outlineLvl w:val="1"/>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32D115E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A42D6A1" w14:textId="77777777" w:rsidR="007F356F" w:rsidRPr="007F356F" w:rsidRDefault="007F356F" w:rsidP="007F356F">
            <w:pPr>
              <w:jc w:val="right"/>
              <w:outlineLvl w:val="1"/>
              <w:rPr>
                <w:color w:val="000000"/>
              </w:rPr>
            </w:pPr>
            <w:r w:rsidRPr="007F356F">
              <w:rPr>
                <w:color w:val="000000"/>
              </w:rPr>
              <w:t>6 366,3</w:t>
            </w:r>
          </w:p>
        </w:tc>
        <w:tc>
          <w:tcPr>
            <w:tcW w:w="1276" w:type="dxa"/>
            <w:tcBorders>
              <w:top w:val="nil"/>
              <w:left w:val="nil"/>
              <w:bottom w:val="single" w:sz="4" w:space="0" w:color="000000"/>
              <w:right w:val="single" w:sz="4" w:space="0" w:color="000000"/>
            </w:tcBorders>
            <w:noWrap/>
            <w:hideMark/>
          </w:tcPr>
          <w:p w14:paraId="11309471" w14:textId="77777777" w:rsidR="007F356F" w:rsidRPr="007F356F" w:rsidRDefault="007F356F" w:rsidP="007F356F">
            <w:pPr>
              <w:jc w:val="right"/>
              <w:outlineLvl w:val="1"/>
              <w:rPr>
                <w:color w:val="000000"/>
              </w:rPr>
            </w:pPr>
            <w:r w:rsidRPr="007F356F">
              <w:rPr>
                <w:color w:val="000000"/>
              </w:rPr>
              <w:t>7 075,2</w:t>
            </w:r>
          </w:p>
        </w:tc>
        <w:tc>
          <w:tcPr>
            <w:tcW w:w="1275" w:type="dxa"/>
            <w:tcBorders>
              <w:top w:val="nil"/>
              <w:left w:val="nil"/>
              <w:bottom w:val="single" w:sz="4" w:space="0" w:color="000000"/>
              <w:right w:val="single" w:sz="4" w:space="0" w:color="000000"/>
            </w:tcBorders>
            <w:noWrap/>
            <w:hideMark/>
          </w:tcPr>
          <w:p w14:paraId="0FBB5E23" w14:textId="77777777" w:rsidR="007F356F" w:rsidRPr="007F356F" w:rsidRDefault="007F356F" w:rsidP="007F356F">
            <w:pPr>
              <w:jc w:val="right"/>
              <w:outlineLvl w:val="1"/>
              <w:rPr>
                <w:color w:val="000000"/>
              </w:rPr>
            </w:pPr>
            <w:r w:rsidRPr="007F356F">
              <w:rPr>
                <w:color w:val="000000"/>
              </w:rPr>
              <w:t>8 946,0</w:t>
            </w:r>
          </w:p>
        </w:tc>
      </w:tr>
      <w:tr w:rsidR="007F356F" w:rsidRPr="007F356F" w14:paraId="2433193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D94641D"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0D19D86"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4951A9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729BE8A" w14:textId="77777777" w:rsidR="007F356F" w:rsidRPr="007F356F" w:rsidRDefault="007F356F" w:rsidP="007F356F">
            <w:pPr>
              <w:jc w:val="center"/>
              <w:outlineLvl w:val="2"/>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777F89F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DE01FB" w14:textId="77777777" w:rsidR="007F356F" w:rsidRPr="007F356F" w:rsidRDefault="007F356F" w:rsidP="007F356F">
            <w:pPr>
              <w:jc w:val="right"/>
              <w:outlineLvl w:val="2"/>
              <w:rPr>
                <w:color w:val="000000"/>
              </w:rPr>
            </w:pPr>
            <w:r w:rsidRPr="007F356F">
              <w:rPr>
                <w:color w:val="000000"/>
              </w:rPr>
              <w:t>6 366,3</w:t>
            </w:r>
          </w:p>
        </w:tc>
        <w:tc>
          <w:tcPr>
            <w:tcW w:w="1276" w:type="dxa"/>
            <w:tcBorders>
              <w:top w:val="nil"/>
              <w:left w:val="nil"/>
              <w:bottom w:val="single" w:sz="4" w:space="0" w:color="000000"/>
              <w:right w:val="single" w:sz="4" w:space="0" w:color="000000"/>
            </w:tcBorders>
            <w:noWrap/>
            <w:hideMark/>
          </w:tcPr>
          <w:p w14:paraId="49FEEE3F" w14:textId="77777777" w:rsidR="007F356F" w:rsidRPr="007F356F" w:rsidRDefault="007F356F" w:rsidP="007F356F">
            <w:pPr>
              <w:jc w:val="right"/>
              <w:outlineLvl w:val="2"/>
              <w:rPr>
                <w:color w:val="000000"/>
              </w:rPr>
            </w:pPr>
            <w:r w:rsidRPr="007F356F">
              <w:rPr>
                <w:color w:val="000000"/>
              </w:rPr>
              <w:t>7 075,2</w:t>
            </w:r>
          </w:p>
        </w:tc>
        <w:tc>
          <w:tcPr>
            <w:tcW w:w="1275" w:type="dxa"/>
            <w:tcBorders>
              <w:top w:val="nil"/>
              <w:left w:val="nil"/>
              <w:bottom w:val="single" w:sz="4" w:space="0" w:color="000000"/>
              <w:right w:val="single" w:sz="4" w:space="0" w:color="000000"/>
            </w:tcBorders>
            <w:noWrap/>
            <w:hideMark/>
          </w:tcPr>
          <w:p w14:paraId="5406CEA9" w14:textId="77777777" w:rsidR="007F356F" w:rsidRPr="007F356F" w:rsidRDefault="007F356F" w:rsidP="007F356F">
            <w:pPr>
              <w:jc w:val="right"/>
              <w:outlineLvl w:val="2"/>
              <w:rPr>
                <w:color w:val="000000"/>
              </w:rPr>
            </w:pPr>
            <w:r w:rsidRPr="007F356F">
              <w:rPr>
                <w:color w:val="000000"/>
              </w:rPr>
              <w:t>8 946,0</w:t>
            </w:r>
          </w:p>
        </w:tc>
      </w:tr>
      <w:tr w:rsidR="007F356F" w:rsidRPr="007F356F" w14:paraId="1F63E07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75A2093" w14:textId="77777777" w:rsidR="007F356F" w:rsidRPr="007F356F" w:rsidRDefault="007F356F" w:rsidP="007F356F">
            <w:pPr>
              <w:outlineLvl w:val="3"/>
              <w:rPr>
                <w:color w:val="000000"/>
              </w:rPr>
            </w:pPr>
            <w:r w:rsidRPr="007F356F">
              <w:rPr>
                <w:color w:val="000000"/>
              </w:rPr>
              <w:lastRenderedPageBreak/>
              <w:t xml:space="preserve">          НАЦИОНАЛЬНАЯ ОБОРОНА</w:t>
            </w:r>
          </w:p>
        </w:tc>
        <w:tc>
          <w:tcPr>
            <w:tcW w:w="709" w:type="dxa"/>
            <w:tcBorders>
              <w:top w:val="nil"/>
              <w:left w:val="nil"/>
              <w:bottom w:val="single" w:sz="4" w:space="0" w:color="000000"/>
              <w:right w:val="single" w:sz="4" w:space="0" w:color="000000"/>
            </w:tcBorders>
            <w:noWrap/>
            <w:hideMark/>
          </w:tcPr>
          <w:p w14:paraId="37A094F3"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67EF72F" w14:textId="77777777" w:rsidR="007F356F" w:rsidRPr="007F356F" w:rsidRDefault="007F356F" w:rsidP="007F356F">
            <w:pPr>
              <w:jc w:val="center"/>
              <w:outlineLvl w:val="3"/>
              <w:rPr>
                <w:color w:val="000000"/>
              </w:rPr>
            </w:pPr>
            <w:r w:rsidRPr="007F356F">
              <w:rPr>
                <w:color w:val="000000"/>
              </w:rPr>
              <w:t>0200</w:t>
            </w:r>
          </w:p>
        </w:tc>
        <w:tc>
          <w:tcPr>
            <w:tcW w:w="1417" w:type="dxa"/>
            <w:tcBorders>
              <w:top w:val="nil"/>
              <w:left w:val="nil"/>
              <w:bottom w:val="single" w:sz="4" w:space="0" w:color="000000"/>
              <w:right w:val="single" w:sz="4" w:space="0" w:color="000000"/>
            </w:tcBorders>
            <w:noWrap/>
            <w:hideMark/>
          </w:tcPr>
          <w:p w14:paraId="6FDD95CC" w14:textId="77777777" w:rsidR="007F356F" w:rsidRPr="007F356F" w:rsidRDefault="007F356F" w:rsidP="007F356F">
            <w:pPr>
              <w:jc w:val="center"/>
              <w:outlineLvl w:val="3"/>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22C8972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5B0671" w14:textId="77777777" w:rsidR="007F356F" w:rsidRPr="007F356F" w:rsidRDefault="007F356F" w:rsidP="007F356F">
            <w:pPr>
              <w:jc w:val="right"/>
              <w:outlineLvl w:val="3"/>
              <w:rPr>
                <w:color w:val="000000"/>
              </w:rPr>
            </w:pPr>
            <w:r w:rsidRPr="007F356F">
              <w:rPr>
                <w:color w:val="000000"/>
              </w:rPr>
              <w:t>6 366,3</w:t>
            </w:r>
          </w:p>
        </w:tc>
        <w:tc>
          <w:tcPr>
            <w:tcW w:w="1276" w:type="dxa"/>
            <w:tcBorders>
              <w:top w:val="nil"/>
              <w:left w:val="nil"/>
              <w:bottom w:val="single" w:sz="4" w:space="0" w:color="000000"/>
              <w:right w:val="single" w:sz="4" w:space="0" w:color="000000"/>
            </w:tcBorders>
            <w:noWrap/>
            <w:hideMark/>
          </w:tcPr>
          <w:p w14:paraId="3312BFAB" w14:textId="77777777" w:rsidR="007F356F" w:rsidRPr="007F356F" w:rsidRDefault="007F356F" w:rsidP="007F356F">
            <w:pPr>
              <w:jc w:val="right"/>
              <w:outlineLvl w:val="3"/>
              <w:rPr>
                <w:color w:val="000000"/>
              </w:rPr>
            </w:pPr>
            <w:r w:rsidRPr="007F356F">
              <w:rPr>
                <w:color w:val="000000"/>
              </w:rPr>
              <w:t>7 075,2</w:t>
            </w:r>
          </w:p>
        </w:tc>
        <w:tc>
          <w:tcPr>
            <w:tcW w:w="1275" w:type="dxa"/>
            <w:tcBorders>
              <w:top w:val="nil"/>
              <w:left w:val="nil"/>
              <w:bottom w:val="single" w:sz="4" w:space="0" w:color="000000"/>
              <w:right w:val="single" w:sz="4" w:space="0" w:color="000000"/>
            </w:tcBorders>
            <w:noWrap/>
            <w:hideMark/>
          </w:tcPr>
          <w:p w14:paraId="714FD9CF" w14:textId="77777777" w:rsidR="007F356F" w:rsidRPr="007F356F" w:rsidRDefault="007F356F" w:rsidP="007F356F">
            <w:pPr>
              <w:jc w:val="right"/>
              <w:outlineLvl w:val="3"/>
              <w:rPr>
                <w:color w:val="000000"/>
              </w:rPr>
            </w:pPr>
            <w:r w:rsidRPr="007F356F">
              <w:rPr>
                <w:color w:val="000000"/>
              </w:rPr>
              <w:t>8 946,0</w:t>
            </w:r>
          </w:p>
        </w:tc>
      </w:tr>
      <w:tr w:rsidR="007F356F" w:rsidRPr="007F356F" w14:paraId="42C5D37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5A7489D" w14:textId="77777777" w:rsidR="007F356F" w:rsidRPr="007F356F" w:rsidRDefault="007F356F" w:rsidP="007F356F">
            <w:pPr>
              <w:outlineLvl w:val="4"/>
              <w:rPr>
                <w:color w:val="000000"/>
              </w:rPr>
            </w:pPr>
            <w:r w:rsidRPr="007F356F">
              <w:rPr>
                <w:color w:val="000000"/>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noWrap/>
            <w:hideMark/>
          </w:tcPr>
          <w:p w14:paraId="0D9993E4"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7CB5809" w14:textId="77777777" w:rsidR="007F356F" w:rsidRPr="007F356F" w:rsidRDefault="007F356F" w:rsidP="007F356F">
            <w:pPr>
              <w:jc w:val="center"/>
              <w:outlineLvl w:val="4"/>
              <w:rPr>
                <w:color w:val="000000"/>
              </w:rPr>
            </w:pPr>
            <w:r w:rsidRPr="007F356F">
              <w:rPr>
                <w:color w:val="000000"/>
              </w:rPr>
              <w:t>0203</w:t>
            </w:r>
          </w:p>
        </w:tc>
        <w:tc>
          <w:tcPr>
            <w:tcW w:w="1417" w:type="dxa"/>
            <w:tcBorders>
              <w:top w:val="nil"/>
              <w:left w:val="nil"/>
              <w:bottom w:val="single" w:sz="4" w:space="0" w:color="000000"/>
              <w:right w:val="single" w:sz="4" w:space="0" w:color="000000"/>
            </w:tcBorders>
            <w:noWrap/>
            <w:hideMark/>
          </w:tcPr>
          <w:p w14:paraId="2EFD32AD" w14:textId="77777777" w:rsidR="007F356F" w:rsidRPr="007F356F" w:rsidRDefault="007F356F" w:rsidP="007F356F">
            <w:pPr>
              <w:jc w:val="center"/>
              <w:outlineLvl w:val="4"/>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428DF5C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1AD8D0" w14:textId="77777777" w:rsidR="007F356F" w:rsidRPr="007F356F" w:rsidRDefault="007F356F" w:rsidP="007F356F">
            <w:pPr>
              <w:jc w:val="right"/>
              <w:outlineLvl w:val="4"/>
              <w:rPr>
                <w:color w:val="000000"/>
              </w:rPr>
            </w:pPr>
            <w:r w:rsidRPr="007F356F">
              <w:rPr>
                <w:color w:val="000000"/>
              </w:rPr>
              <w:t>6 366,3</w:t>
            </w:r>
          </w:p>
        </w:tc>
        <w:tc>
          <w:tcPr>
            <w:tcW w:w="1276" w:type="dxa"/>
            <w:tcBorders>
              <w:top w:val="nil"/>
              <w:left w:val="nil"/>
              <w:bottom w:val="single" w:sz="4" w:space="0" w:color="000000"/>
              <w:right w:val="single" w:sz="4" w:space="0" w:color="000000"/>
            </w:tcBorders>
            <w:noWrap/>
            <w:hideMark/>
          </w:tcPr>
          <w:p w14:paraId="2FFC97A1" w14:textId="77777777" w:rsidR="007F356F" w:rsidRPr="007F356F" w:rsidRDefault="007F356F" w:rsidP="007F356F">
            <w:pPr>
              <w:jc w:val="right"/>
              <w:outlineLvl w:val="4"/>
              <w:rPr>
                <w:color w:val="000000"/>
              </w:rPr>
            </w:pPr>
            <w:r w:rsidRPr="007F356F">
              <w:rPr>
                <w:color w:val="000000"/>
              </w:rPr>
              <w:t>7 075,2</w:t>
            </w:r>
          </w:p>
        </w:tc>
        <w:tc>
          <w:tcPr>
            <w:tcW w:w="1275" w:type="dxa"/>
            <w:tcBorders>
              <w:top w:val="nil"/>
              <w:left w:val="nil"/>
              <w:bottom w:val="single" w:sz="4" w:space="0" w:color="000000"/>
              <w:right w:val="single" w:sz="4" w:space="0" w:color="000000"/>
            </w:tcBorders>
            <w:noWrap/>
            <w:hideMark/>
          </w:tcPr>
          <w:p w14:paraId="0851BCD4" w14:textId="77777777" w:rsidR="007F356F" w:rsidRPr="007F356F" w:rsidRDefault="007F356F" w:rsidP="007F356F">
            <w:pPr>
              <w:jc w:val="right"/>
              <w:outlineLvl w:val="4"/>
              <w:rPr>
                <w:color w:val="000000"/>
              </w:rPr>
            </w:pPr>
            <w:r w:rsidRPr="007F356F">
              <w:rPr>
                <w:color w:val="000000"/>
              </w:rPr>
              <w:t>8 946,0</w:t>
            </w:r>
          </w:p>
        </w:tc>
      </w:tr>
      <w:tr w:rsidR="007F356F" w:rsidRPr="007F356F" w14:paraId="47A40490"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3A4ECD95"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7C3193EF"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5052A9E" w14:textId="77777777" w:rsidR="007F356F" w:rsidRPr="007F356F" w:rsidRDefault="007F356F" w:rsidP="007F356F">
            <w:pPr>
              <w:jc w:val="center"/>
              <w:outlineLvl w:val="5"/>
              <w:rPr>
                <w:color w:val="000000"/>
              </w:rPr>
            </w:pPr>
            <w:r w:rsidRPr="007F356F">
              <w:rPr>
                <w:color w:val="000000"/>
              </w:rPr>
              <w:t>0203</w:t>
            </w:r>
          </w:p>
        </w:tc>
        <w:tc>
          <w:tcPr>
            <w:tcW w:w="1417" w:type="dxa"/>
            <w:tcBorders>
              <w:top w:val="nil"/>
              <w:left w:val="nil"/>
              <w:bottom w:val="single" w:sz="4" w:space="0" w:color="000000"/>
              <w:right w:val="single" w:sz="4" w:space="0" w:color="000000"/>
            </w:tcBorders>
            <w:noWrap/>
            <w:hideMark/>
          </w:tcPr>
          <w:p w14:paraId="0240AD5E" w14:textId="77777777" w:rsidR="007F356F" w:rsidRPr="007F356F" w:rsidRDefault="007F356F" w:rsidP="007F356F">
            <w:pPr>
              <w:jc w:val="center"/>
              <w:outlineLvl w:val="5"/>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0647AAF2"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0675B773" w14:textId="77777777" w:rsidR="007F356F" w:rsidRPr="007F356F" w:rsidRDefault="007F356F" w:rsidP="007F356F">
            <w:pPr>
              <w:jc w:val="right"/>
              <w:outlineLvl w:val="5"/>
              <w:rPr>
                <w:color w:val="000000"/>
              </w:rPr>
            </w:pPr>
            <w:r w:rsidRPr="007F356F">
              <w:rPr>
                <w:color w:val="000000"/>
              </w:rPr>
              <w:t>5 474,7</w:t>
            </w:r>
          </w:p>
        </w:tc>
        <w:tc>
          <w:tcPr>
            <w:tcW w:w="1276" w:type="dxa"/>
            <w:tcBorders>
              <w:top w:val="nil"/>
              <w:left w:val="nil"/>
              <w:bottom w:val="single" w:sz="4" w:space="0" w:color="000000"/>
              <w:right w:val="single" w:sz="4" w:space="0" w:color="000000"/>
            </w:tcBorders>
            <w:noWrap/>
            <w:hideMark/>
          </w:tcPr>
          <w:p w14:paraId="6D0B5D5B" w14:textId="77777777" w:rsidR="007F356F" w:rsidRPr="007F356F" w:rsidRDefault="007F356F" w:rsidP="007F356F">
            <w:pPr>
              <w:jc w:val="right"/>
              <w:outlineLvl w:val="5"/>
              <w:rPr>
                <w:color w:val="000000"/>
              </w:rPr>
            </w:pPr>
            <w:r w:rsidRPr="007F356F">
              <w:rPr>
                <w:color w:val="000000"/>
              </w:rPr>
              <w:t>6 187,8</w:t>
            </w:r>
          </w:p>
        </w:tc>
        <w:tc>
          <w:tcPr>
            <w:tcW w:w="1275" w:type="dxa"/>
            <w:tcBorders>
              <w:top w:val="nil"/>
              <w:left w:val="nil"/>
              <w:bottom w:val="single" w:sz="4" w:space="0" w:color="000000"/>
              <w:right w:val="single" w:sz="4" w:space="0" w:color="000000"/>
            </w:tcBorders>
            <w:noWrap/>
            <w:hideMark/>
          </w:tcPr>
          <w:p w14:paraId="68094B8B" w14:textId="77777777" w:rsidR="007F356F" w:rsidRPr="007F356F" w:rsidRDefault="007F356F" w:rsidP="007F356F">
            <w:pPr>
              <w:jc w:val="right"/>
              <w:outlineLvl w:val="5"/>
              <w:rPr>
                <w:color w:val="000000"/>
              </w:rPr>
            </w:pPr>
            <w:r w:rsidRPr="007F356F">
              <w:rPr>
                <w:color w:val="000000"/>
              </w:rPr>
              <w:t>8 058,5</w:t>
            </w:r>
          </w:p>
        </w:tc>
      </w:tr>
      <w:tr w:rsidR="007F356F" w:rsidRPr="007F356F" w14:paraId="4F12A22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A4FE5D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6309D8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2172D36" w14:textId="77777777" w:rsidR="007F356F" w:rsidRPr="007F356F" w:rsidRDefault="007F356F" w:rsidP="007F356F">
            <w:pPr>
              <w:jc w:val="center"/>
              <w:outlineLvl w:val="5"/>
              <w:rPr>
                <w:color w:val="000000"/>
              </w:rPr>
            </w:pPr>
            <w:r w:rsidRPr="007F356F">
              <w:rPr>
                <w:color w:val="000000"/>
              </w:rPr>
              <w:t>0203</w:t>
            </w:r>
          </w:p>
        </w:tc>
        <w:tc>
          <w:tcPr>
            <w:tcW w:w="1417" w:type="dxa"/>
            <w:tcBorders>
              <w:top w:val="nil"/>
              <w:left w:val="nil"/>
              <w:bottom w:val="single" w:sz="4" w:space="0" w:color="000000"/>
              <w:right w:val="single" w:sz="4" w:space="0" w:color="000000"/>
            </w:tcBorders>
            <w:noWrap/>
            <w:hideMark/>
          </w:tcPr>
          <w:p w14:paraId="7E2E582A" w14:textId="77777777" w:rsidR="007F356F" w:rsidRPr="007F356F" w:rsidRDefault="007F356F" w:rsidP="007F356F">
            <w:pPr>
              <w:jc w:val="center"/>
              <w:outlineLvl w:val="5"/>
              <w:rPr>
                <w:color w:val="000000"/>
              </w:rPr>
            </w:pPr>
            <w:r w:rsidRPr="007F356F">
              <w:rPr>
                <w:color w:val="000000"/>
              </w:rPr>
              <w:t>7800151180</w:t>
            </w:r>
          </w:p>
        </w:tc>
        <w:tc>
          <w:tcPr>
            <w:tcW w:w="567" w:type="dxa"/>
            <w:tcBorders>
              <w:top w:val="nil"/>
              <w:left w:val="nil"/>
              <w:bottom w:val="single" w:sz="4" w:space="0" w:color="000000"/>
              <w:right w:val="single" w:sz="4" w:space="0" w:color="000000"/>
            </w:tcBorders>
            <w:noWrap/>
            <w:hideMark/>
          </w:tcPr>
          <w:p w14:paraId="52F944A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FCBD58C" w14:textId="77777777" w:rsidR="007F356F" w:rsidRPr="007F356F" w:rsidRDefault="007F356F" w:rsidP="007F356F">
            <w:pPr>
              <w:jc w:val="right"/>
              <w:outlineLvl w:val="5"/>
              <w:rPr>
                <w:color w:val="000000"/>
              </w:rPr>
            </w:pPr>
            <w:r w:rsidRPr="007F356F">
              <w:rPr>
                <w:color w:val="000000"/>
              </w:rPr>
              <w:t>891,6</w:t>
            </w:r>
          </w:p>
        </w:tc>
        <w:tc>
          <w:tcPr>
            <w:tcW w:w="1276" w:type="dxa"/>
            <w:tcBorders>
              <w:top w:val="nil"/>
              <w:left w:val="nil"/>
              <w:bottom w:val="single" w:sz="4" w:space="0" w:color="000000"/>
              <w:right w:val="single" w:sz="4" w:space="0" w:color="000000"/>
            </w:tcBorders>
            <w:noWrap/>
            <w:hideMark/>
          </w:tcPr>
          <w:p w14:paraId="09CC20A6" w14:textId="77777777" w:rsidR="007F356F" w:rsidRPr="007F356F" w:rsidRDefault="007F356F" w:rsidP="007F356F">
            <w:pPr>
              <w:jc w:val="right"/>
              <w:outlineLvl w:val="5"/>
              <w:rPr>
                <w:color w:val="000000"/>
              </w:rPr>
            </w:pPr>
            <w:r w:rsidRPr="007F356F">
              <w:rPr>
                <w:color w:val="000000"/>
              </w:rPr>
              <w:t>887,4</w:t>
            </w:r>
          </w:p>
        </w:tc>
        <w:tc>
          <w:tcPr>
            <w:tcW w:w="1275" w:type="dxa"/>
            <w:tcBorders>
              <w:top w:val="nil"/>
              <w:left w:val="nil"/>
              <w:bottom w:val="single" w:sz="4" w:space="0" w:color="000000"/>
              <w:right w:val="single" w:sz="4" w:space="0" w:color="000000"/>
            </w:tcBorders>
            <w:noWrap/>
            <w:hideMark/>
          </w:tcPr>
          <w:p w14:paraId="770D2A09" w14:textId="77777777" w:rsidR="007F356F" w:rsidRPr="007F356F" w:rsidRDefault="007F356F" w:rsidP="007F356F">
            <w:pPr>
              <w:jc w:val="right"/>
              <w:outlineLvl w:val="5"/>
              <w:rPr>
                <w:color w:val="000000"/>
              </w:rPr>
            </w:pPr>
            <w:r w:rsidRPr="007F356F">
              <w:rPr>
                <w:color w:val="000000"/>
              </w:rPr>
              <w:t>887,4</w:t>
            </w:r>
          </w:p>
        </w:tc>
      </w:tr>
      <w:tr w:rsidR="007F356F" w:rsidRPr="007F356F" w14:paraId="0B333D04"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8E3171F" w14:textId="77777777" w:rsidR="007F356F" w:rsidRPr="007F356F" w:rsidRDefault="007F356F" w:rsidP="007F356F">
            <w:pPr>
              <w:outlineLvl w:val="1"/>
              <w:rPr>
                <w:color w:val="000000"/>
              </w:rPr>
            </w:pPr>
            <w:r w:rsidRPr="007F356F">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noWrap/>
            <w:hideMark/>
          </w:tcPr>
          <w:p w14:paraId="5AFAC425"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143AF0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C9DCB52" w14:textId="77777777" w:rsidR="007F356F" w:rsidRPr="007F356F" w:rsidRDefault="007F356F" w:rsidP="007F356F">
            <w:pPr>
              <w:jc w:val="center"/>
              <w:outlineLvl w:val="1"/>
              <w:rPr>
                <w:color w:val="000000"/>
              </w:rPr>
            </w:pPr>
            <w:r w:rsidRPr="007F356F">
              <w:rPr>
                <w:color w:val="000000"/>
              </w:rPr>
              <w:t>7800151200</w:t>
            </w:r>
          </w:p>
        </w:tc>
        <w:tc>
          <w:tcPr>
            <w:tcW w:w="567" w:type="dxa"/>
            <w:tcBorders>
              <w:top w:val="nil"/>
              <w:left w:val="nil"/>
              <w:bottom w:val="single" w:sz="4" w:space="0" w:color="000000"/>
              <w:right w:val="single" w:sz="4" w:space="0" w:color="000000"/>
            </w:tcBorders>
            <w:noWrap/>
            <w:hideMark/>
          </w:tcPr>
          <w:p w14:paraId="4C8E02B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F0A54E1" w14:textId="77777777" w:rsidR="007F356F" w:rsidRPr="007F356F" w:rsidRDefault="007F356F" w:rsidP="007F356F">
            <w:pPr>
              <w:jc w:val="right"/>
              <w:outlineLvl w:val="1"/>
              <w:rPr>
                <w:color w:val="000000"/>
              </w:rPr>
            </w:pPr>
            <w:r w:rsidRPr="007F356F">
              <w:rPr>
                <w:color w:val="000000"/>
              </w:rPr>
              <w:t>75,6</w:t>
            </w:r>
          </w:p>
        </w:tc>
        <w:tc>
          <w:tcPr>
            <w:tcW w:w="1276" w:type="dxa"/>
            <w:tcBorders>
              <w:top w:val="nil"/>
              <w:left w:val="nil"/>
              <w:bottom w:val="single" w:sz="4" w:space="0" w:color="000000"/>
              <w:right w:val="single" w:sz="4" w:space="0" w:color="000000"/>
            </w:tcBorders>
            <w:noWrap/>
            <w:hideMark/>
          </w:tcPr>
          <w:p w14:paraId="4A67435C" w14:textId="77777777" w:rsidR="007F356F" w:rsidRPr="007F356F" w:rsidRDefault="007F356F" w:rsidP="007F356F">
            <w:pPr>
              <w:jc w:val="right"/>
              <w:outlineLvl w:val="1"/>
              <w:rPr>
                <w:color w:val="000000"/>
              </w:rPr>
            </w:pPr>
            <w:r w:rsidRPr="007F356F">
              <w:rPr>
                <w:color w:val="000000"/>
              </w:rPr>
              <w:t>5,2</w:t>
            </w:r>
          </w:p>
        </w:tc>
        <w:tc>
          <w:tcPr>
            <w:tcW w:w="1275" w:type="dxa"/>
            <w:tcBorders>
              <w:top w:val="nil"/>
              <w:left w:val="nil"/>
              <w:bottom w:val="single" w:sz="4" w:space="0" w:color="000000"/>
              <w:right w:val="single" w:sz="4" w:space="0" w:color="000000"/>
            </w:tcBorders>
            <w:noWrap/>
            <w:hideMark/>
          </w:tcPr>
          <w:p w14:paraId="768FF191" w14:textId="77777777" w:rsidR="007F356F" w:rsidRPr="007F356F" w:rsidRDefault="007F356F" w:rsidP="007F356F">
            <w:pPr>
              <w:jc w:val="right"/>
              <w:outlineLvl w:val="1"/>
              <w:rPr>
                <w:color w:val="000000"/>
              </w:rPr>
            </w:pPr>
            <w:r w:rsidRPr="007F356F">
              <w:rPr>
                <w:color w:val="000000"/>
              </w:rPr>
              <w:t>5,6</w:t>
            </w:r>
          </w:p>
        </w:tc>
      </w:tr>
      <w:tr w:rsidR="007F356F" w:rsidRPr="007F356F" w14:paraId="6F0BB3D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7B88750"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0D2BDF22"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71BD15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13C284B" w14:textId="77777777" w:rsidR="007F356F" w:rsidRPr="007F356F" w:rsidRDefault="007F356F" w:rsidP="007F356F">
            <w:pPr>
              <w:jc w:val="center"/>
              <w:outlineLvl w:val="2"/>
              <w:rPr>
                <w:color w:val="000000"/>
              </w:rPr>
            </w:pPr>
            <w:r w:rsidRPr="007F356F">
              <w:rPr>
                <w:color w:val="000000"/>
              </w:rPr>
              <w:t>7800151200</w:t>
            </w:r>
          </w:p>
        </w:tc>
        <w:tc>
          <w:tcPr>
            <w:tcW w:w="567" w:type="dxa"/>
            <w:tcBorders>
              <w:top w:val="nil"/>
              <w:left w:val="nil"/>
              <w:bottom w:val="single" w:sz="4" w:space="0" w:color="000000"/>
              <w:right w:val="single" w:sz="4" w:space="0" w:color="000000"/>
            </w:tcBorders>
            <w:noWrap/>
            <w:hideMark/>
          </w:tcPr>
          <w:p w14:paraId="6BE2859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2C8CA2" w14:textId="77777777" w:rsidR="007F356F" w:rsidRPr="007F356F" w:rsidRDefault="007F356F" w:rsidP="007F356F">
            <w:pPr>
              <w:jc w:val="right"/>
              <w:outlineLvl w:val="2"/>
              <w:rPr>
                <w:color w:val="000000"/>
              </w:rPr>
            </w:pPr>
            <w:r w:rsidRPr="007F356F">
              <w:rPr>
                <w:color w:val="000000"/>
              </w:rPr>
              <w:t>75,6</w:t>
            </w:r>
          </w:p>
        </w:tc>
        <w:tc>
          <w:tcPr>
            <w:tcW w:w="1276" w:type="dxa"/>
            <w:tcBorders>
              <w:top w:val="nil"/>
              <w:left w:val="nil"/>
              <w:bottom w:val="single" w:sz="4" w:space="0" w:color="000000"/>
              <w:right w:val="single" w:sz="4" w:space="0" w:color="000000"/>
            </w:tcBorders>
            <w:noWrap/>
            <w:hideMark/>
          </w:tcPr>
          <w:p w14:paraId="041C107A" w14:textId="77777777" w:rsidR="007F356F" w:rsidRPr="007F356F" w:rsidRDefault="007F356F" w:rsidP="007F356F">
            <w:pPr>
              <w:jc w:val="right"/>
              <w:outlineLvl w:val="2"/>
              <w:rPr>
                <w:color w:val="000000"/>
              </w:rPr>
            </w:pPr>
            <w:r w:rsidRPr="007F356F">
              <w:rPr>
                <w:color w:val="000000"/>
              </w:rPr>
              <w:t>5,2</w:t>
            </w:r>
          </w:p>
        </w:tc>
        <w:tc>
          <w:tcPr>
            <w:tcW w:w="1275" w:type="dxa"/>
            <w:tcBorders>
              <w:top w:val="nil"/>
              <w:left w:val="nil"/>
              <w:bottom w:val="single" w:sz="4" w:space="0" w:color="000000"/>
              <w:right w:val="single" w:sz="4" w:space="0" w:color="000000"/>
            </w:tcBorders>
            <w:noWrap/>
            <w:hideMark/>
          </w:tcPr>
          <w:p w14:paraId="43B0C1E8" w14:textId="77777777" w:rsidR="007F356F" w:rsidRPr="007F356F" w:rsidRDefault="007F356F" w:rsidP="007F356F">
            <w:pPr>
              <w:jc w:val="right"/>
              <w:outlineLvl w:val="2"/>
              <w:rPr>
                <w:color w:val="000000"/>
              </w:rPr>
            </w:pPr>
            <w:r w:rsidRPr="007F356F">
              <w:rPr>
                <w:color w:val="000000"/>
              </w:rPr>
              <w:t>5,6</w:t>
            </w:r>
          </w:p>
        </w:tc>
      </w:tr>
      <w:tr w:rsidR="007F356F" w:rsidRPr="007F356F" w14:paraId="4995B78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EFF927B"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DA33BE6"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A3D9769"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47E65B1B" w14:textId="77777777" w:rsidR="007F356F" w:rsidRPr="007F356F" w:rsidRDefault="007F356F" w:rsidP="007F356F">
            <w:pPr>
              <w:jc w:val="center"/>
              <w:outlineLvl w:val="3"/>
              <w:rPr>
                <w:color w:val="000000"/>
              </w:rPr>
            </w:pPr>
            <w:r w:rsidRPr="007F356F">
              <w:rPr>
                <w:color w:val="000000"/>
              </w:rPr>
              <w:t>7800151200</w:t>
            </w:r>
          </w:p>
        </w:tc>
        <w:tc>
          <w:tcPr>
            <w:tcW w:w="567" w:type="dxa"/>
            <w:tcBorders>
              <w:top w:val="nil"/>
              <w:left w:val="nil"/>
              <w:bottom w:val="single" w:sz="4" w:space="0" w:color="000000"/>
              <w:right w:val="single" w:sz="4" w:space="0" w:color="000000"/>
            </w:tcBorders>
            <w:noWrap/>
            <w:hideMark/>
          </w:tcPr>
          <w:p w14:paraId="6B41EAF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E086A9" w14:textId="77777777" w:rsidR="007F356F" w:rsidRPr="007F356F" w:rsidRDefault="007F356F" w:rsidP="007F356F">
            <w:pPr>
              <w:jc w:val="right"/>
              <w:outlineLvl w:val="3"/>
              <w:rPr>
                <w:color w:val="000000"/>
              </w:rPr>
            </w:pPr>
            <w:r w:rsidRPr="007F356F">
              <w:rPr>
                <w:color w:val="000000"/>
              </w:rPr>
              <w:t>75,6</w:t>
            </w:r>
          </w:p>
        </w:tc>
        <w:tc>
          <w:tcPr>
            <w:tcW w:w="1276" w:type="dxa"/>
            <w:tcBorders>
              <w:top w:val="nil"/>
              <w:left w:val="nil"/>
              <w:bottom w:val="single" w:sz="4" w:space="0" w:color="000000"/>
              <w:right w:val="single" w:sz="4" w:space="0" w:color="000000"/>
            </w:tcBorders>
            <w:noWrap/>
            <w:hideMark/>
          </w:tcPr>
          <w:p w14:paraId="729AD563" w14:textId="77777777" w:rsidR="007F356F" w:rsidRPr="007F356F" w:rsidRDefault="007F356F" w:rsidP="007F356F">
            <w:pPr>
              <w:jc w:val="right"/>
              <w:outlineLvl w:val="3"/>
              <w:rPr>
                <w:color w:val="000000"/>
              </w:rPr>
            </w:pPr>
            <w:r w:rsidRPr="007F356F">
              <w:rPr>
                <w:color w:val="000000"/>
              </w:rPr>
              <w:t>5,2</w:t>
            </w:r>
          </w:p>
        </w:tc>
        <w:tc>
          <w:tcPr>
            <w:tcW w:w="1275" w:type="dxa"/>
            <w:tcBorders>
              <w:top w:val="nil"/>
              <w:left w:val="nil"/>
              <w:bottom w:val="single" w:sz="4" w:space="0" w:color="000000"/>
              <w:right w:val="single" w:sz="4" w:space="0" w:color="000000"/>
            </w:tcBorders>
            <w:noWrap/>
            <w:hideMark/>
          </w:tcPr>
          <w:p w14:paraId="38F9288F" w14:textId="77777777" w:rsidR="007F356F" w:rsidRPr="007F356F" w:rsidRDefault="007F356F" w:rsidP="007F356F">
            <w:pPr>
              <w:jc w:val="right"/>
              <w:outlineLvl w:val="3"/>
              <w:rPr>
                <w:color w:val="000000"/>
              </w:rPr>
            </w:pPr>
            <w:r w:rsidRPr="007F356F">
              <w:rPr>
                <w:color w:val="000000"/>
              </w:rPr>
              <w:t>5,6</w:t>
            </w:r>
          </w:p>
        </w:tc>
      </w:tr>
      <w:tr w:rsidR="007F356F" w:rsidRPr="007F356F" w14:paraId="6CA3F04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FADF3F6" w14:textId="77777777" w:rsidR="007F356F" w:rsidRPr="007F356F" w:rsidRDefault="007F356F" w:rsidP="007F356F">
            <w:pPr>
              <w:outlineLvl w:val="4"/>
              <w:rPr>
                <w:color w:val="000000"/>
              </w:rPr>
            </w:pPr>
            <w:r w:rsidRPr="007F356F">
              <w:rPr>
                <w:color w:val="000000"/>
              </w:rPr>
              <w:t xml:space="preserve">            Судебная система</w:t>
            </w:r>
          </w:p>
        </w:tc>
        <w:tc>
          <w:tcPr>
            <w:tcW w:w="709" w:type="dxa"/>
            <w:tcBorders>
              <w:top w:val="nil"/>
              <w:left w:val="nil"/>
              <w:bottom w:val="single" w:sz="4" w:space="0" w:color="000000"/>
              <w:right w:val="single" w:sz="4" w:space="0" w:color="000000"/>
            </w:tcBorders>
            <w:noWrap/>
            <w:hideMark/>
          </w:tcPr>
          <w:p w14:paraId="1F74CFE7"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F5898D9" w14:textId="77777777" w:rsidR="007F356F" w:rsidRPr="007F356F" w:rsidRDefault="007F356F" w:rsidP="007F356F">
            <w:pPr>
              <w:jc w:val="center"/>
              <w:outlineLvl w:val="4"/>
              <w:rPr>
                <w:color w:val="000000"/>
              </w:rPr>
            </w:pPr>
            <w:r w:rsidRPr="007F356F">
              <w:rPr>
                <w:color w:val="000000"/>
              </w:rPr>
              <w:t>0105</w:t>
            </w:r>
          </w:p>
        </w:tc>
        <w:tc>
          <w:tcPr>
            <w:tcW w:w="1417" w:type="dxa"/>
            <w:tcBorders>
              <w:top w:val="nil"/>
              <w:left w:val="nil"/>
              <w:bottom w:val="single" w:sz="4" w:space="0" w:color="000000"/>
              <w:right w:val="single" w:sz="4" w:space="0" w:color="000000"/>
            </w:tcBorders>
            <w:noWrap/>
            <w:hideMark/>
          </w:tcPr>
          <w:p w14:paraId="64ECA50E" w14:textId="77777777" w:rsidR="007F356F" w:rsidRPr="007F356F" w:rsidRDefault="007F356F" w:rsidP="007F356F">
            <w:pPr>
              <w:jc w:val="center"/>
              <w:outlineLvl w:val="4"/>
              <w:rPr>
                <w:color w:val="000000"/>
              </w:rPr>
            </w:pPr>
            <w:r w:rsidRPr="007F356F">
              <w:rPr>
                <w:color w:val="000000"/>
              </w:rPr>
              <w:t>7800151200</w:t>
            </w:r>
          </w:p>
        </w:tc>
        <w:tc>
          <w:tcPr>
            <w:tcW w:w="567" w:type="dxa"/>
            <w:tcBorders>
              <w:top w:val="nil"/>
              <w:left w:val="nil"/>
              <w:bottom w:val="single" w:sz="4" w:space="0" w:color="000000"/>
              <w:right w:val="single" w:sz="4" w:space="0" w:color="000000"/>
            </w:tcBorders>
            <w:noWrap/>
            <w:hideMark/>
          </w:tcPr>
          <w:p w14:paraId="6584FD5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9F740EE" w14:textId="77777777" w:rsidR="007F356F" w:rsidRPr="007F356F" w:rsidRDefault="007F356F" w:rsidP="007F356F">
            <w:pPr>
              <w:jc w:val="right"/>
              <w:outlineLvl w:val="4"/>
              <w:rPr>
                <w:color w:val="000000"/>
              </w:rPr>
            </w:pPr>
            <w:r w:rsidRPr="007F356F">
              <w:rPr>
                <w:color w:val="000000"/>
              </w:rPr>
              <w:t>75,6</w:t>
            </w:r>
          </w:p>
        </w:tc>
        <w:tc>
          <w:tcPr>
            <w:tcW w:w="1276" w:type="dxa"/>
            <w:tcBorders>
              <w:top w:val="nil"/>
              <w:left w:val="nil"/>
              <w:bottom w:val="single" w:sz="4" w:space="0" w:color="000000"/>
              <w:right w:val="single" w:sz="4" w:space="0" w:color="000000"/>
            </w:tcBorders>
            <w:noWrap/>
            <w:hideMark/>
          </w:tcPr>
          <w:p w14:paraId="5D82B3E4" w14:textId="77777777" w:rsidR="007F356F" w:rsidRPr="007F356F" w:rsidRDefault="007F356F" w:rsidP="007F356F">
            <w:pPr>
              <w:jc w:val="right"/>
              <w:outlineLvl w:val="4"/>
              <w:rPr>
                <w:color w:val="000000"/>
              </w:rPr>
            </w:pPr>
            <w:r w:rsidRPr="007F356F">
              <w:rPr>
                <w:color w:val="000000"/>
              </w:rPr>
              <w:t>5,2</w:t>
            </w:r>
          </w:p>
        </w:tc>
        <w:tc>
          <w:tcPr>
            <w:tcW w:w="1275" w:type="dxa"/>
            <w:tcBorders>
              <w:top w:val="nil"/>
              <w:left w:val="nil"/>
              <w:bottom w:val="single" w:sz="4" w:space="0" w:color="000000"/>
              <w:right w:val="single" w:sz="4" w:space="0" w:color="000000"/>
            </w:tcBorders>
            <w:noWrap/>
            <w:hideMark/>
          </w:tcPr>
          <w:p w14:paraId="7A3C0BF7" w14:textId="77777777" w:rsidR="007F356F" w:rsidRPr="007F356F" w:rsidRDefault="007F356F" w:rsidP="007F356F">
            <w:pPr>
              <w:jc w:val="right"/>
              <w:outlineLvl w:val="4"/>
              <w:rPr>
                <w:color w:val="000000"/>
              </w:rPr>
            </w:pPr>
            <w:r w:rsidRPr="007F356F">
              <w:rPr>
                <w:color w:val="000000"/>
              </w:rPr>
              <w:t>5,6</w:t>
            </w:r>
          </w:p>
        </w:tc>
      </w:tr>
      <w:tr w:rsidR="007F356F" w:rsidRPr="007F356F" w14:paraId="4176418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8459CD9"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19F0E91"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DFEB36E" w14:textId="77777777" w:rsidR="007F356F" w:rsidRPr="007F356F" w:rsidRDefault="007F356F" w:rsidP="007F356F">
            <w:pPr>
              <w:jc w:val="center"/>
              <w:outlineLvl w:val="5"/>
              <w:rPr>
                <w:color w:val="000000"/>
              </w:rPr>
            </w:pPr>
            <w:r w:rsidRPr="007F356F">
              <w:rPr>
                <w:color w:val="000000"/>
              </w:rPr>
              <w:t>0105</w:t>
            </w:r>
          </w:p>
        </w:tc>
        <w:tc>
          <w:tcPr>
            <w:tcW w:w="1417" w:type="dxa"/>
            <w:tcBorders>
              <w:top w:val="nil"/>
              <w:left w:val="nil"/>
              <w:bottom w:val="single" w:sz="4" w:space="0" w:color="000000"/>
              <w:right w:val="single" w:sz="4" w:space="0" w:color="000000"/>
            </w:tcBorders>
            <w:noWrap/>
            <w:hideMark/>
          </w:tcPr>
          <w:p w14:paraId="0F366C3D" w14:textId="77777777" w:rsidR="007F356F" w:rsidRPr="007F356F" w:rsidRDefault="007F356F" w:rsidP="007F356F">
            <w:pPr>
              <w:jc w:val="center"/>
              <w:outlineLvl w:val="5"/>
              <w:rPr>
                <w:color w:val="000000"/>
              </w:rPr>
            </w:pPr>
            <w:r w:rsidRPr="007F356F">
              <w:rPr>
                <w:color w:val="000000"/>
              </w:rPr>
              <w:t>7800151200</w:t>
            </w:r>
          </w:p>
        </w:tc>
        <w:tc>
          <w:tcPr>
            <w:tcW w:w="567" w:type="dxa"/>
            <w:tcBorders>
              <w:top w:val="nil"/>
              <w:left w:val="nil"/>
              <w:bottom w:val="single" w:sz="4" w:space="0" w:color="000000"/>
              <w:right w:val="single" w:sz="4" w:space="0" w:color="000000"/>
            </w:tcBorders>
            <w:noWrap/>
            <w:hideMark/>
          </w:tcPr>
          <w:p w14:paraId="35E31B8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4A2F84E" w14:textId="77777777" w:rsidR="007F356F" w:rsidRPr="007F356F" w:rsidRDefault="007F356F" w:rsidP="007F356F">
            <w:pPr>
              <w:jc w:val="right"/>
              <w:outlineLvl w:val="5"/>
              <w:rPr>
                <w:color w:val="000000"/>
              </w:rPr>
            </w:pPr>
            <w:r w:rsidRPr="007F356F">
              <w:rPr>
                <w:color w:val="000000"/>
              </w:rPr>
              <w:t>75,6</w:t>
            </w:r>
          </w:p>
        </w:tc>
        <w:tc>
          <w:tcPr>
            <w:tcW w:w="1276" w:type="dxa"/>
            <w:tcBorders>
              <w:top w:val="nil"/>
              <w:left w:val="nil"/>
              <w:bottom w:val="single" w:sz="4" w:space="0" w:color="000000"/>
              <w:right w:val="single" w:sz="4" w:space="0" w:color="000000"/>
            </w:tcBorders>
            <w:noWrap/>
            <w:hideMark/>
          </w:tcPr>
          <w:p w14:paraId="5B1CBD5F" w14:textId="77777777" w:rsidR="007F356F" w:rsidRPr="007F356F" w:rsidRDefault="007F356F" w:rsidP="007F356F">
            <w:pPr>
              <w:jc w:val="right"/>
              <w:outlineLvl w:val="5"/>
              <w:rPr>
                <w:color w:val="000000"/>
              </w:rPr>
            </w:pPr>
            <w:r w:rsidRPr="007F356F">
              <w:rPr>
                <w:color w:val="000000"/>
              </w:rPr>
              <w:t>5,2</w:t>
            </w:r>
          </w:p>
        </w:tc>
        <w:tc>
          <w:tcPr>
            <w:tcW w:w="1275" w:type="dxa"/>
            <w:tcBorders>
              <w:top w:val="nil"/>
              <w:left w:val="nil"/>
              <w:bottom w:val="single" w:sz="4" w:space="0" w:color="000000"/>
              <w:right w:val="single" w:sz="4" w:space="0" w:color="000000"/>
            </w:tcBorders>
            <w:noWrap/>
            <w:hideMark/>
          </w:tcPr>
          <w:p w14:paraId="7899DB12" w14:textId="77777777" w:rsidR="007F356F" w:rsidRPr="007F356F" w:rsidRDefault="007F356F" w:rsidP="007F356F">
            <w:pPr>
              <w:jc w:val="right"/>
              <w:outlineLvl w:val="5"/>
              <w:rPr>
                <w:color w:val="000000"/>
              </w:rPr>
            </w:pPr>
            <w:r w:rsidRPr="007F356F">
              <w:rPr>
                <w:color w:val="000000"/>
              </w:rPr>
              <w:t>5,6</w:t>
            </w:r>
          </w:p>
        </w:tc>
      </w:tr>
      <w:tr w:rsidR="007F356F" w:rsidRPr="007F356F" w14:paraId="49079FB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0BC4815" w14:textId="77777777" w:rsidR="007F356F" w:rsidRPr="007F356F" w:rsidRDefault="007F356F" w:rsidP="007F356F">
            <w:pPr>
              <w:outlineLvl w:val="1"/>
              <w:rPr>
                <w:color w:val="000000"/>
              </w:rPr>
            </w:pPr>
            <w:r w:rsidRPr="007F356F">
              <w:rPr>
                <w:color w:val="000000"/>
              </w:rPr>
              <w:t xml:space="preserve">      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noWrap/>
            <w:hideMark/>
          </w:tcPr>
          <w:p w14:paraId="02263363"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E8E03D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936A673" w14:textId="77777777" w:rsidR="007F356F" w:rsidRPr="007F356F" w:rsidRDefault="007F356F" w:rsidP="007F356F">
            <w:pPr>
              <w:jc w:val="center"/>
              <w:outlineLvl w:val="1"/>
              <w:rPr>
                <w:color w:val="000000"/>
              </w:rPr>
            </w:pPr>
            <w:r w:rsidRPr="007F356F">
              <w:rPr>
                <w:color w:val="000000"/>
              </w:rPr>
              <w:t>7800159300</w:t>
            </w:r>
          </w:p>
        </w:tc>
        <w:tc>
          <w:tcPr>
            <w:tcW w:w="567" w:type="dxa"/>
            <w:tcBorders>
              <w:top w:val="nil"/>
              <w:left w:val="nil"/>
              <w:bottom w:val="single" w:sz="4" w:space="0" w:color="000000"/>
              <w:right w:val="single" w:sz="4" w:space="0" w:color="000000"/>
            </w:tcBorders>
            <w:noWrap/>
            <w:hideMark/>
          </w:tcPr>
          <w:p w14:paraId="409C7BF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E4CAC0A" w14:textId="77777777" w:rsidR="007F356F" w:rsidRPr="007F356F" w:rsidRDefault="007F356F" w:rsidP="007F356F">
            <w:pPr>
              <w:jc w:val="right"/>
              <w:outlineLvl w:val="1"/>
              <w:rPr>
                <w:color w:val="000000"/>
              </w:rPr>
            </w:pPr>
            <w:r w:rsidRPr="007F356F">
              <w:rPr>
                <w:color w:val="000000"/>
              </w:rPr>
              <w:t>2 588,6</w:t>
            </w:r>
          </w:p>
        </w:tc>
        <w:tc>
          <w:tcPr>
            <w:tcW w:w="1276" w:type="dxa"/>
            <w:tcBorders>
              <w:top w:val="nil"/>
              <w:left w:val="nil"/>
              <w:bottom w:val="single" w:sz="4" w:space="0" w:color="000000"/>
              <w:right w:val="single" w:sz="4" w:space="0" w:color="000000"/>
            </w:tcBorders>
            <w:noWrap/>
            <w:hideMark/>
          </w:tcPr>
          <w:p w14:paraId="6E70D864" w14:textId="77777777" w:rsidR="007F356F" w:rsidRPr="007F356F" w:rsidRDefault="007F356F" w:rsidP="007F356F">
            <w:pPr>
              <w:jc w:val="right"/>
              <w:outlineLvl w:val="1"/>
              <w:rPr>
                <w:color w:val="000000"/>
              </w:rPr>
            </w:pPr>
            <w:r w:rsidRPr="007F356F">
              <w:rPr>
                <w:color w:val="000000"/>
              </w:rPr>
              <w:t>2 798,2</w:t>
            </w:r>
          </w:p>
        </w:tc>
        <w:tc>
          <w:tcPr>
            <w:tcW w:w="1275" w:type="dxa"/>
            <w:tcBorders>
              <w:top w:val="nil"/>
              <w:left w:val="nil"/>
              <w:bottom w:val="single" w:sz="4" w:space="0" w:color="000000"/>
              <w:right w:val="single" w:sz="4" w:space="0" w:color="000000"/>
            </w:tcBorders>
            <w:noWrap/>
            <w:hideMark/>
          </w:tcPr>
          <w:p w14:paraId="7A2A6F95" w14:textId="77777777" w:rsidR="007F356F" w:rsidRPr="007F356F" w:rsidRDefault="007F356F" w:rsidP="007F356F">
            <w:pPr>
              <w:jc w:val="right"/>
              <w:outlineLvl w:val="1"/>
              <w:rPr>
                <w:color w:val="000000"/>
              </w:rPr>
            </w:pPr>
            <w:r w:rsidRPr="007F356F">
              <w:rPr>
                <w:color w:val="000000"/>
              </w:rPr>
              <w:t>2 871,8</w:t>
            </w:r>
          </w:p>
        </w:tc>
      </w:tr>
      <w:tr w:rsidR="007F356F" w:rsidRPr="007F356F" w14:paraId="4E68CE5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48606D1"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64C05EA2"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2FB5D7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03D9EA8" w14:textId="77777777" w:rsidR="007F356F" w:rsidRPr="007F356F" w:rsidRDefault="007F356F" w:rsidP="007F356F">
            <w:pPr>
              <w:jc w:val="center"/>
              <w:outlineLvl w:val="2"/>
              <w:rPr>
                <w:color w:val="000000"/>
              </w:rPr>
            </w:pPr>
            <w:r w:rsidRPr="007F356F">
              <w:rPr>
                <w:color w:val="000000"/>
              </w:rPr>
              <w:t>7800159300</w:t>
            </w:r>
          </w:p>
        </w:tc>
        <w:tc>
          <w:tcPr>
            <w:tcW w:w="567" w:type="dxa"/>
            <w:tcBorders>
              <w:top w:val="nil"/>
              <w:left w:val="nil"/>
              <w:bottom w:val="single" w:sz="4" w:space="0" w:color="000000"/>
              <w:right w:val="single" w:sz="4" w:space="0" w:color="000000"/>
            </w:tcBorders>
            <w:noWrap/>
            <w:hideMark/>
          </w:tcPr>
          <w:p w14:paraId="16FC799C"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ED222B2" w14:textId="77777777" w:rsidR="007F356F" w:rsidRPr="007F356F" w:rsidRDefault="007F356F" w:rsidP="007F356F">
            <w:pPr>
              <w:jc w:val="right"/>
              <w:outlineLvl w:val="2"/>
              <w:rPr>
                <w:color w:val="000000"/>
              </w:rPr>
            </w:pPr>
            <w:r w:rsidRPr="007F356F">
              <w:rPr>
                <w:color w:val="000000"/>
              </w:rPr>
              <w:t>2 588,6</w:t>
            </w:r>
          </w:p>
        </w:tc>
        <w:tc>
          <w:tcPr>
            <w:tcW w:w="1276" w:type="dxa"/>
            <w:tcBorders>
              <w:top w:val="nil"/>
              <w:left w:val="nil"/>
              <w:bottom w:val="single" w:sz="4" w:space="0" w:color="000000"/>
              <w:right w:val="single" w:sz="4" w:space="0" w:color="000000"/>
            </w:tcBorders>
            <w:noWrap/>
            <w:hideMark/>
          </w:tcPr>
          <w:p w14:paraId="0E89FC61" w14:textId="77777777" w:rsidR="007F356F" w:rsidRPr="007F356F" w:rsidRDefault="007F356F" w:rsidP="007F356F">
            <w:pPr>
              <w:jc w:val="right"/>
              <w:outlineLvl w:val="2"/>
              <w:rPr>
                <w:color w:val="000000"/>
              </w:rPr>
            </w:pPr>
            <w:r w:rsidRPr="007F356F">
              <w:rPr>
                <w:color w:val="000000"/>
              </w:rPr>
              <w:t>2 798,2</w:t>
            </w:r>
          </w:p>
        </w:tc>
        <w:tc>
          <w:tcPr>
            <w:tcW w:w="1275" w:type="dxa"/>
            <w:tcBorders>
              <w:top w:val="nil"/>
              <w:left w:val="nil"/>
              <w:bottom w:val="single" w:sz="4" w:space="0" w:color="000000"/>
              <w:right w:val="single" w:sz="4" w:space="0" w:color="000000"/>
            </w:tcBorders>
            <w:noWrap/>
            <w:hideMark/>
          </w:tcPr>
          <w:p w14:paraId="5EA3D680" w14:textId="77777777" w:rsidR="007F356F" w:rsidRPr="007F356F" w:rsidRDefault="007F356F" w:rsidP="007F356F">
            <w:pPr>
              <w:jc w:val="right"/>
              <w:outlineLvl w:val="2"/>
              <w:rPr>
                <w:color w:val="000000"/>
              </w:rPr>
            </w:pPr>
            <w:r w:rsidRPr="007F356F">
              <w:rPr>
                <w:color w:val="000000"/>
              </w:rPr>
              <w:t>2 871,8</w:t>
            </w:r>
          </w:p>
        </w:tc>
      </w:tr>
      <w:tr w:rsidR="007F356F" w:rsidRPr="007F356F" w14:paraId="4FE64C0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5C15B71"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5DDC47D"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7C798FF"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F454136" w14:textId="77777777" w:rsidR="007F356F" w:rsidRPr="007F356F" w:rsidRDefault="007F356F" w:rsidP="007F356F">
            <w:pPr>
              <w:jc w:val="center"/>
              <w:outlineLvl w:val="3"/>
              <w:rPr>
                <w:color w:val="000000"/>
              </w:rPr>
            </w:pPr>
            <w:r w:rsidRPr="007F356F">
              <w:rPr>
                <w:color w:val="000000"/>
              </w:rPr>
              <w:t>7800159300</w:t>
            </w:r>
          </w:p>
        </w:tc>
        <w:tc>
          <w:tcPr>
            <w:tcW w:w="567" w:type="dxa"/>
            <w:tcBorders>
              <w:top w:val="nil"/>
              <w:left w:val="nil"/>
              <w:bottom w:val="single" w:sz="4" w:space="0" w:color="000000"/>
              <w:right w:val="single" w:sz="4" w:space="0" w:color="000000"/>
            </w:tcBorders>
            <w:noWrap/>
            <w:hideMark/>
          </w:tcPr>
          <w:p w14:paraId="0EE36E8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146745" w14:textId="77777777" w:rsidR="007F356F" w:rsidRPr="007F356F" w:rsidRDefault="007F356F" w:rsidP="007F356F">
            <w:pPr>
              <w:jc w:val="right"/>
              <w:outlineLvl w:val="3"/>
              <w:rPr>
                <w:color w:val="000000"/>
              </w:rPr>
            </w:pPr>
            <w:r w:rsidRPr="007F356F">
              <w:rPr>
                <w:color w:val="000000"/>
              </w:rPr>
              <w:t>2 588,6</w:t>
            </w:r>
          </w:p>
        </w:tc>
        <w:tc>
          <w:tcPr>
            <w:tcW w:w="1276" w:type="dxa"/>
            <w:tcBorders>
              <w:top w:val="nil"/>
              <w:left w:val="nil"/>
              <w:bottom w:val="single" w:sz="4" w:space="0" w:color="000000"/>
              <w:right w:val="single" w:sz="4" w:space="0" w:color="000000"/>
            </w:tcBorders>
            <w:noWrap/>
            <w:hideMark/>
          </w:tcPr>
          <w:p w14:paraId="17CA9251" w14:textId="77777777" w:rsidR="007F356F" w:rsidRPr="007F356F" w:rsidRDefault="007F356F" w:rsidP="007F356F">
            <w:pPr>
              <w:jc w:val="right"/>
              <w:outlineLvl w:val="3"/>
              <w:rPr>
                <w:color w:val="000000"/>
              </w:rPr>
            </w:pPr>
            <w:r w:rsidRPr="007F356F">
              <w:rPr>
                <w:color w:val="000000"/>
              </w:rPr>
              <w:t>2 798,2</w:t>
            </w:r>
          </w:p>
        </w:tc>
        <w:tc>
          <w:tcPr>
            <w:tcW w:w="1275" w:type="dxa"/>
            <w:tcBorders>
              <w:top w:val="nil"/>
              <w:left w:val="nil"/>
              <w:bottom w:val="single" w:sz="4" w:space="0" w:color="000000"/>
              <w:right w:val="single" w:sz="4" w:space="0" w:color="000000"/>
            </w:tcBorders>
            <w:noWrap/>
            <w:hideMark/>
          </w:tcPr>
          <w:p w14:paraId="515BF582" w14:textId="77777777" w:rsidR="007F356F" w:rsidRPr="007F356F" w:rsidRDefault="007F356F" w:rsidP="007F356F">
            <w:pPr>
              <w:jc w:val="right"/>
              <w:outlineLvl w:val="3"/>
              <w:rPr>
                <w:color w:val="000000"/>
              </w:rPr>
            </w:pPr>
            <w:r w:rsidRPr="007F356F">
              <w:rPr>
                <w:color w:val="000000"/>
              </w:rPr>
              <w:t>2 871,8</w:t>
            </w:r>
          </w:p>
        </w:tc>
      </w:tr>
      <w:tr w:rsidR="007F356F" w:rsidRPr="007F356F" w14:paraId="4F83919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0FF6D2D"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720C3FDF"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AFB36C3"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270AE47" w14:textId="77777777" w:rsidR="007F356F" w:rsidRPr="007F356F" w:rsidRDefault="007F356F" w:rsidP="007F356F">
            <w:pPr>
              <w:jc w:val="center"/>
              <w:outlineLvl w:val="4"/>
              <w:rPr>
                <w:color w:val="000000"/>
              </w:rPr>
            </w:pPr>
            <w:r w:rsidRPr="007F356F">
              <w:rPr>
                <w:color w:val="000000"/>
              </w:rPr>
              <w:t>7800159300</w:t>
            </w:r>
          </w:p>
        </w:tc>
        <w:tc>
          <w:tcPr>
            <w:tcW w:w="567" w:type="dxa"/>
            <w:tcBorders>
              <w:top w:val="nil"/>
              <w:left w:val="nil"/>
              <w:bottom w:val="single" w:sz="4" w:space="0" w:color="000000"/>
              <w:right w:val="single" w:sz="4" w:space="0" w:color="000000"/>
            </w:tcBorders>
            <w:noWrap/>
            <w:hideMark/>
          </w:tcPr>
          <w:p w14:paraId="67DAD90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1C47F24" w14:textId="77777777" w:rsidR="007F356F" w:rsidRPr="007F356F" w:rsidRDefault="007F356F" w:rsidP="007F356F">
            <w:pPr>
              <w:jc w:val="right"/>
              <w:outlineLvl w:val="4"/>
              <w:rPr>
                <w:color w:val="000000"/>
              </w:rPr>
            </w:pPr>
            <w:r w:rsidRPr="007F356F">
              <w:rPr>
                <w:color w:val="000000"/>
              </w:rPr>
              <w:t>2 588,6</w:t>
            </w:r>
          </w:p>
        </w:tc>
        <w:tc>
          <w:tcPr>
            <w:tcW w:w="1276" w:type="dxa"/>
            <w:tcBorders>
              <w:top w:val="nil"/>
              <w:left w:val="nil"/>
              <w:bottom w:val="single" w:sz="4" w:space="0" w:color="000000"/>
              <w:right w:val="single" w:sz="4" w:space="0" w:color="000000"/>
            </w:tcBorders>
            <w:noWrap/>
            <w:hideMark/>
          </w:tcPr>
          <w:p w14:paraId="7A4E5840" w14:textId="77777777" w:rsidR="007F356F" w:rsidRPr="007F356F" w:rsidRDefault="007F356F" w:rsidP="007F356F">
            <w:pPr>
              <w:jc w:val="right"/>
              <w:outlineLvl w:val="4"/>
              <w:rPr>
                <w:color w:val="000000"/>
              </w:rPr>
            </w:pPr>
            <w:r w:rsidRPr="007F356F">
              <w:rPr>
                <w:color w:val="000000"/>
              </w:rPr>
              <w:t>2 798,2</w:t>
            </w:r>
          </w:p>
        </w:tc>
        <w:tc>
          <w:tcPr>
            <w:tcW w:w="1275" w:type="dxa"/>
            <w:tcBorders>
              <w:top w:val="nil"/>
              <w:left w:val="nil"/>
              <w:bottom w:val="single" w:sz="4" w:space="0" w:color="000000"/>
              <w:right w:val="single" w:sz="4" w:space="0" w:color="000000"/>
            </w:tcBorders>
            <w:noWrap/>
            <w:hideMark/>
          </w:tcPr>
          <w:p w14:paraId="2A9C76BA" w14:textId="77777777" w:rsidR="007F356F" w:rsidRPr="007F356F" w:rsidRDefault="007F356F" w:rsidP="007F356F">
            <w:pPr>
              <w:jc w:val="right"/>
              <w:outlineLvl w:val="4"/>
              <w:rPr>
                <w:color w:val="000000"/>
              </w:rPr>
            </w:pPr>
            <w:r w:rsidRPr="007F356F">
              <w:rPr>
                <w:color w:val="000000"/>
              </w:rPr>
              <w:t>2 871,8</w:t>
            </w:r>
          </w:p>
        </w:tc>
      </w:tr>
      <w:tr w:rsidR="007F356F" w:rsidRPr="007F356F" w14:paraId="27904DDD"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057432E8"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55D1AFD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853C8D5"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14C8BA3" w14:textId="77777777" w:rsidR="007F356F" w:rsidRPr="007F356F" w:rsidRDefault="007F356F" w:rsidP="007F356F">
            <w:pPr>
              <w:jc w:val="center"/>
              <w:outlineLvl w:val="5"/>
              <w:rPr>
                <w:color w:val="000000"/>
              </w:rPr>
            </w:pPr>
            <w:r w:rsidRPr="007F356F">
              <w:rPr>
                <w:color w:val="000000"/>
              </w:rPr>
              <w:t>7800159300</w:t>
            </w:r>
          </w:p>
        </w:tc>
        <w:tc>
          <w:tcPr>
            <w:tcW w:w="567" w:type="dxa"/>
            <w:tcBorders>
              <w:top w:val="nil"/>
              <w:left w:val="nil"/>
              <w:bottom w:val="single" w:sz="4" w:space="0" w:color="000000"/>
              <w:right w:val="single" w:sz="4" w:space="0" w:color="000000"/>
            </w:tcBorders>
            <w:noWrap/>
            <w:hideMark/>
          </w:tcPr>
          <w:p w14:paraId="2095DA83"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2FEC9574" w14:textId="77777777" w:rsidR="007F356F" w:rsidRPr="007F356F" w:rsidRDefault="007F356F" w:rsidP="007F356F">
            <w:pPr>
              <w:jc w:val="right"/>
              <w:outlineLvl w:val="5"/>
              <w:rPr>
                <w:color w:val="000000"/>
              </w:rPr>
            </w:pPr>
            <w:r w:rsidRPr="007F356F">
              <w:rPr>
                <w:color w:val="000000"/>
              </w:rPr>
              <w:t>2 588,6</w:t>
            </w:r>
          </w:p>
        </w:tc>
        <w:tc>
          <w:tcPr>
            <w:tcW w:w="1276" w:type="dxa"/>
            <w:tcBorders>
              <w:top w:val="nil"/>
              <w:left w:val="nil"/>
              <w:bottom w:val="single" w:sz="4" w:space="0" w:color="000000"/>
              <w:right w:val="single" w:sz="4" w:space="0" w:color="000000"/>
            </w:tcBorders>
            <w:noWrap/>
            <w:hideMark/>
          </w:tcPr>
          <w:p w14:paraId="222E5005" w14:textId="77777777" w:rsidR="007F356F" w:rsidRPr="007F356F" w:rsidRDefault="007F356F" w:rsidP="007F356F">
            <w:pPr>
              <w:jc w:val="right"/>
              <w:outlineLvl w:val="5"/>
              <w:rPr>
                <w:color w:val="000000"/>
              </w:rPr>
            </w:pPr>
            <w:r w:rsidRPr="007F356F">
              <w:rPr>
                <w:color w:val="000000"/>
              </w:rPr>
              <w:t>2 798,2</w:t>
            </w:r>
          </w:p>
        </w:tc>
        <w:tc>
          <w:tcPr>
            <w:tcW w:w="1275" w:type="dxa"/>
            <w:tcBorders>
              <w:top w:val="nil"/>
              <w:left w:val="nil"/>
              <w:bottom w:val="single" w:sz="4" w:space="0" w:color="000000"/>
              <w:right w:val="single" w:sz="4" w:space="0" w:color="000000"/>
            </w:tcBorders>
            <w:noWrap/>
            <w:hideMark/>
          </w:tcPr>
          <w:p w14:paraId="65C0913A" w14:textId="77777777" w:rsidR="007F356F" w:rsidRPr="007F356F" w:rsidRDefault="007F356F" w:rsidP="007F356F">
            <w:pPr>
              <w:jc w:val="right"/>
              <w:outlineLvl w:val="5"/>
              <w:rPr>
                <w:color w:val="000000"/>
              </w:rPr>
            </w:pPr>
            <w:r w:rsidRPr="007F356F">
              <w:rPr>
                <w:color w:val="000000"/>
              </w:rPr>
              <w:t>2 871,8</w:t>
            </w:r>
          </w:p>
        </w:tc>
      </w:tr>
      <w:tr w:rsidR="007F356F" w:rsidRPr="007F356F" w14:paraId="3E9CD48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607F16C" w14:textId="77777777" w:rsidR="007F356F" w:rsidRPr="007F356F" w:rsidRDefault="007F356F" w:rsidP="007F356F">
            <w:pPr>
              <w:outlineLvl w:val="1"/>
              <w:rPr>
                <w:color w:val="000000"/>
              </w:rPr>
            </w:pPr>
            <w:r w:rsidRPr="007F356F">
              <w:rPr>
                <w:color w:val="000000"/>
              </w:rPr>
              <w:lastRenderedPageBreak/>
              <w:t xml:space="preserve">      Выплата денежных средств на содержание ребенка, переданного на воспитание в приемную семью</w:t>
            </w:r>
          </w:p>
        </w:tc>
        <w:tc>
          <w:tcPr>
            <w:tcW w:w="709" w:type="dxa"/>
            <w:tcBorders>
              <w:top w:val="nil"/>
              <w:left w:val="nil"/>
              <w:bottom w:val="single" w:sz="4" w:space="0" w:color="000000"/>
              <w:right w:val="single" w:sz="4" w:space="0" w:color="000000"/>
            </w:tcBorders>
            <w:noWrap/>
            <w:hideMark/>
          </w:tcPr>
          <w:p w14:paraId="59C5A9C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F0F269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3473209" w14:textId="77777777" w:rsidR="007F356F" w:rsidRPr="007F356F" w:rsidRDefault="007F356F" w:rsidP="007F356F">
            <w:pPr>
              <w:jc w:val="center"/>
              <w:outlineLvl w:val="1"/>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6D57674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D22BB41" w14:textId="77777777" w:rsidR="007F356F" w:rsidRPr="007F356F" w:rsidRDefault="007F356F" w:rsidP="007F356F">
            <w:pPr>
              <w:jc w:val="right"/>
              <w:outlineLvl w:val="1"/>
              <w:rPr>
                <w:color w:val="000000"/>
              </w:rPr>
            </w:pPr>
            <w:r w:rsidRPr="007F356F">
              <w:rPr>
                <w:color w:val="000000"/>
              </w:rPr>
              <w:t>9 529,7</w:t>
            </w:r>
          </w:p>
        </w:tc>
        <w:tc>
          <w:tcPr>
            <w:tcW w:w="1276" w:type="dxa"/>
            <w:tcBorders>
              <w:top w:val="nil"/>
              <w:left w:val="nil"/>
              <w:bottom w:val="single" w:sz="4" w:space="0" w:color="000000"/>
              <w:right w:val="single" w:sz="4" w:space="0" w:color="000000"/>
            </w:tcBorders>
            <w:noWrap/>
            <w:hideMark/>
          </w:tcPr>
          <w:p w14:paraId="48769523" w14:textId="77777777" w:rsidR="007F356F" w:rsidRPr="007F356F" w:rsidRDefault="007F356F" w:rsidP="007F356F">
            <w:pPr>
              <w:jc w:val="right"/>
              <w:outlineLvl w:val="1"/>
              <w:rPr>
                <w:color w:val="000000"/>
              </w:rPr>
            </w:pPr>
            <w:r w:rsidRPr="007F356F">
              <w:rPr>
                <w:color w:val="000000"/>
              </w:rPr>
              <w:t>9 529,7</w:t>
            </w:r>
          </w:p>
        </w:tc>
        <w:tc>
          <w:tcPr>
            <w:tcW w:w="1275" w:type="dxa"/>
            <w:tcBorders>
              <w:top w:val="nil"/>
              <w:left w:val="nil"/>
              <w:bottom w:val="single" w:sz="4" w:space="0" w:color="000000"/>
              <w:right w:val="single" w:sz="4" w:space="0" w:color="000000"/>
            </w:tcBorders>
            <w:noWrap/>
            <w:hideMark/>
          </w:tcPr>
          <w:p w14:paraId="08444878" w14:textId="77777777" w:rsidR="007F356F" w:rsidRPr="007F356F" w:rsidRDefault="007F356F" w:rsidP="007F356F">
            <w:pPr>
              <w:jc w:val="right"/>
              <w:outlineLvl w:val="1"/>
              <w:rPr>
                <w:color w:val="000000"/>
              </w:rPr>
            </w:pPr>
            <w:r w:rsidRPr="007F356F">
              <w:rPr>
                <w:color w:val="000000"/>
              </w:rPr>
              <w:t>9 529,7</w:t>
            </w:r>
          </w:p>
        </w:tc>
      </w:tr>
      <w:tr w:rsidR="007F356F" w:rsidRPr="007F356F" w14:paraId="3B47661D"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191E39C"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4D5A3B9"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2F6D80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CB8800" w14:textId="77777777" w:rsidR="007F356F" w:rsidRPr="007F356F" w:rsidRDefault="007F356F" w:rsidP="007F356F">
            <w:pPr>
              <w:jc w:val="center"/>
              <w:outlineLvl w:val="2"/>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252D259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07F788" w14:textId="77777777" w:rsidR="007F356F" w:rsidRPr="007F356F" w:rsidRDefault="007F356F" w:rsidP="007F356F">
            <w:pPr>
              <w:jc w:val="right"/>
              <w:outlineLvl w:val="2"/>
              <w:rPr>
                <w:color w:val="000000"/>
              </w:rPr>
            </w:pPr>
            <w:r w:rsidRPr="007F356F">
              <w:rPr>
                <w:color w:val="000000"/>
              </w:rPr>
              <w:t>9 529,7</w:t>
            </w:r>
          </w:p>
        </w:tc>
        <w:tc>
          <w:tcPr>
            <w:tcW w:w="1276" w:type="dxa"/>
            <w:tcBorders>
              <w:top w:val="nil"/>
              <w:left w:val="nil"/>
              <w:bottom w:val="single" w:sz="4" w:space="0" w:color="000000"/>
              <w:right w:val="single" w:sz="4" w:space="0" w:color="000000"/>
            </w:tcBorders>
            <w:noWrap/>
            <w:hideMark/>
          </w:tcPr>
          <w:p w14:paraId="5CB008E7" w14:textId="77777777" w:rsidR="007F356F" w:rsidRPr="007F356F" w:rsidRDefault="007F356F" w:rsidP="007F356F">
            <w:pPr>
              <w:jc w:val="right"/>
              <w:outlineLvl w:val="2"/>
              <w:rPr>
                <w:color w:val="000000"/>
              </w:rPr>
            </w:pPr>
            <w:r w:rsidRPr="007F356F">
              <w:rPr>
                <w:color w:val="000000"/>
              </w:rPr>
              <w:t>9 529,7</w:t>
            </w:r>
          </w:p>
        </w:tc>
        <w:tc>
          <w:tcPr>
            <w:tcW w:w="1275" w:type="dxa"/>
            <w:tcBorders>
              <w:top w:val="nil"/>
              <w:left w:val="nil"/>
              <w:bottom w:val="single" w:sz="4" w:space="0" w:color="000000"/>
              <w:right w:val="single" w:sz="4" w:space="0" w:color="000000"/>
            </w:tcBorders>
            <w:noWrap/>
            <w:hideMark/>
          </w:tcPr>
          <w:p w14:paraId="6852605B" w14:textId="77777777" w:rsidR="007F356F" w:rsidRPr="007F356F" w:rsidRDefault="007F356F" w:rsidP="007F356F">
            <w:pPr>
              <w:jc w:val="right"/>
              <w:outlineLvl w:val="2"/>
              <w:rPr>
                <w:color w:val="000000"/>
              </w:rPr>
            </w:pPr>
            <w:r w:rsidRPr="007F356F">
              <w:rPr>
                <w:color w:val="000000"/>
              </w:rPr>
              <w:t>9 529,7</w:t>
            </w:r>
          </w:p>
        </w:tc>
      </w:tr>
      <w:tr w:rsidR="007F356F" w:rsidRPr="007F356F" w14:paraId="1A1C7F7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D254552"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59E12C03"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E624509"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0AFF2ADC" w14:textId="77777777" w:rsidR="007F356F" w:rsidRPr="007F356F" w:rsidRDefault="007F356F" w:rsidP="007F356F">
            <w:pPr>
              <w:jc w:val="center"/>
              <w:outlineLvl w:val="3"/>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7A1C036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BC4DB5" w14:textId="77777777" w:rsidR="007F356F" w:rsidRPr="007F356F" w:rsidRDefault="007F356F" w:rsidP="007F356F">
            <w:pPr>
              <w:jc w:val="right"/>
              <w:outlineLvl w:val="3"/>
              <w:rPr>
                <w:color w:val="000000"/>
              </w:rPr>
            </w:pPr>
            <w:r w:rsidRPr="007F356F">
              <w:rPr>
                <w:color w:val="000000"/>
              </w:rPr>
              <w:t>9 529,7</w:t>
            </w:r>
          </w:p>
        </w:tc>
        <w:tc>
          <w:tcPr>
            <w:tcW w:w="1276" w:type="dxa"/>
            <w:tcBorders>
              <w:top w:val="nil"/>
              <w:left w:val="nil"/>
              <w:bottom w:val="single" w:sz="4" w:space="0" w:color="000000"/>
              <w:right w:val="single" w:sz="4" w:space="0" w:color="000000"/>
            </w:tcBorders>
            <w:noWrap/>
            <w:hideMark/>
          </w:tcPr>
          <w:p w14:paraId="15FDDBD1" w14:textId="77777777" w:rsidR="007F356F" w:rsidRPr="007F356F" w:rsidRDefault="007F356F" w:rsidP="007F356F">
            <w:pPr>
              <w:jc w:val="right"/>
              <w:outlineLvl w:val="3"/>
              <w:rPr>
                <w:color w:val="000000"/>
              </w:rPr>
            </w:pPr>
            <w:r w:rsidRPr="007F356F">
              <w:rPr>
                <w:color w:val="000000"/>
              </w:rPr>
              <w:t>9 529,7</w:t>
            </w:r>
          </w:p>
        </w:tc>
        <w:tc>
          <w:tcPr>
            <w:tcW w:w="1275" w:type="dxa"/>
            <w:tcBorders>
              <w:top w:val="nil"/>
              <w:left w:val="nil"/>
              <w:bottom w:val="single" w:sz="4" w:space="0" w:color="000000"/>
              <w:right w:val="single" w:sz="4" w:space="0" w:color="000000"/>
            </w:tcBorders>
            <w:noWrap/>
            <w:hideMark/>
          </w:tcPr>
          <w:p w14:paraId="46E6AA35" w14:textId="77777777" w:rsidR="007F356F" w:rsidRPr="007F356F" w:rsidRDefault="007F356F" w:rsidP="007F356F">
            <w:pPr>
              <w:jc w:val="right"/>
              <w:outlineLvl w:val="3"/>
              <w:rPr>
                <w:color w:val="000000"/>
              </w:rPr>
            </w:pPr>
            <w:r w:rsidRPr="007F356F">
              <w:rPr>
                <w:color w:val="000000"/>
              </w:rPr>
              <w:t>9 529,7</w:t>
            </w:r>
          </w:p>
        </w:tc>
      </w:tr>
      <w:tr w:rsidR="007F356F" w:rsidRPr="007F356F" w14:paraId="1D9A1AD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2527AED"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4142C49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97DB82B"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270F0A23" w14:textId="77777777" w:rsidR="007F356F" w:rsidRPr="007F356F" w:rsidRDefault="007F356F" w:rsidP="007F356F">
            <w:pPr>
              <w:jc w:val="center"/>
              <w:outlineLvl w:val="4"/>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0704A34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F7B37A" w14:textId="77777777" w:rsidR="007F356F" w:rsidRPr="007F356F" w:rsidRDefault="007F356F" w:rsidP="007F356F">
            <w:pPr>
              <w:jc w:val="right"/>
              <w:outlineLvl w:val="4"/>
              <w:rPr>
                <w:color w:val="000000"/>
              </w:rPr>
            </w:pPr>
            <w:r w:rsidRPr="007F356F">
              <w:rPr>
                <w:color w:val="000000"/>
              </w:rPr>
              <w:t>9 529,7</w:t>
            </w:r>
          </w:p>
        </w:tc>
        <w:tc>
          <w:tcPr>
            <w:tcW w:w="1276" w:type="dxa"/>
            <w:tcBorders>
              <w:top w:val="nil"/>
              <w:left w:val="nil"/>
              <w:bottom w:val="single" w:sz="4" w:space="0" w:color="000000"/>
              <w:right w:val="single" w:sz="4" w:space="0" w:color="000000"/>
            </w:tcBorders>
            <w:noWrap/>
            <w:hideMark/>
          </w:tcPr>
          <w:p w14:paraId="54AD385E" w14:textId="77777777" w:rsidR="007F356F" w:rsidRPr="007F356F" w:rsidRDefault="007F356F" w:rsidP="007F356F">
            <w:pPr>
              <w:jc w:val="right"/>
              <w:outlineLvl w:val="4"/>
              <w:rPr>
                <w:color w:val="000000"/>
              </w:rPr>
            </w:pPr>
            <w:r w:rsidRPr="007F356F">
              <w:rPr>
                <w:color w:val="000000"/>
              </w:rPr>
              <w:t>9 529,7</w:t>
            </w:r>
          </w:p>
        </w:tc>
        <w:tc>
          <w:tcPr>
            <w:tcW w:w="1275" w:type="dxa"/>
            <w:tcBorders>
              <w:top w:val="nil"/>
              <w:left w:val="nil"/>
              <w:bottom w:val="single" w:sz="4" w:space="0" w:color="000000"/>
              <w:right w:val="single" w:sz="4" w:space="0" w:color="000000"/>
            </w:tcBorders>
            <w:noWrap/>
            <w:hideMark/>
          </w:tcPr>
          <w:p w14:paraId="14586151" w14:textId="77777777" w:rsidR="007F356F" w:rsidRPr="007F356F" w:rsidRDefault="007F356F" w:rsidP="007F356F">
            <w:pPr>
              <w:jc w:val="right"/>
              <w:outlineLvl w:val="4"/>
              <w:rPr>
                <w:color w:val="000000"/>
              </w:rPr>
            </w:pPr>
            <w:r w:rsidRPr="007F356F">
              <w:rPr>
                <w:color w:val="000000"/>
              </w:rPr>
              <w:t>9 529,7</w:t>
            </w:r>
          </w:p>
        </w:tc>
      </w:tr>
      <w:tr w:rsidR="007F356F" w:rsidRPr="007F356F" w14:paraId="5C317CA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05AA9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06D301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7DA39F8"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49EEBC9B" w14:textId="77777777" w:rsidR="007F356F" w:rsidRPr="007F356F" w:rsidRDefault="007F356F" w:rsidP="007F356F">
            <w:pPr>
              <w:jc w:val="center"/>
              <w:outlineLvl w:val="5"/>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66C6542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197782B" w14:textId="77777777" w:rsidR="007F356F" w:rsidRPr="007F356F" w:rsidRDefault="007F356F" w:rsidP="007F356F">
            <w:pPr>
              <w:jc w:val="right"/>
              <w:outlineLvl w:val="5"/>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0AE9EA35"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ACAABE6" w14:textId="77777777" w:rsidR="007F356F" w:rsidRPr="007F356F" w:rsidRDefault="007F356F" w:rsidP="007F356F">
            <w:pPr>
              <w:jc w:val="right"/>
              <w:outlineLvl w:val="5"/>
              <w:rPr>
                <w:color w:val="000000"/>
              </w:rPr>
            </w:pPr>
            <w:r w:rsidRPr="007F356F">
              <w:rPr>
                <w:color w:val="000000"/>
              </w:rPr>
              <w:t>0,0</w:t>
            </w:r>
          </w:p>
        </w:tc>
      </w:tr>
      <w:tr w:rsidR="007F356F" w:rsidRPr="007F356F" w14:paraId="1DF8EC1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1890F27"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3217333F"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3F15B6E7"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3F168C8B" w14:textId="77777777" w:rsidR="007F356F" w:rsidRPr="007F356F" w:rsidRDefault="007F356F" w:rsidP="007F356F">
            <w:pPr>
              <w:jc w:val="center"/>
              <w:outlineLvl w:val="5"/>
              <w:rPr>
                <w:color w:val="000000"/>
              </w:rPr>
            </w:pPr>
            <w:r w:rsidRPr="007F356F">
              <w:rPr>
                <w:color w:val="000000"/>
              </w:rPr>
              <w:t>7800180190</w:t>
            </w:r>
          </w:p>
        </w:tc>
        <w:tc>
          <w:tcPr>
            <w:tcW w:w="567" w:type="dxa"/>
            <w:tcBorders>
              <w:top w:val="nil"/>
              <w:left w:val="nil"/>
              <w:bottom w:val="single" w:sz="4" w:space="0" w:color="000000"/>
              <w:right w:val="single" w:sz="4" w:space="0" w:color="000000"/>
            </w:tcBorders>
            <w:noWrap/>
            <w:hideMark/>
          </w:tcPr>
          <w:p w14:paraId="5F1A750E"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15097BA5" w14:textId="77777777" w:rsidR="007F356F" w:rsidRPr="007F356F" w:rsidRDefault="007F356F" w:rsidP="007F356F">
            <w:pPr>
              <w:jc w:val="right"/>
              <w:outlineLvl w:val="5"/>
              <w:rPr>
                <w:color w:val="000000"/>
              </w:rPr>
            </w:pPr>
            <w:r w:rsidRPr="007F356F">
              <w:rPr>
                <w:color w:val="000000"/>
              </w:rPr>
              <w:t>9 379,7</w:t>
            </w:r>
          </w:p>
        </w:tc>
        <w:tc>
          <w:tcPr>
            <w:tcW w:w="1276" w:type="dxa"/>
            <w:tcBorders>
              <w:top w:val="nil"/>
              <w:left w:val="nil"/>
              <w:bottom w:val="single" w:sz="4" w:space="0" w:color="000000"/>
              <w:right w:val="single" w:sz="4" w:space="0" w:color="000000"/>
            </w:tcBorders>
            <w:noWrap/>
            <w:hideMark/>
          </w:tcPr>
          <w:p w14:paraId="27D92F73" w14:textId="77777777" w:rsidR="007F356F" w:rsidRPr="007F356F" w:rsidRDefault="007F356F" w:rsidP="007F356F">
            <w:pPr>
              <w:jc w:val="right"/>
              <w:outlineLvl w:val="5"/>
              <w:rPr>
                <w:color w:val="000000"/>
              </w:rPr>
            </w:pPr>
            <w:r w:rsidRPr="007F356F">
              <w:rPr>
                <w:color w:val="000000"/>
              </w:rPr>
              <w:t>9 529,7</w:t>
            </w:r>
          </w:p>
        </w:tc>
        <w:tc>
          <w:tcPr>
            <w:tcW w:w="1275" w:type="dxa"/>
            <w:tcBorders>
              <w:top w:val="nil"/>
              <w:left w:val="nil"/>
              <w:bottom w:val="single" w:sz="4" w:space="0" w:color="000000"/>
              <w:right w:val="single" w:sz="4" w:space="0" w:color="000000"/>
            </w:tcBorders>
            <w:noWrap/>
            <w:hideMark/>
          </w:tcPr>
          <w:p w14:paraId="51FE25B2" w14:textId="77777777" w:rsidR="007F356F" w:rsidRPr="007F356F" w:rsidRDefault="007F356F" w:rsidP="007F356F">
            <w:pPr>
              <w:jc w:val="right"/>
              <w:outlineLvl w:val="5"/>
              <w:rPr>
                <w:color w:val="000000"/>
              </w:rPr>
            </w:pPr>
            <w:r w:rsidRPr="007F356F">
              <w:rPr>
                <w:color w:val="000000"/>
              </w:rPr>
              <w:t>9 529,7</w:t>
            </w:r>
          </w:p>
        </w:tc>
      </w:tr>
      <w:tr w:rsidR="007F356F" w:rsidRPr="007F356F" w14:paraId="50821E8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186F531" w14:textId="77777777" w:rsidR="007F356F" w:rsidRPr="007F356F" w:rsidRDefault="007F356F" w:rsidP="007F356F">
            <w:pPr>
              <w:outlineLvl w:val="1"/>
              <w:rPr>
                <w:color w:val="000000"/>
              </w:rPr>
            </w:pPr>
            <w:r w:rsidRPr="007F356F">
              <w:rPr>
                <w:color w:val="000000"/>
              </w:rPr>
              <w:t xml:space="preserve">      Выплата вознаграждения, причитающегося приемным родителям</w:t>
            </w:r>
          </w:p>
        </w:tc>
        <w:tc>
          <w:tcPr>
            <w:tcW w:w="709" w:type="dxa"/>
            <w:tcBorders>
              <w:top w:val="nil"/>
              <w:left w:val="nil"/>
              <w:bottom w:val="single" w:sz="4" w:space="0" w:color="000000"/>
              <w:right w:val="single" w:sz="4" w:space="0" w:color="000000"/>
            </w:tcBorders>
            <w:noWrap/>
            <w:hideMark/>
          </w:tcPr>
          <w:p w14:paraId="61793EC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36A3A6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4E45CD" w14:textId="77777777" w:rsidR="007F356F" w:rsidRPr="007F356F" w:rsidRDefault="007F356F" w:rsidP="007F356F">
            <w:pPr>
              <w:jc w:val="center"/>
              <w:outlineLvl w:val="1"/>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5ED8838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33B3C92" w14:textId="77777777" w:rsidR="007F356F" w:rsidRPr="007F356F" w:rsidRDefault="007F356F" w:rsidP="007F356F">
            <w:pPr>
              <w:jc w:val="right"/>
              <w:outlineLvl w:val="1"/>
              <w:rPr>
                <w:color w:val="000000"/>
              </w:rPr>
            </w:pPr>
            <w:r w:rsidRPr="007F356F">
              <w:rPr>
                <w:color w:val="000000"/>
              </w:rPr>
              <w:t>3 181,1</w:t>
            </w:r>
          </w:p>
        </w:tc>
        <w:tc>
          <w:tcPr>
            <w:tcW w:w="1276" w:type="dxa"/>
            <w:tcBorders>
              <w:top w:val="nil"/>
              <w:left w:val="nil"/>
              <w:bottom w:val="single" w:sz="4" w:space="0" w:color="000000"/>
              <w:right w:val="single" w:sz="4" w:space="0" w:color="000000"/>
            </w:tcBorders>
            <w:noWrap/>
            <w:hideMark/>
          </w:tcPr>
          <w:p w14:paraId="028F750D" w14:textId="77777777" w:rsidR="007F356F" w:rsidRPr="007F356F" w:rsidRDefault="007F356F" w:rsidP="007F356F">
            <w:pPr>
              <w:jc w:val="right"/>
              <w:outlineLvl w:val="1"/>
              <w:rPr>
                <w:color w:val="000000"/>
              </w:rPr>
            </w:pPr>
            <w:r w:rsidRPr="007F356F">
              <w:rPr>
                <w:color w:val="000000"/>
              </w:rPr>
              <w:t>3 181,1</w:t>
            </w:r>
          </w:p>
        </w:tc>
        <w:tc>
          <w:tcPr>
            <w:tcW w:w="1275" w:type="dxa"/>
            <w:tcBorders>
              <w:top w:val="nil"/>
              <w:left w:val="nil"/>
              <w:bottom w:val="single" w:sz="4" w:space="0" w:color="000000"/>
              <w:right w:val="single" w:sz="4" w:space="0" w:color="000000"/>
            </w:tcBorders>
            <w:noWrap/>
            <w:hideMark/>
          </w:tcPr>
          <w:p w14:paraId="548A1630" w14:textId="77777777" w:rsidR="007F356F" w:rsidRPr="007F356F" w:rsidRDefault="007F356F" w:rsidP="007F356F">
            <w:pPr>
              <w:jc w:val="right"/>
              <w:outlineLvl w:val="1"/>
              <w:rPr>
                <w:color w:val="000000"/>
              </w:rPr>
            </w:pPr>
            <w:r w:rsidRPr="007F356F">
              <w:rPr>
                <w:color w:val="000000"/>
              </w:rPr>
              <w:t>3 181,1</w:t>
            </w:r>
          </w:p>
        </w:tc>
      </w:tr>
      <w:tr w:rsidR="007F356F" w:rsidRPr="007F356F" w14:paraId="4E40095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ADB2CB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55031DE"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095D80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F8C8DB4" w14:textId="77777777" w:rsidR="007F356F" w:rsidRPr="007F356F" w:rsidRDefault="007F356F" w:rsidP="007F356F">
            <w:pPr>
              <w:jc w:val="center"/>
              <w:outlineLvl w:val="2"/>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7E252F7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39A0865" w14:textId="77777777" w:rsidR="007F356F" w:rsidRPr="007F356F" w:rsidRDefault="007F356F" w:rsidP="007F356F">
            <w:pPr>
              <w:jc w:val="right"/>
              <w:outlineLvl w:val="2"/>
              <w:rPr>
                <w:color w:val="000000"/>
              </w:rPr>
            </w:pPr>
            <w:r w:rsidRPr="007F356F">
              <w:rPr>
                <w:color w:val="000000"/>
              </w:rPr>
              <w:t>3 181,1</w:t>
            </w:r>
          </w:p>
        </w:tc>
        <w:tc>
          <w:tcPr>
            <w:tcW w:w="1276" w:type="dxa"/>
            <w:tcBorders>
              <w:top w:val="nil"/>
              <w:left w:val="nil"/>
              <w:bottom w:val="single" w:sz="4" w:space="0" w:color="000000"/>
              <w:right w:val="single" w:sz="4" w:space="0" w:color="000000"/>
            </w:tcBorders>
            <w:noWrap/>
            <w:hideMark/>
          </w:tcPr>
          <w:p w14:paraId="7740FEC1" w14:textId="77777777" w:rsidR="007F356F" w:rsidRPr="007F356F" w:rsidRDefault="007F356F" w:rsidP="007F356F">
            <w:pPr>
              <w:jc w:val="right"/>
              <w:outlineLvl w:val="2"/>
              <w:rPr>
                <w:color w:val="000000"/>
              </w:rPr>
            </w:pPr>
            <w:r w:rsidRPr="007F356F">
              <w:rPr>
                <w:color w:val="000000"/>
              </w:rPr>
              <w:t>3 181,1</w:t>
            </w:r>
          </w:p>
        </w:tc>
        <w:tc>
          <w:tcPr>
            <w:tcW w:w="1275" w:type="dxa"/>
            <w:tcBorders>
              <w:top w:val="nil"/>
              <w:left w:val="nil"/>
              <w:bottom w:val="single" w:sz="4" w:space="0" w:color="000000"/>
              <w:right w:val="single" w:sz="4" w:space="0" w:color="000000"/>
            </w:tcBorders>
            <w:noWrap/>
            <w:hideMark/>
          </w:tcPr>
          <w:p w14:paraId="137A19E4" w14:textId="77777777" w:rsidR="007F356F" w:rsidRPr="007F356F" w:rsidRDefault="007F356F" w:rsidP="007F356F">
            <w:pPr>
              <w:jc w:val="right"/>
              <w:outlineLvl w:val="2"/>
              <w:rPr>
                <w:color w:val="000000"/>
              </w:rPr>
            </w:pPr>
            <w:r w:rsidRPr="007F356F">
              <w:rPr>
                <w:color w:val="000000"/>
              </w:rPr>
              <w:t>3 181,1</w:t>
            </w:r>
          </w:p>
        </w:tc>
      </w:tr>
      <w:tr w:rsidR="007F356F" w:rsidRPr="007F356F" w14:paraId="5715458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9B2E2FD"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2EBAC6F9"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E7007BD"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3AE5A9DD" w14:textId="77777777" w:rsidR="007F356F" w:rsidRPr="007F356F" w:rsidRDefault="007F356F" w:rsidP="007F356F">
            <w:pPr>
              <w:jc w:val="center"/>
              <w:outlineLvl w:val="3"/>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17B252B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F1BD846" w14:textId="77777777" w:rsidR="007F356F" w:rsidRPr="007F356F" w:rsidRDefault="007F356F" w:rsidP="007F356F">
            <w:pPr>
              <w:jc w:val="right"/>
              <w:outlineLvl w:val="3"/>
              <w:rPr>
                <w:color w:val="000000"/>
              </w:rPr>
            </w:pPr>
            <w:r w:rsidRPr="007F356F">
              <w:rPr>
                <w:color w:val="000000"/>
              </w:rPr>
              <w:t>3 181,1</w:t>
            </w:r>
          </w:p>
        </w:tc>
        <w:tc>
          <w:tcPr>
            <w:tcW w:w="1276" w:type="dxa"/>
            <w:tcBorders>
              <w:top w:val="nil"/>
              <w:left w:val="nil"/>
              <w:bottom w:val="single" w:sz="4" w:space="0" w:color="000000"/>
              <w:right w:val="single" w:sz="4" w:space="0" w:color="000000"/>
            </w:tcBorders>
            <w:noWrap/>
            <w:hideMark/>
          </w:tcPr>
          <w:p w14:paraId="5A44CC32" w14:textId="77777777" w:rsidR="007F356F" w:rsidRPr="007F356F" w:rsidRDefault="007F356F" w:rsidP="007F356F">
            <w:pPr>
              <w:jc w:val="right"/>
              <w:outlineLvl w:val="3"/>
              <w:rPr>
                <w:color w:val="000000"/>
              </w:rPr>
            </w:pPr>
            <w:r w:rsidRPr="007F356F">
              <w:rPr>
                <w:color w:val="000000"/>
              </w:rPr>
              <w:t>3 181,1</w:t>
            </w:r>
          </w:p>
        </w:tc>
        <w:tc>
          <w:tcPr>
            <w:tcW w:w="1275" w:type="dxa"/>
            <w:tcBorders>
              <w:top w:val="nil"/>
              <w:left w:val="nil"/>
              <w:bottom w:val="single" w:sz="4" w:space="0" w:color="000000"/>
              <w:right w:val="single" w:sz="4" w:space="0" w:color="000000"/>
            </w:tcBorders>
            <w:noWrap/>
            <w:hideMark/>
          </w:tcPr>
          <w:p w14:paraId="1C5A810B" w14:textId="77777777" w:rsidR="007F356F" w:rsidRPr="007F356F" w:rsidRDefault="007F356F" w:rsidP="007F356F">
            <w:pPr>
              <w:jc w:val="right"/>
              <w:outlineLvl w:val="3"/>
              <w:rPr>
                <w:color w:val="000000"/>
              </w:rPr>
            </w:pPr>
            <w:r w:rsidRPr="007F356F">
              <w:rPr>
                <w:color w:val="000000"/>
              </w:rPr>
              <w:t>3 181,1</w:t>
            </w:r>
          </w:p>
        </w:tc>
      </w:tr>
      <w:tr w:rsidR="007F356F" w:rsidRPr="007F356F" w14:paraId="5EBE943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61957A2"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7543CAE6"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4CBCCB8"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59798FBA" w14:textId="77777777" w:rsidR="007F356F" w:rsidRPr="007F356F" w:rsidRDefault="007F356F" w:rsidP="007F356F">
            <w:pPr>
              <w:jc w:val="center"/>
              <w:outlineLvl w:val="4"/>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278BA71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395F300" w14:textId="77777777" w:rsidR="007F356F" w:rsidRPr="007F356F" w:rsidRDefault="007F356F" w:rsidP="007F356F">
            <w:pPr>
              <w:jc w:val="right"/>
              <w:outlineLvl w:val="4"/>
              <w:rPr>
                <w:color w:val="000000"/>
              </w:rPr>
            </w:pPr>
            <w:r w:rsidRPr="007F356F">
              <w:rPr>
                <w:color w:val="000000"/>
              </w:rPr>
              <w:t>3 181,1</w:t>
            </w:r>
          </w:p>
        </w:tc>
        <w:tc>
          <w:tcPr>
            <w:tcW w:w="1276" w:type="dxa"/>
            <w:tcBorders>
              <w:top w:val="nil"/>
              <w:left w:val="nil"/>
              <w:bottom w:val="single" w:sz="4" w:space="0" w:color="000000"/>
              <w:right w:val="single" w:sz="4" w:space="0" w:color="000000"/>
            </w:tcBorders>
            <w:noWrap/>
            <w:hideMark/>
          </w:tcPr>
          <w:p w14:paraId="1A981215" w14:textId="77777777" w:rsidR="007F356F" w:rsidRPr="007F356F" w:rsidRDefault="007F356F" w:rsidP="007F356F">
            <w:pPr>
              <w:jc w:val="right"/>
              <w:outlineLvl w:val="4"/>
              <w:rPr>
                <w:color w:val="000000"/>
              </w:rPr>
            </w:pPr>
            <w:r w:rsidRPr="007F356F">
              <w:rPr>
                <w:color w:val="000000"/>
              </w:rPr>
              <w:t>3 181,1</w:t>
            </w:r>
          </w:p>
        </w:tc>
        <w:tc>
          <w:tcPr>
            <w:tcW w:w="1275" w:type="dxa"/>
            <w:tcBorders>
              <w:top w:val="nil"/>
              <w:left w:val="nil"/>
              <w:bottom w:val="single" w:sz="4" w:space="0" w:color="000000"/>
              <w:right w:val="single" w:sz="4" w:space="0" w:color="000000"/>
            </w:tcBorders>
            <w:noWrap/>
            <w:hideMark/>
          </w:tcPr>
          <w:p w14:paraId="56FA6341" w14:textId="77777777" w:rsidR="007F356F" w:rsidRPr="007F356F" w:rsidRDefault="007F356F" w:rsidP="007F356F">
            <w:pPr>
              <w:jc w:val="right"/>
              <w:outlineLvl w:val="4"/>
              <w:rPr>
                <w:color w:val="000000"/>
              </w:rPr>
            </w:pPr>
            <w:r w:rsidRPr="007F356F">
              <w:rPr>
                <w:color w:val="000000"/>
              </w:rPr>
              <w:t>3 181,1</w:t>
            </w:r>
          </w:p>
        </w:tc>
      </w:tr>
      <w:tr w:rsidR="007F356F" w:rsidRPr="007F356F" w14:paraId="28D743E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0491FD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057E389"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6C0C37A"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0C180ED1" w14:textId="77777777" w:rsidR="007F356F" w:rsidRPr="007F356F" w:rsidRDefault="007F356F" w:rsidP="007F356F">
            <w:pPr>
              <w:jc w:val="center"/>
              <w:outlineLvl w:val="5"/>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11FD2632"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7AEFD78" w14:textId="77777777" w:rsidR="007F356F" w:rsidRPr="007F356F" w:rsidRDefault="007F356F" w:rsidP="007F356F">
            <w:pPr>
              <w:jc w:val="right"/>
              <w:outlineLvl w:val="5"/>
              <w:rPr>
                <w:color w:val="000000"/>
              </w:rPr>
            </w:pPr>
            <w:r w:rsidRPr="007F356F">
              <w:rPr>
                <w:color w:val="000000"/>
              </w:rPr>
              <w:t>35,0</w:t>
            </w:r>
          </w:p>
        </w:tc>
        <w:tc>
          <w:tcPr>
            <w:tcW w:w="1276" w:type="dxa"/>
            <w:tcBorders>
              <w:top w:val="nil"/>
              <w:left w:val="nil"/>
              <w:bottom w:val="single" w:sz="4" w:space="0" w:color="000000"/>
              <w:right w:val="single" w:sz="4" w:space="0" w:color="000000"/>
            </w:tcBorders>
            <w:noWrap/>
            <w:hideMark/>
          </w:tcPr>
          <w:p w14:paraId="4F3EAC00"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25959D0" w14:textId="77777777" w:rsidR="007F356F" w:rsidRPr="007F356F" w:rsidRDefault="007F356F" w:rsidP="007F356F">
            <w:pPr>
              <w:jc w:val="right"/>
              <w:outlineLvl w:val="5"/>
              <w:rPr>
                <w:color w:val="000000"/>
              </w:rPr>
            </w:pPr>
            <w:r w:rsidRPr="007F356F">
              <w:rPr>
                <w:color w:val="000000"/>
              </w:rPr>
              <w:t>0,0</w:t>
            </w:r>
          </w:p>
        </w:tc>
      </w:tr>
      <w:tr w:rsidR="007F356F" w:rsidRPr="007F356F" w14:paraId="3545F08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55599E3"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1FFD7B8C"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A797AC8"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01682B18" w14:textId="77777777" w:rsidR="007F356F" w:rsidRPr="007F356F" w:rsidRDefault="007F356F" w:rsidP="007F356F">
            <w:pPr>
              <w:jc w:val="center"/>
              <w:outlineLvl w:val="5"/>
              <w:rPr>
                <w:color w:val="000000"/>
              </w:rPr>
            </w:pPr>
            <w:r w:rsidRPr="007F356F">
              <w:rPr>
                <w:color w:val="000000"/>
              </w:rPr>
              <w:t>7800180200</w:t>
            </w:r>
          </w:p>
        </w:tc>
        <w:tc>
          <w:tcPr>
            <w:tcW w:w="567" w:type="dxa"/>
            <w:tcBorders>
              <w:top w:val="nil"/>
              <w:left w:val="nil"/>
              <w:bottom w:val="single" w:sz="4" w:space="0" w:color="000000"/>
              <w:right w:val="single" w:sz="4" w:space="0" w:color="000000"/>
            </w:tcBorders>
            <w:noWrap/>
            <w:hideMark/>
          </w:tcPr>
          <w:p w14:paraId="1449E26E"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71805DF7" w14:textId="77777777" w:rsidR="007F356F" w:rsidRPr="007F356F" w:rsidRDefault="007F356F" w:rsidP="007F356F">
            <w:pPr>
              <w:jc w:val="right"/>
              <w:outlineLvl w:val="5"/>
              <w:rPr>
                <w:color w:val="000000"/>
              </w:rPr>
            </w:pPr>
            <w:r w:rsidRPr="007F356F">
              <w:rPr>
                <w:color w:val="000000"/>
              </w:rPr>
              <w:t>3 146,1</w:t>
            </w:r>
          </w:p>
        </w:tc>
        <w:tc>
          <w:tcPr>
            <w:tcW w:w="1276" w:type="dxa"/>
            <w:tcBorders>
              <w:top w:val="nil"/>
              <w:left w:val="nil"/>
              <w:bottom w:val="single" w:sz="4" w:space="0" w:color="000000"/>
              <w:right w:val="single" w:sz="4" w:space="0" w:color="000000"/>
            </w:tcBorders>
            <w:noWrap/>
            <w:hideMark/>
          </w:tcPr>
          <w:p w14:paraId="64A1C76C" w14:textId="77777777" w:rsidR="007F356F" w:rsidRPr="007F356F" w:rsidRDefault="007F356F" w:rsidP="007F356F">
            <w:pPr>
              <w:jc w:val="right"/>
              <w:outlineLvl w:val="5"/>
              <w:rPr>
                <w:color w:val="000000"/>
              </w:rPr>
            </w:pPr>
            <w:r w:rsidRPr="007F356F">
              <w:rPr>
                <w:color w:val="000000"/>
              </w:rPr>
              <w:t>3 181,1</w:t>
            </w:r>
          </w:p>
        </w:tc>
        <w:tc>
          <w:tcPr>
            <w:tcW w:w="1275" w:type="dxa"/>
            <w:tcBorders>
              <w:top w:val="nil"/>
              <w:left w:val="nil"/>
              <w:bottom w:val="single" w:sz="4" w:space="0" w:color="000000"/>
              <w:right w:val="single" w:sz="4" w:space="0" w:color="000000"/>
            </w:tcBorders>
            <w:noWrap/>
            <w:hideMark/>
          </w:tcPr>
          <w:p w14:paraId="2D6C780A" w14:textId="77777777" w:rsidR="007F356F" w:rsidRPr="007F356F" w:rsidRDefault="007F356F" w:rsidP="007F356F">
            <w:pPr>
              <w:jc w:val="right"/>
              <w:outlineLvl w:val="5"/>
              <w:rPr>
                <w:color w:val="000000"/>
              </w:rPr>
            </w:pPr>
            <w:r w:rsidRPr="007F356F">
              <w:rPr>
                <w:color w:val="000000"/>
              </w:rPr>
              <w:t>3 181,1</w:t>
            </w:r>
          </w:p>
        </w:tc>
      </w:tr>
      <w:tr w:rsidR="007F356F" w:rsidRPr="007F356F" w14:paraId="526EB29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728224F" w14:textId="77777777" w:rsidR="007F356F" w:rsidRPr="007F356F" w:rsidRDefault="007F356F" w:rsidP="007F356F">
            <w:pPr>
              <w:outlineLvl w:val="1"/>
              <w:rPr>
                <w:color w:val="000000"/>
              </w:rPr>
            </w:pPr>
            <w:r w:rsidRPr="007F356F">
              <w:rPr>
                <w:color w:val="000000"/>
              </w:rPr>
              <w:t xml:space="preserve">      Выплата ежемесячных денежных средств на содержание ребенка, находящегося под опекой (попечительством)</w:t>
            </w:r>
          </w:p>
        </w:tc>
        <w:tc>
          <w:tcPr>
            <w:tcW w:w="709" w:type="dxa"/>
            <w:tcBorders>
              <w:top w:val="nil"/>
              <w:left w:val="nil"/>
              <w:bottom w:val="single" w:sz="4" w:space="0" w:color="000000"/>
              <w:right w:val="single" w:sz="4" w:space="0" w:color="000000"/>
            </w:tcBorders>
            <w:noWrap/>
            <w:hideMark/>
          </w:tcPr>
          <w:p w14:paraId="39B9194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D0C685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00B31B0" w14:textId="77777777" w:rsidR="007F356F" w:rsidRPr="007F356F" w:rsidRDefault="007F356F" w:rsidP="007F356F">
            <w:pPr>
              <w:jc w:val="center"/>
              <w:outlineLvl w:val="1"/>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387DF83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3A92B0E" w14:textId="77777777" w:rsidR="007F356F" w:rsidRPr="007F356F" w:rsidRDefault="007F356F" w:rsidP="007F356F">
            <w:pPr>
              <w:jc w:val="right"/>
              <w:outlineLvl w:val="1"/>
              <w:rPr>
                <w:color w:val="000000"/>
              </w:rPr>
            </w:pPr>
            <w:r w:rsidRPr="007F356F">
              <w:rPr>
                <w:color w:val="000000"/>
              </w:rPr>
              <w:t>16 002,7</w:t>
            </w:r>
          </w:p>
        </w:tc>
        <w:tc>
          <w:tcPr>
            <w:tcW w:w="1276" w:type="dxa"/>
            <w:tcBorders>
              <w:top w:val="nil"/>
              <w:left w:val="nil"/>
              <w:bottom w:val="single" w:sz="4" w:space="0" w:color="000000"/>
              <w:right w:val="single" w:sz="4" w:space="0" w:color="000000"/>
            </w:tcBorders>
            <w:noWrap/>
            <w:hideMark/>
          </w:tcPr>
          <w:p w14:paraId="1BE58B55" w14:textId="77777777" w:rsidR="007F356F" w:rsidRPr="007F356F" w:rsidRDefault="007F356F" w:rsidP="007F356F">
            <w:pPr>
              <w:jc w:val="right"/>
              <w:outlineLvl w:val="1"/>
              <w:rPr>
                <w:color w:val="000000"/>
              </w:rPr>
            </w:pPr>
            <w:r w:rsidRPr="007F356F">
              <w:rPr>
                <w:color w:val="000000"/>
              </w:rPr>
              <w:t>16 002,7</w:t>
            </w:r>
          </w:p>
        </w:tc>
        <w:tc>
          <w:tcPr>
            <w:tcW w:w="1275" w:type="dxa"/>
            <w:tcBorders>
              <w:top w:val="nil"/>
              <w:left w:val="nil"/>
              <w:bottom w:val="single" w:sz="4" w:space="0" w:color="000000"/>
              <w:right w:val="single" w:sz="4" w:space="0" w:color="000000"/>
            </w:tcBorders>
            <w:noWrap/>
            <w:hideMark/>
          </w:tcPr>
          <w:p w14:paraId="501F0E26" w14:textId="77777777" w:rsidR="007F356F" w:rsidRPr="007F356F" w:rsidRDefault="007F356F" w:rsidP="007F356F">
            <w:pPr>
              <w:jc w:val="right"/>
              <w:outlineLvl w:val="1"/>
              <w:rPr>
                <w:color w:val="000000"/>
              </w:rPr>
            </w:pPr>
            <w:r w:rsidRPr="007F356F">
              <w:rPr>
                <w:color w:val="000000"/>
              </w:rPr>
              <w:t>16 002,7</w:t>
            </w:r>
          </w:p>
        </w:tc>
      </w:tr>
      <w:tr w:rsidR="007F356F" w:rsidRPr="007F356F" w14:paraId="2C137DD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BC5AB62"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94CC3B6"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0FD19B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8D0AAAB" w14:textId="77777777" w:rsidR="007F356F" w:rsidRPr="007F356F" w:rsidRDefault="007F356F" w:rsidP="007F356F">
            <w:pPr>
              <w:jc w:val="center"/>
              <w:outlineLvl w:val="2"/>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0830418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E4DD478" w14:textId="77777777" w:rsidR="007F356F" w:rsidRPr="007F356F" w:rsidRDefault="007F356F" w:rsidP="007F356F">
            <w:pPr>
              <w:jc w:val="right"/>
              <w:outlineLvl w:val="2"/>
              <w:rPr>
                <w:color w:val="000000"/>
              </w:rPr>
            </w:pPr>
            <w:r w:rsidRPr="007F356F">
              <w:rPr>
                <w:color w:val="000000"/>
              </w:rPr>
              <w:t>16 002,7</w:t>
            </w:r>
          </w:p>
        </w:tc>
        <w:tc>
          <w:tcPr>
            <w:tcW w:w="1276" w:type="dxa"/>
            <w:tcBorders>
              <w:top w:val="nil"/>
              <w:left w:val="nil"/>
              <w:bottom w:val="single" w:sz="4" w:space="0" w:color="000000"/>
              <w:right w:val="single" w:sz="4" w:space="0" w:color="000000"/>
            </w:tcBorders>
            <w:noWrap/>
            <w:hideMark/>
          </w:tcPr>
          <w:p w14:paraId="4ADCDAEE" w14:textId="77777777" w:rsidR="007F356F" w:rsidRPr="007F356F" w:rsidRDefault="007F356F" w:rsidP="007F356F">
            <w:pPr>
              <w:jc w:val="right"/>
              <w:outlineLvl w:val="2"/>
              <w:rPr>
                <w:color w:val="000000"/>
              </w:rPr>
            </w:pPr>
            <w:r w:rsidRPr="007F356F">
              <w:rPr>
                <w:color w:val="000000"/>
              </w:rPr>
              <w:t>16 002,7</w:t>
            </w:r>
          </w:p>
        </w:tc>
        <w:tc>
          <w:tcPr>
            <w:tcW w:w="1275" w:type="dxa"/>
            <w:tcBorders>
              <w:top w:val="nil"/>
              <w:left w:val="nil"/>
              <w:bottom w:val="single" w:sz="4" w:space="0" w:color="000000"/>
              <w:right w:val="single" w:sz="4" w:space="0" w:color="000000"/>
            </w:tcBorders>
            <w:noWrap/>
            <w:hideMark/>
          </w:tcPr>
          <w:p w14:paraId="15C7C66A" w14:textId="77777777" w:rsidR="007F356F" w:rsidRPr="007F356F" w:rsidRDefault="007F356F" w:rsidP="007F356F">
            <w:pPr>
              <w:jc w:val="right"/>
              <w:outlineLvl w:val="2"/>
              <w:rPr>
                <w:color w:val="000000"/>
              </w:rPr>
            </w:pPr>
            <w:r w:rsidRPr="007F356F">
              <w:rPr>
                <w:color w:val="000000"/>
              </w:rPr>
              <w:t>16 002,7</w:t>
            </w:r>
          </w:p>
        </w:tc>
      </w:tr>
      <w:tr w:rsidR="007F356F" w:rsidRPr="007F356F" w14:paraId="37658E7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2CF76D4"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6C0E4EB2"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BEDFEE5"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74588E40" w14:textId="77777777" w:rsidR="007F356F" w:rsidRPr="007F356F" w:rsidRDefault="007F356F" w:rsidP="007F356F">
            <w:pPr>
              <w:jc w:val="center"/>
              <w:outlineLvl w:val="3"/>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04561F3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F86575" w14:textId="77777777" w:rsidR="007F356F" w:rsidRPr="007F356F" w:rsidRDefault="007F356F" w:rsidP="007F356F">
            <w:pPr>
              <w:jc w:val="right"/>
              <w:outlineLvl w:val="3"/>
              <w:rPr>
                <w:color w:val="000000"/>
              </w:rPr>
            </w:pPr>
            <w:r w:rsidRPr="007F356F">
              <w:rPr>
                <w:color w:val="000000"/>
              </w:rPr>
              <w:t>16 002,7</w:t>
            </w:r>
          </w:p>
        </w:tc>
        <w:tc>
          <w:tcPr>
            <w:tcW w:w="1276" w:type="dxa"/>
            <w:tcBorders>
              <w:top w:val="nil"/>
              <w:left w:val="nil"/>
              <w:bottom w:val="single" w:sz="4" w:space="0" w:color="000000"/>
              <w:right w:val="single" w:sz="4" w:space="0" w:color="000000"/>
            </w:tcBorders>
            <w:noWrap/>
            <w:hideMark/>
          </w:tcPr>
          <w:p w14:paraId="32592999" w14:textId="77777777" w:rsidR="007F356F" w:rsidRPr="007F356F" w:rsidRDefault="007F356F" w:rsidP="007F356F">
            <w:pPr>
              <w:jc w:val="right"/>
              <w:outlineLvl w:val="3"/>
              <w:rPr>
                <w:color w:val="000000"/>
              </w:rPr>
            </w:pPr>
            <w:r w:rsidRPr="007F356F">
              <w:rPr>
                <w:color w:val="000000"/>
              </w:rPr>
              <w:t>16 002,7</w:t>
            </w:r>
          </w:p>
        </w:tc>
        <w:tc>
          <w:tcPr>
            <w:tcW w:w="1275" w:type="dxa"/>
            <w:tcBorders>
              <w:top w:val="nil"/>
              <w:left w:val="nil"/>
              <w:bottom w:val="single" w:sz="4" w:space="0" w:color="000000"/>
              <w:right w:val="single" w:sz="4" w:space="0" w:color="000000"/>
            </w:tcBorders>
            <w:noWrap/>
            <w:hideMark/>
          </w:tcPr>
          <w:p w14:paraId="219DA23C" w14:textId="77777777" w:rsidR="007F356F" w:rsidRPr="007F356F" w:rsidRDefault="007F356F" w:rsidP="007F356F">
            <w:pPr>
              <w:jc w:val="right"/>
              <w:outlineLvl w:val="3"/>
              <w:rPr>
                <w:color w:val="000000"/>
              </w:rPr>
            </w:pPr>
            <w:r w:rsidRPr="007F356F">
              <w:rPr>
                <w:color w:val="000000"/>
              </w:rPr>
              <w:t>16 002,7</w:t>
            </w:r>
          </w:p>
        </w:tc>
      </w:tr>
      <w:tr w:rsidR="007F356F" w:rsidRPr="007F356F" w14:paraId="151E8E8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E18688A"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196F5E2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07B1CAF"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6E0859B6" w14:textId="77777777" w:rsidR="007F356F" w:rsidRPr="007F356F" w:rsidRDefault="007F356F" w:rsidP="007F356F">
            <w:pPr>
              <w:jc w:val="center"/>
              <w:outlineLvl w:val="4"/>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516689C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C0C8CC" w14:textId="77777777" w:rsidR="007F356F" w:rsidRPr="007F356F" w:rsidRDefault="007F356F" w:rsidP="007F356F">
            <w:pPr>
              <w:jc w:val="right"/>
              <w:outlineLvl w:val="4"/>
              <w:rPr>
                <w:color w:val="000000"/>
              </w:rPr>
            </w:pPr>
            <w:r w:rsidRPr="007F356F">
              <w:rPr>
                <w:color w:val="000000"/>
              </w:rPr>
              <w:t>16 002,7</w:t>
            </w:r>
          </w:p>
        </w:tc>
        <w:tc>
          <w:tcPr>
            <w:tcW w:w="1276" w:type="dxa"/>
            <w:tcBorders>
              <w:top w:val="nil"/>
              <w:left w:val="nil"/>
              <w:bottom w:val="single" w:sz="4" w:space="0" w:color="000000"/>
              <w:right w:val="single" w:sz="4" w:space="0" w:color="000000"/>
            </w:tcBorders>
            <w:noWrap/>
            <w:hideMark/>
          </w:tcPr>
          <w:p w14:paraId="2FE41FB7" w14:textId="77777777" w:rsidR="007F356F" w:rsidRPr="007F356F" w:rsidRDefault="007F356F" w:rsidP="007F356F">
            <w:pPr>
              <w:jc w:val="right"/>
              <w:outlineLvl w:val="4"/>
              <w:rPr>
                <w:color w:val="000000"/>
              </w:rPr>
            </w:pPr>
            <w:r w:rsidRPr="007F356F">
              <w:rPr>
                <w:color w:val="000000"/>
              </w:rPr>
              <w:t>16 002,7</w:t>
            </w:r>
          </w:p>
        </w:tc>
        <w:tc>
          <w:tcPr>
            <w:tcW w:w="1275" w:type="dxa"/>
            <w:tcBorders>
              <w:top w:val="nil"/>
              <w:left w:val="nil"/>
              <w:bottom w:val="single" w:sz="4" w:space="0" w:color="000000"/>
              <w:right w:val="single" w:sz="4" w:space="0" w:color="000000"/>
            </w:tcBorders>
            <w:noWrap/>
            <w:hideMark/>
          </w:tcPr>
          <w:p w14:paraId="5DA16EA5" w14:textId="77777777" w:rsidR="007F356F" w:rsidRPr="007F356F" w:rsidRDefault="007F356F" w:rsidP="007F356F">
            <w:pPr>
              <w:jc w:val="right"/>
              <w:outlineLvl w:val="4"/>
              <w:rPr>
                <w:color w:val="000000"/>
              </w:rPr>
            </w:pPr>
            <w:r w:rsidRPr="007F356F">
              <w:rPr>
                <w:color w:val="000000"/>
              </w:rPr>
              <w:t>16 002,7</w:t>
            </w:r>
          </w:p>
        </w:tc>
      </w:tr>
      <w:tr w:rsidR="007F356F" w:rsidRPr="007F356F" w14:paraId="3C85AD4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04DA72E"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E137204"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B09E948"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2647433A" w14:textId="77777777" w:rsidR="007F356F" w:rsidRPr="007F356F" w:rsidRDefault="007F356F" w:rsidP="007F356F">
            <w:pPr>
              <w:jc w:val="center"/>
              <w:outlineLvl w:val="5"/>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16EADA4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AC44682"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66D1C0F7"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7E4B879" w14:textId="77777777" w:rsidR="007F356F" w:rsidRPr="007F356F" w:rsidRDefault="007F356F" w:rsidP="007F356F">
            <w:pPr>
              <w:jc w:val="right"/>
              <w:outlineLvl w:val="5"/>
              <w:rPr>
                <w:color w:val="000000"/>
              </w:rPr>
            </w:pPr>
            <w:r w:rsidRPr="007F356F">
              <w:rPr>
                <w:color w:val="000000"/>
              </w:rPr>
              <w:t>0,0</w:t>
            </w:r>
          </w:p>
        </w:tc>
      </w:tr>
      <w:tr w:rsidR="007F356F" w:rsidRPr="007F356F" w14:paraId="0BC0131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F558D41"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4018D83F"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42CB671"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125FC074" w14:textId="77777777" w:rsidR="007F356F" w:rsidRPr="007F356F" w:rsidRDefault="007F356F" w:rsidP="007F356F">
            <w:pPr>
              <w:jc w:val="center"/>
              <w:outlineLvl w:val="5"/>
              <w:rPr>
                <w:color w:val="000000"/>
              </w:rPr>
            </w:pPr>
            <w:r w:rsidRPr="007F356F">
              <w:rPr>
                <w:color w:val="000000"/>
              </w:rPr>
              <w:t>7800180210</w:t>
            </w:r>
          </w:p>
        </w:tc>
        <w:tc>
          <w:tcPr>
            <w:tcW w:w="567" w:type="dxa"/>
            <w:tcBorders>
              <w:top w:val="nil"/>
              <w:left w:val="nil"/>
              <w:bottom w:val="single" w:sz="4" w:space="0" w:color="000000"/>
              <w:right w:val="single" w:sz="4" w:space="0" w:color="000000"/>
            </w:tcBorders>
            <w:noWrap/>
            <w:hideMark/>
          </w:tcPr>
          <w:p w14:paraId="7E66ECD7"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4D98F7FB" w14:textId="77777777" w:rsidR="007F356F" w:rsidRPr="007F356F" w:rsidRDefault="007F356F" w:rsidP="007F356F">
            <w:pPr>
              <w:jc w:val="right"/>
              <w:outlineLvl w:val="5"/>
              <w:rPr>
                <w:color w:val="000000"/>
              </w:rPr>
            </w:pPr>
            <w:r w:rsidRPr="007F356F">
              <w:rPr>
                <w:color w:val="000000"/>
              </w:rPr>
              <w:t>15 702,7</w:t>
            </w:r>
          </w:p>
        </w:tc>
        <w:tc>
          <w:tcPr>
            <w:tcW w:w="1276" w:type="dxa"/>
            <w:tcBorders>
              <w:top w:val="nil"/>
              <w:left w:val="nil"/>
              <w:bottom w:val="single" w:sz="4" w:space="0" w:color="000000"/>
              <w:right w:val="single" w:sz="4" w:space="0" w:color="000000"/>
            </w:tcBorders>
            <w:noWrap/>
            <w:hideMark/>
          </w:tcPr>
          <w:p w14:paraId="006E260A" w14:textId="77777777" w:rsidR="007F356F" w:rsidRPr="007F356F" w:rsidRDefault="007F356F" w:rsidP="007F356F">
            <w:pPr>
              <w:jc w:val="right"/>
              <w:outlineLvl w:val="5"/>
              <w:rPr>
                <w:color w:val="000000"/>
              </w:rPr>
            </w:pPr>
            <w:r w:rsidRPr="007F356F">
              <w:rPr>
                <w:color w:val="000000"/>
              </w:rPr>
              <w:t>16 002,7</w:t>
            </w:r>
          </w:p>
        </w:tc>
        <w:tc>
          <w:tcPr>
            <w:tcW w:w="1275" w:type="dxa"/>
            <w:tcBorders>
              <w:top w:val="nil"/>
              <w:left w:val="nil"/>
              <w:bottom w:val="single" w:sz="4" w:space="0" w:color="000000"/>
              <w:right w:val="single" w:sz="4" w:space="0" w:color="000000"/>
            </w:tcBorders>
            <w:noWrap/>
            <w:hideMark/>
          </w:tcPr>
          <w:p w14:paraId="1CB5F68C" w14:textId="77777777" w:rsidR="007F356F" w:rsidRPr="007F356F" w:rsidRDefault="007F356F" w:rsidP="007F356F">
            <w:pPr>
              <w:jc w:val="right"/>
              <w:outlineLvl w:val="5"/>
              <w:rPr>
                <w:color w:val="000000"/>
              </w:rPr>
            </w:pPr>
            <w:r w:rsidRPr="007F356F">
              <w:rPr>
                <w:color w:val="000000"/>
              </w:rPr>
              <w:t>16 002,7</w:t>
            </w:r>
          </w:p>
        </w:tc>
      </w:tr>
      <w:tr w:rsidR="007F356F" w:rsidRPr="007F356F" w14:paraId="0CB8728B" w14:textId="77777777" w:rsidTr="00B35650">
        <w:trPr>
          <w:trHeight w:val="528"/>
        </w:trPr>
        <w:tc>
          <w:tcPr>
            <w:tcW w:w="2850" w:type="dxa"/>
            <w:tcBorders>
              <w:top w:val="nil"/>
              <w:left w:val="single" w:sz="4" w:space="0" w:color="000000"/>
              <w:bottom w:val="single" w:sz="4" w:space="0" w:color="000000"/>
              <w:right w:val="single" w:sz="4" w:space="0" w:color="000000"/>
            </w:tcBorders>
            <w:hideMark/>
          </w:tcPr>
          <w:p w14:paraId="62A8D0C6" w14:textId="77777777" w:rsidR="007F356F" w:rsidRPr="007F356F" w:rsidRDefault="007F356F" w:rsidP="007F356F">
            <w:pPr>
              <w:outlineLvl w:val="1"/>
              <w:rPr>
                <w:color w:val="000000"/>
              </w:rPr>
            </w:pPr>
            <w:r w:rsidRPr="007F356F">
              <w:rPr>
                <w:color w:val="000000"/>
              </w:rPr>
              <w:t xml:space="preserve">      Обеспечение детей - сирот и детей оставшихся без попечения </w:t>
            </w:r>
            <w:proofErr w:type="gramStart"/>
            <w:r w:rsidRPr="007F356F">
              <w:rPr>
                <w:color w:val="000000"/>
              </w:rPr>
              <w:t>родителей ,</w:t>
            </w:r>
            <w:proofErr w:type="gramEnd"/>
            <w:r w:rsidRPr="007F356F">
              <w:rPr>
                <w:color w:val="000000"/>
              </w:rPr>
              <w:t xml:space="preserve"> лиц из </w:t>
            </w:r>
            <w:r w:rsidRPr="007F356F">
              <w:rPr>
                <w:color w:val="000000"/>
              </w:rPr>
              <w:lastRenderedPageBreak/>
              <w:t>их числа жилыми помещениями</w:t>
            </w:r>
          </w:p>
        </w:tc>
        <w:tc>
          <w:tcPr>
            <w:tcW w:w="709" w:type="dxa"/>
            <w:tcBorders>
              <w:top w:val="nil"/>
              <w:left w:val="nil"/>
              <w:bottom w:val="single" w:sz="4" w:space="0" w:color="000000"/>
              <w:right w:val="single" w:sz="4" w:space="0" w:color="000000"/>
            </w:tcBorders>
            <w:noWrap/>
            <w:hideMark/>
          </w:tcPr>
          <w:p w14:paraId="015E30B6"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157F59C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1A4392E" w14:textId="77777777" w:rsidR="007F356F" w:rsidRPr="007F356F" w:rsidRDefault="007F356F" w:rsidP="007F356F">
            <w:pPr>
              <w:jc w:val="center"/>
              <w:outlineLvl w:val="1"/>
              <w:rPr>
                <w:color w:val="000000"/>
              </w:rPr>
            </w:pPr>
            <w:r w:rsidRPr="007F356F">
              <w:rPr>
                <w:color w:val="000000"/>
              </w:rPr>
              <w:t>7800180230</w:t>
            </w:r>
          </w:p>
        </w:tc>
        <w:tc>
          <w:tcPr>
            <w:tcW w:w="567" w:type="dxa"/>
            <w:tcBorders>
              <w:top w:val="nil"/>
              <w:left w:val="nil"/>
              <w:bottom w:val="single" w:sz="4" w:space="0" w:color="000000"/>
              <w:right w:val="single" w:sz="4" w:space="0" w:color="000000"/>
            </w:tcBorders>
            <w:noWrap/>
            <w:hideMark/>
          </w:tcPr>
          <w:p w14:paraId="243271C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E442CE6" w14:textId="77777777" w:rsidR="007F356F" w:rsidRPr="007F356F" w:rsidRDefault="007F356F" w:rsidP="007F356F">
            <w:pPr>
              <w:jc w:val="right"/>
              <w:outlineLvl w:val="1"/>
              <w:rPr>
                <w:color w:val="000000"/>
              </w:rPr>
            </w:pPr>
            <w:r w:rsidRPr="007F356F">
              <w:rPr>
                <w:color w:val="000000"/>
              </w:rPr>
              <w:t>68 639,9</w:t>
            </w:r>
          </w:p>
        </w:tc>
        <w:tc>
          <w:tcPr>
            <w:tcW w:w="1276" w:type="dxa"/>
            <w:tcBorders>
              <w:top w:val="nil"/>
              <w:left w:val="nil"/>
              <w:bottom w:val="single" w:sz="4" w:space="0" w:color="000000"/>
              <w:right w:val="single" w:sz="4" w:space="0" w:color="000000"/>
            </w:tcBorders>
            <w:noWrap/>
            <w:hideMark/>
          </w:tcPr>
          <w:p w14:paraId="587B3737" w14:textId="77777777" w:rsidR="007F356F" w:rsidRPr="007F356F" w:rsidRDefault="007F356F" w:rsidP="007F356F">
            <w:pPr>
              <w:jc w:val="right"/>
              <w:outlineLvl w:val="1"/>
              <w:rPr>
                <w:color w:val="000000"/>
              </w:rPr>
            </w:pPr>
            <w:r w:rsidRPr="007F356F">
              <w:rPr>
                <w:color w:val="000000"/>
              </w:rPr>
              <w:t>13 703,4</w:t>
            </w:r>
          </w:p>
        </w:tc>
        <w:tc>
          <w:tcPr>
            <w:tcW w:w="1275" w:type="dxa"/>
            <w:tcBorders>
              <w:top w:val="nil"/>
              <w:left w:val="nil"/>
              <w:bottom w:val="single" w:sz="4" w:space="0" w:color="000000"/>
              <w:right w:val="single" w:sz="4" w:space="0" w:color="000000"/>
            </w:tcBorders>
            <w:noWrap/>
            <w:hideMark/>
          </w:tcPr>
          <w:p w14:paraId="0A0213A6" w14:textId="77777777" w:rsidR="007F356F" w:rsidRPr="007F356F" w:rsidRDefault="007F356F" w:rsidP="007F356F">
            <w:pPr>
              <w:jc w:val="right"/>
              <w:outlineLvl w:val="1"/>
              <w:rPr>
                <w:color w:val="000000"/>
              </w:rPr>
            </w:pPr>
            <w:r w:rsidRPr="007F356F">
              <w:rPr>
                <w:color w:val="000000"/>
              </w:rPr>
              <w:t>37 684,5</w:t>
            </w:r>
          </w:p>
        </w:tc>
      </w:tr>
      <w:tr w:rsidR="007F356F" w:rsidRPr="007F356F" w14:paraId="693F2C1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B0EEA8E"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26491BEF"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DC16B3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03A7963" w14:textId="77777777" w:rsidR="007F356F" w:rsidRPr="007F356F" w:rsidRDefault="007F356F" w:rsidP="007F356F">
            <w:pPr>
              <w:jc w:val="center"/>
              <w:outlineLvl w:val="2"/>
              <w:rPr>
                <w:color w:val="000000"/>
              </w:rPr>
            </w:pPr>
            <w:r w:rsidRPr="007F356F">
              <w:rPr>
                <w:color w:val="000000"/>
              </w:rPr>
              <w:t>7800180230</w:t>
            </w:r>
          </w:p>
        </w:tc>
        <w:tc>
          <w:tcPr>
            <w:tcW w:w="567" w:type="dxa"/>
            <w:tcBorders>
              <w:top w:val="nil"/>
              <w:left w:val="nil"/>
              <w:bottom w:val="single" w:sz="4" w:space="0" w:color="000000"/>
              <w:right w:val="single" w:sz="4" w:space="0" w:color="000000"/>
            </w:tcBorders>
            <w:noWrap/>
            <w:hideMark/>
          </w:tcPr>
          <w:p w14:paraId="3E4FC07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96F4CA" w14:textId="77777777" w:rsidR="007F356F" w:rsidRPr="007F356F" w:rsidRDefault="007F356F" w:rsidP="007F356F">
            <w:pPr>
              <w:jc w:val="right"/>
              <w:outlineLvl w:val="2"/>
              <w:rPr>
                <w:color w:val="000000"/>
              </w:rPr>
            </w:pPr>
            <w:r w:rsidRPr="007F356F">
              <w:rPr>
                <w:color w:val="000000"/>
              </w:rPr>
              <w:t>68 639,9</w:t>
            </w:r>
          </w:p>
        </w:tc>
        <w:tc>
          <w:tcPr>
            <w:tcW w:w="1276" w:type="dxa"/>
            <w:tcBorders>
              <w:top w:val="nil"/>
              <w:left w:val="nil"/>
              <w:bottom w:val="single" w:sz="4" w:space="0" w:color="000000"/>
              <w:right w:val="single" w:sz="4" w:space="0" w:color="000000"/>
            </w:tcBorders>
            <w:noWrap/>
            <w:hideMark/>
          </w:tcPr>
          <w:p w14:paraId="7E39AA44" w14:textId="77777777" w:rsidR="007F356F" w:rsidRPr="007F356F" w:rsidRDefault="007F356F" w:rsidP="007F356F">
            <w:pPr>
              <w:jc w:val="right"/>
              <w:outlineLvl w:val="2"/>
              <w:rPr>
                <w:color w:val="000000"/>
              </w:rPr>
            </w:pPr>
            <w:r w:rsidRPr="007F356F">
              <w:rPr>
                <w:color w:val="000000"/>
              </w:rPr>
              <w:t>13 703,4</w:t>
            </w:r>
          </w:p>
        </w:tc>
        <w:tc>
          <w:tcPr>
            <w:tcW w:w="1275" w:type="dxa"/>
            <w:tcBorders>
              <w:top w:val="nil"/>
              <w:left w:val="nil"/>
              <w:bottom w:val="single" w:sz="4" w:space="0" w:color="000000"/>
              <w:right w:val="single" w:sz="4" w:space="0" w:color="000000"/>
            </w:tcBorders>
            <w:noWrap/>
            <w:hideMark/>
          </w:tcPr>
          <w:p w14:paraId="0545FE73" w14:textId="77777777" w:rsidR="007F356F" w:rsidRPr="007F356F" w:rsidRDefault="007F356F" w:rsidP="007F356F">
            <w:pPr>
              <w:jc w:val="right"/>
              <w:outlineLvl w:val="2"/>
              <w:rPr>
                <w:color w:val="000000"/>
              </w:rPr>
            </w:pPr>
            <w:r w:rsidRPr="007F356F">
              <w:rPr>
                <w:color w:val="000000"/>
              </w:rPr>
              <w:t>37 684,5</w:t>
            </w:r>
          </w:p>
        </w:tc>
      </w:tr>
      <w:tr w:rsidR="007F356F" w:rsidRPr="007F356F" w14:paraId="36657B6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78C2010"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15B6E340"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438D522"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33554CBF" w14:textId="77777777" w:rsidR="007F356F" w:rsidRPr="007F356F" w:rsidRDefault="007F356F" w:rsidP="007F356F">
            <w:pPr>
              <w:jc w:val="center"/>
              <w:outlineLvl w:val="3"/>
              <w:rPr>
                <w:color w:val="000000"/>
              </w:rPr>
            </w:pPr>
            <w:r w:rsidRPr="007F356F">
              <w:rPr>
                <w:color w:val="000000"/>
              </w:rPr>
              <w:t>7800180230</w:t>
            </w:r>
          </w:p>
        </w:tc>
        <w:tc>
          <w:tcPr>
            <w:tcW w:w="567" w:type="dxa"/>
            <w:tcBorders>
              <w:top w:val="nil"/>
              <w:left w:val="nil"/>
              <w:bottom w:val="single" w:sz="4" w:space="0" w:color="000000"/>
              <w:right w:val="single" w:sz="4" w:space="0" w:color="000000"/>
            </w:tcBorders>
            <w:noWrap/>
            <w:hideMark/>
          </w:tcPr>
          <w:p w14:paraId="6A6E1B9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2578C0" w14:textId="77777777" w:rsidR="007F356F" w:rsidRPr="007F356F" w:rsidRDefault="007F356F" w:rsidP="007F356F">
            <w:pPr>
              <w:jc w:val="right"/>
              <w:outlineLvl w:val="3"/>
              <w:rPr>
                <w:color w:val="000000"/>
              </w:rPr>
            </w:pPr>
            <w:r w:rsidRPr="007F356F">
              <w:rPr>
                <w:color w:val="000000"/>
              </w:rPr>
              <w:t>68 639,9</w:t>
            </w:r>
          </w:p>
        </w:tc>
        <w:tc>
          <w:tcPr>
            <w:tcW w:w="1276" w:type="dxa"/>
            <w:tcBorders>
              <w:top w:val="nil"/>
              <w:left w:val="nil"/>
              <w:bottom w:val="single" w:sz="4" w:space="0" w:color="000000"/>
              <w:right w:val="single" w:sz="4" w:space="0" w:color="000000"/>
            </w:tcBorders>
            <w:noWrap/>
            <w:hideMark/>
          </w:tcPr>
          <w:p w14:paraId="4196321F" w14:textId="77777777" w:rsidR="007F356F" w:rsidRPr="007F356F" w:rsidRDefault="007F356F" w:rsidP="007F356F">
            <w:pPr>
              <w:jc w:val="right"/>
              <w:outlineLvl w:val="3"/>
              <w:rPr>
                <w:color w:val="000000"/>
              </w:rPr>
            </w:pPr>
            <w:r w:rsidRPr="007F356F">
              <w:rPr>
                <w:color w:val="000000"/>
              </w:rPr>
              <w:t>13 703,4</w:t>
            </w:r>
          </w:p>
        </w:tc>
        <w:tc>
          <w:tcPr>
            <w:tcW w:w="1275" w:type="dxa"/>
            <w:tcBorders>
              <w:top w:val="nil"/>
              <w:left w:val="nil"/>
              <w:bottom w:val="single" w:sz="4" w:space="0" w:color="000000"/>
              <w:right w:val="single" w:sz="4" w:space="0" w:color="000000"/>
            </w:tcBorders>
            <w:noWrap/>
            <w:hideMark/>
          </w:tcPr>
          <w:p w14:paraId="3A0D96F8" w14:textId="77777777" w:rsidR="007F356F" w:rsidRPr="007F356F" w:rsidRDefault="007F356F" w:rsidP="007F356F">
            <w:pPr>
              <w:jc w:val="right"/>
              <w:outlineLvl w:val="3"/>
              <w:rPr>
                <w:color w:val="000000"/>
              </w:rPr>
            </w:pPr>
            <w:r w:rsidRPr="007F356F">
              <w:rPr>
                <w:color w:val="000000"/>
              </w:rPr>
              <w:t>37 684,5</w:t>
            </w:r>
          </w:p>
        </w:tc>
      </w:tr>
      <w:tr w:rsidR="007F356F" w:rsidRPr="007F356F" w14:paraId="08D0B17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E3C6ABF"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1ED8080A"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0B93BC7"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3D371A75" w14:textId="77777777" w:rsidR="007F356F" w:rsidRPr="007F356F" w:rsidRDefault="007F356F" w:rsidP="007F356F">
            <w:pPr>
              <w:jc w:val="center"/>
              <w:outlineLvl w:val="4"/>
              <w:rPr>
                <w:color w:val="000000"/>
              </w:rPr>
            </w:pPr>
            <w:r w:rsidRPr="007F356F">
              <w:rPr>
                <w:color w:val="000000"/>
              </w:rPr>
              <w:t>7800180230</w:t>
            </w:r>
          </w:p>
        </w:tc>
        <w:tc>
          <w:tcPr>
            <w:tcW w:w="567" w:type="dxa"/>
            <w:tcBorders>
              <w:top w:val="nil"/>
              <w:left w:val="nil"/>
              <w:bottom w:val="single" w:sz="4" w:space="0" w:color="000000"/>
              <w:right w:val="single" w:sz="4" w:space="0" w:color="000000"/>
            </w:tcBorders>
            <w:noWrap/>
            <w:hideMark/>
          </w:tcPr>
          <w:p w14:paraId="05FEDA3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053B8E" w14:textId="77777777" w:rsidR="007F356F" w:rsidRPr="007F356F" w:rsidRDefault="007F356F" w:rsidP="007F356F">
            <w:pPr>
              <w:jc w:val="right"/>
              <w:outlineLvl w:val="4"/>
              <w:rPr>
                <w:color w:val="000000"/>
              </w:rPr>
            </w:pPr>
            <w:r w:rsidRPr="007F356F">
              <w:rPr>
                <w:color w:val="000000"/>
              </w:rPr>
              <w:t>68 639,9</w:t>
            </w:r>
          </w:p>
        </w:tc>
        <w:tc>
          <w:tcPr>
            <w:tcW w:w="1276" w:type="dxa"/>
            <w:tcBorders>
              <w:top w:val="nil"/>
              <w:left w:val="nil"/>
              <w:bottom w:val="single" w:sz="4" w:space="0" w:color="000000"/>
              <w:right w:val="single" w:sz="4" w:space="0" w:color="000000"/>
            </w:tcBorders>
            <w:noWrap/>
            <w:hideMark/>
          </w:tcPr>
          <w:p w14:paraId="6CCA8170" w14:textId="77777777" w:rsidR="007F356F" w:rsidRPr="007F356F" w:rsidRDefault="007F356F" w:rsidP="007F356F">
            <w:pPr>
              <w:jc w:val="right"/>
              <w:outlineLvl w:val="4"/>
              <w:rPr>
                <w:color w:val="000000"/>
              </w:rPr>
            </w:pPr>
            <w:r w:rsidRPr="007F356F">
              <w:rPr>
                <w:color w:val="000000"/>
              </w:rPr>
              <w:t>13 703,4</w:t>
            </w:r>
          </w:p>
        </w:tc>
        <w:tc>
          <w:tcPr>
            <w:tcW w:w="1275" w:type="dxa"/>
            <w:tcBorders>
              <w:top w:val="nil"/>
              <w:left w:val="nil"/>
              <w:bottom w:val="single" w:sz="4" w:space="0" w:color="000000"/>
              <w:right w:val="single" w:sz="4" w:space="0" w:color="000000"/>
            </w:tcBorders>
            <w:noWrap/>
            <w:hideMark/>
          </w:tcPr>
          <w:p w14:paraId="2FD49123" w14:textId="77777777" w:rsidR="007F356F" w:rsidRPr="007F356F" w:rsidRDefault="007F356F" w:rsidP="007F356F">
            <w:pPr>
              <w:jc w:val="right"/>
              <w:outlineLvl w:val="4"/>
              <w:rPr>
                <w:color w:val="000000"/>
              </w:rPr>
            </w:pPr>
            <w:r w:rsidRPr="007F356F">
              <w:rPr>
                <w:color w:val="000000"/>
              </w:rPr>
              <w:t>37 684,5</w:t>
            </w:r>
          </w:p>
        </w:tc>
      </w:tr>
      <w:tr w:rsidR="007F356F" w:rsidRPr="007F356F" w14:paraId="2CDB0BA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9354CEB"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1CD4A4AC"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4BE1109"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2AA042BD" w14:textId="77777777" w:rsidR="007F356F" w:rsidRPr="007F356F" w:rsidRDefault="007F356F" w:rsidP="007F356F">
            <w:pPr>
              <w:jc w:val="center"/>
              <w:outlineLvl w:val="5"/>
              <w:rPr>
                <w:color w:val="000000"/>
              </w:rPr>
            </w:pPr>
            <w:r w:rsidRPr="007F356F">
              <w:rPr>
                <w:color w:val="000000"/>
              </w:rPr>
              <w:t>7800180230</w:t>
            </w:r>
          </w:p>
        </w:tc>
        <w:tc>
          <w:tcPr>
            <w:tcW w:w="567" w:type="dxa"/>
            <w:tcBorders>
              <w:top w:val="nil"/>
              <w:left w:val="nil"/>
              <w:bottom w:val="single" w:sz="4" w:space="0" w:color="000000"/>
              <w:right w:val="single" w:sz="4" w:space="0" w:color="000000"/>
            </w:tcBorders>
            <w:noWrap/>
            <w:hideMark/>
          </w:tcPr>
          <w:p w14:paraId="612D168A"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19C689B9" w14:textId="77777777" w:rsidR="007F356F" w:rsidRPr="007F356F" w:rsidRDefault="007F356F" w:rsidP="007F356F">
            <w:pPr>
              <w:jc w:val="right"/>
              <w:outlineLvl w:val="5"/>
              <w:rPr>
                <w:color w:val="000000"/>
              </w:rPr>
            </w:pPr>
            <w:r w:rsidRPr="007F356F">
              <w:rPr>
                <w:color w:val="000000"/>
              </w:rPr>
              <w:t>68 639,9</w:t>
            </w:r>
          </w:p>
        </w:tc>
        <w:tc>
          <w:tcPr>
            <w:tcW w:w="1276" w:type="dxa"/>
            <w:tcBorders>
              <w:top w:val="nil"/>
              <w:left w:val="nil"/>
              <w:bottom w:val="single" w:sz="4" w:space="0" w:color="000000"/>
              <w:right w:val="single" w:sz="4" w:space="0" w:color="000000"/>
            </w:tcBorders>
            <w:noWrap/>
            <w:hideMark/>
          </w:tcPr>
          <w:p w14:paraId="709E2CA9" w14:textId="77777777" w:rsidR="007F356F" w:rsidRPr="007F356F" w:rsidRDefault="007F356F" w:rsidP="007F356F">
            <w:pPr>
              <w:jc w:val="right"/>
              <w:outlineLvl w:val="5"/>
              <w:rPr>
                <w:color w:val="000000"/>
              </w:rPr>
            </w:pPr>
            <w:r w:rsidRPr="007F356F">
              <w:rPr>
                <w:color w:val="000000"/>
              </w:rPr>
              <w:t>13 703,4</w:t>
            </w:r>
          </w:p>
        </w:tc>
        <w:tc>
          <w:tcPr>
            <w:tcW w:w="1275" w:type="dxa"/>
            <w:tcBorders>
              <w:top w:val="nil"/>
              <w:left w:val="nil"/>
              <w:bottom w:val="single" w:sz="4" w:space="0" w:color="000000"/>
              <w:right w:val="single" w:sz="4" w:space="0" w:color="000000"/>
            </w:tcBorders>
            <w:noWrap/>
            <w:hideMark/>
          </w:tcPr>
          <w:p w14:paraId="7F2440E8" w14:textId="77777777" w:rsidR="007F356F" w:rsidRPr="007F356F" w:rsidRDefault="007F356F" w:rsidP="007F356F">
            <w:pPr>
              <w:jc w:val="right"/>
              <w:outlineLvl w:val="5"/>
              <w:rPr>
                <w:color w:val="000000"/>
              </w:rPr>
            </w:pPr>
            <w:r w:rsidRPr="007F356F">
              <w:rPr>
                <w:color w:val="000000"/>
              </w:rPr>
              <w:t>37 684,5</w:t>
            </w:r>
          </w:p>
        </w:tc>
      </w:tr>
      <w:tr w:rsidR="007F356F" w:rsidRPr="007F356F" w14:paraId="31638C7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A5BCE60" w14:textId="77777777" w:rsidR="007F356F" w:rsidRPr="007F356F" w:rsidRDefault="007F356F" w:rsidP="007F356F">
            <w:pPr>
              <w:outlineLvl w:val="1"/>
              <w:rPr>
                <w:color w:val="000000"/>
              </w:rPr>
            </w:pPr>
            <w:r w:rsidRPr="007F356F">
              <w:rPr>
                <w:color w:val="000000"/>
              </w:rPr>
              <w:t xml:space="preserve">      Реализация государственных полномочий по выплате вознаграждения за выполнение функций классного руководства педработникам</w:t>
            </w:r>
          </w:p>
        </w:tc>
        <w:tc>
          <w:tcPr>
            <w:tcW w:w="709" w:type="dxa"/>
            <w:tcBorders>
              <w:top w:val="nil"/>
              <w:left w:val="nil"/>
              <w:bottom w:val="single" w:sz="4" w:space="0" w:color="000000"/>
              <w:right w:val="single" w:sz="4" w:space="0" w:color="000000"/>
            </w:tcBorders>
            <w:noWrap/>
            <w:hideMark/>
          </w:tcPr>
          <w:p w14:paraId="5F09339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F0DAF6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B0DEF8F" w14:textId="77777777" w:rsidR="007F356F" w:rsidRPr="007F356F" w:rsidRDefault="007F356F" w:rsidP="007F356F">
            <w:pPr>
              <w:jc w:val="center"/>
              <w:outlineLvl w:val="1"/>
              <w:rPr>
                <w:color w:val="000000"/>
              </w:rPr>
            </w:pPr>
            <w:r w:rsidRPr="007F356F">
              <w:rPr>
                <w:color w:val="000000"/>
              </w:rPr>
              <w:t>7800180280</w:t>
            </w:r>
          </w:p>
        </w:tc>
        <w:tc>
          <w:tcPr>
            <w:tcW w:w="567" w:type="dxa"/>
            <w:tcBorders>
              <w:top w:val="nil"/>
              <w:left w:val="nil"/>
              <w:bottom w:val="single" w:sz="4" w:space="0" w:color="000000"/>
              <w:right w:val="single" w:sz="4" w:space="0" w:color="000000"/>
            </w:tcBorders>
            <w:noWrap/>
            <w:hideMark/>
          </w:tcPr>
          <w:p w14:paraId="70AC1A3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758A18" w14:textId="77777777" w:rsidR="007F356F" w:rsidRPr="007F356F" w:rsidRDefault="007F356F" w:rsidP="007F356F">
            <w:pPr>
              <w:jc w:val="right"/>
              <w:outlineLvl w:val="1"/>
              <w:rPr>
                <w:color w:val="000000"/>
              </w:rPr>
            </w:pPr>
            <w:r w:rsidRPr="007F356F">
              <w:rPr>
                <w:color w:val="000000"/>
              </w:rPr>
              <w:t>3 820,9</w:t>
            </w:r>
          </w:p>
        </w:tc>
        <w:tc>
          <w:tcPr>
            <w:tcW w:w="1276" w:type="dxa"/>
            <w:tcBorders>
              <w:top w:val="nil"/>
              <w:left w:val="nil"/>
              <w:bottom w:val="single" w:sz="4" w:space="0" w:color="000000"/>
              <w:right w:val="single" w:sz="4" w:space="0" w:color="000000"/>
            </w:tcBorders>
            <w:noWrap/>
            <w:hideMark/>
          </w:tcPr>
          <w:p w14:paraId="593F6880" w14:textId="77777777" w:rsidR="007F356F" w:rsidRPr="007F356F" w:rsidRDefault="007F356F" w:rsidP="007F356F">
            <w:pPr>
              <w:jc w:val="right"/>
              <w:outlineLvl w:val="1"/>
              <w:rPr>
                <w:color w:val="000000"/>
              </w:rPr>
            </w:pPr>
            <w:r w:rsidRPr="007F356F">
              <w:rPr>
                <w:color w:val="000000"/>
              </w:rPr>
              <w:t>3 820,9</w:t>
            </w:r>
          </w:p>
        </w:tc>
        <w:tc>
          <w:tcPr>
            <w:tcW w:w="1275" w:type="dxa"/>
            <w:tcBorders>
              <w:top w:val="nil"/>
              <w:left w:val="nil"/>
              <w:bottom w:val="single" w:sz="4" w:space="0" w:color="000000"/>
              <w:right w:val="single" w:sz="4" w:space="0" w:color="000000"/>
            </w:tcBorders>
            <w:noWrap/>
            <w:hideMark/>
          </w:tcPr>
          <w:p w14:paraId="7098CFA9" w14:textId="77777777" w:rsidR="007F356F" w:rsidRPr="007F356F" w:rsidRDefault="007F356F" w:rsidP="007F356F">
            <w:pPr>
              <w:jc w:val="right"/>
              <w:outlineLvl w:val="1"/>
              <w:rPr>
                <w:color w:val="000000"/>
              </w:rPr>
            </w:pPr>
            <w:r w:rsidRPr="007F356F">
              <w:rPr>
                <w:color w:val="000000"/>
              </w:rPr>
              <w:t>3 820,9</w:t>
            </w:r>
          </w:p>
        </w:tc>
      </w:tr>
      <w:tr w:rsidR="007F356F" w:rsidRPr="007F356F" w14:paraId="3896687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30FA33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9F65359"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9E83E4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AAAF97" w14:textId="77777777" w:rsidR="007F356F" w:rsidRPr="007F356F" w:rsidRDefault="007F356F" w:rsidP="007F356F">
            <w:pPr>
              <w:jc w:val="center"/>
              <w:outlineLvl w:val="2"/>
              <w:rPr>
                <w:color w:val="000000"/>
              </w:rPr>
            </w:pPr>
            <w:r w:rsidRPr="007F356F">
              <w:rPr>
                <w:color w:val="000000"/>
              </w:rPr>
              <w:t>7800180280</w:t>
            </w:r>
          </w:p>
        </w:tc>
        <w:tc>
          <w:tcPr>
            <w:tcW w:w="567" w:type="dxa"/>
            <w:tcBorders>
              <w:top w:val="nil"/>
              <w:left w:val="nil"/>
              <w:bottom w:val="single" w:sz="4" w:space="0" w:color="000000"/>
              <w:right w:val="single" w:sz="4" w:space="0" w:color="000000"/>
            </w:tcBorders>
            <w:noWrap/>
            <w:hideMark/>
          </w:tcPr>
          <w:p w14:paraId="181F26B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E1D4C36" w14:textId="77777777" w:rsidR="007F356F" w:rsidRPr="007F356F" w:rsidRDefault="007F356F" w:rsidP="007F356F">
            <w:pPr>
              <w:jc w:val="right"/>
              <w:outlineLvl w:val="2"/>
              <w:rPr>
                <w:color w:val="000000"/>
              </w:rPr>
            </w:pPr>
            <w:r w:rsidRPr="007F356F">
              <w:rPr>
                <w:color w:val="000000"/>
              </w:rPr>
              <w:t>3 820,9</w:t>
            </w:r>
          </w:p>
        </w:tc>
        <w:tc>
          <w:tcPr>
            <w:tcW w:w="1276" w:type="dxa"/>
            <w:tcBorders>
              <w:top w:val="nil"/>
              <w:left w:val="nil"/>
              <w:bottom w:val="single" w:sz="4" w:space="0" w:color="000000"/>
              <w:right w:val="single" w:sz="4" w:space="0" w:color="000000"/>
            </w:tcBorders>
            <w:noWrap/>
            <w:hideMark/>
          </w:tcPr>
          <w:p w14:paraId="4501BEFC" w14:textId="77777777" w:rsidR="007F356F" w:rsidRPr="007F356F" w:rsidRDefault="007F356F" w:rsidP="007F356F">
            <w:pPr>
              <w:jc w:val="right"/>
              <w:outlineLvl w:val="2"/>
              <w:rPr>
                <w:color w:val="000000"/>
              </w:rPr>
            </w:pPr>
            <w:r w:rsidRPr="007F356F">
              <w:rPr>
                <w:color w:val="000000"/>
              </w:rPr>
              <w:t>3 820,9</w:t>
            </w:r>
          </w:p>
        </w:tc>
        <w:tc>
          <w:tcPr>
            <w:tcW w:w="1275" w:type="dxa"/>
            <w:tcBorders>
              <w:top w:val="nil"/>
              <w:left w:val="nil"/>
              <w:bottom w:val="single" w:sz="4" w:space="0" w:color="000000"/>
              <w:right w:val="single" w:sz="4" w:space="0" w:color="000000"/>
            </w:tcBorders>
            <w:noWrap/>
            <w:hideMark/>
          </w:tcPr>
          <w:p w14:paraId="6F089DB0" w14:textId="77777777" w:rsidR="007F356F" w:rsidRPr="007F356F" w:rsidRDefault="007F356F" w:rsidP="007F356F">
            <w:pPr>
              <w:jc w:val="right"/>
              <w:outlineLvl w:val="2"/>
              <w:rPr>
                <w:color w:val="000000"/>
              </w:rPr>
            </w:pPr>
            <w:r w:rsidRPr="007F356F">
              <w:rPr>
                <w:color w:val="000000"/>
              </w:rPr>
              <w:t>3 820,9</w:t>
            </w:r>
          </w:p>
        </w:tc>
      </w:tr>
      <w:tr w:rsidR="007F356F" w:rsidRPr="007F356F" w14:paraId="65B506C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D327D0F"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14F4B4DE"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ACB6B6A"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38E46EEA" w14:textId="77777777" w:rsidR="007F356F" w:rsidRPr="007F356F" w:rsidRDefault="007F356F" w:rsidP="007F356F">
            <w:pPr>
              <w:jc w:val="center"/>
              <w:outlineLvl w:val="3"/>
              <w:rPr>
                <w:color w:val="000000"/>
              </w:rPr>
            </w:pPr>
            <w:r w:rsidRPr="007F356F">
              <w:rPr>
                <w:color w:val="000000"/>
              </w:rPr>
              <w:t>7800180280</w:t>
            </w:r>
          </w:p>
        </w:tc>
        <w:tc>
          <w:tcPr>
            <w:tcW w:w="567" w:type="dxa"/>
            <w:tcBorders>
              <w:top w:val="nil"/>
              <w:left w:val="nil"/>
              <w:bottom w:val="single" w:sz="4" w:space="0" w:color="000000"/>
              <w:right w:val="single" w:sz="4" w:space="0" w:color="000000"/>
            </w:tcBorders>
            <w:noWrap/>
            <w:hideMark/>
          </w:tcPr>
          <w:p w14:paraId="2E7FE3B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B4EF196" w14:textId="77777777" w:rsidR="007F356F" w:rsidRPr="007F356F" w:rsidRDefault="007F356F" w:rsidP="007F356F">
            <w:pPr>
              <w:jc w:val="right"/>
              <w:outlineLvl w:val="3"/>
              <w:rPr>
                <w:color w:val="000000"/>
              </w:rPr>
            </w:pPr>
            <w:r w:rsidRPr="007F356F">
              <w:rPr>
                <w:color w:val="000000"/>
              </w:rPr>
              <w:t>3 820,9</w:t>
            </w:r>
          </w:p>
        </w:tc>
        <w:tc>
          <w:tcPr>
            <w:tcW w:w="1276" w:type="dxa"/>
            <w:tcBorders>
              <w:top w:val="nil"/>
              <w:left w:val="nil"/>
              <w:bottom w:val="single" w:sz="4" w:space="0" w:color="000000"/>
              <w:right w:val="single" w:sz="4" w:space="0" w:color="000000"/>
            </w:tcBorders>
            <w:noWrap/>
            <w:hideMark/>
          </w:tcPr>
          <w:p w14:paraId="1E97041A" w14:textId="77777777" w:rsidR="007F356F" w:rsidRPr="007F356F" w:rsidRDefault="007F356F" w:rsidP="007F356F">
            <w:pPr>
              <w:jc w:val="right"/>
              <w:outlineLvl w:val="3"/>
              <w:rPr>
                <w:color w:val="000000"/>
              </w:rPr>
            </w:pPr>
            <w:r w:rsidRPr="007F356F">
              <w:rPr>
                <w:color w:val="000000"/>
              </w:rPr>
              <w:t>3 820,9</w:t>
            </w:r>
          </w:p>
        </w:tc>
        <w:tc>
          <w:tcPr>
            <w:tcW w:w="1275" w:type="dxa"/>
            <w:tcBorders>
              <w:top w:val="nil"/>
              <w:left w:val="nil"/>
              <w:bottom w:val="single" w:sz="4" w:space="0" w:color="000000"/>
              <w:right w:val="single" w:sz="4" w:space="0" w:color="000000"/>
            </w:tcBorders>
            <w:noWrap/>
            <w:hideMark/>
          </w:tcPr>
          <w:p w14:paraId="22850F9F" w14:textId="77777777" w:rsidR="007F356F" w:rsidRPr="007F356F" w:rsidRDefault="007F356F" w:rsidP="007F356F">
            <w:pPr>
              <w:jc w:val="right"/>
              <w:outlineLvl w:val="3"/>
              <w:rPr>
                <w:color w:val="000000"/>
              </w:rPr>
            </w:pPr>
            <w:r w:rsidRPr="007F356F">
              <w:rPr>
                <w:color w:val="000000"/>
              </w:rPr>
              <w:t>3 820,9</w:t>
            </w:r>
          </w:p>
        </w:tc>
      </w:tr>
      <w:tr w:rsidR="007F356F" w:rsidRPr="007F356F" w14:paraId="44601EC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CD0D23B" w14:textId="77777777" w:rsidR="007F356F" w:rsidRPr="007F356F" w:rsidRDefault="007F356F" w:rsidP="007F356F">
            <w:pPr>
              <w:outlineLvl w:val="4"/>
              <w:rPr>
                <w:color w:val="000000"/>
              </w:rPr>
            </w:pPr>
            <w:r w:rsidRPr="007F356F">
              <w:rPr>
                <w:color w:val="000000"/>
              </w:rPr>
              <w:t xml:space="preserve">            Общее образование</w:t>
            </w:r>
          </w:p>
        </w:tc>
        <w:tc>
          <w:tcPr>
            <w:tcW w:w="709" w:type="dxa"/>
            <w:tcBorders>
              <w:top w:val="nil"/>
              <w:left w:val="nil"/>
              <w:bottom w:val="single" w:sz="4" w:space="0" w:color="000000"/>
              <w:right w:val="single" w:sz="4" w:space="0" w:color="000000"/>
            </w:tcBorders>
            <w:noWrap/>
            <w:hideMark/>
          </w:tcPr>
          <w:p w14:paraId="221E2383"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94518A6" w14:textId="77777777" w:rsidR="007F356F" w:rsidRPr="007F356F" w:rsidRDefault="007F356F" w:rsidP="007F356F">
            <w:pPr>
              <w:jc w:val="center"/>
              <w:outlineLvl w:val="4"/>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6ACFA41E" w14:textId="77777777" w:rsidR="007F356F" w:rsidRPr="007F356F" w:rsidRDefault="007F356F" w:rsidP="007F356F">
            <w:pPr>
              <w:jc w:val="center"/>
              <w:outlineLvl w:val="4"/>
              <w:rPr>
                <w:color w:val="000000"/>
              </w:rPr>
            </w:pPr>
            <w:r w:rsidRPr="007F356F">
              <w:rPr>
                <w:color w:val="000000"/>
              </w:rPr>
              <w:t>7800180280</w:t>
            </w:r>
          </w:p>
        </w:tc>
        <w:tc>
          <w:tcPr>
            <w:tcW w:w="567" w:type="dxa"/>
            <w:tcBorders>
              <w:top w:val="nil"/>
              <w:left w:val="nil"/>
              <w:bottom w:val="single" w:sz="4" w:space="0" w:color="000000"/>
              <w:right w:val="single" w:sz="4" w:space="0" w:color="000000"/>
            </w:tcBorders>
            <w:noWrap/>
            <w:hideMark/>
          </w:tcPr>
          <w:p w14:paraId="3AD8110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1121D1" w14:textId="77777777" w:rsidR="007F356F" w:rsidRPr="007F356F" w:rsidRDefault="007F356F" w:rsidP="007F356F">
            <w:pPr>
              <w:jc w:val="right"/>
              <w:outlineLvl w:val="4"/>
              <w:rPr>
                <w:color w:val="000000"/>
              </w:rPr>
            </w:pPr>
            <w:r w:rsidRPr="007F356F">
              <w:rPr>
                <w:color w:val="000000"/>
              </w:rPr>
              <w:t>3 820,9</w:t>
            </w:r>
          </w:p>
        </w:tc>
        <w:tc>
          <w:tcPr>
            <w:tcW w:w="1276" w:type="dxa"/>
            <w:tcBorders>
              <w:top w:val="nil"/>
              <w:left w:val="nil"/>
              <w:bottom w:val="single" w:sz="4" w:space="0" w:color="000000"/>
              <w:right w:val="single" w:sz="4" w:space="0" w:color="000000"/>
            </w:tcBorders>
            <w:noWrap/>
            <w:hideMark/>
          </w:tcPr>
          <w:p w14:paraId="424B0938" w14:textId="77777777" w:rsidR="007F356F" w:rsidRPr="007F356F" w:rsidRDefault="007F356F" w:rsidP="007F356F">
            <w:pPr>
              <w:jc w:val="right"/>
              <w:outlineLvl w:val="4"/>
              <w:rPr>
                <w:color w:val="000000"/>
              </w:rPr>
            </w:pPr>
            <w:r w:rsidRPr="007F356F">
              <w:rPr>
                <w:color w:val="000000"/>
              </w:rPr>
              <w:t>3 820,9</w:t>
            </w:r>
          </w:p>
        </w:tc>
        <w:tc>
          <w:tcPr>
            <w:tcW w:w="1275" w:type="dxa"/>
            <w:tcBorders>
              <w:top w:val="nil"/>
              <w:left w:val="nil"/>
              <w:bottom w:val="single" w:sz="4" w:space="0" w:color="000000"/>
              <w:right w:val="single" w:sz="4" w:space="0" w:color="000000"/>
            </w:tcBorders>
            <w:noWrap/>
            <w:hideMark/>
          </w:tcPr>
          <w:p w14:paraId="53AD8F52" w14:textId="77777777" w:rsidR="007F356F" w:rsidRPr="007F356F" w:rsidRDefault="007F356F" w:rsidP="007F356F">
            <w:pPr>
              <w:jc w:val="right"/>
              <w:outlineLvl w:val="4"/>
              <w:rPr>
                <w:color w:val="000000"/>
              </w:rPr>
            </w:pPr>
            <w:r w:rsidRPr="007F356F">
              <w:rPr>
                <w:color w:val="000000"/>
              </w:rPr>
              <w:t>3 820,9</w:t>
            </w:r>
          </w:p>
        </w:tc>
      </w:tr>
      <w:tr w:rsidR="007F356F" w:rsidRPr="007F356F" w14:paraId="76204C0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68A4211"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7115445D"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7EC9AD8" w14:textId="77777777" w:rsidR="007F356F" w:rsidRPr="007F356F" w:rsidRDefault="007F356F" w:rsidP="007F356F">
            <w:pPr>
              <w:jc w:val="center"/>
              <w:outlineLvl w:val="5"/>
              <w:rPr>
                <w:color w:val="000000"/>
              </w:rPr>
            </w:pPr>
            <w:r w:rsidRPr="007F356F">
              <w:rPr>
                <w:color w:val="000000"/>
              </w:rPr>
              <w:t>0702</w:t>
            </w:r>
          </w:p>
        </w:tc>
        <w:tc>
          <w:tcPr>
            <w:tcW w:w="1417" w:type="dxa"/>
            <w:tcBorders>
              <w:top w:val="nil"/>
              <w:left w:val="nil"/>
              <w:bottom w:val="single" w:sz="4" w:space="0" w:color="000000"/>
              <w:right w:val="single" w:sz="4" w:space="0" w:color="000000"/>
            </w:tcBorders>
            <w:noWrap/>
            <w:hideMark/>
          </w:tcPr>
          <w:p w14:paraId="2AFD4270" w14:textId="77777777" w:rsidR="007F356F" w:rsidRPr="007F356F" w:rsidRDefault="007F356F" w:rsidP="007F356F">
            <w:pPr>
              <w:jc w:val="center"/>
              <w:outlineLvl w:val="5"/>
              <w:rPr>
                <w:color w:val="000000"/>
              </w:rPr>
            </w:pPr>
            <w:r w:rsidRPr="007F356F">
              <w:rPr>
                <w:color w:val="000000"/>
              </w:rPr>
              <w:t>7800180280</w:t>
            </w:r>
          </w:p>
        </w:tc>
        <w:tc>
          <w:tcPr>
            <w:tcW w:w="567" w:type="dxa"/>
            <w:tcBorders>
              <w:top w:val="nil"/>
              <w:left w:val="nil"/>
              <w:bottom w:val="single" w:sz="4" w:space="0" w:color="000000"/>
              <w:right w:val="single" w:sz="4" w:space="0" w:color="000000"/>
            </w:tcBorders>
            <w:noWrap/>
            <w:hideMark/>
          </w:tcPr>
          <w:p w14:paraId="50EA80BA"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F5948B2" w14:textId="77777777" w:rsidR="007F356F" w:rsidRPr="007F356F" w:rsidRDefault="007F356F" w:rsidP="007F356F">
            <w:pPr>
              <w:jc w:val="right"/>
              <w:outlineLvl w:val="5"/>
              <w:rPr>
                <w:color w:val="000000"/>
              </w:rPr>
            </w:pPr>
            <w:r w:rsidRPr="007F356F">
              <w:rPr>
                <w:color w:val="000000"/>
              </w:rPr>
              <w:t>3 820,9</w:t>
            </w:r>
          </w:p>
        </w:tc>
        <w:tc>
          <w:tcPr>
            <w:tcW w:w="1276" w:type="dxa"/>
            <w:tcBorders>
              <w:top w:val="nil"/>
              <w:left w:val="nil"/>
              <w:bottom w:val="single" w:sz="4" w:space="0" w:color="000000"/>
              <w:right w:val="single" w:sz="4" w:space="0" w:color="000000"/>
            </w:tcBorders>
            <w:noWrap/>
            <w:hideMark/>
          </w:tcPr>
          <w:p w14:paraId="2F46A86F" w14:textId="77777777" w:rsidR="007F356F" w:rsidRPr="007F356F" w:rsidRDefault="007F356F" w:rsidP="007F356F">
            <w:pPr>
              <w:jc w:val="right"/>
              <w:outlineLvl w:val="5"/>
              <w:rPr>
                <w:color w:val="000000"/>
              </w:rPr>
            </w:pPr>
            <w:r w:rsidRPr="007F356F">
              <w:rPr>
                <w:color w:val="000000"/>
              </w:rPr>
              <w:t>3 820,9</w:t>
            </w:r>
          </w:p>
        </w:tc>
        <w:tc>
          <w:tcPr>
            <w:tcW w:w="1275" w:type="dxa"/>
            <w:tcBorders>
              <w:top w:val="nil"/>
              <w:left w:val="nil"/>
              <w:bottom w:val="single" w:sz="4" w:space="0" w:color="000000"/>
              <w:right w:val="single" w:sz="4" w:space="0" w:color="000000"/>
            </w:tcBorders>
            <w:noWrap/>
            <w:hideMark/>
          </w:tcPr>
          <w:p w14:paraId="44B88703" w14:textId="77777777" w:rsidR="007F356F" w:rsidRPr="007F356F" w:rsidRDefault="007F356F" w:rsidP="007F356F">
            <w:pPr>
              <w:jc w:val="right"/>
              <w:outlineLvl w:val="5"/>
              <w:rPr>
                <w:color w:val="000000"/>
              </w:rPr>
            </w:pPr>
            <w:r w:rsidRPr="007F356F">
              <w:rPr>
                <w:color w:val="000000"/>
              </w:rPr>
              <w:t>3 820,9</w:t>
            </w:r>
          </w:p>
        </w:tc>
      </w:tr>
      <w:tr w:rsidR="007F356F" w:rsidRPr="007F356F" w14:paraId="5405189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0110BB2" w14:textId="77777777" w:rsidR="007F356F" w:rsidRPr="007F356F" w:rsidRDefault="007F356F" w:rsidP="007F356F">
            <w:pPr>
              <w:outlineLvl w:val="1"/>
              <w:rPr>
                <w:color w:val="000000"/>
              </w:rPr>
            </w:pPr>
            <w:r w:rsidRPr="007F356F">
              <w:rPr>
                <w:color w:val="000000"/>
              </w:rPr>
              <w:t xml:space="preserve">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noWrap/>
            <w:hideMark/>
          </w:tcPr>
          <w:p w14:paraId="38FA883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E47F2E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93D8039" w14:textId="77777777" w:rsidR="007F356F" w:rsidRPr="007F356F" w:rsidRDefault="007F356F" w:rsidP="007F356F">
            <w:pPr>
              <w:jc w:val="center"/>
              <w:outlineLvl w:val="1"/>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376CE67F"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D35D2B" w14:textId="77777777" w:rsidR="007F356F" w:rsidRPr="007F356F" w:rsidRDefault="007F356F" w:rsidP="007F356F">
            <w:pPr>
              <w:jc w:val="right"/>
              <w:outlineLvl w:val="1"/>
              <w:rPr>
                <w:color w:val="000000"/>
              </w:rPr>
            </w:pPr>
            <w:r w:rsidRPr="007F356F">
              <w:rPr>
                <w:color w:val="000000"/>
              </w:rPr>
              <w:t>5 211,7</w:t>
            </w:r>
          </w:p>
        </w:tc>
        <w:tc>
          <w:tcPr>
            <w:tcW w:w="1276" w:type="dxa"/>
            <w:tcBorders>
              <w:top w:val="nil"/>
              <w:left w:val="nil"/>
              <w:bottom w:val="single" w:sz="4" w:space="0" w:color="000000"/>
              <w:right w:val="single" w:sz="4" w:space="0" w:color="000000"/>
            </w:tcBorders>
            <w:noWrap/>
            <w:hideMark/>
          </w:tcPr>
          <w:p w14:paraId="32AA1BF4" w14:textId="77777777" w:rsidR="007F356F" w:rsidRPr="007F356F" w:rsidRDefault="007F356F" w:rsidP="007F356F">
            <w:pPr>
              <w:jc w:val="right"/>
              <w:outlineLvl w:val="1"/>
              <w:rPr>
                <w:color w:val="000000"/>
              </w:rPr>
            </w:pPr>
            <w:r w:rsidRPr="007F356F">
              <w:rPr>
                <w:color w:val="000000"/>
              </w:rPr>
              <w:t>5 612,1</w:t>
            </w:r>
          </w:p>
        </w:tc>
        <w:tc>
          <w:tcPr>
            <w:tcW w:w="1275" w:type="dxa"/>
            <w:tcBorders>
              <w:top w:val="nil"/>
              <w:left w:val="nil"/>
              <w:bottom w:val="single" w:sz="4" w:space="0" w:color="000000"/>
              <w:right w:val="single" w:sz="4" w:space="0" w:color="000000"/>
            </w:tcBorders>
            <w:noWrap/>
            <w:hideMark/>
          </w:tcPr>
          <w:p w14:paraId="42FF379B" w14:textId="77777777" w:rsidR="007F356F" w:rsidRPr="007F356F" w:rsidRDefault="007F356F" w:rsidP="007F356F">
            <w:pPr>
              <w:jc w:val="right"/>
              <w:outlineLvl w:val="1"/>
              <w:rPr>
                <w:color w:val="000000"/>
              </w:rPr>
            </w:pPr>
            <w:r w:rsidRPr="007F356F">
              <w:rPr>
                <w:color w:val="000000"/>
              </w:rPr>
              <w:t>6 006,9</w:t>
            </w:r>
          </w:p>
        </w:tc>
      </w:tr>
      <w:tr w:rsidR="007F356F" w:rsidRPr="007F356F" w14:paraId="432C580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28D262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BFE9DEF"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1FDB0E4"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77F738" w14:textId="77777777" w:rsidR="007F356F" w:rsidRPr="007F356F" w:rsidRDefault="007F356F" w:rsidP="007F356F">
            <w:pPr>
              <w:jc w:val="center"/>
              <w:outlineLvl w:val="2"/>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7153D16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94F66B" w14:textId="77777777" w:rsidR="007F356F" w:rsidRPr="007F356F" w:rsidRDefault="007F356F" w:rsidP="007F356F">
            <w:pPr>
              <w:jc w:val="right"/>
              <w:outlineLvl w:val="2"/>
              <w:rPr>
                <w:color w:val="000000"/>
              </w:rPr>
            </w:pPr>
            <w:r w:rsidRPr="007F356F">
              <w:rPr>
                <w:color w:val="000000"/>
              </w:rPr>
              <w:t>5 211,7</w:t>
            </w:r>
          </w:p>
        </w:tc>
        <w:tc>
          <w:tcPr>
            <w:tcW w:w="1276" w:type="dxa"/>
            <w:tcBorders>
              <w:top w:val="nil"/>
              <w:left w:val="nil"/>
              <w:bottom w:val="single" w:sz="4" w:space="0" w:color="000000"/>
              <w:right w:val="single" w:sz="4" w:space="0" w:color="000000"/>
            </w:tcBorders>
            <w:noWrap/>
            <w:hideMark/>
          </w:tcPr>
          <w:p w14:paraId="68BE41E8" w14:textId="77777777" w:rsidR="007F356F" w:rsidRPr="007F356F" w:rsidRDefault="007F356F" w:rsidP="007F356F">
            <w:pPr>
              <w:jc w:val="right"/>
              <w:outlineLvl w:val="2"/>
              <w:rPr>
                <w:color w:val="000000"/>
              </w:rPr>
            </w:pPr>
            <w:r w:rsidRPr="007F356F">
              <w:rPr>
                <w:color w:val="000000"/>
              </w:rPr>
              <w:t>5 612,1</w:t>
            </w:r>
          </w:p>
        </w:tc>
        <w:tc>
          <w:tcPr>
            <w:tcW w:w="1275" w:type="dxa"/>
            <w:tcBorders>
              <w:top w:val="nil"/>
              <w:left w:val="nil"/>
              <w:bottom w:val="single" w:sz="4" w:space="0" w:color="000000"/>
              <w:right w:val="single" w:sz="4" w:space="0" w:color="000000"/>
            </w:tcBorders>
            <w:noWrap/>
            <w:hideMark/>
          </w:tcPr>
          <w:p w14:paraId="65F355B8" w14:textId="77777777" w:rsidR="007F356F" w:rsidRPr="007F356F" w:rsidRDefault="007F356F" w:rsidP="007F356F">
            <w:pPr>
              <w:jc w:val="right"/>
              <w:outlineLvl w:val="2"/>
              <w:rPr>
                <w:color w:val="000000"/>
              </w:rPr>
            </w:pPr>
            <w:r w:rsidRPr="007F356F">
              <w:rPr>
                <w:color w:val="000000"/>
              </w:rPr>
              <w:t>6 006,9</w:t>
            </w:r>
          </w:p>
        </w:tc>
      </w:tr>
      <w:tr w:rsidR="007F356F" w:rsidRPr="007F356F" w14:paraId="2E2164B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739B267"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1B7DD331"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51BB400"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52D53C7D" w14:textId="77777777" w:rsidR="007F356F" w:rsidRPr="007F356F" w:rsidRDefault="007F356F" w:rsidP="007F356F">
            <w:pPr>
              <w:jc w:val="center"/>
              <w:outlineLvl w:val="3"/>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597E751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35F63A6" w14:textId="77777777" w:rsidR="007F356F" w:rsidRPr="007F356F" w:rsidRDefault="007F356F" w:rsidP="007F356F">
            <w:pPr>
              <w:jc w:val="right"/>
              <w:outlineLvl w:val="3"/>
              <w:rPr>
                <w:color w:val="000000"/>
              </w:rPr>
            </w:pPr>
            <w:r w:rsidRPr="007F356F">
              <w:rPr>
                <w:color w:val="000000"/>
              </w:rPr>
              <w:t>5 211,7</w:t>
            </w:r>
          </w:p>
        </w:tc>
        <w:tc>
          <w:tcPr>
            <w:tcW w:w="1276" w:type="dxa"/>
            <w:tcBorders>
              <w:top w:val="nil"/>
              <w:left w:val="nil"/>
              <w:bottom w:val="single" w:sz="4" w:space="0" w:color="000000"/>
              <w:right w:val="single" w:sz="4" w:space="0" w:color="000000"/>
            </w:tcBorders>
            <w:noWrap/>
            <w:hideMark/>
          </w:tcPr>
          <w:p w14:paraId="5D7EC526" w14:textId="77777777" w:rsidR="007F356F" w:rsidRPr="007F356F" w:rsidRDefault="007F356F" w:rsidP="007F356F">
            <w:pPr>
              <w:jc w:val="right"/>
              <w:outlineLvl w:val="3"/>
              <w:rPr>
                <w:color w:val="000000"/>
              </w:rPr>
            </w:pPr>
            <w:r w:rsidRPr="007F356F">
              <w:rPr>
                <w:color w:val="000000"/>
              </w:rPr>
              <w:t>5 612,1</w:t>
            </w:r>
          </w:p>
        </w:tc>
        <w:tc>
          <w:tcPr>
            <w:tcW w:w="1275" w:type="dxa"/>
            <w:tcBorders>
              <w:top w:val="nil"/>
              <w:left w:val="nil"/>
              <w:bottom w:val="single" w:sz="4" w:space="0" w:color="000000"/>
              <w:right w:val="single" w:sz="4" w:space="0" w:color="000000"/>
            </w:tcBorders>
            <w:noWrap/>
            <w:hideMark/>
          </w:tcPr>
          <w:p w14:paraId="635E2795" w14:textId="77777777" w:rsidR="007F356F" w:rsidRPr="007F356F" w:rsidRDefault="007F356F" w:rsidP="007F356F">
            <w:pPr>
              <w:jc w:val="right"/>
              <w:outlineLvl w:val="3"/>
              <w:rPr>
                <w:color w:val="000000"/>
              </w:rPr>
            </w:pPr>
            <w:r w:rsidRPr="007F356F">
              <w:rPr>
                <w:color w:val="000000"/>
              </w:rPr>
              <w:t>6 006,9</w:t>
            </w:r>
          </w:p>
        </w:tc>
      </w:tr>
      <w:tr w:rsidR="007F356F" w:rsidRPr="007F356F" w14:paraId="43AE6C6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2223F76" w14:textId="77777777" w:rsidR="007F356F" w:rsidRPr="007F356F" w:rsidRDefault="007F356F" w:rsidP="007F356F">
            <w:pPr>
              <w:outlineLvl w:val="4"/>
              <w:rPr>
                <w:color w:val="000000"/>
              </w:rPr>
            </w:pPr>
            <w:r w:rsidRPr="007F356F">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06E9706E"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48AE847" w14:textId="77777777" w:rsidR="007F356F" w:rsidRPr="007F356F" w:rsidRDefault="007F356F" w:rsidP="007F356F">
            <w:pPr>
              <w:jc w:val="center"/>
              <w:outlineLvl w:val="4"/>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1FFDCE1A" w14:textId="77777777" w:rsidR="007F356F" w:rsidRPr="007F356F" w:rsidRDefault="007F356F" w:rsidP="007F356F">
            <w:pPr>
              <w:jc w:val="center"/>
              <w:outlineLvl w:val="4"/>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66D87AE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9F010B7" w14:textId="77777777" w:rsidR="007F356F" w:rsidRPr="007F356F" w:rsidRDefault="007F356F" w:rsidP="007F356F">
            <w:pPr>
              <w:jc w:val="right"/>
              <w:outlineLvl w:val="4"/>
              <w:rPr>
                <w:color w:val="000000"/>
              </w:rPr>
            </w:pPr>
            <w:r w:rsidRPr="007F356F">
              <w:rPr>
                <w:color w:val="000000"/>
              </w:rPr>
              <w:t>5 211,7</w:t>
            </w:r>
          </w:p>
        </w:tc>
        <w:tc>
          <w:tcPr>
            <w:tcW w:w="1276" w:type="dxa"/>
            <w:tcBorders>
              <w:top w:val="nil"/>
              <w:left w:val="nil"/>
              <w:bottom w:val="single" w:sz="4" w:space="0" w:color="000000"/>
              <w:right w:val="single" w:sz="4" w:space="0" w:color="000000"/>
            </w:tcBorders>
            <w:noWrap/>
            <w:hideMark/>
          </w:tcPr>
          <w:p w14:paraId="29BE0EAE" w14:textId="77777777" w:rsidR="007F356F" w:rsidRPr="007F356F" w:rsidRDefault="007F356F" w:rsidP="007F356F">
            <w:pPr>
              <w:jc w:val="right"/>
              <w:outlineLvl w:val="4"/>
              <w:rPr>
                <w:color w:val="000000"/>
              </w:rPr>
            </w:pPr>
            <w:r w:rsidRPr="007F356F">
              <w:rPr>
                <w:color w:val="000000"/>
              </w:rPr>
              <w:t>5 612,1</w:t>
            </w:r>
          </w:p>
        </w:tc>
        <w:tc>
          <w:tcPr>
            <w:tcW w:w="1275" w:type="dxa"/>
            <w:tcBorders>
              <w:top w:val="nil"/>
              <w:left w:val="nil"/>
              <w:bottom w:val="single" w:sz="4" w:space="0" w:color="000000"/>
              <w:right w:val="single" w:sz="4" w:space="0" w:color="000000"/>
            </w:tcBorders>
            <w:noWrap/>
            <w:hideMark/>
          </w:tcPr>
          <w:p w14:paraId="7B45E6A6" w14:textId="77777777" w:rsidR="007F356F" w:rsidRPr="007F356F" w:rsidRDefault="007F356F" w:rsidP="007F356F">
            <w:pPr>
              <w:jc w:val="right"/>
              <w:outlineLvl w:val="4"/>
              <w:rPr>
                <w:color w:val="000000"/>
              </w:rPr>
            </w:pPr>
            <w:r w:rsidRPr="007F356F">
              <w:rPr>
                <w:color w:val="000000"/>
              </w:rPr>
              <w:t>6 006,9</w:t>
            </w:r>
          </w:p>
        </w:tc>
      </w:tr>
      <w:tr w:rsidR="007F356F" w:rsidRPr="007F356F" w14:paraId="0B5002A4"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1581C699"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EAC95E1"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DFE985B"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1B2796B4" w14:textId="77777777" w:rsidR="007F356F" w:rsidRPr="007F356F" w:rsidRDefault="007F356F" w:rsidP="007F356F">
            <w:pPr>
              <w:jc w:val="center"/>
              <w:outlineLvl w:val="5"/>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58CD4158"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5550B186" w14:textId="77777777" w:rsidR="007F356F" w:rsidRPr="007F356F" w:rsidRDefault="007F356F" w:rsidP="007F356F">
            <w:pPr>
              <w:jc w:val="right"/>
              <w:outlineLvl w:val="5"/>
              <w:rPr>
                <w:color w:val="000000"/>
              </w:rPr>
            </w:pPr>
            <w:r w:rsidRPr="007F356F">
              <w:rPr>
                <w:color w:val="000000"/>
              </w:rPr>
              <w:t>5 006,2</w:t>
            </w:r>
          </w:p>
        </w:tc>
        <w:tc>
          <w:tcPr>
            <w:tcW w:w="1276" w:type="dxa"/>
            <w:tcBorders>
              <w:top w:val="nil"/>
              <w:left w:val="nil"/>
              <w:bottom w:val="single" w:sz="4" w:space="0" w:color="000000"/>
              <w:right w:val="single" w:sz="4" w:space="0" w:color="000000"/>
            </w:tcBorders>
            <w:noWrap/>
            <w:hideMark/>
          </w:tcPr>
          <w:p w14:paraId="13B73261" w14:textId="77777777" w:rsidR="007F356F" w:rsidRPr="007F356F" w:rsidRDefault="007F356F" w:rsidP="007F356F">
            <w:pPr>
              <w:jc w:val="right"/>
              <w:outlineLvl w:val="5"/>
              <w:rPr>
                <w:color w:val="000000"/>
              </w:rPr>
            </w:pPr>
            <w:r w:rsidRPr="007F356F">
              <w:rPr>
                <w:color w:val="000000"/>
              </w:rPr>
              <w:t>4 959,5</w:t>
            </w:r>
          </w:p>
        </w:tc>
        <w:tc>
          <w:tcPr>
            <w:tcW w:w="1275" w:type="dxa"/>
            <w:tcBorders>
              <w:top w:val="nil"/>
              <w:left w:val="nil"/>
              <w:bottom w:val="single" w:sz="4" w:space="0" w:color="000000"/>
              <w:right w:val="single" w:sz="4" w:space="0" w:color="000000"/>
            </w:tcBorders>
            <w:noWrap/>
            <w:hideMark/>
          </w:tcPr>
          <w:p w14:paraId="76147EC3" w14:textId="77777777" w:rsidR="007F356F" w:rsidRPr="007F356F" w:rsidRDefault="007F356F" w:rsidP="007F356F">
            <w:pPr>
              <w:jc w:val="right"/>
              <w:outlineLvl w:val="5"/>
              <w:rPr>
                <w:color w:val="000000"/>
              </w:rPr>
            </w:pPr>
            <w:r w:rsidRPr="007F356F">
              <w:rPr>
                <w:color w:val="000000"/>
              </w:rPr>
              <w:t>5 321,8</w:t>
            </w:r>
          </w:p>
        </w:tc>
      </w:tr>
      <w:tr w:rsidR="007F356F" w:rsidRPr="007F356F" w14:paraId="7E4EE49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782148A"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45AA621"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4A44270"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3C95A5AB" w14:textId="77777777" w:rsidR="007F356F" w:rsidRPr="007F356F" w:rsidRDefault="007F356F" w:rsidP="007F356F">
            <w:pPr>
              <w:jc w:val="center"/>
              <w:outlineLvl w:val="5"/>
              <w:rPr>
                <w:color w:val="000000"/>
              </w:rPr>
            </w:pPr>
            <w:r w:rsidRPr="007F356F">
              <w:rPr>
                <w:color w:val="000000"/>
              </w:rPr>
              <w:t>7800180290</w:t>
            </w:r>
          </w:p>
        </w:tc>
        <w:tc>
          <w:tcPr>
            <w:tcW w:w="567" w:type="dxa"/>
            <w:tcBorders>
              <w:top w:val="nil"/>
              <w:left w:val="nil"/>
              <w:bottom w:val="single" w:sz="4" w:space="0" w:color="000000"/>
              <w:right w:val="single" w:sz="4" w:space="0" w:color="000000"/>
            </w:tcBorders>
            <w:noWrap/>
            <w:hideMark/>
          </w:tcPr>
          <w:p w14:paraId="540168F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5239488" w14:textId="77777777" w:rsidR="007F356F" w:rsidRPr="007F356F" w:rsidRDefault="007F356F" w:rsidP="007F356F">
            <w:pPr>
              <w:jc w:val="right"/>
              <w:outlineLvl w:val="5"/>
              <w:rPr>
                <w:color w:val="000000"/>
              </w:rPr>
            </w:pPr>
            <w:r w:rsidRPr="007F356F">
              <w:rPr>
                <w:color w:val="000000"/>
              </w:rPr>
              <w:t>205,5</w:t>
            </w:r>
          </w:p>
        </w:tc>
        <w:tc>
          <w:tcPr>
            <w:tcW w:w="1276" w:type="dxa"/>
            <w:tcBorders>
              <w:top w:val="nil"/>
              <w:left w:val="nil"/>
              <w:bottom w:val="single" w:sz="4" w:space="0" w:color="000000"/>
              <w:right w:val="single" w:sz="4" w:space="0" w:color="000000"/>
            </w:tcBorders>
            <w:noWrap/>
            <w:hideMark/>
          </w:tcPr>
          <w:p w14:paraId="5105FAF9" w14:textId="77777777" w:rsidR="007F356F" w:rsidRPr="007F356F" w:rsidRDefault="007F356F" w:rsidP="007F356F">
            <w:pPr>
              <w:jc w:val="right"/>
              <w:outlineLvl w:val="5"/>
              <w:rPr>
                <w:color w:val="000000"/>
              </w:rPr>
            </w:pPr>
            <w:r w:rsidRPr="007F356F">
              <w:rPr>
                <w:color w:val="000000"/>
              </w:rPr>
              <w:t>652,7</w:t>
            </w:r>
          </w:p>
        </w:tc>
        <w:tc>
          <w:tcPr>
            <w:tcW w:w="1275" w:type="dxa"/>
            <w:tcBorders>
              <w:top w:val="nil"/>
              <w:left w:val="nil"/>
              <w:bottom w:val="single" w:sz="4" w:space="0" w:color="000000"/>
              <w:right w:val="single" w:sz="4" w:space="0" w:color="000000"/>
            </w:tcBorders>
            <w:noWrap/>
            <w:hideMark/>
          </w:tcPr>
          <w:p w14:paraId="6D7A0CED" w14:textId="77777777" w:rsidR="007F356F" w:rsidRPr="007F356F" w:rsidRDefault="007F356F" w:rsidP="007F356F">
            <w:pPr>
              <w:jc w:val="right"/>
              <w:outlineLvl w:val="5"/>
              <w:rPr>
                <w:color w:val="000000"/>
              </w:rPr>
            </w:pPr>
            <w:r w:rsidRPr="007F356F">
              <w:rPr>
                <w:color w:val="000000"/>
              </w:rPr>
              <w:t>685,1</w:t>
            </w:r>
          </w:p>
        </w:tc>
      </w:tr>
      <w:tr w:rsidR="007F356F" w:rsidRPr="007F356F" w14:paraId="78DEC64B"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33A39446" w14:textId="77777777" w:rsidR="007F356F" w:rsidRPr="007F356F" w:rsidRDefault="007F356F" w:rsidP="007F356F">
            <w:pPr>
              <w:outlineLvl w:val="1"/>
              <w:rPr>
                <w:color w:val="000000"/>
              </w:rPr>
            </w:pPr>
            <w:r w:rsidRPr="007F356F">
              <w:rPr>
                <w:color w:val="000000"/>
              </w:rPr>
              <w:lastRenderedPageBreak/>
              <w:t xml:space="preserve">      Осуществление мер социальной поддержки по предоставлению компенсации расходов на оплату жилых </w:t>
            </w:r>
            <w:proofErr w:type="gramStart"/>
            <w:r w:rsidRPr="007F356F">
              <w:rPr>
                <w:color w:val="000000"/>
              </w:rPr>
              <w:t>помещений ,</w:t>
            </w:r>
            <w:proofErr w:type="gramEnd"/>
            <w:r w:rsidRPr="007F356F">
              <w:rPr>
                <w:color w:val="000000"/>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noWrap/>
            <w:hideMark/>
          </w:tcPr>
          <w:p w14:paraId="257C162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46B808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B2EC67C" w14:textId="77777777" w:rsidR="007F356F" w:rsidRPr="007F356F" w:rsidRDefault="007F356F" w:rsidP="007F356F">
            <w:pPr>
              <w:jc w:val="center"/>
              <w:outlineLvl w:val="1"/>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5C815E2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A061FF0" w14:textId="77777777" w:rsidR="007F356F" w:rsidRPr="007F356F" w:rsidRDefault="007F356F" w:rsidP="007F356F">
            <w:pPr>
              <w:jc w:val="right"/>
              <w:outlineLvl w:val="1"/>
              <w:rPr>
                <w:color w:val="000000"/>
              </w:rPr>
            </w:pPr>
            <w:r w:rsidRPr="007F356F">
              <w:rPr>
                <w:color w:val="000000"/>
              </w:rPr>
              <w:t>12 165,2</w:t>
            </w:r>
          </w:p>
        </w:tc>
        <w:tc>
          <w:tcPr>
            <w:tcW w:w="1276" w:type="dxa"/>
            <w:tcBorders>
              <w:top w:val="nil"/>
              <w:left w:val="nil"/>
              <w:bottom w:val="single" w:sz="4" w:space="0" w:color="000000"/>
              <w:right w:val="single" w:sz="4" w:space="0" w:color="000000"/>
            </w:tcBorders>
            <w:noWrap/>
            <w:hideMark/>
          </w:tcPr>
          <w:p w14:paraId="08041A40" w14:textId="77777777" w:rsidR="007F356F" w:rsidRPr="007F356F" w:rsidRDefault="007F356F" w:rsidP="007F356F">
            <w:pPr>
              <w:jc w:val="right"/>
              <w:outlineLvl w:val="1"/>
              <w:rPr>
                <w:color w:val="000000"/>
              </w:rPr>
            </w:pPr>
            <w:r w:rsidRPr="007F356F">
              <w:rPr>
                <w:color w:val="000000"/>
              </w:rPr>
              <w:t>12 165,2</w:t>
            </w:r>
          </w:p>
        </w:tc>
        <w:tc>
          <w:tcPr>
            <w:tcW w:w="1275" w:type="dxa"/>
            <w:tcBorders>
              <w:top w:val="nil"/>
              <w:left w:val="nil"/>
              <w:bottom w:val="single" w:sz="4" w:space="0" w:color="000000"/>
              <w:right w:val="single" w:sz="4" w:space="0" w:color="000000"/>
            </w:tcBorders>
            <w:noWrap/>
            <w:hideMark/>
          </w:tcPr>
          <w:p w14:paraId="206FB77C" w14:textId="77777777" w:rsidR="007F356F" w:rsidRPr="007F356F" w:rsidRDefault="007F356F" w:rsidP="007F356F">
            <w:pPr>
              <w:jc w:val="right"/>
              <w:outlineLvl w:val="1"/>
              <w:rPr>
                <w:color w:val="000000"/>
              </w:rPr>
            </w:pPr>
            <w:r w:rsidRPr="007F356F">
              <w:rPr>
                <w:color w:val="000000"/>
              </w:rPr>
              <w:t>12 165,2</w:t>
            </w:r>
          </w:p>
        </w:tc>
      </w:tr>
      <w:tr w:rsidR="007F356F" w:rsidRPr="007F356F" w14:paraId="5211979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56A1892" w14:textId="77777777" w:rsidR="007F356F" w:rsidRPr="007F356F" w:rsidRDefault="007F356F" w:rsidP="007F356F">
            <w:pPr>
              <w:outlineLvl w:val="2"/>
              <w:rPr>
                <w:color w:val="000000"/>
              </w:rPr>
            </w:pPr>
            <w:r w:rsidRPr="007F356F">
              <w:rPr>
                <w:color w:val="000000"/>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23D4D1E" w14:textId="77777777" w:rsidR="007F356F" w:rsidRPr="007F356F" w:rsidRDefault="007F356F" w:rsidP="007F356F">
            <w:pPr>
              <w:jc w:val="center"/>
              <w:outlineLvl w:val="2"/>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24C4349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62263A5" w14:textId="77777777" w:rsidR="007F356F" w:rsidRPr="007F356F" w:rsidRDefault="007F356F" w:rsidP="007F356F">
            <w:pPr>
              <w:jc w:val="center"/>
              <w:outlineLvl w:val="2"/>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40555BC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AF9D6B" w14:textId="77777777" w:rsidR="007F356F" w:rsidRPr="007F356F" w:rsidRDefault="007F356F" w:rsidP="007F356F">
            <w:pPr>
              <w:jc w:val="right"/>
              <w:outlineLvl w:val="2"/>
              <w:rPr>
                <w:color w:val="000000"/>
              </w:rPr>
            </w:pPr>
            <w:r w:rsidRPr="007F356F">
              <w:rPr>
                <w:color w:val="000000"/>
              </w:rPr>
              <w:t>11 150,7</w:t>
            </w:r>
          </w:p>
        </w:tc>
        <w:tc>
          <w:tcPr>
            <w:tcW w:w="1276" w:type="dxa"/>
            <w:tcBorders>
              <w:top w:val="nil"/>
              <w:left w:val="nil"/>
              <w:bottom w:val="single" w:sz="4" w:space="0" w:color="000000"/>
              <w:right w:val="single" w:sz="4" w:space="0" w:color="000000"/>
            </w:tcBorders>
            <w:noWrap/>
            <w:hideMark/>
          </w:tcPr>
          <w:p w14:paraId="5D36D275" w14:textId="77777777" w:rsidR="007F356F" w:rsidRPr="007F356F" w:rsidRDefault="007F356F" w:rsidP="007F356F">
            <w:pPr>
              <w:jc w:val="right"/>
              <w:outlineLvl w:val="2"/>
              <w:rPr>
                <w:color w:val="000000"/>
              </w:rPr>
            </w:pPr>
            <w:r w:rsidRPr="007F356F">
              <w:rPr>
                <w:color w:val="000000"/>
              </w:rPr>
              <w:t>12 165,2</w:t>
            </w:r>
          </w:p>
        </w:tc>
        <w:tc>
          <w:tcPr>
            <w:tcW w:w="1275" w:type="dxa"/>
            <w:tcBorders>
              <w:top w:val="nil"/>
              <w:left w:val="nil"/>
              <w:bottom w:val="single" w:sz="4" w:space="0" w:color="000000"/>
              <w:right w:val="single" w:sz="4" w:space="0" w:color="000000"/>
            </w:tcBorders>
            <w:noWrap/>
            <w:hideMark/>
          </w:tcPr>
          <w:p w14:paraId="1B34C260" w14:textId="77777777" w:rsidR="007F356F" w:rsidRPr="007F356F" w:rsidRDefault="007F356F" w:rsidP="007F356F">
            <w:pPr>
              <w:jc w:val="right"/>
              <w:outlineLvl w:val="2"/>
              <w:rPr>
                <w:color w:val="000000"/>
              </w:rPr>
            </w:pPr>
            <w:r w:rsidRPr="007F356F">
              <w:rPr>
                <w:color w:val="000000"/>
              </w:rPr>
              <w:t>12 165,2</w:t>
            </w:r>
          </w:p>
        </w:tc>
      </w:tr>
      <w:tr w:rsidR="007F356F" w:rsidRPr="007F356F" w14:paraId="0E73FDA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7F271D4"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7B0574EE" w14:textId="77777777" w:rsidR="007F356F" w:rsidRPr="007F356F" w:rsidRDefault="007F356F" w:rsidP="007F356F">
            <w:pPr>
              <w:jc w:val="center"/>
              <w:outlineLvl w:val="3"/>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1B63C107"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5CF0F90A" w14:textId="77777777" w:rsidR="007F356F" w:rsidRPr="007F356F" w:rsidRDefault="007F356F" w:rsidP="007F356F">
            <w:pPr>
              <w:jc w:val="center"/>
              <w:outlineLvl w:val="3"/>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238EEA1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B879E8" w14:textId="77777777" w:rsidR="007F356F" w:rsidRPr="007F356F" w:rsidRDefault="007F356F" w:rsidP="007F356F">
            <w:pPr>
              <w:jc w:val="right"/>
              <w:outlineLvl w:val="3"/>
              <w:rPr>
                <w:color w:val="000000"/>
              </w:rPr>
            </w:pPr>
            <w:r w:rsidRPr="007F356F">
              <w:rPr>
                <w:color w:val="000000"/>
              </w:rPr>
              <w:t>11 150,7</w:t>
            </w:r>
          </w:p>
        </w:tc>
        <w:tc>
          <w:tcPr>
            <w:tcW w:w="1276" w:type="dxa"/>
            <w:tcBorders>
              <w:top w:val="nil"/>
              <w:left w:val="nil"/>
              <w:bottom w:val="single" w:sz="4" w:space="0" w:color="000000"/>
              <w:right w:val="single" w:sz="4" w:space="0" w:color="000000"/>
            </w:tcBorders>
            <w:noWrap/>
            <w:hideMark/>
          </w:tcPr>
          <w:p w14:paraId="0C29A089" w14:textId="77777777" w:rsidR="007F356F" w:rsidRPr="007F356F" w:rsidRDefault="007F356F" w:rsidP="007F356F">
            <w:pPr>
              <w:jc w:val="right"/>
              <w:outlineLvl w:val="3"/>
              <w:rPr>
                <w:color w:val="000000"/>
              </w:rPr>
            </w:pPr>
            <w:r w:rsidRPr="007F356F">
              <w:rPr>
                <w:color w:val="000000"/>
              </w:rPr>
              <w:t>12 165,2</w:t>
            </w:r>
          </w:p>
        </w:tc>
        <w:tc>
          <w:tcPr>
            <w:tcW w:w="1275" w:type="dxa"/>
            <w:tcBorders>
              <w:top w:val="nil"/>
              <w:left w:val="nil"/>
              <w:bottom w:val="single" w:sz="4" w:space="0" w:color="000000"/>
              <w:right w:val="single" w:sz="4" w:space="0" w:color="000000"/>
            </w:tcBorders>
            <w:noWrap/>
            <w:hideMark/>
          </w:tcPr>
          <w:p w14:paraId="340066C9" w14:textId="77777777" w:rsidR="007F356F" w:rsidRPr="007F356F" w:rsidRDefault="007F356F" w:rsidP="007F356F">
            <w:pPr>
              <w:jc w:val="right"/>
              <w:outlineLvl w:val="3"/>
              <w:rPr>
                <w:color w:val="000000"/>
              </w:rPr>
            </w:pPr>
            <w:r w:rsidRPr="007F356F">
              <w:rPr>
                <w:color w:val="000000"/>
              </w:rPr>
              <w:t>12 165,2</w:t>
            </w:r>
          </w:p>
        </w:tc>
      </w:tr>
      <w:tr w:rsidR="007F356F" w:rsidRPr="007F356F" w14:paraId="52B10F9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2D66781" w14:textId="77777777" w:rsidR="007F356F" w:rsidRPr="007F356F" w:rsidRDefault="007F356F" w:rsidP="007F356F">
            <w:pPr>
              <w:outlineLvl w:val="4"/>
              <w:rPr>
                <w:color w:val="000000"/>
              </w:rPr>
            </w:pPr>
            <w:r w:rsidRPr="007F356F">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464D7B0E" w14:textId="77777777" w:rsidR="007F356F" w:rsidRPr="007F356F" w:rsidRDefault="007F356F" w:rsidP="007F356F">
            <w:pPr>
              <w:jc w:val="center"/>
              <w:outlineLvl w:val="4"/>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2576B4F5" w14:textId="77777777" w:rsidR="007F356F" w:rsidRPr="007F356F" w:rsidRDefault="007F356F" w:rsidP="007F356F">
            <w:pPr>
              <w:jc w:val="center"/>
              <w:outlineLvl w:val="4"/>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5608F1EB" w14:textId="77777777" w:rsidR="007F356F" w:rsidRPr="007F356F" w:rsidRDefault="007F356F" w:rsidP="007F356F">
            <w:pPr>
              <w:jc w:val="center"/>
              <w:outlineLvl w:val="4"/>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3035B93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0E20BC" w14:textId="77777777" w:rsidR="007F356F" w:rsidRPr="007F356F" w:rsidRDefault="007F356F" w:rsidP="007F356F">
            <w:pPr>
              <w:jc w:val="right"/>
              <w:outlineLvl w:val="4"/>
              <w:rPr>
                <w:color w:val="000000"/>
              </w:rPr>
            </w:pPr>
            <w:r w:rsidRPr="007F356F">
              <w:rPr>
                <w:color w:val="000000"/>
              </w:rPr>
              <w:t>11 150,7</w:t>
            </w:r>
          </w:p>
        </w:tc>
        <w:tc>
          <w:tcPr>
            <w:tcW w:w="1276" w:type="dxa"/>
            <w:tcBorders>
              <w:top w:val="nil"/>
              <w:left w:val="nil"/>
              <w:bottom w:val="single" w:sz="4" w:space="0" w:color="000000"/>
              <w:right w:val="single" w:sz="4" w:space="0" w:color="000000"/>
            </w:tcBorders>
            <w:noWrap/>
            <w:hideMark/>
          </w:tcPr>
          <w:p w14:paraId="710A8BE9" w14:textId="77777777" w:rsidR="007F356F" w:rsidRPr="007F356F" w:rsidRDefault="007F356F" w:rsidP="007F356F">
            <w:pPr>
              <w:jc w:val="right"/>
              <w:outlineLvl w:val="4"/>
              <w:rPr>
                <w:color w:val="000000"/>
              </w:rPr>
            </w:pPr>
            <w:r w:rsidRPr="007F356F">
              <w:rPr>
                <w:color w:val="000000"/>
              </w:rPr>
              <w:t>12 165,2</w:t>
            </w:r>
          </w:p>
        </w:tc>
        <w:tc>
          <w:tcPr>
            <w:tcW w:w="1275" w:type="dxa"/>
            <w:tcBorders>
              <w:top w:val="nil"/>
              <w:left w:val="nil"/>
              <w:bottom w:val="single" w:sz="4" w:space="0" w:color="000000"/>
              <w:right w:val="single" w:sz="4" w:space="0" w:color="000000"/>
            </w:tcBorders>
            <w:noWrap/>
            <w:hideMark/>
          </w:tcPr>
          <w:p w14:paraId="3CA64BA7" w14:textId="77777777" w:rsidR="007F356F" w:rsidRPr="007F356F" w:rsidRDefault="007F356F" w:rsidP="007F356F">
            <w:pPr>
              <w:jc w:val="right"/>
              <w:outlineLvl w:val="4"/>
              <w:rPr>
                <w:color w:val="000000"/>
              </w:rPr>
            </w:pPr>
            <w:r w:rsidRPr="007F356F">
              <w:rPr>
                <w:color w:val="000000"/>
              </w:rPr>
              <w:t>12 165,2</w:t>
            </w:r>
          </w:p>
        </w:tc>
      </w:tr>
      <w:tr w:rsidR="007F356F" w:rsidRPr="007F356F" w14:paraId="7075528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DB12B50"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40D79320" w14:textId="77777777" w:rsidR="007F356F" w:rsidRPr="007F356F" w:rsidRDefault="007F356F" w:rsidP="007F356F">
            <w:pPr>
              <w:jc w:val="center"/>
              <w:outlineLvl w:val="5"/>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2933FE3B"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4AACDB79" w14:textId="77777777" w:rsidR="007F356F" w:rsidRPr="007F356F" w:rsidRDefault="007F356F" w:rsidP="007F356F">
            <w:pPr>
              <w:jc w:val="center"/>
              <w:outlineLvl w:val="5"/>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646C9A14"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355FEB66" w14:textId="77777777" w:rsidR="007F356F" w:rsidRPr="007F356F" w:rsidRDefault="007F356F" w:rsidP="007F356F">
            <w:pPr>
              <w:jc w:val="right"/>
              <w:outlineLvl w:val="5"/>
              <w:rPr>
                <w:color w:val="000000"/>
              </w:rPr>
            </w:pPr>
            <w:r w:rsidRPr="007F356F">
              <w:rPr>
                <w:color w:val="000000"/>
              </w:rPr>
              <w:t>11 150,7</w:t>
            </w:r>
          </w:p>
        </w:tc>
        <w:tc>
          <w:tcPr>
            <w:tcW w:w="1276" w:type="dxa"/>
            <w:tcBorders>
              <w:top w:val="nil"/>
              <w:left w:val="nil"/>
              <w:bottom w:val="single" w:sz="4" w:space="0" w:color="000000"/>
              <w:right w:val="single" w:sz="4" w:space="0" w:color="000000"/>
            </w:tcBorders>
            <w:noWrap/>
            <w:hideMark/>
          </w:tcPr>
          <w:p w14:paraId="3BD684BE" w14:textId="77777777" w:rsidR="007F356F" w:rsidRPr="007F356F" w:rsidRDefault="007F356F" w:rsidP="007F356F">
            <w:pPr>
              <w:jc w:val="right"/>
              <w:outlineLvl w:val="5"/>
              <w:rPr>
                <w:color w:val="000000"/>
              </w:rPr>
            </w:pPr>
            <w:r w:rsidRPr="007F356F">
              <w:rPr>
                <w:color w:val="000000"/>
              </w:rPr>
              <w:t>12 165,2</w:t>
            </w:r>
          </w:p>
        </w:tc>
        <w:tc>
          <w:tcPr>
            <w:tcW w:w="1275" w:type="dxa"/>
            <w:tcBorders>
              <w:top w:val="nil"/>
              <w:left w:val="nil"/>
              <w:bottom w:val="single" w:sz="4" w:space="0" w:color="000000"/>
              <w:right w:val="single" w:sz="4" w:space="0" w:color="000000"/>
            </w:tcBorders>
            <w:noWrap/>
            <w:hideMark/>
          </w:tcPr>
          <w:p w14:paraId="2FAF3AF3" w14:textId="77777777" w:rsidR="007F356F" w:rsidRPr="007F356F" w:rsidRDefault="007F356F" w:rsidP="007F356F">
            <w:pPr>
              <w:jc w:val="right"/>
              <w:outlineLvl w:val="5"/>
              <w:rPr>
                <w:color w:val="000000"/>
              </w:rPr>
            </w:pPr>
            <w:r w:rsidRPr="007F356F">
              <w:rPr>
                <w:color w:val="000000"/>
              </w:rPr>
              <w:t>12 165,2</w:t>
            </w:r>
          </w:p>
        </w:tc>
      </w:tr>
      <w:tr w:rsidR="007F356F" w:rsidRPr="007F356F" w14:paraId="2EAE716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FEB94C7"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BB775D3"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830103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6EA2168" w14:textId="77777777" w:rsidR="007F356F" w:rsidRPr="007F356F" w:rsidRDefault="007F356F" w:rsidP="007F356F">
            <w:pPr>
              <w:jc w:val="center"/>
              <w:outlineLvl w:val="2"/>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3F108B7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C42C26" w14:textId="77777777" w:rsidR="007F356F" w:rsidRPr="007F356F" w:rsidRDefault="007F356F" w:rsidP="007F356F">
            <w:pPr>
              <w:jc w:val="right"/>
              <w:outlineLvl w:val="2"/>
              <w:rPr>
                <w:color w:val="000000"/>
              </w:rPr>
            </w:pPr>
            <w:r w:rsidRPr="007F356F">
              <w:rPr>
                <w:color w:val="000000"/>
              </w:rPr>
              <w:t>23,3</w:t>
            </w:r>
          </w:p>
        </w:tc>
        <w:tc>
          <w:tcPr>
            <w:tcW w:w="1276" w:type="dxa"/>
            <w:tcBorders>
              <w:top w:val="nil"/>
              <w:left w:val="nil"/>
              <w:bottom w:val="single" w:sz="4" w:space="0" w:color="000000"/>
              <w:right w:val="single" w:sz="4" w:space="0" w:color="000000"/>
            </w:tcBorders>
            <w:noWrap/>
            <w:hideMark/>
          </w:tcPr>
          <w:p w14:paraId="18DEA3AB"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039A652" w14:textId="77777777" w:rsidR="007F356F" w:rsidRPr="007F356F" w:rsidRDefault="007F356F" w:rsidP="007F356F">
            <w:pPr>
              <w:jc w:val="right"/>
              <w:outlineLvl w:val="2"/>
              <w:rPr>
                <w:color w:val="000000"/>
              </w:rPr>
            </w:pPr>
            <w:r w:rsidRPr="007F356F">
              <w:rPr>
                <w:color w:val="000000"/>
              </w:rPr>
              <w:t>0,0</w:t>
            </w:r>
          </w:p>
        </w:tc>
      </w:tr>
      <w:tr w:rsidR="007F356F" w:rsidRPr="007F356F" w14:paraId="0E50D36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5415F8C"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67FB639C"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2294B4A"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753A13C5" w14:textId="77777777" w:rsidR="007F356F" w:rsidRPr="007F356F" w:rsidRDefault="007F356F" w:rsidP="007F356F">
            <w:pPr>
              <w:jc w:val="center"/>
              <w:outlineLvl w:val="3"/>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50156E1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2E50FC" w14:textId="77777777" w:rsidR="007F356F" w:rsidRPr="007F356F" w:rsidRDefault="007F356F" w:rsidP="007F356F">
            <w:pPr>
              <w:jc w:val="right"/>
              <w:outlineLvl w:val="3"/>
              <w:rPr>
                <w:color w:val="000000"/>
              </w:rPr>
            </w:pPr>
            <w:r w:rsidRPr="007F356F">
              <w:rPr>
                <w:color w:val="000000"/>
              </w:rPr>
              <w:t>23,3</w:t>
            </w:r>
          </w:p>
        </w:tc>
        <w:tc>
          <w:tcPr>
            <w:tcW w:w="1276" w:type="dxa"/>
            <w:tcBorders>
              <w:top w:val="nil"/>
              <w:left w:val="nil"/>
              <w:bottom w:val="single" w:sz="4" w:space="0" w:color="000000"/>
              <w:right w:val="single" w:sz="4" w:space="0" w:color="000000"/>
            </w:tcBorders>
            <w:noWrap/>
            <w:hideMark/>
          </w:tcPr>
          <w:p w14:paraId="48E5B674"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F9550FD" w14:textId="77777777" w:rsidR="007F356F" w:rsidRPr="007F356F" w:rsidRDefault="007F356F" w:rsidP="007F356F">
            <w:pPr>
              <w:jc w:val="right"/>
              <w:outlineLvl w:val="3"/>
              <w:rPr>
                <w:color w:val="000000"/>
              </w:rPr>
            </w:pPr>
            <w:r w:rsidRPr="007F356F">
              <w:rPr>
                <w:color w:val="000000"/>
              </w:rPr>
              <w:t>0,0</w:t>
            </w:r>
          </w:p>
        </w:tc>
      </w:tr>
      <w:tr w:rsidR="007F356F" w:rsidRPr="007F356F" w14:paraId="1F44BB0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DC9DF11" w14:textId="77777777" w:rsidR="007F356F" w:rsidRPr="007F356F" w:rsidRDefault="007F356F" w:rsidP="007F356F">
            <w:pPr>
              <w:outlineLvl w:val="4"/>
              <w:rPr>
                <w:color w:val="000000"/>
              </w:rPr>
            </w:pPr>
            <w:r w:rsidRPr="007F356F">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547F7D2B"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39F1CD56" w14:textId="77777777" w:rsidR="007F356F" w:rsidRPr="007F356F" w:rsidRDefault="007F356F" w:rsidP="007F356F">
            <w:pPr>
              <w:jc w:val="center"/>
              <w:outlineLvl w:val="4"/>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0C5F399B" w14:textId="77777777" w:rsidR="007F356F" w:rsidRPr="007F356F" w:rsidRDefault="007F356F" w:rsidP="007F356F">
            <w:pPr>
              <w:jc w:val="center"/>
              <w:outlineLvl w:val="4"/>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3C31AF3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91BF539" w14:textId="77777777" w:rsidR="007F356F" w:rsidRPr="007F356F" w:rsidRDefault="007F356F" w:rsidP="007F356F">
            <w:pPr>
              <w:jc w:val="right"/>
              <w:outlineLvl w:val="4"/>
              <w:rPr>
                <w:color w:val="000000"/>
              </w:rPr>
            </w:pPr>
            <w:r w:rsidRPr="007F356F">
              <w:rPr>
                <w:color w:val="000000"/>
              </w:rPr>
              <w:t>23,3</w:t>
            </w:r>
          </w:p>
        </w:tc>
        <w:tc>
          <w:tcPr>
            <w:tcW w:w="1276" w:type="dxa"/>
            <w:tcBorders>
              <w:top w:val="nil"/>
              <w:left w:val="nil"/>
              <w:bottom w:val="single" w:sz="4" w:space="0" w:color="000000"/>
              <w:right w:val="single" w:sz="4" w:space="0" w:color="000000"/>
            </w:tcBorders>
            <w:noWrap/>
            <w:hideMark/>
          </w:tcPr>
          <w:p w14:paraId="209B6B8B"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5797330" w14:textId="77777777" w:rsidR="007F356F" w:rsidRPr="007F356F" w:rsidRDefault="007F356F" w:rsidP="007F356F">
            <w:pPr>
              <w:jc w:val="right"/>
              <w:outlineLvl w:val="4"/>
              <w:rPr>
                <w:color w:val="000000"/>
              </w:rPr>
            </w:pPr>
            <w:r w:rsidRPr="007F356F">
              <w:rPr>
                <w:color w:val="000000"/>
              </w:rPr>
              <w:t>0,0</w:t>
            </w:r>
          </w:p>
        </w:tc>
      </w:tr>
      <w:tr w:rsidR="007F356F" w:rsidRPr="007F356F" w14:paraId="018313C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AC8A78F"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ED0D783"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5CE8B021"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65B9BF6C" w14:textId="77777777" w:rsidR="007F356F" w:rsidRPr="007F356F" w:rsidRDefault="007F356F" w:rsidP="007F356F">
            <w:pPr>
              <w:jc w:val="center"/>
              <w:outlineLvl w:val="5"/>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21F17F7B"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8B46514" w14:textId="77777777" w:rsidR="007F356F" w:rsidRPr="007F356F" w:rsidRDefault="007F356F" w:rsidP="007F356F">
            <w:pPr>
              <w:jc w:val="right"/>
              <w:outlineLvl w:val="5"/>
              <w:rPr>
                <w:color w:val="000000"/>
              </w:rPr>
            </w:pPr>
            <w:r w:rsidRPr="007F356F">
              <w:rPr>
                <w:color w:val="000000"/>
              </w:rPr>
              <w:t>0,5</w:t>
            </w:r>
          </w:p>
        </w:tc>
        <w:tc>
          <w:tcPr>
            <w:tcW w:w="1276" w:type="dxa"/>
            <w:tcBorders>
              <w:top w:val="nil"/>
              <w:left w:val="nil"/>
              <w:bottom w:val="single" w:sz="4" w:space="0" w:color="000000"/>
              <w:right w:val="single" w:sz="4" w:space="0" w:color="000000"/>
            </w:tcBorders>
            <w:noWrap/>
            <w:hideMark/>
          </w:tcPr>
          <w:p w14:paraId="4B969079"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A31547C" w14:textId="77777777" w:rsidR="007F356F" w:rsidRPr="007F356F" w:rsidRDefault="007F356F" w:rsidP="007F356F">
            <w:pPr>
              <w:jc w:val="right"/>
              <w:outlineLvl w:val="5"/>
              <w:rPr>
                <w:color w:val="000000"/>
              </w:rPr>
            </w:pPr>
            <w:r w:rsidRPr="007F356F">
              <w:rPr>
                <w:color w:val="000000"/>
              </w:rPr>
              <w:t>0,0</w:t>
            </w:r>
          </w:p>
        </w:tc>
      </w:tr>
      <w:tr w:rsidR="007F356F" w:rsidRPr="007F356F" w14:paraId="4C5F135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C9AA75D"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74136E1B"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873E68D"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01607E47" w14:textId="77777777" w:rsidR="007F356F" w:rsidRPr="007F356F" w:rsidRDefault="007F356F" w:rsidP="007F356F">
            <w:pPr>
              <w:jc w:val="center"/>
              <w:outlineLvl w:val="5"/>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6DD90F1B"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3B256A2F" w14:textId="77777777" w:rsidR="007F356F" w:rsidRPr="007F356F" w:rsidRDefault="007F356F" w:rsidP="007F356F">
            <w:pPr>
              <w:jc w:val="right"/>
              <w:outlineLvl w:val="5"/>
              <w:rPr>
                <w:color w:val="000000"/>
              </w:rPr>
            </w:pPr>
            <w:r w:rsidRPr="007F356F">
              <w:rPr>
                <w:color w:val="000000"/>
              </w:rPr>
              <w:t>22,8</w:t>
            </w:r>
          </w:p>
        </w:tc>
        <w:tc>
          <w:tcPr>
            <w:tcW w:w="1276" w:type="dxa"/>
            <w:tcBorders>
              <w:top w:val="nil"/>
              <w:left w:val="nil"/>
              <w:bottom w:val="single" w:sz="4" w:space="0" w:color="000000"/>
              <w:right w:val="single" w:sz="4" w:space="0" w:color="000000"/>
            </w:tcBorders>
            <w:noWrap/>
            <w:hideMark/>
          </w:tcPr>
          <w:p w14:paraId="25675755"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88E0B95" w14:textId="77777777" w:rsidR="007F356F" w:rsidRPr="007F356F" w:rsidRDefault="007F356F" w:rsidP="007F356F">
            <w:pPr>
              <w:jc w:val="right"/>
              <w:outlineLvl w:val="5"/>
              <w:rPr>
                <w:color w:val="000000"/>
              </w:rPr>
            </w:pPr>
            <w:r w:rsidRPr="007F356F">
              <w:rPr>
                <w:color w:val="000000"/>
              </w:rPr>
              <w:t>0,0</w:t>
            </w:r>
          </w:p>
        </w:tc>
      </w:tr>
      <w:tr w:rsidR="007F356F" w:rsidRPr="007F356F" w14:paraId="7CA5CE11"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675E3FE"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3B87CFD"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79FB72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542F4D7" w14:textId="77777777" w:rsidR="007F356F" w:rsidRPr="007F356F" w:rsidRDefault="007F356F" w:rsidP="007F356F">
            <w:pPr>
              <w:jc w:val="center"/>
              <w:outlineLvl w:val="2"/>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34B7BEA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194796" w14:textId="77777777" w:rsidR="007F356F" w:rsidRPr="007F356F" w:rsidRDefault="007F356F" w:rsidP="007F356F">
            <w:pPr>
              <w:jc w:val="right"/>
              <w:outlineLvl w:val="2"/>
              <w:rPr>
                <w:color w:val="000000"/>
              </w:rPr>
            </w:pPr>
            <w:r w:rsidRPr="007F356F">
              <w:rPr>
                <w:color w:val="000000"/>
              </w:rPr>
              <w:t>991,2</w:t>
            </w:r>
          </w:p>
        </w:tc>
        <w:tc>
          <w:tcPr>
            <w:tcW w:w="1276" w:type="dxa"/>
            <w:tcBorders>
              <w:top w:val="nil"/>
              <w:left w:val="nil"/>
              <w:bottom w:val="single" w:sz="4" w:space="0" w:color="000000"/>
              <w:right w:val="single" w:sz="4" w:space="0" w:color="000000"/>
            </w:tcBorders>
            <w:noWrap/>
            <w:hideMark/>
          </w:tcPr>
          <w:p w14:paraId="4CDC0D33"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0F330D9" w14:textId="77777777" w:rsidR="007F356F" w:rsidRPr="007F356F" w:rsidRDefault="007F356F" w:rsidP="007F356F">
            <w:pPr>
              <w:jc w:val="right"/>
              <w:outlineLvl w:val="2"/>
              <w:rPr>
                <w:color w:val="000000"/>
              </w:rPr>
            </w:pPr>
            <w:r w:rsidRPr="007F356F">
              <w:rPr>
                <w:color w:val="000000"/>
              </w:rPr>
              <w:t>0,0</w:t>
            </w:r>
          </w:p>
        </w:tc>
      </w:tr>
      <w:tr w:rsidR="007F356F" w:rsidRPr="007F356F" w14:paraId="1E8414D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FDF6F30"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39B97EF2"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C47E328"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0CE235D3" w14:textId="77777777" w:rsidR="007F356F" w:rsidRPr="007F356F" w:rsidRDefault="007F356F" w:rsidP="007F356F">
            <w:pPr>
              <w:jc w:val="center"/>
              <w:outlineLvl w:val="3"/>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5D378D4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33F4C0" w14:textId="77777777" w:rsidR="007F356F" w:rsidRPr="007F356F" w:rsidRDefault="007F356F" w:rsidP="007F356F">
            <w:pPr>
              <w:jc w:val="right"/>
              <w:outlineLvl w:val="3"/>
              <w:rPr>
                <w:color w:val="000000"/>
              </w:rPr>
            </w:pPr>
            <w:r w:rsidRPr="007F356F">
              <w:rPr>
                <w:color w:val="000000"/>
              </w:rPr>
              <w:t>991,2</w:t>
            </w:r>
          </w:p>
        </w:tc>
        <w:tc>
          <w:tcPr>
            <w:tcW w:w="1276" w:type="dxa"/>
            <w:tcBorders>
              <w:top w:val="nil"/>
              <w:left w:val="nil"/>
              <w:bottom w:val="single" w:sz="4" w:space="0" w:color="000000"/>
              <w:right w:val="single" w:sz="4" w:space="0" w:color="000000"/>
            </w:tcBorders>
            <w:noWrap/>
            <w:hideMark/>
          </w:tcPr>
          <w:p w14:paraId="5F412B50"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227736D" w14:textId="77777777" w:rsidR="007F356F" w:rsidRPr="007F356F" w:rsidRDefault="007F356F" w:rsidP="007F356F">
            <w:pPr>
              <w:jc w:val="right"/>
              <w:outlineLvl w:val="3"/>
              <w:rPr>
                <w:color w:val="000000"/>
              </w:rPr>
            </w:pPr>
            <w:r w:rsidRPr="007F356F">
              <w:rPr>
                <w:color w:val="000000"/>
              </w:rPr>
              <w:t>0,0</w:t>
            </w:r>
          </w:p>
        </w:tc>
      </w:tr>
      <w:tr w:rsidR="007F356F" w:rsidRPr="007F356F" w14:paraId="2846726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C2103DA" w14:textId="77777777" w:rsidR="007F356F" w:rsidRPr="007F356F" w:rsidRDefault="007F356F" w:rsidP="007F356F">
            <w:pPr>
              <w:outlineLvl w:val="4"/>
              <w:rPr>
                <w:color w:val="000000"/>
              </w:rPr>
            </w:pPr>
            <w:r w:rsidRPr="007F356F">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299DAA6C"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209FBE1D" w14:textId="77777777" w:rsidR="007F356F" w:rsidRPr="007F356F" w:rsidRDefault="007F356F" w:rsidP="007F356F">
            <w:pPr>
              <w:jc w:val="center"/>
              <w:outlineLvl w:val="4"/>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2B4D1FF3" w14:textId="77777777" w:rsidR="007F356F" w:rsidRPr="007F356F" w:rsidRDefault="007F356F" w:rsidP="007F356F">
            <w:pPr>
              <w:jc w:val="center"/>
              <w:outlineLvl w:val="4"/>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48CF76B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A09D7E4" w14:textId="77777777" w:rsidR="007F356F" w:rsidRPr="007F356F" w:rsidRDefault="007F356F" w:rsidP="007F356F">
            <w:pPr>
              <w:jc w:val="right"/>
              <w:outlineLvl w:val="4"/>
              <w:rPr>
                <w:color w:val="000000"/>
              </w:rPr>
            </w:pPr>
            <w:r w:rsidRPr="007F356F">
              <w:rPr>
                <w:color w:val="000000"/>
              </w:rPr>
              <w:t>991,2</w:t>
            </w:r>
          </w:p>
        </w:tc>
        <w:tc>
          <w:tcPr>
            <w:tcW w:w="1276" w:type="dxa"/>
            <w:tcBorders>
              <w:top w:val="nil"/>
              <w:left w:val="nil"/>
              <w:bottom w:val="single" w:sz="4" w:space="0" w:color="000000"/>
              <w:right w:val="single" w:sz="4" w:space="0" w:color="000000"/>
            </w:tcBorders>
            <w:noWrap/>
            <w:hideMark/>
          </w:tcPr>
          <w:p w14:paraId="46AC3360"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73BB2C7" w14:textId="77777777" w:rsidR="007F356F" w:rsidRPr="007F356F" w:rsidRDefault="007F356F" w:rsidP="007F356F">
            <w:pPr>
              <w:jc w:val="right"/>
              <w:outlineLvl w:val="4"/>
              <w:rPr>
                <w:color w:val="000000"/>
              </w:rPr>
            </w:pPr>
            <w:r w:rsidRPr="007F356F">
              <w:rPr>
                <w:color w:val="000000"/>
              </w:rPr>
              <w:t>0,0</w:t>
            </w:r>
          </w:p>
        </w:tc>
      </w:tr>
      <w:tr w:rsidR="007F356F" w:rsidRPr="007F356F" w14:paraId="4940B28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19ED74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5B5385A"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43F96B6"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16857892" w14:textId="77777777" w:rsidR="007F356F" w:rsidRPr="007F356F" w:rsidRDefault="007F356F" w:rsidP="007F356F">
            <w:pPr>
              <w:jc w:val="center"/>
              <w:outlineLvl w:val="5"/>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196F323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9E60BCC" w14:textId="77777777" w:rsidR="007F356F" w:rsidRPr="007F356F" w:rsidRDefault="007F356F" w:rsidP="007F356F">
            <w:pPr>
              <w:jc w:val="right"/>
              <w:outlineLvl w:val="5"/>
              <w:rPr>
                <w:color w:val="000000"/>
              </w:rPr>
            </w:pPr>
            <w:r w:rsidRPr="007F356F">
              <w:rPr>
                <w:color w:val="000000"/>
              </w:rPr>
              <w:t>20,4</w:t>
            </w:r>
          </w:p>
        </w:tc>
        <w:tc>
          <w:tcPr>
            <w:tcW w:w="1276" w:type="dxa"/>
            <w:tcBorders>
              <w:top w:val="nil"/>
              <w:left w:val="nil"/>
              <w:bottom w:val="single" w:sz="4" w:space="0" w:color="000000"/>
              <w:right w:val="single" w:sz="4" w:space="0" w:color="000000"/>
            </w:tcBorders>
            <w:noWrap/>
            <w:hideMark/>
          </w:tcPr>
          <w:p w14:paraId="695F6434"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B940998" w14:textId="77777777" w:rsidR="007F356F" w:rsidRPr="007F356F" w:rsidRDefault="007F356F" w:rsidP="007F356F">
            <w:pPr>
              <w:jc w:val="right"/>
              <w:outlineLvl w:val="5"/>
              <w:rPr>
                <w:color w:val="000000"/>
              </w:rPr>
            </w:pPr>
            <w:r w:rsidRPr="007F356F">
              <w:rPr>
                <w:color w:val="000000"/>
              </w:rPr>
              <w:t>0,0</w:t>
            </w:r>
          </w:p>
        </w:tc>
      </w:tr>
      <w:tr w:rsidR="007F356F" w:rsidRPr="007F356F" w14:paraId="59CA9C6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20CF819"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5696ACE0"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D72E663"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6BFD5C13" w14:textId="77777777" w:rsidR="007F356F" w:rsidRPr="007F356F" w:rsidRDefault="007F356F" w:rsidP="007F356F">
            <w:pPr>
              <w:jc w:val="center"/>
              <w:outlineLvl w:val="5"/>
              <w:rPr>
                <w:color w:val="000000"/>
              </w:rPr>
            </w:pPr>
            <w:r w:rsidRPr="007F356F">
              <w:rPr>
                <w:color w:val="000000"/>
              </w:rPr>
              <w:t>7800180810</w:t>
            </w:r>
          </w:p>
        </w:tc>
        <w:tc>
          <w:tcPr>
            <w:tcW w:w="567" w:type="dxa"/>
            <w:tcBorders>
              <w:top w:val="nil"/>
              <w:left w:val="nil"/>
              <w:bottom w:val="single" w:sz="4" w:space="0" w:color="000000"/>
              <w:right w:val="single" w:sz="4" w:space="0" w:color="000000"/>
            </w:tcBorders>
            <w:noWrap/>
            <w:hideMark/>
          </w:tcPr>
          <w:p w14:paraId="71C22555"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401F2564" w14:textId="77777777" w:rsidR="007F356F" w:rsidRPr="007F356F" w:rsidRDefault="007F356F" w:rsidP="007F356F">
            <w:pPr>
              <w:jc w:val="right"/>
              <w:outlineLvl w:val="5"/>
              <w:rPr>
                <w:color w:val="000000"/>
              </w:rPr>
            </w:pPr>
            <w:r w:rsidRPr="007F356F">
              <w:rPr>
                <w:color w:val="000000"/>
              </w:rPr>
              <w:t>970,8</w:t>
            </w:r>
          </w:p>
        </w:tc>
        <w:tc>
          <w:tcPr>
            <w:tcW w:w="1276" w:type="dxa"/>
            <w:tcBorders>
              <w:top w:val="nil"/>
              <w:left w:val="nil"/>
              <w:bottom w:val="single" w:sz="4" w:space="0" w:color="000000"/>
              <w:right w:val="single" w:sz="4" w:space="0" w:color="000000"/>
            </w:tcBorders>
            <w:noWrap/>
            <w:hideMark/>
          </w:tcPr>
          <w:p w14:paraId="05EA3C62"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61B20EB" w14:textId="77777777" w:rsidR="007F356F" w:rsidRPr="007F356F" w:rsidRDefault="007F356F" w:rsidP="007F356F">
            <w:pPr>
              <w:jc w:val="right"/>
              <w:outlineLvl w:val="5"/>
              <w:rPr>
                <w:color w:val="000000"/>
              </w:rPr>
            </w:pPr>
            <w:r w:rsidRPr="007F356F">
              <w:rPr>
                <w:color w:val="000000"/>
              </w:rPr>
              <w:t>0,0</w:t>
            </w:r>
          </w:p>
        </w:tc>
      </w:tr>
      <w:tr w:rsidR="007F356F" w:rsidRPr="007F356F" w14:paraId="11E11D0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CDE1A3E" w14:textId="77777777" w:rsidR="007F356F" w:rsidRPr="007F356F" w:rsidRDefault="007F356F" w:rsidP="007F356F">
            <w:pPr>
              <w:outlineLvl w:val="1"/>
              <w:rPr>
                <w:color w:val="000000"/>
              </w:rPr>
            </w:pPr>
            <w:r w:rsidRPr="007F356F">
              <w:rPr>
                <w:color w:val="000000"/>
              </w:rPr>
              <w:t xml:space="preserve">      Реализация государственных полномочий по созданию административных комиссий</w:t>
            </w:r>
          </w:p>
        </w:tc>
        <w:tc>
          <w:tcPr>
            <w:tcW w:w="709" w:type="dxa"/>
            <w:tcBorders>
              <w:top w:val="nil"/>
              <w:left w:val="nil"/>
              <w:bottom w:val="single" w:sz="4" w:space="0" w:color="000000"/>
              <w:right w:val="single" w:sz="4" w:space="0" w:color="000000"/>
            </w:tcBorders>
            <w:noWrap/>
            <w:hideMark/>
          </w:tcPr>
          <w:p w14:paraId="7FA190A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437C94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B31D55B" w14:textId="77777777" w:rsidR="007F356F" w:rsidRPr="007F356F" w:rsidRDefault="007F356F" w:rsidP="007F356F">
            <w:pPr>
              <w:jc w:val="center"/>
              <w:outlineLvl w:val="1"/>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61D2C3D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AF3F3B" w14:textId="77777777" w:rsidR="007F356F" w:rsidRPr="007F356F" w:rsidRDefault="007F356F" w:rsidP="007F356F">
            <w:pPr>
              <w:jc w:val="right"/>
              <w:outlineLvl w:val="1"/>
              <w:rPr>
                <w:color w:val="000000"/>
              </w:rPr>
            </w:pPr>
            <w:r w:rsidRPr="007F356F">
              <w:rPr>
                <w:color w:val="000000"/>
              </w:rPr>
              <w:t>658,1</w:t>
            </w:r>
          </w:p>
        </w:tc>
        <w:tc>
          <w:tcPr>
            <w:tcW w:w="1276" w:type="dxa"/>
            <w:tcBorders>
              <w:top w:val="nil"/>
              <w:left w:val="nil"/>
              <w:bottom w:val="single" w:sz="4" w:space="0" w:color="000000"/>
              <w:right w:val="single" w:sz="4" w:space="0" w:color="000000"/>
            </w:tcBorders>
            <w:noWrap/>
            <w:hideMark/>
          </w:tcPr>
          <w:p w14:paraId="7719A282" w14:textId="77777777" w:rsidR="007F356F" w:rsidRPr="007F356F" w:rsidRDefault="007F356F" w:rsidP="007F356F">
            <w:pPr>
              <w:jc w:val="right"/>
              <w:outlineLvl w:val="1"/>
              <w:rPr>
                <w:color w:val="000000"/>
              </w:rPr>
            </w:pPr>
            <w:r w:rsidRPr="007F356F">
              <w:rPr>
                <w:color w:val="000000"/>
              </w:rPr>
              <w:t>709,3</w:t>
            </w:r>
          </w:p>
        </w:tc>
        <w:tc>
          <w:tcPr>
            <w:tcW w:w="1275" w:type="dxa"/>
            <w:tcBorders>
              <w:top w:val="nil"/>
              <w:left w:val="nil"/>
              <w:bottom w:val="single" w:sz="4" w:space="0" w:color="000000"/>
              <w:right w:val="single" w:sz="4" w:space="0" w:color="000000"/>
            </w:tcBorders>
            <w:noWrap/>
            <w:hideMark/>
          </w:tcPr>
          <w:p w14:paraId="2D7C3A9B" w14:textId="77777777" w:rsidR="007F356F" w:rsidRPr="007F356F" w:rsidRDefault="007F356F" w:rsidP="007F356F">
            <w:pPr>
              <w:jc w:val="right"/>
              <w:outlineLvl w:val="1"/>
              <w:rPr>
                <w:color w:val="000000"/>
              </w:rPr>
            </w:pPr>
            <w:r w:rsidRPr="007F356F">
              <w:rPr>
                <w:color w:val="000000"/>
              </w:rPr>
              <w:t>759,8</w:t>
            </w:r>
          </w:p>
        </w:tc>
      </w:tr>
      <w:tr w:rsidR="007F356F" w:rsidRPr="007F356F" w14:paraId="3717133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422A142"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F91180D"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C54719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E971AB5" w14:textId="77777777" w:rsidR="007F356F" w:rsidRPr="007F356F" w:rsidRDefault="007F356F" w:rsidP="007F356F">
            <w:pPr>
              <w:jc w:val="center"/>
              <w:outlineLvl w:val="2"/>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55E84B9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A90F1D" w14:textId="77777777" w:rsidR="007F356F" w:rsidRPr="007F356F" w:rsidRDefault="007F356F" w:rsidP="007F356F">
            <w:pPr>
              <w:jc w:val="right"/>
              <w:outlineLvl w:val="2"/>
              <w:rPr>
                <w:color w:val="000000"/>
              </w:rPr>
            </w:pPr>
            <w:r w:rsidRPr="007F356F">
              <w:rPr>
                <w:color w:val="000000"/>
              </w:rPr>
              <w:t>658,1</w:t>
            </w:r>
          </w:p>
        </w:tc>
        <w:tc>
          <w:tcPr>
            <w:tcW w:w="1276" w:type="dxa"/>
            <w:tcBorders>
              <w:top w:val="nil"/>
              <w:left w:val="nil"/>
              <w:bottom w:val="single" w:sz="4" w:space="0" w:color="000000"/>
              <w:right w:val="single" w:sz="4" w:space="0" w:color="000000"/>
            </w:tcBorders>
            <w:noWrap/>
            <w:hideMark/>
          </w:tcPr>
          <w:p w14:paraId="2FB59FE8" w14:textId="77777777" w:rsidR="007F356F" w:rsidRPr="007F356F" w:rsidRDefault="007F356F" w:rsidP="007F356F">
            <w:pPr>
              <w:jc w:val="right"/>
              <w:outlineLvl w:val="2"/>
              <w:rPr>
                <w:color w:val="000000"/>
              </w:rPr>
            </w:pPr>
            <w:r w:rsidRPr="007F356F">
              <w:rPr>
                <w:color w:val="000000"/>
              </w:rPr>
              <w:t>709,3</w:t>
            </w:r>
          </w:p>
        </w:tc>
        <w:tc>
          <w:tcPr>
            <w:tcW w:w="1275" w:type="dxa"/>
            <w:tcBorders>
              <w:top w:val="nil"/>
              <w:left w:val="nil"/>
              <w:bottom w:val="single" w:sz="4" w:space="0" w:color="000000"/>
              <w:right w:val="single" w:sz="4" w:space="0" w:color="000000"/>
            </w:tcBorders>
            <w:noWrap/>
            <w:hideMark/>
          </w:tcPr>
          <w:p w14:paraId="65C44EFC" w14:textId="77777777" w:rsidR="007F356F" w:rsidRPr="007F356F" w:rsidRDefault="007F356F" w:rsidP="007F356F">
            <w:pPr>
              <w:jc w:val="right"/>
              <w:outlineLvl w:val="2"/>
              <w:rPr>
                <w:color w:val="000000"/>
              </w:rPr>
            </w:pPr>
            <w:r w:rsidRPr="007F356F">
              <w:rPr>
                <w:color w:val="000000"/>
              </w:rPr>
              <w:t>759,8</w:t>
            </w:r>
          </w:p>
        </w:tc>
      </w:tr>
      <w:tr w:rsidR="007F356F" w:rsidRPr="007F356F" w14:paraId="23CA3DD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B4997AD" w14:textId="77777777" w:rsidR="007F356F" w:rsidRPr="007F356F" w:rsidRDefault="007F356F" w:rsidP="007F356F">
            <w:pPr>
              <w:outlineLvl w:val="3"/>
              <w:rPr>
                <w:color w:val="000000"/>
              </w:rPr>
            </w:pPr>
            <w:r w:rsidRPr="007F356F">
              <w:rPr>
                <w:color w:val="000000"/>
              </w:rPr>
              <w:lastRenderedPageBreak/>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14C8823"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00F7AB6"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CE36359" w14:textId="77777777" w:rsidR="007F356F" w:rsidRPr="007F356F" w:rsidRDefault="007F356F" w:rsidP="007F356F">
            <w:pPr>
              <w:jc w:val="center"/>
              <w:outlineLvl w:val="3"/>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7A670EE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EB33E8E" w14:textId="77777777" w:rsidR="007F356F" w:rsidRPr="007F356F" w:rsidRDefault="007F356F" w:rsidP="007F356F">
            <w:pPr>
              <w:jc w:val="right"/>
              <w:outlineLvl w:val="3"/>
              <w:rPr>
                <w:color w:val="000000"/>
              </w:rPr>
            </w:pPr>
            <w:r w:rsidRPr="007F356F">
              <w:rPr>
                <w:color w:val="000000"/>
              </w:rPr>
              <w:t>658,1</w:t>
            </w:r>
          </w:p>
        </w:tc>
        <w:tc>
          <w:tcPr>
            <w:tcW w:w="1276" w:type="dxa"/>
            <w:tcBorders>
              <w:top w:val="nil"/>
              <w:left w:val="nil"/>
              <w:bottom w:val="single" w:sz="4" w:space="0" w:color="000000"/>
              <w:right w:val="single" w:sz="4" w:space="0" w:color="000000"/>
            </w:tcBorders>
            <w:noWrap/>
            <w:hideMark/>
          </w:tcPr>
          <w:p w14:paraId="1D73C600" w14:textId="77777777" w:rsidR="007F356F" w:rsidRPr="007F356F" w:rsidRDefault="007F356F" w:rsidP="007F356F">
            <w:pPr>
              <w:jc w:val="right"/>
              <w:outlineLvl w:val="3"/>
              <w:rPr>
                <w:color w:val="000000"/>
              </w:rPr>
            </w:pPr>
            <w:r w:rsidRPr="007F356F">
              <w:rPr>
                <w:color w:val="000000"/>
              </w:rPr>
              <w:t>709,3</w:t>
            </w:r>
          </w:p>
        </w:tc>
        <w:tc>
          <w:tcPr>
            <w:tcW w:w="1275" w:type="dxa"/>
            <w:tcBorders>
              <w:top w:val="nil"/>
              <w:left w:val="nil"/>
              <w:bottom w:val="single" w:sz="4" w:space="0" w:color="000000"/>
              <w:right w:val="single" w:sz="4" w:space="0" w:color="000000"/>
            </w:tcBorders>
            <w:noWrap/>
            <w:hideMark/>
          </w:tcPr>
          <w:p w14:paraId="7D7F9D80" w14:textId="77777777" w:rsidR="007F356F" w:rsidRPr="007F356F" w:rsidRDefault="007F356F" w:rsidP="007F356F">
            <w:pPr>
              <w:jc w:val="right"/>
              <w:outlineLvl w:val="3"/>
              <w:rPr>
                <w:color w:val="000000"/>
              </w:rPr>
            </w:pPr>
            <w:r w:rsidRPr="007F356F">
              <w:rPr>
                <w:color w:val="000000"/>
              </w:rPr>
              <w:t>759,8</w:t>
            </w:r>
          </w:p>
        </w:tc>
      </w:tr>
      <w:tr w:rsidR="007F356F" w:rsidRPr="007F356F" w14:paraId="0D6ECC5A"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20B37B89" w14:textId="77777777" w:rsidR="007F356F" w:rsidRPr="007F356F" w:rsidRDefault="007F356F" w:rsidP="007F356F">
            <w:pPr>
              <w:outlineLvl w:val="4"/>
              <w:rPr>
                <w:color w:val="000000"/>
              </w:rPr>
            </w:pPr>
            <w:r w:rsidRPr="007F356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2096F81C"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AB90CA2"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0826811D" w14:textId="77777777" w:rsidR="007F356F" w:rsidRPr="007F356F" w:rsidRDefault="007F356F" w:rsidP="007F356F">
            <w:pPr>
              <w:jc w:val="center"/>
              <w:outlineLvl w:val="4"/>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4833FC5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D648866" w14:textId="77777777" w:rsidR="007F356F" w:rsidRPr="007F356F" w:rsidRDefault="007F356F" w:rsidP="007F356F">
            <w:pPr>
              <w:jc w:val="right"/>
              <w:outlineLvl w:val="4"/>
              <w:rPr>
                <w:color w:val="000000"/>
              </w:rPr>
            </w:pPr>
            <w:r w:rsidRPr="007F356F">
              <w:rPr>
                <w:color w:val="000000"/>
              </w:rPr>
              <w:t>658,1</w:t>
            </w:r>
          </w:p>
        </w:tc>
        <w:tc>
          <w:tcPr>
            <w:tcW w:w="1276" w:type="dxa"/>
            <w:tcBorders>
              <w:top w:val="nil"/>
              <w:left w:val="nil"/>
              <w:bottom w:val="single" w:sz="4" w:space="0" w:color="000000"/>
              <w:right w:val="single" w:sz="4" w:space="0" w:color="000000"/>
            </w:tcBorders>
            <w:noWrap/>
            <w:hideMark/>
          </w:tcPr>
          <w:p w14:paraId="64D16F05" w14:textId="77777777" w:rsidR="007F356F" w:rsidRPr="007F356F" w:rsidRDefault="007F356F" w:rsidP="007F356F">
            <w:pPr>
              <w:jc w:val="right"/>
              <w:outlineLvl w:val="4"/>
              <w:rPr>
                <w:color w:val="000000"/>
              </w:rPr>
            </w:pPr>
            <w:r w:rsidRPr="007F356F">
              <w:rPr>
                <w:color w:val="000000"/>
              </w:rPr>
              <w:t>709,3</w:t>
            </w:r>
          </w:p>
        </w:tc>
        <w:tc>
          <w:tcPr>
            <w:tcW w:w="1275" w:type="dxa"/>
            <w:tcBorders>
              <w:top w:val="nil"/>
              <w:left w:val="nil"/>
              <w:bottom w:val="single" w:sz="4" w:space="0" w:color="000000"/>
              <w:right w:val="single" w:sz="4" w:space="0" w:color="000000"/>
            </w:tcBorders>
            <w:noWrap/>
            <w:hideMark/>
          </w:tcPr>
          <w:p w14:paraId="519CF4F9" w14:textId="77777777" w:rsidR="007F356F" w:rsidRPr="007F356F" w:rsidRDefault="007F356F" w:rsidP="007F356F">
            <w:pPr>
              <w:jc w:val="right"/>
              <w:outlineLvl w:val="4"/>
              <w:rPr>
                <w:color w:val="000000"/>
              </w:rPr>
            </w:pPr>
            <w:r w:rsidRPr="007F356F">
              <w:rPr>
                <w:color w:val="000000"/>
              </w:rPr>
              <w:t>759,8</w:t>
            </w:r>
          </w:p>
        </w:tc>
      </w:tr>
      <w:tr w:rsidR="007F356F" w:rsidRPr="007F356F" w14:paraId="6DFDDA51"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EA24EA4"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3AFE163"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D667DE3"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0FF84F06" w14:textId="77777777" w:rsidR="007F356F" w:rsidRPr="007F356F" w:rsidRDefault="007F356F" w:rsidP="007F356F">
            <w:pPr>
              <w:jc w:val="center"/>
              <w:outlineLvl w:val="5"/>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43FC5FD6"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3F57999" w14:textId="77777777" w:rsidR="007F356F" w:rsidRPr="007F356F" w:rsidRDefault="007F356F" w:rsidP="007F356F">
            <w:pPr>
              <w:jc w:val="right"/>
              <w:outlineLvl w:val="5"/>
              <w:rPr>
                <w:color w:val="000000"/>
              </w:rPr>
            </w:pPr>
            <w:r w:rsidRPr="007F356F">
              <w:rPr>
                <w:color w:val="000000"/>
              </w:rPr>
              <w:t>640,1</w:t>
            </w:r>
          </w:p>
        </w:tc>
        <w:tc>
          <w:tcPr>
            <w:tcW w:w="1276" w:type="dxa"/>
            <w:tcBorders>
              <w:top w:val="nil"/>
              <w:left w:val="nil"/>
              <w:bottom w:val="single" w:sz="4" w:space="0" w:color="000000"/>
              <w:right w:val="single" w:sz="4" w:space="0" w:color="000000"/>
            </w:tcBorders>
            <w:noWrap/>
            <w:hideMark/>
          </w:tcPr>
          <w:p w14:paraId="3B46A8CA" w14:textId="77777777" w:rsidR="007F356F" w:rsidRPr="007F356F" w:rsidRDefault="007F356F" w:rsidP="007F356F">
            <w:pPr>
              <w:jc w:val="right"/>
              <w:outlineLvl w:val="5"/>
              <w:rPr>
                <w:color w:val="000000"/>
              </w:rPr>
            </w:pPr>
            <w:r w:rsidRPr="007F356F">
              <w:rPr>
                <w:color w:val="000000"/>
              </w:rPr>
              <w:t>636,3</w:t>
            </w:r>
          </w:p>
        </w:tc>
        <w:tc>
          <w:tcPr>
            <w:tcW w:w="1275" w:type="dxa"/>
            <w:tcBorders>
              <w:top w:val="nil"/>
              <w:left w:val="nil"/>
              <w:bottom w:val="single" w:sz="4" w:space="0" w:color="000000"/>
              <w:right w:val="single" w:sz="4" w:space="0" w:color="000000"/>
            </w:tcBorders>
            <w:noWrap/>
            <w:hideMark/>
          </w:tcPr>
          <w:p w14:paraId="20C62ECB" w14:textId="77777777" w:rsidR="007F356F" w:rsidRPr="007F356F" w:rsidRDefault="007F356F" w:rsidP="007F356F">
            <w:pPr>
              <w:jc w:val="right"/>
              <w:outlineLvl w:val="5"/>
              <w:rPr>
                <w:color w:val="000000"/>
              </w:rPr>
            </w:pPr>
            <w:r w:rsidRPr="007F356F">
              <w:rPr>
                <w:color w:val="000000"/>
              </w:rPr>
              <w:t>682,8</w:t>
            </w:r>
          </w:p>
        </w:tc>
      </w:tr>
      <w:tr w:rsidR="007F356F" w:rsidRPr="007F356F" w14:paraId="7B5DF3C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EAD349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5C72C5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4FCFB3F"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483F5A1B" w14:textId="77777777" w:rsidR="007F356F" w:rsidRPr="007F356F" w:rsidRDefault="007F356F" w:rsidP="007F356F">
            <w:pPr>
              <w:jc w:val="center"/>
              <w:outlineLvl w:val="5"/>
              <w:rPr>
                <w:color w:val="000000"/>
              </w:rPr>
            </w:pPr>
            <w:r w:rsidRPr="007F356F">
              <w:rPr>
                <w:color w:val="000000"/>
              </w:rPr>
              <w:t>7800180900</w:t>
            </w:r>
          </w:p>
        </w:tc>
        <w:tc>
          <w:tcPr>
            <w:tcW w:w="567" w:type="dxa"/>
            <w:tcBorders>
              <w:top w:val="nil"/>
              <w:left w:val="nil"/>
              <w:bottom w:val="single" w:sz="4" w:space="0" w:color="000000"/>
              <w:right w:val="single" w:sz="4" w:space="0" w:color="000000"/>
            </w:tcBorders>
            <w:noWrap/>
            <w:hideMark/>
          </w:tcPr>
          <w:p w14:paraId="41709CD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83CE40E" w14:textId="77777777" w:rsidR="007F356F" w:rsidRPr="007F356F" w:rsidRDefault="007F356F" w:rsidP="007F356F">
            <w:pPr>
              <w:jc w:val="right"/>
              <w:outlineLvl w:val="5"/>
              <w:rPr>
                <w:color w:val="000000"/>
              </w:rPr>
            </w:pPr>
            <w:r w:rsidRPr="007F356F">
              <w:rPr>
                <w:color w:val="000000"/>
              </w:rPr>
              <w:t>18,0</w:t>
            </w:r>
          </w:p>
        </w:tc>
        <w:tc>
          <w:tcPr>
            <w:tcW w:w="1276" w:type="dxa"/>
            <w:tcBorders>
              <w:top w:val="nil"/>
              <w:left w:val="nil"/>
              <w:bottom w:val="single" w:sz="4" w:space="0" w:color="000000"/>
              <w:right w:val="single" w:sz="4" w:space="0" w:color="000000"/>
            </w:tcBorders>
            <w:noWrap/>
            <w:hideMark/>
          </w:tcPr>
          <w:p w14:paraId="7305B6AA" w14:textId="77777777" w:rsidR="007F356F" w:rsidRPr="007F356F" w:rsidRDefault="007F356F" w:rsidP="007F356F">
            <w:pPr>
              <w:jc w:val="right"/>
              <w:outlineLvl w:val="5"/>
              <w:rPr>
                <w:color w:val="000000"/>
              </w:rPr>
            </w:pPr>
            <w:r w:rsidRPr="007F356F">
              <w:rPr>
                <w:color w:val="000000"/>
              </w:rPr>
              <w:t>73,0</w:t>
            </w:r>
          </w:p>
        </w:tc>
        <w:tc>
          <w:tcPr>
            <w:tcW w:w="1275" w:type="dxa"/>
            <w:tcBorders>
              <w:top w:val="nil"/>
              <w:left w:val="nil"/>
              <w:bottom w:val="single" w:sz="4" w:space="0" w:color="000000"/>
              <w:right w:val="single" w:sz="4" w:space="0" w:color="000000"/>
            </w:tcBorders>
            <w:noWrap/>
            <w:hideMark/>
          </w:tcPr>
          <w:p w14:paraId="3D3D7FD5" w14:textId="77777777" w:rsidR="007F356F" w:rsidRPr="007F356F" w:rsidRDefault="007F356F" w:rsidP="007F356F">
            <w:pPr>
              <w:jc w:val="right"/>
              <w:outlineLvl w:val="5"/>
              <w:rPr>
                <w:color w:val="000000"/>
              </w:rPr>
            </w:pPr>
            <w:r w:rsidRPr="007F356F">
              <w:rPr>
                <w:color w:val="000000"/>
              </w:rPr>
              <w:t>76,9</w:t>
            </w:r>
          </w:p>
        </w:tc>
      </w:tr>
      <w:tr w:rsidR="007F356F" w:rsidRPr="007F356F" w14:paraId="104A643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E5D2A19" w14:textId="77777777" w:rsidR="007F356F" w:rsidRPr="007F356F" w:rsidRDefault="007F356F" w:rsidP="007F356F">
            <w:pPr>
              <w:outlineLvl w:val="1"/>
              <w:rPr>
                <w:color w:val="000000"/>
              </w:rPr>
            </w:pPr>
            <w:r w:rsidRPr="007F356F">
              <w:rPr>
                <w:color w:val="000000"/>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noWrap/>
            <w:hideMark/>
          </w:tcPr>
          <w:p w14:paraId="3724EC0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E7EC3E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02EFB3F" w14:textId="77777777" w:rsidR="007F356F" w:rsidRPr="007F356F" w:rsidRDefault="007F356F" w:rsidP="007F356F">
            <w:pPr>
              <w:jc w:val="center"/>
              <w:outlineLvl w:val="1"/>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2569507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43FCD80" w14:textId="77777777" w:rsidR="007F356F" w:rsidRPr="007F356F" w:rsidRDefault="007F356F" w:rsidP="007F356F">
            <w:pPr>
              <w:jc w:val="right"/>
              <w:outlineLvl w:val="1"/>
              <w:rPr>
                <w:color w:val="000000"/>
              </w:rPr>
            </w:pPr>
            <w:r w:rsidRPr="007F356F">
              <w:rPr>
                <w:color w:val="000000"/>
              </w:rPr>
              <w:t>1 332,4</w:t>
            </w:r>
          </w:p>
        </w:tc>
        <w:tc>
          <w:tcPr>
            <w:tcW w:w="1276" w:type="dxa"/>
            <w:tcBorders>
              <w:top w:val="nil"/>
              <w:left w:val="nil"/>
              <w:bottom w:val="single" w:sz="4" w:space="0" w:color="000000"/>
              <w:right w:val="single" w:sz="4" w:space="0" w:color="000000"/>
            </w:tcBorders>
            <w:noWrap/>
            <w:hideMark/>
          </w:tcPr>
          <w:p w14:paraId="2EBB968C" w14:textId="77777777" w:rsidR="007F356F" w:rsidRPr="007F356F" w:rsidRDefault="007F356F" w:rsidP="007F356F">
            <w:pPr>
              <w:jc w:val="right"/>
              <w:outlineLvl w:val="1"/>
              <w:rPr>
                <w:color w:val="000000"/>
              </w:rPr>
            </w:pPr>
            <w:r w:rsidRPr="007F356F">
              <w:rPr>
                <w:color w:val="000000"/>
              </w:rPr>
              <w:t>1 436,1</w:t>
            </w:r>
          </w:p>
        </w:tc>
        <w:tc>
          <w:tcPr>
            <w:tcW w:w="1275" w:type="dxa"/>
            <w:tcBorders>
              <w:top w:val="nil"/>
              <w:left w:val="nil"/>
              <w:bottom w:val="single" w:sz="4" w:space="0" w:color="000000"/>
              <w:right w:val="single" w:sz="4" w:space="0" w:color="000000"/>
            </w:tcBorders>
            <w:noWrap/>
            <w:hideMark/>
          </w:tcPr>
          <w:p w14:paraId="6D8B33AD" w14:textId="77777777" w:rsidR="007F356F" w:rsidRPr="007F356F" w:rsidRDefault="007F356F" w:rsidP="007F356F">
            <w:pPr>
              <w:jc w:val="right"/>
              <w:outlineLvl w:val="1"/>
              <w:rPr>
                <w:color w:val="000000"/>
              </w:rPr>
            </w:pPr>
            <w:r w:rsidRPr="007F356F">
              <w:rPr>
                <w:color w:val="000000"/>
              </w:rPr>
              <w:t>1 538,5</w:t>
            </w:r>
          </w:p>
        </w:tc>
      </w:tr>
      <w:tr w:rsidR="007F356F" w:rsidRPr="007F356F" w14:paraId="34890E9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0F463AF"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0AA0FD28"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D1C8D1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B5CC574" w14:textId="77777777" w:rsidR="007F356F" w:rsidRPr="007F356F" w:rsidRDefault="007F356F" w:rsidP="007F356F">
            <w:pPr>
              <w:jc w:val="center"/>
              <w:outlineLvl w:val="2"/>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210FCBC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098CEC" w14:textId="77777777" w:rsidR="007F356F" w:rsidRPr="007F356F" w:rsidRDefault="007F356F" w:rsidP="007F356F">
            <w:pPr>
              <w:jc w:val="right"/>
              <w:outlineLvl w:val="2"/>
              <w:rPr>
                <w:color w:val="000000"/>
              </w:rPr>
            </w:pPr>
            <w:r w:rsidRPr="007F356F">
              <w:rPr>
                <w:color w:val="000000"/>
              </w:rPr>
              <w:t>1 332,4</w:t>
            </w:r>
          </w:p>
        </w:tc>
        <w:tc>
          <w:tcPr>
            <w:tcW w:w="1276" w:type="dxa"/>
            <w:tcBorders>
              <w:top w:val="nil"/>
              <w:left w:val="nil"/>
              <w:bottom w:val="single" w:sz="4" w:space="0" w:color="000000"/>
              <w:right w:val="single" w:sz="4" w:space="0" w:color="000000"/>
            </w:tcBorders>
            <w:noWrap/>
            <w:hideMark/>
          </w:tcPr>
          <w:p w14:paraId="67702EB2" w14:textId="77777777" w:rsidR="007F356F" w:rsidRPr="007F356F" w:rsidRDefault="007F356F" w:rsidP="007F356F">
            <w:pPr>
              <w:jc w:val="right"/>
              <w:outlineLvl w:val="2"/>
              <w:rPr>
                <w:color w:val="000000"/>
              </w:rPr>
            </w:pPr>
            <w:r w:rsidRPr="007F356F">
              <w:rPr>
                <w:color w:val="000000"/>
              </w:rPr>
              <w:t>1 436,1</w:t>
            </w:r>
          </w:p>
        </w:tc>
        <w:tc>
          <w:tcPr>
            <w:tcW w:w="1275" w:type="dxa"/>
            <w:tcBorders>
              <w:top w:val="nil"/>
              <w:left w:val="nil"/>
              <w:bottom w:val="single" w:sz="4" w:space="0" w:color="000000"/>
              <w:right w:val="single" w:sz="4" w:space="0" w:color="000000"/>
            </w:tcBorders>
            <w:noWrap/>
            <w:hideMark/>
          </w:tcPr>
          <w:p w14:paraId="55BC5155" w14:textId="77777777" w:rsidR="007F356F" w:rsidRPr="007F356F" w:rsidRDefault="007F356F" w:rsidP="007F356F">
            <w:pPr>
              <w:jc w:val="right"/>
              <w:outlineLvl w:val="2"/>
              <w:rPr>
                <w:color w:val="000000"/>
              </w:rPr>
            </w:pPr>
            <w:r w:rsidRPr="007F356F">
              <w:rPr>
                <w:color w:val="000000"/>
              </w:rPr>
              <w:t>1 538,5</w:t>
            </w:r>
          </w:p>
        </w:tc>
      </w:tr>
      <w:tr w:rsidR="007F356F" w:rsidRPr="007F356F" w14:paraId="6CED86A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90148C4"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1514A7E"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6A37B9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78C95C6B" w14:textId="77777777" w:rsidR="007F356F" w:rsidRPr="007F356F" w:rsidRDefault="007F356F" w:rsidP="007F356F">
            <w:pPr>
              <w:jc w:val="center"/>
              <w:outlineLvl w:val="3"/>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5FEB6BC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92BBAF" w14:textId="77777777" w:rsidR="007F356F" w:rsidRPr="007F356F" w:rsidRDefault="007F356F" w:rsidP="007F356F">
            <w:pPr>
              <w:jc w:val="right"/>
              <w:outlineLvl w:val="3"/>
              <w:rPr>
                <w:color w:val="000000"/>
              </w:rPr>
            </w:pPr>
            <w:r w:rsidRPr="007F356F">
              <w:rPr>
                <w:color w:val="000000"/>
              </w:rPr>
              <w:t>1 332,4</w:t>
            </w:r>
          </w:p>
        </w:tc>
        <w:tc>
          <w:tcPr>
            <w:tcW w:w="1276" w:type="dxa"/>
            <w:tcBorders>
              <w:top w:val="nil"/>
              <w:left w:val="nil"/>
              <w:bottom w:val="single" w:sz="4" w:space="0" w:color="000000"/>
              <w:right w:val="single" w:sz="4" w:space="0" w:color="000000"/>
            </w:tcBorders>
            <w:noWrap/>
            <w:hideMark/>
          </w:tcPr>
          <w:p w14:paraId="49371538" w14:textId="77777777" w:rsidR="007F356F" w:rsidRPr="007F356F" w:rsidRDefault="007F356F" w:rsidP="007F356F">
            <w:pPr>
              <w:jc w:val="right"/>
              <w:outlineLvl w:val="3"/>
              <w:rPr>
                <w:color w:val="000000"/>
              </w:rPr>
            </w:pPr>
            <w:r w:rsidRPr="007F356F">
              <w:rPr>
                <w:color w:val="000000"/>
              </w:rPr>
              <w:t>1 436,1</w:t>
            </w:r>
          </w:p>
        </w:tc>
        <w:tc>
          <w:tcPr>
            <w:tcW w:w="1275" w:type="dxa"/>
            <w:tcBorders>
              <w:top w:val="nil"/>
              <w:left w:val="nil"/>
              <w:bottom w:val="single" w:sz="4" w:space="0" w:color="000000"/>
              <w:right w:val="single" w:sz="4" w:space="0" w:color="000000"/>
            </w:tcBorders>
            <w:noWrap/>
            <w:hideMark/>
          </w:tcPr>
          <w:p w14:paraId="6135EDB8" w14:textId="77777777" w:rsidR="007F356F" w:rsidRPr="007F356F" w:rsidRDefault="007F356F" w:rsidP="007F356F">
            <w:pPr>
              <w:jc w:val="right"/>
              <w:outlineLvl w:val="3"/>
              <w:rPr>
                <w:color w:val="000000"/>
              </w:rPr>
            </w:pPr>
            <w:r w:rsidRPr="007F356F">
              <w:rPr>
                <w:color w:val="000000"/>
              </w:rPr>
              <w:t>1 538,5</w:t>
            </w:r>
          </w:p>
        </w:tc>
      </w:tr>
      <w:tr w:rsidR="007F356F" w:rsidRPr="007F356F" w14:paraId="3EF1954A"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6F53BA90" w14:textId="77777777" w:rsidR="007F356F" w:rsidRPr="007F356F" w:rsidRDefault="007F356F" w:rsidP="007F356F">
            <w:pPr>
              <w:outlineLvl w:val="4"/>
              <w:rPr>
                <w:color w:val="000000"/>
              </w:rPr>
            </w:pPr>
            <w:r w:rsidRPr="007F356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7A2916ED"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561829A"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58DC1533" w14:textId="77777777" w:rsidR="007F356F" w:rsidRPr="007F356F" w:rsidRDefault="007F356F" w:rsidP="007F356F">
            <w:pPr>
              <w:jc w:val="center"/>
              <w:outlineLvl w:val="4"/>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0E263BC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CF99CE" w14:textId="77777777" w:rsidR="007F356F" w:rsidRPr="007F356F" w:rsidRDefault="007F356F" w:rsidP="007F356F">
            <w:pPr>
              <w:jc w:val="right"/>
              <w:outlineLvl w:val="4"/>
              <w:rPr>
                <w:color w:val="000000"/>
              </w:rPr>
            </w:pPr>
            <w:r w:rsidRPr="007F356F">
              <w:rPr>
                <w:color w:val="000000"/>
              </w:rPr>
              <w:t>1 332,4</w:t>
            </w:r>
          </w:p>
        </w:tc>
        <w:tc>
          <w:tcPr>
            <w:tcW w:w="1276" w:type="dxa"/>
            <w:tcBorders>
              <w:top w:val="nil"/>
              <w:left w:val="nil"/>
              <w:bottom w:val="single" w:sz="4" w:space="0" w:color="000000"/>
              <w:right w:val="single" w:sz="4" w:space="0" w:color="000000"/>
            </w:tcBorders>
            <w:noWrap/>
            <w:hideMark/>
          </w:tcPr>
          <w:p w14:paraId="164C583E" w14:textId="77777777" w:rsidR="007F356F" w:rsidRPr="007F356F" w:rsidRDefault="007F356F" w:rsidP="007F356F">
            <w:pPr>
              <w:jc w:val="right"/>
              <w:outlineLvl w:val="4"/>
              <w:rPr>
                <w:color w:val="000000"/>
              </w:rPr>
            </w:pPr>
            <w:r w:rsidRPr="007F356F">
              <w:rPr>
                <w:color w:val="000000"/>
              </w:rPr>
              <w:t>1 436,1</w:t>
            </w:r>
          </w:p>
        </w:tc>
        <w:tc>
          <w:tcPr>
            <w:tcW w:w="1275" w:type="dxa"/>
            <w:tcBorders>
              <w:top w:val="nil"/>
              <w:left w:val="nil"/>
              <w:bottom w:val="single" w:sz="4" w:space="0" w:color="000000"/>
              <w:right w:val="single" w:sz="4" w:space="0" w:color="000000"/>
            </w:tcBorders>
            <w:noWrap/>
            <w:hideMark/>
          </w:tcPr>
          <w:p w14:paraId="09E2054A" w14:textId="77777777" w:rsidR="007F356F" w:rsidRPr="007F356F" w:rsidRDefault="007F356F" w:rsidP="007F356F">
            <w:pPr>
              <w:jc w:val="right"/>
              <w:outlineLvl w:val="4"/>
              <w:rPr>
                <w:color w:val="000000"/>
              </w:rPr>
            </w:pPr>
            <w:r w:rsidRPr="007F356F">
              <w:rPr>
                <w:color w:val="000000"/>
              </w:rPr>
              <w:t>1 538,5</w:t>
            </w:r>
          </w:p>
        </w:tc>
      </w:tr>
      <w:tr w:rsidR="007F356F" w:rsidRPr="007F356F" w14:paraId="7C2460FE"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54F91491"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7296F2F6"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3F3C3FA"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59B203FE" w14:textId="77777777" w:rsidR="007F356F" w:rsidRPr="007F356F" w:rsidRDefault="007F356F" w:rsidP="007F356F">
            <w:pPr>
              <w:jc w:val="center"/>
              <w:outlineLvl w:val="5"/>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1D500DA1"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2327919D" w14:textId="77777777" w:rsidR="007F356F" w:rsidRPr="007F356F" w:rsidRDefault="007F356F" w:rsidP="007F356F">
            <w:pPr>
              <w:jc w:val="right"/>
              <w:outlineLvl w:val="5"/>
              <w:rPr>
                <w:color w:val="000000"/>
              </w:rPr>
            </w:pPr>
            <w:r w:rsidRPr="007F356F">
              <w:rPr>
                <w:color w:val="000000"/>
              </w:rPr>
              <w:t>1 297,2</w:t>
            </w:r>
          </w:p>
        </w:tc>
        <w:tc>
          <w:tcPr>
            <w:tcW w:w="1276" w:type="dxa"/>
            <w:tcBorders>
              <w:top w:val="nil"/>
              <w:left w:val="nil"/>
              <w:bottom w:val="single" w:sz="4" w:space="0" w:color="000000"/>
              <w:right w:val="single" w:sz="4" w:space="0" w:color="000000"/>
            </w:tcBorders>
            <w:noWrap/>
            <w:hideMark/>
          </w:tcPr>
          <w:p w14:paraId="4009E962" w14:textId="77777777" w:rsidR="007F356F" w:rsidRPr="007F356F" w:rsidRDefault="007F356F" w:rsidP="007F356F">
            <w:pPr>
              <w:jc w:val="right"/>
              <w:outlineLvl w:val="5"/>
              <w:rPr>
                <w:color w:val="000000"/>
              </w:rPr>
            </w:pPr>
            <w:r w:rsidRPr="007F356F">
              <w:rPr>
                <w:color w:val="000000"/>
              </w:rPr>
              <w:t>1 292,9</w:t>
            </w:r>
          </w:p>
        </w:tc>
        <w:tc>
          <w:tcPr>
            <w:tcW w:w="1275" w:type="dxa"/>
            <w:tcBorders>
              <w:top w:val="nil"/>
              <w:left w:val="nil"/>
              <w:bottom w:val="single" w:sz="4" w:space="0" w:color="000000"/>
              <w:right w:val="single" w:sz="4" w:space="0" w:color="000000"/>
            </w:tcBorders>
            <w:noWrap/>
            <w:hideMark/>
          </w:tcPr>
          <w:p w14:paraId="574B3B07" w14:textId="77777777" w:rsidR="007F356F" w:rsidRPr="007F356F" w:rsidRDefault="007F356F" w:rsidP="007F356F">
            <w:pPr>
              <w:jc w:val="right"/>
              <w:outlineLvl w:val="5"/>
              <w:rPr>
                <w:color w:val="000000"/>
              </w:rPr>
            </w:pPr>
            <w:r w:rsidRPr="007F356F">
              <w:rPr>
                <w:color w:val="000000"/>
              </w:rPr>
              <w:t>1 387,4</w:t>
            </w:r>
          </w:p>
        </w:tc>
      </w:tr>
      <w:tr w:rsidR="007F356F" w:rsidRPr="007F356F" w14:paraId="6668B02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AA9EE3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4250DF3"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C94E5D1"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174141CB" w14:textId="77777777" w:rsidR="007F356F" w:rsidRPr="007F356F" w:rsidRDefault="007F356F" w:rsidP="007F356F">
            <w:pPr>
              <w:jc w:val="center"/>
              <w:outlineLvl w:val="5"/>
              <w:rPr>
                <w:color w:val="000000"/>
              </w:rPr>
            </w:pPr>
            <w:r w:rsidRPr="007F356F">
              <w:rPr>
                <w:color w:val="000000"/>
              </w:rPr>
              <w:t>7800180910</w:t>
            </w:r>
          </w:p>
        </w:tc>
        <w:tc>
          <w:tcPr>
            <w:tcW w:w="567" w:type="dxa"/>
            <w:tcBorders>
              <w:top w:val="nil"/>
              <w:left w:val="nil"/>
              <w:bottom w:val="single" w:sz="4" w:space="0" w:color="000000"/>
              <w:right w:val="single" w:sz="4" w:space="0" w:color="000000"/>
            </w:tcBorders>
            <w:noWrap/>
            <w:hideMark/>
          </w:tcPr>
          <w:p w14:paraId="3D85CB6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0DA2E20" w14:textId="77777777" w:rsidR="007F356F" w:rsidRPr="007F356F" w:rsidRDefault="007F356F" w:rsidP="007F356F">
            <w:pPr>
              <w:jc w:val="right"/>
              <w:outlineLvl w:val="5"/>
              <w:rPr>
                <w:color w:val="000000"/>
              </w:rPr>
            </w:pPr>
            <w:r w:rsidRPr="007F356F">
              <w:rPr>
                <w:color w:val="000000"/>
              </w:rPr>
              <w:t>35,2</w:t>
            </w:r>
          </w:p>
        </w:tc>
        <w:tc>
          <w:tcPr>
            <w:tcW w:w="1276" w:type="dxa"/>
            <w:tcBorders>
              <w:top w:val="nil"/>
              <w:left w:val="nil"/>
              <w:bottom w:val="single" w:sz="4" w:space="0" w:color="000000"/>
              <w:right w:val="single" w:sz="4" w:space="0" w:color="000000"/>
            </w:tcBorders>
            <w:noWrap/>
            <w:hideMark/>
          </w:tcPr>
          <w:p w14:paraId="5D28626E" w14:textId="77777777" w:rsidR="007F356F" w:rsidRPr="007F356F" w:rsidRDefault="007F356F" w:rsidP="007F356F">
            <w:pPr>
              <w:jc w:val="right"/>
              <w:outlineLvl w:val="5"/>
              <w:rPr>
                <w:color w:val="000000"/>
              </w:rPr>
            </w:pPr>
            <w:r w:rsidRPr="007F356F">
              <w:rPr>
                <w:color w:val="000000"/>
              </w:rPr>
              <w:t>143,2</w:t>
            </w:r>
          </w:p>
        </w:tc>
        <w:tc>
          <w:tcPr>
            <w:tcW w:w="1275" w:type="dxa"/>
            <w:tcBorders>
              <w:top w:val="nil"/>
              <w:left w:val="nil"/>
              <w:bottom w:val="single" w:sz="4" w:space="0" w:color="000000"/>
              <w:right w:val="single" w:sz="4" w:space="0" w:color="000000"/>
            </w:tcBorders>
            <w:noWrap/>
            <w:hideMark/>
          </w:tcPr>
          <w:p w14:paraId="715509DF" w14:textId="77777777" w:rsidR="007F356F" w:rsidRPr="007F356F" w:rsidRDefault="007F356F" w:rsidP="007F356F">
            <w:pPr>
              <w:jc w:val="right"/>
              <w:outlineLvl w:val="5"/>
              <w:rPr>
                <w:color w:val="000000"/>
              </w:rPr>
            </w:pPr>
            <w:r w:rsidRPr="007F356F">
              <w:rPr>
                <w:color w:val="000000"/>
              </w:rPr>
              <w:t>151,1</w:t>
            </w:r>
          </w:p>
        </w:tc>
      </w:tr>
      <w:tr w:rsidR="007F356F" w:rsidRPr="007F356F" w14:paraId="5F5806A6" w14:textId="77777777" w:rsidTr="00B35650">
        <w:trPr>
          <w:trHeight w:val="528"/>
        </w:trPr>
        <w:tc>
          <w:tcPr>
            <w:tcW w:w="2850" w:type="dxa"/>
            <w:tcBorders>
              <w:top w:val="nil"/>
              <w:left w:val="single" w:sz="4" w:space="0" w:color="000000"/>
              <w:bottom w:val="single" w:sz="4" w:space="0" w:color="000000"/>
              <w:right w:val="single" w:sz="4" w:space="0" w:color="000000"/>
            </w:tcBorders>
            <w:hideMark/>
          </w:tcPr>
          <w:p w14:paraId="593A1FEE" w14:textId="77777777" w:rsidR="007F356F" w:rsidRPr="007F356F" w:rsidRDefault="007F356F" w:rsidP="007F356F">
            <w:pPr>
              <w:outlineLvl w:val="1"/>
              <w:rPr>
                <w:color w:val="000000"/>
              </w:rPr>
            </w:pPr>
            <w:r w:rsidRPr="007F356F">
              <w:rPr>
                <w:color w:val="000000"/>
              </w:rPr>
              <w:t xml:space="preserve">      Осуществление переданных полномочий Российской Федерации на государственную регистрацию актов гражданского состояния за </w:t>
            </w:r>
            <w:r w:rsidRPr="007F356F">
              <w:rPr>
                <w:color w:val="000000"/>
              </w:rPr>
              <w:lastRenderedPageBreak/>
              <w:t>счет средств областного бюджета</w:t>
            </w:r>
          </w:p>
        </w:tc>
        <w:tc>
          <w:tcPr>
            <w:tcW w:w="709" w:type="dxa"/>
            <w:tcBorders>
              <w:top w:val="nil"/>
              <w:left w:val="nil"/>
              <w:bottom w:val="single" w:sz="4" w:space="0" w:color="000000"/>
              <w:right w:val="single" w:sz="4" w:space="0" w:color="000000"/>
            </w:tcBorders>
            <w:noWrap/>
            <w:hideMark/>
          </w:tcPr>
          <w:p w14:paraId="25E7D8E9"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4A79284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50A15A3" w14:textId="77777777" w:rsidR="007F356F" w:rsidRPr="007F356F" w:rsidRDefault="007F356F" w:rsidP="007F356F">
            <w:pPr>
              <w:jc w:val="center"/>
              <w:outlineLvl w:val="1"/>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0EECE7C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83B347" w14:textId="77777777" w:rsidR="007F356F" w:rsidRPr="007F356F" w:rsidRDefault="007F356F" w:rsidP="007F356F">
            <w:pPr>
              <w:jc w:val="right"/>
              <w:outlineLvl w:val="1"/>
              <w:rPr>
                <w:color w:val="000000"/>
              </w:rPr>
            </w:pPr>
            <w:r w:rsidRPr="007F356F">
              <w:rPr>
                <w:color w:val="000000"/>
              </w:rPr>
              <w:t>813,9</w:t>
            </w:r>
          </w:p>
        </w:tc>
        <w:tc>
          <w:tcPr>
            <w:tcW w:w="1276" w:type="dxa"/>
            <w:tcBorders>
              <w:top w:val="nil"/>
              <w:left w:val="nil"/>
              <w:bottom w:val="single" w:sz="4" w:space="0" w:color="000000"/>
              <w:right w:val="single" w:sz="4" w:space="0" w:color="000000"/>
            </w:tcBorders>
            <w:noWrap/>
            <w:hideMark/>
          </w:tcPr>
          <w:p w14:paraId="24816E4E" w14:textId="77777777" w:rsidR="007F356F" w:rsidRPr="007F356F" w:rsidRDefault="007F356F" w:rsidP="007F356F">
            <w:pPr>
              <w:jc w:val="right"/>
              <w:outlineLvl w:val="1"/>
              <w:rPr>
                <w:color w:val="000000"/>
              </w:rPr>
            </w:pPr>
            <w:r w:rsidRPr="007F356F">
              <w:rPr>
                <w:color w:val="000000"/>
              </w:rPr>
              <w:t>668,5</w:t>
            </w:r>
          </w:p>
        </w:tc>
        <w:tc>
          <w:tcPr>
            <w:tcW w:w="1275" w:type="dxa"/>
            <w:tcBorders>
              <w:top w:val="nil"/>
              <w:left w:val="nil"/>
              <w:bottom w:val="single" w:sz="4" w:space="0" w:color="000000"/>
              <w:right w:val="single" w:sz="4" w:space="0" w:color="000000"/>
            </w:tcBorders>
            <w:noWrap/>
            <w:hideMark/>
          </w:tcPr>
          <w:p w14:paraId="14717311" w14:textId="77777777" w:rsidR="007F356F" w:rsidRPr="007F356F" w:rsidRDefault="007F356F" w:rsidP="007F356F">
            <w:pPr>
              <w:jc w:val="right"/>
              <w:outlineLvl w:val="1"/>
              <w:rPr>
                <w:color w:val="000000"/>
              </w:rPr>
            </w:pPr>
            <w:r w:rsidRPr="007F356F">
              <w:rPr>
                <w:color w:val="000000"/>
              </w:rPr>
              <w:t>848,2</w:t>
            </w:r>
          </w:p>
        </w:tc>
      </w:tr>
      <w:tr w:rsidR="007F356F" w:rsidRPr="007F356F" w14:paraId="7579BC3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F040657"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687410FE"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7BCD4D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23EEE0A" w14:textId="77777777" w:rsidR="007F356F" w:rsidRPr="007F356F" w:rsidRDefault="007F356F" w:rsidP="007F356F">
            <w:pPr>
              <w:jc w:val="center"/>
              <w:outlineLvl w:val="2"/>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333EC19C"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9965E8F" w14:textId="77777777" w:rsidR="007F356F" w:rsidRPr="007F356F" w:rsidRDefault="007F356F" w:rsidP="007F356F">
            <w:pPr>
              <w:jc w:val="right"/>
              <w:outlineLvl w:val="2"/>
              <w:rPr>
                <w:color w:val="000000"/>
              </w:rPr>
            </w:pPr>
            <w:r w:rsidRPr="007F356F">
              <w:rPr>
                <w:color w:val="000000"/>
              </w:rPr>
              <w:t>813,9</w:t>
            </w:r>
          </w:p>
        </w:tc>
        <w:tc>
          <w:tcPr>
            <w:tcW w:w="1276" w:type="dxa"/>
            <w:tcBorders>
              <w:top w:val="nil"/>
              <w:left w:val="nil"/>
              <w:bottom w:val="single" w:sz="4" w:space="0" w:color="000000"/>
              <w:right w:val="single" w:sz="4" w:space="0" w:color="000000"/>
            </w:tcBorders>
            <w:noWrap/>
            <w:hideMark/>
          </w:tcPr>
          <w:p w14:paraId="68B6421A" w14:textId="77777777" w:rsidR="007F356F" w:rsidRPr="007F356F" w:rsidRDefault="007F356F" w:rsidP="007F356F">
            <w:pPr>
              <w:jc w:val="right"/>
              <w:outlineLvl w:val="2"/>
              <w:rPr>
                <w:color w:val="000000"/>
              </w:rPr>
            </w:pPr>
            <w:r w:rsidRPr="007F356F">
              <w:rPr>
                <w:color w:val="000000"/>
              </w:rPr>
              <w:t>668,5</w:t>
            </w:r>
          </w:p>
        </w:tc>
        <w:tc>
          <w:tcPr>
            <w:tcW w:w="1275" w:type="dxa"/>
            <w:tcBorders>
              <w:top w:val="nil"/>
              <w:left w:val="nil"/>
              <w:bottom w:val="single" w:sz="4" w:space="0" w:color="000000"/>
              <w:right w:val="single" w:sz="4" w:space="0" w:color="000000"/>
            </w:tcBorders>
            <w:noWrap/>
            <w:hideMark/>
          </w:tcPr>
          <w:p w14:paraId="3312DB74" w14:textId="77777777" w:rsidR="007F356F" w:rsidRPr="007F356F" w:rsidRDefault="007F356F" w:rsidP="007F356F">
            <w:pPr>
              <w:jc w:val="right"/>
              <w:outlineLvl w:val="2"/>
              <w:rPr>
                <w:color w:val="000000"/>
              </w:rPr>
            </w:pPr>
            <w:r w:rsidRPr="007F356F">
              <w:rPr>
                <w:color w:val="000000"/>
              </w:rPr>
              <w:t>848,2</w:t>
            </w:r>
          </w:p>
        </w:tc>
      </w:tr>
      <w:tr w:rsidR="007F356F" w:rsidRPr="007F356F" w14:paraId="660FCC8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A368A55"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7965BE8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F4C726D"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42CEB0D1" w14:textId="77777777" w:rsidR="007F356F" w:rsidRPr="007F356F" w:rsidRDefault="007F356F" w:rsidP="007F356F">
            <w:pPr>
              <w:jc w:val="center"/>
              <w:outlineLvl w:val="3"/>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0E62070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B3C3B2" w14:textId="77777777" w:rsidR="007F356F" w:rsidRPr="007F356F" w:rsidRDefault="007F356F" w:rsidP="007F356F">
            <w:pPr>
              <w:jc w:val="right"/>
              <w:outlineLvl w:val="3"/>
              <w:rPr>
                <w:color w:val="000000"/>
              </w:rPr>
            </w:pPr>
            <w:r w:rsidRPr="007F356F">
              <w:rPr>
                <w:color w:val="000000"/>
              </w:rPr>
              <w:t>813,9</w:t>
            </w:r>
          </w:p>
        </w:tc>
        <w:tc>
          <w:tcPr>
            <w:tcW w:w="1276" w:type="dxa"/>
            <w:tcBorders>
              <w:top w:val="nil"/>
              <w:left w:val="nil"/>
              <w:bottom w:val="single" w:sz="4" w:space="0" w:color="000000"/>
              <w:right w:val="single" w:sz="4" w:space="0" w:color="000000"/>
            </w:tcBorders>
            <w:noWrap/>
            <w:hideMark/>
          </w:tcPr>
          <w:p w14:paraId="48677A0D" w14:textId="77777777" w:rsidR="007F356F" w:rsidRPr="007F356F" w:rsidRDefault="007F356F" w:rsidP="007F356F">
            <w:pPr>
              <w:jc w:val="right"/>
              <w:outlineLvl w:val="3"/>
              <w:rPr>
                <w:color w:val="000000"/>
              </w:rPr>
            </w:pPr>
            <w:r w:rsidRPr="007F356F">
              <w:rPr>
                <w:color w:val="000000"/>
              </w:rPr>
              <w:t>668,5</w:t>
            </w:r>
          </w:p>
        </w:tc>
        <w:tc>
          <w:tcPr>
            <w:tcW w:w="1275" w:type="dxa"/>
            <w:tcBorders>
              <w:top w:val="nil"/>
              <w:left w:val="nil"/>
              <w:bottom w:val="single" w:sz="4" w:space="0" w:color="000000"/>
              <w:right w:val="single" w:sz="4" w:space="0" w:color="000000"/>
            </w:tcBorders>
            <w:noWrap/>
            <w:hideMark/>
          </w:tcPr>
          <w:p w14:paraId="44C21E43" w14:textId="77777777" w:rsidR="007F356F" w:rsidRPr="007F356F" w:rsidRDefault="007F356F" w:rsidP="007F356F">
            <w:pPr>
              <w:jc w:val="right"/>
              <w:outlineLvl w:val="3"/>
              <w:rPr>
                <w:color w:val="000000"/>
              </w:rPr>
            </w:pPr>
            <w:r w:rsidRPr="007F356F">
              <w:rPr>
                <w:color w:val="000000"/>
              </w:rPr>
              <w:t>848,2</w:t>
            </w:r>
          </w:p>
        </w:tc>
      </w:tr>
      <w:tr w:rsidR="007F356F" w:rsidRPr="007F356F" w14:paraId="4BF71FE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7253461"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3957139A"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C97D4C8"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7CAF4B1" w14:textId="77777777" w:rsidR="007F356F" w:rsidRPr="007F356F" w:rsidRDefault="007F356F" w:rsidP="007F356F">
            <w:pPr>
              <w:jc w:val="center"/>
              <w:outlineLvl w:val="4"/>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501A03B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0C6B87" w14:textId="77777777" w:rsidR="007F356F" w:rsidRPr="007F356F" w:rsidRDefault="007F356F" w:rsidP="007F356F">
            <w:pPr>
              <w:jc w:val="right"/>
              <w:outlineLvl w:val="4"/>
              <w:rPr>
                <w:color w:val="000000"/>
              </w:rPr>
            </w:pPr>
            <w:r w:rsidRPr="007F356F">
              <w:rPr>
                <w:color w:val="000000"/>
              </w:rPr>
              <w:t>813,9</w:t>
            </w:r>
          </w:p>
        </w:tc>
        <w:tc>
          <w:tcPr>
            <w:tcW w:w="1276" w:type="dxa"/>
            <w:tcBorders>
              <w:top w:val="nil"/>
              <w:left w:val="nil"/>
              <w:bottom w:val="single" w:sz="4" w:space="0" w:color="000000"/>
              <w:right w:val="single" w:sz="4" w:space="0" w:color="000000"/>
            </w:tcBorders>
            <w:noWrap/>
            <w:hideMark/>
          </w:tcPr>
          <w:p w14:paraId="2485E5CC" w14:textId="77777777" w:rsidR="007F356F" w:rsidRPr="007F356F" w:rsidRDefault="007F356F" w:rsidP="007F356F">
            <w:pPr>
              <w:jc w:val="right"/>
              <w:outlineLvl w:val="4"/>
              <w:rPr>
                <w:color w:val="000000"/>
              </w:rPr>
            </w:pPr>
            <w:r w:rsidRPr="007F356F">
              <w:rPr>
                <w:color w:val="000000"/>
              </w:rPr>
              <w:t>668,5</w:t>
            </w:r>
          </w:p>
        </w:tc>
        <w:tc>
          <w:tcPr>
            <w:tcW w:w="1275" w:type="dxa"/>
            <w:tcBorders>
              <w:top w:val="nil"/>
              <w:left w:val="nil"/>
              <w:bottom w:val="single" w:sz="4" w:space="0" w:color="000000"/>
              <w:right w:val="single" w:sz="4" w:space="0" w:color="000000"/>
            </w:tcBorders>
            <w:noWrap/>
            <w:hideMark/>
          </w:tcPr>
          <w:p w14:paraId="3FCD8F16" w14:textId="77777777" w:rsidR="007F356F" w:rsidRPr="007F356F" w:rsidRDefault="007F356F" w:rsidP="007F356F">
            <w:pPr>
              <w:jc w:val="right"/>
              <w:outlineLvl w:val="4"/>
              <w:rPr>
                <w:color w:val="000000"/>
              </w:rPr>
            </w:pPr>
            <w:r w:rsidRPr="007F356F">
              <w:rPr>
                <w:color w:val="000000"/>
              </w:rPr>
              <w:t>848,2</w:t>
            </w:r>
          </w:p>
        </w:tc>
      </w:tr>
      <w:tr w:rsidR="007F356F" w:rsidRPr="007F356F" w14:paraId="45200171"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28EA8E4"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15F22ED6"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6FB92D3"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C3C5C46" w14:textId="77777777" w:rsidR="007F356F" w:rsidRPr="007F356F" w:rsidRDefault="007F356F" w:rsidP="007F356F">
            <w:pPr>
              <w:jc w:val="center"/>
              <w:outlineLvl w:val="5"/>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32ACEF67"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2F691391" w14:textId="77777777" w:rsidR="007F356F" w:rsidRPr="007F356F" w:rsidRDefault="007F356F" w:rsidP="007F356F">
            <w:pPr>
              <w:jc w:val="right"/>
              <w:outlineLvl w:val="5"/>
              <w:rPr>
                <w:color w:val="000000"/>
              </w:rPr>
            </w:pPr>
            <w:r w:rsidRPr="007F356F">
              <w:rPr>
                <w:color w:val="000000"/>
              </w:rPr>
              <w:t>621,3</w:t>
            </w:r>
          </w:p>
        </w:tc>
        <w:tc>
          <w:tcPr>
            <w:tcW w:w="1276" w:type="dxa"/>
            <w:tcBorders>
              <w:top w:val="nil"/>
              <w:left w:val="nil"/>
              <w:bottom w:val="single" w:sz="4" w:space="0" w:color="000000"/>
              <w:right w:val="single" w:sz="4" w:space="0" w:color="000000"/>
            </w:tcBorders>
            <w:noWrap/>
            <w:hideMark/>
          </w:tcPr>
          <w:p w14:paraId="6D2070A6" w14:textId="77777777" w:rsidR="007F356F" w:rsidRPr="007F356F" w:rsidRDefault="007F356F" w:rsidP="007F356F">
            <w:pPr>
              <w:jc w:val="right"/>
              <w:outlineLvl w:val="5"/>
              <w:rPr>
                <w:color w:val="000000"/>
              </w:rPr>
            </w:pPr>
            <w:r w:rsidRPr="007F356F">
              <w:rPr>
                <w:color w:val="000000"/>
              </w:rPr>
              <w:t>499,8</w:t>
            </w:r>
          </w:p>
        </w:tc>
        <w:tc>
          <w:tcPr>
            <w:tcW w:w="1275" w:type="dxa"/>
            <w:tcBorders>
              <w:top w:val="nil"/>
              <w:left w:val="nil"/>
              <w:bottom w:val="single" w:sz="4" w:space="0" w:color="000000"/>
              <w:right w:val="single" w:sz="4" w:space="0" w:color="000000"/>
            </w:tcBorders>
            <w:noWrap/>
            <w:hideMark/>
          </w:tcPr>
          <w:p w14:paraId="108E7B61" w14:textId="77777777" w:rsidR="007F356F" w:rsidRPr="007F356F" w:rsidRDefault="007F356F" w:rsidP="007F356F">
            <w:pPr>
              <w:jc w:val="right"/>
              <w:outlineLvl w:val="5"/>
              <w:rPr>
                <w:color w:val="000000"/>
              </w:rPr>
            </w:pPr>
            <w:r w:rsidRPr="007F356F">
              <w:rPr>
                <w:color w:val="000000"/>
              </w:rPr>
              <w:t>667,1</w:t>
            </w:r>
          </w:p>
        </w:tc>
      </w:tr>
      <w:tr w:rsidR="007F356F" w:rsidRPr="007F356F" w14:paraId="25D8770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7E437A5"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937AEDA"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83BA90D"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3D138FA" w14:textId="77777777" w:rsidR="007F356F" w:rsidRPr="007F356F" w:rsidRDefault="007F356F" w:rsidP="007F356F">
            <w:pPr>
              <w:jc w:val="center"/>
              <w:outlineLvl w:val="5"/>
              <w:rPr>
                <w:color w:val="000000"/>
              </w:rPr>
            </w:pPr>
            <w:r w:rsidRPr="007F356F">
              <w:rPr>
                <w:color w:val="000000"/>
              </w:rPr>
              <w:t>7800181390</w:t>
            </w:r>
          </w:p>
        </w:tc>
        <w:tc>
          <w:tcPr>
            <w:tcW w:w="567" w:type="dxa"/>
            <w:tcBorders>
              <w:top w:val="nil"/>
              <w:left w:val="nil"/>
              <w:bottom w:val="single" w:sz="4" w:space="0" w:color="000000"/>
              <w:right w:val="single" w:sz="4" w:space="0" w:color="000000"/>
            </w:tcBorders>
            <w:noWrap/>
            <w:hideMark/>
          </w:tcPr>
          <w:p w14:paraId="6C83C62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656BA1D" w14:textId="77777777" w:rsidR="007F356F" w:rsidRPr="007F356F" w:rsidRDefault="007F356F" w:rsidP="007F356F">
            <w:pPr>
              <w:jc w:val="right"/>
              <w:outlineLvl w:val="5"/>
              <w:rPr>
                <w:color w:val="000000"/>
              </w:rPr>
            </w:pPr>
            <w:r w:rsidRPr="007F356F">
              <w:rPr>
                <w:color w:val="000000"/>
              </w:rPr>
              <w:t>192,6</w:t>
            </w:r>
          </w:p>
        </w:tc>
        <w:tc>
          <w:tcPr>
            <w:tcW w:w="1276" w:type="dxa"/>
            <w:tcBorders>
              <w:top w:val="nil"/>
              <w:left w:val="nil"/>
              <w:bottom w:val="single" w:sz="4" w:space="0" w:color="000000"/>
              <w:right w:val="single" w:sz="4" w:space="0" w:color="000000"/>
            </w:tcBorders>
            <w:noWrap/>
            <w:hideMark/>
          </w:tcPr>
          <w:p w14:paraId="182EB77D" w14:textId="77777777" w:rsidR="007F356F" w:rsidRPr="007F356F" w:rsidRDefault="007F356F" w:rsidP="007F356F">
            <w:pPr>
              <w:jc w:val="right"/>
              <w:outlineLvl w:val="5"/>
              <w:rPr>
                <w:color w:val="000000"/>
              </w:rPr>
            </w:pPr>
            <w:r w:rsidRPr="007F356F">
              <w:rPr>
                <w:color w:val="000000"/>
              </w:rPr>
              <w:t>168,7</w:t>
            </w:r>
          </w:p>
        </w:tc>
        <w:tc>
          <w:tcPr>
            <w:tcW w:w="1275" w:type="dxa"/>
            <w:tcBorders>
              <w:top w:val="nil"/>
              <w:left w:val="nil"/>
              <w:bottom w:val="single" w:sz="4" w:space="0" w:color="000000"/>
              <w:right w:val="single" w:sz="4" w:space="0" w:color="000000"/>
            </w:tcBorders>
            <w:noWrap/>
            <w:hideMark/>
          </w:tcPr>
          <w:p w14:paraId="5341FECA" w14:textId="77777777" w:rsidR="007F356F" w:rsidRPr="007F356F" w:rsidRDefault="007F356F" w:rsidP="007F356F">
            <w:pPr>
              <w:jc w:val="right"/>
              <w:outlineLvl w:val="5"/>
              <w:rPr>
                <w:color w:val="000000"/>
              </w:rPr>
            </w:pPr>
            <w:r w:rsidRPr="007F356F">
              <w:rPr>
                <w:color w:val="000000"/>
              </w:rPr>
              <w:t>181,2</w:t>
            </w:r>
          </w:p>
        </w:tc>
      </w:tr>
      <w:tr w:rsidR="007F356F" w:rsidRPr="007F356F" w14:paraId="33E7B5B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C5C2E99" w14:textId="77777777" w:rsidR="007F356F" w:rsidRPr="007F356F" w:rsidRDefault="007F356F" w:rsidP="007F356F">
            <w:pPr>
              <w:outlineLvl w:val="1"/>
              <w:rPr>
                <w:color w:val="000000"/>
              </w:rPr>
            </w:pPr>
            <w:r w:rsidRPr="007F356F">
              <w:rPr>
                <w:color w:val="000000"/>
              </w:rPr>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709" w:type="dxa"/>
            <w:tcBorders>
              <w:top w:val="nil"/>
              <w:left w:val="nil"/>
              <w:bottom w:val="single" w:sz="4" w:space="0" w:color="000000"/>
              <w:right w:val="single" w:sz="4" w:space="0" w:color="000000"/>
            </w:tcBorders>
            <w:noWrap/>
            <w:hideMark/>
          </w:tcPr>
          <w:p w14:paraId="77748D9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694E0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BE3FB00" w14:textId="77777777" w:rsidR="007F356F" w:rsidRPr="007F356F" w:rsidRDefault="007F356F" w:rsidP="007F356F">
            <w:pPr>
              <w:jc w:val="center"/>
              <w:outlineLvl w:val="1"/>
              <w:rPr>
                <w:color w:val="000000"/>
              </w:rPr>
            </w:pPr>
            <w:r w:rsidRPr="007F356F">
              <w:rPr>
                <w:color w:val="000000"/>
              </w:rPr>
              <w:t>7800182150</w:t>
            </w:r>
          </w:p>
        </w:tc>
        <w:tc>
          <w:tcPr>
            <w:tcW w:w="567" w:type="dxa"/>
            <w:tcBorders>
              <w:top w:val="nil"/>
              <w:left w:val="nil"/>
              <w:bottom w:val="single" w:sz="4" w:space="0" w:color="000000"/>
              <w:right w:val="single" w:sz="4" w:space="0" w:color="000000"/>
            </w:tcBorders>
            <w:noWrap/>
            <w:hideMark/>
          </w:tcPr>
          <w:p w14:paraId="54210444"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AD99AB" w14:textId="77777777" w:rsidR="007F356F" w:rsidRPr="007F356F" w:rsidRDefault="007F356F" w:rsidP="007F356F">
            <w:pPr>
              <w:jc w:val="right"/>
              <w:outlineLvl w:val="1"/>
              <w:rPr>
                <w:color w:val="000000"/>
              </w:rPr>
            </w:pPr>
            <w:r w:rsidRPr="007F356F">
              <w:rPr>
                <w:color w:val="000000"/>
              </w:rPr>
              <w:t>8 736,8</w:t>
            </w:r>
          </w:p>
        </w:tc>
        <w:tc>
          <w:tcPr>
            <w:tcW w:w="1276" w:type="dxa"/>
            <w:tcBorders>
              <w:top w:val="nil"/>
              <w:left w:val="nil"/>
              <w:bottom w:val="single" w:sz="4" w:space="0" w:color="000000"/>
              <w:right w:val="single" w:sz="4" w:space="0" w:color="000000"/>
            </w:tcBorders>
            <w:noWrap/>
            <w:hideMark/>
          </w:tcPr>
          <w:p w14:paraId="4BECFD5A"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DC0436E" w14:textId="77777777" w:rsidR="007F356F" w:rsidRPr="007F356F" w:rsidRDefault="007F356F" w:rsidP="007F356F">
            <w:pPr>
              <w:jc w:val="right"/>
              <w:outlineLvl w:val="1"/>
              <w:rPr>
                <w:color w:val="000000"/>
              </w:rPr>
            </w:pPr>
            <w:r w:rsidRPr="007F356F">
              <w:rPr>
                <w:color w:val="000000"/>
              </w:rPr>
              <w:t>0,0</w:t>
            </w:r>
          </w:p>
        </w:tc>
      </w:tr>
      <w:tr w:rsidR="007F356F" w:rsidRPr="007F356F" w14:paraId="6B92795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B3316C1"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1FCCBD2"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6A240BB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3E2F9FA" w14:textId="77777777" w:rsidR="007F356F" w:rsidRPr="007F356F" w:rsidRDefault="007F356F" w:rsidP="007F356F">
            <w:pPr>
              <w:jc w:val="center"/>
              <w:outlineLvl w:val="2"/>
              <w:rPr>
                <w:color w:val="000000"/>
              </w:rPr>
            </w:pPr>
            <w:r w:rsidRPr="007F356F">
              <w:rPr>
                <w:color w:val="000000"/>
              </w:rPr>
              <w:t>7800182150</w:t>
            </w:r>
          </w:p>
        </w:tc>
        <w:tc>
          <w:tcPr>
            <w:tcW w:w="567" w:type="dxa"/>
            <w:tcBorders>
              <w:top w:val="nil"/>
              <w:left w:val="nil"/>
              <w:bottom w:val="single" w:sz="4" w:space="0" w:color="000000"/>
              <w:right w:val="single" w:sz="4" w:space="0" w:color="000000"/>
            </w:tcBorders>
            <w:noWrap/>
            <w:hideMark/>
          </w:tcPr>
          <w:p w14:paraId="359C94A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FFCAA5" w14:textId="77777777" w:rsidR="007F356F" w:rsidRPr="007F356F" w:rsidRDefault="007F356F" w:rsidP="007F356F">
            <w:pPr>
              <w:jc w:val="right"/>
              <w:outlineLvl w:val="2"/>
              <w:rPr>
                <w:color w:val="000000"/>
              </w:rPr>
            </w:pPr>
            <w:r w:rsidRPr="007F356F">
              <w:rPr>
                <w:color w:val="000000"/>
              </w:rPr>
              <w:t>8 736,8</w:t>
            </w:r>
          </w:p>
        </w:tc>
        <w:tc>
          <w:tcPr>
            <w:tcW w:w="1276" w:type="dxa"/>
            <w:tcBorders>
              <w:top w:val="nil"/>
              <w:left w:val="nil"/>
              <w:bottom w:val="single" w:sz="4" w:space="0" w:color="000000"/>
              <w:right w:val="single" w:sz="4" w:space="0" w:color="000000"/>
            </w:tcBorders>
            <w:noWrap/>
            <w:hideMark/>
          </w:tcPr>
          <w:p w14:paraId="3A0DFF12"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5FF3B4B" w14:textId="77777777" w:rsidR="007F356F" w:rsidRPr="007F356F" w:rsidRDefault="007F356F" w:rsidP="007F356F">
            <w:pPr>
              <w:jc w:val="right"/>
              <w:outlineLvl w:val="2"/>
              <w:rPr>
                <w:color w:val="000000"/>
              </w:rPr>
            </w:pPr>
            <w:r w:rsidRPr="007F356F">
              <w:rPr>
                <w:color w:val="000000"/>
              </w:rPr>
              <w:t>0,0</w:t>
            </w:r>
          </w:p>
        </w:tc>
      </w:tr>
      <w:tr w:rsidR="007F356F" w:rsidRPr="007F356F" w14:paraId="18D7D4C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D4621A6" w14:textId="77777777" w:rsidR="007F356F" w:rsidRPr="007F356F" w:rsidRDefault="007F356F" w:rsidP="007F356F">
            <w:pPr>
              <w:outlineLvl w:val="3"/>
              <w:rPr>
                <w:color w:val="000000"/>
              </w:rPr>
            </w:pPr>
            <w:r w:rsidRPr="007F356F">
              <w:rPr>
                <w:color w:val="000000"/>
              </w:rPr>
              <w:t xml:space="preserve">          ОБРАЗОВАНИЕ</w:t>
            </w:r>
          </w:p>
        </w:tc>
        <w:tc>
          <w:tcPr>
            <w:tcW w:w="709" w:type="dxa"/>
            <w:tcBorders>
              <w:top w:val="nil"/>
              <w:left w:val="nil"/>
              <w:bottom w:val="single" w:sz="4" w:space="0" w:color="000000"/>
              <w:right w:val="single" w:sz="4" w:space="0" w:color="000000"/>
            </w:tcBorders>
            <w:noWrap/>
            <w:hideMark/>
          </w:tcPr>
          <w:p w14:paraId="3685C0BC"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443FC7A2" w14:textId="77777777" w:rsidR="007F356F" w:rsidRPr="007F356F" w:rsidRDefault="007F356F" w:rsidP="007F356F">
            <w:pPr>
              <w:jc w:val="center"/>
              <w:outlineLvl w:val="3"/>
              <w:rPr>
                <w:color w:val="000000"/>
              </w:rPr>
            </w:pPr>
            <w:r w:rsidRPr="007F356F">
              <w:rPr>
                <w:color w:val="000000"/>
              </w:rPr>
              <w:t>0700</w:t>
            </w:r>
          </w:p>
        </w:tc>
        <w:tc>
          <w:tcPr>
            <w:tcW w:w="1417" w:type="dxa"/>
            <w:tcBorders>
              <w:top w:val="nil"/>
              <w:left w:val="nil"/>
              <w:bottom w:val="single" w:sz="4" w:space="0" w:color="000000"/>
              <w:right w:val="single" w:sz="4" w:space="0" w:color="000000"/>
            </w:tcBorders>
            <w:noWrap/>
            <w:hideMark/>
          </w:tcPr>
          <w:p w14:paraId="5DDA7BCC" w14:textId="77777777" w:rsidR="007F356F" w:rsidRPr="007F356F" w:rsidRDefault="007F356F" w:rsidP="007F356F">
            <w:pPr>
              <w:jc w:val="center"/>
              <w:outlineLvl w:val="3"/>
              <w:rPr>
                <w:color w:val="000000"/>
              </w:rPr>
            </w:pPr>
            <w:r w:rsidRPr="007F356F">
              <w:rPr>
                <w:color w:val="000000"/>
              </w:rPr>
              <w:t>7800182150</w:t>
            </w:r>
          </w:p>
        </w:tc>
        <w:tc>
          <w:tcPr>
            <w:tcW w:w="567" w:type="dxa"/>
            <w:tcBorders>
              <w:top w:val="nil"/>
              <w:left w:val="nil"/>
              <w:bottom w:val="single" w:sz="4" w:space="0" w:color="000000"/>
              <w:right w:val="single" w:sz="4" w:space="0" w:color="000000"/>
            </w:tcBorders>
            <w:noWrap/>
            <w:hideMark/>
          </w:tcPr>
          <w:p w14:paraId="21CC3B2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306B657" w14:textId="77777777" w:rsidR="007F356F" w:rsidRPr="007F356F" w:rsidRDefault="007F356F" w:rsidP="007F356F">
            <w:pPr>
              <w:jc w:val="right"/>
              <w:outlineLvl w:val="3"/>
              <w:rPr>
                <w:color w:val="000000"/>
              </w:rPr>
            </w:pPr>
            <w:r w:rsidRPr="007F356F">
              <w:rPr>
                <w:color w:val="000000"/>
              </w:rPr>
              <w:t>8 736,8</w:t>
            </w:r>
          </w:p>
        </w:tc>
        <w:tc>
          <w:tcPr>
            <w:tcW w:w="1276" w:type="dxa"/>
            <w:tcBorders>
              <w:top w:val="nil"/>
              <w:left w:val="nil"/>
              <w:bottom w:val="single" w:sz="4" w:space="0" w:color="000000"/>
              <w:right w:val="single" w:sz="4" w:space="0" w:color="000000"/>
            </w:tcBorders>
            <w:noWrap/>
            <w:hideMark/>
          </w:tcPr>
          <w:p w14:paraId="238DF9A7"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8AF518A" w14:textId="77777777" w:rsidR="007F356F" w:rsidRPr="007F356F" w:rsidRDefault="007F356F" w:rsidP="007F356F">
            <w:pPr>
              <w:jc w:val="right"/>
              <w:outlineLvl w:val="3"/>
              <w:rPr>
                <w:color w:val="000000"/>
              </w:rPr>
            </w:pPr>
            <w:r w:rsidRPr="007F356F">
              <w:rPr>
                <w:color w:val="000000"/>
              </w:rPr>
              <w:t>0,0</w:t>
            </w:r>
          </w:p>
        </w:tc>
      </w:tr>
      <w:tr w:rsidR="007F356F" w:rsidRPr="007F356F" w14:paraId="004655D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B09BDBE" w14:textId="77777777" w:rsidR="007F356F" w:rsidRPr="007F356F" w:rsidRDefault="007F356F" w:rsidP="007F356F">
            <w:pPr>
              <w:outlineLvl w:val="4"/>
              <w:rPr>
                <w:color w:val="000000"/>
              </w:rPr>
            </w:pPr>
            <w:r w:rsidRPr="007F356F">
              <w:rPr>
                <w:color w:val="000000"/>
              </w:rPr>
              <w:t xml:space="preserve">            Другие вопросы в области образования</w:t>
            </w:r>
          </w:p>
        </w:tc>
        <w:tc>
          <w:tcPr>
            <w:tcW w:w="709" w:type="dxa"/>
            <w:tcBorders>
              <w:top w:val="nil"/>
              <w:left w:val="nil"/>
              <w:bottom w:val="single" w:sz="4" w:space="0" w:color="000000"/>
              <w:right w:val="single" w:sz="4" w:space="0" w:color="000000"/>
            </w:tcBorders>
            <w:noWrap/>
            <w:hideMark/>
          </w:tcPr>
          <w:p w14:paraId="2FC0DC65"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14D3D547" w14:textId="77777777" w:rsidR="007F356F" w:rsidRPr="007F356F" w:rsidRDefault="007F356F" w:rsidP="007F356F">
            <w:pPr>
              <w:jc w:val="center"/>
              <w:outlineLvl w:val="4"/>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1DA9BC51" w14:textId="77777777" w:rsidR="007F356F" w:rsidRPr="007F356F" w:rsidRDefault="007F356F" w:rsidP="007F356F">
            <w:pPr>
              <w:jc w:val="center"/>
              <w:outlineLvl w:val="4"/>
              <w:rPr>
                <w:color w:val="000000"/>
              </w:rPr>
            </w:pPr>
            <w:r w:rsidRPr="007F356F">
              <w:rPr>
                <w:color w:val="000000"/>
              </w:rPr>
              <w:t>7800182150</w:t>
            </w:r>
          </w:p>
        </w:tc>
        <w:tc>
          <w:tcPr>
            <w:tcW w:w="567" w:type="dxa"/>
            <w:tcBorders>
              <w:top w:val="nil"/>
              <w:left w:val="nil"/>
              <w:bottom w:val="single" w:sz="4" w:space="0" w:color="000000"/>
              <w:right w:val="single" w:sz="4" w:space="0" w:color="000000"/>
            </w:tcBorders>
            <w:noWrap/>
            <w:hideMark/>
          </w:tcPr>
          <w:p w14:paraId="13AA39C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768226" w14:textId="77777777" w:rsidR="007F356F" w:rsidRPr="007F356F" w:rsidRDefault="007F356F" w:rsidP="007F356F">
            <w:pPr>
              <w:jc w:val="right"/>
              <w:outlineLvl w:val="4"/>
              <w:rPr>
                <w:color w:val="000000"/>
              </w:rPr>
            </w:pPr>
            <w:r w:rsidRPr="007F356F">
              <w:rPr>
                <w:color w:val="000000"/>
              </w:rPr>
              <w:t>8 736,8</w:t>
            </w:r>
          </w:p>
        </w:tc>
        <w:tc>
          <w:tcPr>
            <w:tcW w:w="1276" w:type="dxa"/>
            <w:tcBorders>
              <w:top w:val="nil"/>
              <w:left w:val="nil"/>
              <w:bottom w:val="single" w:sz="4" w:space="0" w:color="000000"/>
              <w:right w:val="single" w:sz="4" w:space="0" w:color="000000"/>
            </w:tcBorders>
            <w:noWrap/>
            <w:hideMark/>
          </w:tcPr>
          <w:p w14:paraId="516BA7E5"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A14EFF5" w14:textId="77777777" w:rsidR="007F356F" w:rsidRPr="007F356F" w:rsidRDefault="007F356F" w:rsidP="007F356F">
            <w:pPr>
              <w:jc w:val="right"/>
              <w:outlineLvl w:val="4"/>
              <w:rPr>
                <w:color w:val="000000"/>
              </w:rPr>
            </w:pPr>
            <w:r w:rsidRPr="007F356F">
              <w:rPr>
                <w:color w:val="000000"/>
              </w:rPr>
              <w:t>0,0</w:t>
            </w:r>
          </w:p>
        </w:tc>
      </w:tr>
      <w:tr w:rsidR="007F356F" w:rsidRPr="007F356F" w14:paraId="016125D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5579F54"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2D880FEB"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7D76749" w14:textId="77777777" w:rsidR="007F356F" w:rsidRPr="007F356F" w:rsidRDefault="007F356F" w:rsidP="007F356F">
            <w:pPr>
              <w:jc w:val="center"/>
              <w:outlineLvl w:val="5"/>
              <w:rPr>
                <w:color w:val="000000"/>
              </w:rPr>
            </w:pPr>
            <w:r w:rsidRPr="007F356F">
              <w:rPr>
                <w:color w:val="000000"/>
              </w:rPr>
              <w:t>0709</w:t>
            </w:r>
          </w:p>
        </w:tc>
        <w:tc>
          <w:tcPr>
            <w:tcW w:w="1417" w:type="dxa"/>
            <w:tcBorders>
              <w:top w:val="nil"/>
              <w:left w:val="nil"/>
              <w:bottom w:val="single" w:sz="4" w:space="0" w:color="000000"/>
              <w:right w:val="single" w:sz="4" w:space="0" w:color="000000"/>
            </w:tcBorders>
            <w:noWrap/>
            <w:hideMark/>
          </w:tcPr>
          <w:p w14:paraId="7DA24F35" w14:textId="77777777" w:rsidR="007F356F" w:rsidRPr="007F356F" w:rsidRDefault="007F356F" w:rsidP="007F356F">
            <w:pPr>
              <w:jc w:val="center"/>
              <w:outlineLvl w:val="5"/>
              <w:rPr>
                <w:color w:val="000000"/>
              </w:rPr>
            </w:pPr>
            <w:r w:rsidRPr="007F356F">
              <w:rPr>
                <w:color w:val="000000"/>
              </w:rPr>
              <w:t>7800182150</w:t>
            </w:r>
          </w:p>
        </w:tc>
        <w:tc>
          <w:tcPr>
            <w:tcW w:w="567" w:type="dxa"/>
            <w:tcBorders>
              <w:top w:val="nil"/>
              <w:left w:val="nil"/>
              <w:bottom w:val="single" w:sz="4" w:space="0" w:color="000000"/>
              <w:right w:val="single" w:sz="4" w:space="0" w:color="000000"/>
            </w:tcBorders>
            <w:noWrap/>
            <w:hideMark/>
          </w:tcPr>
          <w:p w14:paraId="56C58F7A"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741E1276" w14:textId="77777777" w:rsidR="007F356F" w:rsidRPr="007F356F" w:rsidRDefault="007F356F" w:rsidP="007F356F">
            <w:pPr>
              <w:jc w:val="right"/>
              <w:outlineLvl w:val="5"/>
              <w:rPr>
                <w:color w:val="000000"/>
              </w:rPr>
            </w:pPr>
            <w:r w:rsidRPr="007F356F">
              <w:rPr>
                <w:color w:val="000000"/>
              </w:rPr>
              <w:t>8 736,8</w:t>
            </w:r>
          </w:p>
        </w:tc>
        <w:tc>
          <w:tcPr>
            <w:tcW w:w="1276" w:type="dxa"/>
            <w:tcBorders>
              <w:top w:val="nil"/>
              <w:left w:val="nil"/>
              <w:bottom w:val="single" w:sz="4" w:space="0" w:color="000000"/>
              <w:right w:val="single" w:sz="4" w:space="0" w:color="000000"/>
            </w:tcBorders>
            <w:noWrap/>
            <w:hideMark/>
          </w:tcPr>
          <w:p w14:paraId="40B71C39"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BC28B27" w14:textId="77777777" w:rsidR="007F356F" w:rsidRPr="007F356F" w:rsidRDefault="007F356F" w:rsidP="007F356F">
            <w:pPr>
              <w:jc w:val="right"/>
              <w:outlineLvl w:val="5"/>
              <w:rPr>
                <w:color w:val="000000"/>
              </w:rPr>
            </w:pPr>
            <w:r w:rsidRPr="007F356F">
              <w:rPr>
                <w:color w:val="000000"/>
              </w:rPr>
              <w:t>0,0</w:t>
            </w:r>
          </w:p>
        </w:tc>
      </w:tr>
      <w:tr w:rsidR="007F356F" w:rsidRPr="007F356F" w14:paraId="48F53BD7" w14:textId="77777777" w:rsidTr="0039009F">
        <w:trPr>
          <w:trHeight w:val="2376"/>
        </w:trPr>
        <w:tc>
          <w:tcPr>
            <w:tcW w:w="2850" w:type="dxa"/>
            <w:tcBorders>
              <w:top w:val="nil"/>
              <w:left w:val="single" w:sz="4" w:space="0" w:color="000000"/>
              <w:bottom w:val="single" w:sz="4" w:space="0" w:color="000000"/>
              <w:right w:val="single" w:sz="4" w:space="0" w:color="000000"/>
            </w:tcBorders>
            <w:hideMark/>
          </w:tcPr>
          <w:p w14:paraId="06F59EAC" w14:textId="77777777" w:rsidR="007F356F" w:rsidRPr="007F356F" w:rsidRDefault="007F356F" w:rsidP="007F356F">
            <w:pPr>
              <w:outlineLvl w:val="1"/>
              <w:rPr>
                <w:color w:val="000000"/>
              </w:rPr>
            </w:pPr>
            <w:r w:rsidRPr="007F356F">
              <w:rPr>
                <w:color w:val="000000"/>
              </w:rPr>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709" w:type="dxa"/>
            <w:tcBorders>
              <w:top w:val="nil"/>
              <w:left w:val="nil"/>
              <w:bottom w:val="single" w:sz="4" w:space="0" w:color="000000"/>
              <w:right w:val="single" w:sz="4" w:space="0" w:color="000000"/>
            </w:tcBorders>
            <w:noWrap/>
            <w:hideMark/>
          </w:tcPr>
          <w:p w14:paraId="17D4DFBD"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C981DE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2C1017F" w14:textId="77777777" w:rsidR="007F356F" w:rsidRPr="007F356F" w:rsidRDefault="007F356F" w:rsidP="007F356F">
            <w:pPr>
              <w:jc w:val="center"/>
              <w:outlineLvl w:val="1"/>
              <w:rPr>
                <w:color w:val="000000"/>
              </w:rPr>
            </w:pPr>
            <w:r w:rsidRPr="007F356F">
              <w:rPr>
                <w:color w:val="000000"/>
              </w:rPr>
              <w:t>78001L0650</w:t>
            </w:r>
          </w:p>
        </w:tc>
        <w:tc>
          <w:tcPr>
            <w:tcW w:w="567" w:type="dxa"/>
            <w:tcBorders>
              <w:top w:val="nil"/>
              <w:left w:val="nil"/>
              <w:bottom w:val="single" w:sz="4" w:space="0" w:color="000000"/>
              <w:right w:val="single" w:sz="4" w:space="0" w:color="000000"/>
            </w:tcBorders>
            <w:noWrap/>
            <w:hideMark/>
          </w:tcPr>
          <w:p w14:paraId="516358F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B59419D" w14:textId="77777777" w:rsidR="007F356F" w:rsidRPr="007F356F" w:rsidRDefault="007F356F" w:rsidP="007F356F">
            <w:pPr>
              <w:jc w:val="right"/>
              <w:outlineLvl w:val="1"/>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5A371939" w14:textId="77777777" w:rsidR="007F356F" w:rsidRPr="007F356F" w:rsidRDefault="007F356F" w:rsidP="007F356F">
            <w:pPr>
              <w:jc w:val="right"/>
              <w:outlineLvl w:val="1"/>
              <w:rPr>
                <w:color w:val="000000"/>
              </w:rPr>
            </w:pPr>
            <w:r w:rsidRPr="007F356F">
              <w:rPr>
                <w:color w:val="000000"/>
              </w:rPr>
              <w:t>279 647,9</w:t>
            </w:r>
          </w:p>
        </w:tc>
        <w:tc>
          <w:tcPr>
            <w:tcW w:w="1275" w:type="dxa"/>
            <w:tcBorders>
              <w:top w:val="nil"/>
              <w:left w:val="nil"/>
              <w:bottom w:val="single" w:sz="4" w:space="0" w:color="000000"/>
              <w:right w:val="single" w:sz="4" w:space="0" w:color="000000"/>
            </w:tcBorders>
            <w:noWrap/>
            <w:hideMark/>
          </w:tcPr>
          <w:p w14:paraId="0ECF7CD9" w14:textId="77777777" w:rsidR="007F356F" w:rsidRPr="007F356F" w:rsidRDefault="007F356F" w:rsidP="007F356F">
            <w:pPr>
              <w:jc w:val="right"/>
              <w:outlineLvl w:val="1"/>
              <w:rPr>
                <w:color w:val="000000"/>
              </w:rPr>
            </w:pPr>
            <w:r w:rsidRPr="007F356F">
              <w:rPr>
                <w:color w:val="000000"/>
              </w:rPr>
              <w:t>0,0</w:t>
            </w:r>
          </w:p>
        </w:tc>
      </w:tr>
      <w:tr w:rsidR="007F356F" w:rsidRPr="007F356F" w14:paraId="69C9500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3058AFD"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06B1C443"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CC2E23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B6DE27F" w14:textId="77777777" w:rsidR="007F356F" w:rsidRPr="007F356F" w:rsidRDefault="007F356F" w:rsidP="007F356F">
            <w:pPr>
              <w:jc w:val="center"/>
              <w:outlineLvl w:val="2"/>
              <w:rPr>
                <w:color w:val="000000"/>
              </w:rPr>
            </w:pPr>
            <w:r w:rsidRPr="007F356F">
              <w:rPr>
                <w:color w:val="000000"/>
              </w:rPr>
              <w:t>78001L0650</w:t>
            </w:r>
          </w:p>
        </w:tc>
        <w:tc>
          <w:tcPr>
            <w:tcW w:w="567" w:type="dxa"/>
            <w:tcBorders>
              <w:top w:val="nil"/>
              <w:left w:val="nil"/>
              <w:bottom w:val="single" w:sz="4" w:space="0" w:color="000000"/>
              <w:right w:val="single" w:sz="4" w:space="0" w:color="000000"/>
            </w:tcBorders>
            <w:noWrap/>
            <w:hideMark/>
          </w:tcPr>
          <w:p w14:paraId="1196CA1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D30D9F" w14:textId="77777777" w:rsidR="007F356F" w:rsidRPr="007F356F" w:rsidRDefault="007F356F" w:rsidP="007F356F">
            <w:pPr>
              <w:jc w:val="right"/>
              <w:outlineLvl w:val="2"/>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BBE7AFC" w14:textId="77777777" w:rsidR="007F356F" w:rsidRPr="007F356F" w:rsidRDefault="007F356F" w:rsidP="007F356F">
            <w:pPr>
              <w:jc w:val="right"/>
              <w:outlineLvl w:val="2"/>
              <w:rPr>
                <w:color w:val="000000"/>
              </w:rPr>
            </w:pPr>
            <w:r w:rsidRPr="007F356F">
              <w:rPr>
                <w:color w:val="000000"/>
              </w:rPr>
              <w:t>279 647,9</w:t>
            </w:r>
          </w:p>
        </w:tc>
        <w:tc>
          <w:tcPr>
            <w:tcW w:w="1275" w:type="dxa"/>
            <w:tcBorders>
              <w:top w:val="nil"/>
              <w:left w:val="nil"/>
              <w:bottom w:val="single" w:sz="4" w:space="0" w:color="000000"/>
              <w:right w:val="single" w:sz="4" w:space="0" w:color="000000"/>
            </w:tcBorders>
            <w:noWrap/>
            <w:hideMark/>
          </w:tcPr>
          <w:p w14:paraId="7580D070" w14:textId="77777777" w:rsidR="007F356F" w:rsidRPr="007F356F" w:rsidRDefault="007F356F" w:rsidP="007F356F">
            <w:pPr>
              <w:jc w:val="right"/>
              <w:outlineLvl w:val="2"/>
              <w:rPr>
                <w:color w:val="000000"/>
              </w:rPr>
            </w:pPr>
            <w:r w:rsidRPr="007F356F">
              <w:rPr>
                <w:color w:val="000000"/>
              </w:rPr>
              <w:t>0,0</w:t>
            </w:r>
          </w:p>
        </w:tc>
      </w:tr>
      <w:tr w:rsidR="007F356F" w:rsidRPr="007F356F" w14:paraId="7C75049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B10C3D5" w14:textId="77777777" w:rsidR="007F356F" w:rsidRPr="007F356F" w:rsidRDefault="007F356F" w:rsidP="007F356F">
            <w:pPr>
              <w:outlineLvl w:val="3"/>
              <w:rPr>
                <w:color w:val="000000"/>
              </w:rPr>
            </w:pPr>
            <w:r w:rsidRPr="007F356F">
              <w:rPr>
                <w:color w:val="000000"/>
              </w:rPr>
              <w:lastRenderedPageBreak/>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7D35BCA9"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1938A05"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6422A793" w14:textId="77777777" w:rsidR="007F356F" w:rsidRPr="007F356F" w:rsidRDefault="007F356F" w:rsidP="007F356F">
            <w:pPr>
              <w:jc w:val="center"/>
              <w:outlineLvl w:val="3"/>
              <w:rPr>
                <w:color w:val="000000"/>
              </w:rPr>
            </w:pPr>
            <w:r w:rsidRPr="007F356F">
              <w:rPr>
                <w:color w:val="000000"/>
              </w:rPr>
              <w:t>78001L0650</w:t>
            </w:r>
          </w:p>
        </w:tc>
        <w:tc>
          <w:tcPr>
            <w:tcW w:w="567" w:type="dxa"/>
            <w:tcBorders>
              <w:top w:val="nil"/>
              <w:left w:val="nil"/>
              <w:bottom w:val="single" w:sz="4" w:space="0" w:color="000000"/>
              <w:right w:val="single" w:sz="4" w:space="0" w:color="000000"/>
            </w:tcBorders>
            <w:noWrap/>
            <w:hideMark/>
          </w:tcPr>
          <w:p w14:paraId="2083905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461114" w14:textId="77777777" w:rsidR="007F356F" w:rsidRPr="007F356F" w:rsidRDefault="007F356F" w:rsidP="007F356F">
            <w:pPr>
              <w:jc w:val="right"/>
              <w:outlineLvl w:val="3"/>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050A2F8B" w14:textId="77777777" w:rsidR="007F356F" w:rsidRPr="007F356F" w:rsidRDefault="007F356F" w:rsidP="007F356F">
            <w:pPr>
              <w:jc w:val="right"/>
              <w:outlineLvl w:val="3"/>
              <w:rPr>
                <w:color w:val="000000"/>
              </w:rPr>
            </w:pPr>
            <w:r w:rsidRPr="007F356F">
              <w:rPr>
                <w:color w:val="000000"/>
              </w:rPr>
              <w:t>279 647,9</w:t>
            </w:r>
          </w:p>
        </w:tc>
        <w:tc>
          <w:tcPr>
            <w:tcW w:w="1275" w:type="dxa"/>
            <w:tcBorders>
              <w:top w:val="nil"/>
              <w:left w:val="nil"/>
              <w:bottom w:val="single" w:sz="4" w:space="0" w:color="000000"/>
              <w:right w:val="single" w:sz="4" w:space="0" w:color="000000"/>
            </w:tcBorders>
            <w:noWrap/>
            <w:hideMark/>
          </w:tcPr>
          <w:p w14:paraId="72CEA3F6" w14:textId="77777777" w:rsidR="007F356F" w:rsidRPr="007F356F" w:rsidRDefault="007F356F" w:rsidP="007F356F">
            <w:pPr>
              <w:jc w:val="right"/>
              <w:outlineLvl w:val="3"/>
              <w:rPr>
                <w:color w:val="000000"/>
              </w:rPr>
            </w:pPr>
            <w:r w:rsidRPr="007F356F">
              <w:rPr>
                <w:color w:val="000000"/>
              </w:rPr>
              <w:t>0,0</w:t>
            </w:r>
          </w:p>
        </w:tc>
      </w:tr>
      <w:tr w:rsidR="007F356F" w:rsidRPr="007F356F" w14:paraId="6E4156EC"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3EB269" w14:textId="77777777" w:rsidR="007F356F" w:rsidRPr="007F356F" w:rsidRDefault="007F356F" w:rsidP="007F356F">
            <w:pPr>
              <w:outlineLvl w:val="4"/>
              <w:rPr>
                <w:color w:val="000000"/>
              </w:rPr>
            </w:pPr>
            <w:r w:rsidRPr="007F356F">
              <w:rPr>
                <w:color w:val="000000"/>
              </w:rPr>
              <w:t xml:space="preserve">            Сельское хозяйство и рыболовство</w:t>
            </w:r>
          </w:p>
        </w:tc>
        <w:tc>
          <w:tcPr>
            <w:tcW w:w="709" w:type="dxa"/>
            <w:tcBorders>
              <w:top w:val="nil"/>
              <w:left w:val="nil"/>
              <w:bottom w:val="single" w:sz="4" w:space="0" w:color="000000"/>
              <w:right w:val="single" w:sz="4" w:space="0" w:color="000000"/>
            </w:tcBorders>
            <w:noWrap/>
            <w:hideMark/>
          </w:tcPr>
          <w:p w14:paraId="704F229C"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6EFAAEB" w14:textId="77777777" w:rsidR="007F356F" w:rsidRPr="007F356F" w:rsidRDefault="007F356F" w:rsidP="007F356F">
            <w:pPr>
              <w:jc w:val="center"/>
              <w:outlineLvl w:val="4"/>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537CB0BE" w14:textId="77777777" w:rsidR="007F356F" w:rsidRPr="007F356F" w:rsidRDefault="007F356F" w:rsidP="007F356F">
            <w:pPr>
              <w:jc w:val="center"/>
              <w:outlineLvl w:val="4"/>
              <w:rPr>
                <w:color w:val="000000"/>
              </w:rPr>
            </w:pPr>
            <w:r w:rsidRPr="007F356F">
              <w:rPr>
                <w:color w:val="000000"/>
              </w:rPr>
              <w:t>78001L0650</w:t>
            </w:r>
          </w:p>
        </w:tc>
        <w:tc>
          <w:tcPr>
            <w:tcW w:w="567" w:type="dxa"/>
            <w:tcBorders>
              <w:top w:val="nil"/>
              <w:left w:val="nil"/>
              <w:bottom w:val="single" w:sz="4" w:space="0" w:color="000000"/>
              <w:right w:val="single" w:sz="4" w:space="0" w:color="000000"/>
            </w:tcBorders>
            <w:noWrap/>
            <w:hideMark/>
          </w:tcPr>
          <w:p w14:paraId="71954BC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788FA92" w14:textId="77777777" w:rsidR="007F356F" w:rsidRPr="007F356F" w:rsidRDefault="007F356F" w:rsidP="007F356F">
            <w:pPr>
              <w:jc w:val="right"/>
              <w:outlineLvl w:val="4"/>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2D016E75" w14:textId="77777777" w:rsidR="007F356F" w:rsidRPr="007F356F" w:rsidRDefault="007F356F" w:rsidP="007F356F">
            <w:pPr>
              <w:jc w:val="right"/>
              <w:outlineLvl w:val="4"/>
              <w:rPr>
                <w:color w:val="000000"/>
              </w:rPr>
            </w:pPr>
            <w:r w:rsidRPr="007F356F">
              <w:rPr>
                <w:color w:val="000000"/>
              </w:rPr>
              <w:t>279 647,9</w:t>
            </w:r>
          </w:p>
        </w:tc>
        <w:tc>
          <w:tcPr>
            <w:tcW w:w="1275" w:type="dxa"/>
            <w:tcBorders>
              <w:top w:val="nil"/>
              <w:left w:val="nil"/>
              <w:bottom w:val="single" w:sz="4" w:space="0" w:color="000000"/>
              <w:right w:val="single" w:sz="4" w:space="0" w:color="000000"/>
            </w:tcBorders>
            <w:noWrap/>
            <w:hideMark/>
          </w:tcPr>
          <w:p w14:paraId="2AF759EB" w14:textId="77777777" w:rsidR="007F356F" w:rsidRPr="007F356F" w:rsidRDefault="007F356F" w:rsidP="007F356F">
            <w:pPr>
              <w:jc w:val="right"/>
              <w:outlineLvl w:val="4"/>
              <w:rPr>
                <w:color w:val="000000"/>
              </w:rPr>
            </w:pPr>
            <w:r w:rsidRPr="007F356F">
              <w:rPr>
                <w:color w:val="000000"/>
              </w:rPr>
              <w:t>0,0</w:t>
            </w:r>
          </w:p>
        </w:tc>
      </w:tr>
      <w:tr w:rsidR="007F356F" w:rsidRPr="007F356F" w14:paraId="5CCE1FC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BB091AC"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1FD149BB"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B064108" w14:textId="77777777" w:rsidR="007F356F" w:rsidRPr="007F356F" w:rsidRDefault="007F356F" w:rsidP="007F356F">
            <w:pPr>
              <w:jc w:val="center"/>
              <w:outlineLvl w:val="5"/>
              <w:rPr>
                <w:color w:val="000000"/>
              </w:rPr>
            </w:pPr>
            <w:r w:rsidRPr="007F356F">
              <w:rPr>
                <w:color w:val="000000"/>
              </w:rPr>
              <w:t>0405</w:t>
            </w:r>
          </w:p>
        </w:tc>
        <w:tc>
          <w:tcPr>
            <w:tcW w:w="1417" w:type="dxa"/>
            <w:tcBorders>
              <w:top w:val="nil"/>
              <w:left w:val="nil"/>
              <w:bottom w:val="single" w:sz="4" w:space="0" w:color="000000"/>
              <w:right w:val="single" w:sz="4" w:space="0" w:color="000000"/>
            </w:tcBorders>
            <w:noWrap/>
            <w:hideMark/>
          </w:tcPr>
          <w:p w14:paraId="79F9AF49" w14:textId="77777777" w:rsidR="007F356F" w:rsidRPr="007F356F" w:rsidRDefault="007F356F" w:rsidP="007F356F">
            <w:pPr>
              <w:jc w:val="center"/>
              <w:outlineLvl w:val="5"/>
              <w:rPr>
                <w:color w:val="000000"/>
              </w:rPr>
            </w:pPr>
            <w:r w:rsidRPr="007F356F">
              <w:rPr>
                <w:color w:val="000000"/>
              </w:rPr>
              <w:t>78001L0650</w:t>
            </w:r>
          </w:p>
        </w:tc>
        <w:tc>
          <w:tcPr>
            <w:tcW w:w="567" w:type="dxa"/>
            <w:tcBorders>
              <w:top w:val="nil"/>
              <w:left w:val="nil"/>
              <w:bottom w:val="single" w:sz="4" w:space="0" w:color="000000"/>
              <w:right w:val="single" w:sz="4" w:space="0" w:color="000000"/>
            </w:tcBorders>
            <w:noWrap/>
            <w:hideMark/>
          </w:tcPr>
          <w:p w14:paraId="7AC68C7C"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2E0872C0"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526F36A" w14:textId="77777777" w:rsidR="007F356F" w:rsidRPr="007F356F" w:rsidRDefault="007F356F" w:rsidP="007F356F">
            <w:pPr>
              <w:jc w:val="right"/>
              <w:outlineLvl w:val="5"/>
              <w:rPr>
                <w:color w:val="000000"/>
              </w:rPr>
            </w:pPr>
            <w:r w:rsidRPr="007F356F">
              <w:rPr>
                <w:color w:val="000000"/>
              </w:rPr>
              <w:t>279 647,9</w:t>
            </w:r>
          </w:p>
        </w:tc>
        <w:tc>
          <w:tcPr>
            <w:tcW w:w="1275" w:type="dxa"/>
            <w:tcBorders>
              <w:top w:val="nil"/>
              <w:left w:val="nil"/>
              <w:bottom w:val="single" w:sz="4" w:space="0" w:color="000000"/>
              <w:right w:val="single" w:sz="4" w:space="0" w:color="000000"/>
            </w:tcBorders>
            <w:noWrap/>
            <w:hideMark/>
          </w:tcPr>
          <w:p w14:paraId="1254DDD0" w14:textId="77777777" w:rsidR="007F356F" w:rsidRPr="007F356F" w:rsidRDefault="007F356F" w:rsidP="007F356F">
            <w:pPr>
              <w:jc w:val="right"/>
              <w:outlineLvl w:val="5"/>
              <w:rPr>
                <w:color w:val="000000"/>
              </w:rPr>
            </w:pPr>
            <w:r w:rsidRPr="007F356F">
              <w:rPr>
                <w:color w:val="000000"/>
              </w:rPr>
              <w:t>0,0</w:t>
            </w:r>
          </w:p>
        </w:tc>
      </w:tr>
      <w:tr w:rsidR="007F356F" w:rsidRPr="007F356F" w14:paraId="7809F55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AA6A787" w14:textId="77777777" w:rsidR="007F356F" w:rsidRPr="007F356F" w:rsidRDefault="007F356F" w:rsidP="007F356F">
            <w:pPr>
              <w:outlineLvl w:val="1"/>
              <w:rPr>
                <w:color w:val="000000"/>
              </w:rPr>
            </w:pPr>
            <w:r w:rsidRPr="007F356F">
              <w:rPr>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noWrap/>
            <w:hideMark/>
          </w:tcPr>
          <w:p w14:paraId="1675DEC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2EF5D7E"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3E27A45" w14:textId="77777777" w:rsidR="007F356F" w:rsidRPr="007F356F" w:rsidRDefault="007F356F" w:rsidP="007F356F">
            <w:pPr>
              <w:jc w:val="center"/>
              <w:outlineLvl w:val="1"/>
              <w:rPr>
                <w:color w:val="000000"/>
              </w:rPr>
            </w:pPr>
            <w:r w:rsidRPr="007F356F">
              <w:rPr>
                <w:color w:val="000000"/>
              </w:rPr>
              <w:t>78001L0820</w:t>
            </w:r>
          </w:p>
        </w:tc>
        <w:tc>
          <w:tcPr>
            <w:tcW w:w="567" w:type="dxa"/>
            <w:tcBorders>
              <w:top w:val="nil"/>
              <w:left w:val="nil"/>
              <w:bottom w:val="single" w:sz="4" w:space="0" w:color="000000"/>
              <w:right w:val="single" w:sz="4" w:space="0" w:color="000000"/>
            </w:tcBorders>
            <w:noWrap/>
            <w:hideMark/>
          </w:tcPr>
          <w:p w14:paraId="52799E8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EC4803C" w14:textId="77777777" w:rsidR="007F356F" w:rsidRPr="007F356F" w:rsidRDefault="007F356F" w:rsidP="007F356F">
            <w:pPr>
              <w:jc w:val="right"/>
              <w:outlineLvl w:val="1"/>
              <w:rPr>
                <w:color w:val="000000"/>
              </w:rPr>
            </w:pPr>
            <w:r w:rsidRPr="007F356F">
              <w:rPr>
                <w:color w:val="000000"/>
              </w:rPr>
              <w:t>37 561,7</w:t>
            </w:r>
          </w:p>
        </w:tc>
        <w:tc>
          <w:tcPr>
            <w:tcW w:w="1276" w:type="dxa"/>
            <w:tcBorders>
              <w:top w:val="nil"/>
              <w:left w:val="nil"/>
              <w:bottom w:val="single" w:sz="4" w:space="0" w:color="000000"/>
              <w:right w:val="single" w:sz="4" w:space="0" w:color="000000"/>
            </w:tcBorders>
            <w:noWrap/>
            <w:hideMark/>
          </w:tcPr>
          <w:p w14:paraId="73783EAF"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709A4F3" w14:textId="77777777" w:rsidR="007F356F" w:rsidRPr="007F356F" w:rsidRDefault="007F356F" w:rsidP="007F356F">
            <w:pPr>
              <w:jc w:val="right"/>
              <w:outlineLvl w:val="1"/>
              <w:rPr>
                <w:color w:val="000000"/>
              </w:rPr>
            </w:pPr>
            <w:r w:rsidRPr="007F356F">
              <w:rPr>
                <w:color w:val="000000"/>
              </w:rPr>
              <w:t>0,0</w:t>
            </w:r>
          </w:p>
        </w:tc>
      </w:tr>
      <w:tr w:rsidR="007F356F" w:rsidRPr="007F356F" w14:paraId="5883041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115D622"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2DC4B3CA"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E32134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19EB1A" w14:textId="77777777" w:rsidR="007F356F" w:rsidRPr="007F356F" w:rsidRDefault="007F356F" w:rsidP="007F356F">
            <w:pPr>
              <w:jc w:val="center"/>
              <w:outlineLvl w:val="2"/>
              <w:rPr>
                <w:color w:val="000000"/>
              </w:rPr>
            </w:pPr>
            <w:r w:rsidRPr="007F356F">
              <w:rPr>
                <w:color w:val="000000"/>
              </w:rPr>
              <w:t>78001L0820</w:t>
            </w:r>
          </w:p>
        </w:tc>
        <w:tc>
          <w:tcPr>
            <w:tcW w:w="567" w:type="dxa"/>
            <w:tcBorders>
              <w:top w:val="nil"/>
              <w:left w:val="nil"/>
              <w:bottom w:val="single" w:sz="4" w:space="0" w:color="000000"/>
              <w:right w:val="single" w:sz="4" w:space="0" w:color="000000"/>
            </w:tcBorders>
            <w:noWrap/>
            <w:hideMark/>
          </w:tcPr>
          <w:p w14:paraId="075CFE5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971F49" w14:textId="77777777" w:rsidR="007F356F" w:rsidRPr="007F356F" w:rsidRDefault="007F356F" w:rsidP="007F356F">
            <w:pPr>
              <w:jc w:val="right"/>
              <w:outlineLvl w:val="2"/>
              <w:rPr>
                <w:color w:val="000000"/>
              </w:rPr>
            </w:pPr>
            <w:r w:rsidRPr="007F356F">
              <w:rPr>
                <w:color w:val="000000"/>
              </w:rPr>
              <w:t>37 561,7</w:t>
            </w:r>
          </w:p>
        </w:tc>
        <w:tc>
          <w:tcPr>
            <w:tcW w:w="1276" w:type="dxa"/>
            <w:tcBorders>
              <w:top w:val="nil"/>
              <w:left w:val="nil"/>
              <w:bottom w:val="single" w:sz="4" w:space="0" w:color="000000"/>
              <w:right w:val="single" w:sz="4" w:space="0" w:color="000000"/>
            </w:tcBorders>
            <w:noWrap/>
            <w:hideMark/>
          </w:tcPr>
          <w:p w14:paraId="619803C4"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FD564A6" w14:textId="77777777" w:rsidR="007F356F" w:rsidRPr="007F356F" w:rsidRDefault="007F356F" w:rsidP="007F356F">
            <w:pPr>
              <w:jc w:val="right"/>
              <w:outlineLvl w:val="2"/>
              <w:rPr>
                <w:color w:val="000000"/>
              </w:rPr>
            </w:pPr>
            <w:r w:rsidRPr="007F356F">
              <w:rPr>
                <w:color w:val="000000"/>
              </w:rPr>
              <w:t>0,0</w:t>
            </w:r>
          </w:p>
        </w:tc>
      </w:tr>
      <w:tr w:rsidR="007F356F" w:rsidRPr="007F356F" w14:paraId="65CC2D0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5414472"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23EB8B94"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E566F28"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74F30275" w14:textId="77777777" w:rsidR="007F356F" w:rsidRPr="007F356F" w:rsidRDefault="007F356F" w:rsidP="007F356F">
            <w:pPr>
              <w:jc w:val="center"/>
              <w:outlineLvl w:val="3"/>
              <w:rPr>
                <w:color w:val="000000"/>
              </w:rPr>
            </w:pPr>
            <w:r w:rsidRPr="007F356F">
              <w:rPr>
                <w:color w:val="000000"/>
              </w:rPr>
              <w:t>78001L0820</w:t>
            </w:r>
          </w:p>
        </w:tc>
        <w:tc>
          <w:tcPr>
            <w:tcW w:w="567" w:type="dxa"/>
            <w:tcBorders>
              <w:top w:val="nil"/>
              <w:left w:val="nil"/>
              <w:bottom w:val="single" w:sz="4" w:space="0" w:color="000000"/>
              <w:right w:val="single" w:sz="4" w:space="0" w:color="000000"/>
            </w:tcBorders>
            <w:noWrap/>
            <w:hideMark/>
          </w:tcPr>
          <w:p w14:paraId="29B233C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479E52A" w14:textId="77777777" w:rsidR="007F356F" w:rsidRPr="007F356F" w:rsidRDefault="007F356F" w:rsidP="007F356F">
            <w:pPr>
              <w:jc w:val="right"/>
              <w:outlineLvl w:val="3"/>
              <w:rPr>
                <w:color w:val="000000"/>
              </w:rPr>
            </w:pPr>
            <w:r w:rsidRPr="007F356F">
              <w:rPr>
                <w:color w:val="000000"/>
              </w:rPr>
              <w:t>37 561,7</w:t>
            </w:r>
          </w:p>
        </w:tc>
        <w:tc>
          <w:tcPr>
            <w:tcW w:w="1276" w:type="dxa"/>
            <w:tcBorders>
              <w:top w:val="nil"/>
              <w:left w:val="nil"/>
              <w:bottom w:val="single" w:sz="4" w:space="0" w:color="000000"/>
              <w:right w:val="single" w:sz="4" w:space="0" w:color="000000"/>
            </w:tcBorders>
            <w:noWrap/>
            <w:hideMark/>
          </w:tcPr>
          <w:p w14:paraId="43593DBF"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1A298C9" w14:textId="77777777" w:rsidR="007F356F" w:rsidRPr="007F356F" w:rsidRDefault="007F356F" w:rsidP="007F356F">
            <w:pPr>
              <w:jc w:val="right"/>
              <w:outlineLvl w:val="3"/>
              <w:rPr>
                <w:color w:val="000000"/>
              </w:rPr>
            </w:pPr>
            <w:r w:rsidRPr="007F356F">
              <w:rPr>
                <w:color w:val="000000"/>
              </w:rPr>
              <w:t>0,0</w:t>
            </w:r>
          </w:p>
        </w:tc>
      </w:tr>
      <w:tr w:rsidR="007F356F" w:rsidRPr="007F356F" w14:paraId="357F13D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4E8A030" w14:textId="77777777" w:rsidR="007F356F" w:rsidRPr="007F356F" w:rsidRDefault="007F356F" w:rsidP="007F356F">
            <w:pPr>
              <w:outlineLvl w:val="4"/>
              <w:rPr>
                <w:color w:val="000000"/>
              </w:rPr>
            </w:pPr>
            <w:r w:rsidRPr="007F356F">
              <w:rPr>
                <w:color w:val="000000"/>
              </w:rPr>
              <w:t xml:space="preserve">            Охрана семьи и детства</w:t>
            </w:r>
          </w:p>
        </w:tc>
        <w:tc>
          <w:tcPr>
            <w:tcW w:w="709" w:type="dxa"/>
            <w:tcBorders>
              <w:top w:val="nil"/>
              <w:left w:val="nil"/>
              <w:bottom w:val="single" w:sz="4" w:space="0" w:color="000000"/>
              <w:right w:val="single" w:sz="4" w:space="0" w:color="000000"/>
            </w:tcBorders>
            <w:noWrap/>
            <w:hideMark/>
          </w:tcPr>
          <w:p w14:paraId="4B563D2F"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676158E" w14:textId="77777777" w:rsidR="007F356F" w:rsidRPr="007F356F" w:rsidRDefault="007F356F" w:rsidP="007F356F">
            <w:pPr>
              <w:jc w:val="center"/>
              <w:outlineLvl w:val="4"/>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3B25CE7D" w14:textId="77777777" w:rsidR="007F356F" w:rsidRPr="007F356F" w:rsidRDefault="007F356F" w:rsidP="007F356F">
            <w:pPr>
              <w:jc w:val="center"/>
              <w:outlineLvl w:val="4"/>
              <w:rPr>
                <w:color w:val="000000"/>
              </w:rPr>
            </w:pPr>
            <w:r w:rsidRPr="007F356F">
              <w:rPr>
                <w:color w:val="000000"/>
              </w:rPr>
              <w:t>78001L0820</w:t>
            </w:r>
          </w:p>
        </w:tc>
        <w:tc>
          <w:tcPr>
            <w:tcW w:w="567" w:type="dxa"/>
            <w:tcBorders>
              <w:top w:val="nil"/>
              <w:left w:val="nil"/>
              <w:bottom w:val="single" w:sz="4" w:space="0" w:color="000000"/>
              <w:right w:val="single" w:sz="4" w:space="0" w:color="000000"/>
            </w:tcBorders>
            <w:noWrap/>
            <w:hideMark/>
          </w:tcPr>
          <w:p w14:paraId="346F6C7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A045DB" w14:textId="77777777" w:rsidR="007F356F" w:rsidRPr="007F356F" w:rsidRDefault="007F356F" w:rsidP="007F356F">
            <w:pPr>
              <w:jc w:val="right"/>
              <w:outlineLvl w:val="4"/>
              <w:rPr>
                <w:color w:val="000000"/>
              </w:rPr>
            </w:pPr>
            <w:r w:rsidRPr="007F356F">
              <w:rPr>
                <w:color w:val="000000"/>
              </w:rPr>
              <w:t>37 561,7</w:t>
            </w:r>
          </w:p>
        </w:tc>
        <w:tc>
          <w:tcPr>
            <w:tcW w:w="1276" w:type="dxa"/>
            <w:tcBorders>
              <w:top w:val="nil"/>
              <w:left w:val="nil"/>
              <w:bottom w:val="single" w:sz="4" w:space="0" w:color="000000"/>
              <w:right w:val="single" w:sz="4" w:space="0" w:color="000000"/>
            </w:tcBorders>
            <w:noWrap/>
            <w:hideMark/>
          </w:tcPr>
          <w:p w14:paraId="6CA4A05F"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2A95719" w14:textId="77777777" w:rsidR="007F356F" w:rsidRPr="007F356F" w:rsidRDefault="007F356F" w:rsidP="007F356F">
            <w:pPr>
              <w:jc w:val="right"/>
              <w:outlineLvl w:val="4"/>
              <w:rPr>
                <w:color w:val="000000"/>
              </w:rPr>
            </w:pPr>
            <w:r w:rsidRPr="007F356F">
              <w:rPr>
                <w:color w:val="000000"/>
              </w:rPr>
              <w:t>0,0</w:t>
            </w:r>
          </w:p>
        </w:tc>
      </w:tr>
      <w:tr w:rsidR="007F356F" w:rsidRPr="007F356F" w14:paraId="1C8832B3"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67296DC2"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3B649AF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D9A00BA" w14:textId="77777777" w:rsidR="007F356F" w:rsidRPr="007F356F" w:rsidRDefault="007F356F" w:rsidP="007F356F">
            <w:pPr>
              <w:jc w:val="center"/>
              <w:outlineLvl w:val="5"/>
              <w:rPr>
                <w:color w:val="000000"/>
              </w:rPr>
            </w:pPr>
            <w:r w:rsidRPr="007F356F">
              <w:rPr>
                <w:color w:val="000000"/>
              </w:rPr>
              <w:t>1004</w:t>
            </w:r>
          </w:p>
        </w:tc>
        <w:tc>
          <w:tcPr>
            <w:tcW w:w="1417" w:type="dxa"/>
            <w:tcBorders>
              <w:top w:val="nil"/>
              <w:left w:val="nil"/>
              <w:bottom w:val="single" w:sz="4" w:space="0" w:color="000000"/>
              <w:right w:val="single" w:sz="4" w:space="0" w:color="000000"/>
            </w:tcBorders>
            <w:noWrap/>
            <w:hideMark/>
          </w:tcPr>
          <w:p w14:paraId="381A90E0" w14:textId="77777777" w:rsidR="007F356F" w:rsidRPr="007F356F" w:rsidRDefault="007F356F" w:rsidP="007F356F">
            <w:pPr>
              <w:jc w:val="center"/>
              <w:outlineLvl w:val="5"/>
              <w:rPr>
                <w:color w:val="000000"/>
              </w:rPr>
            </w:pPr>
            <w:r w:rsidRPr="007F356F">
              <w:rPr>
                <w:color w:val="000000"/>
              </w:rPr>
              <w:t>78001L0820</w:t>
            </w:r>
          </w:p>
        </w:tc>
        <w:tc>
          <w:tcPr>
            <w:tcW w:w="567" w:type="dxa"/>
            <w:tcBorders>
              <w:top w:val="nil"/>
              <w:left w:val="nil"/>
              <w:bottom w:val="single" w:sz="4" w:space="0" w:color="000000"/>
              <w:right w:val="single" w:sz="4" w:space="0" w:color="000000"/>
            </w:tcBorders>
            <w:noWrap/>
            <w:hideMark/>
          </w:tcPr>
          <w:p w14:paraId="6E34A8C7"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753BDE77" w14:textId="77777777" w:rsidR="007F356F" w:rsidRPr="007F356F" w:rsidRDefault="007F356F" w:rsidP="007F356F">
            <w:pPr>
              <w:jc w:val="right"/>
              <w:outlineLvl w:val="5"/>
              <w:rPr>
                <w:color w:val="000000"/>
              </w:rPr>
            </w:pPr>
            <w:r w:rsidRPr="007F356F">
              <w:rPr>
                <w:color w:val="000000"/>
              </w:rPr>
              <w:t>37 561,7</w:t>
            </w:r>
          </w:p>
        </w:tc>
        <w:tc>
          <w:tcPr>
            <w:tcW w:w="1276" w:type="dxa"/>
            <w:tcBorders>
              <w:top w:val="nil"/>
              <w:left w:val="nil"/>
              <w:bottom w:val="single" w:sz="4" w:space="0" w:color="000000"/>
              <w:right w:val="single" w:sz="4" w:space="0" w:color="000000"/>
            </w:tcBorders>
            <w:noWrap/>
            <w:hideMark/>
          </w:tcPr>
          <w:p w14:paraId="14D264F5"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677C9DE" w14:textId="77777777" w:rsidR="007F356F" w:rsidRPr="007F356F" w:rsidRDefault="007F356F" w:rsidP="007F356F">
            <w:pPr>
              <w:jc w:val="right"/>
              <w:outlineLvl w:val="5"/>
              <w:rPr>
                <w:color w:val="000000"/>
              </w:rPr>
            </w:pPr>
            <w:r w:rsidRPr="007F356F">
              <w:rPr>
                <w:color w:val="000000"/>
              </w:rPr>
              <w:t>0,0</w:t>
            </w:r>
          </w:p>
        </w:tc>
      </w:tr>
      <w:tr w:rsidR="007F356F" w:rsidRPr="007F356F" w14:paraId="6755B3F5"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00DC9D5" w14:textId="77777777" w:rsidR="007F356F" w:rsidRPr="007F356F" w:rsidRDefault="007F356F" w:rsidP="007F356F">
            <w:pPr>
              <w:rPr>
                <w:color w:val="000000"/>
              </w:rPr>
            </w:pPr>
            <w:r w:rsidRPr="007F356F">
              <w:rPr>
                <w:color w:val="000000"/>
              </w:rPr>
              <w:t xml:space="preserve">  Резервный фонд</w:t>
            </w:r>
          </w:p>
        </w:tc>
        <w:tc>
          <w:tcPr>
            <w:tcW w:w="709" w:type="dxa"/>
            <w:tcBorders>
              <w:top w:val="nil"/>
              <w:left w:val="nil"/>
              <w:bottom w:val="single" w:sz="4" w:space="0" w:color="000000"/>
              <w:right w:val="single" w:sz="4" w:space="0" w:color="000000"/>
            </w:tcBorders>
            <w:noWrap/>
            <w:hideMark/>
          </w:tcPr>
          <w:p w14:paraId="1C04AAD3"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A1A2E33"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96B5AA7" w14:textId="77777777" w:rsidR="007F356F" w:rsidRPr="007F356F" w:rsidRDefault="007F356F" w:rsidP="007F356F">
            <w:pPr>
              <w:jc w:val="center"/>
              <w:rPr>
                <w:color w:val="000000"/>
              </w:rPr>
            </w:pPr>
            <w:r w:rsidRPr="007F356F">
              <w:rPr>
                <w:color w:val="000000"/>
              </w:rPr>
              <w:t>8100000000</w:t>
            </w:r>
          </w:p>
        </w:tc>
        <w:tc>
          <w:tcPr>
            <w:tcW w:w="567" w:type="dxa"/>
            <w:tcBorders>
              <w:top w:val="nil"/>
              <w:left w:val="nil"/>
              <w:bottom w:val="single" w:sz="4" w:space="0" w:color="000000"/>
              <w:right w:val="single" w:sz="4" w:space="0" w:color="000000"/>
            </w:tcBorders>
            <w:noWrap/>
            <w:hideMark/>
          </w:tcPr>
          <w:p w14:paraId="0681A9E3"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5F2E8D" w14:textId="77777777" w:rsidR="007F356F" w:rsidRPr="007F356F" w:rsidRDefault="007F356F" w:rsidP="007F356F">
            <w:pPr>
              <w:jc w:val="right"/>
              <w:rPr>
                <w:color w:val="000000"/>
              </w:rPr>
            </w:pPr>
            <w:r w:rsidRPr="007F356F">
              <w:rPr>
                <w:color w:val="000000"/>
              </w:rPr>
              <w:t>14 000,0</w:t>
            </w:r>
          </w:p>
        </w:tc>
        <w:tc>
          <w:tcPr>
            <w:tcW w:w="1276" w:type="dxa"/>
            <w:tcBorders>
              <w:top w:val="nil"/>
              <w:left w:val="nil"/>
              <w:bottom w:val="single" w:sz="4" w:space="0" w:color="000000"/>
              <w:right w:val="single" w:sz="4" w:space="0" w:color="000000"/>
            </w:tcBorders>
            <w:noWrap/>
            <w:hideMark/>
          </w:tcPr>
          <w:p w14:paraId="59899CD4" w14:textId="77777777" w:rsidR="007F356F" w:rsidRPr="007F356F" w:rsidRDefault="007F356F" w:rsidP="007F356F">
            <w:pPr>
              <w:jc w:val="right"/>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0F526768" w14:textId="77777777" w:rsidR="007F356F" w:rsidRPr="007F356F" w:rsidRDefault="007F356F" w:rsidP="007F356F">
            <w:pPr>
              <w:jc w:val="right"/>
              <w:rPr>
                <w:color w:val="000000"/>
              </w:rPr>
            </w:pPr>
            <w:r w:rsidRPr="007F356F">
              <w:rPr>
                <w:color w:val="000000"/>
              </w:rPr>
              <w:t>30 000,0</w:t>
            </w:r>
          </w:p>
        </w:tc>
      </w:tr>
      <w:tr w:rsidR="007F356F" w:rsidRPr="007F356F" w14:paraId="1F862E5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DE59A2A" w14:textId="77777777" w:rsidR="007F356F" w:rsidRPr="007F356F" w:rsidRDefault="007F356F" w:rsidP="007F356F">
            <w:pPr>
              <w:outlineLvl w:val="0"/>
              <w:rPr>
                <w:color w:val="000000"/>
              </w:rPr>
            </w:pPr>
            <w:r w:rsidRPr="007F356F">
              <w:rPr>
                <w:color w:val="000000"/>
              </w:rPr>
              <w:t xml:space="preserve">    Резервный фонд муниципального </w:t>
            </w:r>
            <w:proofErr w:type="gramStart"/>
            <w:r w:rsidRPr="007F356F">
              <w:rPr>
                <w:color w:val="000000"/>
              </w:rPr>
              <w:t>образования  Смоленский</w:t>
            </w:r>
            <w:proofErr w:type="gramEnd"/>
            <w:r w:rsidRPr="007F356F">
              <w:rPr>
                <w:color w:val="000000"/>
              </w:rPr>
              <w:t xml:space="preserve"> муниципальный </w:t>
            </w:r>
            <w:proofErr w:type="gramStart"/>
            <w:r w:rsidRPr="007F356F">
              <w:rPr>
                <w:color w:val="000000"/>
              </w:rPr>
              <w:t>округ  Смоленской</w:t>
            </w:r>
            <w:proofErr w:type="gramEnd"/>
            <w:r w:rsidRPr="007F356F">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4C582722"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CE2101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78FA91B" w14:textId="77777777" w:rsidR="007F356F" w:rsidRPr="007F356F" w:rsidRDefault="007F356F" w:rsidP="007F356F">
            <w:pPr>
              <w:jc w:val="center"/>
              <w:outlineLvl w:val="0"/>
              <w:rPr>
                <w:color w:val="000000"/>
              </w:rPr>
            </w:pPr>
            <w:r w:rsidRPr="007F356F">
              <w:rPr>
                <w:color w:val="000000"/>
              </w:rPr>
              <w:t>8101000000</w:t>
            </w:r>
          </w:p>
        </w:tc>
        <w:tc>
          <w:tcPr>
            <w:tcW w:w="567" w:type="dxa"/>
            <w:tcBorders>
              <w:top w:val="nil"/>
              <w:left w:val="nil"/>
              <w:bottom w:val="single" w:sz="4" w:space="0" w:color="000000"/>
              <w:right w:val="single" w:sz="4" w:space="0" w:color="000000"/>
            </w:tcBorders>
            <w:noWrap/>
            <w:hideMark/>
          </w:tcPr>
          <w:p w14:paraId="1D57428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A121F2" w14:textId="77777777" w:rsidR="007F356F" w:rsidRPr="007F356F" w:rsidRDefault="007F356F" w:rsidP="007F356F">
            <w:pPr>
              <w:jc w:val="right"/>
              <w:outlineLvl w:val="0"/>
              <w:rPr>
                <w:color w:val="000000"/>
              </w:rPr>
            </w:pPr>
            <w:r w:rsidRPr="007F356F">
              <w:rPr>
                <w:color w:val="000000"/>
              </w:rPr>
              <w:t>14 000,0</w:t>
            </w:r>
          </w:p>
        </w:tc>
        <w:tc>
          <w:tcPr>
            <w:tcW w:w="1276" w:type="dxa"/>
            <w:tcBorders>
              <w:top w:val="nil"/>
              <w:left w:val="nil"/>
              <w:bottom w:val="single" w:sz="4" w:space="0" w:color="000000"/>
              <w:right w:val="single" w:sz="4" w:space="0" w:color="000000"/>
            </w:tcBorders>
            <w:noWrap/>
            <w:hideMark/>
          </w:tcPr>
          <w:p w14:paraId="3BA00B05" w14:textId="77777777" w:rsidR="007F356F" w:rsidRPr="007F356F" w:rsidRDefault="007F356F" w:rsidP="007F356F">
            <w:pPr>
              <w:jc w:val="right"/>
              <w:outlineLvl w:val="0"/>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05D38AF3" w14:textId="77777777" w:rsidR="007F356F" w:rsidRPr="007F356F" w:rsidRDefault="007F356F" w:rsidP="007F356F">
            <w:pPr>
              <w:jc w:val="right"/>
              <w:outlineLvl w:val="0"/>
              <w:rPr>
                <w:color w:val="000000"/>
              </w:rPr>
            </w:pPr>
            <w:r w:rsidRPr="007F356F">
              <w:rPr>
                <w:color w:val="000000"/>
              </w:rPr>
              <w:t>30 000,0</w:t>
            </w:r>
          </w:p>
        </w:tc>
      </w:tr>
      <w:tr w:rsidR="007F356F" w:rsidRPr="007F356F" w14:paraId="4B747FC6"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9ADBEC9" w14:textId="77777777" w:rsidR="007F356F" w:rsidRPr="007F356F" w:rsidRDefault="007F356F" w:rsidP="007F356F">
            <w:pPr>
              <w:outlineLvl w:val="1"/>
              <w:rPr>
                <w:color w:val="000000"/>
              </w:rPr>
            </w:pPr>
            <w:r w:rsidRPr="007F356F">
              <w:rPr>
                <w:color w:val="000000"/>
              </w:rPr>
              <w:t xml:space="preserve">      Расходы за счет средств резервного фонда муниципального </w:t>
            </w:r>
            <w:proofErr w:type="gramStart"/>
            <w:r w:rsidRPr="007F356F">
              <w:rPr>
                <w:color w:val="000000"/>
              </w:rPr>
              <w:t>образования  Смоленский</w:t>
            </w:r>
            <w:proofErr w:type="gramEnd"/>
            <w:r w:rsidRPr="007F356F">
              <w:rPr>
                <w:color w:val="000000"/>
              </w:rPr>
              <w:t xml:space="preserve"> муниципальный </w:t>
            </w:r>
            <w:proofErr w:type="gramStart"/>
            <w:r w:rsidRPr="007F356F">
              <w:rPr>
                <w:color w:val="000000"/>
              </w:rPr>
              <w:t>округ  Смоленской</w:t>
            </w:r>
            <w:proofErr w:type="gramEnd"/>
            <w:r w:rsidRPr="007F356F">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197D21C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0859366"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F74B487" w14:textId="77777777" w:rsidR="007F356F" w:rsidRPr="007F356F" w:rsidRDefault="007F356F" w:rsidP="007F356F">
            <w:pPr>
              <w:jc w:val="center"/>
              <w:outlineLvl w:val="1"/>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4B3E7E4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77F3E76" w14:textId="77777777" w:rsidR="007F356F" w:rsidRPr="007F356F" w:rsidRDefault="007F356F" w:rsidP="007F356F">
            <w:pPr>
              <w:jc w:val="right"/>
              <w:outlineLvl w:val="1"/>
              <w:rPr>
                <w:color w:val="000000"/>
              </w:rPr>
            </w:pPr>
            <w:r w:rsidRPr="007F356F">
              <w:rPr>
                <w:color w:val="000000"/>
              </w:rPr>
              <w:t>14 000,0</w:t>
            </w:r>
          </w:p>
        </w:tc>
        <w:tc>
          <w:tcPr>
            <w:tcW w:w="1276" w:type="dxa"/>
            <w:tcBorders>
              <w:top w:val="nil"/>
              <w:left w:val="nil"/>
              <w:bottom w:val="single" w:sz="4" w:space="0" w:color="000000"/>
              <w:right w:val="single" w:sz="4" w:space="0" w:color="000000"/>
            </w:tcBorders>
            <w:noWrap/>
            <w:hideMark/>
          </w:tcPr>
          <w:p w14:paraId="278C1873" w14:textId="77777777" w:rsidR="007F356F" w:rsidRPr="007F356F" w:rsidRDefault="007F356F" w:rsidP="007F356F">
            <w:pPr>
              <w:jc w:val="right"/>
              <w:outlineLvl w:val="1"/>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4492B69D" w14:textId="77777777" w:rsidR="007F356F" w:rsidRPr="007F356F" w:rsidRDefault="007F356F" w:rsidP="007F356F">
            <w:pPr>
              <w:jc w:val="right"/>
              <w:outlineLvl w:val="1"/>
              <w:rPr>
                <w:color w:val="000000"/>
              </w:rPr>
            </w:pPr>
            <w:r w:rsidRPr="007F356F">
              <w:rPr>
                <w:color w:val="000000"/>
              </w:rPr>
              <w:t>30 000,0</w:t>
            </w:r>
          </w:p>
        </w:tc>
      </w:tr>
      <w:tr w:rsidR="007F356F" w:rsidRPr="007F356F" w14:paraId="5B42DDC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F56A77F"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4A648170"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CC6786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5061C00" w14:textId="77777777" w:rsidR="007F356F" w:rsidRPr="007F356F" w:rsidRDefault="007F356F" w:rsidP="007F356F">
            <w:pPr>
              <w:jc w:val="center"/>
              <w:outlineLvl w:val="2"/>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466D0D4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0A26DF9" w14:textId="77777777" w:rsidR="007F356F" w:rsidRPr="007F356F" w:rsidRDefault="007F356F" w:rsidP="007F356F">
            <w:pPr>
              <w:jc w:val="right"/>
              <w:outlineLvl w:val="2"/>
              <w:rPr>
                <w:color w:val="000000"/>
              </w:rPr>
            </w:pPr>
            <w:r w:rsidRPr="007F356F">
              <w:rPr>
                <w:color w:val="000000"/>
              </w:rPr>
              <w:t>14 000,0</w:t>
            </w:r>
          </w:p>
        </w:tc>
        <w:tc>
          <w:tcPr>
            <w:tcW w:w="1276" w:type="dxa"/>
            <w:tcBorders>
              <w:top w:val="nil"/>
              <w:left w:val="nil"/>
              <w:bottom w:val="single" w:sz="4" w:space="0" w:color="000000"/>
              <w:right w:val="single" w:sz="4" w:space="0" w:color="000000"/>
            </w:tcBorders>
            <w:noWrap/>
            <w:hideMark/>
          </w:tcPr>
          <w:p w14:paraId="5261D0DB" w14:textId="77777777" w:rsidR="007F356F" w:rsidRPr="007F356F" w:rsidRDefault="007F356F" w:rsidP="007F356F">
            <w:pPr>
              <w:jc w:val="right"/>
              <w:outlineLvl w:val="2"/>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0D9654E0" w14:textId="77777777" w:rsidR="007F356F" w:rsidRPr="007F356F" w:rsidRDefault="007F356F" w:rsidP="007F356F">
            <w:pPr>
              <w:jc w:val="right"/>
              <w:outlineLvl w:val="2"/>
              <w:rPr>
                <w:color w:val="000000"/>
              </w:rPr>
            </w:pPr>
            <w:r w:rsidRPr="007F356F">
              <w:rPr>
                <w:color w:val="000000"/>
              </w:rPr>
              <w:t>30 000,0</w:t>
            </w:r>
          </w:p>
        </w:tc>
      </w:tr>
      <w:tr w:rsidR="007F356F" w:rsidRPr="007F356F" w14:paraId="4865AFC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F4220C9"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6F09989"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73EE06E"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234B6A0" w14:textId="77777777" w:rsidR="007F356F" w:rsidRPr="007F356F" w:rsidRDefault="007F356F" w:rsidP="007F356F">
            <w:pPr>
              <w:jc w:val="center"/>
              <w:outlineLvl w:val="3"/>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2B4EE9B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D6930A2" w14:textId="77777777" w:rsidR="007F356F" w:rsidRPr="007F356F" w:rsidRDefault="007F356F" w:rsidP="007F356F">
            <w:pPr>
              <w:jc w:val="right"/>
              <w:outlineLvl w:val="3"/>
              <w:rPr>
                <w:color w:val="000000"/>
              </w:rPr>
            </w:pPr>
            <w:r w:rsidRPr="007F356F">
              <w:rPr>
                <w:color w:val="000000"/>
              </w:rPr>
              <w:t>13 760,0</w:t>
            </w:r>
          </w:p>
        </w:tc>
        <w:tc>
          <w:tcPr>
            <w:tcW w:w="1276" w:type="dxa"/>
            <w:tcBorders>
              <w:top w:val="nil"/>
              <w:left w:val="nil"/>
              <w:bottom w:val="single" w:sz="4" w:space="0" w:color="000000"/>
              <w:right w:val="single" w:sz="4" w:space="0" w:color="000000"/>
            </w:tcBorders>
            <w:noWrap/>
            <w:hideMark/>
          </w:tcPr>
          <w:p w14:paraId="177B62D6" w14:textId="77777777" w:rsidR="007F356F" w:rsidRPr="007F356F" w:rsidRDefault="007F356F" w:rsidP="007F356F">
            <w:pPr>
              <w:jc w:val="right"/>
              <w:outlineLvl w:val="3"/>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738B771E" w14:textId="77777777" w:rsidR="007F356F" w:rsidRPr="007F356F" w:rsidRDefault="007F356F" w:rsidP="007F356F">
            <w:pPr>
              <w:jc w:val="right"/>
              <w:outlineLvl w:val="3"/>
              <w:rPr>
                <w:color w:val="000000"/>
              </w:rPr>
            </w:pPr>
            <w:r w:rsidRPr="007F356F">
              <w:rPr>
                <w:color w:val="000000"/>
              </w:rPr>
              <w:t>30 000,0</w:t>
            </w:r>
          </w:p>
        </w:tc>
      </w:tr>
      <w:tr w:rsidR="007F356F" w:rsidRPr="007F356F" w14:paraId="077BE08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0149B0B" w14:textId="77777777" w:rsidR="007F356F" w:rsidRPr="007F356F" w:rsidRDefault="007F356F" w:rsidP="007F356F">
            <w:pPr>
              <w:outlineLvl w:val="4"/>
              <w:rPr>
                <w:color w:val="000000"/>
              </w:rPr>
            </w:pPr>
            <w:r w:rsidRPr="007F356F">
              <w:rPr>
                <w:color w:val="000000"/>
              </w:rPr>
              <w:t xml:space="preserve">            Резервные фонды</w:t>
            </w:r>
          </w:p>
        </w:tc>
        <w:tc>
          <w:tcPr>
            <w:tcW w:w="709" w:type="dxa"/>
            <w:tcBorders>
              <w:top w:val="nil"/>
              <w:left w:val="nil"/>
              <w:bottom w:val="single" w:sz="4" w:space="0" w:color="000000"/>
              <w:right w:val="single" w:sz="4" w:space="0" w:color="000000"/>
            </w:tcBorders>
            <w:noWrap/>
            <w:hideMark/>
          </w:tcPr>
          <w:p w14:paraId="318CA840"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C1F5C04" w14:textId="77777777" w:rsidR="007F356F" w:rsidRPr="007F356F" w:rsidRDefault="007F356F" w:rsidP="007F356F">
            <w:pPr>
              <w:jc w:val="center"/>
              <w:outlineLvl w:val="4"/>
              <w:rPr>
                <w:color w:val="000000"/>
              </w:rPr>
            </w:pPr>
            <w:r w:rsidRPr="007F356F">
              <w:rPr>
                <w:color w:val="000000"/>
              </w:rPr>
              <w:t>0111</w:t>
            </w:r>
          </w:p>
        </w:tc>
        <w:tc>
          <w:tcPr>
            <w:tcW w:w="1417" w:type="dxa"/>
            <w:tcBorders>
              <w:top w:val="nil"/>
              <w:left w:val="nil"/>
              <w:bottom w:val="single" w:sz="4" w:space="0" w:color="000000"/>
              <w:right w:val="single" w:sz="4" w:space="0" w:color="000000"/>
            </w:tcBorders>
            <w:noWrap/>
            <w:hideMark/>
          </w:tcPr>
          <w:p w14:paraId="5A19F8D7" w14:textId="77777777" w:rsidR="007F356F" w:rsidRPr="007F356F" w:rsidRDefault="007F356F" w:rsidP="007F356F">
            <w:pPr>
              <w:jc w:val="center"/>
              <w:outlineLvl w:val="4"/>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316C45D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BF4A7B" w14:textId="77777777" w:rsidR="007F356F" w:rsidRPr="007F356F" w:rsidRDefault="007F356F" w:rsidP="007F356F">
            <w:pPr>
              <w:jc w:val="right"/>
              <w:outlineLvl w:val="4"/>
              <w:rPr>
                <w:color w:val="000000"/>
              </w:rPr>
            </w:pPr>
            <w:r w:rsidRPr="007F356F">
              <w:rPr>
                <w:color w:val="000000"/>
              </w:rPr>
              <w:t>13 760,0</w:t>
            </w:r>
          </w:p>
        </w:tc>
        <w:tc>
          <w:tcPr>
            <w:tcW w:w="1276" w:type="dxa"/>
            <w:tcBorders>
              <w:top w:val="nil"/>
              <w:left w:val="nil"/>
              <w:bottom w:val="single" w:sz="4" w:space="0" w:color="000000"/>
              <w:right w:val="single" w:sz="4" w:space="0" w:color="000000"/>
            </w:tcBorders>
            <w:noWrap/>
            <w:hideMark/>
          </w:tcPr>
          <w:p w14:paraId="42990535" w14:textId="77777777" w:rsidR="007F356F" w:rsidRPr="007F356F" w:rsidRDefault="007F356F" w:rsidP="007F356F">
            <w:pPr>
              <w:jc w:val="right"/>
              <w:outlineLvl w:val="4"/>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0369A8C3" w14:textId="77777777" w:rsidR="007F356F" w:rsidRPr="007F356F" w:rsidRDefault="007F356F" w:rsidP="007F356F">
            <w:pPr>
              <w:jc w:val="right"/>
              <w:outlineLvl w:val="4"/>
              <w:rPr>
                <w:color w:val="000000"/>
              </w:rPr>
            </w:pPr>
            <w:r w:rsidRPr="007F356F">
              <w:rPr>
                <w:color w:val="000000"/>
              </w:rPr>
              <w:t>30 000,0</w:t>
            </w:r>
          </w:p>
        </w:tc>
      </w:tr>
      <w:tr w:rsidR="007F356F" w:rsidRPr="007F356F" w14:paraId="3944DAC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661BB3E"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5E58FA56"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68893A8" w14:textId="77777777" w:rsidR="007F356F" w:rsidRPr="007F356F" w:rsidRDefault="007F356F" w:rsidP="007F356F">
            <w:pPr>
              <w:jc w:val="center"/>
              <w:outlineLvl w:val="5"/>
              <w:rPr>
                <w:color w:val="000000"/>
              </w:rPr>
            </w:pPr>
            <w:r w:rsidRPr="007F356F">
              <w:rPr>
                <w:color w:val="000000"/>
              </w:rPr>
              <w:t>0111</w:t>
            </w:r>
          </w:p>
        </w:tc>
        <w:tc>
          <w:tcPr>
            <w:tcW w:w="1417" w:type="dxa"/>
            <w:tcBorders>
              <w:top w:val="nil"/>
              <w:left w:val="nil"/>
              <w:bottom w:val="single" w:sz="4" w:space="0" w:color="000000"/>
              <w:right w:val="single" w:sz="4" w:space="0" w:color="000000"/>
            </w:tcBorders>
            <w:noWrap/>
            <w:hideMark/>
          </w:tcPr>
          <w:p w14:paraId="1095426A" w14:textId="77777777" w:rsidR="007F356F" w:rsidRPr="007F356F" w:rsidRDefault="007F356F" w:rsidP="007F356F">
            <w:pPr>
              <w:jc w:val="center"/>
              <w:outlineLvl w:val="5"/>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4921A0B1"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2A1E8B61" w14:textId="77777777" w:rsidR="007F356F" w:rsidRPr="007F356F" w:rsidRDefault="007F356F" w:rsidP="007F356F">
            <w:pPr>
              <w:jc w:val="right"/>
              <w:outlineLvl w:val="5"/>
              <w:rPr>
                <w:color w:val="000000"/>
              </w:rPr>
            </w:pPr>
            <w:r w:rsidRPr="007F356F">
              <w:rPr>
                <w:color w:val="000000"/>
              </w:rPr>
              <w:t>13 760,0</w:t>
            </w:r>
          </w:p>
        </w:tc>
        <w:tc>
          <w:tcPr>
            <w:tcW w:w="1276" w:type="dxa"/>
            <w:tcBorders>
              <w:top w:val="nil"/>
              <w:left w:val="nil"/>
              <w:bottom w:val="single" w:sz="4" w:space="0" w:color="000000"/>
              <w:right w:val="single" w:sz="4" w:space="0" w:color="000000"/>
            </w:tcBorders>
            <w:noWrap/>
            <w:hideMark/>
          </w:tcPr>
          <w:p w14:paraId="70D5E359" w14:textId="77777777" w:rsidR="007F356F" w:rsidRPr="007F356F" w:rsidRDefault="007F356F" w:rsidP="007F356F">
            <w:pPr>
              <w:jc w:val="right"/>
              <w:outlineLvl w:val="5"/>
              <w:rPr>
                <w:color w:val="000000"/>
              </w:rPr>
            </w:pPr>
            <w:r w:rsidRPr="007F356F">
              <w:rPr>
                <w:color w:val="000000"/>
              </w:rPr>
              <w:t>30 000,0</w:t>
            </w:r>
          </w:p>
        </w:tc>
        <w:tc>
          <w:tcPr>
            <w:tcW w:w="1275" w:type="dxa"/>
            <w:tcBorders>
              <w:top w:val="nil"/>
              <w:left w:val="nil"/>
              <w:bottom w:val="single" w:sz="4" w:space="0" w:color="000000"/>
              <w:right w:val="single" w:sz="4" w:space="0" w:color="000000"/>
            </w:tcBorders>
            <w:noWrap/>
            <w:hideMark/>
          </w:tcPr>
          <w:p w14:paraId="587FC8BD" w14:textId="77777777" w:rsidR="007F356F" w:rsidRPr="007F356F" w:rsidRDefault="007F356F" w:rsidP="007F356F">
            <w:pPr>
              <w:jc w:val="right"/>
              <w:outlineLvl w:val="5"/>
              <w:rPr>
                <w:color w:val="000000"/>
              </w:rPr>
            </w:pPr>
            <w:r w:rsidRPr="007F356F">
              <w:rPr>
                <w:color w:val="000000"/>
              </w:rPr>
              <w:t>30 000,0</w:t>
            </w:r>
          </w:p>
        </w:tc>
      </w:tr>
      <w:tr w:rsidR="007F356F" w:rsidRPr="007F356F" w14:paraId="4F28E65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18A7950"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585CA430"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513B321"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0FCBF632" w14:textId="77777777" w:rsidR="007F356F" w:rsidRPr="007F356F" w:rsidRDefault="007F356F" w:rsidP="007F356F">
            <w:pPr>
              <w:jc w:val="center"/>
              <w:outlineLvl w:val="3"/>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1EB0A3B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85B596" w14:textId="77777777" w:rsidR="007F356F" w:rsidRPr="007F356F" w:rsidRDefault="007F356F" w:rsidP="007F356F">
            <w:pPr>
              <w:jc w:val="right"/>
              <w:outlineLvl w:val="3"/>
              <w:rPr>
                <w:color w:val="000000"/>
              </w:rPr>
            </w:pPr>
            <w:r w:rsidRPr="007F356F">
              <w:rPr>
                <w:color w:val="000000"/>
              </w:rPr>
              <w:t>240,0</w:t>
            </w:r>
          </w:p>
        </w:tc>
        <w:tc>
          <w:tcPr>
            <w:tcW w:w="1276" w:type="dxa"/>
            <w:tcBorders>
              <w:top w:val="nil"/>
              <w:left w:val="nil"/>
              <w:bottom w:val="single" w:sz="4" w:space="0" w:color="000000"/>
              <w:right w:val="single" w:sz="4" w:space="0" w:color="000000"/>
            </w:tcBorders>
            <w:noWrap/>
            <w:hideMark/>
          </w:tcPr>
          <w:p w14:paraId="19944357"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7E82038" w14:textId="77777777" w:rsidR="007F356F" w:rsidRPr="007F356F" w:rsidRDefault="007F356F" w:rsidP="007F356F">
            <w:pPr>
              <w:jc w:val="right"/>
              <w:outlineLvl w:val="3"/>
              <w:rPr>
                <w:color w:val="000000"/>
              </w:rPr>
            </w:pPr>
            <w:r w:rsidRPr="007F356F">
              <w:rPr>
                <w:color w:val="000000"/>
              </w:rPr>
              <w:t>0,0</w:t>
            </w:r>
          </w:p>
        </w:tc>
      </w:tr>
      <w:tr w:rsidR="007F356F" w:rsidRPr="007F356F" w14:paraId="7A06299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F19D4A6" w14:textId="77777777" w:rsidR="007F356F" w:rsidRPr="007F356F" w:rsidRDefault="007F356F" w:rsidP="007F356F">
            <w:pPr>
              <w:outlineLvl w:val="4"/>
              <w:rPr>
                <w:color w:val="000000"/>
              </w:rPr>
            </w:pPr>
            <w:r w:rsidRPr="007F356F">
              <w:rPr>
                <w:color w:val="000000"/>
              </w:rPr>
              <w:t xml:space="preserve">            Социальное обеспечение населения</w:t>
            </w:r>
          </w:p>
        </w:tc>
        <w:tc>
          <w:tcPr>
            <w:tcW w:w="709" w:type="dxa"/>
            <w:tcBorders>
              <w:top w:val="nil"/>
              <w:left w:val="nil"/>
              <w:bottom w:val="single" w:sz="4" w:space="0" w:color="000000"/>
              <w:right w:val="single" w:sz="4" w:space="0" w:color="000000"/>
            </w:tcBorders>
            <w:noWrap/>
            <w:hideMark/>
          </w:tcPr>
          <w:p w14:paraId="4CFFC8DC"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BC970C6" w14:textId="77777777" w:rsidR="007F356F" w:rsidRPr="007F356F" w:rsidRDefault="007F356F" w:rsidP="007F356F">
            <w:pPr>
              <w:jc w:val="center"/>
              <w:outlineLvl w:val="4"/>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49F80F08" w14:textId="77777777" w:rsidR="007F356F" w:rsidRPr="007F356F" w:rsidRDefault="007F356F" w:rsidP="007F356F">
            <w:pPr>
              <w:jc w:val="center"/>
              <w:outlineLvl w:val="4"/>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4C657B1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305C13" w14:textId="77777777" w:rsidR="007F356F" w:rsidRPr="007F356F" w:rsidRDefault="007F356F" w:rsidP="007F356F">
            <w:pPr>
              <w:jc w:val="right"/>
              <w:outlineLvl w:val="4"/>
              <w:rPr>
                <w:color w:val="000000"/>
              </w:rPr>
            </w:pPr>
            <w:r w:rsidRPr="007F356F">
              <w:rPr>
                <w:color w:val="000000"/>
              </w:rPr>
              <w:t>240,0</w:t>
            </w:r>
          </w:p>
        </w:tc>
        <w:tc>
          <w:tcPr>
            <w:tcW w:w="1276" w:type="dxa"/>
            <w:tcBorders>
              <w:top w:val="nil"/>
              <w:left w:val="nil"/>
              <w:bottom w:val="single" w:sz="4" w:space="0" w:color="000000"/>
              <w:right w:val="single" w:sz="4" w:space="0" w:color="000000"/>
            </w:tcBorders>
            <w:noWrap/>
            <w:hideMark/>
          </w:tcPr>
          <w:p w14:paraId="1649379F"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1E785D6" w14:textId="77777777" w:rsidR="007F356F" w:rsidRPr="007F356F" w:rsidRDefault="007F356F" w:rsidP="007F356F">
            <w:pPr>
              <w:jc w:val="right"/>
              <w:outlineLvl w:val="4"/>
              <w:rPr>
                <w:color w:val="000000"/>
              </w:rPr>
            </w:pPr>
            <w:r w:rsidRPr="007F356F">
              <w:rPr>
                <w:color w:val="000000"/>
              </w:rPr>
              <w:t>0,0</w:t>
            </w:r>
          </w:p>
        </w:tc>
      </w:tr>
      <w:tr w:rsidR="007F356F" w:rsidRPr="007F356F" w14:paraId="0FB89A7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977B285"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60087899"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0076F15" w14:textId="77777777" w:rsidR="007F356F" w:rsidRPr="007F356F" w:rsidRDefault="007F356F" w:rsidP="007F356F">
            <w:pPr>
              <w:jc w:val="center"/>
              <w:outlineLvl w:val="5"/>
              <w:rPr>
                <w:color w:val="000000"/>
              </w:rPr>
            </w:pPr>
            <w:r w:rsidRPr="007F356F">
              <w:rPr>
                <w:color w:val="000000"/>
              </w:rPr>
              <w:t>1003</w:t>
            </w:r>
          </w:p>
        </w:tc>
        <w:tc>
          <w:tcPr>
            <w:tcW w:w="1417" w:type="dxa"/>
            <w:tcBorders>
              <w:top w:val="nil"/>
              <w:left w:val="nil"/>
              <w:bottom w:val="single" w:sz="4" w:space="0" w:color="000000"/>
              <w:right w:val="single" w:sz="4" w:space="0" w:color="000000"/>
            </w:tcBorders>
            <w:noWrap/>
            <w:hideMark/>
          </w:tcPr>
          <w:p w14:paraId="783D48E0" w14:textId="77777777" w:rsidR="007F356F" w:rsidRPr="007F356F" w:rsidRDefault="007F356F" w:rsidP="007F356F">
            <w:pPr>
              <w:jc w:val="center"/>
              <w:outlineLvl w:val="5"/>
              <w:rPr>
                <w:color w:val="000000"/>
              </w:rPr>
            </w:pPr>
            <w:r w:rsidRPr="007F356F">
              <w:rPr>
                <w:color w:val="000000"/>
              </w:rPr>
              <w:t>8101027770</w:t>
            </w:r>
          </w:p>
        </w:tc>
        <w:tc>
          <w:tcPr>
            <w:tcW w:w="567" w:type="dxa"/>
            <w:tcBorders>
              <w:top w:val="nil"/>
              <w:left w:val="nil"/>
              <w:bottom w:val="single" w:sz="4" w:space="0" w:color="000000"/>
              <w:right w:val="single" w:sz="4" w:space="0" w:color="000000"/>
            </w:tcBorders>
            <w:noWrap/>
            <w:hideMark/>
          </w:tcPr>
          <w:p w14:paraId="6221A7D1"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402FF33D" w14:textId="77777777" w:rsidR="007F356F" w:rsidRPr="007F356F" w:rsidRDefault="007F356F" w:rsidP="007F356F">
            <w:pPr>
              <w:jc w:val="right"/>
              <w:outlineLvl w:val="5"/>
              <w:rPr>
                <w:color w:val="000000"/>
              </w:rPr>
            </w:pPr>
            <w:r w:rsidRPr="007F356F">
              <w:rPr>
                <w:color w:val="000000"/>
              </w:rPr>
              <w:t>240,0</w:t>
            </w:r>
          </w:p>
        </w:tc>
        <w:tc>
          <w:tcPr>
            <w:tcW w:w="1276" w:type="dxa"/>
            <w:tcBorders>
              <w:top w:val="nil"/>
              <w:left w:val="nil"/>
              <w:bottom w:val="single" w:sz="4" w:space="0" w:color="000000"/>
              <w:right w:val="single" w:sz="4" w:space="0" w:color="000000"/>
            </w:tcBorders>
            <w:noWrap/>
            <w:hideMark/>
          </w:tcPr>
          <w:p w14:paraId="0A933DBC"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DB40F37" w14:textId="77777777" w:rsidR="007F356F" w:rsidRPr="007F356F" w:rsidRDefault="007F356F" w:rsidP="007F356F">
            <w:pPr>
              <w:jc w:val="right"/>
              <w:outlineLvl w:val="5"/>
              <w:rPr>
                <w:color w:val="000000"/>
              </w:rPr>
            </w:pPr>
            <w:r w:rsidRPr="007F356F">
              <w:rPr>
                <w:color w:val="000000"/>
              </w:rPr>
              <w:t>0,0</w:t>
            </w:r>
          </w:p>
        </w:tc>
      </w:tr>
      <w:tr w:rsidR="007F356F" w:rsidRPr="007F356F" w14:paraId="0A9EBC94" w14:textId="77777777" w:rsidTr="00B35650">
        <w:trPr>
          <w:trHeight w:val="812"/>
        </w:trPr>
        <w:tc>
          <w:tcPr>
            <w:tcW w:w="2850" w:type="dxa"/>
            <w:tcBorders>
              <w:top w:val="nil"/>
              <w:left w:val="single" w:sz="4" w:space="0" w:color="000000"/>
              <w:bottom w:val="single" w:sz="4" w:space="0" w:color="000000"/>
              <w:right w:val="single" w:sz="4" w:space="0" w:color="000000"/>
            </w:tcBorders>
            <w:hideMark/>
          </w:tcPr>
          <w:p w14:paraId="380B30EF" w14:textId="77777777" w:rsidR="007F356F" w:rsidRPr="007F356F" w:rsidRDefault="007F356F" w:rsidP="007F356F">
            <w:pPr>
              <w:rPr>
                <w:color w:val="000000"/>
              </w:rPr>
            </w:pPr>
            <w:r w:rsidRPr="007F356F">
              <w:rPr>
                <w:color w:val="000000"/>
              </w:rPr>
              <w:t xml:space="preserve">  Модернизация объектов коммунальной инфраструктуры и прочие мероприятия в сфере жилищно - коммунального хозяйства муниципального </w:t>
            </w:r>
            <w:proofErr w:type="gramStart"/>
            <w:r w:rsidRPr="007F356F">
              <w:rPr>
                <w:color w:val="000000"/>
              </w:rPr>
              <w:lastRenderedPageBreak/>
              <w:t>образования  Смоленский</w:t>
            </w:r>
            <w:proofErr w:type="gramEnd"/>
            <w:r w:rsidRPr="007F356F">
              <w:rPr>
                <w:color w:val="000000"/>
              </w:rPr>
              <w:t xml:space="preserve"> муниципальный </w:t>
            </w:r>
            <w:proofErr w:type="gramStart"/>
            <w:r w:rsidRPr="007F356F">
              <w:rPr>
                <w:color w:val="000000"/>
              </w:rPr>
              <w:t>округ  Смоленской</w:t>
            </w:r>
            <w:proofErr w:type="gramEnd"/>
            <w:r w:rsidRPr="007F356F">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206108E8" w14:textId="77777777" w:rsidR="007F356F" w:rsidRPr="007F356F" w:rsidRDefault="007F356F" w:rsidP="007F356F">
            <w:pPr>
              <w:jc w:val="center"/>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459F7C14"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67F644" w14:textId="77777777" w:rsidR="007F356F" w:rsidRPr="007F356F" w:rsidRDefault="007F356F" w:rsidP="007F356F">
            <w:pPr>
              <w:jc w:val="center"/>
              <w:rPr>
                <w:color w:val="000000"/>
              </w:rPr>
            </w:pPr>
            <w:r w:rsidRPr="007F356F">
              <w:rPr>
                <w:color w:val="000000"/>
              </w:rPr>
              <w:t>8200000000</w:t>
            </w:r>
          </w:p>
        </w:tc>
        <w:tc>
          <w:tcPr>
            <w:tcW w:w="567" w:type="dxa"/>
            <w:tcBorders>
              <w:top w:val="nil"/>
              <w:left w:val="nil"/>
              <w:bottom w:val="single" w:sz="4" w:space="0" w:color="000000"/>
              <w:right w:val="single" w:sz="4" w:space="0" w:color="000000"/>
            </w:tcBorders>
            <w:noWrap/>
            <w:hideMark/>
          </w:tcPr>
          <w:p w14:paraId="395F50DE"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AE170A" w14:textId="77777777" w:rsidR="007F356F" w:rsidRPr="007F356F" w:rsidRDefault="007F356F" w:rsidP="007F356F">
            <w:pPr>
              <w:jc w:val="right"/>
              <w:rPr>
                <w:color w:val="000000"/>
              </w:rPr>
            </w:pPr>
            <w:r w:rsidRPr="007F356F">
              <w:rPr>
                <w:color w:val="000000"/>
              </w:rPr>
              <w:t>2 881,1</w:t>
            </w:r>
          </w:p>
        </w:tc>
        <w:tc>
          <w:tcPr>
            <w:tcW w:w="1276" w:type="dxa"/>
            <w:tcBorders>
              <w:top w:val="nil"/>
              <w:left w:val="nil"/>
              <w:bottom w:val="single" w:sz="4" w:space="0" w:color="000000"/>
              <w:right w:val="single" w:sz="4" w:space="0" w:color="000000"/>
            </w:tcBorders>
            <w:noWrap/>
            <w:hideMark/>
          </w:tcPr>
          <w:p w14:paraId="69B68B8F" w14:textId="77777777" w:rsidR="007F356F" w:rsidRPr="007F356F" w:rsidRDefault="007F356F" w:rsidP="007F356F">
            <w:pPr>
              <w:jc w:val="right"/>
              <w:rPr>
                <w:color w:val="000000"/>
              </w:rPr>
            </w:pPr>
            <w:r w:rsidRPr="007F356F">
              <w:rPr>
                <w:color w:val="000000"/>
              </w:rPr>
              <w:t>2 850,0</w:t>
            </w:r>
          </w:p>
        </w:tc>
        <w:tc>
          <w:tcPr>
            <w:tcW w:w="1275" w:type="dxa"/>
            <w:tcBorders>
              <w:top w:val="nil"/>
              <w:left w:val="nil"/>
              <w:bottom w:val="single" w:sz="4" w:space="0" w:color="000000"/>
              <w:right w:val="single" w:sz="4" w:space="0" w:color="000000"/>
            </w:tcBorders>
            <w:noWrap/>
            <w:hideMark/>
          </w:tcPr>
          <w:p w14:paraId="1B14DE3E" w14:textId="77777777" w:rsidR="007F356F" w:rsidRPr="007F356F" w:rsidRDefault="007F356F" w:rsidP="007F356F">
            <w:pPr>
              <w:jc w:val="right"/>
              <w:rPr>
                <w:color w:val="000000"/>
              </w:rPr>
            </w:pPr>
            <w:r w:rsidRPr="007F356F">
              <w:rPr>
                <w:color w:val="000000"/>
              </w:rPr>
              <w:t>2 850,0</w:t>
            </w:r>
          </w:p>
        </w:tc>
      </w:tr>
      <w:tr w:rsidR="007F356F" w:rsidRPr="007F356F" w14:paraId="7AD8D9F6"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6B53B42" w14:textId="77777777" w:rsidR="007F356F" w:rsidRPr="007F356F" w:rsidRDefault="007F356F" w:rsidP="007F356F">
            <w:pPr>
              <w:outlineLvl w:val="0"/>
              <w:rPr>
                <w:color w:val="000000"/>
              </w:rPr>
            </w:pPr>
            <w:r w:rsidRPr="007F356F">
              <w:rPr>
                <w:color w:val="000000"/>
              </w:rPr>
              <w:t xml:space="preserve">    Модернизации объектов коммунальной инфраструктуры и прочие мероприятия в сфере жилищно - коммунального хозяйства в муниципальном </w:t>
            </w:r>
            <w:proofErr w:type="gramStart"/>
            <w:r w:rsidRPr="007F356F">
              <w:rPr>
                <w:color w:val="000000"/>
              </w:rPr>
              <w:t>образовании  Смоленский</w:t>
            </w:r>
            <w:proofErr w:type="gramEnd"/>
            <w:r w:rsidRPr="007F356F">
              <w:rPr>
                <w:color w:val="000000"/>
              </w:rPr>
              <w:t xml:space="preserve"> муниципальный </w:t>
            </w:r>
            <w:proofErr w:type="gramStart"/>
            <w:r w:rsidRPr="007F356F">
              <w:rPr>
                <w:color w:val="000000"/>
              </w:rPr>
              <w:t>округ  Смоленской</w:t>
            </w:r>
            <w:proofErr w:type="gramEnd"/>
            <w:r w:rsidRPr="007F356F">
              <w:rPr>
                <w:color w:val="000000"/>
              </w:rPr>
              <w:t xml:space="preserve"> области</w:t>
            </w:r>
          </w:p>
        </w:tc>
        <w:tc>
          <w:tcPr>
            <w:tcW w:w="709" w:type="dxa"/>
            <w:tcBorders>
              <w:top w:val="nil"/>
              <w:left w:val="nil"/>
              <w:bottom w:val="single" w:sz="4" w:space="0" w:color="000000"/>
              <w:right w:val="single" w:sz="4" w:space="0" w:color="000000"/>
            </w:tcBorders>
            <w:noWrap/>
            <w:hideMark/>
          </w:tcPr>
          <w:p w14:paraId="71AEFD02"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12D321B"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DE823BB" w14:textId="77777777" w:rsidR="007F356F" w:rsidRPr="007F356F" w:rsidRDefault="007F356F" w:rsidP="007F356F">
            <w:pPr>
              <w:jc w:val="center"/>
              <w:outlineLvl w:val="0"/>
              <w:rPr>
                <w:color w:val="000000"/>
              </w:rPr>
            </w:pPr>
            <w:r w:rsidRPr="007F356F">
              <w:rPr>
                <w:color w:val="000000"/>
              </w:rPr>
              <w:t>8200100000</w:t>
            </w:r>
          </w:p>
        </w:tc>
        <w:tc>
          <w:tcPr>
            <w:tcW w:w="567" w:type="dxa"/>
            <w:tcBorders>
              <w:top w:val="nil"/>
              <w:left w:val="nil"/>
              <w:bottom w:val="single" w:sz="4" w:space="0" w:color="000000"/>
              <w:right w:val="single" w:sz="4" w:space="0" w:color="000000"/>
            </w:tcBorders>
            <w:noWrap/>
            <w:hideMark/>
          </w:tcPr>
          <w:p w14:paraId="6DAF825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1273EE9" w14:textId="77777777" w:rsidR="007F356F" w:rsidRPr="007F356F" w:rsidRDefault="007F356F" w:rsidP="007F356F">
            <w:pPr>
              <w:jc w:val="right"/>
              <w:outlineLvl w:val="0"/>
              <w:rPr>
                <w:color w:val="000000"/>
              </w:rPr>
            </w:pPr>
            <w:r w:rsidRPr="007F356F">
              <w:rPr>
                <w:color w:val="000000"/>
              </w:rPr>
              <w:t>2 881,1</w:t>
            </w:r>
          </w:p>
        </w:tc>
        <w:tc>
          <w:tcPr>
            <w:tcW w:w="1276" w:type="dxa"/>
            <w:tcBorders>
              <w:top w:val="nil"/>
              <w:left w:val="nil"/>
              <w:bottom w:val="single" w:sz="4" w:space="0" w:color="000000"/>
              <w:right w:val="single" w:sz="4" w:space="0" w:color="000000"/>
            </w:tcBorders>
            <w:noWrap/>
            <w:hideMark/>
          </w:tcPr>
          <w:p w14:paraId="59A53042" w14:textId="77777777" w:rsidR="007F356F" w:rsidRPr="007F356F" w:rsidRDefault="007F356F" w:rsidP="007F356F">
            <w:pPr>
              <w:jc w:val="right"/>
              <w:outlineLvl w:val="0"/>
              <w:rPr>
                <w:color w:val="000000"/>
              </w:rPr>
            </w:pPr>
            <w:r w:rsidRPr="007F356F">
              <w:rPr>
                <w:color w:val="000000"/>
              </w:rPr>
              <w:t>2 850,0</w:t>
            </w:r>
          </w:p>
        </w:tc>
        <w:tc>
          <w:tcPr>
            <w:tcW w:w="1275" w:type="dxa"/>
            <w:tcBorders>
              <w:top w:val="nil"/>
              <w:left w:val="nil"/>
              <w:bottom w:val="single" w:sz="4" w:space="0" w:color="000000"/>
              <w:right w:val="single" w:sz="4" w:space="0" w:color="000000"/>
            </w:tcBorders>
            <w:noWrap/>
            <w:hideMark/>
          </w:tcPr>
          <w:p w14:paraId="313935FC" w14:textId="77777777" w:rsidR="007F356F" w:rsidRPr="007F356F" w:rsidRDefault="007F356F" w:rsidP="007F356F">
            <w:pPr>
              <w:jc w:val="right"/>
              <w:outlineLvl w:val="0"/>
              <w:rPr>
                <w:color w:val="000000"/>
              </w:rPr>
            </w:pPr>
            <w:r w:rsidRPr="007F356F">
              <w:rPr>
                <w:color w:val="000000"/>
              </w:rPr>
              <w:t>2 850,0</w:t>
            </w:r>
          </w:p>
        </w:tc>
      </w:tr>
      <w:tr w:rsidR="007F356F" w:rsidRPr="007F356F" w14:paraId="540DDF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C2EB544" w14:textId="77777777" w:rsidR="007F356F" w:rsidRPr="007F356F" w:rsidRDefault="007F356F" w:rsidP="007F356F">
            <w:pPr>
              <w:outlineLvl w:val="1"/>
              <w:rPr>
                <w:color w:val="000000"/>
              </w:rPr>
            </w:pPr>
            <w:r w:rsidRPr="007F356F">
              <w:rPr>
                <w:color w:val="000000"/>
              </w:rPr>
              <w:t xml:space="preserve">      Организация перевозки в морг умерших (погибших) граждан</w:t>
            </w:r>
          </w:p>
        </w:tc>
        <w:tc>
          <w:tcPr>
            <w:tcW w:w="709" w:type="dxa"/>
            <w:tcBorders>
              <w:top w:val="nil"/>
              <w:left w:val="nil"/>
              <w:bottom w:val="single" w:sz="4" w:space="0" w:color="000000"/>
              <w:right w:val="single" w:sz="4" w:space="0" w:color="000000"/>
            </w:tcBorders>
            <w:noWrap/>
            <w:hideMark/>
          </w:tcPr>
          <w:p w14:paraId="56ECD821"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72C4F8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9F35983" w14:textId="77777777" w:rsidR="007F356F" w:rsidRPr="007F356F" w:rsidRDefault="007F356F" w:rsidP="007F356F">
            <w:pPr>
              <w:jc w:val="center"/>
              <w:outlineLvl w:val="1"/>
              <w:rPr>
                <w:color w:val="000000"/>
              </w:rPr>
            </w:pPr>
            <w:r w:rsidRPr="007F356F">
              <w:rPr>
                <w:color w:val="000000"/>
              </w:rPr>
              <w:t>8200101580</w:t>
            </w:r>
          </w:p>
        </w:tc>
        <w:tc>
          <w:tcPr>
            <w:tcW w:w="567" w:type="dxa"/>
            <w:tcBorders>
              <w:top w:val="nil"/>
              <w:left w:val="nil"/>
              <w:bottom w:val="single" w:sz="4" w:space="0" w:color="000000"/>
              <w:right w:val="single" w:sz="4" w:space="0" w:color="000000"/>
            </w:tcBorders>
            <w:noWrap/>
            <w:hideMark/>
          </w:tcPr>
          <w:p w14:paraId="67BDD94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450E5F" w14:textId="77777777" w:rsidR="007F356F" w:rsidRPr="007F356F" w:rsidRDefault="007F356F" w:rsidP="007F356F">
            <w:pPr>
              <w:jc w:val="right"/>
              <w:outlineLvl w:val="1"/>
              <w:rPr>
                <w:color w:val="000000"/>
              </w:rPr>
            </w:pPr>
            <w:r w:rsidRPr="007F356F">
              <w:rPr>
                <w:color w:val="000000"/>
              </w:rPr>
              <w:t>2 000,0</w:t>
            </w:r>
          </w:p>
        </w:tc>
        <w:tc>
          <w:tcPr>
            <w:tcW w:w="1276" w:type="dxa"/>
            <w:tcBorders>
              <w:top w:val="nil"/>
              <w:left w:val="nil"/>
              <w:bottom w:val="single" w:sz="4" w:space="0" w:color="000000"/>
              <w:right w:val="single" w:sz="4" w:space="0" w:color="000000"/>
            </w:tcBorders>
            <w:noWrap/>
            <w:hideMark/>
          </w:tcPr>
          <w:p w14:paraId="69453856" w14:textId="77777777" w:rsidR="007F356F" w:rsidRPr="007F356F" w:rsidRDefault="007F356F" w:rsidP="007F356F">
            <w:pPr>
              <w:jc w:val="right"/>
              <w:outlineLvl w:val="1"/>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1F8F35C1" w14:textId="77777777" w:rsidR="007F356F" w:rsidRPr="007F356F" w:rsidRDefault="007F356F" w:rsidP="007F356F">
            <w:pPr>
              <w:jc w:val="right"/>
              <w:outlineLvl w:val="1"/>
              <w:rPr>
                <w:color w:val="000000"/>
              </w:rPr>
            </w:pPr>
            <w:r w:rsidRPr="007F356F">
              <w:rPr>
                <w:color w:val="000000"/>
              </w:rPr>
              <w:t>2 000,0</w:t>
            </w:r>
          </w:p>
        </w:tc>
      </w:tr>
      <w:tr w:rsidR="007F356F" w:rsidRPr="007F356F" w14:paraId="6A41762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353F3B1"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6B8A56B"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4AEC4B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BDD8A8" w14:textId="77777777" w:rsidR="007F356F" w:rsidRPr="007F356F" w:rsidRDefault="007F356F" w:rsidP="007F356F">
            <w:pPr>
              <w:jc w:val="center"/>
              <w:outlineLvl w:val="2"/>
              <w:rPr>
                <w:color w:val="000000"/>
              </w:rPr>
            </w:pPr>
            <w:r w:rsidRPr="007F356F">
              <w:rPr>
                <w:color w:val="000000"/>
              </w:rPr>
              <w:t>8200101580</w:t>
            </w:r>
          </w:p>
        </w:tc>
        <w:tc>
          <w:tcPr>
            <w:tcW w:w="567" w:type="dxa"/>
            <w:tcBorders>
              <w:top w:val="nil"/>
              <w:left w:val="nil"/>
              <w:bottom w:val="single" w:sz="4" w:space="0" w:color="000000"/>
              <w:right w:val="single" w:sz="4" w:space="0" w:color="000000"/>
            </w:tcBorders>
            <w:noWrap/>
            <w:hideMark/>
          </w:tcPr>
          <w:p w14:paraId="512D6AA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660E59A" w14:textId="77777777" w:rsidR="007F356F" w:rsidRPr="007F356F" w:rsidRDefault="007F356F" w:rsidP="007F356F">
            <w:pPr>
              <w:jc w:val="right"/>
              <w:outlineLvl w:val="2"/>
              <w:rPr>
                <w:color w:val="000000"/>
              </w:rPr>
            </w:pPr>
            <w:r w:rsidRPr="007F356F">
              <w:rPr>
                <w:color w:val="000000"/>
              </w:rPr>
              <w:t>2 000,0</w:t>
            </w:r>
          </w:p>
        </w:tc>
        <w:tc>
          <w:tcPr>
            <w:tcW w:w="1276" w:type="dxa"/>
            <w:tcBorders>
              <w:top w:val="nil"/>
              <w:left w:val="nil"/>
              <w:bottom w:val="single" w:sz="4" w:space="0" w:color="000000"/>
              <w:right w:val="single" w:sz="4" w:space="0" w:color="000000"/>
            </w:tcBorders>
            <w:noWrap/>
            <w:hideMark/>
          </w:tcPr>
          <w:p w14:paraId="5E551E7C" w14:textId="77777777" w:rsidR="007F356F" w:rsidRPr="007F356F" w:rsidRDefault="007F356F" w:rsidP="007F356F">
            <w:pPr>
              <w:jc w:val="right"/>
              <w:outlineLvl w:val="2"/>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027F5736" w14:textId="77777777" w:rsidR="007F356F" w:rsidRPr="007F356F" w:rsidRDefault="007F356F" w:rsidP="007F356F">
            <w:pPr>
              <w:jc w:val="right"/>
              <w:outlineLvl w:val="2"/>
              <w:rPr>
                <w:color w:val="000000"/>
              </w:rPr>
            </w:pPr>
            <w:r w:rsidRPr="007F356F">
              <w:rPr>
                <w:color w:val="000000"/>
              </w:rPr>
              <w:t>2 000,0</w:t>
            </w:r>
          </w:p>
        </w:tc>
      </w:tr>
      <w:tr w:rsidR="007F356F" w:rsidRPr="007F356F" w14:paraId="25663BD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C5D9CB7"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E520952"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C3C7DE9"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07B7156F" w14:textId="77777777" w:rsidR="007F356F" w:rsidRPr="007F356F" w:rsidRDefault="007F356F" w:rsidP="007F356F">
            <w:pPr>
              <w:jc w:val="center"/>
              <w:outlineLvl w:val="3"/>
              <w:rPr>
                <w:color w:val="000000"/>
              </w:rPr>
            </w:pPr>
            <w:r w:rsidRPr="007F356F">
              <w:rPr>
                <w:color w:val="000000"/>
              </w:rPr>
              <w:t>8200101580</w:t>
            </w:r>
          </w:p>
        </w:tc>
        <w:tc>
          <w:tcPr>
            <w:tcW w:w="567" w:type="dxa"/>
            <w:tcBorders>
              <w:top w:val="nil"/>
              <w:left w:val="nil"/>
              <w:bottom w:val="single" w:sz="4" w:space="0" w:color="000000"/>
              <w:right w:val="single" w:sz="4" w:space="0" w:color="000000"/>
            </w:tcBorders>
            <w:noWrap/>
            <w:hideMark/>
          </w:tcPr>
          <w:p w14:paraId="15BE093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6750855" w14:textId="77777777" w:rsidR="007F356F" w:rsidRPr="007F356F" w:rsidRDefault="007F356F" w:rsidP="007F356F">
            <w:pPr>
              <w:jc w:val="right"/>
              <w:outlineLvl w:val="3"/>
              <w:rPr>
                <w:color w:val="000000"/>
              </w:rPr>
            </w:pPr>
            <w:r w:rsidRPr="007F356F">
              <w:rPr>
                <w:color w:val="000000"/>
              </w:rPr>
              <w:t>2 000,0</w:t>
            </w:r>
          </w:p>
        </w:tc>
        <w:tc>
          <w:tcPr>
            <w:tcW w:w="1276" w:type="dxa"/>
            <w:tcBorders>
              <w:top w:val="nil"/>
              <w:left w:val="nil"/>
              <w:bottom w:val="single" w:sz="4" w:space="0" w:color="000000"/>
              <w:right w:val="single" w:sz="4" w:space="0" w:color="000000"/>
            </w:tcBorders>
            <w:noWrap/>
            <w:hideMark/>
          </w:tcPr>
          <w:p w14:paraId="42CD6DEF" w14:textId="77777777" w:rsidR="007F356F" w:rsidRPr="007F356F" w:rsidRDefault="007F356F" w:rsidP="007F356F">
            <w:pPr>
              <w:jc w:val="right"/>
              <w:outlineLvl w:val="3"/>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5DFF477C" w14:textId="77777777" w:rsidR="007F356F" w:rsidRPr="007F356F" w:rsidRDefault="007F356F" w:rsidP="007F356F">
            <w:pPr>
              <w:jc w:val="right"/>
              <w:outlineLvl w:val="3"/>
              <w:rPr>
                <w:color w:val="000000"/>
              </w:rPr>
            </w:pPr>
            <w:r w:rsidRPr="007F356F">
              <w:rPr>
                <w:color w:val="000000"/>
              </w:rPr>
              <w:t>2 000,0</w:t>
            </w:r>
          </w:p>
        </w:tc>
      </w:tr>
      <w:tr w:rsidR="007F356F" w:rsidRPr="007F356F" w14:paraId="51204B1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E1247C6"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7E585842"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E3EDA4F"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6C49C5C3" w14:textId="77777777" w:rsidR="007F356F" w:rsidRPr="007F356F" w:rsidRDefault="007F356F" w:rsidP="007F356F">
            <w:pPr>
              <w:jc w:val="center"/>
              <w:outlineLvl w:val="4"/>
              <w:rPr>
                <w:color w:val="000000"/>
              </w:rPr>
            </w:pPr>
            <w:r w:rsidRPr="007F356F">
              <w:rPr>
                <w:color w:val="000000"/>
              </w:rPr>
              <w:t>8200101580</w:t>
            </w:r>
          </w:p>
        </w:tc>
        <w:tc>
          <w:tcPr>
            <w:tcW w:w="567" w:type="dxa"/>
            <w:tcBorders>
              <w:top w:val="nil"/>
              <w:left w:val="nil"/>
              <w:bottom w:val="single" w:sz="4" w:space="0" w:color="000000"/>
              <w:right w:val="single" w:sz="4" w:space="0" w:color="000000"/>
            </w:tcBorders>
            <w:noWrap/>
            <w:hideMark/>
          </w:tcPr>
          <w:p w14:paraId="6534CB7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6E775D" w14:textId="77777777" w:rsidR="007F356F" w:rsidRPr="007F356F" w:rsidRDefault="007F356F" w:rsidP="007F356F">
            <w:pPr>
              <w:jc w:val="right"/>
              <w:outlineLvl w:val="4"/>
              <w:rPr>
                <w:color w:val="000000"/>
              </w:rPr>
            </w:pPr>
            <w:r w:rsidRPr="007F356F">
              <w:rPr>
                <w:color w:val="000000"/>
              </w:rPr>
              <w:t>2 000,0</w:t>
            </w:r>
          </w:p>
        </w:tc>
        <w:tc>
          <w:tcPr>
            <w:tcW w:w="1276" w:type="dxa"/>
            <w:tcBorders>
              <w:top w:val="nil"/>
              <w:left w:val="nil"/>
              <w:bottom w:val="single" w:sz="4" w:space="0" w:color="000000"/>
              <w:right w:val="single" w:sz="4" w:space="0" w:color="000000"/>
            </w:tcBorders>
            <w:noWrap/>
            <w:hideMark/>
          </w:tcPr>
          <w:p w14:paraId="69E5EA2C" w14:textId="77777777" w:rsidR="007F356F" w:rsidRPr="007F356F" w:rsidRDefault="007F356F" w:rsidP="007F356F">
            <w:pPr>
              <w:jc w:val="right"/>
              <w:outlineLvl w:val="4"/>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34558D73" w14:textId="77777777" w:rsidR="007F356F" w:rsidRPr="007F356F" w:rsidRDefault="007F356F" w:rsidP="007F356F">
            <w:pPr>
              <w:jc w:val="right"/>
              <w:outlineLvl w:val="4"/>
              <w:rPr>
                <w:color w:val="000000"/>
              </w:rPr>
            </w:pPr>
            <w:r w:rsidRPr="007F356F">
              <w:rPr>
                <w:color w:val="000000"/>
              </w:rPr>
              <w:t>2 000,0</w:t>
            </w:r>
          </w:p>
        </w:tc>
      </w:tr>
      <w:tr w:rsidR="007F356F" w:rsidRPr="007F356F" w14:paraId="4611B12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EEDBB2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1317C11"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2717B28"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168E855A" w14:textId="77777777" w:rsidR="007F356F" w:rsidRPr="007F356F" w:rsidRDefault="007F356F" w:rsidP="007F356F">
            <w:pPr>
              <w:jc w:val="center"/>
              <w:outlineLvl w:val="5"/>
              <w:rPr>
                <w:color w:val="000000"/>
              </w:rPr>
            </w:pPr>
            <w:r w:rsidRPr="007F356F">
              <w:rPr>
                <w:color w:val="000000"/>
              </w:rPr>
              <w:t>8200101580</w:t>
            </w:r>
          </w:p>
        </w:tc>
        <w:tc>
          <w:tcPr>
            <w:tcW w:w="567" w:type="dxa"/>
            <w:tcBorders>
              <w:top w:val="nil"/>
              <w:left w:val="nil"/>
              <w:bottom w:val="single" w:sz="4" w:space="0" w:color="000000"/>
              <w:right w:val="single" w:sz="4" w:space="0" w:color="000000"/>
            </w:tcBorders>
            <w:noWrap/>
            <w:hideMark/>
          </w:tcPr>
          <w:p w14:paraId="749E7CAC"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F21CE6A" w14:textId="77777777" w:rsidR="007F356F" w:rsidRPr="007F356F" w:rsidRDefault="007F356F" w:rsidP="007F356F">
            <w:pPr>
              <w:jc w:val="right"/>
              <w:outlineLvl w:val="5"/>
              <w:rPr>
                <w:color w:val="000000"/>
              </w:rPr>
            </w:pPr>
            <w:r w:rsidRPr="007F356F">
              <w:rPr>
                <w:color w:val="000000"/>
              </w:rPr>
              <w:t>2 000,0</w:t>
            </w:r>
          </w:p>
        </w:tc>
        <w:tc>
          <w:tcPr>
            <w:tcW w:w="1276" w:type="dxa"/>
            <w:tcBorders>
              <w:top w:val="nil"/>
              <w:left w:val="nil"/>
              <w:bottom w:val="single" w:sz="4" w:space="0" w:color="000000"/>
              <w:right w:val="single" w:sz="4" w:space="0" w:color="000000"/>
            </w:tcBorders>
            <w:noWrap/>
            <w:hideMark/>
          </w:tcPr>
          <w:p w14:paraId="4EF8A321" w14:textId="77777777" w:rsidR="007F356F" w:rsidRPr="007F356F" w:rsidRDefault="007F356F" w:rsidP="007F356F">
            <w:pPr>
              <w:jc w:val="right"/>
              <w:outlineLvl w:val="5"/>
              <w:rPr>
                <w:color w:val="000000"/>
              </w:rPr>
            </w:pPr>
            <w:r w:rsidRPr="007F356F">
              <w:rPr>
                <w:color w:val="000000"/>
              </w:rPr>
              <w:t>2 000,0</w:t>
            </w:r>
          </w:p>
        </w:tc>
        <w:tc>
          <w:tcPr>
            <w:tcW w:w="1275" w:type="dxa"/>
            <w:tcBorders>
              <w:top w:val="nil"/>
              <w:left w:val="nil"/>
              <w:bottom w:val="single" w:sz="4" w:space="0" w:color="000000"/>
              <w:right w:val="single" w:sz="4" w:space="0" w:color="000000"/>
            </w:tcBorders>
            <w:noWrap/>
            <w:hideMark/>
          </w:tcPr>
          <w:p w14:paraId="3397151C" w14:textId="77777777" w:rsidR="007F356F" w:rsidRPr="007F356F" w:rsidRDefault="007F356F" w:rsidP="007F356F">
            <w:pPr>
              <w:jc w:val="right"/>
              <w:outlineLvl w:val="5"/>
              <w:rPr>
                <w:color w:val="000000"/>
              </w:rPr>
            </w:pPr>
            <w:r w:rsidRPr="007F356F">
              <w:rPr>
                <w:color w:val="000000"/>
              </w:rPr>
              <w:t>2 000,0</w:t>
            </w:r>
          </w:p>
        </w:tc>
      </w:tr>
      <w:tr w:rsidR="007F356F" w:rsidRPr="007F356F" w14:paraId="01553408"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2FC536A6" w14:textId="77777777" w:rsidR="007F356F" w:rsidRPr="007F356F" w:rsidRDefault="007F356F" w:rsidP="007F356F">
            <w:pPr>
              <w:outlineLvl w:val="1"/>
              <w:rPr>
                <w:color w:val="000000"/>
              </w:rPr>
            </w:pPr>
            <w:r w:rsidRPr="007F356F">
              <w:rPr>
                <w:color w:val="000000"/>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09" w:type="dxa"/>
            <w:tcBorders>
              <w:top w:val="nil"/>
              <w:left w:val="nil"/>
              <w:bottom w:val="single" w:sz="4" w:space="0" w:color="000000"/>
              <w:right w:val="single" w:sz="4" w:space="0" w:color="000000"/>
            </w:tcBorders>
            <w:noWrap/>
            <w:hideMark/>
          </w:tcPr>
          <w:p w14:paraId="3BCE5B3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68E2FC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7CD0871" w14:textId="77777777" w:rsidR="007F356F" w:rsidRPr="007F356F" w:rsidRDefault="007F356F" w:rsidP="007F356F">
            <w:pPr>
              <w:jc w:val="center"/>
              <w:outlineLvl w:val="1"/>
              <w:rPr>
                <w:color w:val="000000"/>
              </w:rPr>
            </w:pPr>
            <w:r w:rsidRPr="007F356F">
              <w:rPr>
                <w:color w:val="000000"/>
              </w:rPr>
              <w:t>8200101750</w:t>
            </w:r>
          </w:p>
        </w:tc>
        <w:tc>
          <w:tcPr>
            <w:tcW w:w="567" w:type="dxa"/>
            <w:tcBorders>
              <w:top w:val="nil"/>
              <w:left w:val="nil"/>
              <w:bottom w:val="single" w:sz="4" w:space="0" w:color="000000"/>
              <w:right w:val="single" w:sz="4" w:space="0" w:color="000000"/>
            </w:tcBorders>
            <w:noWrap/>
            <w:hideMark/>
          </w:tcPr>
          <w:p w14:paraId="1FC9B4C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2965C7" w14:textId="77777777" w:rsidR="007F356F" w:rsidRPr="007F356F" w:rsidRDefault="007F356F" w:rsidP="007F356F">
            <w:pPr>
              <w:jc w:val="right"/>
              <w:outlineLvl w:val="1"/>
              <w:rPr>
                <w:color w:val="000000"/>
              </w:rPr>
            </w:pPr>
            <w:r w:rsidRPr="007F356F">
              <w:rPr>
                <w:color w:val="000000"/>
              </w:rPr>
              <w:t>881,1</w:t>
            </w:r>
          </w:p>
        </w:tc>
        <w:tc>
          <w:tcPr>
            <w:tcW w:w="1276" w:type="dxa"/>
            <w:tcBorders>
              <w:top w:val="nil"/>
              <w:left w:val="nil"/>
              <w:bottom w:val="single" w:sz="4" w:space="0" w:color="000000"/>
              <w:right w:val="single" w:sz="4" w:space="0" w:color="000000"/>
            </w:tcBorders>
            <w:noWrap/>
            <w:hideMark/>
          </w:tcPr>
          <w:p w14:paraId="07324635" w14:textId="77777777" w:rsidR="007F356F" w:rsidRPr="007F356F" w:rsidRDefault="007F356F" w:rsidP="007F356F">
            <w:pPr>
              <w:jc w:val="right"/>
              <w:outlineLvl w:val="1"/>
              <w:rPr>
                <w:color w:val="000000"/>
              </w:rPr>
            </w:pPr>
            <w:r w:rsidRPr="007F356F">
              <w:rPr>
                <w:color w:val="000000"/>
              </w:rPr>
              <w:t>850,0</w:t>
            </w:r>
          </w:p>
        </w:tc>
        <w:tc>
          <w:tcPr>
            <w:tcW w:w="1275" w:type="dxa"/>
            <w:tcBorders>
              <w:top w:val="nil"/>
              <w:left w:val="nil"/>
              <w:bottom w:val="single" w:sz="4" w:space="0" w:color="000000"/>
              <w:right w:val="single" w:sz="4" w:space="0" w:color="000000"/>
            </w:tcBorders>
            <w:noWrap/>
            <w:hideMark/>
          </w:tcPr>
          <w:p w14:paraId="2EBC1A99" w14:textId="77777777" w:rsidR="007F356F" w:rsidRPr="007F356F" w:rsidRDefault="007F356F" w:rsidP="007F356F">
            <w:pPr>
              <w:jc w:val="right"/>
              <w:outlineLvl w:val="1"/>
              <w:rPr>
                <w:color w:val="000000"/>
              </w:rPr>
            </w:pPr>
            <w:r w:rsidRPr="007F356F">
              <w:rPr>
                <w:color w:val="000000"/>
              </w:rPr>
              <w:t>850,0</w:t>
            </w:r>
          </w:p>
        </w:tc>
      </w:tr>
      <w:tr w:rsidR="007F356F" w:rsidRPr="007F356F" w14:paraId="7D0CD3C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B9BF38"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CE9968B"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841379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8FDDD84" w14:textId="77777777" w:rsidR="007F356F" w:rsidRPr="007F356F" w:rsidRDefault="007F356F" w:rsidP="007F356F">
            <w:pPr>
              <w:jc w:val="center"/>
              <w:outlineLvl w:val="2"/>
              <w:rPr>
                <w:color w:val="000000"/>
              </w:rPr>
            </w:pPr>
            <w:r w:rsidRPr="007F356F">
              <w:rPr>
                <w:color w:val="000000"/>
              </w:rPr>
              <w:t>8200101750</w:t>
            </w:r>
          </w:p>
        </w:tc>
        <w:tc>
          <w:tcPr>
            <w:tcW w:w="567" w:type="dxa"/>
            <w:tcBorders>
              <w:top w:val="nil"/>
              <w:left w:val="nil"/>
              <w:bottom w:val="single" w:sz="4" w:space="0" w:color="000000"/>
              <w:right w:val="single" w:sz="4" w:space="0" w:color="000000"/>
            </w:tcBorders>
            <w:noWrap/>
            <w:hideMark/>
          </w:tcPr>
          <w:p w14:paraId="2E27E60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AF47B2" w14:textId="77777777" w:rsidR="007F356F" w:rsidRPr="007F356F" w:rsidRDefault="007F356F" w:rsidP="007F356F">
            <w:pPr>
              <w:jc w:val="right"/>
              <w:outlineLvl w:val="2"/>
              <w:rPr>
                <w:color w:val="000000"/>
              </w:rPr>
            </w:pPr>
            <w:r w:rsidRPr="007F356F">
              <w:rPr>
                <w:color w:val="000000"/>
              </w:rPr>
              <w:t>881,1</w:t>
            </w:r>
          </w:p>
        </w:tc>
        <w:tc>
          <w:tcPr>
            <w:tcW w:w="1276" w:type="dxa"/>
            <w:tcBorders>
              <w:top w:val="nil"/>
              <w:left w:val="nil"/>
              <w:bottom w:val="single" w:sz="4" w:space="0" w:color="000000"/>
              <w:right w:val="single" w:sz="4" w:space="0" w:color="000000"/>
            </w:tcBorders>
            <w:noWrap/>
            <w:hideMark/>
          </w:tcPr>
          <w:p w14:paraId="1E5E4C43" w14:textId="77777777" w:rsidR="007F356F" w:rsidRPr="007F356F" w:rsidRDefault="007F356F" w:rsidP="007F356F">
            <w:pPr>
              <w:jc w:val="right"/>
              <w:outlineLvl w:val="2"/>
              <w:rPr>
                <w:color w:val="000000"/>
              </w:rPr>
            </w:pPr>
            <w:r w:rsidRPr="007F356F">
              <w:rPr>
                <w:color w:val="000000"/>
              </w:rPr>
              <w:t>850,0</w:t>
            </w:r>
          </w:p>
        </w:tc>
        <w:tc>
          <w:tcPr>
            <w:tcW w:w="1275" w:type="dxa"/>
            <w:tcBorders>
              <w:top w:val="nil"/>
              <w:left w:val="nil"/>
              <w:bottom w:val="single" w:sz="4" w:space="0" w:color="000000"/>
              <w:right w:val="single" w:sz="4" w:space="0" w:color="000000"/>
            </w:tcBorders>
            <w:noWrap/>
            <w:hideMark/>
          </w:tcPr>
          <w:p w14:paraId="22A05C97" w14:textId="77777777" w:rsidR="007F356F" w:rsidRPr="007F356F" w:rsidRDefault="007F356F" w:rsidP="007F356F">
            <w:pPr>
              <w:jc w:val="right"/>
              <w:outlineLvl w:val="2"/>
              <w:rPr>
                <w:color w:val="000000"/>
              </w:rPr>
            </w:pPr>
            <w:r w:rsidRPr="007F356F">
              <w:rPr>
                <w:color w:val="000000"/>
              </w:rPr>
              <w:t>850,0</w:t>
            </w:r>
          </w:p>
        </w:tc>
      </w:tr>
      <w:tr w:rsidR="007F356F" w:rsidRPr="007F356F" w14:paraId="3C645BA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026ACEC"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6C4DC56"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94599CC"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1E29F6B0" w14:textId="77777777" w:rsidR="007F356F" w:rsidRPr="007F356F" w:rsidRDefault="007F356F" w:rsidP="007F356F">
            <w:pPr>
              <w:jc w:val="center"/>
              <w:outlineLvl w:val="3"/>
              <w:rPr>
                <w:color w:val="000000"/>
              </w:rPr>
            </w:pPr>
            <w:r w:rsidRPr="007F356F">
              <w:rPr>
                <w:color w:val="000000"/>
              </w:rPr>
              <w:t>8200101750</w:t>
            </w:r>
          </w:p>
        </w:tc>
        <w:tc>
          <w:tcPr>
            <w:tcW w:w="567" w:type="dxa"/>
            <w:tcBorders>
              <w:top w:val="nil"/>
              <w:left w:val="nil"/>
              <w:bottom w:val="single" w:sz="4" w:space="0" w:color="000000"/>
              <w:right w:val="single" w:sz="4" w:space="0" w:color="000000"/>
            </w:tcBorders>
            <w:noWrap/>
            <w:hideMark/>
          </w:tcPr>
          <w:p w14:paraId="4AE96DA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2107A5" w14:textId="77777777" w:rsidR="007F356F" w:rsidRPr="007F356F" w:rsidRDefault="007F356F" w:rsidP="007F356F">
            <w:pPr>
              <w:jc w:val="right"/>
              <w:outlineLvl w:val="3"/>
              <w:rPr>
                <w:color w:val="000000"/>
              </w:rPr>
            </w:pPr>
            <w:r w:rsidRPr="007F356F">
              <w:rPr>
                <w:color w:val="000000"/>
              </w:rPr>
              <w:t>881,1</w:t>
            </w:r>
          </w:p>
        </w:tc>
        <w:tc>
          <w:tcPr>
            <w:tcW w:w="1276" w:type="dxa"/>
            <w:tcBorders>
              <w:top w:val="nil"/>
              <w:left w:val="nil"/>
              <w:bottom w:val="single" w:sz="4" w:space="0" w:color="000000"/>
              <w:right w:val="single" w:sz="4" w:space="0" w:color="000000"/>
            </w:tcBorders>
            <w:noWrap/>
            <w:hideMark/>
          </w:tcPr>
          <w:p w14:paraId="262F2C92" w14:textId="77777777" w:rsidR="007F356F" w:rsidRPr="007F356F" w:rsidRDefault="007F356F" w:rsidP="007F356F">
            <w:pPr>
              <w:jc w:val="right"/>
              <w:outlineLvl w:val="3"/>
              <w:rPr>
                <w:color w:val="000000"/>
              </w:rPr>
            </w:pPr>
            <w:r w:rsidRPr="007F356F">
              <w:rPr>
                <w:color w:val="000000"/>
              </w:rPr>
              <w:t>850,0</w:t>
            </w:r>
          </w:p>
        </w:tc>
        <w:tc>
          <w:tcPr>
            <w:tcW w:w="1275" w:type="dxa"/>
            <w:tcBorders>
              <w:top w:val="nil"/>
              <w:left w:val="nil"/>
              <w:bottom w:val="single" w:sz="4" w:space="0" w:color="000000"/>
              <w:right w:val="single" w:sz="4" w:space="0" w:color="000000"/>
            </w:tcBorders>
            <w:noWrap/>
            <w:hideMark/>
          </w:tcPr>
          <w:p w14:paraId="7ACD989B" w14:textId="77777777" w:rsidR="007F356F" w:rsidRPr="007F356F" w:rsidRDefault="007F356F" w:rsidP="007F356F">
            <w:pPr>
              <w:jc w:val="right"/>
              <w:outlineLvl w:val="3"/>
              <w:rPr>
                <w:color w:val="000000"/>
              </w:rPr>
            </w:pPr>
            <w:r w:rsidRPr="007F356F">
              <w:rPr>
                <w:color w:val="000000"/>
              </w:rPr>
              <w:t>850,0</w:t>
            </w:r>
          </w:p>
        </w:tc>
      </w:tr>
      <w:tr w:rsidR="007F356F" w:rsidRPr="007F356F" w14:paraId="434F644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11D24DA"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061BC3D2"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234163E"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3464940" w14:textId="77777777" w:rsidR="007F356F" w:rsidRPr="007F356F" w:rsidRDefault="007F356F" w:rsidP="007F356F">
            <w:pPr>
              <w:jc w:val="center"/>
              <w:outlineLvl w:val="4"/>
              <w:rPr>
                <w:color w:val="000000"/>
              </w:rPr>
            </w:pPr>
            <w:r w:rsidRPr="007F356F">
              <w:rPr>
                <w:color w:val="000000"/>
              </w:rPr>
              <w:t>8200101750</w:t>
            </w:r>
          </w:p>
        </w:tc>
        <w:tc>
          <w:tcPr>
            <w:tcW w:w="567" w:type="dxa"/>
            <w:tcBorders>
              <w:top w:val="nil"/>
              <w:left w:val="nil"/>
              <w:bottom w:val="single" w:sz="4" w:space="0" w:color="000000"/>
              <w:right w:val="single" w:sz="4" w:space="0" w:color="000000"/>
            </w:tcBorders>
            <w:noWrap/>
            <w:hideMark/>
          </w:tcPr>
          <w:p w14:paraId="4A74F87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6D9DE5" w14:textId="77777777" w:rsidR="007F356F" w:rsidRPr="007F356F" w:rsidRDefault="007F356F" w:rsidP="007F356F">
            <w:pPr>
              <w:jc w:val="right"/>
              <w:outlineLvl w:val="4"/>
              <w:rPr>
                <w:color w:val="000000"/>
              </w:rPr>
            </w:pPr>
            <w:r w:rsidRPr="007F356F">
              <w:rPr>
                <w:color w:val="000000"/>
              </w:rPr>
              <w:t>881,1</w:t>
            </w:r>
          </w:p>
        </w:tc>
        <w:tc>
          <w:tcPr>
            <w:tcW w:w="1276" w:type="dxa"/>
            <w:tcBorders>
              <w:top w:val="nil"/>
              <w:left w:val="nil"/>
              <w:bottom w:val="single" w:sz="4" w:space="0" w:color="000000"/>
              <w:right w:val="single" w:sz="4" w:space="0" w:color="000000"/>
            </w:tcBorders>
            <w:noWrap/>
            <w:hideMark/>
          </w:tcPr>
          <w:p w14:paraId="7C4EFC6E" w14:textId="77777777" w:rsidR="007F356F" w:rsidRPr="007F356F" w:rsidRDefault="007F356F" w:rsidP="007F356F">
            <w:pPr>
              <w:jc w:val="right"/>
              <w:outlineLvl w:val="4"/>
              <w:rPr>
                <w:color w:val="000000"/>
              </w:rPr>
            </w:pPr>
            <w:r w:rsidRPr="007F356F">
              <w:rPr>
                <w:color w:val="000000"/>
              </w:rPr>
              <w:t>850,0</w:t>
            </w:r>
          </w:p>
        </w:tc>
        <w:tc>
          <w:tcPr>
            <w:tcW w:w="1275" w:type="dxa"/>
            <w:tcBorders>
              <w:top w:val="nil"/>
              <w:left w:val="nil"/>
              <w:bottom w:val="single" w:sz="4" w:space="0" w:color="000000"/>
              <w:right w:val="single" w:sz="4" w:space="0" w:color="000000"/>
            </w:tcBorders>
            <w:noWrap/>
            <w:hideMark/>
          </w:tcPr>
          <w:p w14:paraId="7D370889" w14:textId="77777777" w:rsidR="007F356F" w:rsidRPr="007F356F" w:rsidRDefault="007F356F" w:rsidP="007F356F">
            <w:pPr>
              <w:jc w:val="right"/>
              <w:outlineLvl w:val="4"/>
              <w:rPr>
                <w:color w:val="000000"/>
              </w:rPr>
            </w:pPr>
            <w:r w:rsidRPr="007F356F">
              <w:rPr>
                <w:color w:val="000000"/>
              </w:rPr>
              <w:t>850,0</w:t>
            </w:r>
          </w:p>
        </w:tc>
      </w:tr>
      <w:tr w:rsidR="007F356F" w:rsidRPr="007F356F" w14:paraId="304324E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7C7096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9BFA54F"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8357DBA"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724FA9F" w14:textId="77777777" w:rsidR="007F356F" w:rsidRPr="007F356F" w:rsidRDefault="007F356F" w:rsidP="007F356F">
            <w:pPr>
              <w:jc w:val="center"/>
              <w:outlineLvl w:val="5"/>
              <w:rPr>
                <w:color w:val="000000"/>
              </w:rPr>
            </w:pPr>
            <w:r w:rsidRPr="007F356F">
              <w:rPr>
                <w:color w:val="000000"/>
              </w:rPr>
              <w:t>8200101750</w:t>
            </w:r>
          </w:p>
        </w:tc>
        <w:tc>
          <w:tcPr>
            <w:tcW w:w="567" w:type="dxa"/>
            <w:tcBorders>
              <w:top w:val="nil"/>
              <w:left w:val="nil"/>
              <w:bottom w:val="single" w:sz="4" w:space="0" w:color="000000"/>
              <w:right w:val="single" w:sz="4" w:space="0" w:color="000000"/>
            </w:tcBorders>
            <w:noWrap/>
            <w:hideMark/>
          </w:tcPr>
          <w:p w14:paraId="40AF8C7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9AD7260" w14:textId="77777777" w:rsidR="007F356F" w:rsidRPr="007F356F" w:rsidRDefault="007F356F" w:rsidP="007F356F">
            <w:pPr>
              <w:jc w:val="right"/>
              <w:outlineLvl w:val="5"/>
              <w:rPr>
                <w:color w:val="000000"/>
              </w:rPr>
            </w:pPr>
            <w:r w:rsidRPr="007F356F">
              <w:rPr>
                <w:color w:val="000000"/>
              </w:rPr>
              <w:t>881,1</w:t>
            </w:r>
          </w:p>
        </w:tc>
        <w:tc>
          <w:tcPr>
            <w:tcW w:w="1276" w:type="dxa"/>
            <w:tcBorders>
              <w:top w:val="nil"/>
              <w:left w:val="nil"/>
              <w:bottom w:val="single" w:sz="4" w:space="0" w:color="000000"/>
              <w:right w:val="single" w:sz="4" w:space="0" w:color="000000"/>
            </w:tcBorders>
            <w:noWrap/>
            <w:hideMark/>
          </w:tcPr>
          <w:p w14:paraId="7E0993FA" w14:textId="77777777" w:rsidR="007F356F" w:rsidRPr="007F356F" w:rsidRDefault="007F356F" w:rsidP="007F356F">
            <w:pPr>
              <w:jc w:val="right"/>
              <w:outlineLvl w:val="5"/>
              <w:rPr>
                <w:color w:val="000000"/>
              </w:rPr>
            </w:pPr>
            <w:r w:rsidRPr="007F356F">
              <w:rPr>
                <w:color w:val="000000"/>
              </w:rPr>
              <w:t>850,0</w:t>
            </w:r>
          </w:p>
        </w:tc>
        <w:tc>
          <w:tcPr>
            <w:tcW w:w="1275" w:type="dxa"/>
            <w:tcBorders>
              <w:top w:val="nil"/>
              <w:left w:val="nil"/>
              <w:bottom w:val="single" w:sz="4" w:space="0" w:color="000000"/>
              <w:right w:val="single" w:sz="4" w:space="0" w:color="000000"/>
            </w:tcBorders>
            <w:noWrap/>
            <w:hideMark/>
          </w:tcPr>
          <w:p w14:paraId="507EEC7C" w14:textId="77777777" w:rsidR="007F356F" w:rsidRPr="007F356F" w:rsidRDefault="007F356F" w:rsidP="007F356F">
            <w:pPr>
              <w:jc w:val="right"/>
              <w:outlineLvl w:val="5"/>
              <w:rPr>
                <w:color w:val="000000"/>
              </w:rPr>
            </w:pPr>
            <w:r w:rsidRPr="007F356F">
              <w:rPr>
                <w:color w:val="000000"/>
              </w:rPr>
              <w:t>850,0</w:t>
            </w:r>
          </w:p>
        </w:tc>
      </w:tr>
      <w:tr w:rsidR="007F356F" w:rsidRPr="007F356F" w14:paraId="78B2277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AEB227C" w14:textId="77777777" w:rsidR="007F356F" w:rsidRPr="007F356F" w:rsidRDefault="007F356F" w:rsidP="007F356F">
            <w:pPr>
              <w:rPr>
                <w:color w:val="000000"/>
              </w:rPr>
            </w:pPr>
            <w:r w:rsidRPr="007F356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4996B8DA"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63E59D0"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1085981" w14:textId="77777777" w:rsidR="007F356F" w:rsidRPr="007F356F" w:rsidRDefault="007F356F" w:rsidP="007F356F">
            <w:pPr>
              <w:jc w:val="center"/>
              <w:rPr>
                <w:color w:val="000000"/>
              </w:rPr>
            </w:pPr>
            <w:r w:rsidRPr="007F356F">
              <w:rPr>
                <w:color w:val="000000"/>
              </w:rPr>
              <w:t>8300000000</w:t>
            </w:r>
          </w:p>
        </w:tc>
        <w:tc>
          <w:tcPr>
            <w:tcW w:w="567" w:type="dxa"/>
            <w:tcBorders>
              <w:top w:val="nil"/>
              <w:left w:val="nil"/>
              <w:bottom w:val="single" w:sz="4" w:space="0" w:color="000000"/>
              <w:right w:val="single" w:sz="4" w:space="0" w:color="000000"/>
            </w:tcBorders>
            <w:noWrap/>
            <w:hideMark/>
          </w:tcPr>
          <w:p w14:paraId="085E74A5"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AAD9C0F" w14:textId="77777777" w:rsidR="007F356F" w:rsidRPr="007F356F" w:rsidRDefault="007F356F" w:rsidP="007F356F">
            <w:pPr>
              <w:jc w:val="right"/>
              <w:rPr>
                <w:color w:val="000000"/>
              </w:rPr>
            </w:pPr>
            <w:r w:rsidRPr="007F356F">
              <w:rPr>
                <w:color w:val="000000"/>
              </w:rPr>
              <w:t>72 366,0</w:t>
            </w:r>
          </w:p>
        </w:tc>
        <w:tc>
          <w:tcPr>
            <w:tcW w:w="1276" w:type="dxa"/>
            <w:tcBorders>
              <w:top w:val="nil"/>
              <w:left w:val="nil"/>
              <w:bottom w:val="single" w:sz="4" w:space="0" w:color="000000"/>
              <w:right w:val="single" w:sz="4" w:space="0" w:color="000000"/>
            </w:tcBorders>
            <w:noWrap/>
            <w:hideMark/>
          </w:tcPr>
          <w:p w14:paraId="6148B52D" w14:textId="77777777" w:rsidR="007F356F" w:rsidRPr="007F356F" w:rsidRDefault="007F356F" w:rsidP="007F356F">
            <w:pPr>
              <w:jc w:val="right"/>
              <w:rPr>
                <w:color w:val="000000"/>
              </w:rPr>
            </w:pPr>
            <w:r w:rsidRPr="007F356F">
              <w:rPr>
                <w:color w:val="000000"/>
              </w:rPr>
              <w:t>49 990,0</w:t>
            </w:r>
          </w:p>
        </w:tc>
        <w:tc>
          <w:tcPr>
            <w:tcW w:w="1275" w:type="dxa"/>
            <w:tcBorders>
              <w:top w:val="nil"/>
              <w:left w:val="nil"/>
              <w:bottom w:val="single" w:sz="4" w:space="0" w:color="000000"/>
              <w:right w:val="single" w:sz="4" w:space="0" w:color="000000"/>
            </w:tcBorders>
            <w:noWrap/>
            <w:hideMark/>
          </w:tcPr>
          <w:p w14:paraId="3D5B755C" w14:textId="77777777" w:rsidR="007F356F" w:rsidRPr="007F356F" w:rsidRDefault="007F356F" w:rsidP="007F356F">
            <w:pPr>
              <w:jc w:val="right"/>
              <w:rPr>
                <w:color w:val="000000"/>
              </w:rPr>
            </w:pPr>
            <w:r w:rsidRPr="007F356F">
              <w:rPr>
                <w:color w:val="000000"/>
              </w:rPr>
              <w:t>51 810,8</w:t>
            </w:r>
          </w:p>
        </w:tc>
      </w:tr>
      <w:tr w:rsidR="007F356F" w:rsidRPr="007F356F" w14:paraId="63203CF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5A18A73" w14:textId="77777777" w:rsidR="007F356F" w:rsidRPr="007F356F" w:rsidRDefault="007F356F" w:rsidP="007F356F">
            <w:pPr>
              <w:outlineLvl w:val="0"/>
              <w:rPr>
                <w:color w:val="000000"/>
              </w:rPr>
            </w:pPr>
            <w:r w:rsidRPr="007F356F">
              <w:rPr>
                <w:color w:val="000000"/>
              </w:rPr>
              <w:t xml:space="preserve">    Обеспечению содержания, обслуживания и распоряжения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014945DB"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309A17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3857528" w14:textId="77777777" w:rsidR="007F356F" w:rsidRPr="007F356F" w:rsidRDefault="007F356F" w:rsidP="007F356F">
            <w:pPr>
              <w:jc w:val="center"/>
              <w:outlineLvl w:val="0"/>
              <w:rPr>
                <w:color w:val="000000"/>
              </w:rPr>
            </w:pPr>
            <w:r w:rsidRPr="007F356F">
              <w:rPr>
                <w:color w:val="000000"/>
              </w:rPr>
              <w:t>8300100000</w:t>
            </w:r>
          </w:p>
        </w:tc>
        <w:tc>
          <w:tcPr>
            <w:tcW w:w="567" w:type="dxa"/>
            <w:tcBorders>
              <w:top w:val="nil"/>
              <w:left w:val="nil"/>
              <w:bottom w:val="single" w:sz="4" w:space="0" w:color="000000"/>
              <w:right w:val="single" w:sz="4" w:space="0" w:color="000000"/>
            </w:tcBorders>
            <w:noWrap/>
            <w:hideMark/>
          </w:tcPr>
          <w:p w14:paraId="41EC53D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258ACC1" w14:textId="77777777" w:rsidR="007F356F" w:rsidRPr="007F356F" w:rsidRDefault="007F356F" w:rsidP="007F356F">
            <w:pPr>
              <w:jc w:val="right"/>
              <w:outlineLvl w:val="0"/>
              <w:rPr>
                <w:color w:val="000000"/>
              </w:rPr>
            </w:pPr>
            <w:r w:rsidRPr="007F356F">
              <w:rPr>
                <w:color w:val="000000"/>
              </w:rPr>
              <w:t>56 736,0</w:t>
            </w:r>
          </w:p>
        </w:tc>
        <w:tc>
          <w:tcPr>
            <w:tcW w:w="1276" w:type="dxa"/>
            <w:tcBorders>
              <w:top w:val="nil"/>
              <w:left w:val="nil"/>
              <w:bottom w:val="single" w:sz="4" w:space="0" w:color="000000"/>
              <w:right w:val="single" w:sz="4" w:space="0" w:color="000000"/>
            </w:tcBorders>
            <w:noWrap/>
            <w:hideMark/>
          </w:tcPr>
          <w:p w14:paraId="3EE83F8E" w14:textId="77777777" w:rsidR="007F356F" w:rsidRPr="007F356F" w:rsidRDefault="007F356F" w:rsidP="007F356F">
            <w:pPr>
              <w:jc w:val="right"/>
              <w:outlineLvl w:val="0"/>
              <w:rPr>
                <w:color w:val="000000"/>
              </w:rPr>
            </w:pPr>
            <w:r w:rsidRPr="007F356F">
              <w:rPr>
                <w:color w:val="000000"/>
              </w:rPr>
              <w:t>39 990,0</w:t>
            </w:r>
          </w:p>
        </w:tc>
        <w:tc>
          <w:tcPr>
            <w:tcW w:w="1275" w:type="dxa"/>
            <w:tcBorders>
              <w:top w:val="nil"/>
              <w:left w:val="nil"/>
              <w:bottom w:val="single" w:sz="4" w:space="0" w:color="000000"/>
              <w:right w:val="single" w:sz="4" w:space="0" w:color="000000"/>
            </w:tcBorders>
            <w:noWrap/>
            <w:hideMark/>
          </w:tcPr>
          <w:p w14:paraId="6EDB0373" w14:textId="77777777" w:rsidR="007F356F" w:rsidRPr="007F356F" w:rsidRDefault="007F356F" w:rsidP="007F356F">
            <w:pPr>
              <w:jc w:val="right"/>
              <w:outlineLvl w:val="0"/>
              <w:rPr>
                <w:color w:val="000000"/>
              </w:rPr>
            </w:pPr>
            <w:r w:rsidRPr="007F356F">
              <w:rPr>
                <w:color w:val="000000"/>
              </w:rPr>
              <w:t>41 810,8</w:t>
            </w:r>
          </w:p>
        </w:tc>
      </w:tr>
      <w:tr w:rsidR="007F356F" w:rsidRPr="007F356F" w14:paraId="6024F36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6CF1EF3" w14:textId="77777777" w:rsidR="007F356F" w:rsidRPr="007F356F" w:rsidRDefault="007F356F" w:rsidP="007F356F">
            <w:pPr>
              <w:outlineLvl w:val="1"/>
              <w:rPr>
                <w:color w:val="000000"/>
              </w:rPr>
            </w:pPr>
            <w:r w:rsidRPr="007F356F">
              <w:rPr>
                <w:color w:val="000000"/>
              </w:rPr>
              <w:t xml:space="preserve">      Содержание автомобильных дорог</w:t>
            </w:r>
          </w:p>
        </w:tc>
        <w:tc>
          <w:tcPr>
            <w:tcW w:w="709" w:type="dxa"/>
            <w:tcBorders>
              <w:top w:val="nil"/>
              <w:left w:val="nil"/>
              <w:bottom w:val="single" w:sz="4" w:space="0" w:color="000000"/>
              <w:right w:val="single" w:sz="4" w:space="0" w:color="000000"/>
            </w:tcBorders>
            <w:noWrap/>
            <w:hideMark/>
          </w:tcPr>
          <w:p w14:paraId="32E346F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42640C7"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A900455" w14:textId="77777777" w:rsidR="007F356F" w:rsidRPr="007F356F" w:rsidRDefault="007F356F" w:rsidP="007F356F">
            <w:pPr>
              <w:jc w:val="center"/>
              <w:outlineLvl w:val="1"/>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62031C4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5FA841" w14:textId="77777777" w:rsidR="007F356F" w:rsidRPr="007F356F" w:rsidRDefault="007F356F" w:rsidP="007F356F">
            <w:pPr>
              <w:jc w:val="right"/>
              <w:outlineLvl w:val="1"/>
              <w:rPr>
                <w:color w:val="000000"/>
              </w:rPr>
            </w:pPr>
            <w:r w:rsidRPr="007F356F">
              <w:rPr>
                <w:color w:val="000000"/>
              </w:rPr>
              <w:t>12 772,4</w:t>
            </w:r>
          </w:p>
        </w:tc>
        <w:tc>
          <w:tcPr>
            <w:tcW w:w="1276" w:type="dxa"/>
            <w:tcBorders>
              <w:top w:val="nil"/>
              <w:left w:val="nil"/>
              <w:bottom w:val="single" w:sz="4" w:space="0" w:color="000000"/>
              <w:right w:val="single" w:sz="4" w:space="0" w:color="000000"/>
            </w:tcBorders>
            <w:noWrap/>
            <w:hideMark/>
          </w:tcPr>
          <w:p w14:paraId="6CC699C1"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A0580A5" w14:textId="77777777" w:rsidR="007F356F" w:rsidRPr="007F356F" w:rsidRDefault="007F356F" w:rsidP="007F356F">
            <w:pPr>
              <w:jc w:val="right"/>
              <w:outlineLvl w:val="1"/>
              <w:rPr>
                <w:color w:val="000000"/>
              </w:rPr>
            </w:pPr>
            <w:r w:rsidRPr="007F356F">
              <w:rPr>
                <w:color w:val="000000"/>
              </w:rPr>
              <w:t>0,0</w:t>
            </w:r>
          </w:p>
        </w:tc>
      </w:tr>
      <w:tr w:rsidR="007F356F" w:rsidRPr="007F356F" w14:paraId="5F3F506F"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49AE933" w14:textId="77777777" w:rsidR="007F356F" w:rsidRPr="007F356F" w:rsidRDefault="007F356F" w:rsidP="007F356F">
            <w:pPr>
              <w:outlineLvl w:val="2"/>
              <w:rPr>
                <w:color w:val="000000"/>
              </w:rPr>
            </w:pPr>
            <w:r w:rsidRPr="007F356F">
              <w:rPr>
                <w:color w:val="000000"/>
              </w:rPr>
              <w:lastRenderedPageBreak/>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5F10C23"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4B6B86E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7237D92" w14:textId="77777777" w:rsidR="007F356F" w:rsidRPr="007F356F" w:rsidRDefault="007F356F" w:rsidP="007F356F">
            <w:pPr>
              <w:jc w:val="center"/>
              <w:outlineLvl w:val="2"/>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27953D9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683434" w14:textId="77777777" w:rsidR="007F356F" w:rsidRPr="007F356F" w:rsidRDefault="007F356F" w:rsidP="007F356F">
            <w:pPr>
              <w:jc w:val="right"/>
              <w:outlineLvl w:val="2"/>
              <w:rPr>
                <w:color w:val="000000"/>
              </w:rPr>
            </w:pPr>
            <w:r w:rsidRPr="007F356F">
              <w:rPr>
                <w:color w:val="000000"/>
              </w:rPr>
              <w:t>10 000,0</w:t>
            </w:r>
          </w:p>
        </w:tc>
        <w:tc>
          <w:tcPr>
            <w:tcW w:w="1276" w:type="dxa"/>
            <w:tcBorders>
              <w:top w:val="nil"/>
              <w:left w:val="nil"/>
              <w:bottom w:val="single" w:sz="4" w:space="0" w:color="000000"/>
              <w:right w:val="single" w:sz="4" w:space="0" w:color="000000"/>
            </w:tcBorders>
            <w:noWrap/>
            <w:hideMark/>
          </w:tcPr>
          <w:p w14:paraId="6FA775C5"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65E0054" w14:textId="77777777" w:rsidR="007F356F" w:rsidRPr="007F356F" w:rsidRDefault="007F356F" w:rsidP="007F356F">
            <w:pPr>
              <w:jc w:val="right"/>
              <w:outlineLvl w:val="2"/>
              <w:rPr>
                <w:color w:val="000000"/>
              </w:rPr>
            </w:pPr>
            <w:r w:rsidRPr="007F356F">
              <w:rPr>
                <w:color w:val="000000"/>
              </w:rPr>
              <w:t>0,0</w:t>
            </w:r>
          </w:p>
        </w:tc>
      </w:tr>
      <w:tr w:rsidR="007F356F" w:rsidRPr="007F356F" w14:paraId="0A34F69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AFD9BD3"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E4FBDE7"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4350F00"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228D42CD" w14:textId="77777777" w:rsidR="007F356F" w:rsidRPr="007F356F" w:rsidRDefault="007F356F" w:rsidP="007F356F">
            <w:pPr>
              <w:jc w:val="center"/>
              <w:outlineLvl w:val="3"/>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2048771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0E2F56" w14:textId="77777777" w:rsidR="007F356F" w:rsidRPr="007F356F" w:rsidRDefault="007F356F" w:rsidP="007F356F">
            <w:pPr>
              <w:jc w:val="right"/>
              <w:outlineLvl w:val="3"/>
              <w:rPr>
                <w:color w:val="000000"/>
              </w:rPr>
            </w:pPr>
            <w:r w:rsidRPr="007F356F">
              <w:rPr>
                <w:color w:val="000000"/>
              </w:rPr>
              <w:t>10 000,0</w:t>
            </w:r>
          </w:p>
        </w:tc>
        <w:tc>
          <w:tcPr>
            <w:tcW w:w="1276" w:type="dxa"/>
            <w:tcBorders>
              <w:top w:val="nil"/>
              <w:left w:val="nil"/>
              <w:bottom w:val="single" w:sz="4" w:space="0" w:color="000000"/>
              <w:right w:val="single" w:sz="4" w:space="0" w:color="000000"/>
            </w:tcBorders>
            <w:noWrap/>
            <w:hideMark/>
          </w:tcPr>
          <w:p w14:paraId="163AB8A2"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5C9CFC7" w14:textId="77777777" w:rsidR="007F356F" w:rsidRPr="007F356F" w:rsidRDefault="007F356F" w:rsidP="007F356F">
            <w:pPr>
              <w:jc w:val="right"/>
              <w:outlineLvl w:val="3"/>
              <w:rPr>
                <w:color w:val="000000"/>
              </w:rPr>
            </w:pPr>
            <w:r w:rsidRPr="007F356F">
              <w:rPr>
                <w:color w:val="000000"/>
              </w:rPr>
              <w:t>0,0</w:t>
            </w:r>
          </w:p>
        </w:tc>
      </w:tr>
      <w:tr w:rsidR="007F356F" w:rsidRPr="007F356F" w14:paraId="59B1332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CE4A48C"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5A895058"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0DC36BA"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7B2C79F3" w14:textId="77777777" w:rsidR="007F356F" w:rsidRPr="007F356F" w:rsidRDefault="007F356F" w:rsidP="007F356F">
            <w:pPr>
              <w:jc w:val="center"/>
              <w:outlineLvl w:val="4"/>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744F4D3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5162FD" w14:textId="77777777" w:rsidR="007F356F" w:rsidRPr="007F356F" w:rsidRDefault="007F356F" w:rsidP="007F356F">
            <w:pPr>
              <w:jc w:val="right"/>
              <w:outlineLvl w:val="4"/>
              <w:rPr>
                <w:color w:val="000000"/>
              </w:rPr>
            </w:pPr>
            <w:r w:rsidRPr="007F356F">
              <w:rPr>
                <w:color w:val="000000"/>
              </w:rPr>
              <w:t>10 000,0</w:t>
            </w:r>
          </w:p>
        </w:tc>
        <w:tc>
          <w:tcPr>
            <w:tcW w:w="1276" w:type="dxa"/>
            <w:tcBorders>
              <w:top w:val="nil"/>
              <w:left w:val="nil"/>
              <w:bottom w:val="single" w:sz="4" w:space="0" w:color="000000"/>
              <w:right w:val="single" w:sz="4" w:space="0" w:color="000000"/>
            </w:tcBorders>
            <w:noWrap/>
            <w:hideMark/>
          </w:tcPr>
          <w:p w14:paraId="4A4F4612"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E40094A" w14:textId="77777777" w:rsidR="007F356F" w:rsidRPr="007F356F" w:rsidRDefault="007F356F" w:rsidP="007F356F">
            <w:pPr>
              <w:jc w:val="right"/>
              <w:outlineLvl w:val="4"/>
              <w:rPr>
                <w:color w:val="000000"/>
              </w:rPr>
            </w:pPr>
            <w:r w:rsidRPr="007F356F">
              <w:rPr>
                <w:color w:val="000000"/>
              </w:rPr>
              <w:t>0,0</w:t>
            </w:r>
          </w:p>
        </w:tc>
      </w:tr>
      <w:tr w:rsidR="007F356F" w:rsidRPr="007F356F" w14:paraId="3422002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E05104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34E3FD9"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0BF42966"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30E4DF0F" w14:textId="77777777" w:rsidR="007F356F" w:rsidRPr="007F356F" w:rsidRDefault="007F356F" w:rsidP="007F356F">
            <w:pPr>
              <w:jc w:val="center"/>
              <w:outlineLvl w:val="5"/>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574E145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96F6243" w14:textId="77777777" w:rsidR="007F356F" w:rsidRPr="007F356F" w:rsidRDefault="007F356F" w:rsidP="007F356F">
            <w:pPr>
              <w:jc w:val="right"/>
              <w:outlineLvl w:val="5"/>
              <w:rPr>
                <w:color w:val="000000"/>
              </w:rPr>
            </w:pPr>
            <w:r w:rsidRPr="007F356F">
              <w:rPr>
                <w:color w:val="000000"/>
              </w:rPr>
              <w:t>10 000,0</w:t>
            </w:r>
          </w:p>
        </w:tc>
        <w:tc>
          <w:tcPr>
            <w:tcW w:w="1276" w:type="dxa"/>
            <w:tcBorders>
              <w:top w:val="nil"/>
              <w:left w:val="nil"/>
              <w:bottom w:val="single" w:sz="4" w:space="0" w:color="000000"/>
              <w:right w:val="single" w:sz="4" w:space="0" w:color="000000"/>
            </w:tcBorders>
            <w:noWrap/>
            <w:hideMark/>
          </w:tcPr>
          <w:p w14:paraId="71198C90"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C32638D" w14:textId="77777777" w:rsidR="007F356F" w:rsidRPr="007F356F" w:rsidRDefault="007F356F" w:rsidP="007F356F">
            <w:pPr>
              <w:jc w:val="right"/>
              <w:outlineLvl w:val="5"/>
              <w:rPr>
                <w:color w:val="000000"/>
              </w:rPr>
            </w:pPr>
            <w:r w:rsidRPr="007F356F">
              <w:rPr>
                <w:color w:val="000000"/>
              </w:rPr>
              <w:t>0,0</w:t>
            </w:r>
          </w:p>
        </w:tc>
      </w:tr>
      <w:tr w:rsidR="007F356F" w:rsidRPr="007F356F" w14:paraId="3AE215A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76C894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9DA0EC1"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D74C5EC"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3D9D757" w14:textId="77777777" w:rsidR="007F356F" w:rsidRPr="007F356F" w:rsidRDefault="007F356F" w:rsidP="007F356F">
            <w:pPr>
              <w:jc w:val="center"/>
              <w:outlineLvl w:val="2"/>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5726C799"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5C40BC2" w14:textId="77777777" w:rsidR="007F356F" w:rsidRPr="007F356F" w:rsidRDefault="007F356F" w:rsidP="007F356F">
            <w:pPr>
              <w:jc w:val="right"/>
              <w:outlineLvl w:val="2"/>
              <w:rPr>
                <w:color w:val="000000"/>
              </w:rPr>
            </w:pPr>
            <w:r w:rsidRPr="007F356F">
              <w:rPr>
                <w:color w:val="000000"/>
              </w:rPr>
              <w:t>2 772,4</w:t>
            </w:r>
          </w:p>
        </w:tc>
        <w:tc>
          <w:tcPr>
            <w:tcW w:w="1276" w:type="dxa"/>
            <w:tcBorders>
              <w:top w:val="nil"/>
              <w:left w:val="nil"/>
              <w:bottom w:val="single" w:sz="4" w:space="0" w:color="000000"/>
              <w:right w:val="single" w:sz="4" w:space="0" w:color="000000"/>
            </w:tcBorders>
            <w:noWrap/>
            <w:hideMark/>
          </w:tcPr>
          <w:p w14:paraId="4D03B66A"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279EF67" w14:textId="77777777" w:rsidR="007F356F" w:rsidRPr="007F356F" w:rsidRDefault="007F356F" w:rsidP="007F356F">
            <w:pPr>
              <w:jc w:val="right"/>
              <w:outlineLvl w:val="2"/>
              <w:rPr>
                <w:color w:val="000000"/>
              </w:rPr>
            </w:pPr>
            <w:r w:rsidRPr="007F356F">
              <w:rPr>
                <w:color w:val="000000"/>
              </w:rPr>
              <w:t>0,0</w:t>
            </w:r>
          </w:p>
        </w:tc>
      </w:tr>
      <w:tr w:rsidR="007F356F" w:rsidRPr="007F356F" w14:paraId="77CE434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E65ED08"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77431050"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2D5C70B"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3E41E61C" w14:textId="77777777" w:rsidR="007F356F" w:rsidRPr="007F356F" w:rsidRDefault="007F356F" w:rsidP="007F356F">
            <w:pPr>
              <w:jc w:val="center"/>
              <w:outlineLvl w:val="3"/>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0125965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A055D1A" w14:textId="77777777" w:rsidR="007F356F" w:rsidRPr="007F356F" w:rsidRDefault="007F356F" w:rsidP="007F356F">
            <w:pPr>
              <w:jc w:val="right"/>
              <w:outlineLvl w:val="3"/>
              <w:rPr>
                <w:color w:val="000000"/>
              </w:rPr>
            </w:pPr>
            <w:r w:rsidRPr="007F356F">
              <w:rPr>
                <w:color w:val="000000"/>
              </w:rPr>
              <w:t>2 772,4</w:t>
            </w:r>
          </w:p>
        </w:tc>
        <w:tc>
          <w:tcPr>
            <w:tcW w:w="1276" w:type="dxa"/>
            <w:tcBorders>
              <w:top w:val="nil"/>
              <w:left w:val="nil"/>
              <w:bottom w:val="single" w:sz="4" w:space="0" w:color="000000"/>
              <w:right w:val="single" w:sz="4" w:space="0" w:color="000000"/>
            </w:tcBorders>
            <w:noWrap/>
            <w:hideMark/>
          </w:tcPr>
          <w:p w14:paraId="5AD16B96"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F19473A" w14:textId="77777777" w:rsidR="007F356F" w:rsidRPr="007F356F" w:rsidRDefault="007F356F" w:rsidP="007F356F">
            <w:pPr>
              <w:jc w:val="right"/>
              <w:outlineLvl w:val="3"/>
              <w:rPr>
                <w:color w:val="000000"/>
              </w:rPr>
            </w:pPr>
            <w:r w:rsidRPr="007F356F">
              <w:rPr>
                <w:color w:val="000000"/>
              </w:rPr>
              <w:t>0,0</w:t>
            </w:r>
          </w:p>
        </w:tc>
      </w:tr>
      <w:tr w:rsidR="007F356F" w:rsidRPr="007F356F" w14:paraId="10C8744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EF6DD85"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1F9D071E"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626CE88"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79CE1FEE" w14:textId="77777777" w:rsidR="007F356F" w:rsidRPr="007F356F" w:rsidRDefault="007F356F" w:rsidP="007F356F">
            <w:pPr>
              <w:jc w:val="center"/>
              <w:outlineLvl w:val="4"/>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73ABD63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245AD10" w14:textId="77777777" w:rsidR="007F356F" w:rsidRPr="007F356F" w:rsidRDefault="007F356F" w:rsidP="007F356F">
            <w:pPr>
              <w:jc w:val="right"/>
              <w:outlineLvl w:val="4"/>
              <w:rPr>
                <w:color w:val="000000"/>
              </w:rPr>
            </w:pPr>
            <w:r w:rsidRPr="007F356F">
              <w:rPr>
                <w:color w:val="000000"/>
              </w:rPr>
              <w:t>2 772,4</w:t>
            </w:r>
          </w:p>
        </w:tc>
        <w:tc>
          <w:tcPr>
            <w:tcW w:w="1276" w:type="dxa"/>
            <w:tcBorders>
              <w:top w:val="nil"/>
              <w:left w:val="nil"/>
              <w:bottom w:val="single" w:sz="4" w:space="0" w:color="000000"/>
              <w:right w:val="single" w:sz="4" w:space="0" w:color="000000"/>
            </w:tcBorders>
            <w:noWrap/>
            <w:hideMark/>
          </w:tcPr>
          <w:p w14:paraId="660CF163"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995541C" w14:textId="77777777" w:rsidR="007F356F" w:rsidRPr="007F356F" w:rsidRDefault="007F356F" w:rsidP="007F356F">
            <w:pPr>
              <w:jc w:val="right"/>
              <w:outlineLvl w:val="4"/>
              <w:rPr>
                <w:color w:val="000000"/>
              </w:rPr>
            </w:pPr>
            <w:r w:rsidRPr="007F356F">
              <w:rPr>
                <w:color w:val="000000"/>
              </w:rPr>
              <w:t>0,0</w:t>
            </w:r>
          </w:p>
        </w:tc>
      </w:tr>
      <w:tr w:rsidR="007F356F" w:rsidRPr="007F356F" w14:paraId="07985523"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7522049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517CAAF"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CC778B5"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3B6EAF7D" w14:textId="77777777" w:rsidR="007F356F" w:rsidRPr="007F356F" w:rsidRDefault="007F356F" w:rsidP="007F356F">
            <w:pPr>
              <w:jc w:val="center"/>
              <w:outlineLvl w:val="5"/>
              <w:rPr>
                <w:color w:val="000000"/>
              </w:rPr>
            </w:pPr>
            <w:r w:rsidRPr="007F356F">
              <w:rPr>
                <w:color w:val="000000"/>
              </w:rPr>
              <w:t>8300101371</w:t>
            </w:r>
          </w:p>
        </w:tc>
        <w:tc>
          <w:tcPr>
            <w:tcW w:w="567" w:type="dxa"/>
            <w:tcBorders>
              <w:top w:val="nil"/>
              <w:left w:val="nil"/>
              <w:bottom w:val="single" w:sz="4" w:space="0" w:color="000000"/>
              <w:right w:val="single" w:sz="4" w:space="0" w:color="000000"/>
            </w:tcBorders>
            <w:noWrap/>
            <w:hideMark/>
          </w:tcPr>
          <w:p w14:paraId="204F327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94EDF56" w14:textId="77777777" w:rsidR="007F356F" w:rsidRPr="007F356F" w:rsidRDefault="007F356F" w:rsidP="007F356F">
            <w:pPr>
              <w:jc w:val="right"/>
              <w:outlineLvl w:val="5"/>
              <w:rPr>
                <w:color w:val="000000"/>
              </w:rPr>
            </w:pPr>
            <w:r w:rsidRPr="007F356F">
              <w:rPr>
                <w:color w:val="000000"/>
              </w:rPr>
              <w:t>2 772,4</w:t>
            </w:r>
          </w:p>
        </w:tc>
        <w:tc>
          <w:tcPr>
            <w:tcW w:w="1276" w:type="dxa"/>
            <w:tcBorders>
              <w:top w:val="nil"/>
              <w:left w:val="nil"/>
              <w:bottom w:val="single" w:sz="4" w:space="0" w:color="000000"/>
              <w:right w:val="single" w:sz="4" w:space="0" w:color="000000"/>
            </w:tcBorders>
            <w:noWrap/>
            <w:hideMark/>
          </w:tcPr>
          <w:p w14:paraId="01DAA842"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C75A06D" w14:textId="77777777" w:rsidR="007F356F" w:rsidRPr="007F356F" w:rsidRDefault="007F356F" w:rsidP="007F356F">
            <w:pPr>
              <w:jc w:val="right"/>
              <w:outlineLvl w:val="5"/>
              <w:rPr>
                <w:color w:val="000000"/>
              </w:rPr>
            </w:pPr>
            <w:r w:rsidRPr="007F356F">
              <w:rPr>
                <w:color w:val="000000"/>
              </w:rPr>
              <w:t>0,0</w:t>
            </w:r>
          </w:p>
        </w:tc>
      </w:tr>
      <w:tr w:rsidR="007F356F" w:rsidRPr="007F356F" w14:paraId="6C29E0A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A06DA88" w14:textId="77777777" w:rsidR="007F356F" w:rsidRPr="007F356F" w:rsidRDefault="007F356F" w:rsidP="007F356F">
            <w:pPr>
              <w:outlineLvl w:val="1"/>
              <w:rPr>
                <w:color w:val="000000"/>
              </w:rPr>
            </w:pPr>
            <w:r w:rsidRPr="007F356F">
              <w:rPr>
                <w:color w:val="000000"/>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noWrap/>
            <w:hideMark/>
          </w:tcPr>
          <w:p w14:paraId="73FA83C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C9F14A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DE75781" w14:textId="77777777" w:rsidR="007F356F" w:rsidRPr="007F356F" w:rsidRDefault="007F356F" w:rsidP="007F356F">
            <w:pPr>
              <w:jc w:val="center"/>
              <w:outlineLvl w:val="1"/>
              <w:rPr>
                <w:color w:val="000000"/>
              </w:rPr>
            </w:pPr>
            <w:r w:rsidRPr="007F356F">
              <w:rPr>
                <w:color w:val="000000"/>
              </w:rPr>
              <w:t>8300101760</w:t>
            </w:r>
          </w:p>
        </w:tc>
        <w:tc>
          <w:tcPr>
            <w:tcW w:w="567" w:type="dxa"/>
            <w:tcBorders>
              <w:top w:val="nil"/>
              <w:left w:val="nil"/>
              <w:bottom w:val="single" w:sz="4" w:space="0" w:color="000000"/>
              <w:right w:val="single" w:sz="4" w:space="0" w:color="000000"/>
            </w:tcBorders>
            <w:noWrap/>
            <w:hideMark/>
          </w:tcPr>
          <w:p w14:paraId="1F14C2D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825BF5" w14:textId="77777777" w:rsidR="007F356F" w:rsidRPr="007F356F" w:rsidRDefault="007F356F" w:rsidP="007F356F">
            <w:pPr>
              <w:jc w:val="right"/>
              <w:outlineLvl w:val="1"/>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760EC142" w14:textId="77777777" w:rsidR="007F356F" w:rsidRPr="007F356F" w:rsidRDefault="007F356F" w:rsidP="007F356F">
            <w:pPr>
              <w:jc w:val="right"/>
              <w:outlineLvl w:val="1"/>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2F18F98A" w14:textId="77777777" w:rsidR="007F356F" w:rsidRPr="007F356F" w:rsidRDefault="007F356F" w:rsidP="007F356F">
            <w:pPr>
              <w:jc w:val="right"/>
              <w:outlineLvl w:val="1"/>
              <w:rPr>
                <w:color w:val="000000"/>
              </w:rPr>
            </w:pPr>
            <w:r w:rsidRPr="007F356F">
              <w:rPr>
                <w:color w:val="000000"/>
              </w:rPr>
              <w:t>1 000,0</w:t>
            </w:r>
          </w:p>
        </w:tc>
      </w:tr>
      <w:tr w:rsidR="007F356F" w:rsidRPr="007F356F" w14:paraId="04BF864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D9C1F04" w14:textId="77777777" w:rsidR="007F356F" w:rsidRPr="007F356F" w:rsidRDefault="007F356F" w:rsidP="007F356F">
            <w:pPr>
              <w:outlineLvl w:val="2"/>
              <w:rPr>
                <w:color w:val="000000"/>
              </w:rPr>
            </w:pPr>
            <w:r w:rsidRPr="007F356F">
              <w:rPr>
                <w:color w:val="000000"/>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95EA6B6" w14:textId="77777777" w:rsidR="007F356F" w:rsidRPr="007F356F" w:rsidRDefault="007F356F" w:rsidP="007F356F">
            <w:pPr>
              <w:jc w:val="center"/>
              <w:outlineLvl w:val="2"/>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0F2E47D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860380" w14:textId="77777777" w:rsidR="007F356F" w:rsidRPr="007F356F" w:rsidRDefault="007F356F" w:rsidP="007F356F">
            <w:pPr>
              <w:jc w:val="center"/>
              <w:outlineLvl w:val="2"/>
              <w:rPr>
                <w:color w:val="000000"/>
              </w:rPr>
            </w:pPr>
            <w:r w:rsidRPr="007F356F">
              <w:rPr>
                <w:color w:val="000000"/>
              </w:rPr>
              <w:t>8300101760</w:t>
            </w:r>
          </w:p>
        </w:tc>
        <w:tc>
          <w:tcPr>
            <w:tcW w:w="567" w:type="dxa"/>
            <w:tcBorders>
              <w:top w:val="nil"/>
              <w:left w:val="nil"/>
              <w:bottom w:val="single" w:sz="4" w:space="0" w:color="000000"/>
              <w:right w:val="single" w:sz="4" w:space="0" w:color="000000"/>
            </w:tcBorders>
            <w:noWrap/>
            <w:hideMark/>
          </w:tcPr>
          <w:p w14:paraId="194138E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30522D" w14:textId="77777777" w:rsidR="007F356F" w:rsidRPr="007F356F" w:rsidRDefault="007F356F" w:rsidP="007F356F">
            <w:pPr>
              <w:jc w:val="right"/>
              <w:outlineLvl w:val="2"/>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36CD6FE6" w14:textId="77777777" w:rsidR="007F356F" w:rsidRPr="007F356F" w:rsidRDefault="007F356F" w:rsidP="007F356F">
            <w:pPr>
              <w:jc w:val="right"/>
              <w:outlineLvl w:val="2"/>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024AA599" w14:textId="77777777" w:rsidR="007F356F" w:rsidRPr="007F356F" w:rsidRDefault="007F356F" w:rsidP="007F356F">
            <w:pPr>
              <w:jc w:val="right"/>
              <w:outlineLvl w:val="2"/>
              <w:rPr>
                <w:color w:val="000000"/>
              </w:rPr>
            </w:pPr>
            <w:r w:rsidRPr="007F356F">
              <w:rPr>
                <w:color w:val="000000"/>
              </w:rPr>
              <w:t>1 000,0</w:t>
            </w:r>
          </w:p>
        </w:tc>
      </w:tr>
      <w:tr w:rsidR="007F356F" w:rsidRPr="007F356F" w14:paraId="05BCC91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28FCF6D"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21573D0" w14:textId="77777777" w:rsidR="007F356F" w:rsidRPr="007F356F" w:rsidRDefault="007F356F" w:rsidP="007F356F">
            <w:pPr>
              <w:jc w:val="center"/>
              <w:outlineLvl w:val="3"/>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2C08BA5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5E19C41" w14:textId="77777777" w:rsidR="007F356F" w:rsidRPr="007F356F" w:rsidRDefault="007F356F" w:rsidP="007F356F">
            <w:pPr>
              <w:jc w:val="center"/>
              <w:outlineLvl w:val="3"/>
              <w:rPr>
                <w:color w:val="000000"/>
              </w:rPr>
            </w:pPr>
            <w:r w:rsidRPr="007F356F">
              <w:rPr>
                <w:color w:val="000000"/>
              </w:rPr>
              <w:t>8300101760</w:t>
            </w:r>
          </w:p>
        </w:tc>
        <w:tc>
          <w:tcPr>
            <w:tcW w:w="567" w:type="dxa"/>
            <w:tcBorders>
              <w:top w:val="nil"/>
              <w:left w:val="nil"/>
              <w:bottom w:val="single" w:sz="4" w:space="0" w:color="000000"/>
              <w:right w:val="single" w:sz="4" w:space="0" w:color="000000"/>
            </w:tcBorders>
            <w:noWrap/>
            <w:hideMark/>
          </w:tcPr>
          <w:p w14:paraId="1B34651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41730BF" w14:textId="77777777" w:rsidR="007F356F" w:rsidRPr="007F356F" w:rsidRDefault="007F356F" w:rsidP="007F356F">
            <w:pPr>
              <w:jc w:val="right"/>
              <w:outlineLvl w:val="3"/>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48B5DFDC" w14:textId="77777777" w:rsidR="007F356F" w:rsidRPr="007F356F" w:rsidRDefault="007F356F" w:rsidP="007F356F">
            <w:pPr>
              <w:jc w:val="right"/>
              <w:outlineLvl w:val="3"/>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0459D7E9" w14:textId="77777777" w:rsidR="007F356F" w:rsidRPr="007F356F" w:rsidRDefault="007F356F" w:rsidP="007F356F">
            <w:pPr>
              <w:jc w:val="right"/>
              <w:outlineLvl w:val="3"/>
              <w:rPr>
                <w:color w:val="000000"/>
              </w:rPr>
            </w:pPr>
            <w:r w:rsidRPr="007F356F">
              <w:rPr>
                <w:color w:val="000000"/>
              </w:rPr>
              <w:t>1 000,0</w:t>
            </w:r>
          </w:p>
        </w:tc>
      </w:tr>
      <w:tr w:rsidR="007F356F" w:rsidRPr="007F356F" w14:paraId="11A5421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67AF063"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564E3ED" w14:textId="77777777" w:rsidR="007F356F" w:rsidRPr="007F356F" w:rsidRDefault="007F356F" w:rsidP="007F356F">
            <w:pPr>
              <w:jc w:val="center"/>
              <w:outlineLvl w:val="4"/>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2A88CC66"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D161B9A" w14:textId="77777777" w:rsidR="007F356F" w:rsidRPr="007F356F" w:rsidRDefault="007F356F" w:rsidP="007F356F">
            <w:pPr>
              <w:jc w:val="center"/>
              <w:outlineLvl w:val="4"/>
              <w:rPr>
                <w:color w:val="000000"/>
              </w:rPr>
            </w:pPr>
            <w:r w:rsidRPr="007F356F">
              <w:rPr>
                <w:color w:val="000000"/>
              </w:rPr>
              <w:t>8300101760</w:t>
            </w:r>
          </w:p>
        </w:tc>
        <w:tc>
          <w:tcPr>
            <w:tcW w:w="567" w:type="dxa"/>
            <w:tcBorders>
              <w:top w:val="nil"/>
              <w:left w:val="nil"/>
              <w:bottom w:val="single" w:sz="4" w:space="0" w:color="000000"/>
              <w:right w:val="single" w:sz="4" w:space="0" w:color="000000"/>
            </w:tcBorders>
            <w:noWrap/>
            <w:hideMark/>
          </w:tcPr>
          <w:p w14:paraId="342DC5C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B092D2C" w14:textId="77777777" w:rsidR="007F356F" w:rsidRPr="007F356F" w:rsidRDefault="007F356F" w:rsidP="007F356F">
            <w:pPr>
              <w:jc w:val="right"/>
              <w:outlineLvl w:val="4"/>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0A16CE93" w14:textId="77777777" w:rsidR="007F356F" w:rsidRPr="007F356F" w:rsidRDefault="007F356F" w:rsidP="007F356F">
            <w:pPr>
              <w:jc w:val="right"/>
              <w:outlineLvl w:val="4"/>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27FF8BDC" w14:textId="77777777" w:rsidR="007F356F" w:rsidRPr="007F356F" w:rsidRDefault="007F356F" w:rsidP="007F356F">
            <w:pPr>
              <w:jc w:val="right"/>
              <w:outlineLvl w:val="4"/>
              <w:rPr>
                <w:color w:val="000000"/>
              </w:rPr>
            </w:pPr>
            <w:r w:rsidRPr="007F356F">
              <w:rPr>
                <w:color w:val="000000"/>
              </w:rPr>
              <w:t>1 000,0</w:t>
            </w:r>
          </w:p>
        </w:tc>
      </w:tr>
      <w:tr w:rsidR="007F356F" w:rsidRPr="007F356F" w14:paraId="7522FEC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BE4B3D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FD4DA68" w14:textId="77777777" w:rsidR="007F356F" w:rsidRPr="007F356F" w:rsidRDefault="007F356F" w:rsidP="007F356F">
            <w:pPr>
              <w:jc w:val="center"/>
              <w:outlineLvl w:val="5"/>
              <w:rPr>
                <w:color w:val="000000"/>
              </w:rPr>
            </w:pPr>
            <w:r w:rsidRPr="007F356F">
              <w:rPr>
                <w:color w:val="000000"/>
              </w:rPr>
              <w:t>917</w:t>
            </w:r>
          </w:p>
        </w:tc>
        <w:tc>
          <w:tcPr>
            <w:tcW w:w="851" w:type="dxa"/>
            <w:tcBorders>
              <w:top w:val="nil"/>
              <w:left w:val="nil"/>
              <w:bottom w:val="single" w:sz="4" w:space="0" w:color="000000"/>
              <w:right w:val="single" w:sz="4" w:space="0" w:color="000000"/>
            </w:tcBorders>
            <w:noWrap/>
            <w:hideMark/>
          </w:tcPr>
          <w:p w14:paraId="03CBBFAC"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A84CE93" w14:textId="77777777" w:rsidR="007F356F" w:rsidRPr="007F356F" w:rsidRDefault="007F356F" w:rsidP="007F356F">
            <w:pPr>
              <w:jc w:val="center"/>
              <w:outlineLvl w:val="5"/>
              <w:rPr>
                <w:color w:val="000000"/>
              </w:rPr>
            </w:pPr>
            <w:r w:rsidRPr="007F356F">
              <w:rPr>
                <w:color w:val="000000"/>
              </w:rPr>
              <w:t>8300101760</w:t>
            </w:r>
          </w:p>
        </w:tc>
        <w:tc>
          <w:tcPr>
            <w:tcW w:w="567" w:type="dxa"/>
            <w:tcBorders>
              <w:top w:val="nil"/>
              <w:left w:val="nil"/>
              <w:bottom w:val="single" w:sz="4" w:space="0" w:color="000000"/>
              <w:right w:val="single" w:sz="4" w:space="0" w:color="000000"/>
            </w:tcBorders>
            <w:noWrap/>
            <w:hideMark/>
          </w:tcPr>
          <w:p w14:paraId="13F5B3D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4023D04" w14:textId="77777777" w:rsidR="007F356F" w:rsidRPr="007F356F" w:rsidRDefault="007F356F" w:rsidP="007F356F">
            <w:pPr>
              <w:jc w:val="right"/>
              <w:outlineLvl w:val="5"/>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74EB9579" w14:textId="77777777" w:rsidR="007F356F" w:rsidRPr="007F356F" w:rsidRDefault="007F356F" w:rsidP="007F356F">
            <w:pPr>
              <w:jc w:val="right"/>
              <w:outlineLvl w:val="5"/>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0CD226B1" w14:textId="77777777" w:rsidR="007F356F" w:rsidRPr="007F356F" w:rsidRDefault="007F356F" w:rsidP="007F356F">
            <w:pPr>
              <w:jc w:val="right"/>
              <w:outlineLvl w:val="5"/>
              <w:rPr>
                <w:color w:val="000000"/>
              </w:rPr>
            </w:pPr>
            <w:r w:rsidRPr="007F356F">
              <w:rPr>
                <w:color w:val="000000"/>
              </w:rPr>
              <w:t>1 000,0</w:t>
            </w:r>
          </w:p>
        </w:tc>
      </w:tr>
      <w:tr w:rsidR="007F356F" w:rsidRPr="007F356F" w14:paraId="5C02338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A953E7C" w14:textId="77777777" w:rsidR="007F356F" w:rsidRPr="007F356F" w:rsidRDefault="007F356F" w:rsidP="007F356F">
            <w:pPr>
              <w:outlineLvl w:val="1"/>
              <w:rPr>
                <w:color w:val="000000"/>
              </w:rPr>
            </w:pPr>
            <w:r w:rsidRPr="007F356F">
              <w:rPr>
                <w:color w:val="000000"/>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2A8AF06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F3501E6"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9698AB" w14:textId="77777777" w:rsidR="007F356F" w:rsidRPr="007F356F" w:rsidRDefault="007F356F" w:rsidP="007F356F">
            <w:pPr>
              <w:jc w:val="center"/>
              <w:outlineLvl w:val="1"/>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6F6B8FD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C7B16E3" w14:textId="77777777" w:rsidR="007F356F" w:rsidRPr="007F356F" w:rsidRDefault="007F356F" w:rsidP="007F356F">
            <w:pPr>
              <w:jc w:val="right"/>
              <w:outlineLvl w:val="1"/>
              <w:rPr>
                <w:color w:val="000000"/>
              </w:rPr>
            </w:pPr>
            <w:r w:rsidRPr="007F356F">
              <w:rPr>
                <w:color w:val="000000"/>
              </w:rPr>
              <w:t>16 046,0</w:t>
            </w:r>
          </w:p>
        </w:tc>
        <w:tc>
          <w:tcPr>
            <w:tcW w:w="1276" w:type="dxa"/>
            <w:tcBorders>
              <w:top w:val="nil"/>
              <w:left w:val="nil"/>
              <w:bottom w:val="single" w:sz="4" w:space="0" w:color="000000"/>
              <w:right w:val="single" w:sz="4" w:space="0" w:color="000000"/>
            </w:tcBorders>
            <w:noWrap/>
            <w:hideMark/>
          </w:tcPr>
          <w:p w14:paraId="6929B0D8" w14:textId="77777777" w:rsidR="007F356F" w:rsidRPr="007F356F" w:rsidRDefault="007F356F" w:rsidP="007F356F">
            <w:pPr>
              <w:jc w:val="right"/>
              <w:outlineLvl w:val="1"/>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7F723903" w14:textId="77777777" w:rsidR="007F356F" w:rsidRPr="007F356F" w:rsidRDefault="007F356F" w:rsidP="007F356F">
            <w:pPr>
              <w:jc w:val="right"/>
              <w:outlineLvl w:val="1"/>
              <w:rPr>
                <w:color w:val="000000"/>
              </w:rPr>
            </w:pPr>
            <w:r w:rsidRPr="007F356F">
              <w:rPr>
                <w:color w:val="000000"/>
              </w:rPr>
              <w:t>1 000,0</w:t>
            </w:r>
          </w:p>
        </w:tc>
      </w:tr>
      <w:tr w:rsidR="007F356F" w:rsidRPr="007F356F" w14:paraId="2671638E"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B7FC398"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F7F7A3B"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881055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B7E27B" w14:textId="77777777" w:rsidR="007F356F" w:rsidRPr="007F356F" w:rsidRDefault="007F356F" w:rsidP="007F356F">
            <w:pPr>
              <w:jc w:val="center"/>
              <w:outlineLvl w:val="2"/>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017861C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24BC1A6" w14:textId="77777777" w:rsidR="007F356F" w:rsidRPr="007F356F" w:rsidRDefault="007F356F" w:rsidP="007F356F">
            <w:pPr>
              <w:jc w:val="right"/>
              <w:outlineLvl w:val="2"/>
              <w:rPr>
                <w:color w:val="000000"/>
              </w:rPr>
            </w:pPr>
            <w:r w:rsidRPr="007F356F">
              <w:rPr>
                <w:color w:val="000000"/>
              </w:rPr>
              <w:t>15 046,0</w:t>
            </w:r>
          </w:p>
        </w:tc>
        <w:tc>
          <w:tcPr>
            <w:tcW w:w="1276" w:type="dxa"/>
            <w:tcBorders>
              <w:top w:val="nil"/>
              <w:left w:val="nil"/>
              <w:bottom w:val="single" w:sz="4" w:space="0" w:color="000000"/>
              <w:right w:val="single" w:sz="4" w:space="0" w:color="000000"/>
            </w:tcBorders>
            <w:noWrap/>
            <w:hideMark/>
          </w:tcPr>
          <w:p w14:paraId="2F50B32E"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5F6C1B0" w14:textId="77777777" w:rsidR="007F356F" w:rsidRPr="007F356F" w:rsidRDefault="007F356F" w:rsidP="007F356F">
            <w:pPr>
              <w:jc w:val="right"/>
              <w:outlineLvl w:val="2"/>
              <w:rPr>
                <w:color w:val="000000"/>
              </w:rPr>
            </w:pPr>
            <w:r w:rsidRPr="007F356F">
              <w:rPr>
                <w:color w:val="000000"/>
              </w:rPr>
              <w:t>0,0</w:t>
            </w:r>
          </w:p>
        </w:tc>
      </w:tr>
      <w:tr w:rsidR="007F356F" w:rsidRPr="007F356F" w14:paraId="737E2F0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704FBE0" w14:textId="77777777" w:rsidR="007F356F" w:rsidRPr="007F356F" w:rsidRDefault="007F356F" w:rsidP="007F356F">
            <w:pPr>
              <w:outlineLvl w:val="3"/>
              <w:rPr>
                <w:color w:val="000000"/>
              </w:rPr>
            </w:pPr>
            <w:r w:rsidRPr="007F356F">
              <w:rPr>
                <w:color w:val="000000"/>
              </w:rPr>
              <w:t xml:space="preserve">          ОБЩЕГОСУДАРСТВЕННЫЕ </w:t>
            </w:r>
            <w:r w:rsidRPr="007F356F">
              <w:rPr>
                <w:color w:val="000000"/>
              </w:rPr>
              <w:lastRenderedPageBreak/>
              <w:t>ВОПРОСЫ</w:t>
            </w:r>
          </w:p>
        </w:tc>
        <w:tc>
          <w:tcPr>
            <w:tcW w:w="709" w:type="dxa"/>
            <w:tcBorders>
              <w:top w:val="nil"/>
              <w:left w:val="nil"/>
              <w:bottom w:val="single" w:sz="4" w:space="0" w:color="000000"/>
              <w:right w:val="single" w:sz="4" w:space="0" w:color="000000"/>
            </w:tcBorders>
            <w:noWrap/>
            <w:hideMark/>
          </w:tcPr>
          <w:p w14:paraId="453FB08B" w14:textId="77777777" w:rsidR="007F356F" w:rsidRPr="007F356F" w:rsidRDefault="007F356F" w:rsidP="007F356F">
            <w:pPr>
              <w:jc w:val="center"/>
              <w:outlineLvl w:val="3"/>
              <w:rPr>
                <w:color w:val="000000"/>
              </w:rPr>
            </w:pPr>
            <w:r w:rsidRPr="007F356F">
              <w:rPr>
                <w:color w:val="000000"/>
              </w:rPr>
              <w:lastRenderedPageBreak/>
              <w:t>904</w:t>
            </w:r>
          </w:p>
        </w:tc>
        <w:tc>
          <w:tcPr>
            <w:tcW w:w="851" w:type="dxa"/>
            <w:tcBorders>
              <w:top w:val="nil"/>
              <w:left w:val="nil"/>
              <w:bottom w:val="single" w:sz="4" w:space="0" w:color="000000"/>
              <w:right w:val="single" w:sz="4" w:space="0" w:color="000000"/>
            </w:tcBorders>
            <w:noWrap/>
            <w:hideMark/>
          </w:tcPr>
          <w:p w14:paraId="37649B1D"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99F807A" w14:textId="77777777" w:rsidR="007F356F" w:rsidRPr="007F356F" w:rsidRDefault="007F356F" w:rsidP="007F356F">
            <w:pPr>
              <w:jc w:val="center"/>
              <w:outlineLvl w:val="3"/>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6710931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1E80A91" w14:textId="77777777" w:rsidR="007F356F" w:rsidRPr="007F356F" w:rsidRDefault="007F356F" w:rsidP="007F356F">
            <w:pPr>
              <w:jc w:val="right"/>
              <w:outlineLvl w:val="3"/>
              <w:rPr>
                <w:color w:val="000000"/>
              </w:rPr>
            </w:pPr>
            <w:r w:rsidRPr="007F356F">
              <w:rPr>
                <w:color w:val="000000"/>
              </w:rPr>
              <w:t>46,0</w:t>
            </w:r>
          </w:p>
        </w:tc>
        <w:tc>
          <w:tcPr>
            <w:tcW w:w="1276" w:type="dxa"/>
            <w:tcBorders>
              <w:top w:val="nil"/>
              <w:left w:val="nil"/>
              <w:bottom w:val="single" w:sz="4" w:space="0" w:color="000000"/>
              <w:right w:val="single" w:sz="4" w:space="0" w:color="000000"/>
            </w:tcBorders>
            <w:noWrap/>
            <w:hideMark/>
          </w:tcPr>
          <w:p w14:paraId="3DEA000B"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51075A5" w14:textId="77777777" w:rsidR="007F356F" w:rsidRPr="007F356F" w:rsidRDefault="007F356F" w:rsidP="007F356F">
            <w:pPr>
              <w:jc w:val="right"/>
              <w:outlineLvl w:val="3"/>
              <w:rPr>
                <w:color w:val="000000"/>
              </w:rPr>
            </w:pPr>
            <w:r w:rsidRPr="007F356F">
              <w:rPr>
                <w:color w:val="000000"/>
              </w:rPr>
              <w:t>0,0</w:t>
            </w:r>
          </w:p>
        </w:tc>
      </w:tr>
      <w:tr w:rsidR="007F356F" w:rsidRPr="007F356F" w14:paraId="781EC8B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ADE2110"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46A74BA3"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B0D8A7A"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1863120" w14:textId="77777777" w:rsidR="007F356F" w:rsidRPr="007F356F" w:rsidRDefault="007F356F" w:rsidP="007F356F">
            <w:pPr>
              <w:jc w:val="center"/>
              <w:outlineLvl w:val="4"/>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44178B6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64C45D6" w14:textId="77777777" w:rsidR="007F356F" w:rsidRPr="007F356F" w:rsidRDefault="007F356F" w:rsidP="007F356F">
            <w:pPr>
              <w:jc w:val="right"/>
              <w:outlineLvl w:val="4"/>
              <w:rPr>
                <w:color w:val="000000"/>
              </w:rPr>
            </w:pPr>
            <w:r w:rsidRPr="007F356F">
              <w:rPr>
                <w:color w:val="000000"/>
              </w:rPr>
              <w:t>46,0</w:t>
            </w:r>
          </w:p>
        </w:tc>
        <w:tc>
          <w:tcPr>
            <w:tcW w:w="1276" w:type="dxa"/>
            <w:tcBorders>
              <w:top w:val="nil"/>
              <w:left w:val="nil"/>
              <w:bottom w:val="single" w:sz="4" w:space="0" w:color="000000"/>
              <w:right w:val="single" w:sz="4" w:space="0" w:color="000000"/>
            </w:tcBorders>
            <w:noWrap/>
            <w:hideMark/>
          </w:tcPr>
          <w:p w14:paraId="472004E6"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268C372" w14:textId="77777777" w:rsidR="007F356F" w:rsidRPr="007F356F" w:rsidRDefault="007F356F" w:rsidP="007F356F">
            <w:pPr>
              <w:jc w:val="right"/>
              <w:outlineLvl w:val="4"/>
              <w:rPr>
                <w:color w:val="000000"/>
              </w:rPr>
            </w:pPr>
            <w:r w:rsidRPr="007F356F">
              <w:rPr>
                <w:color w:val="000000"/>
              </w:rPr>
              <w:t>0,0</w:t>
            </w:r>
          </w:p>
        </w:tc>
      </w:tr>
      <w:tr w:rsidR="007F356F" w:rsidRPr="007F356F" w14:paraId="33CBC30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0075904"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4EED96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A16196F"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CDA7DD5" w14:textId="77777777" w:rsidR="007F356F" w:rsidRPr="007F356F" w:rsidRDefault="007F356F" w:rsidP="007F356F">
            <w:pPr>
              <w:jc w:val="center"/>
              <w:outlineLvl w:val="5"/>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451A2B4C"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7FBD110" w14:textId="77777777" w:rsidR="007F356F" w:rsidRPr="007F356F" w:rsidRDefault="007F356F" w:rsidP="007F356F">
            <w:pPr>
              <w:jc w:val="right"/>
              <w:outlineLvl w:val="5"/>
              <w:rPr>
                <w:color w:val="000000"/>
              </w:rPr>
            </w:pPr>
            <w:r w:rsidRPr="007F356F">
              <w:rPr>
                <w:color w:val="000000"/>
              </w:rPr>
              <w:t>46,0</w:t>
            </w:r>
          </w:p>
        </w:tc>
        <w:tc>
          <w:tcPr>
            <w:tcW w:w="1276" w:type="dxa"/>
            <w:tcBorders>
              <w:top w:val="nil"/>
              <w:left w:val="nil"/>
              <w:bottom w:val="single" w:sz="4" w:space="0" w:color="000000"/>
              <w:right w:val="single" w:sz="4" w:space="0" w:color="000000"/>
            </w:tcBorders>
            <w:noWrap/>
            <w:hideMark/>
          </w:tcPr>
          <w:p w14:paraId="32900D1C"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B53AAC9" w14:textId="77777777" w:rsidR="007F356F" w:rsidRPr="007F356F" w:rsidRDefault="007F356F" w:rsidP="007F356F">
            <w:pPr>
              <w:jc w:val="right"/>
              <w:outlineLvl w:val="5"/>
              <w:rPr>
                <w:color w:val="000000"/>
              </w:rPr>
            </w:pPr>
            <w:r w:rsidRPr="007F356F">
              <w:rPr>
                <w:color w:val="000000"/>
              </w:rPr>
              <w:t>0,0</w:t>
            </w:r>
          </w:p>
        </w:tc>
      </w:tr>
      <w:tr w:rsidR="007F356F" w:rsidRPr="007F356F" w14:paraId="5C9541E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B05AD80"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13DDC5B2"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DF5E800"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1DD21388" w14:textId="77777777" w:rsidR="007F356F" w:rsidRPr="007F356F" w:rsidRDefault="007F356F" w:rsidP="007F356F">
            <w:pPr>
              <w:jc w:val="center"/>
              <w:outlineLvl w:val="3"/>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1F43FF7B"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ACD892" w14:textId="77777777" w:rsidR="007F356F" w:rsidRPr="007F356F" w:rsidRDefault="007F356F" w:rsidP="007F356F">
            <w:pPr>
              <w:jc w:val="right"/>
              <w:outlineLvl w:val="3"/>
              <w:rPr>
                <w:color w:val="000000"/>
              </w:rPr>
            </w:pPr>
            <w:r w:rsidRPr="007F356F">
              <w:rPr>
                <w:color w:val="000000"/>
              </w:rPr>
              <w:t>15 000,0</w:t>
            </w:r>
          </w:p>
        </w:tc>
        <w:tc>
          <w:tcPr>
            <w:tcW w:w="1276" w:type="dxa"/>
            <w:tcBorders>
              <w:top w:val="nil"/>
              <w:left w:val="nil"/>
              <w:bottom w:val="single" w:sz="4" w:space="0" w:color="000000"/>
              <w:right w:val="single" w:sz="4" w:space="0" w:color="000000"/>
            </w:tcBorders>
            <w:noWrap/>
            <w:hideMark/>
          </w:tcPr>
          <w:p w14:paraId="17FD0613"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0DEC0BF" w14:textId="77777777" w:rsidR="007F356F" w:rsidRPr="007F356F" w:rsidRDefault="007F356F" w:rsidP="007F356F">
            <w:pPr>
              <w:jc w:val="right"/>
              <w:outlineLvl w:val="3"/>
              <w:rPr>
                <w:color w:val="000000"/>
              </w:rPr>
            </w:pPr>
            <w:r w:rsidRPr="007F356F">
              <w:rPr>
                <w:color w:val="000000"/>
              </w:rPr>
              <w:t>0,0</w:t>
            </w:r>
          </w:p>
        </w:tc>
      </w:tr>
      <w:tr w:rsidR="007F356F" w:rsidRPr="007F356F" w14:paraId="0E24FD8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50EA8BD"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7E6C48BA"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B2F0142"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754FF3DA" w14:textId="77777777" w:rsidR="007F356F" w:rsidRPr="007F356F" w:rsidRDefault="007F356F" w:rsidP="007F356F">
            <w:pPr>
              <w:jc w:val="center"/>
              <w:outlineLvl w:val="4"/>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174AD8D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D6DD0FA" w14:textId="77777777" w:rsidR="007F356F" w:rsidRPr="007F356F" w:rsidRDefault="007F356F" w:rsidP="007F356F">
            <w:pPr>
              <w:jc w:val="right"/>
              <w:outlineLvl w:val="4"/>
              <w:rPr>
                <w:color w:val="000000"/>
              </w:rPr>
            </w:pPr>
            <w:r w:rsidRPr="007F356F">
              <w:rPr>
                <w:color w:val="000000"/>
              </w:rPr>
              <w:t>15 000,0</w:t>
            </w:r>
          </w:p>
        </w:tc>
        <w:tc>
          <w:tcPr>
            <w:tcW w:w="1276" w:type="dxa"/>
            <w:tcBorders>
              <w:top w:val="nil"/>
              <w:left w:val="nil"/>
              <w:bottom w:val="single" w:sz="4" w:space="0" w:color="000000"/>
              <w:right w:val="single" w:sz="4" w:space="0" w:color="000000"/>
            </w:tcBorders>
            <w:noWrap/>
            <w:hideMark/>
          </w:tcPr>
          <w:p w14:paraId="68F6DFFC"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1FBA63B" w14:textId="77777777" w:rsidR="007F356F" w:rsidRPr="007F356F" w:rsidRDefault="007F356F" w:rsidP="007F356F">
            <w:pPr>
              <w:jc w:val="right"/>
              <w:outlineLvl w:val="4"/>
              <w:rPr>
                <w:color w:val="000000"/>
              </w:rPr>
            </w:pPr>
            <w:r w:rsidRPr="007F356F">
              <w:rPr>
                <w:color w:val="000000"/>
              </w:rPr>
              <w:t>0,0</w:t>
            </w:r>
          </w:p>
        </w:tc>
      </w:tr>
      <w:tr w:rsidR="007F356F" w:rsidRPr="007F356F" w14:paraId="57860AC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1FD514"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C3E255A"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72BB34D"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128A875D" w14:textId="77777777" w:rsidR="007F356F" w:rsidRPr="007F356F" w:rsidRDefault="007F356F" w:rsidP="007F356F">
            <w:pPr>
              <w:jc w:val="center"/>
              <w:outlineLvl w:val="5"/>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6777ADF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5599287" w14:textId="77777777" w:rsidR="007F356F" w:rsidRPr="007F356F" w:rsidRDefault="007F356F" w:rsidP="007F356F">
            <w:pPr>
              <w:jc w:val="right"/>
              <w:outlineLvl w:val="5"/>
              <w:rPr>
                <w:color w:val="000000"/>
              </w:rPr>
            </w:pPr>
            <w:r w:rsidRPr="007F356F">
              <w:rPr>
                <w:color w:val="000000"/>
              </w:rPr>
              <w:t>15 000,0</w:t>
            </w:r>
          </w:p>
        </w:tc>
        <w:tc>
          <w:tcPr>
            <w:tcW w:w="1276" w:type="dxa"/>
            <w:tcBorders>
              <w:top w:val="nil"/>
              <w:left w:val="nil"/>
              <w:bottom w:val="single" w:sz="4" w:space="0" w:color="000000"/>
              <w:right w:val="single" w:sz="4" w:space="0" w:color="000000"/>
            </w:tcBorders>
            <w:noWrap/>
            <w:hideMark/>
          </w:tcPr>
          <w:p w14:paraId="08572EEC"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3AFBA2D" w14:textId="77777777" w:rsidR="007F356F" w:rsidRPr="007F356F" w:rsidRDefault="007F356F" w:rsidP="007F356F">
            <w:pPr>
              <w:jc w:val="right"/>
              <w:outlineLvl w:val="5"/>
              <w:rPr>
                <w:color w:val="000000"/>
              </w:rPr>
            </w:pPr>
            <w:r w:rsidRPr="007F356F">
              <w:rPr>
                <w:color w:val="000000"/>
              </w:rPr>
              <w:t>0,0</w:t>
            </w:r>
          </w:p>
        </w:tc>
      </w:tr>
      <w:tr w:rsidR="007F356F" w:rsidRPr="007F356F" w14:paraId="0700A2CA" w14:textId="77777777" w:rsidTr="0039009F">
        <w:trPr>
          <w:trHeight w:val="136"/>
        </w:trPr>
        <w:tc>
          <w:tcPr>
            <w:tcW w:w="2850" w:type="dxa"/>
            <w:tcBorders>
              <w:top w:val="nil"/>
              <w:left w:val="single" w:sz="4" w:space="0" w:color="000000"/>
              <w:bottom w:val="single" w:sz="4" w:space="0" w:color="000000"/>
              <w:right w:val="single" w:sz="4" w:space="0" w:color="000000"/>
            </w:tcBorders>
            <w:hideMark/>
          </w:tcPr>
          <w:p w14:paraId="4C58DB4C"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07E1CC61"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C6A499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4959047" w14:textId="77777777" w:rsidR="007F356F" w:rsidRPr="007F356F" w:rsidRDefault="007F356F" w:rsidP="007F356F">
            <w:pPr>
              <w:jc w:val="center"/>
              <w:outlineLvl w:val="2"/>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48CCC1A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2DA636" w14:textId="77777777" w:rsidR="007F356F" w:rsidRPr="007F356F" w:rsidRDefault="007F356F" w:rsidP="007F356F">
            <w:pPr>
              <w:jc w:val="right"/>
              <w:outlineLvl w:val="2"/>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5C4E6C90" w14:textId="77777777" w:rsidR="007F356F" w:rsidRPr="007F356F" w:rsidRDefault="007F356F" w:rsidP="007F356F">
            <w:pPr>
              <w:jc w:val="right"/>
              <w:outlineLvl w:val="2"/>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47A7AF65" w14:textId="77777777" w:rsidR="007F356F" w:rsidRPr="007F356F" w:rsidRDefault="007F356F" w:rsidP="007F356F">
            <w:pPr>
              <w:jc w:val="right"/>
              <w:outlineLvl w:val="2"/>
              <w:rPr>
                <w:color w:val="000000"/>
              </w:rPr>
            </w:pPr>
            <w:r w:rsidRPr="007F356F">
              <w:rPr>
                <w:color w:val="000000"/>
              </w:rPr>
              <w:t>1 000,0</w:t>
            </w:r>
          </w:p>
        </w:tc>
      </w:tr>
      <w:tr w:rsidR="007F356F" w:rsidRPr="007F356F" w14:paraId="071D704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E71E4D7"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264F48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606CD5E"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E016A90" w14:textId="77777777" w:rsidR="007F356F" w:rsidRPr="007F356F" w:rsidRDefault="007F356F" w:rsidP="007F356F">
            <w:pPr>
              <w:jc w:val="center"/>
              <w:outlineLvl w:val="3"/>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0761E0DF"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0FC7439" w14:textId="77777777" w:rsidR="007F356F" w:rsidRPr="007F356F" w:rsidRDefault="007F356F" w:rsidP="007F356F">
            <w:pPr>
              <w:jc w:val="right"/>
              <w:outlineLvl w:val="3"/>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000384CE" w14:textId="77777777" w:rsidR="007F356F" w:rsidRPr="007F356F" w:rsidRDefault="007F356F" w:rsidP="007F356F">
            <w:pPr>
              <w:jc w:val="right"/>
              <w:outlineLvl w:val="3"/>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220A7B00" w14:textId="77777777" w:rsidR="007F356F" w:rsidRPr="007F356F" w:rsidRDefault="007F356F" w:rsidP="007F356F">
            <w:pPr>
              <w:jc w:val="right"/>
              <w:outlineLvl w:val="3"/>
              <w:rPr>
                <w:color w:val="000000"/>
              </w:rPr>
            </w:pPr>
            <w:r w:rsidRPr="007F356F">
              <w:rPr>
                <w:color w:val="000000"/>
              </w:rPr>
              <w:t>1 000,0</w:t>
            </w:r>
          </w:p>
        </w:tc>
      </w:tr>
      <w:tr w:rsidR="007F356F" w:rsidRPr="007F356F" w14:paraId="53D270B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F68AA06"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3D4F64AF"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9D66E1F"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24B63A5" w14:textId="77777777" w:rsidR="007F356F" w:rsidRPr="007F356F" w:rsidRDefault="007F356F" w:rsidP="007F356F">
            <w:pPr>
              <w:jc w:val="center"/>
              <w:outlineLvl w:val="4"/>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413A764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D74FC3" w14:textId="77777777" w:rsidR="007F356F" w:rsidRPr="007F356F" w:rsidRDefault="007F356F" w:rsidP="007F356F">
            <w:pPr>
              <w:jc w:val="right"/>
              <w:outlineLvl w:val="4"/>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311BD5DD" w14:textId="77777777" w:rsidR="007F356F" w:rsidRPr="007F356F" w:rsidRDefault="007F356F" w:rsidP="007F356F">
            <w:pPr>
              <w:jc w:val="right"/>
              <w:outlineLvl w:val="4"/>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13E85A07" w14:textId="77777777" w:rsidR="007F356F" w:rsidRPr="007F356F" w:rsidRDefault="007F356F" w:rsidP="007F356F">
            <w:pPr>
              <w:jc w:val="right"/>
              <w:outlineLvl w:val="4"/>
              <w:rPr>
                <w:color w:val="000000"/>
              </w:rPr>
            </w:pPr>
            <w:r w:rsidRPr="007F356F">
              <w:rPr>
                <w:color w:val="000000"/>
              </w:rPr>
              <w:t>1 000,0</w:t>
            </w:r>
          </w:p>
        </w:tc>
      </w:tr>
      <w:tr w:rsidR="007F356F" w:rsidRPr="007F356F" w14:paraId="34F1653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B3C1DB0"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5C4BBBA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06B0A40"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05751A83" w14:textId="77777777" w:rsidR="007F356F" w:rsidRPr="007F356F" w:rsidRDefault="007F356F" w:rsidP="007F356F">
            <w:pPr>
              <w:jc w:val="center"/>
              <w:outlineLvl w:val="5"/>
              <w:rPr>
                <w:color w:val="000000"/>
              </w:rPr>
            </w:pPr>
            <w:r w:rsidRPr="007F356F">
              <w:rPr>
                <w:color w:val="000000"/>
              </w:rPr>
              <w:t>8300101770</w:t>
            </w:r>
          </w:p>
        </w:tc>
        <w:tc>
          <w:tcPr>
            <w:tcW w:w="567" w:type="dxa"/>
            <w:tcBorders>
              <w:top w:val="nil"/>
              <w:left w:val="nil"/>
              <w:bottom w:val="single" w:sz="4" w:space="0" w:color="000000"/>
              <w:right w:val="single" w:sz="4" w:space="0" w:color="000000"/>
            </w:tcBorders>
            <w:noWrap/>
            <w:hideMark/>
          </w:tcPr>
          <w:p w14:paraId="7886BE39"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643C781B" w14:textId="77777777" w:rsidR="007F356F" w:rsidRPr="007F356F" w:rsidRDefault="007F356F" w:rsidP="007F356F">
            <w:pPr>
              <w:jc w:val="right"/>
              <w:outlineLvl w:val="5"/>
              <w:rPr>
                <w:color w:val="000000"/>
              </w:rPr>
            </w:pPr>
            <w:r w:rsidRPr="007F356F">
              <w:rPr>
                <w:color w:val="000000"/>
              </w:rPr>
              <w:t>1 000,0</w:t>
            </w:r>
          </w:p>
        </w:tc>
        <w:tc>
          <w:tcPr>
            <w:tcW w:w="1276" w:type="dxa"/>
            <w:tcBorders>
              <w:top w:val="nil"/>
              <w:left w:val="nil"/>
              <w:bottom w:val="single" w:sz="4" w:space="0" w:color="000000"/>
              <w:right w:val="single" w:sz="4" w:space="0" w:color="000000"/>
            </w:tcBorders>
            <w:noWrap/>
            <w:hideMark/>
          </w:tcPr>
          <w:p w14:paraId="7ED8971F" w14:textId="77777777" w:rsidR="007F356F" w:rsidRPr="007F356F" w:rsidRDefault="007F356F" w:rsidP="007F356F">
            <w:pPr>
              <w:jc w:val="right"/>
              <w:outlineLvl w:val="5"/>
              <w:rPr>
                <w:color w:val="000000"/>
              </w:rPr>
            </w:pPr>
            <w:r w:rsidRPr="007F356F">
              <w:rPr>
                <w:color w:val="000000"/>
              </w:rPr>
              <w:t>1 000,0</w:t>
            </w:r>
          </w:p>
        </w:tc>
        <w:tc>
          <w:tcPr>
            <w:tcW w:w="1275" w:type="dxa"/>
            <w:tcBorders>
              <w:top w:val="nil"/>
              <w:left w:val="nil"/>
              <w:bottom w:val="single" w:sz="4" w:space="0" w:color="000000"/>
              <w:right w:val="single" w:sz="4" w:space="0" w:color="000000"/>
            </w:tcBorders>
            <w:noWrap/>
            <w:hideMark/>
          </w:tcPr>
          <w:p w14:paraId="562A6F01" w14:textId="77777777" w:rsidR="007F356F" w:rsidRPr="007F356F" w:rsidRDefault="007F356F" w:rsidP="007F356F">
            <w:pPr>
              <w:jc w:val="right"/>
              <w:outlineLvl w:val="5"/>
              <w:rPr>
                <w:color w:val="000000"/>
              </w:rPr>
            </w:pPr>
            <w:r w:rsidRPr="007F356F">
              <w:rPr>
                <w:color w:val="000000"/>
              </w:rPr>
              <w:t>1 000,0</w:t>
            </w:r>
          </w:p>
        </w:tc>
      </w:tr>
      <w:tr w:rsidR="007F356F" w:rsidRPr="007F356F" w14:paraId="7869A39F" w14:textId="77777777" w:rsidTr="0039009F">
        <w:trPr>
          <w:trHeight w:val="2112"/>
        </w:trPr>
        <w:tc>
          <w:tcPr>
            <w:tcW w:w="2850" w:type="dxa"/>
            <w:tcBorders>
              <w:top w:val="nil"/>
              <w:left w:val="single" w:sz="4" w:space="0" w:color="000000"/>
              <w:bottom w:val="single" w:sz="4" w:space="0" w:color="000000"/>
              <w:right w:val="single" w:sz="4" w:space="0" w:color="000000"/>
            </w:tcBorders>
            <w:hideMark/>
          </w:tcPr>
          <w:p w14:paraId="2BC3A487" w14:textId="77777777" w:rsidR="007F356F" w:rsidRPr="007F356F" w:rsidRDefault="007F356F" w:rsidP="007F356F">
            <w:pPr>
              <w:outlineLvl w:val="1"/>
              <w:rPr>
                <w:color w:val="000000"/>
              </w:rPr>
            </w:pPr>
            <w:r w:rsidRPr="007F356F">
              <w:rPr>
                <w:color w:val="000000"/>
              </w:rPr>
              <w:t xml:space="preserve">      </w:t>
            </w:r>
            <w:proofErr w:type="gramStart"/>
            <w:r w:rsidRPr="007F356F">
              <w:rPr>
                <w:color w:val="000000"/>
              </w:rPr>
              <w:t>Непрограммные мероприятия</w:t>
            </w:r>
            <w:proofErr w:type="gramEnd"/>
            <w:r w:rsidRPr="007F356F">
              <w:rPr>
                <w:color w:val="000000"/>
              </w:rPr>
              <w:t xml:space="preserve"> направленные на проектирование, строительство, реконструкцию, капитальный </w:t>
            </w:r>
            <w:proofErr w:type="gramStart"/>
            <w:r w:rsidRPr="007F356F">
              <w:rPr>
                <w:color w:val="000000"/>
              </w:rPr>
              <w:t>ремонт ,</w:t>
            </w:r>
            <w:proofErr w:type="gramEnd"/>
            <w:r w:rsidRPr="007F356F">
              <w:rPr>
                <w:color w:val="000000"/>
              </w:rPr>
              <w:t xml:space="preserve"> ремонт и содержание автомобильных дорог общего пользования искусственных дорожных сооружений на них, а </w:t>
            </w:r>
            <w:proofErr w:type="gramStart"/>
            <w:r w:rsidRPr="007F356F">
              <w:rPr>
                <w:color w:val="000000"/>
              </w:rPr>
              <w:t>так же</w:t>
            </w:r>
            <w:proofErr w:type="gramEnd"/>
            <w:r w:rsidRPr="007F356F">
              <w:rPr>
                <w:color w:val="000000"/>
              </w:rPr>
              <w:t xml:space="preserve"> мероприятия по транспортной безопасности</w:t>
            </w:r>
          </w:p>
        </w:tc>
        <w:tc>
          <w:tcPr>
            <w:tcW w:w="709" w:type="dxa"/>
            <w:tcBorders>
              <w:top w:val="nil"/>
              <w:left w:val="nil"/>
              <w:bottom w:val="single" w:sz="4" w:space="0" w:color="000000"/>
              <w:right w:val="single" w:sz="4" w:space="0" w:color="000000"/>
            </w:tcBorders>
            <w:noWrap/>
            <w:hideMark/>
          </w:tcPr>
          <w:p w14:paraId="0B8B8A7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34BAC4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91D10B7" w14:textId="77777777" w:rsidR="007F356F" w:rsidRPr="007F356F" w:rsidRDefault="007F356F" w:rsidP="007F356F">
            <w:pPr>
              <w:jc w:val="center"/>
              <w:outlineLvl w:val="1"/>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B16E5B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76A462" w14:textId="77777777" w:rsidR="007F356F" w:rsidRPr="007F356F" w:rsidRDefault="007F356F" w:rsidP="007F356F">
            <w:pPr>
              <w:jc w:val="right"/>
              <w:outlineLvl w:val="1"/>
              <w:rPr>
                <w:color w:val="000000"/>
              </w:rPr>
            </w:pPr>
            <w:r w:rsidRPr="007F356F">
              <w:rPr>
                <w:color w:val="000000"/>
              </w:rPr>
              <w:t>26 917,6</w:t>
            </w:r>
          </w:p>
        </w:tc>
        <w:tc>
          <w:tcPr>
            <w:tcW w:w="1276" w:type="dxa"/>
            <w:tcBorders>
              <w:top w:val="nil"/>
              <w:left w:val="nil"/>
              <w:bottom w:val="single" w:sz="4" w:space="0" w:color="000000"/>
              <w:right w:val="single" w:sz="4" w:space="0" w:color="000000"/>
            </w:tcBorders>
            <w:noWrap/>
            <w:hideMark/>
          </w:tcPr>
          <w:p w14:paraId="7A8D467F" w14:textId="77777777" w:rsidR="007F356F" w:rsidRPr="007F356F" w:rsidRDefault="007F356F" w:rsidP="007F356F">
            <w:pPr>
              <w:jc w:val="right"/>
              <w:outlineLvl w:val="1"/>
              <w:rPr>
                <w:color w:val="000000"/>
              </w:rPr>
            </w:pPr>
            <w:r w:rsidRPr="007F356F">
              <w:rPr>
                <w:color w:val="000000"/>
              </w:rPr>
              <w:t>37 990,0</w:t>
            </w:r>
          </w:p>
        </w:tc>
        <w:tc>
          <w:tcPr>
            <w:tcW w:w="1275" w:type="dxa"/>
            <w:tcBorders>
              <w:top w:val="nil"/>
              <w:left w:val="nil"/>
              <w:bottom w:val="single" w:sz="4" w:space="0" w:color="000000"/>
              <w:right w:val="single" w:sz="4" w:space="0" w:color="000000"/>
            </w:tcBorders>
            <w:noWrap/>
            <w:hideMark/>
          </w:tcPr>
          <w:p w14:paraId="18D682EE" w14:textId="77777777" w:rsidR="007F356F" w:rsidRPr="007F356F" w:rsidRDefault="007F356F" w:rsidP="007F356F">
            <w:pPr>
              <w:jc w:val="right"/>
              <w:outlineLvl w:val="1"/>
              <w:rPr>
                <w:color w:val="000000"/>
              </w:rPr>
            </w:pPr>
            <w:r w:rsidRPr="007F356F">
              <w:rPr>
                <w:color w:val="000000"/>
              </w:rPr>
              <w:t>39 810,8</w:t>
            </w:r>
          </w:p>
        </w:tc>
      </w:tr>
      <w:tr w:rsidR="007F356F" w:rsidRPr="007F356F" w14:paraId="0749B89E"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7B70FB0"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4E18F68"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C4752A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73AFAFB" w14:textId="77777777" w:rsidR="007F356F" w:rsidRPr="007F356F" w:rsidRDefault="007F356F" w:rsidP="007F356F">
            <w:pPr>
              <w:jc w:val="center"/>
              <w:outlineLvl w:val="2"/>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CBB440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2CA583" w14:textId="77777777" w:rsidR="007F356F" w:rsidRPr="007F356F" w:rsidRDefault="007F356F" w:rsidP="007F356F">
            <w:pPr>
              <w:jc w:val="right"/>
              <w:outlineLvl w:val="2"/>
              <w:rPr>
                <w:color w:val="000000"/>
              </w:rPr>
            </w:pPr>
            <w:r w:rsidRPr="007F356F">
              <w:rPr>
                <w:color w:val="000000"/>
              </w:rPr>
              <w:t>7 610,9</w:t>
            </w:r>
          </w:p>
        </w:tc>
        <w:tc>
          <w:tcPr>
            <w:tcW w:w="1276" w:type="dxa"/>
            <w:tcBorders>
              <w:top w:val="nil"/>
              <w:left w:val="nil"/>
              <w:bottom w:val="single" w:sz="4" w:space="0" w:color="000000"/>
              <w:right w:val="single" w:sz="4" w:space="0" w:color="000000"/>
            </w:tcBorders>
            <w:noWrap/>
            <w:hideMark/>
          </w:tcPr>
          <w:p w14:paraId="06D699EA" w14:textId="77777777" w:rsidR="007F356F" w:rsidRPr="007F356F" w:rsidRDefault="007F356F" w:rsidP="007F356F">
            <w:pPr>
              <w:jc w:val="right"/>
              <w:outlineLvl w:val="2"/>
              <w:rPr>
                <w:color w:val="000000"/>
              </w:rPr>
            </w:pPr>
            <w:r w:rsidRPr="007F356F">
              <w:rPr>
                <w:color w:val="000000"/>
              </w:rPr>
              <w:t>27 990,0</w:t>
            </w:r>
          </w:p>
        </w:tc>
        <w:tc>
          <w:tcPr>
            <w:tcW w:w="1275" w:type="dxa"/>
            <w:tcBorders>
              <w:top w:val="nil"/>
              <w:left w:val="nil"/>
              <w:bottom w:val="single" w:sz="4" w:space="0" w:color="000000"/>
              <w:right w:val="single" w:sz="4" w:space="0" w:color="000000"/>
            </w:tcBorders>
            <w:noWrap/>
            <w:hideMark/>
          </w:tcPr>
          <w:p w14:paraId="71DB5B47" w14:textId="77777777" w:rsidR="007F356F" w:rsidRPr="007F356F" w:rsidRDefault="007F356F" w:rsidP="007F356F">
            <w:pPr>
              <w:jc w:val="right"/>
              <w:outlineLvl w:val="2"/>
              <w:rPr>
                <w:color w:val="000000"/>
              </w:rPr>
            </w:pPr>
            <w:r w:rsidRPr="007F356F">
              <w:rPr>
                <w:color w:val="000000"/>
              </w:rPr>
              <w:t>29 810,8</w:t>
            </w:r>
          </w:p>
        </w:tc>
      </w:tr>
      <w:tr w:rsidR="007F356F" w:rsidRPr="007F356F" w14:paraId="6C0226B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23C48C3"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4DC01FA1"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5E8A4591"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799BC2F5" w14:textId="77777777" w:rsidR="007F356F" w:rsidRPr="007F356F" w:rsidRDefault="007F356F" w:rsidP="007F356F">
            <w:pPr>
              <w:jc w:val="center"/>
              <w:outlineLvl w:val="3"/>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679337C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D0849F" w14:textId="77777777" w:rsidR="007F356F" w:rsidRPr="007F356F" w:rsidRDefault="007F356F" w:rsidP="007F356F">
            <w:pPr>
              <w:jc w:val="right"/>
              <w:outlineLvl w:val="3"/>
              <w:rPr>
                <w:color w:val="000000"/>
              </w:rPr>
            </w:pPr>
            <w:r w:rsidRPr="007F356F">
              <w:rPr>
                <w:color w:val="000000"/>
              </w:rPr>
              <w:t>7 610,9</w:t>
            </w:r>
          </w:p>
        </w:tc>
        <w:tc>
          <w:tcPr>
            <w:tcW w:w="1276" w:type="dxa"/>
            <w:tcBorders>
              <w:top w:val="nil"/>
              <w:left w:val="nil"/>
              <w:bottom w:val="single" w:sz="4" w:space="0" w:color="000000"/>
              <w:right w:val="single" w:sz="4" w:space="0" w:color="000000"/>
            </w:tcBorders>
            <w:noWrap/>
            <w:hideMark/>
          </w:tcPr>
          <w:p w14:paraId="7B7C96BC" w14:textId="77777777" w:rsidR="007F356F" w:rsidRPr="007F356F" w:rsidRDefault="007F356F" w:rsidP="007F356F">
            <w:pPr>
              <w:jc w:val="right"/>
              <w:outlineLvl w:val="3"/>
              <w:rPr>
                <w:color w:val="000000"/>
              </w:rPr>
            </w:pPr>
            <w:r w:rsidRPr="007F356F">
              <w:rPr>
                <w:color w:val="000000"/>
              </w:rPr>
              <w:t>27 990,0</w:t>
            </w:r>
          </w:p>
        </w:tc>
        <w:tc>
          <w:tcPr>
            <w:tcW w:w="1275" w:type="dxa"/>
            <w:tcBorders>
              <w:top w:val="nil"/>
              <w:left w:val="nil"/>
              <w:bottom w:val="single" w:sz="4" w:space="0" w:color="000000"/>
              <w:right w:val="single" w:sz="4" w:space="0" w:color="000000"/>
            </w:tcBorders>
            <w:noWrap/>
            <w:hideMark/>
          </w:tcPr>
          <w:p w14:paraId="75AF955E" w14:textId="77777777" w:rsidR="007F356F" w:rsidRPr="007F356F" w:rsidRDefault="007F356F" w:rsidP="007F356F">
            <w:pPr>
              <w:jc w:val="right"/>
              <w:outlineLvl w:val="3"/>
              <w:rPr>
                <w:color w:val="000000"/>
              </w:rPr>
            </w:pPr>
            <w:r w:rsidRPr="007F356F">
              <w:rPr>
                <w:color w:val="000000"/>
              </w:rPr>
              <w:t>29 810,8</w:t>
            </w:r>
          </w:p>
        </w:tc>
      </w:tr>
      <w:tr w:rsidR="007F356F" w:rsidRPr="007F356F" w14:paraId="7BD8AD3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9942627"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338880C2"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6C05D1C"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6CC0AB59" w14:textId="77777777" w:rsidR="007F356F" w:rsidRPr="007F356F" w:rsidRDefault="007F356F" w:rsidP="007F356F">
            <w:pPr>
              <w:jc w:val="center"/>
              <w:outlineLvl w:val="4"/>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67A6DAB"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CE082C" w14:textId="77777777" w:rsidR="007F356F" w:rsidRPr="007F356F" w:rsidRDefault="007F356F" w:rsidP="007F356F">
            <w:pPr>
              <w:jc w:val="right"/>
              <w:outlineLvl w:val="4"/>
              <w:rPr>
                <w:color w:val="000000"/>
              </w:rPr>
            </w:pPr>
            <w:r w:rsidRPr="007F356F">
              <w:rPr>
                <w:color w:val="000000"/>
              </w:rPr>
              <w:t>7 610,9</w:t>
            </w:r>
          </w:p>
        </w:tc>
        <w:tc>
          <w:tcPr>
            <w:tcW w:w="1276" w:type="dxa"/>
            <w:tcBorders>
              <w:top w:val="nil"/>
              <w:left w:val="nil"/>
              <w:bottom w:val="single" w:sz="4" w:space="0" w:color="000000"/>
              <w:right w:val="single" w:sz="4" w:space="0" w:color="000000"/>
            </w:tcBorders>
            <w:noWrap/>
            <w:hideMark/>
          </w:tcPr>
          <w:p w14:paraId="281C4BAA" w14:textId="77777777" w:rsidR="007F356F" w:rsidRPr="007F356F" w:rsidRDefault="007F356F" w:rsidP="007F356F">
            <w:pPr>
              <w:jc w:val="right"/>
              <w:outlineLvl w:val="4"/>
              <w:rPr>
                <w:color w:val="000000"/>
              </w:rPr>
            </w:pPr>
            <w:r w:rsidRPr="007F356F">
              <w:rPr>
                <w:color w:val="000000"/>
              </w:rPr>
              <w:t>27 990,0</w:t>
            </w:r>
          </w:p>
        </w:tc>
        <w:tc>
          <w:tcPr>
            <w:tcW w:w="1275" w:type="dxa"/>
            <w:tcBorders>
              <w:top w:val="nil"/>
              <w:left w:val="nil"/>
              <w:bottom w:val="single" w:sz="4" w:space="0" w:color="000000"/>
              <w:right w:val="single" w:sz="4" w:space="0" w:color="000000"/>
            </w:tcBorders>
            <w:noWrap/>
            <w:hideMark/>
          </w:tcPr>
          <w:p w14:paraId="608F7DC4" w14:textId="77777777" w:rsidR="007F356F" w:rsidRPr="007F356F" w:rsidRDefault="007F356F" w:rsidP="007F356F">
            <w:pPr>
              <w:jc w:val="right"/>
              <w:outlineLvl w:val="4"/>
              <w:rPr>
                <w:color w:val="000000"/>
              </w:rPr>
            </w:pPr>
            <w:r w:rsidRPr="007F356F">
              <w:rPr>
                <w:color w:val="000000"/>
              </w:rPr>
              <w:t>29 810,8</w:t>
            </w:r>
          </w:p>
        </w:tc>
      </w:tr>
      <w:tr w:rsidR="007F356F" w:rsidRPr="007F356F" w14:paraId="6CBFD36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2799E6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EBE884B"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7E7F8BE5"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7E26CA8C" w14:textId="77777777" w:rsidR="007F356F" w:rsidRPr="007F356F" w:rsidRDefault="007F356F" w:rsidP="007F356F">
            <w:pPr>
              <w:jc w:val="center"/>
              <w:outlineLvl w:val="5"/>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1354E8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51259A6" w14:textId="77777777" w:rsidR="007F356F" w:rsidRPr="007F356F" w:rsidRDefault="007F356F" w:rsidP="007F356F">
            <w:pPr>
              <w:jc w:val="right"/>
              <w:outlineLvl w:val="5"/>
              <w:rPr>
                <w:color w:val="000000"/>
              </w:rPr>
            </w:pPr>
            <w:r w:rsidRPr="007F356F">
              <w:rPr>
                <w:color w:val="000000"/>
              </w:rPr>
              <w:t>7 610,9</w:t>
            </w:r>
          </w:p>
        </w:tc>
        <w:tc>
          <w:tcPr>
            <w:tcW w:w="1276" w:type="dxa"/>
            <w:tcBorders>
              <w:top w:val="nil"/>
              <w:left w:val="nil"/>
              <w:bottom w:val="single" w:sz="4" w:space="0" w:color="000000"/>
              <w:right w:val="single" w:sz="4" w:space="0" w:color="000000"/>
            </w:tcBorders>
            <w:noWrap/>
            <w:hideMark/>
          </w:tcPr>
          <w:p w14:paraId="0C060F86" w14:textId="77777777" w:rsidR="007F356F" w:rsidRPr="007F356F" w:rsidRDefault="007F356F" w:rsidP="007F356F">
            <w:pPr>
              <w:jc w:val="right"/>
              <w:outlineLvl w:val="5"/>
              <w:rPr>
                <w:color w:val="000000"/>
              </w:rPr>
            </w:pPr>
            <w:r w:rsidRPr="007F356F">
              <w:rPr>
                <w:color w:val="000000"/>
              </w:rPr>
              <w:t>27 990,0</w:t>
            </w:r>
          </w:p>
        </w:tc>
        <w:tc>
          <w:tcPr>
            <w:tcW w:w="1275" w:type="dxa"/>
            <w:tcBorders>
              <w:top w:val="nil"/>
              <w:left w:val="nil"/>
              <w:bottom w:val="single" w:sz="4" w:space="0" w:color="000000"/>
              <w:right w:val="single" w:sz="4" w:space="0" w:color="000000"/>
            </w:tcBorders>
            <w:noWrap/>
            <w:hideMark/>
          </w:tcPr>
          <w:p w14:paraId="5F8E2F77" w14:textId="77777777" w:rsidR="007F356F" w:rsidRPr="007F356F" w:rsidRDefault="007F356F" w:rsidP="007F356F">
            <w:pPr>
              <w:jc w:val="right"/>
              <w:outlineLvl w:val="5"/>
              <w:rPr>
                <w:color w:val="000000"/>
              </w:rPr>
            </w:pPr>
            <w:r w:rsidRPr="007F356F">
              <w:rPr>
                <w:color w:val="000000"/>
              </w:rPr>
              <w:t>29 810,8</w:t>
            </w:r>
          </w:p>
        </w:tc>
      </w:tr>
      <w:tr w:rsidR="007F356F" w:rsidRPr="007F356F" w14:paraId="363E969D"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61D0057"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1A2C3D2"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C3F54A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49FBD85" w14:textId="77777777" w:rsidR="007F356F" w:rsidRPr="007F356F" w:rsidRDefault="007F356F" w:rsidP="007F356F">
            <w:pPr>
              <w:jc w:val="center"/>
              <w:outlineLvl w:val="2"/>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2F36874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9EFD733" w14:textId="77777777" w:rsidR="007F356F" w:rsidRPr="007F356F" w:rsidRDefault="007F356F" w:rsidP="007F356F">
            <w:pPr>
              <w:jc w:val="right"/>
              <w:outlineLvl w:val="2"/>
              <w:rPr>
                <w:color w:val="000000"/>
              </w:rPr>
            </w:pPr>
            <w:r w:rsidRPr="007F356F">
              <w:rPr>
                <w:color w:val="000000"/>
              </w:rPr>
              <w:t>18 917,6</w:t>
            </w:r>
          </w:p>
        </w:tc>
        <w:tc>
          <w:tcPr>
            <w:tcW w:w="1276" w:type="dxa"/>
            <w:tcBorders>
              <w:top w:val="nil"/>
              <w:left w:val="nil"/>
              <w:bottom w:val="single" w:sz="4" w:space="0" w:color="000000"/>
              <w:right w:val="single" w:sz="4" w:space="0" w:color="000000"/>
            </w:tcBorders>
            <w:noWrap/>
            <w:hideMark/>
          </w:tcPr>
          <w:p w14:paraId="611FB2C4" w14:textId="77777777" w:rsidR="007F356F" w:rsidRPr="007F356F" w:rsidRDefault="007F356F" w:rsidP="007F356F">
            <w:pPr>
              <w:jc w:val="right"/>
              <w:outlineLvl w:val="2"/>
              <w:rPr>
                <w:color w:val="000000"/>
              </w:rPr>
            </w:pPr>
            <w:r w:rsidRPr="007F356F">
              <w:rPr>
                <w:color w:val="000000"/>
              </w:rPr>
              <w:t>10 000,0</w:t>
            </w:r>
          </w:p>
        </w:tc>
        <w:tc>
          <w:tcPr>
            <w:tcW w:w="1275" w:type="dxa"/>
            <w:tcBorders>
              <w:top w:val="nil"/>
              <w:left w:val="nil"/>
              <w:bottom w:val="single" w:sz="4" w:space="0" w:color="000000"/>
              <w:right w:val="single" w:sz="4" w:space="0" w:color="000000"/>
            </w:tcBorders>
            <w:noWrap/>
            <w:hideMark/>
          </w:tcPr>
          <w:p w14:paraId="1819F0FB" w14:textId="77777777" w:rsidR="007F356F" w:rsidRPr="007F356F" w:rsidRDefault="007F356F" w:rsidP="007F356F">
            <w:pPr>
              <w:jc w:val="right"/>
              <w:outlineLvl w:val="2"/>
              <w:rPr>
                <w:color w:val="000000"/>
              </w:rPr>
            </w:pPr>
            <w:r w:rsidRPr="007F356F">
              <w:rPr>
                <w:color w:val="000000"/>
              </w:rPr>
              <w:t>10 000,0</w:t>
            </w:r>
          </w:p>
        </w:tc>
      </w:tr>
      <w:tr w:rsidR="007F356F" w:rsidRPr="007F356F" w14:paraId="789B867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A24DF2D" w14:textId="77777777" w:rsidR="007F356F" w:rsidRPr="007F356F" w:rsidRDefault="007F356F" w:rsidP="007F356F">
            <w:pPr>
              <w:outlineLvl w:val="3"/>
              <w:rPr>
                <w:color w:val="000000"/>
              </w:rPr>
            </w:pPr>
            <w:r w:rsidRPr="007F356F">
              <w:rPr>
                <w:color w:val="000000"/>
              </w:rPr>
              <w:t xml:space="preserve">          НАЦИОНАЛЬНАЯ </w:t>
            </w:r>
            <w:r w:rsidRPr="007F356F">
              <w:rPr>
                <w:color w:val="000000"/>
              </w:rPr>
              <w:lastRenderedPageBreak/>
              <w:t>ЭКОНОМИКА</w:t>
            </w:r>
          </w:p>
        </w:tc>
        <w:tc>
          <w:tcPr>
            <w:tcW w:w="709" w:type="dxa"/>
            <w:tcBorders>
              <w:top w:val="nil"/>
              <w:left w:val="nil"/>
              <w:bottom w:val="single" w:sz="4" w:space="0" w:color="000000"/>
              <w:right w:val="single" w:sz="4" w:space="0" w:color="000000"/>
            </w:tcBorders>
            <w:noWrap/>
            <w:hideMark/>
          </w:tcPr>
          <w:p w14:paraId="13928888" w14:textId="77777777" w:rsidR="007F356F" w:rsidRPr="007F356F" w:rsidRDefault="007F356F" w:rsidP="007F356F">
            <w:pPr>
              <w:jc w:val="center"/>
              <w:outlineLvl w:val="3"/>
              <w:rPr>
                <w:color w:val="000000"/>
              </w:rPr>
            </w:pPr>
            <w:r w:rsidRPr="007F356F">
              <w:rPr>
                <w:color w:val="000000"/>
              </w:rPr>
              <w:lastRenderedPageBreak/>
              <w:t>904</w:t>
            </w:r>
          </w:p>
        </w:tc>
        <w:tc>
          <w:tcPr>
            <w:tcW w:w="851" w:type="dxa"/>
            <w:tcBorders>
              <w:top w:val="nil"/>
              <w:left w:val="nil"/>
              <w:bottom w:val="single" w:sz="4" w:space="0" w:color="000000"/>
              <w:right w:val="single" w:sz="4" w:space="0" w:color="000000"/>
            </w:tcBorders>
            <w:noWrap/>
            <w:hideMark/>
          </w:tcPr>
          <w:p w14:paraId="778C924F"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66D5D6C9" w14:textId="77777777" w:rsidR="007F356F" w:rsidRPr="007F356F" w:rsidRDefault="007F356F" w:rsidP="007F356F">
            <w:pPr>
              <w:jc w:val="center"/>
              <w:outlineLvl w:val="3"/>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49DC10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03D602" w14:textId="77777777" w:rsidR="007F356F" w:rsidRPr="007F356F" w:rsidRDefault="007F356F" w:rsidP="007F356F">
            <w:pPr>
              <w:jc w:val="right"/>
              <w:outlineLvl w:val="3"/>
              <w:rPr>
                <w:color w:val="000000"/>
              </w:rPr>
            </w:pPr>
            <w:r w:rsidRPr="007F356F">
              <w:rPr>
                <w:color w:val="000000"/>
              </w:rPr>
              <w:t>18 917,6</w:t>
            </w:r>
          </w:p>
        </w:tc>
        <w:tc>
          <w:tcPr>
            <w:tcW w:w="1276" w:type="dxa"/>
            <w:tcBorders>
              <w:top w:val="nil"/>
              <w:left w:val="nil"/>
              <w:bottom w:val="single" w:sz="4" w:space="0" w:color="000000"/>
              <w:right w:val="single" w:sz="4" w:space="0" w:color="000000"/>
            </w:tcBorders>
            <w:noWrap/>
            <w:hideMark/>
          </w:tcPr>
          <w:p w14:paraId="6535CCBD" w14:textId="77777777" w:rsidR="007F356F" w:rsidRPr="007F356F" w:rsidRDefault="007F356F" w:rsidP="007F356F">
            <w:pPr>
              <w:jc w:val="right"/>
              <w:outlineLvl w:val="3"/>
              <w:rPr>
                <w:color w:val="000000"/>
              </w:rPr>
            </w:pPr>
            <w:r w:rsidRPr="007F356F">
              <w:rPr>
                <w:color w:val="000000"/>
              </w:rPr>
              <w:t>10 000,0</w:t>
            </w:r>
          </w:p>
        </w:tc>
        <w:tc>
          <w:tcPr>
            <w:tcW w:w="1275" w:type="dxa"/>
            <w:tcBorders>
              <w:top w:val="nil"/>
              <w:left w:val="nil"/>
              <w:bottom w:val="single" w:sz="4" w:space="0" w:color="000000"/>
              <w:right w:val="single" w:sz="4" w:space="0" w:color="000000"/>
            </w:tcBorders>
            <w:noWrap/>
            <w:hideMark/>
          </w:tcPr>
          <w:p w14:paraId="5BFC4979" w14:textId="77777777" w:rsidR="007F356F" w:rsidRPr="007F356F" w:rsidRDefault="007F356F" w:rsidP="007F356F">
            <w:pPr>
              <w:jc w:val="right"/>
              <w:outlineLvl w:val="3"/>
              <w:rPr>
                <w:color w:val="000000"/>
              </w:rPr>
            </w:pPr>
            <w:r w:rsidRPr="007F356F">
              <w:rPr>
                <w:color w:val="000000"/>
              </w:rPr>
              <w:t>10 000,0</w:t>
            </w:r>
          </w:p>
        </w:tc>
      </w:tr>
      <w:tr w:rsidR="007F356F" w:rsidRPr="007F356F" w14:paraId="1C50AFD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18359F5"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271EB8E3"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0A7AEBC"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1BE75893" w14:textId="77777777" w:rsidR="007F356F" w:rsidRPr="007F356F" w:rsidRDefault="007F356F" w:rsidP="007F356F">
            <w:pPr>
              <w:jc w:val="center"/>
              <w:outlineLvl w:val="4"/>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153DBB5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4904CB" w14:textId="77777777" w:rsidR="007F356F" w:rsidRPr="007F356F" w:rsidRDefault="007F356F" w:rsidP="007F356F">
            <w:pPr>
              <w:jc w:val="right"/>
              <w:outlineLvl w:val="4"/>
              <w:rPr>
                <w:color w:val="000000"/>
              </w:rPr>
            </w:pPr>
            <w:r w:rsidRPr="007F356F">
              <w:rPr>
                <w:color w:val="000000"/>
              </w:rPr>
              <w:t>18 917,6</w:t>
            </w:r>
          </w:p>
        </w:tc>
        <w:tc>
          <w:tcPr>
            <w:tcW w:w="1276" w:type="dxa"/>
            <w:tcBorders>
              <w:top w:val="nil"/>
              <w:left w:val="nil"/>
              <w:bottom w:val="single" w:sz="4" w:space="0" w:color="000000"/>
              <w:right w:val="single" w:sz="4" w:space="0" w:color="000000"/>
            </w:tcBorders>
            <w:noWrap/>
            <w:hideMark/>
          </w:tcPr>
          <w:p w14:paraId="1849DA2F" w14:textId="77777777" w:rsidR="007F356F" w:rsidRPr="007F356F" w:rsidRDefault="007F356F" w:rsidP="007F356F">
            <w:pPr>
              <w:jc w:val="right"/>
              <w:outlineLvl w:val="4"/>
              <w:rPr>
                <w:color w:val="000000"/>
              </w:rPr>
            </w:pPr>
            <w:r w:rsidRPr="007F356F">
              <w:rPr>
                <w:color w:val="000000"/>
              </w:rPr>
              <w:t>10 000,0</w:t>
            </w:r>
          </w:p>
        </w:tc>
        <w:tc>
          <w:tcPr>
            <w:tcW w:w="1275" w:type="dxa"/>
            <w:tcBorders>
              <w:top w:val="nil"/>
              <w:left w:val="nil"/>
              <w:bottom w:val="single" w:sz="4" w:space="0" w:color="000000"/>
              <w:right w:val="single" w:sz="4" w:space="0" w:color="000000"/>
            </w:tcBorders>
            <w:noWrap/>
            <w:hideMark/>
          </w:tcPr>
          <w:p w14:paraId="6443E90E" w14:textId="77777777" w:rsidR="007F356F" w:rsidRPr="007F356F" w:rsidRDefault="007F356F" w:rsidP="007F356F">
            <w:pPr>
              <w:jc w:val="right"/>
              <w:outlineLvl w:val="4"/>
              <w:rPr>
                <w:color w:val="000000"/>
              </w:rPr>
            </w:pPr>
            <w:r w:rsidRPr="007F356F">
              <w:rPr>
                <w:color w:val="000000"/>
              </w:rPr>
              <w:t>10 000,0</w:t>
            </w:r>
          </w:p>
        </w:tc>
      </w:tr>
      <w:tr w:rsidR="007F356F" w:rsidRPr="007F356F" w14:paraId="7F2CCAD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E762783"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5D6C213"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AE04BE9"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19CD10F9" w14:textId="77777777" w:rsidR="007F356F" w:rsidRPr="007F356F" w:rsidRDefault="007F356F" w:rsidP="007F356F">
            <w:pPr>
              <w:jc w:val="center"/>
              <w:outlineLvl w:val="5"/>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6B10E67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265498F" w14:textId="77777777" w:rsidR="007F356F" w:rsidRPr="007F356F" w:rsidRDefault="007F356F" w:rsidP="007F356F">
            <w:pPr>
              <w:jc w:val="right"/>
              <w:outlineLvl w:val="5"/>
              <w:rPr>
                <w:color w:val="000000"/>
              </w:rPr>
            </w:pPr>
            <w:r w:rsidRPr="007F356F">
              <w:rPr>
                <w:color w:val="000000"/>
              </w:rPr>
              <w:t>18 917,6</w:t>
            </w:r>
          </w:p>
        </w:tc>
        <w:tc>
          <w:tcPr>
            <w:tcW w:w="1276" w:type="dxa"/>
            <w:tcBorders>
              <w:top w:val="nil"/>
              <w:left w:val="nil"/>
              <w:bottom w:val="single" w:sz="4" w:space="0" w:color="000000"/>
              <w:right w:val="single" w:sz="4" w:space="0" w:color="000000"/>
            </w:tcBorders>
            <w:noWrap/>
            <w:hideMark/>
          </w:tcPr>
          <w:p w14:paraId="02C39199" w14:textId="77777777" w:rsidR="007F356F" w:rsidRPr="007F356F" w:rsidRDefault="007F356F" w:rsidP="007F356F">
            <w:pPr>
              <w:jc w:val="right"/>
              <w:outlineLvl w:val="5"/>
              <w:rPr>
                <w:color w:val="000000"/>
              </w:rPr>
            </w:pPr>
            <w:r w:rsidRPr="007F356F">
              <w:rPr>
                <w:color w:val="000000"/>
              </w:rPr>
              <w:t>10 000,0</w:t>
            </w:r>
          </w:p>
        </w:tc>
        <w:tc>
          <w:tcPr>
            <w:tcW w:w="1275" w:type="dxa"/>
            <w:tcBorders>
              <w:top w:val="nil"/>
              <w:left w:val="nil"/>
              <w:bottom w:val="single" w:sz="4" w:space="0" w:color="000000"/>
              <w:right w:val="single" w:sz="4" w:space="0" w:color="000000"/>
            </w:tcBorders>
            <w:noWrap/>
            <w:hideMark/>
          </w:tcPr>
          <w:p w14:paraId="23B5593A" w14:textId="77777777" w:rsidR="007F356F" w:rsidRPr="007F356F" w:rsidRDefault="007F356F" w:rsidP="007F356F">
            <w:pPr>
              <w:jc w:val="right"/>
              <w:outlineLvl w:val="5"/>
              <w:rPr>
                <w:color w:val="000000"/>
              </w:rPr>
            </w:pPr>
            <w:r w:rsidRPr="007F356F">
              <w:rPr>
                <w:color w:val="000000"/>
              </w:rPr>
              <w:t>10 000,0</w:t>
            </w:r>
          </w:p>
        </w:tc>
      </w:tr>
      <w:tr w:rsidR="007F356F" w:rsidRPr="007F356F" w14:paraId="55CED51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46ED5A6"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5B073405"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E63814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A626180" w14:textId="77777777" w:rsidR="007F356F" w:rsidRPr="007F356F" w:rsidRDefault="007F356F" w:rsidP="007F356F">
            <w:pPr>
              <w:jc w:val="center"/>
              <w:outlineLvl w:val="2"/>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7B43188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810F99D" w14:textId="77777777" w:rsidR="007F356F" w:rsidRPr="007F356F" w:rsidRDefault="007F356F" w:rsidP="007F356F">
            <w:pPr>
              <w:jc w:val="right"/>
              <w:outlineLvl w:val="2"/>
              <w:rPr>
                <w:color w:val="000000"/>
              </w:rPr>
            </w:pPr>
            <w:r w:rsidRPr="007F356F">
              <w:rPr>
                <w:color w:val="000000"/>
              </w:rPr>
              <w:t>389,1</w:t>
            </w:r>
          </w:p>
        </w:tc>
        <w:tc>
          <w:tcPr>
            <w:tcW w:w="1276" w:type="dxa"/>
            <w:tcBorders>
              <w:top w:val="nil"/>
              <w:left w:val="nil"/>
              <w:bottom w:val="single" w:sz="4" w:space="0" w:color="000000"/>
              <w:right w:val="single" w:sz="4" w:space="0" w:color="000000"/>
            </w:tcBorders>
            <w:noWrap/>
            <w:hideMark/>
          </w:tcPr>
          <w:p w14:paraId="1E44DE91"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531B350B" w14:textId="77777777" w:rsidR="007F356F" w:rsidRPr="007F356F" w:rsidRDefault="007F356F" w:rsidP="007F356F">
            <w:pPr>
              <w:jc w:val="right"/>
              <w:outlineLvl w:val="2"/>
              <w:rPr>
                <w:color w:val="000000"/>
              </w:rPr>
            </w:pPr>
            <w:r w:rsidRPr="007F356F">
              <w:rPr>
                <w:color w:val="000000"/>
              </w:rPr>
              <w:t>0,0</w:t>
            </w:r>
          </w:p>
        </w:tc>
      </w:tr>
      <w:tr w:rsidR="007F356F" w:rsidRPr="007F356F" w14:paraId="43B7F4B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AD0C07E"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3575A161"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CBCC699"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711BDCE8" w14:textId="77777777" w:rsidR="007F356F" w:rsidRPr="007F356F" w:rsidRDefault="007F356F" w:rsidP="007F356F">
            <w:pPr>
              <w:jc w:val="center"/>
              <w:outlineLvl w:val="3"/>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54F69DE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1476DF" w14:textId="77777777" w:rsidR="007F356F" w:rsidRPr="007F356F" w:rsidRDefault="007F356F" w:rsidP="007F356F">
            <w:pPr>
              <w:jc w:val="right"/>
              <w:outlineLvl w:val="3"/>
              <w:rPr>
                <w:color w:val="000000"/>
              </w:rPr>
            </w:pPr>
            <w:r w:rsidRPr="007F356F">
              <w:rPr>
                <w:color w:val="000000"/>
              </w:rPr>
              <w:t>389,1</w:t>
            </w:r>
          </w:p>
        </w:tc>
        <w:tc>
          <w:tcPr>
            <w:tcW w:w="1276" w:type="dxa"/>
            <w:tcBorders>
              <w:top w:val="nil"/>
              <w:left w:val="nil"/>
              <w:bottom w:val="single" w:sz="4" w:space="0" w:color="000000"/>
              <w:right w:val="single" w:sz="4" w:space="0" w:color="000000"/>
            </w:tcBorders>
            <w:noWrap/>
            <w:hideMark/>
          </w:tcPr>
          <w:p w14:paraId="7020F538"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B6C45A1" w14:textId="77777777" w:rsidR="007F356F" w:rsidRPr="007F356F" w:rsidRDefault="007F356F" w:rsidP="007F356F">
            <w:pPr>
              <w:jc w:val="right"/>
              <w:outlineLvl w:val="3"/>
              <w:rPr>
                <w:color w:val="000000"/>
              </w:rPr>
            </w:pPr>
            <w:r w:rsidRPr="007F356F">
              <w:rPr>
                <w:color w:val="000000"/>
              </w:rPr>
              <w:t>0,0</w:t>
            </w:r>
          </w:p>
        </w:tc>
      </w:tr>
      <w:tr w:rsidR="007F356F" w:rsidRPr="007F356F" w14:paraId="3AA8C16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3334E3F"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624D8AD8"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3D47702"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18E65FD8" w14:textId="77777777" w:rsidR="007F356F" w:rsidRPr="007F356F" w:rsidRDefault="007F356F" w:rsidP="007F356F">
            <w:pPr>
              <w:jc w:val="center"/>
              <w:outlineLvl w:val="4"/>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58F7AC5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09AB13D" w14:textId="77777777" w:rsidR="007F356F" w:rsidRPr="007F356F" w:rsidRDefault="007F356F" w:rsidP="007F356F">
            <w:pPr>
              <w:jc w:val="right"/>
              <w:outlineLvl w:val="4"/>
              <w:rPr>
                <w:color w:val="000000"/>
              </w:rPr>
            </w:pPr>
            <w:r w:rsidRPr="007F356F">
              <w:rPr>
                <w:color w:val="000000"/>
              </w:rPr>
              <w:t>389,1</w:t>
            </w:r>
          </w:p>
        </w:tc>
        <w:tc>
          <w:tcPr>
            <w:tcW w:w="1276" w:type="dxa"/>
            <w:tcBorders>
              <w:top w:val="nil"/>
              <w:left w:val="nil"/>
              <w:bottom w:val="single" w:sz="4" w:space="0" w:color="000000"/>
              <w:right w:val="single" w:sz="4" w:space="0" w:color="000000"/>
            </w:tcBorders>
            <w:noWrap/>
            <w:hideMark/>
          </w:tcPr>
          <w:p w14:paraId="398E36C5"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FD7F398" w14:textId="77777777" w:rsidR="007F356F" w:rsidRPr="007F356F" w:rsidRDefault="007F356F" w:rsidP="007F356F">
            <w:pPr>
              <w:jc w:val="right"/>
              <w:outlineLvl w:val="4"/>
              <w:rPr>
                <w:color w:val="000000"/>
              </w:rPr>
            </w:pPr>
            <w:r w:rsidRPr="007F356F">
              <w:rPr>
                <w:color w:val="000000"/>
              </w:rPr>
              <w:t>0,0</w:t>
            </w:r>
          </w:p>
        </w:tc>
      </w:tr>
      <w:tr w:rsidR="007F356F" w:rsidRPr="007F356F" w14:paraId="2B5226D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7101BDA"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0096412"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350D357"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0EC8916B" w14:textId="77777777" w:rsidR="007F356F" w:rsidRPr="007F356F" w:rsidRDefault="007F356F" w:rsidP="007F356F">
            <w:pPr>
              <w:jc w:val="center"/>
              <w:outlineLvl w:val="5"/>
              <w:rPr>
                <w:color w:val="000000"/>
              </w:rPr>
            </w:pPr>
            <w:r w:rsidRPr="007F356F">
              <w:rPr>
                <w:color w:val="000000"/>
              </w:rPr>
              <w:t>830019Д001</w:t>
            </w:r>
          </w:p>
        </w:tc>
        <w:tc>
          <w:tcPr>
            <w:tcW w:w="567" w:type="dxa"/>
            <w:tcBorders>
              <w:top w:val="nil"/>
              <w:left w:val="nil"/>
              <w:bottom w:val="single" w:sz="4" w:space="0" w:color="000000"/>
              <w:right w:val="single" w:sz="4" w:space="0" w:color="000000"/>
            </w:tcBorders>
            <w:noWrap/>
            <w:hideMark/>
          </w:tcPr>
          <w:p w14:paraId="3F7F5D0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421E237" w14:textId="77777777" w:rsidR="007F356F" w:rsidRPr="007F356F" w:rsidRDefault="007F356F" w:rsidP="007F356F">
            <w:pPr>
              <w:jc w:val="right"/>
              <w:outlineLvl w:val="5"/>
              <w:rPr>
                <w:color w:val="000000"/>
              </w:rPr>
            </w:pPr>
            <w:r w:rsidRPr="007F356F">
              <w:rPr>
                <w:color w:val="000000"/>
              </w:rPr>
              <w:t>389,1</w:t>
            </w:r>
          </w:p>
        </w:tc>
        <w:tc>
          <w:tcPr>
            <w:tcW w:w="1276" w:type="dxa"/>
            <w:tcBorders>
              <w:top w:val="nil"/>
              <w:left w:val="nil"/>
              <w:bottom w:val="single" w:sz="4" w:space="0" w:color="000000"/>
              <w:right w:val="single" w:sz="4" w:space="0" w:color="000000"/>
            </w:tcBorders>
            <w:noWrap/>
            <w:hideMark/>
          </w:tcPr>
          <w:p w14:paraId="72F022AE"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16F7117" w14:textId="77777777" w:rsidR="007F356F" w:rsidRPr="007F356F" w:rsidRDefault="007F356F" w:rsidP="007F356F">
            <w:pPr>
              <w:jc w:val="right"/>
              <w:outlineLvl w:val="5"/>
              <w:rPr>
                <w:color w:val="000000"/>
              </w:rPr>
            </w:pPr>
            <w:r w:rsidRPr="007F356F">
              <w:rPr>
                <w:color w:val="000000"/>
              </w:rPr>
              <w:t>0,0</w:t>
            </w:r>
          </w:p>
        </w:tc>
      </w:tr>
      <w:tr w:rsidR="007F356F" w:rsidRPr="007F356F" w14:paraId="2973D7E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9A8FBBF" w14:textId="77777777" w:rsidR="007F356F" w:rsidRPr="007F356F" w:rsidRDefault="007F356F" w:rsidP="007F356F">
            <w:pPr>
              <w:outlineLvl w:val="0"/>
              <w:rPr>
                <w:color w:val="000000"/>
              </w:rPr>
            </w:pPr>
            <w:r w:rsidRPr="007F356F">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32CE941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A14BD7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8B564C5" w14:textId="77777777" w:rsidR="007F356F" w:rsidRPr="007F356F" w:rsidRDefault="007F356F" w:rsidP="007F356F">
            <w:pPr>
              <w:jc w:val="center"/>
              <w:outlineLvl w:val="0"/>
              <w:rPr>
                <w:color w:val="000000"/>
              </w:rPr>
            </w:pPr>
            <w:r w:rsidRPr="007F356F">
              <w:rPr>
                <w:color w:val="000000"/>
              </w:rPr>
              <w:t>8300400000</w:t>
            </w:r>
          </w:p>
        </w:tc>
        <w:tc>
          <w:tcPr>
            <w:tcW w:w="567" w:type="dxa"/>
            <w:tcBorders>
              <w:top w:val="nil"/>
              <w:left w:val="nil"/>
              <w:bottom w:val="single" w:sz="4" w:space="0" w:color="000000"/>
              <w:right w:val="single" w:sz="4" w:space="0" w:color="000000"/>
            </w:tcBorders>
            <w:noWrap/>
            <w:hideMark/>
          </w:tcPr>
          <w:p w14:paraId="71E7B65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4A8968" w14:textId="77777777" w:rsidR="007F356F" w:rsidRPr="007F356F" w:rsidRDefault="007F356F" w:rsidP="007F356F">
            <w:pPr>
              <w:jc w:val="right"/>
              <w:outlineLvl w:val="0"/>
              <w:rPr>
                <w:color w:val="000000"/>
              </w:rPr>
            </w:pPr>
            <w:r w:rsidRPr="007F356F">
              <w:rPr>
                <w:color w:val="000000"/>
              </w:rPr>
              <w:t>15 630,0</w:t>
            </w:r>
          </w:p>
        </w:tc>
        <w:tc>
          <w:tcPr>
            <w:tcW w:w="1276" w:type="dxa"/>
            <w:tcBorders>
              <w:top w:val="nil"/>
              <w:left w:val="nil"/>
              <w:bottom w:val="single" w:sz="4" w:space="0" w:color="000000"/>
              <w:right w:val="single" w:sz="4" w:space="0" w:color="000000"/>
            </w:tcBorders>
            <w:noWrap/>
            <w:hideMark/>
          </w:tcPr>
          <w:p w14:paraId="03865358" w14:textId="77777777" w:rsidR="007F356F" w:rsidRPr="007F356F" w:rsidRDefault="007F356F" w:rsidP="007F356F">
            <w:pPr>
              <w:jc w:val="right"/>
              <w:outlineLvl w:val="0"/>
              <w:rPr>
                <w:color w:val="000000"/>
              </w:rPr>
            </w:pPr>
            <w:r w:rsidRPr="007F356F">
              <w:rPr>
                <w:color w:val="000000"/>
              </w:rPr>
              <w:t>10 000,0</w:t>
            </w:r>
          </w:p>
        </w:tc>
        <w:tc>
          <w:tcPr>
            <w:tcW w:w="1275" w:type="dxa"/>
            <w:tcBorders>
              <w:top w:val="nil"/>
              <w:left w:val="nil"/>
              <w:bottom w:val="single" w:sz="4" w:space="0" w:color="000000"/>
              <w:right w:val="single" w:sz="4" w:space="0" w:color="000000"/>
            </w:tcBorders>
            <w:noWrap/>
            <w:hideMark/>
          </w:tcPr>
          <w:p w14:paraId="53381469" w14:textId="77777777" w:rsidR="007F356F" w:rsidRPr="007F356F" w:rsidRDefault="007F356F" w:rsidP="007F356F">
            <w:pPr>
              <w:jc w:val="right"/>
              <w:outlineLvl w:val="0"/>
              <w:rPr>
                <w:color w:val="000000"/>
              </w:rPr>
            </w:pPr>
            <w:r w:rsidRPr="007F356F">
              <w:rPr>
                <w:color w:val="000000"/>
              </w:rPr>
              <w:t>10 000,0</w:t>
            </w:r>
          </w:p>
        </w:tc>
      </w:tr>
      <w:tr w:rsidR="007F356F" w:rsidRPr="007F356F" w14:paraId="3FE7076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C2DEDD7" w14:textId="77777777" w:rsidR="007F356F" w:rsidRPr="007F356F" w:rsidRDefault="007F356F" w:rsidP="007F356F">
            <w:pPr>
              <w:outlineLvl w:val="1"/>
              <w:rPr>
                <w:color w:val="000000"/>
              </w:rPr>
            </w:pPr>
            <w:r w:rsidRPr="007F356F">
              <w:rPr>
                <w:color w:val="000000"/>
              </w:rPr>
              <w:t xml:space="preserve">      Ремонт объектов теплоснабжения и прочие расходы с сфере теплоснабжения</w:t>
            </w:r>
          </w:p>
        </w:tc>
        <w:tc>
          <w:tcPr>
            <w:tcW w:w="709" w:type="dxa"/>
            <w:tcBorders>
              <w:top w:val="nil"/>
              <w:left w:val="nil"/>
              <w:bottom w:val="single" w:sz="4" w:space="0" w:color="000000"/>
              <w:right w:val="single" w:sz="4" w:space="0" w:color="000000"/>
            </w:tcBorders>
            <w:noWrap/>
            <w:hideMark/>
          </w:tcPr>
          <w:p w14:paraId="690A2AC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61897D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8861B1A" w14:textId="77777777" w:rsidR="007F356F" w:rsidRPr="007F356F" w:rsidRDefault="007F356F" w:rsidP="007F356F">
            <w:pPr>
              <w:jc w:val="center"/>
              <w:outlineLvl w:val="1"/>
              <w:rPr>
                <w:color w:val="000000"/>
              </w:rPr>
            </w:pPr>
            <w:r w:rsidRPr="007F356F">
              <w:rPr>
                <w:color w:val="000000"/>
              </w:rPr>
              <w:t>8300422330</w:t>
            </w:r>
          </w:p>
        </w:tc>
        <w:tc>
          <w:tcPr>
            <w:tcW w:w="567" w:type="dxa"/>
            <w:tcBorders>
              <w:top w:val="nil"/>
              <w:left w:val="nil"/>
              <w:bottom w:val="single" w:sz="4" w:space="0" w:color="000000"/>
              <w:right w:val="single" w:sz="4" w:space="0" w:color="000000"/>
            </w:tcBorders>
            <w:noWrap/>
            <w:hideMark/>
          </w:tcPr>
          <w:p w14:paraId="0BCA81E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E70D87" w14:textId="77777777" w:rsidR="007F356F" w:rsidRPr="007F356F" w:rsidRDefault="007F356F" w:rsidP="007F356F">
            <w:pPr>
              <w:jc w:val="right"/>
              <w:outlineLvl w:val="1"/>
              <w:rPr>
                <w:color w:val="000000"/>
              </w:rPr>
            </w:pPr>
            <w:r w:rsidRPr="007F356F">
              <w:rPr>
                <w:color w:val="000000"/>
              </w:rPr>
              <w:t>5 000,0</w:t>
            </w:r>
          </w:p>
        </w:tc>
        <w:tc>
          <w:tcPr>
            <w:tcW w:w="1276" w:type="dxa"/>
            <w:tcBorders>
              <w:top w:val="nil"/>
              <w:left w:val="nil"/>
              <w:bottom w:val="single" w:sz="4" w:space="0" w:color="000000"/>
              <w:right w:val="single" w:sz="4" w:space="0" w:color="000000"/>
            </w:tcBorders>
            <w:noWrap/>
            <w:hideMark/>
          </w:tcPr>
          <w:p w14:paraId="24FEE93C" w14:textId="77777777" w:rsidR="007F356F" w:rsidRPr="007F356F" w:rsidRDefault="007F356F" w:rsidP="007F356F">
            <w:pPr>
              <w:jc w:val="right"/>
              <w:outlineLvl w:val="1"/>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62465991" w14:textId="77777777" w:rsidR="007F356F" w:rsidRPr="007F356F" w:rsidRDefault="007F356F" w:rsidP="007F356F">
            <w:pPr>
              <w:jc w:val="right"/>
              <w:outlineLvl w:val="1"/>
              <w:rPr>
                <w:color w:val="000000"/>
              </w:rPr>
            </w:pPr>
            <w:r w:rsidRPr="007F356F">
              <w:rPr>
                <w:color w:val="000000"/>
              </w:rPr>
              <w:t>5 000,0</w:t>
            </w:r>
          </w:p>
        </w:tc>
      </w:tr>
      <w:tr w:rsidR="007F356F" w:rsidRPr="007F356F" w14:paraId="6FC46BD1"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1D142B07"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9C363E4"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47DBEC15"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AFCBBB1" w14:textId="77777777" w:rsidR="007F356F" w:rsidRPr="007F356F" w:rsidRDefault="007F356F" w:rsidP="007F356F">
            <w:pPr>
              <w:jc w:val="center"/>
              <w:outlineLvl w:val="2"/>
              <w:rPr>
                <w:color w:val="000000"/>
              </w:rPr>
            </w:pPr>
            <w:r w:rsidRPr="007F356F">
              <w:rPr>
                <w:color w:val="000000"/>
              </w:rPr>
              <w:t>8300422330</w:t>
            </w:r>
          </w:p>
        </w:tc>
        <w:tc>
          <w:tcPr>
            <w:tcW w:w="567" w:type="dxa"/>
            <w:tcBorders>
              <w:top w:val="nil"/>
              <w:left w:val="nil"/>
              <w:bottom w:val="single" w:sz="4" w:space="0" w:color="000000"/>
              <w:right w:val="single" w:sz="4" w:space="0" w:color="000000"/>
            </w:tcBorders>
            <w:noWrap/>
            <w:hideMark/>
          </w:tcPr>
          <w:p w14:paraId="2CB95BE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E0693C3" w14:textId="77777777" w:rsidR="007F356F" w:rsidRPr="007F356F" w:rsidRDefault="007F356F" w:rsidP="007F356F">
            <w:pPr>
              <w:jc w:val="right"/>
              <w:outlineLvl w:val="2"/>
              <w:rPr>
                <w:color w:val="000000"/>
              </w:rPr>
            </w:pPr>
            <w:r w:rsidRPr="007F356F">
              <w:rPr>
                <w:color w:val="000000"/>
              </w:rPr>
              <w:t>5 000,0</w:t>
            </w:r>
          </w:p>
        </w:tc>
        <w:tc>
          <w:tcPr>
            <w:tcW w:w="1276" w:type="dxa"/>
            <w:tcBorders>
              <w:top w:val="nil"/>
              <w:left w:val="nil"/>
              <w:bottom w:val="single" w:sz="4" w:space="0" w:color="000000"/>
              <w:right w:val="single" w:sz="4" w:space="0" w:color="000000"/>
            </w:tcBorders>
            <w:noWrap/>
            <w:hideMark/>
          </w:tcPr>
          <w:p w14:paraId="3D5F958D" w14:textId="77777777" w:rsidR="007F356F" w:rsidRPr="007F356F" w:rsidRDefault="007F356F" w:rsidP="007F356F">
            <w:pPr>
              <w:jc w:val="right"/>
              <w:outlineLvl w:val="2"/>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16F929C7" w14:textId="77777777" w:rsidR="007F356F" w:rsidRPr="007F356F" w:rsidRDefault="007F356F" w:rsidP="007F356F">
            <w:pPr>
              <w:jc w:val="right"/>
              <w:outlineLvl w:val="2"/>
              <w:rPr>
                <w:color w:val="000000"/>
              </w:rPr>
            </w:pPr>
            <w:r w:rsidRPr="007F356F">
              <w:rPr>
                <w:color w:val="000000"/>
              </w:rPr>
              <w:t>5 000,0</w:t>
            </w:r>
          </w:p>
        </w:tc>
      </w:tr>
      <w:tr w:rsidR="007F356F" w:rsidRPr="007F356F" w14:paraId="5DA79D8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D69176D"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23B49D05"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2F89C49"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769083B1" w14:textId="77777777" w:rsidR="007F356F" w:rsidRPr="007F356F" w:rsidRDefault="007F356F" w:rsidP="007F356F">
            <w:pPr>
              <w:jc w:val="center"/>
              <w:outlineLvl w:val="3"/>
              <w:rPr>
                <w:color w:val="000000"/>
              </w:rPr>
            </w:pPr>
            <w:r w:rsidRPr="007F356F">
              <w:rPr>
                <w:color w:val="000000"/>
              </w:rPr>
              <w:t>8300422330</w:t>
            </w:r>
          </w:p>
        </w:tc>
        <w:tc>
          <w:tcPr>
            <w:tcW w:w="567" w:type="dxa"/>
            <w:tcBorders>
              <w:top w:val="nil"/>
              <w:left w:val="nil"/>
              <w:bottom w:val="single" w:sz="4" w:space="0" w:color="000000"/>
              <w:right w:val="single" w:sz="4" w:space="0" w:color="000000"/>
            </w:tcBorders>
            <w:noWrap/>
            <w:hideMark/>
          </w:tcPr>
          <w:p w14:paraId="2119221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C3D07A5" w14:textId="77777777" w:rsidR="007F356F" w:rsidRPr="007F356F" w:rsidRDefault="007F356F" w:rsidP="007F356F">
            <w:pPr>
              <w:jc w:val="right"/>
              <w:outlineLvl w:val="3"/>
              <w:rPr>
                <w:color w:val="000000"/>
              </w:rPr>
            </w:pPr>
            <w:r w:rsidRPr="007F356F">
              <w:rPr>
                <w:color w:val="000000"/>
              </w:rPr>
              <w:t>5 000,0</w:t>
            </w:r>
          </w:p>
        </w:tc>
        <w:tc>
          <w:tcPr>
            <w:tcW w:w="1276" w:type="dxa"/>
            <w:tcBorders>
              <w:top w:val="nil"/>
              <w:left w:val="nil"/>
              <w:bottom w:val="single" w:sz="4" w:space="0" w:color="000000"/>
              <w:right w:val="single" w:sz="4" w:space="0" w:color="000000"/>
            </w:tcBorders>
            <w:noWrap/>
            <w:hideMark/>
          </w:tcPr>
          <w:p w14:paraId="2C5B2F7E" w14:textId="77777777" w:rsidR="007F356F" w:rsidRPr="007F356F" w:rsidRDefault="007F356F" w:rsidP="007F356F">
            <w:pPr>
              <w:jc w:val="right"/>
              <w:outlineLvl w:val="3"/>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4139B37D" w14:textId="77777777" w:rsidR="007F356F" w:rsidRPr="007F356F" w:rsidRDefault="007F356F" w:rsidP="007F356F">
            <w:pPr>
              <w:jc w:val="right"/>
              <w:outlineLvl w:val="3"/>
              <w:rPr>
                <w:color w:val="000000"/>
              </w:rPr>
            </w:pPr>
            <w:r w:rsidRPr="007F356F">
              <w:rPr>
                <w:color w:val="000000"/>
              </w:rPr>
              <w:t>5 000,0</w:t>
            </w:r>
          </w:p>
        </w:tc>
      </w:tr>
      <w:tr w:rsidR="007F356F" w:rsidRPr="007F356F" w14:paraId="36FCDA2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252F2BA"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43368344"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D569C4D"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EB7033A" w14:textId="77777777" w:rsidR="007F356F" w:rsidRPr="007F356F" w:rsidRDefault="007F356F" w:rsidP="007F356F">
            <w:pPr>
              <w:jc w:val="center"/>
              <w:outlineLvl w:val="4"/>
              <w:rPr>
                <w:color w:val="000000"/>
              </w:rPr>
            </w:pPr>
            <w:r w:rsidRPr="007F356F">
              <w:rPr>
                <w:color w:val="000000"/>
              </w:rPr>
              <w:t>8300422330</w:t>
            </w:r>
          </w:p>
        </w:tc>
        <w:tc>
          <w:tcPr>
            <w:tcW w:w="567" w:type="dxa"/>
            <w:tcBorders>
              <w:top w:val="nil"/>
              <w:left w:val="nil"/>
              <w:bottom w:val="single" w:sz="4" w:space="0" w:color="000000"/>
              <w:right w:val="single" w:sz="4" w:space="0" w:color="000000"/>
            </w:tcBorders>
            <w:noWrap/>
            <w:hideMark/>
          </w:tcPr>
          <w:p w14:paraId="6E0385F5"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37098F" w14:textId="77777777" w:rsidR="007F356F" w:rsidRPr="007F356F" w:rsidRDefault="007F356F" w:rsidP="007F356F">
            <w:pPr>
              <w:jc w:val="right"/>
              <w:outlineLvl w:val="4"/>
              <w:rPr>
                <w:color w:val="000000"/>
              </w:rPr>
            </w:pPr>
            <w:r w:rsidRPr="007F356F">
              <w:rPr>
                <w:color w:val="000000"/>
              </w:rPr>
              <w:t>5 000,0</w:t>
            </w:r>
          </w:p>
        </w:tc>
        <w:tc>
          <w:tcPr>
            <w:tcW w:w="1276" w:type="dxa"/>
            <w:tcBorders>
              <w:top w:val="nil"/>
              <w:left w:val="nil"/>
              <w:bottom w:val="single" w:sz="4" w:space="0" w:color="000000"/>
              <w:right w:val="single" w:sz="4" w:space="0" w:color="000000"/>
            </w:tcBorders>
            <w:noWrap/>
            <w:hideMark/>
          </w:tcPr>
          <w:p w14:paraId="127668AD" w14:textId="77777777" w:rsidR="007F356F" w:rsidRPr="007F356F" w:rsidRDefault="007F356F" w:rsidP="007F356F">
            <w:pPr>
              <w:jc w:val="right"/>
              <w:outlineLvl w:val="4"/>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639A7163" w14:textId="77777777" w:rsidR="007F356F" w:rsidRPr="007F356F" w:rsidRDefault="007F356F" w:rsidP="007F356F">
            <w:pPr>
              <w:jc w:val="right"/>
              <w:outlineLvl w:val="4"/>
              <w:rPr>
                <w:color w:val="000000"/>
              </w:rPr>
            </w:pPr>
            <w:r w:rsidRPr="007F356F">
              <w:rPr>
                <w:color w:val="000000"/>
              </w:rPr>
              <w:t>5 000,0</w:t>
            </w:r>
          </w:p>
        </w:tc>
      </w:tr>
      <w:tr w:rsidR="007F356F" w:rsidRPr="007F356F" w14:paraId="158BEFA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D4AC9D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92D05C1"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2F42AB1C"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2BAB1D86" w14:textId="77777777" w:rsidR="007F356F" w:rsidRPr="007F356F" w:rsidRDefault="007F356F" w:rsidP="007F356F">
            <w:pPr>
              <w:jc w:val="center"/>
              <w:outlineLvl w:val="5"/>
              <w:rPr>
                <w:color w:val="000000"/>
              </w:rPr>
            </w:pPr>
            <w:r w:rsidRPr="007F356F">
              <w:rPr>
                <w:color w:val="000000"/>
              </w:rPr>
              <w:t>8300422330</w:t>
            </w:r>
          </w:p>
        </w:tc>
        <w:tc>
          <w:tcPr>
            <w:tcW w:w="567" w:type="dxa"/>
            <w:tcBorders>
              <w:top w:val="nil"/>
              <w:left w:val="nil"/>
              <w:bottom w:val="single" w:sz="4" w:space="0" w:color="000000"/>
              <w:right w:val="single" w:sz="4" w:space="0" w:color="000000"/>
            </w:tcBorders>
            <w:noWrap/>
            <w:hideMark/>
          </w:tcPr>
          <w:p w14:paraId="5E987B0A"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AB514EA" w14:textId="77777777" w:rsidR="007F356F" w:rsidRPr="007F356F" w:rsidRDefault="007F356F" w:rsidP="007F356F">
            <w:pPr>
              <w:jc w:val="right"/>
              <w:outlineLvl w:val="5"/>
              <w:rPr>
                <w:color w:val="000000"/>
              </w:rPr>
            </w:pPr>
            <w:r w:rsidRPr="007F356F">
              <w:rPr>
                <w:color w:val="000000"/>
              </w:rPr>
              <w:t>5 000,0</w:t>
            </w:r>
          </w:p>
        </w:tc>
        <w:tc>
          <w:tcPr>
            <w:tcW w:w="1276" w:type="dxa"/>
            <w:tcBorders>
              <w:top w:val="nil"/>
              <w:left w:val="nil"/>
              <w:bottom w:val="single" w:sz="4" w:space="0" w:color="000000"/>
              <w:right w:val="single" w:sz="4" w:space="0" w:color="000000"/>
            </w:tcBorders>
            <w:noWrap/>
            <w:hideMark/>
          </w:tcPr>
          <w:p w14:paraId="2FF00629" w14:textId="77777777" w:rsidR="007F356F" w:rsidRPr="007F356F" w:rsidRDefault="007F356F" w:rsidP="007F356F">
            <w:pPr>
              <w:jc w:val="right"/>
              <w:outlineLvl w:val="5"/>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262932BB" w14:textId="77777777" w:rsidR="007F356F" w:rsidRPr="007F356F" w:rsidRDefault="007F356F" w:rsidP="007F356F">
            <w:pPr>
              <w:jc w:val="right"/>
              <w:outlineLvl w:val="5"/>
              <w:rPr>
                <w:color w:val="000000"/>
              </w:rPr>
            </w:pPr>
            <w:r w:rsidRPr="007F356F">
              <w:rPr>
                <w:color w:val="000000"/>
              </w:rPr>
              <w:t>5 000,0</w:t>
            </w:r>
          </w:p>
        </w:tc>
      </w:tr>
      <w:tr w:rsidR="007F356F" w:rsidRPr="007F356F" w14:paraId="0674776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4748FBD" w14:textId="77777777" w:rsidR="007F356F" w:rsidRPr="007F356F" w:rsidRDefault="007F356F" w:rsidP="007F356F">
            <w:pPr>
              <w:outlineLvl w:val="1"/>
              <w:rPr>
                <w:color w:val="000000"/>
              </w:rPr>
            </w:pPr>
            <w:r w:rsidRPr="007F356F">
              <w:rPr>
                <w:color w:val="000000"/>
              </w:rPr>
              <w:t xml:space="preserve">      Ремонт объектов водоснабжения, водоотведения и прочие расходы в сфере водоснабжения, водоотведения</w:t>
            </w:r>
          </w:p>
        </w:tc>
        <w:tc>
          <w:tcPr>
            <w:tcW w:w="709" w:type="dxa"/>
            <w:tcBorders>
              <w:top w:val="nil"/>
              <w:left w:val="nil"/>
              <w:bottom w:val="single" w:sz="4" w:space="0" w:color="000000"/>
              <w:right w:val="single" w:sz="4" w:space="0" w:color="000000"/>
            </w:tcBorders>
            <w:noWrap/>
            <w:hideMark/>
          </w:tcPr>
          <w:p w14:paraId="76BB0B7E"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0B4C5B5"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21157A5" w14:textId="77777777" w:rsidR="007F356F" w:rsidRPr="007F356F" w:rsidRDefault="007F356F" w:rsidP="007F356F">
            <w:pPr>
              <w:jc w:val="center"/>
              <w:outlineLvl w:val="1"/>
              <w:rPr>
                <w:color w:val="000000"/>
              </w:rPr>
            </w:pPr>
            <w:r w:rsidRPr="007F356F">
              <w:rPr>
                <w:color w:val="000000"/>
              </w:rPr>
              <w:t>8300422340</w:t>
            </w:r>
          </w:p>
        </w:tc>
        <w:tc>
          <w:tcPr>
            <w:tcW w:w="567" w:type="dxa"/>
            <w:tcBorders>
              <w:top w:val="nil"/>
              <w:left w:val="nil"/>
              <w:bottom w:val="single" w:sz="4" w:space="0" w:color="000000"/>
              <w:right w:val="single" w:sz="4" w:space="0" w:color="000000"/>
            </w:tcBorders>
            <w:noWrap/>
            <w:hideMark/>
          </w:tcPr>
          <w:p w14:paraId="5E5C12D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D4B5C12" w14:textId="77777777" w:rsidR="007F356F" w:rsidRPr="007F356F" w:rsidRDefault="007F356F" w:rsidP="007F356F">
            <w:pPr>
              <w:jc w:val="right"/>
              <w:outlineLvl w:val="1"/>
              <w:rPr>
                <w:color w:val="000000"/>
              </w:rPr>
            </w:pPr>
            <w:r w:rsidRPr="007F356F">
              <w:rPr>
                <w:color w:val="000000"/>
              </w:rPr>
              <w:t>10 630,0</w:t>
            </w:r>
          </w:p>
        </w:tc>
        <w:tc>
          <w:tcPr>
            <w:tcW w:w="1276" w:type="dxa"/>
            <w:tcBorders>
              <w:top w:val="nil"/>
              <w:left w:val="nil"/>
              <w:bottom w:val="single" w:sz="4" w:space="0" w:color="000000"/>
              <w:right w:val="single" w:sz="4" w:space="0" w:color="000000"/>
            </w:tcBorders>
            <w:noWrap/>
            <w:hideMark/>
          </w:tcPr>
          <w:p w14:paraId="1F17E2E0" w14:textId="77777777" w:rsidR="007F356F" w:rsidRPr="007F356F" w:rsidRDefault="007F356F" w:rsidP="007F356F">
            <w:pPr>
              <w:jc w:val="right"/>
              <w:outlineLvl w:val="1"/>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72677806" w14:textId="77777777" w:rsidR="007F356F" w:rsidRPr="007F356F" w:rsidRDefault="007F356F" w:rsidP="007F356F">
            <w:pPr>
              <w:jc w:val="right"/>
              <w:outlineLvl w:val="1"/>
              <w:rPr>
                <w:color w:val="000000"/>
              </w:rPr>
            </w:pPr>
            <w:r w:rsidRPr="007F356F">
              <w:rPr>
                <w:color w:val="000000"/>
              </w:rPr>
              <w:t>5 000,0</w:t>
            </w:r>
          </w:p>
        </w:tc>
      </w:tr>
      <w:tr w:rsidR="007F356F" w:rsidRPr="007F356F" w14:paraId="102D91B2"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3D15F373" w14:textId="77777777" w:rsidR="007F356F" w:rsidRPr="007F356F" w:rsidRDefault="007F356F" w:rsidP="007F356F">
            <w:pPr>
              <w:outlineLvl w:val="2"/>
              <w:rPr>
                <w:color w:val="000000"/>
              </w:rPr>
            </w:pPr>
            <w:r w:rsidRPr="007F356F">
              <w:rPr>
                <w:color w:val="000000"/>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0E2969BB" w14:textId="77777777" w:rsidR="007F356F" w:rsidRPr="007F356F" w:rsidRDefault="007F356F" w:rsidP="007F356F">
            <w:pPr>
              <w:jc w:val="center"/>
              <w:outlineLvl w:val="2"/>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65C9F47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FB34DCC" w14:textId="77777777" w:rsidR="007F356F" w:rsidRPr="007F356F" w:rsidRDefault="007F356F" w:rsidP="007F356F">
            <w:pPr>
              <w:jc w:val="center"/>
              <w:outlineLvl w:val="2"/>
              <w:rPr>
                <w:color w:val="000000"/>
              </w:rPr>
            </w:pPr>
            <w:r w:rsidRPr="007F356F">
              <w:rPr>
                <w:color w:val="000000"/>
              </w:rPr>
              <w:t>8300422340</w:t>
            </w:r>
          </w:p>
        </w:tc>
        <w:tc>
          <w:tcPr>
            <w:tcW w:w="567" w:type="dxa"/>
            <w:tcBorders>
              <w:top w:val="nil"/>
              <w:left w:val="nil"/>
              <w:bottom w:val="single" w:sz="4" w:space="0" w:color="000000"/>
              <w:right w:val="single" w:sz="4" w:space="0" w:color="000000"/>
            </w:tcBorders>
            <w:noWrap/>
            <w:hideMark/>
          </w:tcPr>
          <w:p w14:paraId="6CBC4E2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0FB744" w14:textId="77777777" w:rsidR="007F356F" w:rsidRPr="007F356F" w:rsidRDefault="007F356F" w:rsidP="007F356F">
            <w:pPr>
              <w:jc w:val="right"/>
              <w:outlineLvl w:val="2"/>
              <w:rPr>
                <w:color w:val="000000"/>
              </w:rPr>
            </w:pPr>
            <w:r w:rsidRPr="007F356F">
              <w:rPr>
                <w:color w:val="000000"/>
              </w:rPr>
              <w:t>10 630,0</w:t>
            </w:r>
          </w:p>
        </w:tc>
        <w:tc>
          <w:tcPr>
            <w:tcW w:w="1276" w:type="dxa"/>
            <w:tcBorders>
              <w:top w:val="nil"/>
              <w:left w:val="nil"/>
              <w:bottom w:val="single" w:sz="4" w:space="0" w:color="000000"/>
              <w:right w:val="single" w:sz="4" w:space="0" w:color="000000"/>
            </w:tcBorders>
            <w:noWrap/>
            <w:hideMark/>
          </w:tcPr>
          <w:p w14:paraId="68F6780E" w14:textId="77777777" w:rsidR="007F356F" w:rsidRPr="007F356F" w:rsidRDefault="007F356F" w:rsidP="007F356F">
            <w:pPr>
              <w:jc w:val="right"/>
              <w:outlineLvl w:val="2"/>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52688E72" w14:textId="77777777" w:rsidR="007F356F" w:rsidRPr="007F356F" w:rsidRDefault="007F356F" w:rsidP="007F356F">
            <w:pPr>
              <w:jc w:val="right"/>
              <w:outlineLvl w:val="2"/>
              <w:rPr>
                <w:color w:val="000000"/>
              </w:rPr>
            </w:pPr>
            <w:r w:rsidRPr="007F356F">
              <w:rPr>
                <w:color w:val="000000"/>
              </w:rPr>
              <w:t>5 000,0</w:t>
            </w:r>
          </w:p>
        </w:tc>
      </w:tr>
      <w:tr w:rsidR="007F356F" w:rsidRPr="007F356F" w14:paraId="7F88946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F3B0AD1"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71AD3C2" w14:textId="77777777" w:rsidR="007F356F" w:rsidRPr="007F356F" w:rsidRDefault="007F356F" w:rsidP="007F356F">
            <w:pPr>
              <w:jc w:val="center"/>
              <w:outlineLvl w:val="3"/>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B3A9F88"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5306E704" w14:textId="77777777" w:rsidR="007F356F" w:rsidRPr="007F356F" w:rsidRDefault="007F356F" w:rsidP="007F356F">
            <w:pPr>
              <w:jc w:val="center"/>
              <w:outlineLvl w:val="3"/>
              <w:rPr>
                <w:color w:val="000000"/>
              </w:rPr>
            </w:pPr>
            <w:r w:rsidRPr="007F356F">
              <w:rPr>
                <w:color w:val="000000"/>
              </w:rPr>
              <w:t>8300422340</w:t>
            </w:r>
          </w:p>
        </w:tc>
        <w:tc>
          <w:tcPr>
            <w:tcW w:w="567" w:type="dxa"/>
            <w:tcBorders>
              <w:top w:val="nil"/>
              <w:left w:val="nil"/>
              <w:bottom w:val="single" w:sz="4" w:space="0" w:color="000000"/>
              <w:right w:val="single" w:sz="4" w:space="0" w:color="000000"/>
            </w:tcBorders>
            <w:noWrap/>
            <w:hideMark/>
          </w:tcPr>
          <w:p w14:paraId="4AD970A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2C3753C" w14:textId="77777777" w:rsidR="007F356F" w:rsidRPr="007F356F" w:rsidRDefault="007F356F" w:rsidP="007F356F">
            <w:pPr>
              <w:jc w:val="right"/>
              <w:outlineLvl w:val="3"/>
              <w:rPr>
                <w:color w:val="000000"/>
              </w:rPr>
            </w:pPr>
            <w:r w:rsidRPr="007F356F">
              <w:rPr>
                <w:color w:val="000000"/>
              </w:rPr>
              <w:t>10 630,0</w:t>
            </w:r>
          </w:p>
        </w:tc>
        <w:tc>
          <w:tcPr>
            <w:tcW w:w="1276" w:type="dxa"/>
            <w:tcBorders>
              <w:top w:val="nil"/>
              <w:left w:val="nil"/>
              <w:bottom w:val="single" w:sz="4" w:space="0" w:color="000000"/>
              <w:right w:val="single" w:sz="4" w:space="0" w:color="000000"/>
            </w:tcBorders>
            <w:noWrap/>
            <w:hideMark/>
          </w:tcPr>
          <w:p w14:paraId="6F754BF8" w14:textId="77777777" w:rsidR="007F356F" w:rsidRPr="007F356F" w:rsidRDefault="007F356F" w:rsidP="007F356F">
            <w:pPr>
              <w:jc w:val="right"/>
              <w:outlineLvl w:val="3"/>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01F06CBF" w14:textId="77777777" w:rsidR="007F356F" w:rsidRPr="007F356F" w:rsidRDefault="007F356F" w:rsidP="007F356F">
            <w:pPr>
              <w:jc w:val="right"/>
              <w:outlineLvl w:val="3"/>
              <w:rPr>
                <w:color w:val="000000"/>
              </w:rPr>
            </w:pPr>
            <w:r w:rsidRPr="007F356F">
              <w:rPr>
                <w:color w:val="000000"/>
              </w:rPr>
              <w:t>5 000,0</w:t>
            </w:r>
          </w:p>
        </w:tc>
      </w:tr>
      <w:tr w:rsidR="007F356F" w:rsidRPr="007F356F" w14:paraId="334935D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5B23C64"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11C39462" w14:textId="77777777" w:rsidR="007F356F" w:rsidRPr="007F356F" w:rsidRDefault="007F356F" w:rsidP="007F356F">
            <w:pPr>
              <w:jc w:val="center"/>
              <w:outlineLvl w:val="4"/>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17203517"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49A183C1" w14:textId="77777777" w:rsidR="007F356F" w:rsidRPr="007F356F" w:rsidRDefault="007F356F" w:rsidP="007F356F">
            <w:pPr>
              <w:jc w:val="center"/>
              <w:outlineLvl w:val="4"/>
              <w:rPr>
                <w:color w:val="000000"/>
              </w:rPr>
            </w:pPr>
            <w:r w:rsidRPr="007F356F">
              <w:rPr>
                <w:color w:val="000000"/>
              </w:rPr>
              <w:t>8300422340</w:t>
            </w:r>
          </w:p>
        </w:tc>
        <w:tc>
          <w:tcPr>
            <w:tcW w:w="567" w:type="dxa"/>
            <w:tcBorders>
              <w:top w:val="nil"/>
              <w:left w:val="nil"/>
              <w:bottom w:val="single" w:sz="4" w:space="0" w:color="000000"/>
              <w:right w:val="single" w:sz="4" w:space="0" w:color="000000"/>
            </w:tcBorders>
            <w:noWrap/>
            <w:hideMark/>
          </w:tcPr>
          <w:p w14:paraId="5448592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9034E8" w14:textId="77777777" w:rsidR="007F356F" w:rsidRPr="007F356F" w:rsidRDefault="007F356F" w:rsidP="007F356F">
            <w:pPr>
              <w:jc w:val="right"/>
              <w:outlineLvl w:val="4"/>
              <w:rPr>
                <w:color w:val="000000"/>
              </w:rPr>
            </w:pPr>
            <w:r w:rsidRPr="007F356F">
              <w:rPr>
                <w:color w:val="000000"/>
              </w:rPr>
              <w:t>10 630,0</w:t>
            </w:r>
          </w:p>
        </w:tc>
        <w:tc>
          <w:tcPr>
            <w:tcW w:w="1276" w:type="dxa"/>
            <w:tcBorders>
              <w:top w:val="nil"/>
              <w:left w:val="nil"/>
              <w:bottom w:val="single" w:sz="4" w:space="0" w:color="000000"/>
              <w:right w:val="single" w:sz="4" w:space="0" w:color="000000"/>
            </w:tcBorders>
            <w:noWrap/>
            <w:hideMark/>
          </w:tcPr>
          <w:p w14:paraId="154A9408" w14:textId="77777777" w:rsidR="007F356F" w:rsidRPr="007F356F" w:rsidRDefault="007F356F" w:rsidP="007F356F">
            <w:pPr>
              <w:jc w:val="right"/>
              <w:outlineLvl w:val="4"/>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691DB22C" w14:textId="77777777" w:rsidR="007F356F" w:rsidRPr="007F356F" w:rsidRDefault="007F356F" w:rsidP="007F356F">
            <w:pPr>
              <w:jc w:val="right"/>
              <w:outlineLvl w:val="4"/>
              <w:rPr>
                <w:color w:val="000000"/>
              </w:rPr>
            </w:pPr>
            <w:r w:rsidRPr="007F356F">
              <w:rPr>
                <w:color w:val="000000"/>
              </w:rPr>
              <w:t>5 000,0</w:t>
            </w:r>
          </w:p>
        </w:tc>
      </w:tr>
      <w:tr w:rsidR="007F356F" w:rsidRPr="007F356F" w14:paraId="0FFB9E9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AA2B273"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EA4B499" w14:textId="77777777" w:rsidR="007F356F" w:rsidRPr="007F356F" w:rsidRDefault="007F356F" w:rsidP="007F356F">
            <w:pPr>
              <w:jc w:val="center"/>
              <w:outlineLvl w:val="5"/>
              <w:rPr>
                <w:color w:val="000000"/>
              </w:rPr>
            </w:pPr>
            <w:r w:rsidRPr="007F356F">
              <w:rPr>
                <w:color w:val="000000"/>
              </w:rPr>
              <w:t>903</w:t>
            </w:r>
          </w:p>
        </w:tc>
        <w:tc>
          <w:tcPr>
            <w:tcW w:w="851" w:type="dxa"/>
            <w:tcBorders>
              <w:top w:val="nil"/>
              <w:left w:val="nil"/>
              <w:bottom w:val="single" w:sz="4" w:space="0" w:color="000000"/>
              <w:right w:val="single" w:sz="4" w:space="0" w:color="000000"/>
            </w:tcBorders>
            <w:noWrap/>
            <w:hideMark/>
          </w:tcPr>
          <w:p w14:paraId="3FB15515"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119D814" w14:textId="77777777" w:rsidR="007F356F" w:rsidRPr="007F356F" w:rsidRDefault="007F356F" w:rsidP="007F356F">
            <w:pPr>
              <w:jc w:val="center"/>
              <w:outlineLvl w:val="5"/>
              <w:rPr>
                <w:color w:val="000000"/>
              </w:rPr>
            </w:pPr>
            <w:r w:rsidRPr="007F356F">
              <w:rPr>
                <w:color w:val="000000"/>
              </w:rPr>
              <w:t>8300422340</w:t>
            </w:r>
          </w:p>
        </w:tc>
        <w:tc>
          <w:tcPr>
            <w:tcW w:w="567" w:type="dxa"/>
            <w:tcBorders>
              <w:top w:val="nil"/>
              <w:left w:val="nil"/>
              <w:bottom w:val="single" w:sz="4" w:space="0" w:color="000000"/>
              <w:right w:val="single" w:sz="4" w:space="0" w:color="000000"/>
            </w:tcBorders>
            <w:noWrap/>
            <w:hideMark/>
          </w:tcPr>
          <w:p w14:paraId="27833BC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0980F56" w14:textId="77777777" w:rsidR="007F356F" w:rsidRPr="007F356F" w:rsidRDefault="007F356F" w:rsidP="007F356F">
            <w:pPr>
              <w:jc w:val="right"/>
              <w:outlineLvl w:val="5"/>
              <w:rPr>
                <w:color w:val="000000"/>
              </w:rPr>
            </w:pPr>
            <w:r w:rsidRPr="007F356F">
              <w:rPr>
                <w:color w:val="000000"/>
              </w:rPr>
              <w:t>10 630,0</w:t>
            </w:r>
          </w:p>
        </w:tc>
        <w:tc>
          <w:tcPr>
            <w:tcW w:w="1276" w:type="dxa"/>
            <w:tcBorders>
              <w:top w:val="nil"/>
              <w:left w:val="nil"/>
              <w:bottom w:val="single" w:sz="4" w:space="0" w:color="000000"/>
              <w:right w:val="single" w:sz="4" w:space="0" w:color="000000"/>
            </w:tcBorders>
            <w:noWrap/>
            <w:hideMark/>
          </w:tcPr>
          <w:p w14:paraId="1491473D" w14:textId="77777777" w:rsidR="007F356F" w:rsidRPr="007F356F" w:rsidRDefault="007F356F" w:rsidP="007F356F">
            <w:pPr>
              <w:jc w:val="right"/>
              <w:outlineLvl w:val="5"/>
              <w:rPr>
                <w:color w:val="000000"/>
              </w:rPr>
            </w:pPr>
            <w:r w:rsidRPr="007F356F">
              <w:rPr>
                <w:color w:val="000000"/>
              </w:rPr>
              <w:t>5 000,0</w:t>
            </w:r>
          </w:p>
        </w:tc>
        <w:tc>
          <w:tcPr>
            <w:tcW w:w="1275" w:type="dxa"/>
            <w:tcBorders>
              <w:top w:val="nil"/>
              <w:left w:val="nil"/>
              <w:bottom w:val="single" w:sz="4" w:space="0" w:color="000000"/>
              <w:right w:val="single" w:sz="4" w:space="0" w:color="000000"/>
            </w:tcBorders>
            <w:noWrap/>
            <w:hideMark/>
          </w:tcPr>
          <w:p w14:paraId="24669F57" w14:textId="77777777" w:rsidR="007F356F" w:rsidRPr="007F356F" w:rsidRDefault="007F356F" w:rsidP="007F356F">
            <w:pPr>
              <w:jc w:val="right"/>
              <w:outlineLvl w:val="5"/>
              <w:rPr>
                <w:color w:val="000000"/>
              </w:rPr>
            </w:pPr>
            <w:r w:rsidRPr="007F356F">
              <w:rPr>
                <w:color w:val="000000"/>
              </w:rPr>
              <w:t>5 000,0</w:t>
            </w:r>
          </w:p>
        </w:tc>
      </w:tr>
      <w:tr w:rsidR="007F356F" w:rsidRPr="007F356F" w14:paraId="209F6B5D"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2FF62AA" w14:textId="77777777" w:rsidR="007F356F" w:rsidRPr="007F356F" w:rsidRDefault="007F356F" w:rsidP="007F356F">
            <w:pPr>
              <w:rPr>
                <w:color w:val="000000"/>
              </w:rPr>
            </w:pPr>
            <w:r w:rsidRPr="007F356F">
              <w:rPr>
                <w:color w:val="000000"/>
              </w:rPr>
              <w:t xml:space="preserve">  Оказание финансовой поддержки социально ориентированным некоммерческим организациям, не являющимся бюджетными учреждениям</w:t>
            </w:r>
          </w:p>
        </w:tc>
        <w:tc>
          <w:tcPr>
            <w:tcW w:w="709" w:type="dxa"/>
            <w:tcBorders>
              <w:top w:val="nil"/>
              <w:left w:val="nil"/>
              <w:bottom w:val="single" w:sz="4" w:space="0" w:color="000000"/>
              <w:right w:val="single" w:sz="4" w:space="0" w:color="000000"/>
            </w:tcBorders>
            <w:noWrap/>
            <w:hideMark/>
          </w:tcPr>
          <w:p w14:paraId="5A78F7DC"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DC9A689"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C06BA05" w14:textId="77777777" w:rsidR="007F356F" w:rsidRPr="007F356F" w:rsidRDefault="007F356F" w:rsidP="007F356F">
            <w:pPr>
              <w:jc w:val="center"/>
              <w:rPr>
                <w:color w:val="000000"/>
              </w:rPr>
            </w:pPr>
            <w:r w:rsidRPr="007F356F">
              <w:rPr>
                <w:color w:val="000000"/>
              </w:rPr>
              <w:t>8400000000</w:t>
            </w:r>
          </w:p>
        </w:tc>
        <w:tc>
          <w:tcPr>
            <w:tcW w:w="567" w:type="dxa"/>
            <w:tcBorders>
              <w:top w:val="nil"/>
              <w:left w:val="nil"/>
              <w:bottom w:val="single" w:sz="4" w:space="0" w:color="000000"/>
              <w:right w:val="single" w:sz="4" w:space="0" w:color="000000"/>
            </w:tcBorders>
            <w:noWrap/>
            <w:hideMark/>
          </w:tcPr>
          <w:p w14:paraId="591B5384"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5FD8FB" w14:textId="77777777" w:rsidR="007F356F" w:rsidRPr="007F356F" w:rsidRDefault="007F356F" w:rsidP="007F356F">
            <w:pPr>
              <w:jc w:val="right"/>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6013C97B" w14:textId="77777777" w:rsidR="007F356F" w:rsidRPr="007F356F" w:rsidRDefault="007F356F" w:rsidP="007F356F">
            <w:pPr>
              <w:jc w:val="right"/>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72256BA4" w14:textId="77777777" w:rsidR="007F356F" w:rsidRPr="007F356F" w:rsidRDefault="007F356F" w:rsidP="007F356F">
            <w:pPr>
              <w:jc w:val="right"/>
              <w:rPr>
                <w:color w:val="000000"/>
              </w:rPr>
            </w:pPr>
            <w:r w:rsidRPr="007F356F">
              <w:rPr>
                <w:color w:val="000000"/>
              </w:rPr>
              <w:t>350,0</w:t>
            </w:r>
          </w:p>
        </w:tc>
      </w:tr>
      <w:tr w:rsidR="007F356F" w:rsidRPr="007F356F" w14:paraId="5344E10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EE6A122" w14:textId="77777777" w:rsidR="007F356F" w:rsidRPr="007F356F" w:rsidRDefault="007F356F" w:rsidP="007F356F">
            <w:pPr>
              <w:outlineLvl w:val="0"/>
              <w:rPr>
                <w:color w:val="000000"/>
              </w:rPr>
            </w:pPr>
            <w:r w:rsidRPr="007F356F">
              <w:rPr>
                <w:color w:val="000000"/>
              </w:rPr>
              <w:t xml:space="preserve">    Субсидий социально ориентированным некоммерческим организациям, не являющимся государственными (муниципальными) учреждениями</w:t>
            </w:r>
          </w:p>
        </w:tc>
        <w:tc>
          <w:tcPr>
            <w:tcW w:w="709" w:type="dxa"/>
            <w:tcBorders>
              <w:top w:val="nil"/>
              <w:left w:val="nil"/>
              <w:bottom w:val="single" w:sz="4" w:space="0" w:color="000000"/>
              <w:right w:val="single" w:sz="4" w:space="0" w:color="000000"/>
            </w:tcBorders>
            <w:noWrap/>
            <w:hideMark/>
          </w:tcPr>
          <w:p w14:paraId="10C060BC"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F4BB56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67C3273" w14:textId="77777777" w:rsidR="007F356F" w:rsidRPr="007F356F" w:rsidRDefault="007F356F" w:rsidP="007F356F">
            <w:pPr>
              <w:jc w:val="center"/>
              <w:outlineLvl w:val="0"/>
              <w:rPr>
                <w:color w:val="000000"/>
              </w:rPr>
            </w:pPr>
            <w:r w:rsidRPr="007F356F">
              <w:rPr>
                <w:color w:val="000000"/>
              </w:rPr>
              <w:t>8400100000</w:t>
            </w:r>
          </w:p>
        </w:tc>
        <w:tc>
          <w:tcPr>
            <w:tcW w:w="567" w:type="dxa"/>
            <w:tcBorders>
              <w:top w:val="nil"/>
              <w:left w:val="nil"/>
              <w:bottom w:val="single" w:sz="4" w:space="0" w:color="000000"/>
              <w:right w:val="single" w:sz="4" w:space="0" w:color="000000"/>
            </w:tcBorders>
            <w:noWrap/>
            <w:hideMark/>
          </w:tcPr>
          <w:p w14:paraId="75A8386C"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1896E7C" w14:textId="77777777" w:rsidR="007F356F" w:rsidRPr="007F356F" w:rsidRDefault="007F356F" w:rsidP="007F356F">
            <w:pPr>
              <w:jc w:val="right"/>
              <w:outlineLvl w:val="0"/>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20607094" w14:textId="77777777" w:rsidR="007F356F" w:rsidRPr="007F356F" w:rsidRDefault="007F356F" w:rsidP="007F356F">
            <w:pPr>
              <w:jc w:val="right"/>
              <w:outlineLvl w:val="0"/>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2ECB95F7" w14:textId="77777777" w:rsidR="007F356F" w:rsidRPr="007F356F" w:rsidRDefault="007F356F" w:rsidP="007F356F">
            <w:pPr>
              <w:jc w:val="right"/>
              <w:outlineLvl w:val="0"/>
              <w:rPr>
                <w:color w:val="000000"/>
              </w:rPr>
            </w:pPr>
            <w:r w:rsidRPr="007F356F">
              <w:rPr>
                <w:color w:val="000000"/>
              </w:rPr>
              <w:t>350,0</w:t>
            </w:r>
          </w:p>
        </w:tc>
      </w:tr>
      <w:tr w:rsidR="007F356F" w:rsidRPr="007F356F" w14:paraId="075FC63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47A6BAB" w14:textId="77777777" w:rsidR="007F356F" w:rsidRPr="007F356F" w:rsidRDefault="007F356F" w:rsidP="007F356F">
            <w:pPr>
              <w:outlineLvl w:val="1"/>
              <w:rPr>
                <w:color w:val="000000"/>
              </w:rPr>
            </w:pPr>
            <w:r w:rsidRPr="007F356F">
              <w:rPr>
                <w:color w:val="000000"/>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09" w:type="dxa"/>
            <w:tcBorders>
              <w:top w:val="nil"/>
              <w:left w:val="nil"/>
              <w:bottom w:val="single" w:sz="4" w:space="0" w:color="000000"/>
              <w:right w:val="single" w:sz="4" w:space="0" w:color="000000"/>
            </w:tcBorders>
            <w:noWrap/>
            <w:hideMark/>
          </w:tcPr>
          <w:p w14:paraId="37813E9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44AD48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5C96A82" w14:textId="77777777" w:rsidR="007F356F" w:rsidRPr="007F356F" w:rsidRDefault="007F356F" w:rsidP="007F356F">
            <w:pPr>
              <w:jc w:val="center"/>
              <w:outlineLvl w:val="1"/>
              <w:rPr>
                <w:color w:val="000000"/>
              </w:rPr>
            </w:pPr>
            <w:r w:rsidRPr="007F356F">
              <w:rPr>
                <w:color w:val="000000"/>
              </w:rPr>
              <w:t>8400160650</w:t>
            </w:r>
          </w:p>
        </w:tc>
        <w:tc>
          <w:tcPr>
            <w:tcW w:w="567" w:type="dxa"/>
            <w:tcBorders>
              <w:top w:val="nil"/>
              <w:left w:val="nil"/>
              <w:bottom w:val="single" w:sz="4" w:space="0" w:color="000000"/>
              <w:right w:val="single" w:sz="4" w:space="0" w:color="000000"/>
            </w:tcBorders>
            <w:noWrap/>
            <w:hideMark/>
          </w:tcPr>
          <w:p w14:paraId="4B07E11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53A799" w14:textId="77777777" w:rsidR="007F356F" w:rsidRPr="007F356F" w:rsidRDefault="007F356F" w:rsidP="007F356F">
            <w:pPr>
              <w:jc w:val="right"/>
              <w:outlineLvl w:val="1"/>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0C514372" w14:textId="77777777" w:rsidR="007F356F" w:rsidRPr="007F356F" w:rsidRDefault="007F356F" w:rsidP="007F356F">
            <w:pPr>
              <w:jc w:val="right"/>
              <w:outlineLvl w:val="1"/>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24951BFF" w14:textId="77777777" w:rsidR="007F356F" w:rsidRPr="007F356F" w:rsidRDefault="007F356F" w:rsidP="007F356F">
            <w:pPr>
              <w:jc w:val="right"/>
              <w:outlineLvl w:val="1"/>
              <w:rPr>
                <w:color w:val="000000"/>
              </w:rPr>
            </w:pPr>
            <w:r w:rsidRPr="007F356F">
              <w:rPr>
                <w:color w:val="000000"/>
              </w:rPr>
              <w:t>350,0</w:t>
            </w:r>
          </w:p>
        </w:tc>
      </w:tr>
      <w:tr w:rsidR="007F356F" w:rsidRPr="007F356F" w14:paraId="39F893C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0446894"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5B6CB082"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3BC54A6"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B086256" w14:textId="77777777" w:rsidR="007F356F" w:rsidRPr="007F356F" w:rsidRDefault="007F356F" w:rsidP="007F356F">
            <w:pPr>
              <w:jc w:val="center"/>
              <w:outlineLvl w:val="2"/>
              <w:rPr>
                <w:color w:val="000000"/>
              </w:rPr>
            </w:pPr>
            <w:r w:rsidRPr="007F356F">
              <w:rPr>
                <w:color w:val="000000"/>
              </w:rPr>
              <w:t>8400160650</w:t>
            </w:r>
          </w:p>
        </w:tc>
        <w:tc>
          <w:tcPr>
            <w:tcW w:w="567" w:type="dxa"/>
            <w:tcBorders>
              <w:top w:val="nil"/>
              <w:left w:val="nil"/>
              <w:bottom w:val="single" w:sz="4" w:space="0" w:color="000000"/>
              <w:right w:val="single" w:sz="4" w:space="0" w:color="000000"/>
            </w:tcBorders>
            <w:noWrap/>
            <w:hideMark/>
          </w:tcPr>
          <w:p w14:paraId="2BB144C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AA931DB" w14:textId="77777777" w:rsidR="007F356F" w:rsidRPr="007F356F" w:rsidRDefault="007F356F" w:rsidP="007F356F">
            <w:pPr>
              <w:jc w:val="right"/>
              <w:outlineLvl w:val="2"/>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57EA800A" w14:textId="77777777" w:rsidR="007F356F" w:rsidRPr="007F356F" w:rsidRDefault="007F356F" w:rsidP="007F356F">
            <w:pPr>
              <w:jc w:val="right"/>
              <w:outlineLvl w:val="2"/>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5A3EE589" w14:textId="77777777" w:rsidR="007F356F" w:rsidRPr="007F356F" w:rsidRDefault="007F356F" w:rsidP="007F356F">
            <w:pPr>
              <w:jc w:val="right"/>
              <w:outlineLvl w:val="2"/>
              <w:rPr>
                <w:color w:val="000000"/>
              </w:rPr>
            </w:pPr>
            <w:r w:rsidRPr="007F356F">
              <w:rPr>
                <w:color w:val="000000"/>
              </w:rPr>
              <w:t>350,0</w:t>
            </w:r>
          </w:p>
        </w:tc>
      </w:tr>
      <w:tr w:rsidR="007F356F" w:rsidRPr="007F356F" w14:paraId="4EFB527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04B3A47"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3107739C"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5EAFBE5"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22CE39F7" w14:textId="77777777" w:rsidR="007F356F" w:rsidRPr="007F356F" w:rsidRDefault="007F356F" w:rsidP="007F356F">
            <w:pPr>
              <w:jc w:val="center"/>
              <w:outlineLvl w:val="3"/>
              <w:rPr>
                <w:color w:val="000000"/>
              </w:rPr>
            </w:pPr>
            <w:r w:rsidRPr="007F356F">
              <w:rPr>
                <w:color w:val="000000"/>
              </w:rPr>
              <w:t>8400160650</w:t>
            </w:r>
          </w:p>
        </w:tc>
        <w:tc>
          <w:tcPr>
            <w:tcW w:w="567" w:type="dxa"/>
            <w:tcBorders>
              <w:top w:val="nil"/>
              <w:left w:val="nil"/>
              <w:bottom w:val="single" w:sz="4" w:space="0" w:color="000000"/>
              <w:right w:val="single" w:sz="4" w:space="0" w:color="000000"/>
            </w:tcBorders>
            <w:noWrap/>
            <w:hideMark/>
          </w:tcPr>
          <w:p w14:paraId="5C926DE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8901BF3" w14:textId="77777777" w:rsidR="007F356F" w:rsidRPr="007F356F" w:rsidRDefault="007F356F" w:rsidP="007F356F">
            <w:pPr>
              <w:jc w:val="right"/>
              <w:outlineLvl w:val="3"/>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4B8D26F9" w14:textId="77777777" w:rsidR="007F356F" w:rsidRPr="007F356F" w:rsidRDefault="007F356F" w:rsidP="007F356F">
            <w:pPr>
              <w:jc w:val="right"/>
              <w:outlineLvl w:val="3"/>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011CF54E" w14:textId="77777777" w:rsidR="007F356F" w:rsidRPr="007F356F" w:rsidRDefault="007F356F" w:rsidP="007F356F">
            <w:pPr>
              <w:jc w:val="right"/>
              <w:outlineLvl w:val="3"/>
              <w:rPr>
                <w:color w:val="000000"/>
              </w:rPr>
            </w:pPr>
            <w:r w:rsidRPr="007F356F">
              <w:rPr>
                <w:color w:val="000000"/>
              </w:rPr>
              <w:t>350,0</w:t>
            </w:r>
          </w:p>
        </w:tc>
      </w:tr>
      <w:tr w:rsidR="007F356F" w:rsidRPr="007F356F" w14:paraId="55516E5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A9710EC" w14:textId="77777777" w:rsidR="007F356F" w:rsidRPr="007F356F" w:rsidRDefault="007F356F" w:rsidP="007F356F">
            <w:pPr>
              <w:outlineLvl w:val="4"/>
              <w:rPr>
                <w:color w:val="000000"/>
              </w:rPr>
            </w:pPr>
            <w:r w:rsidRPr="007F356F">
              <w:rPr>
                <w:color w:val="00000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noWrap/>
            <w:hideMark/>
          </w:tcPr>
          <w:p w14:paraId="3070F870"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8F7BE32" w14:textId="77777777" w:rsidR="007F356F" w:rsidRPr="007F356F" w:rsidRDefault="007F356F" w:rsidP="007F356F">
            <w:pPr>
              <w:jc w:val="center"/>
              <w:outlineLvl w:val="4"/>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53487861" w14:textId="77777777" w:rsidR="007F356F" w:rsidRPr="007F356F" w:rsidRDefault="007F356F" w:rsidP="007F356F">
            <w:pPr>
              <w:jc w:val="center"/>
              <w:outlineLvl w:val="4"/>
              <w:rPr>
                <w:color w:val="000000"/>
              </w:rPr>
            </w:pPr>
            <w:r w:rsidRPr="007F356F">
              <w:rPr>
                <w:color w:val="000000"/>
              </w:rPr>
              <w:t>8400160650</w:t>
            </w:r>
          </w:p>
        </w:tc>
        <w:tc>
          <w:tcPr>
            <w:tcW w:w="567" w:type="dxa"/>
            <w:tcBorders>
              <w:top w:val="nil"/>
              <w:left w:val="nil"/>
              <w:bottom w:val="single" w:sz="4" w:space="0" w:color="000000"/>
              <w:right w:val="single" w:sz="4" w:space="0" w:color="000000"/>
            </w:tcBorders>
            <w:noWrap/>
            <w:hideMark/>
          </w:tcPr>
          <w:p w14:paraId="1E3EF09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A0920A" w14:textId="77777777" w:rsidR="007F356F" w:rsidRPr="007F356F" w:rsidRDefault="007F356F" w:rsidP="007F356F">
            <w:pPr>
              <w:jc w:val="right"/>
              <w:outlineLvl w:val="4"/>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7E0F8AE1" w14:textId="77777777" w:rsidR="007F356F" w:rsidRPr="007F356F" w:rsidRDefault="007F356F" w:rsidP="007F356F">
            <w:pPr>
              <w:jc w:val="right"/>
              <w:outlineLvl w:val="4"/>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354FE6AE" w14:textId="77777777" w:rsidR="007F356F" w:rsidRPr="007F356F" w:rsidRDefault="007F356F" w:rsidP="007F356F">
            <w:pPr>
              <w:jc w:val="right"/>
              <w:outlineLvl w:val="4"/>
              <w:rPr>
                <w:color w:val="000000"/>
              </w:rPr>
            </w:pPr>
            <w:r w:rsidRPr="007F356F">
              <w:rPr>
                <w:color w:val="000000"/>
              </w:rPr>
              <w:t>350,0</w:t>
            </w:r>
          </w:p>
        </w:tc>
      </w:tr>
      <w:tr w:rsidR="007F356F" w:rsidRPr="007F356F" w14:paraId="66F1309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01C962"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4F9771AB"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FF08861" w14:textId="77777777" w:rsidR="007F356F" w:rsidRPr="007F356F" w:rsidRDefault="007F356F" w:rsidP="007F356F">
            <w:pPr>
              <w:jc w:val="center"/>
              <w:outlineLvl w:val="5"/>
              <w:rPr>
                <w:color w:val="000000"/>
              </w:rPr>
            </w:pPr>
            <w:r w:rsidRPr="007F356F">
              <w:rPr>
                <w:color w:val="000000"/>
              </w:rPr>
              <w:t>1006</w:t>
            </w:r>
          </w:p>
        </w:tc>
        <w:tc>
          <w:tcPr>
            <w:tcW w:w="1417" w:type="dxa"/>
            <w:tcBorders>
              <w:top w:val="nil"/>
              <w:left w:val="nil"/>
              <w:bottom w:val="single" w:sz="4" w:space="0" w:color="000000"/>
              <w:right w:val="single" w:sz="4" w:space="0" w:color="000000"/>
            </w:tcBorders>
            <w:noWrap/>
            <w:hideMark/>
          </w:tcPr>
          <w:p w14:paraId="49ACFA95" w14:textId="77777777" w:rsidR="007F356F" w:rsidRPr="007F356F" w:rsidRDefault="007F356F" w:rsidP="007F356F">
            <w:pPr>
              <w:jc w:val="center"/>
              <w:outlineLvl w:val="5"/>
              <w:rPr>
                <w:color w:val="000000"/>
              </w:rPr>
            </w:pPr>
            <w:r w:rsidRPr="007F356F">
              <w:rPr>
                <w:color w:val="000000"/>
              </w:rPr>
              <w:t>8400160650</w:t>
            </w:r>
          </w:p>
        </w:tc>
        <w:tc>
          <w:tcPr>
            <w:tcW w:w="567" w:type="dxa"/>
            <w:tcBorders>
              <w:top w:val="nil"/>
              <w:left w:val="nil"/>
              <w:bottom w:val="single" w:sz="4" w:space="0" w:color="000000"/>
              <w:right w:val="single" w:sz="4" w:space="0" w:color="000000"/>
            </w:tcBorders>
            <w:noWrap/>
            <w:hideMark/>
          </w:tcPr>
          <w:p w14:paraId="0C15FE06"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42BEE221" w14:textId="77777777" w:rsidR="007F356F" w:rsidRPr="007F356F" w:rsidRDefault="007F356F" w:rsidP="007F356F">
            <w:pPr>
              <w:jc w:val="right"/>
              <w:outlineLvl w:val="5"/>
              <w:rPr>
                <w:color w:val="000000"/>
              </w:rPr>
            </w:pPr>
            <w:r w:rsidRPr="007F356F">
              <w:rPr>
                <w:color w:val="000000"/>
              </w:rPr>
              <w:t>350,0</w:t>
            </w:r>
          </w:p>
        </w:tc>
        <w:tc>
          <w:tcPr>
            <w:tcW w:w="1276" w:type="dxa"/>
            <w:tcBorders>
              <w:top w:val="nil"/>
              <w:left w:val="nil"/>
              <w:bottom w:val="single" w:sz="4" w:space="0" w:color="000000"/>
              <w:right w:val="single" w:sz="4" w:space="0" w:color="000000"/>
            </w:tcBorders>
            <w:noWrap/>
            <w:hideMark/>
          </w:tcPr>
          <w:p w14:paraId="2FF5DD70" w14:textId="77777777" w:rsidR="007F356F" w:rsidRPr="007F356F" w:rsidRDefault="007F356F" w:rsidP="007F356F">
            <w:pPr>
              <w:jc w:val="right"/>
              <w:outlineLvl w:val="5"/>
              <w:rPr>
                <w:color w:val="000000"/>
              </w:rPr>
            </w:pPr>
            <w:r w:rsidRPr="007F356F">
              <w:rPr>
                <w:color w:val="000000"/>
              </w:rPr>
              <w:t>350,0</w:t>
            </w:r>
          </w:p>
        </w:tc>
        <w:tc>
          <w:tcPr>
            <w:tcW w:w="1275" w:type="dxa"/>
            <w:tcBorders>
              <w:top w:val="nil"/>
              <w:left w:val="nil"/>
              <w:bottom w:val="single" w:sz="4" w:space="0" w:color="000000"/>
              <w:right w:val="single" w:sz="4" w:space="0" w:color="000000"/>
            </w:tcBorders>
            <w:noWrap/>
            <w:hideMark/>
          </w:tcPr>
          <w:p w14:paraId="063CD62D" w14:textId="77777777" w:rsidR="007F356F" w:rsidRPr="007F356F" w:rsidRDefault="007F356F" w:rsidP="007F356F">
            <w:pPr>
              <w:jc w:val="right"/>
              <w:outlineLvl w:val="5"/>
              <w:rPr>
                <w:color w:val="000000"/>
              </w:rPr>
            </w:pPr>
            <w:r w:rsidRPr="007F356F">
              <w:rPr>
                <w:color w:val="000000"/>
              </w:rPr>
              <w:t>350,0</w:t>
            </w:r>
          </w:p>
        </w:tc>
      </w:tr>
      <w:tr w:rsidR="007F356F" w:rsidRPr="007F356F" w14:paraId="7434B33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DE14208" w14:textId="77777777" w:rsidR="007F356F" w:rsidRPr="007F356F" w:rsidRDefault="007F356F" w:rsidP="007F356F">
            <w:pPr>
              <w:rPr>
                <w:color w:val="000000"/>
              </w:rPr>
            </w:pPr>
            <w:r w:rsidRPr="007F356F">
              <w:rPr>
                <w:color w:val="000000"/>
              </w:rPr>
              <w:t xml:space="preserve">  Материально - техническое обеспечение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noWrap/>
            <w:hideMark/>
          </w:tcPr>
          <w:p w14:paraId="55AF0373"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62424C0"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3A2A8A7" w14:textId="77777777" w:rsidR="007F356F" w:rsidRPr="007F356F" w:rsidRDefault="007F356F" w:rsidP="007F356F">
            <w:pPr>
              <w:jc w:val="center"/>
              <w:rPr>
                <w:color w:val="000000"/>
              </w:rPr>
            </w:pPr>
            <w:r w:rsidRPr="007F356F">
              <w:rPr>
                <w:color w:val="000000"/>
              </w:rPr>
              <w:t>8500000000</w:t>
            </w:r>
          </w:p>
        </w:tc>
        <w:tc>
          <w:tcPr>
            <w:tcW w:w="567" w:type="dxa"/>
            <w:tcBorders>
              <w:top w:val="nil"/>
              <w:left w:val="nil"/>
              <w:bottom w:val="single" w:sz="4" w:space="0" w:color="000000"/>
              <w:right w:val="single" w:sz="4" w:space="0" w:color="000000"/>
            </w:tcBorders>
            <w:noWrap/>
            <w:hideMark/>
          </w:tcPr>
          <w:p w14:paraId="322CCC69"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BAAA564" w14:textId="77777777" w:rsidR="007F356F" w:rsidRPr="007F356F" w:rsidRDefault="007F356F" w:rsidP="007F356F">
            <w:pPr>
              <w:jc w:val="right"/>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5C97F7F2" w14:textId="77777777" w:rsidR="007F356F" w:rsidRPr="007F356F" w:rsidRDefault="007F356F" w:rsidP="007F356F">
            <w:pPr>
              <w:jc w:val="right"/>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4D0FDA40" w14:textId="77777777" w:rsidR="007F356F" w:rsidRPr="007F356F" w:rsidRDefault="007F356F" w:rsidP="007F356F">
            <w:pPr>
              <w:jc w:val="right"/>
              <w:rPr>
                <w:color w:val="000000"/>
              </w:rPr>
            </w:pPr>
            <w:r w:rsidRPr="007F356F">
              <w:rPr>
                <w:color w:val="000000"/>
              </w:rPr>
              <w:t>82 010,0</w:t>
            </w:r>
          </w:p>
        </w:tc>
      </w:tr>
      <w:tr w:rsidR="007F356F" w:rsidRPr="007F356F" w14:paraId="0E2DDD6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4CB7F39" w14:textId="77777777" w:rsidR="007F356F" w:rsidRPr="007F356F" w:rsidRDefault="007F356F" w:rsidP="007F356F">
            <w:pPr>
              <w:outlineLvl w:val="0"/>
              <w:rPr>
                <w:color w:val="000000"/>
              </w:rPr>
            </w:pPr>
            <w:r w:rsidRPr="007F356F">
              <w:rPr>
                <w:color w:val="000000"/>
              </w:rPr>
              <w:t xml:space="preserve">    Материально - техническое обеспечение муниципальных бюджетных учреждений</w:t>
            </w:r>
          </w:p>
        </w:tc>
        <w:tc>
          <w:tcPr>
            <w:tcW w:w="709" w:type="dxa"/>
            <w:tcBorders>
              <w:top w:val="nil"/>
              <w:left w:val="nil"/>
              <w:bottom w:val="single" w:sz="4" w:space="0" w:color="000000"/>
              <w:right w:val="single" w:sz="4" w:space="0" w:color="000000"/>
            </w:tcBorders>
            <w:noWrap/>
            <w:hideMark/>
          </w:tcPr>
          <w:p w14:paraId="2DDC8380"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7FAD9E8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2A6FFB3" w14:textId="77777777" w:rsidR="007F356F" w:rsidRPr="007F356F" w:rsidRDefault="007F356F" w:rsidP="007F356F">
            <w:pPr>
              <w:jc w:val="center"/>
              <w:outlineLvl w:val="0"/>
              <w:rPr>
                <w:color w:val="000000"/>
              </w:rPr>
            </w:pPr>
            <w:r w:rsidRPr="007F356F">
              <w:rPr>
                <w:color w:val="000000"/>
              </w:rPr>
              <w:t>8500100000</w:t>
            </w:r>
          </w:p>
        </w:tc>
        <w:tc>
          <w:tcPr>
            <w:tcW w:w="567" w:type="dxa"/>
            <w:tcBorders>
              <w:top w:val="nil"/>
              <w:left w:val="nil"/>
              <w:bottom w:val="single" w:sz="4" w:space="0" w:color="000000"/>
              <w:right w:val="single" w:sz="4" w:space="0" w:color="000000"/>
            </w:tcBorders>
            <w:noWrap/>
            <w:hideMark/>
          </w:tcPr>
          <w:p w14:paraId="1BAC5676"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D7DBDF1" w14:textId="77777777" w:rsidR="007F356F" w:rsidRPr="007F356F" w:rsidRDefault="007F356F" w:rsidP="007F356F">
            <w:pPr>
              <w:jc w:val="right"/>
              <w:outlineLvl w:val="0"/>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1BEC8E8F" w14:textId="77777777" w:rsidR="007F356F" w:rsidRPr="007F356F" w:rsidRDefault="007F356F" w:rsidP="007F356F">
            <w:pPr>
              <w:jc w:val="right"/>
              <w:outlineLvl w:val="0"/>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5D25CCC7" w14:textId="77777777" w:rsidR="007F356F" w:rsidRPr="007F356F" w:rsidRDefault="007F356F" w:rsidP="007F356F">
            <w:pPr>
              <w:jc w:val="right"/>
              <w:outlineLvl w:val="0"/>
              <w:rPr>
                <w:color w:val="000000"/>
              </w:rPr>
            </w:pPr>
            <w:r w:rsidRPr="007F356F">
              <w:rPr>
                <w:color w:val="000000"/>
              </w:rPr>
              <w:t>82 010,0</w:t>
            </w:r>
          </w:p>
        </w:tc>
      </w:tr>
      <w:tr w:rsidR="007F356F" w:rsidRPr="007F356F" w14:paraId="561A145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093ED4C"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муниципальных учреждений</w:t>
            </w:r>
          </w:p>
        </w:tc>
        <w:tc>
          <w:tcPr>
            <w:tcW w:w="709" w:type="dxa"/>
            <w:tcBorders>
              <w:top w:val="nil"/>
              <w:left w:val="nil"/>
              <w:bottom w:val="single" w:sz="4" w:space="0" w:color="000000"/>
              <w:right w:val="single" w:sz="4" w:space="0" w:color="000000"/>
            </w:tcBorders>
            <w:noWrap/>
            <w:hideMark/>
          </w:tcPr>
          <w:p w14:paraId="16034285"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61BADD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EE94D40" w14:textId="77777777" w:rsidR="007F356F" w:rsidRPr="007F356F" w:rsidRDefault="007F356F" w:rsidP="007F356F">
            <w:pPr>
              <w:jc w:val="center"/>
              <w:outlineLvl w:val="1"/>
              <w:rPr>
                <w:color w:val="000000"/>
              </w:rPr>
            </w:pPr>
            <w:r w:rsidRPr="007F356F">
              <w:rPr>
                <w:color w:val="000000"/>
              </w:rPr>
              <w:t>8500100150</w:t>
            </w:r>
          </w:p>
        </w:tc>
        <w:tc>
          <w:tcPr>
            <w:tcW w:w="567" w:type="dxa"/>
            <w:tcBorders>
              <w:top w:val="nil"/>
              <w:left w:val="nil"/>
              <w:bottom w:val="single" w:sz="4" w:space="0" w:color="000000"/>
              <w:right w:val="single" w:sz="4" w:space="0" w:color="000000"/>
            </w:tcBorders>
            <w:noWrap/>
            <w:hideMark/>
          </w:tcPr>
          <w:p w14:paraId="17456DE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D965F6E" w14:textId="77777777" w:rsidR="007F356F" w:rsidRPr="007F356F" w:rsidRDefault="007F356F" w:rsidP="007F356F">
            <w:pPr>
              <w:jc w:val="right"/>
              <w:outlineLvl w:val="1"/>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6CD7EC5B" w14:textId="77777777" w:rsidR="007F356F" w:rsidRPr="007F356F" w:rsidRDefault="007F356F" w:rsidP="007F356F">
            <w:pPr>
              <w:jc w:val="right"/>
              <w:outlineLvl w:val="1"/>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32934064" w14:textId="77777777" w:rsidR="007F356F" w:rsidRPr="007F356F" w:rsidRDefault="007F356F" w:rsidP="007F356F">
            <w:pPr>
              <w:jc w:val="right"/>
              <w:outlineLvl w:val="1"/>
              <w:rPr>
                <w:color w:val="000000"/>
              </w:rPr>
            </w:pPr>
            <w:r w:rsidRPr="007F356F">
              <w:rPr>
                <w:color w:val="000000"/>
              </w:rPr>
              <w:t>82 010,0</w:t>
            </w:r>
          </w:p>
        </w:tc>
      </w:tr>
      <w:tr w:rsidR="007F356F" w:rsidRPr="007F356F" w14:paraId="6EC8EE2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18C4466"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D28C643"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604ABD9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5783F3" w14:textId="77777777" w:rsidR="007F356F" w:rsidRPr="007F356F" w:rsidRDefault="007F356F" w:rsidP="007F356F">
            <w:pPr>
              <w:jc w:val="center"/>
              <w:outlineLvl w:val="2"/>
              <w:rPr>
                <w:color w:val="000000"/>
              </w:rPr>
            </w:pPr>
            <w:r w:rsidRPr="007F356F">
              <w:rPr>
                <w:color w:val="000000"/>
              </w:rPr>
              <w:t>8500100150</w:t>
            </w:r>
          </w:p>
        </w:tc>
        <w:tc>
          <w:tcPr>
            <w:tcW w:w="567" w:type="dxa"/>
            <w:tcBorders>
              <w:top w:val="nil"/>
              <w:left w:val="nil"/>
              <w:bottom w:val="single" w:sz="4" w:space="0" w:color="000000"/>
              <w:right w:val="single" w:sz="4" w:space="0" w:color="000000"/>
            </w:tcBorders>
            <w:noWrap/>
            <w:hideMark/>
          </w:tcPr>
          <w:p w14:paraId="6E6DC90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C71EBE" w14:textId="77777777" w:rsidR="007F356F" w:rsidRPr="007F356F" w:rsidRDefault="007F356F" w:rsidP="007F356F">
            <w:pPr>
              <w:jc w:val="right"/>
              <w:outlineLvl w:val="2"/>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65F30DDA" w14:textId="77777777" w:rsidR="007F356F" w:rsidRPr="007F356F" w:rsidRDefault="007F356F" w:rsidP="007F356F">
            <w:pPr>
              <w:jc w:val="right"/>
              <w:outlineLvl w:val="2"/>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38675231" w14:textId="77777777" w:rsidR="007F356F" w:rsidRPr="007F356F" w:rsidRDefault="007F356F" w:rsidP="007F356F">
            <w:pPr>
              <w:jc w:val="right"/>
              <w:outlineLvl w:val="2"/>
              <w:rPr>
                <w:color w:val="000000"/>
              </w:rPr>
            </w:pPr>
            <w:r w:rsidRPr="007F356F">
              <w:rPr>
                <w:color w:val="000000"/>
              </w:rPr>
              <w:t>82 010,0</w:t>
            </w:r>
          </w:p>
        </w:tc>
      </w:tr>
      <w:tr w:rsidR="007F356F" w:rsidRPr="007F356F" w14:paraId="0A4A280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D652B88"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D43C079"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B3BA10C"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499E20F3" w14:textId="77777777" w:rsidR="007F356F" w:rsidRPr="007F356F" w:rsidRDefault="007F356F" w:rsidP="007F356F">
            <w:pPr>
              <w:jc w:val="center"/>
              <w:outlineLvl w:val="3"/>
              <w:rPr>
                <w:color w:val="000000"/>
              </w:rPr>
            </w:pPr>
            <w:r w:rsidRPr="007F356F">
              <w:rPr>
                <w:color w:val="000000"/>
              </w:rPr>
              <w:t>8500100150</w:t>
            </w:r>
          </w:p>
        </w:tc>
        <w:tc>
          <w:tcPr>
            <w:tcW w:w="567" w:type="dxa"/>
            <w:tcBorders>
              <w:top w:val="nil"/>
              <w:left w:val="nil"/>
              <w:bottom w:val="single" w:sz="4" w:space="0" w:color="000000"/>
              <w:right w:val="single" w:sz="4" w:space="0" w:color="000000"/>
            </w:tcBorders>
            <w:noWrap/>
            <w:hideMark/>
          </w:tcPr>
          <w:p w14:paraId="5262F11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C76E33" w14:textId="77777777" w:rsidR="007F356F" w:rsidRPr="007F356F" w:rsidRDefault="007F356F" w:rsidP="007F356F">
            <w:pPr>
              <w:jc w:val="right"/>
              <w:outlineLvl w:val="3"/>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55DB5D83" w14:textId="77777777" w:rsidR="007F356F" w:rsidRPr="007F356F" w:rsidRDefault="007F356F" w:rsidP="007F356F">
            <w:pPr>
              <w:jc w:val="right"/>
              <w:outlineLvl w:val="3"/>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5B9F5343" w14:textId="77777777" w:rsidR="007F356F" w:rsidRPr="007F356F" w:rsidRDefault="007F356F" w:rsidP="007F356F">
            <w:pPr>
              <w:jc w:val="right"/>
              <w:outlineLvl w:val="3"/>
              <w:rPr>
                <w:color w:val="000000"/>
              </w:rPr>
            </w:pPr>
            <w:r w:rsidRPr="007F356F">
              <w:rPr>
                <w:color w:val="000000"/>
              </w:rPr>
              <w:t>82 010,0</w:t>
            </w:r>
          </w:p>
        </w:tc>
      </w:tr>
      <w:tr w:rsidR="007F356F" w:rsidRPr="007F356F" w14:paraId="107E70F4"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9EE6397"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96F89E6"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70A0191"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15EAD652" w14:textId="77777777" w:rsidR="007F356F" w:rsidRPr="007F356F" w:rsidRDefault="007F356F" w:rsidP="007F356F">
            <w:pPr>
              <w:jc w:val="center"/>
              <w:outlineLvl w:val="4"/>
              <w:rPr>
                <w:color w:val="000000"/>
              </w:rPr>
            </w:pPr>
            <w:r w:rsidRPr="007F356F">
              <w:rPr>
                <w:color w:val="000000"/>
              </w:rPr>
              <w:t>8500100150</w:t>
            </w:r>
          </w:p>
        </w:tc>
        <w:tc>
          <w:tcPr>
            <w:tcW w:w="567" w:type="dxa"/>
            <w:tcBorders>
              <w:top w:val="nil"/>
              <w:left w:val="nil"/>
              <w:bottom w:val="single" w:sz="4" w:space="0" w:color="000000"/>
              <w:right w:val="single" w:sz="4" w:space="0" w:color="000000"/>
            </w:tcBorders>
            <w:noWrap/>
            <w:hideMark/>
          </w:tcPr>
          <w:p w14:paraId="6D2CB59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73E7B34" w14:textId="77777777" w:rsidR="007F356F" w:rsidRPr="007F356F" w:rsidRDefault="007F356F" w:rsidP="007F356F">
            <w:pPr>
              <w:jc w:val="right"/>
              <w:outlineLvl w:val="4"/>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630959B9" w14:textId="77777777" w:rsidR="007F356F" w:rsidRPr="007F356F" w:rsidRDefault="007F356F" w:rsidP="007F356F">
            <w:pPr>
              <w:jc w:val="right"/>
              <w:outlineLvl w:val="4"/>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78C3F442" w14:textId="77777777" w:rsidR="007F356F" w:rsidRPr="007F356F" w:rsidRDefault="007F356F" w:rsidP="007F356F">
            <w:pPr>
              <w:jc w:val="right"/>
              <w:outlineLvl w:val="4"/>
              <w:rPr>
                <w:color w:val="000000"/>
              </w:rPr>
            </w:pPr>
            <w:r w:rsidRPr="007F356F">
              <w:rPr>
                <w:color w:val="000000"/>
              </w:rPr>
              <w:t>82 010,0</w:t>
            </w:r>
          </w:p>
        </w:tc>
      </w:tr>
      <w:tr w:rsidR="007F356F" w:rsidRPr="007F356F" w14:paraId="436F6D8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DC0068C" w14:textId="77777777" w:rsidR="007F356F" w:rsidRPr="007F356F" w:rsidRDefault="007F356F" w:rsidP="007F356F">
            <w:pPr>
              <w:outlineLvl w:val="5"/>
              <w:rPr>
                <w:color w:val="000000"/>
              </w:rPr>
            </w:pPr>
            <w:r w:rsidRPr="007F356F">
              <w:rPr>
                <w:color w:val="000000"/>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noWrap/>
            <w:hideMark/>
          </w:tcPr>
          <w:p w14:paraId="2AC814C2"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8D11F88"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9B38210" w14:textId="77777777" w:rsidR="007F356F" w:rsidRPr="007F356F" w:rsidRDefault="007F356F" w:rsidP="007F356F">
            <w:pPr>
              <w:jc w:val="center"/>
              <w:outlineLvl w:val="5"/>
              <w:rPr>
                <w:color w:val="000000"/>
              </w:rPr>
            </w:pPr>
            <w:r w:rsidRPr="007F356F">
              <w:rPr>
                <w:color w:val="000000"/>
              </w:rPr>
              <w:t>8500100150</w:t>
            </w:r>
          </w:p>
        </w:tc>
        <w:tc>
          <w:tcPr>
            <w:tcW w:w="567" w:type="dxa"/>
            <w:tcBorders>
              <w:top w:val="nil"/>
              <w:left w:val="nil"/>
              <w:bottom w:val="single" w:sz="4" w:space="0" w:color="000000"/>
              <w:right w:val="single" w:sz="4" w:space="0" w:color="000000"/>
            </w:tcBorders>
            <w:noWrap/>
            <w:hideMark/>
          </w:tcPr>
          <w:p w14:paraId="2691A1F7" w14:textId="77777777" w:rsidR="007F356F" w:rsidRPr="007F356F" w:rsidRDefault="007F356F" w:rsidP="007F356F">
            <w:pPr>
              <w:jc w:val="center"/>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3BFF47C3" w14:textId="77777777" w:rsidR="007F356F" w:rsidRPr="007F356F" w:rsidRDefault="007F356F" w:rsidP="007F356F">
            <w:pPr>
              <w:jc w:val="right"/>
              <w:outlineLvl w:val="5"/>
              <w:rPr>
                <w:color w:val="000000"/>
              </w:rPr>
            </w:pPr>
            <w:r w:rsidRPr="007F356F">
              <w:rPr>
                <w:color w:val="000000"/>
              </w:rPr>
              <w:t>82 010,0</w:t>
            </w:r>
          </w:p>
        </w:tc>
        <w:tc>
          <w:tcPr>
            <w:tcW w:w="1276" w:type="dxa"/>
            <w:tcBorders>
              <w:top w:val="nil"/>
              <w:left w:val="nil"/>
              <w:bottom w:val="single" w:sz="4" w:space="0" w:color="000000"/>
              <w:right w:val="single" w:sz="4" w:space="0" w:color="000000"/>
            </w:tcBorders>
            <w:noWrap/>
            <w:hideMark/>
          </w:tcPr>
          <w:p w14:paraId="4B70E52C" w14:textId="77777777" w:rsidR="007F356F" w:rsidRPr="007F356F" w:rsidRDefault="007F356F" w:rsidP="007F356F">
            <w:pPr>
              <w:jc w:val="right"/>
              <w:outlineLvl w:val="5"/>
              <w:rPr>
                <w:color w:val="000000"/>
              </w:rPr>
            </w:pPr>
            <w:r w:rsidRPr="007F356F">
              <w:rPr>
                <w:color w:val="000000"/>
              </w:rPr>
              <w:t>82 010,0</w:t>
            </w:r>
          </w:p>
        </w:tc>
        <w:tc>
          <w:tcPr>
            <w:tcW w:w="1275" w:type="dxa"/>
            <w:tcBorders>
              <w:top w:val="nil"/>
              <w:left w:val="nil"/>
              <w:bottom w:val="single" w:sz="4" w:space="0" w:color="000000"/>
              <w:right w:val="single" w:sz="4" w:space="0" w:color="000000"/>
            </w:tcBorders>
            <w:noWrap/>
            <w:hideMark/>
          </w:tcPr>
          <w:p w14:paraId="4514A0F3" w14:textId="77777777" w:rsidR="007F356F" w:rsidRPr="007F356F" w:rsidRDefault="007F356F" w:rsidP="007F356F">
            <w:pPr>
              <w:jc w:val="right"/>
              <w:outlineLvl w:val="5"/>
              <w:rPr>
                <w:color w:val="000000"/>
              </w:rPr>
            </w:pPr>
            <w:r w:rsidRPr="007F356F">
              <w:rPr>
                <w:color w:val="000000"/>
              </w:rPr>
              <w:t>82 010,0</w:t>
            </w:r>
          </w:p>
        </w:tc>
      </w:tr>
      <w:tr w:rsidR="007F356F" w:rsidRPr="007F356F" w14:paraId="76ECAB3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4CAD447" w14:textId="77777777" w:rsidR="007F356F" w:rsidRPr="007F356F" w:rsidRDefault="007F356F" w:rsidP="007F356F">
            <w:pPr>
              <w:rPr>
                <w:color w:val="000000"/>
              </w:rPr>
            </w:pPr>
            <w:r w:rsidRPr="007F356F">
              <w:rPr>
                <w:color w:val="000000"/>
              </w:rPr>
              <w:lastRenderedPageBreak/>
              <w:t xml:space="preserve">  Непрограммные направления расходов</w:t>
            </w:r>
          </w:p>
        </w:tc>
        <w:tc>
          <w:tcPr>
            <w:tcW w:w="709" w:type="dxa"/>
            <w:tcBorders>
              <w:top w:val="nil"/>
              <w:left w:val="nil"/>
              <w:bottom w:val="single" w:sz="4" w:space="0" w:color="000000"/>
              <w:right w:val="single" w:sz="4" w:space="0" w:color="000000"/>
            </w:tcBorders>
            <w:noWrap/>
            <w:hideMark/>
          </w:tcPr>
          <w:p w14:paraId="143E6CA8"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9DB19BC"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5771DAF" w14:textId="77777777" w:rsidR="007F356F" w:rsidRPr="007F356F" w:rsidRDefault="007F356F" w:rsidP="007F356F">
            <w:pPr>
              <w:jc w:val="center"/>
              <w:rPr>
                <w:color w:val="000000"/>
              </w:rPr>
            </w:pPr>
            <w:r w:rsidRPr="007F356F">
              <w:rPr>
                <w:color w:val="000000"/>
              </w:rPr>
              <w:t>8700000000</w:t>
            </w:r>
          </w:p>
        </w:tc>
        <w:tc>
          <w:tcPr>
            <w:tcW w:w="567" w:type="dxa"/>
            <w:tcBorders>
              <w:top w:val="nil"/>
              <w:left w:val="nil"/>
              <w:bottom w:val="single" w:sz="4" w:space="0" w:color="000000"/>
              <w:right w:val="single" w:sz="4" w:space="0" w:color="000000"/>
            </w:tcBorders>
            <w:noWrap/>
            <w:hideMark/>
          </w:tcPr>
          <w:p w14:paraId="65BA9AFD"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D8C2A3" w14:textId="77777777" w:rsidR="007F356F" w:rsidRPr="007F356F" w:rsidRDefault="007F356F" w:rsidP="007F356F">
            <w:pPr>
              <w:jc w:val="right"/>
              <w:rPr>
                <w:color w:val="000000"/>
              </w:rPr>
            </w:pPr>
            <w:r w:rsidRPr="007F356F">
              <w:rPr>
                <w:color w:val="000000"/>
              </w:rPr>
              <w:t>233 442,4</w:t>
            </w:r>
          </w:p>
        </w:tc>
        <w:tc>
          <w:tcPr>
            <w:tcW w:w="1276" w:type="dxa"/>
            <w:tcBorders>
              <w:top w:val="nil"/>
              <w:left w:val="nil"/>
              <w:bottom w:val="single" w:sz="4" w:space="0" w:color="000000"/>
              <w:right w:val="single" w:sz="4" w:space="0" w:color="000000"/>
            </w:tcBorders>
            <w:noWrap/>
            <w:hideMark/>
          </w:tcPr>
          <w:p w14:paraId="10AFC22E" w14:textId="77777777" w:rsidR="007F356F" w:rsidRPr="007F356F" w:rsidRDefault="007F356F" w:rsidP="007F356F">
            <w:pPr>
              <w:jc w:val="right"/>
              <w:rPr>
                <w:color w:val="000000"/>
              </w:rPr>
            </w:pPr>
            <w:r w:rsidRPr="007F356F">
              <w:rPr>
                <w:color w:val="000000"/>
              </w:rPr>
              <w:t>217 446,3</w:t>
            </w:r>
          </w:p>
        </w:tc>
        <w:tc>
          <w:tcPr>
            <w:tcW w:w="1275" w:type="dxa"/>
            <w:tcBorders>
              <w:top w:val="nil"/>
              <w:left w:val="nil"/>
              <w:bottom w:val="single" w:sz="4" w:space="0" w:color="000000"/>
              <w:right w:val="single" w:sz="4" w:space="0" w:color="000000"/>
            </w:tcBorders>
            <w:noWrap/>
            <w:hideMark/>
          </w:tcPr>
          <w:p w14:paraId="41B925D1" w14:textId="77777777" w:rsidR="007F356F" w:rsidRPr="007F356F" w:rsidRDefault="007F356F" w:rsidP="007F356F">
            <w:pPr>
              <w:jc w:val="right"/>
              <w:rPr>
                <w:color w:val="000000"/>
              </w:rPr>
            </w:pPr>
            <w:r w:rsidRPr="007F356F">
              <w:rPr>
                <w:color w:val="000000"/>
              </w:rPr>
              <w:t>200 423,2</w:t>
            </w:r>
          </w:p>
        </w:tc>
      </w:tr>
      <w:tr w:rsidR="007F356F" w:rsidRPr="007F356F" w14:paraId="7F03B51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071A3EA" w14:textId="77777777" w:rsidR="007F356F" w:rsidRPr="007F356F" w:rsidRDefault="007F356F" w:rsidP="007F356F">
            <w:pPr>
              <w:outlineLvl w:val="0"/>
              <w:rPr>
                <w:color w:val="000000"/>
              </w:rPr>
            </w:pPr>
            <w:r w:rsidRPr="007F356F">
              <w:rPr>
                <w:color w:val="000000"/>
              </w:rPr>
              <w:t xml:space="preserve">    Непрограммные мероприятия</w:t>
            </w:r>
          </w:p>
        </w:tc>
        <w:tc>
          <w:tcPr>
            <w:tcW w:w="709" w:type="dxa"/>
            <w:tcBorders>
              <w:top w:val="nil"/>
              <w:left w:val="nil"/>
              <w:bottom w:val="single" w:sz="4" w:space="0" w:color="000000"/>
              <w:right w:val="single" w:sz="4" w:space="0" w:color="000000"/>
            </w:tcBorders>
            <w:noWrap/>
            <w:hideMark/>
          </w:tcPr>
          <w:p w14:paraId="52AA2BB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55CC28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29ECEB1" w14:textId="77777777" w:rsidR="007F356F" w:rsidRPr="007F356F" w:rsidRDefault="007F356F" w:rsidP="007F356F">
            <w:pPr>
              <w:jc w:val="center"/>
              <w:outlineLvl w:val="0"/>
              <w:rPr>
                <w:color w:val="000000"/>
              </w:rPr>
            </w:pPr>
            <w:r w:rsidRPr="007F356F">
              <w:rPr>
                <w:color w:val="000000"/>
              </w:rPr>
              <w:t>8700100000</w:t>
            </w:r>
          </w:p>
        </w:tc>
        <w:tc>
          <w:tcPr>
            <w:tcW w:w="567" w:type="dxa"/>
            <w:tcBorders>
              <w:top w:val="nil"/>
              <w:left w:val="nil"/>
              <w:bottom w:val="single" w:sz="4" w:space="0" w:color="000000"/>
              <w:right w:val="single" w:sz="4" w:space="0" w:color="000000"/>
            </w:tcBorders>
            <w:noWrap/>
            <w:hideMark/>
          </w:tcPr>
          <w:p w14:paraId="116C317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EB39CC4" w14:textId="77777777" w:rsidR="007F356F" w:rsidRPr="007F356F" w:rsidRDefault="007F356F" w:rsidP="007F356F">
            <w:pPr>
              <w:jc w:val="right"/>
              <w:outlineLvl w:val="0"/>
              <w:rPr>
                <w:color w:val="000000"/>
              </w:rPr>
            </w:pPr>
            <w:r w:rsidRPr="007F356F">
              <w:rPr>
                <w:color w:val="000000"/>
              </w:rPr>
              <w:t>166 577,6</w:t>
            </w:r>
          </w:p>
        </w:tc>
        <w:tc>
          <w:tcPr>
            <w:tcW w:w="1276" w:type="dxa"/>
            <w:tcBorders>
              <w:top w:val="nil"/>
              <w:left w:val="nil"/>
              <w:bottom w:val="single" w:sz="4" w:space="0" w:color="000000"/>
              <w:right w:val="single" w:sz="4" w:space="0" w:color="000000"/>
            </w:tcBorders>
            <w:noWrap/>
            <w:hideMark/>
          </w:tcPr>
          <w:p w14:paraId="4B91FDEB" w14:textId="77777777" w:rsidR="007F356F" w:rsidRPr="007F356F" w:rsidRDefault="007F356F" w:rsidP="007F356F">
            <w:pPr>
              <w:jc w:val="right"/>
              <w:outlineLvl w:val="0"/>
              <w:rPr>
                <w:color w:val="000000"/>
              </w:rPr>
            </w:pPr>
            <w:r w:rsidRPr="007F356F">
              <w:rPr>
                <w:color w:val="000000"/>
              </w:rPr>
              <w:t>195 918,2</w:t>
            </w:r>
          </w:p>
        </w:tc>
        <w:tc>
          <w:tcPr>
            <w:tcW w:w="1275" w:type="dxa"/>
            <w:tcBorders>
              <w:top w:val="nil"/>
              <w:left w:val="nil"/>
              <w:bottom w:val="single" w:sz="4" w:space="0" w:color="000000"/>
              <w:right w:val="single" w:sz="4" w:space="0" w:color="000000"/>
            </w:tcBorders>
            <w:noWrap/>
            <w:hideMark/>
          </w:tcPr>
          <w:p w14:paraId="3AC6FDCF" w14:textId="77777777" w:rsidR="007F356F" w:rsidRPr="007F356F" w:rsidRDefault="007F356F" w:rsidP="007F356F">
            <w:pPr>
              <w:jc w:val="right"/>
              <w:outlineLvl w:val="0"/>
              <w:rPr>
                <w:color w:val="000000"/>
              </w:rPr>
            </w:pPr>
            <w:r w:rsidRPr="007F356F">
              <w:rPr>
                <w:color w:val="000000"/>
              </w:rPr>
              <w:t>196 373,2</w:t>
            </w:r>
          </w:p>
        </w:tc>
      </w:tr>
      <w:tr w:rsidR="007F356F" w:rsidRPr="007F356F" w14:paraId="26818A3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C46BA06" w14:textId="77777777" w:rsidR="007F356F" w:rsidRPr="007F356F" w:rsidRDefault="007F356F" w:rsidP="007F356F">
            <w:pPr>
              <w:outlineLvl w:val="1"/>
              <w:rPr>
                <w:color w:val="000000"/>
              </w:rPr>
            </w:pPr>
            <w:r w:rsidRPr="007F356F">
              <w:rPr>
                <w:color w:val="000000"/>
              </w:rPr>
              <w:t xml:space="preserve">      Обеспечивающая</w:t>
            </w:r>
          </w:p>
        </w:tc>
        <w:tc>
          <w:tcPr>
            <w:tcW w:w="709" w:type="dxa"/>
            <w:tcBorders>
              <w:top w:val="nil"/>
              <w:left w:val="nil"/>
              <w:bottom w:val="single" w:sz="4" w:space="0" w:color="000000"/>
              <w:right w:val="single" w:sz="4" w:space="0" w:color="000000"/>
            </w:tcBorders>
            <w:noWrap/>
            <w:hideMark/>
          </w:tcPr>
          <w:p w14:paraId="505B587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B5D905D"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F783666" w14:textId="77777777" w:rsidR="007F356F" w:rsidRPr="007F356F" w:rsidRDefault="007F356F" w:rsidP="007F356F">
            <w:pPr>
              <w:jc w:val="center"/>
              <w:outlineLvl w:val="1"/>
              <w:rPr>
                <w:color w:val="000000"/>
              </w:rPr>
            </w:pPr>
            <w:r w:rsidRPr="007F356F">
              <w:rPr>
                <w:color w:val="000000"/>
              </w:rPr>
              <w:t>8700101290</w:t>
            </w:r>
          </w:p>
        </w:tc>
        <w:tc>
          <w:tcPr>
            <w:tcW w:w="567" w:type="dxa"/>
            <w:tcBorders>
              <w:top w:val="nil"/>
              <w:left w:val="nil"/>
              <w:bottom w:val="single" w:sz="4" w:space="0" w:color="000000"/>
              <w:right w:val="single" w:sz="4" w:space="0" w:color="000000"/>
            </w:tcBorders>
            <w:noWrap/>
            <w:hideMark/>
          </w:tcPr>
          <w:p w14:paraId="31CBAF23"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E0AA183" w14:textId="77777777" w:rsidR="007F356F" w:rsidRPr="007F356F" w:rsidRDefault="007F356F" w:rsidP="007F356F">
            <w:pPr>
              <w:jc w:val="right"/>
              <w:outlineLvl w:val="1"/>
              <w:rPr>
                <w:color w:val="000000"/>
              </w:rPr>
            </w:pPr>
            <w:r w:rsidRPr="007F356F">
              <w:rPr>
                <w:color w:val="000000"/>
              </w:rPr>
              <w:t>1,6</w:t>
            </w:r>
          </w:p>
        </w:tc>
        <w:tc>
          <w:tcPr>
            <w:tcW w:w="1276" w:type="dxa"/>
            <w:tcBorders>
              <w:top w:val="nil"/>
              <w:left w:val="nil"/>
              <w:bottom w:val="single" w:sz="4" w:space="0" w:color="000000"/>
              <w:right w:val="single" w:sz="4" w:space="0" w:color="000000"/>
            </w:tcBorders>
            <w:noWrap/>
            <w:hideMark/>
          </w:tcPr>
          <w:p w14:paraId="28E30997"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8F3A805" w14:textId="77777777" w:rsidR="007F356F" w:rsidRPr="007F356F" w:rsidRDefault="007F356F" w:rsidP="007F356F">
            <w:pPr>
              <w:jc w:val="right"/>
              <w:outlineLvl w:val="1"/>
              <w:rPr>
                <w:color w:val="000000"/>
              </w:rPr>
            </w:pPr>
            <w:r w:rsidRPr="007F356F">
              <w:rPr>
                <w:color w:val="000000"/>
              </w:rPr>
              <w:t>0,0</w:t>
            </w:r>
          </w:p>
        </w:tc>
      </w:tr>
      <w:tr w:rsidR="007F356F" w:rsidRPr="007F356F" w14:paraId="4122B1A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29FC42E" w14:textId="77777777" w:rsidR="007F356F" w:rsidRPr="007F356F" w:rsidRDefault="007F356F" w:rsidP="007F356F">
            <w:pPr>
              <w:outlineLvl w:val="2"/>
              <w:rPr>
                <w:color w:val="000000"/>
              </w:rPr>
            </w:pPr>
            <w:r w:rsidRPr="007F356F">
              <w:rPr>
                <w:color w:val="000000"/>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6360A00" w14:textId="77777777" w:rsidR="007F356F" w:rsidRPr="007F356F" w:rsidRDefault="007F356F" w:rsidP="007F356F">
            <w:pPr>
              <w:jc w:val="center"/>
              <w:outlineLvl w:val="2"/>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722A946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68C8E5B" w14:textId="77777777" w:rsidR="007F356F" w:rsidRPr="007F356F" w:rsidRDefault="007F356F" w:rsidP="007F356F">
            <w:pPr>
              <w:jc w:val="center"/>
              <w:outlineLvl w:val="2"/>
              <w:rPr>
                <w:color w:val="000000"/>
              </w:rPr>
            </w:pPr>
            <w:r w:rsidRPr="007F356F">
              <w:rPr>
                <w:color w:val="000000"/>
              </w:rPr>
              <w:t>8700101290</w:t>
            </w:r>
          </w:p>
        </w:tc>
        <w:tc>
          <w:tcPr>
            <w:tcW w:w="567" w:type="dxa"/>
            <w:tcBorders>
              <w:top w:val="nil"/>
              <w:left w:val="nil"/>
              <w:bottom w:val="single" w:sz="4" w:space="0" w:color="000000"/>
              <w:right w:val="single" w:sz="4" w:space="0" w:color="000000"/>
            </w:tcBorders>
            <w:noWrap/>
            <w:hideMark/>
          </w:tcPr>
          <w:p w14:paraId="393E2FF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1C3210D" w14:textId="77777777" w:rsidR="007F356F" w:rsidRPr="007F356F" w:rsidRDefault="007F356F" w:rsidP="007F356F">
            <w:pPr>
              <w:jc w:val="right"/>
              <w:outlineLvl w:val="2"/>
              <w:rPr>
                <w:color w:val="000000"/>
              </w:rPr>
            </w:pPr>
            <w:r w:rsidRPr="007F356F">
              <w:rPr>
                <w:color w:val="000000"/>
              </w:rPr>
              <w:t>1,6</w:t>
            </w:r>
          </w:p>
        </w:tc>
        <w:tc>
          <w:tcPr>
            <w:tcW w:w="1276" w:type="dxa"/>
            <w:tcBorders>
              <w:top w:val="nil"/>
              <w:left w:val="nil"/>
              <w:bottom w:val="single" w:sz="4" w:space="0" w:color="000000"/>
              <w:right w:val="single" w:sz="4" w:space="0" w:color="000000"/>
            </w:tcBorders>
            <w:noWrap/>
            <w:hideMark/>
          </w:tcPr>
          <w:p w14:paraId="55D7AF09"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E62D8C4" w14:textId="77777777" w:rsidR="007F356F" w:rsidRPr="007F356F" w:rsidRDefault="007F356F" w:rsidP="007F356F">
            <w:pPr>
              <w:jc w:val="right"/>
              <w:outlineLvl w:val="2"/>
              <w:rPr>
                <w:color w:val="000000"/>
              </w:rPr>
            </w:pPr>
            <w:r w:rsidRPr="007F356F">
              <w:rPr>
                <w:color w:val="000000"/>
              </w:rPr>
              <w:t>0,0</w:t>
            </w:r>
          </w:p>
        </w:tc>
      </w:tr>
      <w:tr w:rsidR="007F356F" w:rsidRPr="007F356F" w14:paraId="626646C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B05C3A2" w14:textId="77777777" w:rsidR="007F356F" w:rsidRPr="007F356F" w:rsidRDefault="007F356F" w:rsidP="007F356F">
            <w:pPr>
              <w:outlineLvl w:val="3"/>
              <w:rPr>
                <w:color w:val="000000"/>
              </w:rPr>
            </w:pPr>
            <w:r w:rsidRPr="007F356F">
              <w:rPr>
                <w:color w:val="000000"/>
              </w:rPr>
              <w:t xml:space="preserve">          ФИЗИЧЕСКАЯ КУЛЬТУРА И СПОРТ</w:t>
            </w:r>
          </w:p>
        </w:tc>
        <w:tc>
          <w:tcPr>
            <w:tcW w:w="709" w:type="dxa"/>
            <w:tcBorders>
              <w:top w:val="nil"/>
              <w:left w:val="nil"/>
              <w:bottom w:val="single" w:sz="4" w:space="0" w:color="000000"/>
              <w:right w:val="single" w:sz="4" w:space="0" w:color="000000"/>
            </w:tcBorders>
            <w:noWrap/>
            <w:hideMark/>
          </w:tcPr>
          <w:p w14:paraId="572EFCA3" w14:textId="77777777" w:rsidR="007F356F" w:rsidRPr="007F356F" w:rsidRDefault="007F356F" w:rsidP="007F356F">
            <w:pPr>
              <w:jc w:val="center"/>
              <w:outlineLvl w:val="3"/>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409ECA83" w14:textId="77777777" w:rsidR="007F356F" w:rsidRPr="007F356F" w:rsidRDefault="007F356F" w:rsidP="007F356F">
            <w:pPr>
              <w:jc w:val="center"/>
              <w:outlineLvl w:val="3"/>
              <w:rPr>
                <w:color w:val="000000"/>
              </w:rPr>
            </w:pPr>
            <w:r w:rsidRPr="007F356F">
              <w:rPr>
                <w:color w:val="000000"/>
              </w:rPr>
              <w:t>1100</w:t>
            </w:r>
          </w:p>
        </w:tc>
        <w:tc>
          <w:tcPr>
            <w:tcW w:w="1417" w:type="dxa"/>
            <w:tcBorders>
              <w:top w:val="nil"/>
              <w:left w:val="nil"/>
              <w:bottom w:val="single" w:sz="4" w:space="0" w:color="000000"/>
              <w:right w:val="single" w:sz="4" w:space="0" w:color="000000"/>
            </w:tcBorders>
            <w:noWrap/>
            <w:hideMark/>
          </w:tcPr>
          <w:p w14:paraId="26CBE081" w14:textId="77777777" w:rsidR="007F356F" w:rsidRPr="007F356F" w:rsidRDefault="007F356F" w:rsidP="007F356F">
            <w:pPr>
              <w:jc w:val="center"/>
              <w:outlineLvl w:val="3"/>
              <w:rPr>
                <w:color w:val="000000"/>
              </w:rPr>
            </w:pPr>
            <w:r w:rsidRPr="007F356F">
              <w:rPr>
                <w:color w:val="000000"/>
              </w:rPr>
              <w:t>8700101290</w:t>
            </w:r>
          </w:p>
        </w:tc>
        <w:tc>
          <w:tcPr>
            <w:tcW w:w="567" w:type="dxa"/>
            <w:tcBorders>
              <w:top w:val="nil"/>
              <w:left w:val="nil"/>
              <w:bottom w:val="single" w:sz="4" w:space="0" w:color="000000"/>
              <w:right w:val="single" w:sz="4" w:space="0" w:color="000000"/>
            </w:tcBorders>
            <w:noWrap/>
            <w:hideMark/>
          </w:tcPr>
          <w:p w14:paraId="7670715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B893C2" w14:textId="77777777" w:rsidR="007F356F" w:rsidRPr="007F356F" w:rsidRDefault="007F356F" w:rsidP="007F356F">
            <w:pPr>
              <w:jc w:val="right"/>
              <w:outlineLvl w:val="3"/>
              <w:rPr>
                <w:color w:val="000000"/>
              </w:rPr>
            </w:pPr>
            <w:r w:rsidRPr="007F356F">
              <w:rPr>
                <w:color w:val="000000"/>
              </w:rPr>
              <w:t>1,6</w:t>
            </w:r>
          </w:p>
        </w:tc>
        <w:tc>
          <w:tcPr>
            <w:tcW w:w="1276" w:type="dxa"/>
            <w:tcBorders>
              <w:top w:val="nil"/>
              <w:left w:val="nil"/>
              <w:bottom w:val="single" w:sz="4" w:space="0" w:color="000000"/>
              <w:right w:val="single" w:sz="4" w:space="0" w:color="000000"/>
            </w:tcBorders>
            <w:noWrap/>
            <w:hideMark/>
          </w:tcPr>
          <w:p w14:paraId="0E095737"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7639560" w14:textId="77777777" w:rsidR="007F356F" w:rsidRPr="007F356F" w:rsidRDefault="007F356F" w:rsidP="007F356F">
            <w:pPr>
              <w:jc w:val="right"/>
              <w:outlineLvl w:val="3"/>
              <w:rPr>
                <w:color w:val="000000"/>
              </w:rPr>
            </w:pPr>
            <w:r w:rsidRPr="007F356F">
              <w:rPr>
                <w:color w:val="000000"/>
              </w:rPr>
              <w:t>0,0</w:t>
            </w:r>
          </w:p>
        </w:tc>
      </w:tr>
      <w:tr w:rsidR="007F356F" w:rsidRPr="007F356F" w14:paraId="342155A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8B66EBB" w14:textId="77777777" w:rsidR="007F356F" w:rsidRPr="007F356F" w:rsidRDefault="007F356F" w:rsidP="007F356F">
            <w:pPr>
              <w:outlineLvl w:val="4"/>
              <w:rPr>
                <w:color w:val="000000"/>
              </w:rPr>
            </w:pPr>
            <w:r w:rsidRPr="007F356F">
              <w:rPr>
                <w:color w:val="000000"/>
              </w:rPr>
              <w:t xml:space="preserve">            Физическая культура</w:t>
            </w:r>
          </w:p>
        </w:tc>
        <w:tc>
          <w:tcPr>
            <w:tcW w:w="709" w:type="dxa"/>
            <w:tcBorders>
              <w:top w:val="nil"/>
              <w:left w:val="nil"/>
              <w:bottom w:val="single" w:sz="4" w:space="0" w:color="000000"/>
              <w:right w:val="single" w:sz="4" w:space="0" w:color="000000"/>
            </w:tcBorders>
            <w:noWrap/>
            <w:hideMark/>
          </w:tcPr>
          <w:p w14:paraId="59C2AA03" w14:textId="77777777" w:rsidR="007F356F" w:rsidRPr="007F356F" w:rsidRDefault="007F356F" w:rsidP="007F356F">
            <w:pPr>
              <w:jc w:val="center"/>
              <w:outlineLvl w:val="4"/>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1C012A21" w14:textId="77777777" w:rsidR="007F356F" w:rsidRPr="007F356F" w:rsidRDefault="007F356F" w:rsidP="007F356F">
            <w:pPr>
              <w:jc w:val="center"/>
              <w:outlineLvl w:val="4"/>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73BA032F" w14:textId="77777777" w:rsidR="007F356F" w:rsidRPr="007F356F" w:rsidRDefault="007F356F" w:rsidP="007F356F">
            <w:pPr>
              <w:jc w:val="center"/>
              <w:outlineLvl w:val="4"/>
              <w:rPr>
                <w:color w:val="000000"/>
              </w:rPr>
            </w:pPr>
            <w:r w:rsidRPr="007F356F">
              <w:rPr>
                <w:color w:val="000000"/>
              </w:rPr>
              <w:t>8700101290</w:t>
            </w:r>
          </w:p>
        </w:tc>
        <w:tc>
          <w:tcPr>
            <w:tcW w:w="567" w:type="dxa"/>
            <w:tcBorders>
              <w:top w:val="nil"/>
              <w:left w:val="nil"/>
              <w:bottom w:val="single" w:sz="4" w:space="0" w:color="000000"/>
              <w:right w:val="single" w:sz="4" w:space="0" w:color="000000"/>
            </w:tcBorders>
            <w:noWrap/>
            <w:hideMark/>
          </w:tcPr>
          <w:p w14:paraId="4219220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93C2FDA" w14:textId="77777777" w:rsidR="007F356F" w:rsidRPr="007F356F" w:rsidRDefault="007F356F" w:rsidP="007F356F">
            <w:pPr>
              <w:jc w:val="right"/>
              <w:outlineLvl w:val="4"/>
              <w:rPr>
                <w:color w:val="000000"/>
              </w:rPr>
            </w:pPr>
            <w:r w:rsidRPr="007F356F">
              <w:rPr>
                <w:color w:val="000000"/>
              </w:rPr>
              <w:t>1,6</w:t>
            </w:r>
          </w:p>
        </w:tc>
        <w:tc>
          <w:tcPr>
            <w:tcW w:w="1276" w:type="dxa"/>
            <w:tcBorders>
              <w:top w:val="nil"/>
              <w:left w:val="nil"/>
              <w:bottom w:val="single" w:sz="4" w:space="0" w:color="000000"/>
              <w:right w:val="single" w:sz="4" w:space="0" w:color="000000"/>
            </w:tcBorders>
            <w:noWrap/>
            <w:hideMark/>
          </w:tcPr>
          <w:p w14:paraId="7504A3F2"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E126E61" w14:textId="77777777" w:rsidR="007F356F" w:rsidRPr="007F356F" w:rsidRDefault="007F356F" w:rsidP="007F356F">
            <w:pPr>
              <w:jc w:val="right"/>
              <w:outlineLvl w:val="4"/>
              <w:rPr>
                <w:color w:val="000000"/>
              </w:rPr>
            </w:pPr>
            <w:r w:rsidRPr="007F356F">
              <w:rPr>
                <w:color w:val="000000"/>
              </w:rPr>
              <w:t>0,0</w:t>
            </w:r>
          </w:p>
        </w:tc>
      </w:tr>
      <w:tr w:rsidR="007F356F" w:rsidRPr="007F356F" w14:paraId="5EBB990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DDEEBE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C0C3A9B" w14:textId="77777777" w:rsidR="007F356F" w:rsidRPr="007F356F" w:rsidRDefault="007F356F" w:rsidP="007F356F">
            <w:pPr>
              <w:jc w:val="center"/>
              <w:outlineLvl w:val="5"/>
              <w:rPr>
                <w:color w:val="000000"/>
              </w:rPr>
            </w:pPr>
            <w:r w:rsidRPr="007F356F">
              <w:rPr>
                <w:color w:val="000000"/>
              </w:rPr>
              <w:t>914</w:t>
            </w:r>
          </w:p>
        </w:tc>
        <w:tc>
          <w:tcPr>
            <w:tcW w:w="851" w:type="dxa"/>
            <w:tcBorders>
              <w:top w:val="nil"/>
              <w:left w:val="nil"/>
              <w:bottom w:val="single" w:sz="4" w:space="0" w:color="000000"/>
              <w:right w:val="single" w:sz="4" w:space="0" w:color="000000"/>
            </w:tcBorders>
            <w:noWrap/>
            <w:hideMark/>
          </w:tcPr>
          <w:p w14:paraId="2C312FBD" w14:textId="77777777" w:rsidR="007F356F" w:rsidRPr="007F356F" w:rsidRDefault="007F356F" w:rsidP="007F356F">
            <w:pPr>
              <w:jc w:val="center"/>
              <w:outlineLvl w:val="5"/>
              <w:rPr>
                <w:color w:val="000000"/>
              </w:rPr>
            </w:pPr>
            <w:r w:rsidRPr="007F356F">
              <w:rPr>
                <w:color w:val="000000"/>
              </w:rPr>
              <w:t>1101</w:t>
            </w:r>
          </w:p>
        </w:tc>
        <w:tc>
          <w:tcPr>
            <w:tcW w:w="1417" w:type="dxa"/>
            <w:tcBorders>
              <w:top w:val="nil"/>
              <w:left w:val="nil"/>
              <w:bottom w:val="single" w:sz="4" w:space="0" w:color="000000"/>
              <w:right w:val="single" w:sz="4" w:space="0" w:color="000000"/>
            </w:tcBorders>
            <w:noWrap/>
            <w:hideMark/>
          </w:tcPr>
          <w:p w14:paraId="760140FF" w14:textId="77777777" w:rsidR="007F356F" w:rsidRPr="007F356F" w:rsidRDefault="007F356F" w:rsidP="007F356F">
            <w:pPr>
              <w:jc w:val="center"/>
              <w:outlineLvl w:val="5"/>
              <w:rPr>
                <w:color w:val="000000"/>
              </w:rPr>
            </w:pPr>
            <w:r w:rsidRPr="007F356F">
              <w:rPr>
                <w:color w:val="000000"/>
              </w:rPr>
              <w:t>8700101290</w:t>
            </w:r>
          </w:p>
        </w:tc>
        <w:tc>
          <w:tcPr>
            <w:tcW w:w="567" w:type="dxa"/>
            <w:tcBorders>
              <w:top w:val="nil"/>
              <w:left w:val="nil"/>
              <w:bottom w:val="single" w:sz="4" w:space="0" w:color="000000"/>
              <w:right w:val="single" w:sz="4" w:space="0" w:color="000000"/>
            </w:tcBorders>
            <w:noWrap/>
            <w:hideMark/>
          </w:tcPr>
          <w:p w14:paraId="2927609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6B12E56" w14:textId="77777777" w:rsidR="007F356F" w:rsidRPr="007F356F" w:rsidRDefault="007F356F" w:rsidP="007F356F">
            <w:pPr>
              <w:jc w:val="right"/>
              <w:outlineLvl w:val="5"/>
              <w:rPr>
                <w:color w:val="000000"/>
              </w:rPr>
            </w:pPr>
            <w:r w:rsidRPr="007F356F">
              <w:rPr>
                <w:color w:val="000000"/>
              </w:rPr>
              <w:t>1,6</w:t>
            </w:r>
          </w:p>
        </w:tc>
        <w:tc>
          <w:tcPr>
            <w:tcW w:w="1276" w:type="dxa"/>
            <w:tcBorders>
              <w:top w:val="nil"/>
              <w:left w:val="nil"/>
              <w:bottom w:val="single" w:sz="4" w:space="0" w:color="000000"/>
              <w:right w:val="single" w:sz="4" w:space="0" w:color="000000"/>
            </w:tcBorders>
            <w:noWrap/>
            <w:hideMark/>
          </w:tcPr>
          <w:p w14:paraId="364B7CE6"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9034D5D" w14:textId="77777777" w:rsidR="007F356F" w:rsidRPr="007F356F" w:rsidRDefault="007F356F" w:rsidP="007F356F">
            <w:pPr>
              <w:jc w:val="right"/>
              <w:outlineLvl w:val="5"/>
              <w:rPr>
                <w:color w:val="000000"/>
              </w:rPr>
            </w:pPr>
            <w:r w:rsidRPr="007F356F">
              <w:rPr>
                <w:color w:val="000000"/>
              </w:rPr>
              <w:t>0,0</w:t>
            </w:r>
          </w:p>
        </w:tc>
      </w:tr>
      <w:tr w:rsidR="007F356F" w:rsidRPr="007F356F" w14:paraId="22B710F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DEAED92" w14:textId="77777777" w:rsidR="007F356F" w:rsidRPr="007F356F" w:rsidRDefault="007F356F" w:rsidP="007F356F">
            <w:pPr>
              <w:outlineLvl w:val="1"/>
              <w:rPr>
                <w:color w:val="000000"/>
              </w:rPr>
            </w:pPr>
            <w:r w:rsidRPr="007F356F">
              <w:rPr>
                <w:color w:val="000000"/>
              </w:rPr>
              <w:t xml:space="preserve">      </w:t>
            </w:r>
            <w:proofErr w:type="gramStart"/>
            <w:r w:rsidRPr="007F356F">
              <w:rPr>
                <w:color w:val="000000"/>
              </w:rPr>
              <w:t>Мероприятия</w:t>
            </w:r>
            <w:proofErr w:type="gramEnd"/>
            <w:r w:rsidRPr="007F356F">
              <w:rPr>
                <w:color w:val="000000"/>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noWrap/>
            <w:hideMark/>
          </w:tcPr>
          <w:p w14:paraId="18A8EB2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353283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839A988" w14:textId="77777777" w:rsidR="007F356F" w:rsidRPr="007F356F" w:rsidRDefault="007F356F" w:rsidP="007F356F">
            <w:pPr>
              <w:jc w:val="center"/>
              <w:outlineLvl w:val="1"/>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6729960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16E7426" w14:textId="77777777" w:rsidR="007F356F" w:rsidRPr="007F356F" w:rsidRDefault="007F356F" w:rsidP="007F356F">
            <w:pPr>
              <w:jc w:val="right"/>
              <w:outlineLvl w:val="1"/>
              <w:rPr>
                <w:color w:val="000000"/>
              </w:rPr>
            </w:pPr>
            <w:r w:rsidRPr="007F356F">
              <w:rPr>
                <w:color w:val="000000"/>
              </w:rPr>
              <w:t>22 917,5</w:t>
            </w:r>
          </w:p>
        </w:tc>
        <w:tc>
          <w:tcPr>
            <w:tcW w:w="1276" w:type="dxa"/>
            <w:tcBorders>
              <w:top w:val="nil"/>
              <w:left w:val="nil"/>
              <w:bottom w:val="single" w:sz="4" w:space="0" w:color="000000"/>
              <w:right w:val="single" w:sz="4" w:space="0" w:color="000000"/>
            </w:tcBorders>
            <w:noWrap/>
            <w:hideMark/>
          </w:tcPr>
          <w:p w14:paraId="456AA035" w14:textId="77777777" w:rsidR="007F356F" w:rsidRPr="007F356F" w:rsidRDefault="007F356F" w:rsidP="007F356F">
            <w:pPr>
              <w:jc w:val="right"/>
              <w:outlineLvl w:val="1"/>
              <w:rPr>
                <w:color w:val="000000"/>
              </w:rPr>
            </w:pPr>
            <w:r w:rsidRPr="007F356F">
              <w:rPr>
                <w:color w:val="000000"/>
              </w:rPr>
              <w:t>37 497,2</w:t>
            </w:r>
          </w:p>
        </w:tc>
        <w:tc>
          <w:tcPr>
            <w:tcW w:w="1275" w:type="dxa"/>
            <w:tcBorders>
              <w:top w:val="nil"/>
              <w:left w:val="nil"/>
              <w:bottom w:val="single" w:sz="4" w:space="0" w:color="000000"/>
              <w:right w:val="single" w:sz="4" w:space="0" w:color="000000"/>
            </w:tcBorders>
            <w:noWrap/>
            <w:hideMark/>
          </w:tcPr>
          <w:p w14:paraId="2690F942" w14:textId="77777777" w:rsidR="007F356F" w:rsidRPr="007F356F" w:rsidRDefault="007F356F" w:rsidP="007F356F">
            <w:pPr>
              <w:jc w:val="right"/>
              <w:outlineLvl w:val="1"/>
              <w:rPr>
                <w:color w:val="000000"/>
              </w:rPr>
            </w:pPr>
            <w:r w:rsidRPr="007F356F">
              <w:rPr>
                <w:color w:val="000000"/>
              </w:rPr>
              <w:t>37 497,2</w:t>
            </w:r>
          </w:p>
        </w:tc>
      </w:tr>
      <w:tr w:rsidR="007F356F" w:rsidRPr="007F356F" w14:paraId="73050D3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412080D"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2CBC965"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EF9E60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3FA9F8A" w14:textId="77777777" w:rsidR="007F356F" w:rsidRPr="007F356F" w:rsidRDefault="007F356F" w:rsidP="007F356F">
            <w:pPr>
              <w:jc w:val="center"/>
              <w:outlineLvl w:val="2"/>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50C75AD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F568B7" w14:textId="77777777" w:rsidR="007F356F" w:rsidRPr="007F356F" w:rsidRDefault="007F356F" w:rsidP="007F356F">
            <w:pPr>
              <w:jc w:val="right"/>
              <w:outlineLvl w:val="2"/>
              <w:rPr>
                <w:color w:val="000000"/>
              </w:rPr>
            </w:pPr>
            <w:r w:rsidRPr="007F356F">
              <w:rPr>
                <w:color w:val="000000"/>
              </w:rPr>
              <w:t>22 917,5</w:t>
            </w:r>
          </w:p>
        </w:tc>
        <w:tc>
          <w:tcPr>
            <w:tcW w:w="1276" w:type="dxa"/>
            <w:tcBorders>
              <w:top w:val="nil"/>
              <w:left w:val="nil"/>
              <w:bottom w:val="single" w:sz="4" w:space="0" w:color="000000"/>
              <w:right w:val="single" w:sz="4" w:space="0" w:color="000000"/>
            </w:tcBorders>
            <w:noWrap/>
            <w:hideMark/>
          </w:tcPr>
          <w:p w14:paraId="03BEF034" w14:textId="77777777" w:rsidR="007F356F" w:rsidRPr="007F356F" w:rsidRDefault="007F356F" w:rsidP="007F356F">
            <w:pPr>
              <w:jc w:val="right"/>
              <w:outlineLvl w:val="2"/>
              <w:rPr>
                <w:color w:val="000000"/>
              </w:rPr>
            </w:pPr>
            <w:r w:rsidRPr="007F356F">
              <w:rPr>
                <w:color w:val="000000"/>
              </w:rPr>
              <w:t>37 497,2</w:t>
            </w:r>
          </w:p>
        </w:tc>
        <w:tc>
          <w:tcPr>
            <w:tcW w:w="1275" w:type="dxa"/>
            <w:tcBorders>
              <w:top w:val="nil"/>
              <w:left w:val="nil"/>
              <w:bottom w:val="single" w:sz="4" w:space="0" w:color="000000"/>
              <w:right w:val="single" w:sz="4" w:space="0" w:color="000000"/>
            </w:tcBorders>
            <w:noWrap/>
            <w:hideMark/>
          </w:tcPr>
          <w:p w14:paraId="4F11A573" w14:textId="77777777" w:rsidR="007F356F" w:rsidRPr="007F356F" w:rsidRDefault="007F356F" w:rsidP="007F356F">
            <w:pPr>
              <w:jc w:val="right"/>
              <w:outlineLvl w:val="2"/>
              <w:rPr>
                <w:color w:val="000000"/>
              </w:rPr>
            </w:pPr>
            <w:r w:rsidRPr="007F356F">
              <w:rPr>
                <w:color w:val="000000"/>
              </w:rPr>
              <w:t>37 497,2</w:t>
            </w:r>
          </w:p>
        </w:tc>
      </w:tr>
      <w:tr w:rsidR="007F356F" w:rsidRPr="007F356F" w14:paraId="64BA1AA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3D8A1B1"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48BFCB75"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0ED1E46"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23AF23F2" w14:textId="77777777" w:rsidR="007F356F" w:rsidRPr="007F356F" w:rsidRDefault="007F356F" w:rsidP="007F356F">
            <w:pPr>
              <w:jc w:val="center"/>
              <w:outlineLvl w:val="3"/>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1102BD7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2AD582" w14:textId="77777777" w:rsidR="007F356F" w:rsidRPr="007F356F" w:rsidRDefault="007F356F" w:rsidP="007F356F">
            <w:pPr>
              <w:jc w:val="right"/>
              <w:outlineLvl w:val="3"/>
              <w:rPr>
                <w:color w:val="000000"/>
              </w:rPr>
            </w:pPr>
            <w:r w:rsidRPr="007F356F">
              <w:rPr>
                <w:color w:val="000000"/>
              </w:rPr>
              <w:t>22 917,5</w:t>
            </w:r>
          </w:p>
        </w:tc>
        <w:tc>
          <w:tcPr>
            <w:tcW w:w="1276" w:type="dxa"/>
            <w:tcBorders>
              <w:top w:val="nil"/>
              <w:left w:val="nil"/>
              <w:bottom w:val="single" w:sz="4" w:space="0" w:color="000000"/>
              <w:right w:val="single" w:sz="4" w:space="0" w:color="000000"/>
            </w:tcBorders>
            <w:noWrap/>
            <w:hideMark/>
          </w:tcPr>
          <w:p w14:paraId="534DAD8F" w14:textId="77777777" w:rsidR="007F356F" w:rsidRPr="007F356F" w:rsidRDefault="007F356F" w:rsidP="007F356F">
            <w:pPr>
              <w:jc w:val="right"/>
              <w:outlineLvl w:val="3"/>
              <w:rPr>
                <w:color w:val="000000"/>
              </w:rPr>
            </w:pPr>
            <w:r w:rsidRPr="007F356F">
              <w:rPr>
                <w:color w:val="000000"/>
              </w:rPr>
              <w:t>37 497,2</w:t>
            </w:r>
          </w:p>
        </w:tc>
        <w:tc>
          <w:tcPr>
            <w:tcW w:w="1275" w:type="dxa"/>
            <w:tcBorders>
              <w:top w:val="nil"/>
              <w:left w:val="nil"/>
              <w:bottom w:val="single" w:sz="4" w:space="0" w:color="000000"/>
              <w:right w:val="single" w:sz="4" w:space="0" w:color="000000"/>
            </w:tcBorders>
            <w:noWrap/>
            <w:hideMark/>
          </w:tcPr>
          <w:p w14:paraId="66083A86" w14:textId="77777777" w:rsidR="007F356F" w:rsidRPr="007F356F" w:rsidRDefault="007F356F" w:rsidP="007F356F">
            <w:pPr>
              <w:jc w:val="right"/>
              <w:outlineLvl w:val="3"/>
              <w:rPr>
                <w:color w:val="000000"/>
              </w:rPr>
            </w:pPr>
            <w:r w:rsidRPr="007F356F">
              <w:rPr>
                <w:color w:val="000000"/>
              </w:rPr>
              <w:t>37 497,2</w:t>
            </w:r>
          </w:p>
        </w:tc>
      </w:tr>
      <w:tr w:rsidR="007F356F" w:rsidRPr="007F356F" w14:paraId="365C4F8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29DF2DA"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107A822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6DF7CF7"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06C9DA10" w14:textId="77777777" w:rsidR="007F356F" w:rsidRPr="007F356F" w:rsidRDefault="007F356F" w:rsidP="007F356F">
            <w:pPr>
              <w:jc w:val="center"/>
              <w:outlineLvl w:val="4"/>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08BF527C"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ECC1B24" w14:textId="77777777" w:rsidR="007F356F" w:rsidRPr="007F356F" w:rsidRDefault="007F356F" w:rsidP="007F356F">
            <w:pPr>
              <w:jc w:val="right"/>
              <w:outlineLvl w:val="4"/>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673A017A" w14:textId="77777777" w:rsidR="007F356F" w:rsidRPr="007F356F" w:rsidRDefault="007F356F" w:rsidP="007F356F">
            <w:pPr>
              <w:jc w:val="right"/>
              <w:outlineLvl w:val="4"/>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37579783" w14:textId="77777777" w:rsidR="007F356F" w:rsidRPr="007F356F" w:rsidRDefault="007F356F" w:rsidP="007F356F">
            <w:pPr>
              <w:jc w:val="right"/>
              <w:outlineLvl w:val="4"/>
              <w:rPr>
                <w:color w:val="000000"/>
              </w:rPr>
            </w:pPr>
            <w:r w:rsidRPr="007F356F">
              <w:rPr>
                <w:color w:val="000000"/>
              </w:rPr>
              <w:t>300,0</w:t>
            </w:r>
          </w:p>
        </w:tc>
      </w:tr>
      <w:tr w:rsidR="007F356F" w:rsidRPr="007F356F" w14:paraId="30C25CA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E641789"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0E7914D"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EBE0918"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B6FBA8F" w14:textId="77777777" w:rsidR="007F356F" w:rsidRPr="007F356F" w:rsidRDefault="007F356F" w:rsidP="007F356F">
            <w:pPr>
              <w:jc w:val="center"/>
              <w:outlineLvl w:val="5"/>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2854B57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4C1CAC7" w14:textId="77777777" w:rsidR="007F356F" w:rsidRPr="007F356F" w:rsidRDefault="007F356F" w:rsidP="007F356F">
            <w:pPr>
              <w:jc w:val="right"/>
              <w:outlineLvl w:val="5"/>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298D1181"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23E55A35" w14:textId="77777777" w:rsidR="007F356F" w:rsidRPr="007F356F" w:rsidRDefault="007F356F" w:rsidP="007F356F">
            <w:pPr>
              <w:jc w:val="right"/>
              <w:outlineLvl w:val="5"/>
              <w:rPr>
                <w:color w:val="000000"/>
              </w:rPr>
            </w:pPr>
            <w:r w:rsidRPr="007F356F">
              <w:rPr>
                <w:color w:val="000000"/>
              </w:rPr>
              <w:t>300,0</w:t>
            </w:r>
          </w:p>
        </w:tc>
      </w:tr>
      <w:tr w:rsidR="007F356F" w:rsidRPr="007F356F" w14:paraId="114B7C58"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B692B64"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7CB2620F"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268C545"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6864D097" w14:textId="77777777" w:rsidR="007F356F" w:rsidRPr="007F356F" w:rsidRDefault="007F356F" w:rsidP="007F356F">
            <w:pPr>
              <w:jc w:val="center"/>
              <w:outlineLvl w:val="4"/>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7EA3199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1A2699" w14:textId="77777777" w:rsidR="007F356F" w:rsidRPr="007F356F" w:rsidRDefault="007F356F" w:rsidP="007F356F">
            <w:pPr>
              <w:jc w:val="right"/>
              <w:outlineLvl w:val="4"/>
              <w:rPr>
                <w:color w:val="000000"/>
              </w:rPr>
            </w:pPr>
            <w:r w:rsidRPr="007F356F">
              <w:rPr>
                <w:color w:val="000000"/>
              </w:rPr>
              <w:t>22 767,5</w:t>
            </w:r>
          </w:p>
        </w:tc>
        <w:tc>
          <w:tcPr>
            <w:tcW w:w="1276" w:type="dxa"/>
            <w:tcBorders>
              <w:top w:val="nil"/>
              <w:left w:val="nil"/>
              <w:bottom w:val="single" w:sz="4" w:space="0" w:color="000000"/>
              <w:right w:val="single" w:sz="4" w:space="0" w:color="000000"/>
            </w:tcBorders>
            <w:noWrap/>
            <w:hideMark/>
          </w:tcPr>
          <w:p w14:paraId="5047ACF3" w14:textId="77777777" w:rsidR="007F356F" w:rsidRPr="007F356F" w:rsidRDefault="007F356F" w:rsidP="007F356F">
            <w:pPr>
              <w:jc w:val="right"/>
              <w:outlineLvl w:val="4"/>
              <w:rPr>
                <w:color w:val="000000"/>
              </w:rPr>
            </w:pPr>
            <w:r w:rsidRPr="007F356F">
              <w:rPr>
                <w:color w:val="000000"/>
              </w:rPr>
              <w:t>37 197,2</w:t>
            </w:r>
          </w:p>
        </w:tc>
        <w:tc>
          <w:tcPr>
            <w:tcW w:w="1275" w:type="dxa"/>
            <w:tcBorders>
              <w:top w:val="nil"/>
              <w:left w:val="nil"/>
              <w:bottom w:val="single" w:sz="4" w:space="0" w:color="000000"/>
              <w:right w:val="single" w:sz="4" w:space="0" w:color="000000"/>
            </w:tcBorders>
            <w:noWrap/>
            <w:hideMark/>
          </w:tcPr>
          <w:p w14:paraId="68C2B94C" w14:textId="77777777" w:rsidR="007F356F" w:rsidRPr="007F356F" w:rsidRDefault="007F356F" w:rsidP="007F356F">
            <w:pPr>
              <w:jc w:val="right"/>
              <w:outlineLvl w:val="4"/>
              <w:rPr>
                <w:color w:val="000000"/>
              </w:rPr>
            </w:pPr>
            <w:r w:rsidRPr="007F356F">
              <w:rPr>
                <w:color w:val="000000"/>
              </w:rPr>
              <w:t>37 197,2</w:t>
            </w:r>
          </w:p>
        </w:tc>
      </w:tr>
      <w:tr w:rsidR="007F356F" w:rsidRPr="007F356F" w14:paraId="456FED9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7EDE66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CABE9BD"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A32AA9D"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4C8104B" w14:textId="77777777" w:rsidR="007F356F" w:rsidRPr="007F356F" w:rsidRDefault="007F356F" w:rsidP="007F356F">
            <w:pPr>
              <w:jc w:val="center"/>
              <w:outlineLvl w:val="5"/>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1A25DD1F"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9A0B9DD" w14:textId="77777777" w:rsidR="007F356F" w:rsidRPr="007F356F" w:rsidRDefault="007F356F" w:rsidP="007F356F">
            <w:pPr>
              <w:jc w:val="right"/>
              <w:outlineLvl w:val="5"/>
              <w:rPr>
                <w:color w:val="000000"/>
              </w:rPr>
            </w:pPr>
            <w:r w:rsidRPr="007F356F">
              <w:rPr>
                <w:color w:val="000000"/>
              </w:rPr>
              <w:t>22 763,5</w:t>
            </w:r>
          </w:p>
        </w:tc>
        <w:tc>
          <w:tcPr>
            <w:tcW w:w="1276" w:type="dxa"/>
            <w:tcBorders>
              <w:top w:val="nil"/>
              <w:left w:val="nil"/>
              <w:bottom w:val="single" w:sz="4" w:space="0" w:color="000000"/>
              <w:right w:val="single" w:sz="4" w:space="0" w:color="000000"/>
            </w:tcBorders>
            <w:noWrap/>
            <w:hideMark/>
          </w:tcPr>
          <w:p w14:paraId="660737B0" w14:textId="77777777" w:rsidR="007F356F" w:rsidRPr="007F356F" w:rsidRDefault="007F356F" w:rsidP="007F356F">
            <w:pPr>
              <w:jc w:val="right"/>
              <w:outlineLvl w:val="5"/>
              <w:rPr>
                <w:color w:val="000000"/>
              </w:rPr>
            </w:pPr>
            <w:r w:rsidRPr="007F356F">
              <w:rPr>
                <w:color w:val="000000"/>
              </w:rPr>
              <w:t>37 197,2</w:t>
            </w:r>
          </w:p>
        </w:tc>
        <w:tc>
          <w:tcPr>
            <w:tcW w:w="1275" w:type="dxa"/>
            <w:tcBorders>
              <w:top w:val="nil"/>
              <w:left w:val="nil"/>
              <w:bottom w:val="single" w:sz="4" w:space="0" w:color="000000"/>
              <w:right w:val="single" w:sz="4" w:space="0" w:color="000000"/>
            </w:tcBorders>
            <w:noWrap/>
            <w:hideMark/>
          </w:tcPr>
          <w:p w14:paraId="3DF04410" w14:textId="77777777" w:rsidR="007F356F" w:rsidRPr="007F356F" w:rsidRDefault="007F356F" w:rsidP="007F356F">
            <w:pPr>
              <w:jc w:val="right"/>
              <w:outlineLvl w:val="5"/>
              <w:rPr>
                <w:color w:val="000000"/>
              </w:rPr>
            </w:pPr>
            <w:r w:rsidRPr="007F356F">
              <w:rPr>
                <w:color w:val="000000"/>
              </w:rPr>
              <w:t>37 197,2</w:t>
            </w:r>
          </w:p>
        </w:tc>
      </w:tr>
      <w:tr w:rsidR="007F356F" w:rsidRPr="007F356F" w14:paraId="1A54C2D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1FA49D0"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29EEA4DA"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3371570"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333E4626" w14:textId="77777777" w:rsidR="007F356F" w:rsidRPr="007F356F" w:rsidRDefault="007F356F" w:rsidP="007F356F">
            <w:pPr>
              <w:jc w:val="center"/>
              <w:outlineLvl w:val="5"/>
              <w:rPr>
                <w:color w:val="000000"/>
              </w:rPr>
            </w:pPr>
            <w:r w:rsidRPr="007F356F">
              <w:rPr>
                <w:color w:val="000000"/>
              </w:rPr>
              <w:t>8700120810</w:t>
            </w:r>
          </w:p>
        </w:tc>
        <w:tc>
          <w:tcPr>
            <w:tcW w:w="567" w:type="dxa"/>
            <w:tcBorders>
              <w:top w:val="nil"/>
              <w:left w:val="nil"/>
              <w:bottom w:val="single" w:sz="4" w:space="0" w:color="000000"/>
              <w:right w:val="single" w:sz="4" w:space="0" w:color="000000"/>
            </w:tcBorders>
            <w:noWrap/>
            <w:hideMark/>
          </w:tcPr>
          <w:p w14:paraId="7715FF2F"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21EBB70C" w14:textId="77777777" w:rsidR="007F356F" w:rsidRPr="007F356F" w:rsidRDefault="007F356F" w:rsidP="007F356F">
            <w:pPr>
              <w:jc w:val="right"/>
              <w:outlineLvl w:val="5"/>
              <w:rPr>
                <w:color w:val="000000"/>
              </w:rPr>
            </w:pPr>
            <w:r w:rsidRPr="007F356F">
              <w:rPr>
                <w:color w:val="000000"/>
              </w:rPr>
              <w:t>4,0</w:t>
            </w:r>
          </w:p>
        </w:tc>
        <w:tc>
          <w:tcPr>
            <w:tcW w:w="1276" w:type="dxa"/>
            <w:tcBorders>
              <w:top w:val="nil"/>
              <w:left w:val="nil"/>
              <w:bottom w:val="single" w:sz="4" w:space="0" w:color="000000"/>
              <w:right w:val="single" w:sz="4" w:space="0" w:color="000000"/>
            </w:tcBorders>
            <w:noWrap/>
            <w:hideMark/>
          </w:tcPr>
          <w:p w14:paraId="6AD9FC55"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7B232D4" w14:textId="77777777" w:rsidR="007F356F" w:rsidRPr="007F356F" w:rsidRDefault="007F356F" w:rsidP="007F356F">
            <w:pPr>
              <w:jc w:val="right"/>
              <w:outlineLvl w:val="5"/>
              <w:rPr>
                <w:color w:val="000000"/>
              </w:rPr>
            </w:pPr>
            <w:r w:rsidRPr="007F356F">
              <w:rPr>
                <w:color w:val="000000"/>
              </w:rPr>
              <w:t>0,0</w:t>
            </w:r>
          </w:p>
        </w:tc>
      </w:tr>
      <w:tr w:rsidR="007F356F" w:rsidRPr="007F356F" w14:paraId="3678C5C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0C45594" w14:textId="77777777" w:rsidR="007F356F" w:rsidRPr="007F356F" w:rsidRDefault="007F356F" w:rsidP="007F356F">
            <w:pPr>
              <w:outlineLvl w:val="1"/>
              <w:rPr>
                <w:color w:val="000000"/>
              </w:rPr>
            </w:pPr>
            <w:r w:rsidRPr="007F356F">
              <w:rPr>
                <w:color w:val="000000"/>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noWrap/>
            <w:hideMark/>
          </w:tcPr>
          <w:p w14:paraId="4713D89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F682FA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AF918F9" w14:textId="77777777" w:rsidR="007F356F" w:rsidRPr="007F356F" w:rsidRDefault="007F356F" w:rsidP="007F356F">
            <w:pPr>
              <w:jc w:val="center"/>
              <w:outlineLvl w:val="1"/>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013FD33D"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8978948" w14:textId="77777777" w:rsidR="007F356F" w:rsidRPr="007F356F" w:rsidRDefault="007F356F" w:rsidP="007F356F">
            <w:pPr>
              <w:jc w:val="right"/>
              <w:outlineLvl w:val="1"/>
              <w:rPr>
                <w:color w:val="000000"/>
              </w:rPr>
            </w:pPr>
            <w:r w:rsidRPr="007F356F">
              <w:rPr>
                <w:color w:val="000000"/>
              </w:rPr>
              <w:t>7 987,9</w:t>
            </w:r>
          </w:p>
        </w:tc>
        <w:tc>
          <w:tcPr>
            <w:tcW w:w="1276" w:type="dxa"/>
            <w:tcBorders>
              <w:top w:val="nil"/>
              <w:left w:val="nil"/>
              <w:bottom w:val="single" w:sz="4" w:space="0" w:color="000000"/>
              <w:right w:val="single" w:sz="4" w:space="0" w:color="000000"/>
            </w:tcBorders>
            <w:noWrap/>
            <w:hideMark/>
          </w:tcPr>
          <w:p w14:paraId="387A3286" w14:textId="77777777" w:rsidR="007F356F" w:rsidRPr="007F356F" w:rsidRDefault="007F356F" w:rsidP="007F356F">
            <w:pPr>
              <w:jc w:val="right"/>
              <w:outlineLvl w:val="1"/>
              <w:rPr>
                <w:color w:val="000000"/>
              </w:rPr>
            </w:pPr>
            <w:r w:rsidRPr="007F356F">
              <w:rPr>
                <w:color w:val="000000"/>
              </w:rPr>
              <w:t>10 634,0</w:t>
            </w:r>
          </w:p>
        </w:tc>
        <w:tc>
          <w:tcPr>
            <w:tcW w:w="1275" w:type="dxa"/>
            <w:tcBorders>
              <w:top w:val="nil"/>
              <w:left w:val="nil"/>
              <w:bottom w:val="single" w:sz="4" w:space="0" w:color="000000"/>
              <w:right w:val="single" w:sz="4" w:space="0" w:color="000000"/>
            </w:tcBorders>
            <w:noWrap/>
            <w:hideMark/>
          </w:tcPr>
          <w:p w14:paraId="42F119D5" w14:textId="77777777" w:rsidR="007F356F" w:rsidRPr="007F356F" w:rsidRDefault="007F356F" w:rsidP="007F356F">
            <w:pPr>
              <w:jc w:val="right"/>
              <w:outlineLvl w:val="1"/>
              <w:rPr>
                <w:color w:val="000000"/>
              </w:rPr>
            </w:pPr>
            <w:r w:rsidRPr="007F356F">
              <w:rPr>
                <w:color w:val="000000"/>
              </w:rPr>
              <w:t>10 634,0</w:t>
            </w:r>
          </w:p>
        </w:tc>
      </w:tr>
      <w:tr w:rsidR="007F356F" w:rsidRPr="007F356F" w14:paraId="4DB7F41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247AB52"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2844EB2"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8CBB75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A4552AE" w14:textId="77777777" w:rsidR="007F356F" w:rsidRPr="007F356F" w:rsidRDefault="007F356F" w:rsidP="007F356F">
            <w:pPr>
              <w:jc w:val="center"/>
              <w:outlineLvl w:val="2"/>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6081C16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E4ED8C" w14:textId="77777777" w:rsidR="007F356F" w:rsidRPr="007F356F" w:rsidRDefault="007F356F" w:rsidP="007F356F">
            <w:pPr>
              <w:jc w:val="right"/>
              <w:outlineLvl w:val="2"/>
              <w:rPr>
                <w:color w:val="000000"/>
              </w:rPr>
            </w:pPr>
            <w:r w:rsidRPr="007F356F">
              <w:rPr>
                <w:color w:val="000000"/>
              </w:rPr>
              <w:t>7 987,9</w:t>
            </w:r>
          </w:p>
        </w:tc>
        <w:tc>
          <w:tcPr>
            <w:tcW w:w="1276" w:type="dxa"/>
            <w:tcBorders>
              <w:top w:val="nil"/>
              <w:left w:val="nil"/>
              <w:bottom w:val="single" w:sz="4" w:space="0" w:color="000000"/>
              <w:right w:val="single" w:sz="4" w:space="0" w:color="000000"/>
            </w:tcBorders>
            <w:noWrap/>
            <w:hideMark/>
          </w:tcPr>
          <w:p w14:paraId="2579F3FF" w14:textId="77777777" w:rsidR="007F356F" w:rsidRPr="007F356F" w:rsidRDefault="007F356F" w:rsidP="007F356F">
            <w:pPr>
              <w:jc w:val="right"/>
              <w:outlineLvl w:val="2"/>
              <w:rPr>
                <w:color w:val="000000"/>
              </w:rPr>
            </w:pPr>
            <w:r w:rsidRPr="007F356F">
              <w:rPr>
                <w:color w:val="000000"/>
              </w:rPr>
              <w:t>10 634,0</w:t>
            </w:r>
          </w:p>
        </w:tc>
        <w:tc>
          <w:tcPr>
            <w:tcW w:w="1275" w:type="dxa"/>
            <w:tcBorders>
              <w:top w:val="nil"/>
              <w:left w:val="nil"/>
              <w:bottom w:val="single" w:sz="4" w:space="0" w:color="000000"/>
              <w:right w:val="single" w:sz="4" w:space="0" w:color="000000"/>
            </w:tcBorders>
            <w:noWrap/>
            <w:hideMark/>
          </w:tcPr>
          <w:p w14:paraId="529232E9" w14:textId="77777777" w:rsidR="007F356F" w:rsidRPr="007F356F" w:rsidRDefault="007F356F" w:rsidP="007F356F">
            <w:pPr>
              <w:jc w:val="right"/>
              <w:outlineLvl w:val="2"/>
              <w:rPr>
                <w:color w:val="000000"/>
              </w:rPr>
            </w:pPr>
            <w:r w:rsidRPr="007F356F">
              <w:rPr>
                <w:color w:val="000000"/>
              </w:rPr>
              <w:t>10 634,0</w:t>
            </w:r>
          </w:p>
        </w:tc>
      </w:tr>
      <w:tr w:rsidR="007F356F" w:rsidRPr="007F356F" w14:paraId="10432EC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51C7305"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4F755E08"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4A5433A"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3310FE9C" w14:textId="77777777" w:rsidR="007F356F" w:rsidRPr="007F356F" w:rsidRDefault="007F356F" w:rsidP="007F356F">
            <w:pPr>
              <w:jc w:val="center"/>
              <w:outlineLvl w:val="3"/>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2E0467C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A0E5DF0" w14:textId="77777777" w:rsidR="007F356F" w:rsidRPr="007F356F" w:rsidRDefault="007F356F" w:rsidP="007F356F">
            <w:pPr>
              <w:jc w:val="right"/>
              <w:outlineLvl w:val="3"/>
              <w:rPr>
                <w:color w:val="000000"/>
              </w:rPr>
            </w:pPr>
            <w:r w:rsidRPr="007F356F">
              <w:rPr>
                <w:color w:val="000000"/>
              </w:rPr>
              <w:t>7 987,9</w:t>
            </w:r>
          </w:p>
        </w:tc>
        <w:tc>
          <w:tcPr>
            <w:tcW w:w="1276" w:type="dxa"/>
            <w:tcBorders>
              <w:top w:val="nil"/>
              <w:left w:val="nil"/>
              <w:bottom w:val="single" w:sz="4" w:space="0" w:color="000000"/>
              <w:right w:val="single" w:sz="4" w:space="0" w:color="000000"/>
            </w:tcBorders>
            <w:noWrap/>
            <w:hideMark/>
          </w:tcPr>
          <w:p w14:paraId="1436AAD0" w14:textId="77777777" w:rsidR="007F356F" w:rsidRPr="007F356F" w:rsidRDefault="007F356F" w:rsidP="007F356F">
            <w:pPr>
              <w:jc w:val="right"/>
              <w:outlineLvl w:val="3"/>
              <w:rPr>
                <w:color w:val="000000"/>
              </w:rPr>
            </w:pPr>
            <w:r w:rsidRPr="007F356F">
              <w:rPr>
                <w:color w:val="000000"/>
              </w:rPr>
              <w:t>10 634,0</w:t>
            </w:r>
          </w:p>
        </w:tc>
        <w:tc>
          <w:tcPr>
            <w:tcW w:w="1275" w:type="dxa"/>
            <w:tcBorders>
              <w:top w:val="nil"/>
              <w:left w:val="nil"/>
              <w:bottom w:val="single" w:sz="4" w:space="0" w:color="000000"/>
              <w:right w:val="single" w:sz="4" w:space="0" w:color="000000"/>
            </w:tcBorders>
            <w:noWrap/>
            <w:hideMark/>
          </w:tcPr>
          <w:p w14:paraId="1043B353" w14:textId="77777777" w:rsidR="007F356F" w:rsidRPr="007F356F" w:rsidRDefault="007F356F" w:rsidP="007F356F">
            <w:pPr>
              <w:jc w:val="right"/>
              <w:outlineLvl w:val="3"/>
              <w:rPr>
                <w:color w:val="000000"/>
              </w:rPr>
            </w:pPr>
            <w:r w:rsidRPr="007F356F">
              <w:rPr>
                <w:color w:val="000000"/>
              </w:rPr>
              <w:t>10 634,0</w:t>
            </w:r>
          </w:p>
        </w:tc>
      </w:tr>
      <w:tr w:rsidR="007F356F" w:rsidRPr="007F356F" w14:paraId="5B1DAB6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C654D0B"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5549A24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4E313E7"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67F2870" w14:textId="77777777" w:rsidR="007F356F" w:rsidRPr="007F356F" w:rsidRDefault="007F356F" w:rsidP="007F356F">
            <w:pPr>
              <w:jc w:val="center"/>
              <w:outlineLvl w:val="4"/>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273F07E9"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81F4A77" w14:textId="77777777" w:rsidR="007F356F" w:rsidRPr="007F356F" w:rsidRDefault="007F356F" w:rsidP="007F356F">
            <w:pPr>
              <w:jc w:val="right"/>
              <w:outlineLvl w:val="4"/>
              <w:rPr>
                <w:color w:val="000000"/>
              </w:rPr>
            </w:pPr>
            <w:r w:rsidRPr="007F356F">
              <w:rPr>
                <w:color w:val="000000"/>
              </w:rPr>
              <w:t>110,0</w:t>
            </w:r>
          </w:p>
        </w:tc>
        <w:tc>
          <w:tcPr>
            <w:tcW w:w="1276" w:type="dxa"/>
            <w:tcBorders>
              <w:top w:val="nil"/>
              <w:left w:val="nil"/>
              <w:bottom w:val="single" w:sz="4" w:space="0" w:color="000000"/>
              <w:right w:val="single" w:sz="4" w:space="0" w:color="000000"/>
            </w:tcBorders>
            <w:noWrap/>
            <w:hideMark/>
          </w:tcPr>
          <w:p w14:paraId="23788263" w14:textId="77777777" w:rsidR="007F356F" w:rsidRPr="007F356F" w:rsidRDefault="007F356F" w:rsidP="007F356F">
            <w:pPr>
              <w:jc w:val="right"/>
              <w:outlineLvl w:val="4"/>
              <w:rPr>
                <w:color w:val="000000"/>
              </w:rPr>
            </w:pPr>
            <w:r w:rsidRPr="007F356F">
              <w:rPr>
                <w:color w:val="000000"/>
              </w:rPr>
              <w:t>210,0</w:t>
            </w:r>
          </w:p>
        </w:tc>
        <w:tc>
          <w:tcPr>
            <w:tcW w:w="1275" w:type="dxa"/>
            <w:tcBorders>
              <w:top w:val="nil"/>
              <w:left w:val="nil"/>
              <w:bottom w:val="single" w:sz="4" w:space="0" w:color="000000"/>
              <w:right w:val="single" w:sz="4" w:space="0" w:color="000000"/>
            </w:tcBorders>
            <w:noWrap/>
            <w:hideMark/>
          </w:tcPr>
          <w:p w14:paraId="612ECA8F" w14:textId="77777777" w:rsidR="007F356F" w:rsidRPr="007F356F" w:rsidRDefault="007F356F" w:rsidP="007F356F">
            <w:pPr>
              <w:jc w:val="right"/>
              <w:outlineLvl w:val="4"/>
              <w:rPr>
                <w:color w:val="000000"/>
              </w:rPr>
            </w:pPr>
            <w:r w:rsidRPr="007F356F">
              <w:rPr>
                <w:color w:val="000000"/>
              </w:rPr>
              <w:t>210,0</w:t>
            </w:r>
          </w:p>
        </w:tc>
      </w:tr>
      <w:tr w:rsidR="007F356F" w:rsidRPr="007F356F" w14:paraId="011F760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C46B93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03C1811"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C744101"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2EEB4BC" w14:textId="77777777" w:rsidR="007F356F" w:rsidRPr="007F356F" w:rsidRDefault="007F356F" w:rsidP="007F356F">
            <w:pPr>
              <w:jc w:val="center"/>
              <w:outlineLvl w:val="5"/>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6A983D0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D6A203D" w14:textId="77777777" w:rsidR="007F356F" w:rsidRPr="007F356F" w:rsidRDefault="007F356F" w:rsidP="007F356F">
            <w:pPr>
              <w:jc w:val="right"/>
              <w:outlineLvl w:val="5"/>
              <w:rPr>
                <w:color w:val="000000"/>
              </w:rPr>
            </w:pPr>
            <w:r w:rsidRPr="007F356F">
              <w:rPr>
                <w:color w:val="000000"/>
              </w:rPr>
              <w:t>110,0</w:t>
            </w:r>
          </w:p>
        </w:tc>
        <w:tc>
          <w:tcPr>
            <w:tcW w:w="1276" w:type="dxa"/>
            <w:tcBorders>
              <w:top w:val="nil"/>
              <w:left w:val="nil"/>
              <w:bottom w:val="single" w:sz="4" w:space="0" w:color="000000"/>
              <w:right w:val="single" w:sz="4" w:space="0" w:color="000000"/>
            </w:tcBorders>
            <w:noWrap/>
            <w:hideMark/>
          </w:tcPr>
          <w:p w14:paraId="1B63B72D" w14:textId="77777777" w:rsidR="007F356F" w:rsidRPr="007F356F" w:rsidRDefault="007F356F" w:rsidP="007F356F">
            <w:pPr>
              <w:jc w:val="right"/>
              <w:outlineLvl w:val="5"/>
              <w:rPr>
                <w:color w:val="000000"/>
              </w:rPr>
            </w:pPr>
            <w:r w:rsidRPr="007F356F">
              <w:rPr>
                <w:color w:val="000000"/>
              </w:rPr>
              <w:t>210,0</w:t>
            </w:r>
          </w:p>
        </w:tc>
        <w:tc>
          <w:tcPr>
            <w:tcW w:w="1275" w:type="dxa"/>
            <w:tcBorders>
              <w:top w:val="nil"/>
              <w:left w:val="nil"/>
              <w:bottom w:val="single" w:sz="4" w:space="0" w:color="000000"/>
              <w:right w:val="single" w:sz="4" w:space="0" w:color="000000"/>
            </w:tcBorders>
            <w:noWrap/>
            <w:hideMark/>
          </w:tcPr>
          <w:p w14:paraId="5B770C4B" w14:textId="77777777" w:rsidR="007F356F" w:rsidRPr="007F356F" w:rsidRDefault="007F356F" w:rsidP="007F356F">
            <w:pPr>
              <w:jc w:val="right"/>
              <w:outlineLvl w:val="5"/>
              <w:rPr>
                <w:color w:val="000000"/>
              </w:rPr>
            </w:pPr>
            <w:r w:rsidRPr="007F356F">
              <w:rPr>
                <w:color w:val="000000"/>
              </w:rPr>
              <w:t>210,0</w:t>
            </w:r>
          </w:p>
        </w:tc>
      </w:tr>
      <w:tr w:rsidR="007F356F" w:rsidRPr="007F356F" w14:paraId="3DA3F2E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EFEFF9F"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07A148E3"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175EE70"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34492933" w14:textId="77777777" w:rsidR="007F356F" w:rsidRPr="007F356F" w:rsidRDefault="007F356F" w:rsidP="007F356F">
            <w:pPr>
              <w:jc w:val="center"/>
              <w:outlineLvl w:val="4"/>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75BE57E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23F129C" w14:textId="77777777" w:rsidR="007F356F" w:rsidRPr="007F356F" w:rsidRDefault="007F356F" w:rsidP="007F356F">
            <w:pPr>
              <w:jc w:val="right"/>
              <w:outlineLvl w:val="4"/>
              <w:rPr>
                <w:color w:val="000000"/>
              </w:rPr>
            </w:pPr>
            <w:r w:rsidRPr="007F356F">
              <w:rPr>
                <w:color w:val="000000"/>
              </w:rPr>
              <w:t>7 877,9</w:t>
            </w:r>
          </w:p>
        </w:tc>
        <w:tc>
          <w:tcPr>
            <w:tcW w:w="1276" w:type="dxa"/>
            <w:tcBorders>
              <w:top w:val="nil"/>
              <w:left w:val="nil"/>
              <w:bottom w:val="single" w:sz="4" w:space="0" w:color="000000"/>
              <w:right w:val="single" w:sz="4" w:space="0" w:color="000000"/>
            </w:tcBorders>
            <w:noWrap/>
            <w:hideMark/>
          </w:tcPr>
          <w:p w14:paraId="68B9AE7B" w14:textId="77777777" w:rsidR="007F356F" w:rsidRPr="007F356F" w:rsidRDefault="007F356F" w:rsidP="007F356F">
            <w:pPr>
              <w:jc w:val="right"/>
              <w:outlineLvl w:val="4"/>
              <w:rPr>
                <w:color w:val="000000"/>
              </w:rPr>
            </w:pPr>
            <w:r w:rsidRPr="007F356F">
              <w:rPr>
                <w:color w:val="000000"/>
              </w:rPr>
              <w:t>10 424,0</w:t>
            </w:r>
          </w:p>
        </w:tc>
        <w:tc>
          <w:tcPr>
            <w:tcW w:w="1275" w:type="dxa"/>
            <w:tcBorders>
              <w:top w:val="nil"/>
              <w:left w:val="nil"/>
              <w:bottom w:val="single" w:sz="4" w:space="0" w:color="000000"/>
              <w:right w:val="single" w:sz="4" w:space="0" w:color="000000"/>
            </w:tcBorders>
            <w:noWrap/>
            <w:hideMark/>
          </w:tcPr>
          <w:p w14:paraId="36678D49" w14:textId="77777777" w:rsidR="007F356F" w:rsidRPr="007F356F" w:rsidRDefault="007F356F" w:rsidP="007F356F">
            <w:pPr>
              <w:jc w:val="right"/>
              <w:outlineLvl w:val="4"/>
              <w:rPr>
                <w:color w:val="000000"/>
              </w:rPr>
            </w:pPr>
            <w:r w:rsidRPr="007F356F">
              <w:rPr>
                <w:color w:val="000000"/>
              </w:rPr>
              <w:t>10 424,0</w:t>
            </w:r>
          </w:p>
        </w:tc>
      </w:tr>
      <w:tr w:rsidR="007F356F" w:rsidRPr="007F356F" w14:paraId="0830079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5A94E8B"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B371C2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C403FC9"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77DBFBA0" w14:textId="77777777" w:rsidR="007F356F" w:rsidRPr="007F356F" w:rsidRDefault="007F356F" w:rsidP="007F356F">
            <w:pPr>
              <w:jc w:val="center"/>
              <w:outlineLvl w:val="5"/>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4D5121D6"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C8BDA32" w14:textId="77777777" w:rsidR="007F356F" w:rsidRPr="007F356F" w:rsidRDefault="007F356F" w:rsidP="007F356F">
            <w:pPr>
              <w:jc w:val="right"/>
              <w:outlineLvl w:val="5"/>
              <w:rPr>
                <w:color w:val="000000"/>
              </w:rPr>
            </w:pPr>
            <w:r w:rsidRPr="007F356F">
              <w:rPr>
                <w:color w:val="000000"/>
              </w:rPr>
              <w:t>7 859,1</w:t>
            </w:r>
          </w:p>
        </w:tc>
        <w:tc>
          <w:tcPr>
            <w:tcW w:w="1276" w:type="dxa"/>
            <w:tcBorders>
              <w:top w:val="nil"/>
              <w:left w:val="nil"/>
              <w:bottom w:val="single" w:sz="4" w:space="0" w:color="000000"/>
              <w:right w:val="single" w:sz="4" w:space="0" w:color="000000"/>
            </w:tcBorders>
            <w:noWrap/>
            <w:hideMark/>
          </w:tcPr>
          <w:p w14:paraId="5C3E86A1" w14:textId="77777777" w:rsidR="007F356F" w:rsidRPr="007F356F" w:rsidRDefault="007F356F" w:rsidP="007F356F">
            <w:pPr>
              <w:jc w:val="right"/>
              <w:outlineLvl w:val="5"/>
              <w:rPr>
                <w:color w:val="000000"/>
              </w:rPr>
            </w:pPr>
            <w:r w:rsidRPr="007F356F">
              <w:rPr>
                <w:color w:val="000000"/>
              </w:rPr>
              <w:t>10 383,2</w:t>
            </w:r>
          </w:p>
        </w:tc>
        <w:tc>
          <w:tcPr>
            <w:tcW w:w="1275" w:type="dxa"/>
            <w:tcBorders>
              <w:top w:val="nil"/>
              <w:left w:val="nil"/>
              <w:bottom w:val="single" w:sz="4" w:space="0" w:color="000000"/>
              <w:right w:val="single" w:sz="4" w:space="0" w:color="000000"/>
            </w:tcBorders>
            <w:noWrap/>
            <w:hideMark/>
          </w:tcPr>
          <w:p w14:paraId="65BFBFDA" w14:textId="77777777" w:rsidR="007F356F" w:rsidRPr="007F356F" w:rsidRDefault="007F356F" w:rsidP="007F356F">
            <w:pPr>
              <w:jc w:val="right"/>
              <w:outlineLvl w:val="5"/>
              <w:rPr>
                <w:color w:val="000000"/>
              </w:rPr>
            </w:pPr>
            <w:r w:rsidRPr="007F356F">
              <w:rPr>
                <w:color w:val="000000"/>
              </w:rPr>
              <w:t>10 383,2</w:t>
            </w:r>
          </w:p>
        </w:tc>
      </w:tr>
      <w:tr w:rsidR="007F356F" w:rsidRPr="007F356F" w14:paraId="17E23D3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59F9C7F"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474384E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44EB125"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9EE8B64" w14:textId="77777777" w:rsidR="007F356F" w:rsidRPr="007F356F" w:rsidRDefault="007F356F" w:rsidP="007F356F">
            <w:pPr>
              <w:jc w:val="center"/>
              <w:outlineLvl w:val="5"/>
              <w:rPr>
                <w:color w:val="000000"/>
              </w:rPr>
            </w:pPr>
            <w:r w:rsidRPr="007F356F">
              <w:rPr>
                <w:color w:val="000000"/>
              </w:rPr>
              <w:t>8700120820</w:t>
            </w:r>
          </w:p>
        </w:tc>
        <w:tc>
          <w:tcPr>
            <w:tcW w:w="567" w:type="dxa"/>
            <w:tcBorders>
              <w:top w:val="nil"/>
              <w:left w:val="nil"/>
              <w:bottom w:val="single" w:sz="4" w:space="0" w:color="000000"/>
              <w:right w:val="single" w:sz="4" w:space="0" w:color="000000"/>
            </w:tcBorders>
            <w:noWrap/>
            <w:hideMark/>
          </w:tcPr>
          <w:p w14:paraId="2F6668F3"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06D50228" w14:textId="77777777" w:rsidR="007F356F" w:rsidRPr="007F356F" w:rsidRDefault="007F356F" w:rsidP="007F356F">
            <w:pPr>
              <w:jc w:val="right"/>
              <w:outlineLvl w:val="5"/>
              <w:rPr>
                <w:color w:val="000000"/>
              </w:rPr>
            </w:pPr>
            <w:r w:rsidRPr="007F356F">
              <w:rPr>
                <w:color w:val="000000"/>
              </w:rPr>
              <w:t>18,8</w:t>
            </w:r>
          </w:p>
        </w:tc>
        <w:tc>
          <w:tcPr>
            <w:tcW w:w="1276" w:type="dxa"/>
            <w:tcBorders>
              <w:top w:val="nil"/>
              <w:left w:val="nil"/>
              <w:bottom w:val="single" w:sz="4" w:space="0" w:color="000000"/>
              <w:right w:val="single" w:sz="4" w:space="0" w:color="000000"/>
            </w:tcBorders>
            <w:noWrap/>
            <w:hideMark/>
          </w:tcPr>
          <w:p w14:paraId="34C05DC6" w14:textId="77777777" w:rsidR="007F356F" w:rsidRPr="007F356F" w:rsidRDefault="007F356F" w:rsidP="007F356F">
            <w:pPr>
              <w:jc w:val="right"/>
              <w:outlineLvl w:val="5"/>
              <w:rPr>
                <w:color w:val="000000"/>
              </w:rPr>
            </w:pPr>
            <w:r w:rsidRPr="007F356F">
              <w:rPr>
                <w:color w:val="000000"/>
              </w:rPr>
              <w:t>40,8</w:t>
            </w:r>
          </w:p>
        </w:tc>
        <w:tc>
          <w:tcPr>
            <w:tcW w:w="1275" w:type="dxa"/>
            <w:tcBorders>
              <w:top w:val="nil"/>
              <w:left w:val="nil"/>
              <w:bottom w:val="single" w:sz="4" w:space="0" w:color="000000"/>
              <w:right w:val="single" w:sz="4" w:space="0" w:color="000000"/>
            </w:tcBorders>
            <w:noWrap/>
            <w:hideMark/>
          </w:tcPr>
          <w:p w14:paraId="52DA32F8" w14:textId="77777777" w:rsidR="007F356F" w:rsidRPr="007F356F" w:rsidRDefault="007F356F" w:rsidP="007F356F">
            <w:pPr>
              <w:jc w:val="right"/>
              <w:outlineLvl w:val="5"/>
              <w:rPr>
                <w:color w:val="000000"/>
              </w:rPr>
            </w:pPr>
            <w:r w:rsidRPr="007F356F">
              <w:rPr>
                <w:color w:val="000000"/>
              </w:rPr>
              <w:t>40,8</w:t>
            </w:r>
          </w:p>
        </w:tc>
      </w:tr>
      <w:tr w:rsidR="007F356F" w:rsidRPr="007F356F" w14:paraId="59809B5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D53611D" w14:textId="77777777" w:rsidR="007F356F" w:rsidRPr="007F356F" w:rsidRDefault="007F356F" w:rsidP="007F356F">
            <w:pPr>
              <w:outlineLvl w:val="1"/>
              <w:rPr>
                <w:color w:val="000000"/>
              </w:rPr>
            </w:pPr>
            <w:r w:rsidRPr="007F356F">
              <w:rPr>
                <w:color w:val="000000"/>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noWrap/>
            <w:hideMark/>
          </w:tcPr>
          <w:p w14:paraId="62C1723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247C2A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6029719" w14:textId="77777777" w:rsidR="007F356F" w:rsidRPr="007F356F" w:rsidRDefault="007F356F" w:rsidP="007F356F">
            <w:pPr>
              <w:jc w:val="center"/>
              <w:outlineLvl w:val="1"/>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2C6B502F"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BEFD419" w14:textId="77777777" w:rsidR="007F356F" w:rsidRPr="007F356F" w:rsidRDefault="007F356F" w:rsidP="007F356F">
            <w:pPr>
              <w:jc w:val="right"/>
              <w:outlineLvl w:val="1"/>
              <w:rPr>
                <w:color w:val="000000"/>
              </w:rPr>
            </w:pPr>
            <w:r w:rsidRPr="007F356F">
              <w:rPr>
                <w:color w:val="000000"/>
              </w:rPr>
              <w:t>7 864,1</w:t>
            </w:r>
          </w:p>
        </w:tc>
        <w:tc>
          <w:tcPr>
            <w:tcW w:w="1276" w:type="dxa"/>
            <w:tcBorders>
              <w:top w:val="nil"/>
              <w:left w:val="nil"/>
              <w:bottom w:val="single" w:sz="4" w:space="0" w:color="000000"/>
              <w:right w:val="single" w:sz="4" w:space="0" w:color="000000"/>
            </w:tcBorders>
            <w:noWrap/>
            <w:hideMark/>
          </w:tcPr>
          <w:p w14:paraId="2AA87F53" w14:textId="77777777" w:rsidR="007F356F" w:rsidRPr="007F356F" w:rsidRDefault="007F356F" w:rsidP="007F356F">
            <w:pPr>
              <w:jc w:val="right"/>
              <w:outlineLvl w:val="1"/>
              <w:rPr>
                <w:color w:val="000000"/>
              </w:rPr>
            </w:pPr>
            <w:r w:rsidRPr="007F356F">
              <w:rPr>
                <w:color w:val="000000"/>
              </w:rPr>
              <w:t>6 057,6</w:t>
            </w:r>
          </w:p>
        </w:tc>
        <w:tc>
          <w:tcPr>
            <w:tcW w:w="1275" w:type="dxa"/>
            <w:tcBorders>
              <w:top w:val="nil"/>
              <w:left w:val="nil"/>
              <w:bottom w:val="single" w:sz="4" w:space="0" w:color="000000"/>
              <w:right w:val="single" w:sz="4" w:space="0" w:color="000000"/>
            </w:tcBorders>
            <w:noWrap/>
            <w:hideMark/>
          </w:tcPr>
          <w:p w14:paraId="1D296E7E" w14:textId="77777777" w:rsidR="007F356F" w:rsidRPr="007F356F" w:rsidRDefault="007F356F" w:rsidP="007F356F">
            <w:pPr>
              <w:jc w:val="right"/>
              <w:outlineLvl w:val="1"/>
              <w:rPr>
                <w:color w:val="000000"/>
              </w:rPr>
            </w:pPr>
            <w:r w:rsidRPr="007F356F">
              <w:rPr>
                <w:color w:val="000000"/>
              </w:rPr>
              <w:t>6 099,6</w:t>
            </w:r>
          </w:p>
        </w:tc>
      </w:tr>
      <w:tr w:rsidR="007F356F" w:rsidRPr="007F356F" w14:paraId="7DE90D23"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35D4EC1E"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473109E"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D514F7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3619E49" w14:textId="77777777" w:rsidR="007F356F" w:rsidRPr="007F356F" w:rsidRDefault="007F356F" w:rsidP="007F356F">
            <w:pPr>
              <w:jc w:val="center"/>
              <w:outlineLvl w:val="2"/>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5302102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3202B5" w14:textId="77777777" w:rsidR="007F356F" w:rsidRPr="007F356F" w:rsidRDefault="007F356F" w:rsidP="007F356F">
            <w:pPr>
              <w:jc w:val="right"/>
              <w:outlineLvl w:val="2"/>
              <w:rPr>
                <w:color w:val="000000"/>
              </w:rPr>
            </w:pPr>
            <w:r w:rsidRPr="007F356F">
              <w:rPr>
                <w:color w:val="000000"/>
              </w:rPr>
              <w:t>7 864,1</w:t>
            </w:r>
          </w:p>
        </w:tc>
        <w:tc>
          <w:tcPr>
            <w:tcW w:w="1276" w:type="dxa"/>
            <w:tcBorders>
              <w:top w:val="nil"/>
              <w:left w:val="nil"/>
              <w:bottom w:val="single" w:sz="4" w:space="0" w:color="000000"/>
              <w:right w:val="single" w:sz="4" w:space="0" w:color="000000"/>
            </w:tcBorders>
            <w:noWrap/>
            <w:hideMark/>
          </w:tcPr>
          <w:p w14:paraId="469E941F" w14:textId="77777777" w:rsidR="007F356F" w:rsidRPr="007F356F" w:rsidRDefault="007F356F" w:rsidP="007F356F">
            <w:pPr>
              <w:jc w:val="right"/>
              <w:outlineLvl w:val="2"/>
              <w:rPr>
                <w:color w:val="000000"/>
              </w:rPr>
            </w:pPr>
            <w:r w:rsidRPr="007F356F">
              <w:rPr>
                <w:color w:val="000000"/>
              </w:rPr>
              <w:t>6 057,6</w:t>
            </w:r>
          </w:p>
        </w:tc>
        <w:tc>
          <w:tcPr>
            <w:tcW w:w="1275" w:type="dxa"/>
            <w:tcBorders>
              <w:top w:val="nil"/>
              <w:left w:val="nil"/>
              <w:bottom w:val="single" w:sz="4" w:space="0" w:color="000000"/>
              <w:right w:val="single" w:sz="4" w:space="0" w:color="000000"/>
            </w:tcBorders>
            <w:noWrap/>
            <w:hideMark/>
          </w:tcPr>
          <w:p w14:paraId="4CA55635" w14:textId="77777777" w:rsidR="007F356F" w:rsidRPr="007F356F" w:rsidRDefault="007F356F" w:rsidP="007F356F">
            <w:pPr>
              <w:jc w:val="right"/>
              <w:outlineLvl w:val="2"/>
              <w:rPr>
                <w:color w:val="000000"/>
              </w:rPr>
            </w:pPr>
            <w:r w:rsidRPr="007F356F">
              <w:rPr>
                <w:color w:val="000000"/>
              </w:rPr>
              <w:t>6 099,6</w:t>
            </w:r>
          </w:p>
        </w:tc>
      </w:tr>
      <w:tr w:rsidR="007F356F" w:rsidRPr="007F356F" w14:paraId="5070725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0A9E868"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4145BED0"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BB6141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32DB118" w14:textId="77777777" w:rsidR="007F356F" w:rsidRPr="007F356F" w:rsidRDefault="007F356F" w:rsidP="007F356F">
            <w:pPr>
              <w:jc w:val="center"/>
              <w:outlineLvl w:val="3"/>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0AEF8711"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21D4423" w14:textId="77777777" w:rsidR="007F356F" w:rsidRPr="007F356F" w:rsidRDefault="007F356F" w:rsidP="007F356F">
            <w:pPr>
              <w:jc w:val="right"/>
              <w:outlineLvl w:val="3"/>
              <w:rPr>
                <w:color w:val="000000"/>
              </w:rPr>
            </w:pPr>
            <w:r w:rsidRPr="007F356F">
              <w:rPr>
                <w:color w:val="000000"/>
              </w:rPr>
              <w:t>6 509,1</w:t>
            </w:r>
          </w:p>
        </w:tc>
        <w:tc>
          <w:tcPr>
            <w:tcW w:w="1276" w:type="dxa"/>
            <w:tcBorders>
              <w:top w:val="nil"/>
              <w:left w:val="nil"/>
              <w:bottom w:val="single" w:sz="4" w:space="0" w:color="000000"/>
              <w:right w:val="single" w:sz="4" w:space="0" w:color="000000"/>
            </w:tcBorders>
            <w:noWrap/>
            <w:hideMark/>
          </w:tcPr>
          <w:p w14:paraId="57CBBC95" w14:textId="77777777" w:rsidR="007F356F" w:rsidRPr="007F356F" w:rsidRDefault="007F356F" w:rsidP="007F356F">
            <w:pPr>
              <w:jc w:val="right"/>
              <w:outlineLvl w:val="3"/>
              <w:rPr>
                <w:color w:val="000000"/>
              </w:rPr>
            </w:pPr>
            <w:r w:rsidRPr="007F356F">
              <w:rPr>
                <w:color w:val="000000"/>
              </w:rPr>
              <w:t>5 332,6</w:t>
            </w:r>
          </w:p>
        </w:tc>
        <w:tc>
          <w:tcPr>
            <w:tcW w:w="1275" w:type="dxa"/>
            <w:tcBorders>
              <w:top w:val="nil"/>
              <w:left w:val="nil"/>
              <w:bottom w:val="single" w:sz="4" w:space="0" w:color="000000"/>
              <w:right w:val="single" w:sz="4" w:space="0" w:color="000000"/>
            </w:tcBorders>
            <w:noWrap/>
            <w:hideMark/>
          </w:tcPr>
          <w:p w14:paraId="3E0E94D5" w14:textId="77777777" w:rsidR="007F356F" w:rsidRPr="007F356F" w:rsidRDefault="007F356F" w:rsidP="007F356F">
            <w:pPr>
              <w:jc w:val="right"/>
              <w:outlineLvl w:val="3"/>
              <w:rPr>
                <w:color w:val="000000"/>
              </w:rPr>
            </w:pPr>
            <w:r w:rsidRPr="007F356F">
              <w:rPr>
                <w:color w:val="000000"/>
              </w:rPr>
              <w:t>5 374,6</w:t>
            </w:r>
          </w:p>
        </w:tc>
      </w:tr>
      <w:tr w:rsidR="007F356F" w:rsidRPr="007F356F" w14:paraId="5513F80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4E04277"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A627931"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ED01BDA"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0C945E0" w14:textId="77777777" w:rsidR="007F356F" w:rsidRPr="007F356F" w:rsidRDefault="007F356F" w:rsidP="007F356F">
            <w:pPr>
              <w:jc w:val="center"/>
              <w:outlineLvl w:val="4"/>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348A676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ACFF9B" w14:textId="77777777" w:rsidR="007F356F" w:rsidRPr="007F356F" w:rsidRDefault="007F356F" w:rsidP="007F356F">
            <w:pPr>
              <w:jc w:val="right"/>
              <w:outlineLvl w:val="4"/>
              <w:rPr>
                <w:color w:val="000000"/>
              </w:rPr>
            </w:pPr>
            <w:r w:rsidRPr="007F356F">
              <w:rPr>
                <w:color w:val="000000"/>
              </w:rPr>
              <w:t>6 509,1</w:t>
            </w:r>
          </w:p>
        </w:tc>
        <w:tc>
          <w:tcPr>
            <w:tcW w:w="1276" w:type="dxa"/>
            <w:tcBorders>
              <w:top w:val="nil"/>
              <w:left w:val="nil"/>
              <w:bottom w:val="single" w:sz="4" w:space="0" w:color="000000"/>
              <w:right w:val="single" w:sz="4" w:space="0" w:color="000000"/>
            </w:tcBorders>
            <w:noWrap/>
            <w:hideMark/>
          </w:tcPr>
          <w:p w14:paraId="53D6B174" w14:textId="77777777" w:rsidR="007F356F" w:rsidRPr="007F356F" w:rsidRDefault="007F356F" w:rsidP="007F356F">
            <w:pPr>
              <w:jc w:val="right"/>
              <w:outlineLvl w:val="4"/>
              <w:rPr>
                <w:color w:val="000000"/>
              </w:rPr>
            </w:pPr>
            <w:r w:rsidRPr="007F356F">
              <w:rPr>
                <w:color w:val="000000"/>
              </w:rPr>
              <w:t>5 332,6</w:t>
            </w:r>
          </w:p>
        </w:tc>
        <w:tc>
          <w:tcPr>
            <w:tcW w:w="1275" w:type="dxa"/>
            <w:tcBorders>
              <w:top w:val="nil"/>
              <w:left w:val="nil"/>
              <w:bottom w:val="single" w:sz="4" w:space="0" w:color="000000"/>
              <w:right w:val="single" w:sz="4" w:space="0" w:color="000000"/>
            </w:tcBorders>
            <w:noWrap/>
            <w:hideMark/>
          </w:tcPr>
          <w:p w14:paraId="6E62884E" w14:textId="77777777" w:rsidR="007F356F" w:rsidRPr="007F356F" w:rsidRDefault="007F356F" w:rsidP="007F356F">
            <w:pPr>
              <w:jc w:val="right"/>
              <w:outlineLvl w:val="4"/>
              <w:rPr>
                <w:color w:val="000000"/>
              </w:rPr>
            </w:pPr>
            <w:r w:rsidRPr="007F356F">
              <w:rPr>
                <w:color w:val="000000"/>
              </w:rPr>
              <w:t>5 374,6</w:t>
            </w:r>
          </w:p>
        </w:tc>
      </w:tr>
      <w:tr w:rsidR="007F356F" w:rsidRPr="007F356F" w14:paraId="24AA7F8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A1EB00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6530E8D"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B61F830"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87B0F6C" w14:textId="77777777" w:rsidR="007F356F" w:rsidRPr="007F356F" w:rsidRDefault="007F356F" w:rsidP="007F356F">
            <w:pPr>
              <w:jc w:val="center"/>
              <w:outlineLvl w:val="5"/>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640B6EBC"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5A40D99" w14:textId="77777777" w:rsidR="007F356F" w:rsidRPr="007F356F" w:rsidRDefault="007F356F" w:rsidP="007F356F">
            <w:pPr>
              <w:jc w:val="right"/>
              <w:outlineLvl w:val="5"/>
              <w:rPr>
                <w:color w:val="000000"/>
              </w:rPr>
            </w:pPr>
            <w:r w:rsidRPr="007F356F">
              <w:rPr>
                <w:color w:val="000000"/>
              </w:rPr>
              <w:t>6 509,1</w:t>
            </w:r>
          </w:p>
        </w:tc>
        <w:tc>
          <w:tcPr>
            <w:tcW w:w="1276" w:type="dxa"/>
            <w:tcBorders>
              <w:top w:val="nil"/>
              <w:left w:val="nil"/>
              <w:bottom w:val="single" w:sz="4" w:space="0" w:color="000000"/>
              <w:right w:val="single" w:sz="4" w:space="0" w:color="000000"/>
            </w:tcBorders>
            <w:noWrap/>
            <w:hideMark/>
          </w:tcPr>
          <w:p w14:paraId="21AA5E42" w14:textId="77777777" w:rsidR="007F356F" w:rsidRPr="007F356F" w:rsidRDefault="007F356F" w:rsidP="007F356F">
            <w:pPr>
              <w:jc w:val="right"/>
              <w:outlineLvl w:val="5"/>
              <w:rPr>
                <w:color w:val="000000"/>
              </w:rPr>
            </w:pPr>
            <w:r w:rsidRPr="007F356F">
              <w:rPr>
                <w:color w:val="000000"/>
              </w:rPr>
              <w:t>5 332,6</w:t>
            </w:r>
          </w:p>
        </w:tc>
        <w:tc>
          <w:tcPr>
            <w:tcW w:w="1275" w:type="dxa"/>
            <w:tcBorders>
              <w:top w:val="nil"/>
              <w:left w:val="nil"/>
              <w:bottom w:val="single" w:sz="4" w:space="0" w:color="000000"/>
              <w:right w:val="single" w:sz="4" w:space="0" w:color="000000"/>
            </w:tcBorders>
            <w:noWrap/>
            <w:hideMark/>
          </w:tcPr>
          <w:p w14:paraId="1FEEBBE2" w14:textId="77777777" w:rsidR="007F356F" w:rsidRPr="007F356F" w:rsidRDefault="007F356F" w:rsidP="007F356F">
            <w:pPr>
              <w:jc w:val="right"/>
              <w:outlineLvl w:val="5"/>
              <w:rPr>
                <w:color w:val="000000"/>
              </w:rPr>
            </w:pPr>
            <w:r w:rsidRPr="007F356F">
              <w:rPr>
                <w:color w:val="000000"/>
              </w:rPr>
              <w:t>5 374,6</w:t>
            </w:r>
          </w:p>
        </w:tc>
      </w:tr>
      <w:tr w:rsidR="007F356F" w:rsidRPr="007F356F" w14:paraId="4BAEA5A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BEB4140"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4B32FA9B"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DC4FBA6"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08F70C5D" w14:textId="77777777" w:rsidR="007F356F" w:rsidRPr="007F356F" w:rsidRDefault="007F356F" w:rsidP="007F356F">
            <w:pPr>
              <w:jc w:val="center"/>
              <w:outlineLvl w:val="3"/>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08A2056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AB63468" w14:textId="77777777" w:rsidR="007F356F" w:rsidRPr="007F356F" w:rsidRDefault="007F356F" w:rsidP="007F356F">
            <w:pPr>
              <w:jc w:val="right"/>
              <w:outlineLvl w:val="3"/>
              <w:rPr>
                <w:color w:val="000000"/>
              </w:rPr>
            </w:pPr>
            <w:r w:rsidRPr="007F356F">
              <w:rPr>
                <w:color w:val="000000"/>
              </w:rPr>
              <w:t>1 355,0</w:t>
            </w:r>
          </w:p>
        </w:tc>
        <w:tc>
          <w:tcPr>
            <w:tcW w:w="1276" w:type="dxa"/>
            <w:tcBorders>
              <w:top w:val="nil"/>
              <w:left w:val="nil"/>
              <w:bottom w:val="single" w:sz="4" w:space="0" w:color="000000"/>
              <w:right w:val="single" w:sz="4" w:space="0" w:color="000000"/>
            </w:tcBorders>
            <w:noWrap/>
            <w:hideMark/>
          </w:tcPr>
          <w:p w14:paraId="4B055A83" w14:textId="77777777" w:rsidR="007F356F" w:rsidRPr="007F356F" w:rsidRDefault="007F356F" w:rsidP="007F356F">
            <w:pPr>
              <w:jc w:val="right"/>
              <w:outlineLvl w:val="3"/>
              <w:rPr>
                <w:color w:val="000000"/>
              </w:rPr>
            </w:pPr>
            <w:r w:rsidRPr="007F356F">
              <w:rPr>
                <w:color w:val="000000"/>
              </w:rPr>
              <w:t>725,0</w:t>
            </w:r>
          </w:p>
        </w:tc>
        <w:tc>
          <w:tcPr>
            <w:tcW w:w="1275" w:type="dxa"/>
            <w:tcBorders>
              <w:top w:val="nil"/>
              <w:left w:val="nil"/>
              <w:bottom w:val="single" w:sz="4" w:space="0" w:color="000000"/>
              <w:right w:val="single" w:sz="4" w:space="0" w:color="000000"/>
            </w:tcBorders>
            <w:noWrap/>
            <w:hideMark/>
          </w:tcPr>
          <w:p w14:paraId="276E408A" w14:textId="77777777" w:rsidR="007F356F" w:rsidRPr="007F356F" w:rsidRDefault="007F356F" w:rsidP="007F356F">
            <w:pPr>
              <w:jc w:val="right"/>
              <w:outlineLvl w:val="3"/>
              <w:rPr>
                <w:color w:val="000000"/>
              </w:rPr>
            </w:pPr>
            <w:r w:rsidRPr="007F356F">
              <w:rPr>
                <w:color w:val="000000"/>
              </w:rPr>
              <w:t>725,0</w:t>
            </w:r>
          </w:p>
        </w:tc>
      </w:tr>
      <w:tr w:rsidR="007F356F" w:rsidRPr="007F356F" w14:paraId="4C09D6E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615E85D" w14:textId="77777777" w:rsidR="007F356F" w:rsidRPr="007F356F" w:rsidRDefault="007F356F" w:rsidP="007F356F">
            <w:pPr>
              <w:outlineLvl w:val="4"/>
              <w:rPr>
                <w:color w:val="000000"/>
              </w:rPr>
            </w:pPr>
            <w:r w:rsidRPr="007F356F">
              <w:rPr>
                <w:color w:val="000000"/>
              </w:rPr>
              <w:t xml:space="preserve">            Жилищное хозяйство</w:t>
            </w:r>
          </w:p>
        </w:tc>
        <w:tc>
          <w:tcPr>
            <w:tcW w:w="709" w:type="dxa"/>
            <w:tcBorders>
              <w:top w:val="nil"/>
              <w:left w:val="nil"/>
              <w:bottom w:val="single" w:sz="4" w:space="0" w:color="000000"/>
              <w:right w:val="single" w:sz="4" w:space="0" w:color="000000"/>
            </w:tcBorders>
            <w:noWrap/>
            <w:hideMark/>
          </w:tcPr>
          <w:p w14:paraId="117FF27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4852E98" w14:textId="77777777" w:rsidR="007F356F" w:rsidRPr="007F356F" w:rsidRDefault="007F356F" w:rsidP="007F356F">
            <w:pPr>
              <w:jc w:val="center"/>
              <w:outlineLvl w:val="4"/>
              <w:rPr>
                <w:color w:val="000000"/>
              </w:rPr>
            </w:pPr>
            <w:r w:rsidRPr="007F356F">
              <w:rPr>
                <w:color w:val="000000"/>
              </w:rPr>
              <w:t>0501</w:t>
            </w:r>
          </w:p>
        </w:tc>
        <w:tc>
          <w:tcPr>
            <w:tcW w:w="1417" w:type="dxa"/>
            <w:tcBorders>
              <w:top w:val="nil"/>
              <w:left w:val="nil"/>
              <w:bottom w:val="single" w:sz="4" w:space="0" w:color="000000"/>
              <w:right w:val="single" w:sz="4" w:space="0" w:color="000000"/>
            </w:tcBorders>
            <w:noWrap/>
            <w:hideMark/>
          </w:tcPr>
          <w:p w14:paraId="345970FC" w14:textId="77777777" w:rsidR="007F356F" w:rsidRPr="007F356F" w:rsidRDefault="007F356F" w:rsidP="007F356F">
            <w:pPr>
              <w:jc w:val="center"/>
              <w:outlineLvl w:val="4"/>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66503F7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F9EF8B1" w14:textId="77777777" w:rsidR="007F356F" w:rsidRPr="007F356F" w:rsidRDefault="007F356F" w:rsidP="007F356F">
            <w:pPr>
              <w:jc w:val="right"/>
              <w:outlineLvl w:val="4"/>
              <w:rPr>
                <w:color w:val="000000"/>
              </w:rPr>
            </w:pPr>
            <w:r w:rsidRPr="007F356F">
              <w:rPr>
                <w:color w:val="000000"/>
              </w:rPr>
              <w:t>1 355,0</w:t>
            </w:r>
          </w:p>
        </w:tc>
        <w:tc>
          <w:tcPr>
            <w:tcW w:w="1276" w:type="dxa"/>
            <w:tcBorders>
              <w:top w:val="nil"/>
              <w:left w:val="nil"/>
              <w:bottom w:val="single" w:sz="4" w:space="0" w:color="000000"/>
              <w:right w:val="single" w:sz="4" w:space="0" w:color="000000"/>
            </w:tcBorders>
            <w:noWrap/>
            <w:hideMark/>
          </w:tcPr>
          <w:p w14:paraId="00B776F2" w14:textId="77777777" w:rsidR="007F356F" w:rsidRPr="007F356F" w:rsidRDefault="007F356F" w:rsidP="007F356F">
            <w:pPr>
              <w:jc w:val="right"/>
              <w:outlineLvl w:val="4"/>
              <w:rPr>
                <w:color w:val="000000"/>
              </w:rPr>
            </w:pPr>
            <w:r w:rsidRPr="007F356F">
              <w:rPr>
                <w:color w:val="000000"/>
              </w:rPr>
              <w:t>725,0</w:t>
            </w:r>
          </w:p>
        </w:tc>
        <w:tc>
          <w:tcPr>
            <w:tcW w:w="1275" w:type="dxa"/>
            <w:tcBorders>
              <w:top w:val="nil"/>
              <w:left w:val="nil"/>
              <w:bottom w:val="single" w:sz="4" w:space="0" w:color="000000"/>
              <w:right w:val="single" w:sz="4" w:space="0" w:color="000000"/>
            </w:tcBorders>
            <w:noWrap/>
            <w:hideMark/>
          </w:tcPr>
          <w:p w14:paraId="195AD0D2" w14:textId="77777777" w:rsidR="007F356F" w:rsidRPr="007F356F" w:rsidRDefault="007F356F" w:rsidP="007F356F">
            <w:pPr>
              <w:jc w:val="right"/>
              <w:outlineLvl w:val="4"/>
              <w:rPr>
                <w:color w:val="000000"/>
              </w:rPr>
            </w:pPr>
            <w:r w:rsidRPr="007F356F">
              <w:rPr>
                <w:color w:val="000000"/>
              </w:rPr>
              <w:t>725,0</w:t>
            </w:r>
          </w:p>
        </w:tc>
      </w:tr>
      <w:tr w:rsidR="007F356F" w:rsidRPr="007F356F" w14:paraId="09C27AF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85BC9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59FA64C"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8BB7E1D" w14:textId="77777777" w:rsidR="007F356F" w:rsidRPr="007F356F" w:rsidRDefault="007F356F" w:rsidP="007F356F">
            <w:pPr>
              <w:jc w:val="center"/>
              <w:outlineLvl w:val="5"/>
              <w:rPr>
                <w:color w:val="000000"/>
              </w:rPr>
            </w:pPr>
            <w:r w:rsidRPr="007F356F">
              <w:rPr>
                <w:color w:val="000000"/>
              </w:rPr>
              <w:t>0501</w:t>
            </w:r>
          </w:p>
        </w:tc>
        <w:tc>
          <w:tcPr>
            <w:tcW w:w="1417" w:type="dxa"/>
            <w:tcBorders>
              <w:top w:val="nil"/>
              <w:left w:val="nil"/>
              <w:bottom w:val="single" w:sz="4" w:space="0" w:color="000000"/>
              <w:right w:val="single" w:sz="4" w:space="0" w:color="000000"/>
            </w:tcBorders>
            <w:noWrap/>
            <w:hideMark/>
          </w:tcPr>
          <w:p w14:paraId="3BE1E378" w14:textId="77777777" w:rsidR="007F356F" w:rsidRPr="007F356F" w:rsidRDefault="007F356F" w:rsidP="007F356F">
            <w:pPr>
              <w:jc w:val="center"/>
              <w:outlineLvl w:val="5"/>
              <w:rPr>
                <w:color w:val="000000"/>
              </w:rPr>
            </w:pPr>
            <w:r w:rsidRPr="007F356F">
              <w:rPr>
                <w:color w:val="000000"/>
              </w:rPr>
              <w:t>8700120830</w:t>
            </w:r>
          </w:p>
        </w:tc>
        <w:tc>
          <w:tcPr>
            <w:tcW w:w="567" w:type="dxa"/>
            <w:tcBorders>
              <w:top w:val="nil"/>
              <w:left w:val="nil"/>
              <w:bottom w:val="single" w:sz="4" w:space="0" w:color="000000"/>
              <w:right w:val="single" w:sz="4" w:space="0" w:color="000000"/>
            </w:tcBorders>
            <w:noWrap/>
            <w:hideMark/>
          </w:tcPr>
          <w:p w14:paraId="63E050A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F8208C1" w14:textId="77777777" w:rsidR="007F356F" w:rsidRPr="007F356F" w:rsidRDefault="007F356F" w:rsidP="007F356F">
            <w:pPr>
              <w:jc w:val="right"/>
              <w:outlineLvl w:val="5"/>
              <w:rPr>
                <w:color w:val="000000"/>
              </w:rPr>
            </w:pPr>
            <w:r w:rsidRPr="007F356F">
              <w:rPr>
                <w:color w:val="000000"/>
              </w:rPr>
              <w:t>1 355,0</w:t>
            </w:r>
          </w:p>
        </w:tc>
        <w:tc>
          <w:tcPr>
            <w:tcW w:w="1276" w:type="dxa"/>
            <w:tcBorders>
              <w:top w:val="nil"/>
              <w:left w:val="nil"/>
              <w:bottom w:val="single" w:sz="4" w:space="0" w:color="000000"/>
              <w:right w:val="single" w:sz="4" w:space="0" w:color="000000"/>
            </w:tcBorders>
            <w:noWrap/>
            <w:hideMark/>
          </w:tcPr>
          <w:p w14:paraId="2A96ACE8" w14:textId="77777777" w:rsidR="007F356F" w:rsidRPr="007F356F" w:rsidRDefault="007F356F" w:rsidP="007F356F">
            <w:pPr>
              <w:jc w:val="right"/>
              <w:outlineLvl w:val="5"/>
              <w:rPr>
                <w:color w:val="000000"/>
              </w:rPr>
            </w:pPr>
            <w:r w:rsidRPr="007F356F">
              <w:rPr>
                <w:color w:val="000000"/>
              </w:rPr>
              <w:t>725,0</w:t>
            </w:r>
          </w:p>
        </w:tc>
        <w:tc>
          <w:tcPr>
            <w:tcW w:w="1275" w:type="dxa"/>
            <w:tcBorders>
              <w:top w:val="nil"/>
              <w:left w:val="nil"/>
              <w:bottom w:val="single" w:sz="4" w:space="0" w:color="000000"/>
              <w:right w:val="single" w:sz="4" w:space="0" w:color="000000"/>
            </w:tcBorders>
            <w:noWrap/>
            <w:hideMark/>
          </w:tcPr>
          <w:p w14:paraId="7173FD1F" w14:textId="77777777" w:rsidR="007F356F" w:rsidRPr="007F356F" w:rsidRDefault="007F356F" w:rsidP="007F356F">
            <w:pPr>
              <w:jc w:val="right"/>
              <w:outlineLvl w:val="5"/>
              <w:rPr>
                <w:color w:val="000000"/>
              </w:rPr>
            </w:pPr>
            <w:r w:rsidRPr="007F356F">
              <w:rPr>
                <w:color w:val="000000"/>
              </w:rPr>
              <w:t>725,0</w:t>
            </w:r>
          </w:p>
        </w:tc>
      </w:tr>
      <w:tr w:rsidR="007F356F" w:rsidRPr="007F356F" w14:paraId="1B32C6F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4F4DE9B" w14:textId="77777777" w:rsidR="007F356F" w:rsidRPr="007F356F" w:rsidRDefault="007F356F" w:rsidP="007F356F">
            <w:pPr>
              <w:outlineLvl w:val="1"/>
              <w:rPr>
                <w:color w:val="000000"/>
              </w:rPr>
            </w:pPr>
            <w:r w:rsidRPr="007F356F">
              <w:rPr>
                <w:color w:val="000000"/>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noWrap/>
            <w:hideMark/>
          </w:tcPr>
          <w:p w14:paraId="410C979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B20F11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9CE131D" w14:textId="77777777" w:rsidR="007F356F" w:rsidRPr="007F356F" w:rsidRDefault="007F356F" w:rsidP="007F356F">
            <w:pPr>
              <w:jc w:val="center"/>
              <w:outlineLvl w:val="1"/>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51C020DE"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B9BC9D" w14:textId="77777777" w:rsidR="007F356F" w:rsidRPr="007F356F" w:rsidRDefault="007F356F" w:rsidP="007F356F">
            <w:pPr>
              <w:jc w:val="right"/>
              <w:outlineLvl w:val="1"/>
              <w:rPr>
                <w:color w:val="000000"/>
              </w:rPr>
            </w:pPr>
            <w:r w:rsidRPr="007F356F">
              <w:rPr>
                <w:color w:val="000000"/>
              </w:rPr>
              <w:t>3 589,0</w:t>
            </w:r>
          </w:p>
        </w:tc>
        <w:tc>
          <w:tcPr>
            <w:tcW w:w="1276" w:type="dxa"/>
            <w:tcBorders>
              <w:top w:val="nil"/>
              <w:left w:val="nil"/>
              <w:bottom w:val="single" w:sz="4" w:space="0" w:color="000000"/>
              <w:right w:val="single" w:sz="4" w:space="0" w:color="000000"/>
            </w:tcBorders>
            <w:noWrap/>
            <w:hideMark/>
          </w:tcPr>
          <w:p w14:paraId="3A85B651" w14:textId="77777777" w:rsidR="007F356F" w:rsidRPr="007F356F" w:rsidRDefault="007F356F" w:rsidP="007F356F">
            <w:pPr>
              <w:jc w:val="right"/>
              <w:outlineLvl w:val="1"/>
              <w:rPr>
                <w:color w:val="000000"/>
              </w:rPr>
            </w:pPr>
            <w:r w:rsidRPr="007F356F">
              <w:rPr>
                <w:color w:val="000000"/>
              </w:rPr>
              <w:t>4 726,8</w:t>
            </w:r>
          </w:p>
        </w:tc>
        <w:tc>
          <w:tcPr>
            <w:tcW w:w="1275" w:type="dxa"/>
            <w:tcBorders>
              <w:top w:val="nil"/>
              <w:left w:val="nil"/>
              <w:bottom w:val="single" w:sz="4" w:space="0" w:color="000000"/>
              <w:right w:val="single" w:sz="4" w:space="0" w:color="000000"/>
            </w:tcBorders>
            <w:noWrap/>
            <w:hideMark/>
          </w:tcPr>
          <w:p w14:paraId="36B00EC1" w14:textId="77777777" w:rsidR="007F356F" w:rsidRPr="007F356F" w:rsidRDefault="007F356F" w:rsidP="007F356F">
            <w:pPr>
              <w:jc w:val="right"/>
              <w:outlineLvl w:val="1"/>
              <w:rPr>
                <w:color w:val="000000"/>
              </w:rPr>
            </w:pPr>
            <w:r w:rsidRPr="007F356F">
              <w:rPr>
                <w:color w:val="000000"/>
              </w:rPr>
              <w:t>4 726,8</w:t>
            </w:r>
          </w:p>
        </w:tc>
      </w:tr>
      <w:tr w:rsidR="007F356F" w:rsidRPr="007F356F" w14:paraId="2EA0F5B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6081587"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F2E9210"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8A66E9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3ED7D95" w14:textId="77777777" w:rsidR="007F356F" w:rsidRPr="007F356F" w:rsidRDefault="007F356F" w:rsidP="007F356F">
            <w:pPr>
              <w:jc w:val="center"/>
              <w:outlineLvl w:val="2"/>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28F7981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D9297D4" w14:textId="77777777" w:rsidR="007F356F" w:rsidRPr="007F356F" w:rsidRDefault="007F356F" w:rsidP="007F356F">
            <w:pPr>
              <w:jc w:val="right"/>
              <w:outlineLvl w:val="2"/>
              <w:rPr>
                <w:color w:val="000000"/>
              </w:rPr>
            </w:pPr>
            <w:r w:rsidRPr="007F356F">
              <w:rPr>
                <w:color w:val="000000"/>
              </w:rPr>
              <w:t>3 589,0</w:t>
            </w:r>
          </w:p>
        </w:tc>
        <w:tc>
          <w:tcPr>
            <w:tcW w:w="1276" w:type="dxa"/>
            <w:tcBorders>
              <w:top w:val="nil"/>
              <w:left w:val="nil"/>
              <w:bottom w:val="single" w:sz="4" w:space="0" w:color="000000"/>
              <w:right w:val="single" w:sz="4" w:space="0" w:color="000000"/>
            </w:tcBorders>
            <w:noWrap/>
            <w:hideMark/>
          </w:tcPr>
          <w:p w14:paraId="3BD761F4" w14:textId="77777777" w:rsidR="007F356F" w:rsidRPr="007F356F" w:rsidRDefault="007F356F" w:rsidP="007F356F">
            <w:pPr>
              <w:jc w:val="right"/>
              <w:outlineLvl w:val="2"/>
              <w:rPr>
                <w:color w:val="000000"/>
              </w:rPr>
            </w:pPr>
            <w:r w:rsidRPr="007F356F">
              <w:rPr>
                <w:color w:val="000000"/>
              </w:rPr>
              <w:t>4 726,8</w:t>
            </w:r>
          </w:p>
        </w:tc>
        <w:tc>
          <w:tcPr>
            <w:tcW w:w="1275" w:type="dxa"/>
            <w:tcBorders>
              <w:top w:val="nil"/>
              <w:left w:val="nil"/>
              <w:bottom w:val="single" w:sz="4" w:space="0" w:color="000000"/>
              <w:right w:val="single" w:sz="4" w:space="0" w:color="000000"/>
            </w:tcBorders>
            <w:noWrap/>
            <w:hideMark/>
          </w:tcPr>
          <w:p w14:paraId="50D5A17C" w14:textId="77777777" w:rsidR="007F356F" w:rsidRPr="007F356F" w:rsidRDefault="007F356F" w:rsidP="007F356F">
            <w:pPr>
              <w:jc w:val="right"/>
              <w:outlineLvl w:val="2"/>
              <w:rPr>
                <w:color w:val="000000"/>
              </w:rPr>
            </w:pPr>
            <w:r w:rsidRPr="007F356F">
              <w:rPr>
                <w:color w:val="000000"/>
              </w:rPr>
              <w:t>4 726,8</w:t>
            </w:r>
          </w:p>
        </w:tc>
      </w:tr>
      <w:tr w:rsidR="007F356F" w:rsidRPr="007F356F" w14:paraId="703AECC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FFEC431"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BB988C9"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7C13999"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ACB6D5D" w14:textId="77777777" w:rsidR="007F356F" w:rsidRPr="007F356F" w:rsidRDefault="007F356F" w:rsidP="007F356F">
            <w:pPr>
              <w:jc w:val="center"/>
              <w:outlineLvl w:val="3"/>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392F46E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BFD5A5" w14:textId="77777777" w:rsidR="007F356F" w:rsidRPr="007F356F" w:rsidRDefault="007F356F" w:rsidP="007F356F">
            <w:pPr>
              <w:jc w:val="right"/>
              <w:outlineLvl w:val="3"/>
              <w:rPr>
                <w:color w:val="000000"/>
              </w:rPr>
            </w:pPr>
            <w:r w:rsidRPr="007F356F">
              <w:rPr>
                <w:color w:val="000000"/>
              </w:rPr>
              <w:t>3 589,0</w:t>
            </w:r>
          </w:p>
        </w:tc>
        <w:tc>
          <w:tcPr>
            <w:tcW w:w="1276" w:type="dxa"/>
            <w:tcBorders>
              <w:top w:val="nil"/>
              <w:left w:val="nil"/>
              <w:bottom w:val="single" w:sz="4" w:space="0" w:color="000000"/>
              <w:right w:val="single" w:sz="4" w:space="0" w:color="000000"/>
            </w:tcBorders>
            <w:noWrap/>
            <w:hideMark/>
          </w:tcPr>
          <w:p w14:paraId="0B7410F5" w14:textId="77777777" w:rsidR="007F356F" w:rsidRPr="007F356F" w:rsidRDefault="007F356F" w:rsidP="007F356F">
            <w:pPr>
              <w:jc w:val="right"/>
              <w:outlineLvl w:val="3"/>
              <w:rPr>
                <w:color w:val="000000"/>
              </w:rPr>
            </w:pPr>
            <w:r w:rsidRPr="007F356F">
              <w:rPr>
                <w:color w:val="000000"/>
              </w:rPr>
              <w:t>3 946,8</w:t>
            </w:r>
          </w:p>
        </w:tc>
        <w:tc>
          <w:tcPr>
            <w:tcW w:w="1275" w:type="dxa"/>
            <w:tcBorders>
              <w:top w:val="nil"/>
              <w:left w:val="nil"/>
              <w:bottom w:val="single" w:sz="4" w:space="0" w:color="000000"/>
              <w:right w:val="single" w:sz="4" w:space="0" w:color="000000"/>
            </w:tcBorders>
            <w:noWrap/>
            <w:hideMark/>
          </w:tcPr>
          <w:p w14:paraId="7EBB3DB3" w14:textId="77777777" w:rsidR="007F356F" w:rsidRPr="007F356F" w:rsidRDefault="007F356F" w:rsidP="007F356F">
            <w:pPr>
              <w:jc w:val="right"/>
              <w:outlineLvl w:val="3"/>
              <w:rPr>
                <w:color w:val="000000"/>
              </w:rPr>
            </w:pPr>
            <w:r w:rsidRPr="007F356F">
              <w:rPr>
                <w:color w:val="000000"/>
              </w:rPr>
              <w:t>3 946,8</w:t>
            </w:r>
          </w:p>
        </w:tc>
      </w:tr>
      <w:tr w:rsidR="007F356F" w:rsidRPr="007F356F" w14:paraId="2F058E4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F9B0FD3"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1ABAD0AB"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BE400BF"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4FD63F2" w14:textId="77777777" w:rsidR="007F356F" w:rsidRPr="007F356F" w:rsidRDefault="007F356F" w:rsidP="007F356F">
            <w:pPr>
              <w:jc w:val="center"/>
              <w:outlineLvl w:val="4"/>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47F01C7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811476" w14:textId="77777777" w:rsidR="007F356F" w:rsidRPr="007F356F" w:rsidRDefault="007F356F" w:rsidP="007F356F">
            <w:pPr>
              <w:jc w:val="right"/>
              <w:outlineLvl w:val="4"/>
              <w:rPr>
                <w:color w:val="000000"/>
              </w:rPr>
            </w:pPr>
            <w:r w:rsidRPr="007F356F">
              <w:rPr>
                <w:color w:val="000000"/>
              </w:rPr>
              <w:t>3 589,0</w:t>
            </w:r>
          </w:p>
        </w:tc>
        <w:tc>
          <w:tcPr>
            <w:tcW w:w="1276" w:type="dxa"/>
            <w:tcBorders>
              <w:top w:val="nil"/>
              <w:left w:val="nil"/>
              <w:bottom w:val="single" w:sz="4" w:space="0" w:color="000000"/>
              <w:right w:val="single" w:sz="4" w:space="0" w:color="000000"/>
            </w:tcBorders>
            <w:noWrap/>
            <w:hideMark/>
          </w:tcPr>
          <w:p w14:paraId="2FFAF026" w14:textId="77777777" w:rsidR="007F356F" w:rsidRPr="007F356F" w:rsidRDefault="007F356F" w:rsidP="007F356F">
            <w:pPr>
              <w:jc w:val="right"/>
              <w:outlineLvl w:val="4"/>
              <w:rPr>
                <w:color w:val="000000"/>
              </w:rPr>
            </w:pPr>
            <w:r w:rsidRPr="007F356F">
              <w:rPr>
                <w:color w:val="000000"/>
              </w:rPr>
              <w:t>3 946,8</w:t>
            </w:r>
          </w:p>
        </w:tc>
        <w:tc>
          <w:tcPr>
            <w:tcW w:w="1275" w:type="dxa"/>
            <w:tcBorders>
              <w:top w:val="nil"/>
              <w:left w:val="nil"/>
              <w:bottom w:val="single" w:sz="4" w:space="0" w:color="000000"/>
              <w:right w:val="single" w:sz="4" w:space="0" w:color="000000"/>
            </w:tcBorders>
            <w:noWrap/>
            <w:hideMark/>
          </w:tcPr>
          <w:p w14:paraId="48DBB041" w14:textId="77777777" w:rsidR="007F356F" w:rsidRPr="007F356F" w:rsidRDefault="007F356F" w:rsidP="007F356F">
            <w:pPr>
              <w:jc w:val="right"/>
              <w:outlineLvl w:val="4"/>
              <w:rPr>
                <w:color w:val="000000"/>
              </w:rPr>
            </w:pPr>
            <w:r w:rsidRPr="007F356F">
              <w:rPr>
                <w:color w:val="000000"/>
              </w:rPr>
              <w:t>3 946,8</w:t>
            </w:r>
          </w:p>
        </w:tc>
      </w:tr>
      <w:tr w:rsidR="007F356F" w:rsidRPr="007F356F" w14:paraId="3AFE43DB"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32FD30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CC02F0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3D80352"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10435FC" w14:textId="77777777" w:rsidR="007F356F" w:rsidRPr="007F356F" w:rsidRDefault="007F356F" w:rsidP="007F356F">
            <w:pPr>
              <w:jc w:val="center"/>
              <w:outlineLvl w:val="5"/>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3997CC2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F80CD11" w14:textId="77777777" w:rsidR="007F356F" w:rsidRPr="007F356F" w:rsidRDefault="007F356F" w:rsidP="007F356F">
            <w:pPr>
              <w:jc w:val="right"/>
              <w:outlineLvl w:val="5"/>
              <w:rPr>
                <w:color w:val="000000"/>
              </w:rPr>
            </w:pPr>
            <w:r w:rsidRPr="007F356F">
              <w:rPr>
                <w:color w:val="000000"/>
              </w:rPr>
              <w:t>3 589,0</w:t>
            </w:r>
          </w:p>
        </w:tc>
        <w:tc>
          <w:tcPr>
            <w:tcW w:w="1276" w:type="dxa"/>
            <w:tcBorders>
              <w:top w:val="nil"/>
              <w:left w:val="nil"/>
              <w:bottom w:val="single" w:sz="4" w:space="0" w:color="000000"/>
              <w:right w:val="single" w:sz="4" w:space="0" w:color="000000"/>
            </w:tcBorders>
            <w:noWrap/>
            <w:hideMark/>
          </w:tcPr>
          <w:p w14:paraId="5B47BC2C" w14:textId="77777777" w:rsidR="007F356F" w:rsidRPr="007F356F" w:rsidRDefault="007F356F" w:rsidP="007F356F">
            <w:pPr>
              <w:jc w:val="right"/>
              <w:outlineLvl w:val="5"/>
              <w:rPr>
                <w:color w:val="000000"/>
              </w:rPr>
            </w:pPr>
            <w:r w:rsidRPr="007F356F">
              <w:rPr>
                <w:color w:val="000000"/>
              </w:rPr>
              <w:t>3 946,8</w:t>
            </w:r>
          </w:p>
        </w:tc>
        <w:tc>
          <w:tcPr>
            <w:tcW w:w="1275" w:type="dxa"/>
            <w:tcBorders>
              <w:top w:val="nil"/>
              <w:left w:val="nil"/>
              <w:bottom w:val="single" w:sz="4" w:space="0" w:color="000000"/>
              <w:right w:val="single" w:sz="4" w:space="0" w:color="000000"/>
            </w:tcBorders>
            <w:noWrap/>
            <w:hideMark/>
          </w:tcPr>
          <w:p w14:paraId="6A0ACA42" w14:textId="77777777" w:rsidR="007F356F" w:rsidRPr="007F356F" w:rsidRDefault="007F356F" w:rsidP="007F356F">
            <w:pPr>
              <w:jc w:val="right"/>
              <w:outlineLvl w:val="5"/>
              <w:rPr>
                <w:color w:val="000000"/>
              </w:rPr>
            </w:pPr>
            <w:r w:rsidRPr="007F356F">
              <w:rPr>
                <w:color w:val="000000"/>
              </w:rPr>
              <w:t>3 946,8</w:t>
            </w:r>
          </w:p>
        </w:tc>
      </w:tr>
      <w:tr w:rsidR="007F356F" w:rsidRPr="007F356F" w14:paraId="061A769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77E0864"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4914CA61"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DA4D437"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776E07D0" w14:textId="77777777" w:rsidR="007F356F" w:rsidRPr="007F356F" w:rsidRDefault="007F356F" w:rsidP="007F356F">
            <w:pPr>
              <w:jc w:val="center"/>
              <w:outlineLvl w:val="3"/>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532E9B7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E0FFE06" w14:textId="77777777" w:rsidR="007F356F" w:rsidRPr="007F356F" w:rsidRDefault="007F356F" w:rsidP="007F356F">
            <w:pPr>
              <w:jc w:val="right"/>
              <w:outlineLvl w:val="3"/>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06911070" w14:textId="77777777" w:rsidR="007F356F" w:rsidRPr="007F356F" w:rsidRDefault="007F356F" w:rsidP="007F356F">
            <w:pPr>
              <w:jc w:val="right"/>
              <w:outlineLvl w:val="3"/>
              <w:rPr>
                <w:color w:val="000000"/>
              </w:rPr>
            </w:pPr>
            <w:r w:rsidRPr="007F356F">
              <w:rPr>
                <w:color w:val="000000"/>
              </w:rPr>
              <w:t>780,0</w:t>
            </w:r>
          </w:p>
        </w:tc>
        <w:tc>
          <w:tcPr>
            <w:tcW w:w="1275" w:type="dxa"/>
            <w:tcBorders>
              <w:top w:val="nil"/>
              <w:left w:val="nil"/>
              <w:bottom w:val="single" w:sz="4" w:space="0" w:color="000000"/>
              <w:right w:val="single" w:sz="4" w:space="0" w:color="000000"/>
            </w:tcBorders>
            <w:noWrap/>
            <w:hideMark/>
          </w:tcPr>
          <w:p w14:paraId="06304D84" w14:textId="77777777" w:rsidR="007F356F" w:rsidRPr="007F356F" w:rsidRDefault="007F356F" w:rsidP="007F356F">
            <w:pPr>
              <w:jc w:val="right"/>
              <w:outlineLvl w:val="3"/>
              <w:rPr>
                <w:color w:val="000000"/>
              </w:rPr>
            </w:pPr>
            <w:r w:rsidRPr="007F356F">
              <w:rPr>
                <w:color w:val="000000"/>
              </w:rPr>
              <w:t>780,0</w:t>
            </w:r>
          </w:p>
        </w:tc>
      </w:tr>
      <w:tr w:rsidR="007F356F" w:rsidRPr="007F356F" w14:paraId="3F4AA82D"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044CDE2"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2A9B2C12"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DF687A2"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15BE0435" w14:textId="77777777" w:rsidR="007F356F" w:rsidRPr="007F356F" w:rsidRDefault="007F356F" w:rsidP="007F356F">
            <w:pPr>
              <w:jc w:val="center"/>
              <w:outlineLvl w:val="4"/>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35B41B2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9818B77" w14:textId="77777777" w:rsidR="007F356F" w:rsidRPr="007F356F" w:rsidRDefault="007F356F" w:rsidP="007F356F">
            <w:pPr>
              <w:jc w:val="right"/>
              <w:outlineLvl w:val="4"/>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59D04333" w14:textId="77777777" w:rsidR="007F356F" w:rsidRPr="007F356F" w:rsidRDefault="007F356F" w:rsidP="007F356F">
            <w:pPr>
              <w:jc w:val="right"/>
              <w:outlineLvl w:val="4"/>
              <w:rPr>
                <w:color w:val="000000"/>
              </w:rPr>
            </w:pPr>
            <w:r w:rsidRPr="007F356F">
              <w:rPr>
                <w:color w:val="000000"/>
              </w:rPr>
              <w:t>780,0</w:t>
            </w:r>
          </w:p>
        </w:tc>
        <w:tc>
          <w:tcPr>
            <w:tcW w:w="1275" w:type="dxa"/>
            <w:tcBorders>
              <w:top w:val="nil"/>
              <w:left w:val="nil"/>
              <w:bottom w:val="single" w:sz="4" w:space="0" w:color="000000"/>
              <w:right w:val="single" w:sz="4" w:space="0" w:color="000000"/>
            </w:tcBorders>
            <w:noWrap/>
            <w:hideMark/>
          </w:tcPr>
          <w:p w14:paraId="25AED5BE" w14:textId="77777777" w:rsidR="007F356F" w:rsidRPr="007F356F" w:rsidRDefault="007F356F" w:rsidP="007F356F">
            <w:pPr>
              <w:jc w:val="right"/>
              <w:outlineLvl w:val="4"/>
              <w:rPr>
                <w:color w:val="000000"/>
              </w:rPr>
            </w:pPr>
            <w:r w:rsidRPr="007F356F">
              <w:rPr>
                <w:color w:val="000000"/>
              </w:rPr>
              <w:t>780,0</w:t>
            </w:r>
          </w:p>
        </w:tc>
      </w:tr>
      <w:tr w:rsidR="007F356F" w:rsidRPr="007F356F" w14:paraId="724A65D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E228B22"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7E406772"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7CD874A"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72CBD38F" w14:textId="77777777" w:rsidR="007F356F" w:rsidRPr="007F356F" w:rsidRDefault="007F356F" w:rsidP="007F356F">
            <w:pPr>
              <w:jc w:val="center"/>
              <w:outlineLvl w:val="5"/>
              <w:rPr>
                <w:color w:val="000000"/>
              </w:rPr>
            </w:pPr>
            <w:r w:rsidRPr="007F356F">
              <w:rPr>
                <w:color w:val="000000"/>
              </w:rPr>
              <w:t>8700120840</w:t>
            </w:r>
          </w:p>
        </w:tc>
        <w:tc>
          <w:tcPr>
            <w:tcW w:w="567" w:type="dxa"/>
            <w:tcBorders>
              <w:top w:val="nil"/>
              <w:left w:val="nil"/>
              <w:bottom w:val="single" w:sz="4" w:space="0" w:color="000000"/>
              <w:right w:val="single" w:sz="4" w:space="0" w:color="000000"/>
            </w:tcBorders>
            <w:noWrap/>
            <w:hideMark/>
          </w:tcPr>
          <w:p w14:paraId="107FFF3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96E10E3"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2E8A8146" w14:textId="77777777" w:rsidR="007F356F" w:rsidRPr="007F356F" w:rsidRDefault="007F356F" w:rsidP="007F356F">
            <w:pPr>
              <w:jc w:val="right"/>
              <w:outlineLvl w:val="5"/>
              <w:rPr>
                <w:color w:val="000000"/>
              </w:rPr>
            </w:pPr>
            <w:r w:rsidRPr="007F356F">
              <w:rPr>
                <w:color w:val="000000"/>
              </w:rPr>
              <w:t>780,0</w:t>
            </w:r>
          </w:p>
        </w:tc>
        <w:tc>
          <w:tcPr>
            <w:tcW w:w="1275" w:type="dxa"/>
            <w:tcBorders>
              <w:top w:val="nil"/>
              <w:left w:val="nil"/>
              <w:bottom w:val="single" w:sz="4" w:space="0" w:color="000000"/>
              <w:right w:val="single" w:sz="4" w:space="0" w:color="000000"/>
            </w:tcBorders>
            <w:noWrap/>
            <w:hideMark/>
          </w:tcPr>
          <w:p w14:paraId="128E25BC" w14:textId="77777777" w:rsidR="007F356F" w:rsidRPr="007F356F" w:rsidRDefault="007F356F" w:rsidP="007F356F">
            <w:pPr>
              <w:jc w:val="right"/>
              <w:outlineLvl w:val="5"/>
              <w:rPr>
                <w:color w:val="000000"/>
              </w:rPr>
            </w:pPr>
            <w:r w:rsidRPr="007F356F">
              <w:rPr>
                <w:color w:val="000000"/>
              </w:rPr>
              <w:t>780,0</w:t>
            </w:r>
          </w:p>
        </w:tc>
      </w:tr>
      <w:tr w:rsidR="007F356F" w:rsidRPr="007F356F" w14:paraId="66B273F1"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B314943" w14:textId="77777777" w:rsidR="007F356F" w:rsidRPr="007F356F" w:rsidRDefault="007F356F" w:rsidP="007F356F">
            <w:pPr>
              <w:outlineLvl w:val="1"/>
              <w:rPr>
                <w:color w:val="000000"/>
              </w:rPr>
            </w:pPr>
            <w:r w:rsidRPr="007F356F">
              <w:rPr>
                <w:color w:val="000000"/>
              </w:rPr>
              <w:t xml:space="preserve">      Мероприятия по выравниванию выпадающих доходов и прочие мероприятия в сфере жилищно - коммунального хозяйства</w:t>
            </w:r>
          </w:p>
        </w:tc>
        <w:tc>
          <w:tcPr>
            <w:tcW w:w="709" w:type="dxa"/>
            <w:tcBorders>
              <w:top w:val="nil"/>
              <w:left w:val="nil"/>
              <w:bottom w:val="single" w:sz="4" w:space="0" w:color="000000"/>
              <w:right w:val="single" w:sz="4" w:space="0" w:color="000000"/>
            </w:tcBorders>
            <w:noWrap/>
            <w:hideMark/>
          </w:tcPr>
          <w:p w14:paraId="1CD461B0"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AB4685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612BAED" w14:textId="77777777" w:rsidR="007F356F" w:rsidRPr="007F356F" w:rsidRDefault="007F356F" w:rsidP="007F356F">
            <w:pPr>
              <w:jc w:val="center"/>
              <w:outlineLvl w:val="1"/>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6799E53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FB8E5B" w14:textId="77777777" w:rsidR="007F356F" w:rsidRPr="007F356F" w:rsidRDefault="007F356F" w:rsidP="007F356F">
            <w:pPr>
              <w:jc w:val="right"/>
              <w:outlineLvl w:val="1"/>
              <w:rPr>
                <w:color w:val="000000"/>
              </w:rPr>
            </w:pPr>
            <w:r w:rsidRPr="007F356F">
              <w:rPr>
                <w:color w:val="000000"/>
              </w:rPr>
              <w:t>28 154,4</w:t>
            </w:r>
          </w:p>
        </w:tc>
        <w:tc>
          <w:tcPr>
            <w:tcW w:w="1276" w:type="dxa"/>
            <w:tcBorders>
              <w:top w:val="nil"/>
              <w:left w:val="nil"/>
              <w:bottom w:val="single" w:sz="4" w:space="0" w:color="000000"/>
              <w:right w:val="single" w:sz="4" w:space="0" w:color="000000"/>
            </w:tcBorders>
            <w:noWrap/>
            <w:hideMark/>
          </w:tcPr>
          <w:p w14:paraId="6E90F9F2" w14:textId="77777777" w:rsidR="007F356F" w:rsidRPr="007F356F" w:rsidRDefault="007F356F" w:rsidP="007F356F">
            <w:pPr>
              <w:jc w:val="right"/>
              <w:outlineLvl w:val="1"/>
              <w:rPr>
                <w:color w:val="000000"/>
              </w:rPr>
            </w:pPr>
            <w:r w:rsidRPr="007F356F">
              <w:rPr>
                <w:color w:val="000000"/>
              </w:rPr>
              <w:t>31 267,3</w:t>
            </w:r>
          </w:p>
        </w:tc>
        <w:tc>
          <w:tcPr>
            <w:tcW w:w="1275" w:type="dxa"/>
            <w:tcBorders>
              <w:top w:val="nil"/>
              <w:left w:val="nil"/>
              <w:bottom w:val="single" w:sz="4" w:space="0" w:color="000000"/>
              <w:right w:val="single" w:sz="4" w:space="0" w:color="000000"/>
            </w:tcBorders>
            <w:noWrap/>
            <w:hideMark/>
          </w:tcPr>
          <w:p w14:paraId="4AD19E4B" w14:textId="77777777" w:rsidR="007F356F" w:rsidRPr="007F356F" w:rsidRDefault="007F356F" w:rsidP="007F356F">
            <w:pPr>
              <w:jc w:val="right"/>
              <w:outlineLvl w:val="1"/>
              <w:rPr>
                <w:color w:val="000000"/>
              </w:rPr>
            </w:pPr>
            <w:r w:rsidRPr="007F356F">
              <w:rPr>
                <w:color w:val="000000"/>
              </w:rPr>
              <w:t>31 680,3</w:t>
            </w:r>
          </w:p>
        </w:tc>
      </w:tr>
      <w:tr w:rsidR="007F356F" w:rsidRPr="007F356F" w14:paraId="5E098C3B"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716D671"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22D8A7C"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826A44B"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D79A4CA" w14:textId="77777777" w:rsidR="007F356F" w:rsidRPr="007F356F" w:rsidRDefault="007F356F" w:rsidP="007F356F">
            <w:pPr>
              <w:jc w:val="center"/>
              <w:outlineLvl w:val="2"/>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1EB3C78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FA6054" w14:textId="77777777" w:rsidR="007F356F" w:rsidRPr="007F356F" w:rsidRDefault="007F356F" w:rsidP="007F356F">
            <w:pPr>
              <w:jc w:val="right"/>
              <w:outlineLvl w:val="2"/>
              <w:rPr>
                <w:color w:val="000000"/>
              </w:rPr>
            </w:pPr>
            <w:r w:rsidRPr="007F356F">
              <w:rPr>
                <w:color w:val="000000"/>
              </w:rPr>
              <w:t>28 154,4</w:t>
            </w:r>
          </w:p>
        </w:tc>
        <w:tc>
          <w:tcPr>
            <w:tcW w:w="1276" w:type="dxa"/>
            <w:tcBorders>
              <w:top w:val="nil"/>
              <w:left w:val="nil"/>
              <w:bottom w:val="single" w:sz="4" w:space="0" w:color="000000"/>
              <w:right w:val="single" w:sz="4" w:space="0" w:color="000000"/>
            </w:tcBorders>
            <w:noWrap/>
            <w:hideMark/>
          </w:tcPr>
          <w:p w14:paraId="2D4E7200" w14:textId="77777777" w:rsidR="007F356F" w:rsidRPr="007F356F" w:rsidRDefault="007F356F" w:rsidP="007F356F">
            <w:pPr>
              <w:jc w:val="right"/>
              <w:outlineLvl w:val="2"/>
              <w:rPr>
                <w:color w:val="000000"/>
              </w:rPr>
            </w:pPr>
            <w:r w:rsidRPr="007F356F">
              <w:rPr>
                <w:color w:val="000000"/>
              </w:rPr>
              <w:t>31 267,3</w:t>
            </w:r>
          </w:p>
        </w:tc>
        <w:tc>
          <w:tcPr>
            <w:tcW w:w="1275" w:type="dxa"/>
            <w:tcBorders>
              <w:top w:val="nil"/>
              <w:left w:val="nil"/>
              <w:bottom w:val="single" w:sz="4" w:space="0" w:color="000000"/>
              <w:right w:val="single" w:sz="4" w:space="0" w:color="000000"/>
            </w:tcBorders>
            <w:noWrap/>
            <w:hideMark/>
          </w:tcPr>
          <w:p w14:paraId="35782AAA" w14:textId="77777777" w:rsidR="007F356F" w:rsidRPr="007F356F" w:rsidRDefault="007F356F" w:rsidP="007F356F">
            <w:pPr>
              <w:jc w:val="right"/>
              <w:outlineLvl w:val="2"/>
              <w:rPr>
                <w:color w:val="000000"/>
              </w:rPr>
            </w:pPr>
            <w:r w:rsidRPr="007F356F">
              <w:rPr>
                <w:color w:val="000000"/>
              </w:rPr>
              <w:t>31 680,3</w:t>
            </w:r>
          </w:p>
        </w:tc>
      </w:tr>
      <w:tr w:rsidR="007F356F" w:rsidRPr="007F356F" w14:paraId="4AAE4FB3"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F55906C"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009242AD"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614863F"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5C6ED67C" w14:textId="77777777" w:rsidR="007F356F" w:rsidRPr="007F356F" w:rsidRDefault="007F356F" w:rsidP="007F356F">
            <w:pPr>
              <w:jc w:val="center"/>
              <w:outlineLvl w:val="3"/>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23272FD8"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632F10" w14:textId="77777777" w:rsidR="007F356F" w:rsidRPr="007F356F" w:rsidRDefault="007F356F" w:rsidP="007F356F">
            <w:pPr>
              <w:jc w:val="right"/>
              <w:outlineLvl w:val="3"/>
              <w:rPr>
                <w:color w:val="000000"/>
              </w:rPr>
            </w:pPr>
            <w:r w:rsidRPr="007F356F">
              <w:rPr>
                <w:color w:val="000000"/>
              </w:rPr>
              <w:t>28 154,4</w:t>
            </w:r>
          </w:p>
        </w:tc>
        <w:tc>
          <w:tcPr>
            <w:tcW w:w="1276" w:type="dxa"/>
            <w:tcBorders>
              <w:top w:val="nil"/>
              <w:left w:val="nil"/>
              <w:bottom w:val="single" w:sz="4" w:space="0" w:color="000000"/>
              <w:right w:val="single" w:sz="4" w:space="0" w:color="000000"/>
            </w:tcBorders>
            <w:noWrap/>
            <w:hideMark/>
          </w:tcPr>
          <w:p w14:paraId="45113820" w14:textId="77777777" w:rsidR="007F356F" w:rsidRPr="007F356F" w:rsidRDefault="007F356F" w:rsidP="007F356F">
            <w:pPr>
              <w:jc w:val="right"/>
              <w:outlineLvl w:val="3"/>
              <w:rPr>
                <w:color w:val="000000"/>
              </w:rPr>
            </w:pPr>
            <w:r w:rsidRPr="007F356F">
              <w:rPr>
                <w:color w:val="000000"/>
              </w:rPr>
              <w:t>31 267,3</w:t>
            </w:r>
          </w:p>
        </w:tc>
        <w:tc>
          <w:tcPr>
            <w:tcW w:w="1275" w:type="dxa"/>
            <w:tcBorders>
              <w:top w:val="nil"/>
              <w:left w:val="nil"/>
              <w:bottom w:val="single" w:sz="4" w:space="0" w:color="000000"/>
              <w:right w:val="single" w:sz="4" w:space="0" w:color="000000"/>
            </w:tcBorders>
            <w:noWrap/>
            <w:hideMark/>
          </w:tcPr>
          <w:p w14:paraId="40A3101F" w14:textId="77777777" w:rsidR="007F356F" w:rsidRPr="007F356F" w:rsidRDefault="007F356F" w:rsidP="007F356F">
            <w:pPr>
              <w:jc w:val="right"/>
              <w:outlineLvl w:val="3"/>
              <w:rPr>
                <w:color w:val="000000"/>
              </w:rPr>
            </w:pPr>
            <w:r w:rsidRPr="007F356F">
              <w:rPr>
                <w:color w:val="000000"/>
              </w:rPr>
              <w:t>31 680,3</w:t>
            </w:r>
          </w:p>
        </w:tc>
      </w:tr>
      <w:tr w:rsidR="007F356F" w:rsidRPr="007F356F" w14:paraId="4D4F9F8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C346916" w14:textId="77777777" w:rsidR="007F356F" w:rsidRPr="007F356F" w:rsidRDefault="007F356F" w:rsidP="007F356F">
            <w:pPr>
              <w:outlineLvl w:val="4"/>
              <w:rPr>
                <w:color w:val="000000"/>
              </w:rPr>
            </w:pPr>
            <w:r w:rsidRPr="007F356F">
              <w:rPr>
                <w:color w:val="000000"/>
              </w:rPr>
              <w:t xml:space="preserve">            Коммунальное хозяйство</w:t>
            </w:r>
          </w:p>
        </w:tc>
        <w:tc>
          <w:tcPr>
            <w:tcW w:w="709" w:type="dxa"/>
            <w:tcBorders>
              <w:top w:val="nil"/>
              <w:left w:val="nil"/>
              <w:bottom w:val="single" w:sz="4" w:space="0" w:color="000000"/>
              <w:right w:val="single" w:sz="4" w:space="0" w:color="000000"/>
            </w:tcBorders>
            <w:noWrap/>
            <w:hideMark/>
          </w:tcPr>
          <w:p w14:paraId="21B0296A"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E3198BA" w14:textId="77777777" w:rsidR="007F356F" w:rsidRPr="007F356F" w:rsidRDefault="007F356F" w:rsidP="007F356F">
            <w:pPr>
              <w:jc w:val="center"/>
              <w:outlineLvl w:val="4"/>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4FBD13E0" w14:textId="77777777" w:rsidR="007F356F" w:rsidRPr="007F356F" w:rsidRDefault="007F356F" w:rsidP="007F356F">
            <w:pPr>
              <w:jc w:val="center"/>
              <w:outlineLvl w:val="4"/>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23B05F6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48C2E4" w14:textId="77777777" w:rsidR="007F356F" w:rsidRPr="007F356F" w:rsidRDefault="007F356F" w:rsidP="007F356F">
            <w:pPr>
              <w:jc w:val="right"/>
              <w:outlineLvl w:val="4"/>
              <w:rPr>
                <w:color w:val="000000"/>
              </w:rPr>
            </w:pPr>
            <w:r w:rsidRPr="007F356F">
              <w:rPr>
                <w:color w:val="000000"/>
              </w:rPr>
              <w:t>28 154,4</w:t>
            </w:r>
          </w:p>
        </w:tc>
        <w:tc>
          <w:tcPr>
            <w:tcW w:w="1276" w:type="dxa"/>
            <w:tcBorders>
              <w:top w:val="nil"/>
              <w:left w:val="nil"/>
              <w:bottom w:val="single" w:sz="4" w:space="0" w:color="000000"/>
              <w:right w:val="single" w:sz="4" w:space="0" w:color="000000"/>
            </w:tcBorders>
            <w:noWrap/>
            <w:hideMark/>
          </w:tcPr>
          <w:p w14:paraId="426981D0" w14:textId="77777777" w:rsidR="007F356F" w:rsidRPr="007F356F" w:rsidRDefault="007F356F" w:rsidP="007F356F">
            <w:pPr>
              <w:jc w:val="right"/>
              <w:outlineLvl w:val="4"/>
              <w:rPr>
                <w:color w:val="000000"/>
              </w:rPr>
            </w:pPr>
            <w:r w:rsidRPr="007F356F">
              <w:rPr>
                <w:color w:val="000000"/>
              </w:rPr>
              <w:t>31 267,3</w:t>
            </w:r>
          </w:p>
        </w:tc>
        <w:tc>
          <w:tcPr>
            <w:tcW w:w="1275" w:type="dxa"/>
            <w:tcBorders>
              <w:top w:val="nil"/>
              <w:left w:val="nil"/>
              <w:bottom w:val="single" w:sz="4" w:space="0" w:color="000000"/>
              <w:right w:val="single" w:sz="4" w:space="0" w:color="000000"/>
            </w:tcBorders>
            <w:noWrap/>
            <w:hideMark/>
          </w:tcPr>
          <w:p w14:paraId="64A5F25C" w14:textId="77777777" w:rsidR="007F356F" w:rsidRPr="007F356F" w:rsidRDefault="007F356F" w:rsidP="007F356F">
            <w:pPr>
              <w:jc w:val="right"/>
              <w:outlineLvl w:val="4"/>
              <w:rPr>
                <w:color w:val="000000"/>
              </w:rPr>
            </w:pPr>
            <w:r w:rsidRPr="007F356F">
              <w:rPr>
                <w:color w:val="000000"/>
              </w:rPr>
              <w:t>31 680,3</w:t>
            </w:r>
          </w:p>
        </w:tc>
      </w:tr>
      <w:tr w:rsidR="007F356F" w:rsidRPr="007F356F" w14:paraId="191836AC"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2A8757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3AEDACE"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60CC763"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2349F470" w14:textId="77777777" w:rsidR="007F356F" w:rsidRPr="007F356F" w:rsidRDefault="007F356F" w:rsidP="007F356F">
            <w:pPr>
              <w:jc w:val="center"/>
              <w:outlineLvl w:val="5"/>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67332D8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316565E9" w14:textId="77777777" w:rsidR="007F356F" w:rsidRPr="007F356F" w:rsidRDefault="007F356F" w:rsidP="007F356F">
            <w:pPr>
              <w:jc w:val="right"/>
              <w:outlineLvl w:val="5"/>
              <w:rPr>
                <w:color w:val="000000"/>
              </w:rPr>
            </w:pPr>
            <w:r w:rsidRPr="007F356F">
              <w:rPr>
                <w:color w:val="000000"/>
              </w:rPr>
              <w:t>23 269,0</w:t>
            </w:r>
          </w:p>
        </w:tc>
        <w:tc>
          <w:tcPr>
            <w:tcW w:w="1276" w:type="dxa"/>
            <w:tcBorders>
              <w:top w:val="nil"/>
              <w:left w:val="nil"/>
              <w:bottom w:val="single" w:sz="4" w:space="0" w:color="000000"/>
              <w:right w:val="single" w:sz="4" w:space="0" w:color="000000"/>
            </w:tcBorders>
            <w:noWrap/>
            <w:hideMark/>
          </w:tcPr>
          <w:p w14:paraId="1A037064" w14:textId="77777777" w:rsidR="007F356F" w:rsidRPr="007F356F" w:rsidRDefault="007F356F" w:rsidP="007F356F">
            <w:pPr>
              <w:jc w:val="right"/>
              <w:outlineLvl w:val="5"/>
              <w:rPr>
                <w:color w:val="000000"/>
              </w:rPr>
            </w:pPr>
            <w:r w:rsidRPr="007F356F">
              <w:rPr>
                <w:color w:val="000000"/>
              </w:rPr>
              <w:t>25 864,5</w:t>
            </w:r>
          </w:p>
        </w:tc>
        <w:tc>
          <w:tcPr>
            <w:tcW w:w="1275" w:type="dxa"/>
            <w:tcBorders>
              <w:top w:val="nil"/>
              <w:left w:val="nil"/>
              <w:bottom w:val="single" w:sz="4" w:space="0" w:color="000000"/>
              <w:right w:val="single" w:sz="4" w:space="0" w:color="000000"/>
            </w:tcBorders>
            <w:noWrap/>
            <w:hideMark/>
          </w:tcPr>
          <w:p w14:paraId="10FB7084" w14:textId="77777777" w:rsidR="007F356F" w:rsidRPr="007F356F" w:rsidRDefault="007F356F" w:rsidP="007F356F">
            <w:pPr>
              <w:jc w:val="right"/>
              <w:outlineLvl w:val="5"/>
              <w:rPr>
                <w:color w:val="000000"/>
              </w:rPr>
            </w:pPr>
            <w:r w:rsidRPr="007F356F">
              <w:rPr>
                <w:color w:val="000000"/>
              </w:rPr>
              <w:t>25 864,5</w:t>
            </w:r>
          </w:p>
        </w:tc>
      </w:tr>
      <w:tr w:rsidR="007F356F" w:rsidRPr="007F356F" w14:paraId="39B8A8B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0F6193C"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0C32E7D8"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7F5032B" w14:textId="77777777" w:rsidR="007F356F" w:rsidRPr="007F356F" w:rsidRDefault="007F356F" w:rsidP="007F356F">
            <w:pPr>
              <w:jc w:val="center"/>
              <w:outlineLvl w:val="5"/>
              <w:rPr>
                <w:color w:val="000000"/>
              </w:rPr>
            </w:pPr>
            <w:r w:rsidRPr="007F356F">
              <w:rPr>
                <w:color w:val="000000"/>
              </w:rPr>
              <w:t>0502</w:t>
            </w:r>
          </w:p>
        </w:tc>
        <w:tc>
          <w:tcPr>
            <w:tcW w:w="1417" w:type="dxa"/>
            <w:tcBorders>
              <w:top w:val="nil"/>
              <w:left w:val="nil"/>
              <w:bottom w:val="single" w:sz="4" w:space="0" w:color="000000"/>
              <w:right w:val="single" w:sz="4" w:space="0" w:color="000000"/>
            </w:tcBorders>
            <w:noWrap/>
            <w:hideMark/>
          </w:tcPr>
          <w:p w14:paraId="2D8736DA" w14:textId="77777777" w:rsidR="007F356F" w:rsidRPr="007F356F" w:rsidRDefault="007F356F" w:rsidP="007F356F">
            <w:pPr>
              <w:jc w:val="center"/>
              <w:outlineLvl w:val="5"/>
              <w:rPr>
                <w:color w:val="000000"/>
              </w:rPr>
            </w:pPr>
            <w:r w:rsidRPr="007F356F">
              <w:rPr>
                <w:color w:val="000000"/>
              </w:rPr>
              <w:t>8700120850</w:t>
            </w:r>
          </w:p>
        </w:tc>
        <w:tc>
          <w:tcPr>
            <w:tcW w:w="567" w:type="dxa"/>
            <w:tcBorders>
              <w:top w:val="nil"/>
              <w:left w:val="nil"/>
              <w:bottom w:val="single" w:sz="4" w:space="0" w:color="000000"/>
              <w:right w:val="single" w:sz="4" w:space="0" w:color="000000"/>
            </w:tcBorders>
            <w:noWrap/>
            <w:hideMark/>
          </w:tcPr>
          <w:p w14:paraId="375025CF"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18C73D29" w14:textId="77777777" w:rsidR="007F356F" w:rsidRPr="007F356F" w:rsidRDefault="007F356F" w:rsidP="007F356F">
            <w:pPr>
              <w:jc w:val="right"/>
              <w:outlineLvl w:val="5"/>
              <w:rPr>
                <w:color w:val="000000"/>
              </w:rPr>
            </w:pPr>
            <w:r w:rsidRPr="007F356F">
              <w:rPr>
                <w:color w:val="000000"/>
              </w:rPr>
              <w:t>4 885,4</w:t>
            </w:r>
          </w:p>
        </w:tc>
        <w:tc>
          <w:tcPr>
            <w:tcW w:w="1276" w:type="dxa"/>
            <w:tcBorders>
              <w:top w:val="nil"/>
              <w:left w:val="nil"/>
              <w:bottom w:val="single" w:sz="4" w:space="0" w:color="000000"/>
              <w:right w:val="single" w:sz="4" w:space="0" w:color="000000"/>
            </w:tcBorders>
            <w:noWrap/>
            <w:hideMark/>
          </w:tcPr>
          <w:p w14:paraId="2E8201E5" w14:textId="77777777" w:rsidR="007F356F" w:rsidRPr="007F356F" w:rsidRDefault="007F356F" w:rsidP="007F356F">
            <w:pPr>
              <w:jc w:val="right"/>
              <w:outlineLvl w:val="5"/>
              <w:rPr>
                <w:color w:val="000000"/>
              </w:rPr>
            </w:pPr>
            <w:r w:rsidRPr="007F356F">
              <w:rPr>
                <w:color w:val="000000"/>
              </w:rPr>
              <w:t>5 402,8</w:t>
            </w:r>
          </w:p>
        </w:tc>
        <w:tc>
          <w:tcPr>
            <w:tcW w:w="1275" w:type="dxa"/>
            <w:tcBorders>
              <w:top w:val="nil"/>
              <w:left w:val="nil"/>
              <w:bottom w:val="single" w:sz="4" w:space="0" w:color="000000"/>
              <w:right w:val="single" w:sz="4" w:space="0" w:color="000000"/>
            </w:tcBorders>
            <w:noWrap/>
            <w:hideMark/>
          </w:tcPr>
          <w:p w14:paraId="4C8F8A47" w14:textId="77777777" w:rsidR="007F356F" w:rsidRPr="007F356F" w:rsidRDefault="007F356F" w:rsidP="007F356F">
            <w:pPr>
              <w:jc w:val="right"/>
              <w:outlineLvl w:val="5"/>
              <w:rPr>
                <w:color w:val="000000"/>
              </w:rPr>
            </w:pPr>
            <w:r w:rsidRPr="007F356F">
              <w:rPr>
                <w:color w:val="000000"/>
              </w:rPr>
              <w:t>5 815,8</w:t>
            </w:r>
          </w:p>
        </w:tc>
      </w:tr>
      <w:tr w:rsidR="007F356F" w:rsidRPr="007F356F" w14:paraId="19D14B5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C2CABDF" w14:textId="77777777" w:rsidR="007F356F" w:rsidRPr="007F356F" w:rsidRDefault="007F356F" w:rsidP="007F356F">
            <w:pPr>
              <w:outlineLvl w:val="1"/>
              <w:rPr>
                <w:color w:val="000000"/>
              </w:rPr>
            </w:pPr>
            <w:r w:rsidRPr="007F356F">
              <w:rPr>
                <w:color w:val="000000"/>
              </w:rPr>
              <w:t xml:space="preserve">      Мероприятия по содержанию и обслуживанию уличного освещения</w:t>
            </w:r>
          </w:p>
        </w:tc>
        <w:tc>
          <w:tcPr>
            <w:tcW w:w="709" w:type="dxa"/>
            <w:tcBorders>
              <w:top w:val="nil"/>
              <w:left w:val="nil"/>
              <w:bottom w:val="single" w:sz="4" w:space="0" w:color="000000"/>
              <w:right w:val="single" w:sz="4" w:space="0" w:color="000000"/>
            </w:tcBorders>
            <w:noWrap/>
            <w:hideMark/>
          </w:tcPr>
          <w:p w14:paraId="58CA89D7"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D16D27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F945B59" w14:textId="77777777" w:rsidR="007F356F" w:rsidRPr="007F356F" w:rsidRDefault="007F356F" w:rsidP="007F356F">
            <w:pPr>
              <w:jc w:val="center"/>
              <w:outlineLvl w:val="1"/>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1981299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2571E8" w14:textId="77777777" w:rsidR="007F356F" w:rsidRPr="007F356F" w:rsidRDefault="007F356F" w:rsidP="007F356F">
            <w:pPr>
              <w:jc w:val="right"/>
              <w:outlineLvl w:val="1"/>
              <w:rPr>
                <w:color w:val="000000"/>
              </w:rPr>
            </w:pPr>
            <w:r w:rsidRPr="007F356F">
              <w:rPr>
                <w:color w:val="000000"/>
              </w:rPr>
              <w:t>47 338,9</w:t>
            </w:r>
          </w:p>
        </w:tc>
        <w:tc>
          <w:tcPr>
            <w:tcW w:w="1276" w:type="dxa"/>
            <w:tcBorders>
              <w:top w:val="nil"/>
              <w:left w:val="nil"/>
              <w:bottom w:val="single" w:sz="4" w:space="0" w:color="000000"/>
              <w:right w:val="single" w:sz="4" w:space="0" w:color="000000"/>
            </w:tcBorders>
            <w:noWrap/>
            <w:hideMark/>
          </w:tcPr>
          <w:p w14:paraId="368F81E9" w14:textId="77777777" w:rsidR="007F356F" w:rsidRPr="007F356F" w:rsidRDefault="007F356F" w:rsidP="007F356F">
            <w:pPr>
              <w:jc w:val="right"/>
              <w:outlineLvl w:val="1"/>
              <w:rPr>
                <w:color w:val="000000"/>
              </w:rPr>
            </w:pPr>
            <w:r w:rsidRPr="007F356F">
              <w:rPr>
                <w:color w:val="000000"/>
              </w:rPr>
              <w:t>59 110,1</w:t>
            </w:r>
          </w:p>
        </w:tc>
        <w:tc>
          <w:tcPr>
            <w:tcW w:w="1275" w:type="dxa"/>
            <w:tcBorders>
              <w:top w:val="nil"/>
              <w:left w:val="nil"/>
              <w:bottom w:val="single" w:sz="4" w:space="0" w:color="000000"/>
              <w:right w:val="single" w:sz="4" w:space="0" w:color="000000"/>
            </w:tcBorders>
            <w:noWrap/>
            <w:hideMark/>
          </w:tcPr>
          <w:p w14:paraId="3A779D10" w14:textId="77777777" w:rsidR="007F356F" w:rsidRPr="007F356F" w:rsidRDefault="007F356F" w:rsidP="007F356F">
            <w:pPr>
              <w:jc w:val="right"/>
              <w:outlineLvl w:val="1"/>
              <w:rPr>
                <w:color w:val="000000"/>
              </w:rPr>
            </w:pPr>
            <w:r w:rsidRPr="007F356F">
              <w:rPr>
                <w:color w:val="000000"/>
              </w:rPr>
              <w:t>59 110,1</w:t>
            </w:r>
          </w:p>
        </w:tc>
      </w:tr>
      <w:tr w:rsidR="007F356F" w:rsidRPr="007F356F" w14:paraId="510E213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D447BB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749C710"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466662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76A1952" w14:textId="77777777" w:rsidR="007F356F" w:rsidRPr="007F356F" w:rsidRDefault="007F356F" w:rsidP="007F356F">
            <w:pPr>
              <w:jc w:val="center"/>
              <w:outlineLvl w:val="2"/>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6C5A443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DF8D61D" w14:textId="77777777" w:rsidR="007F356F" w:rsidRPr="007F356F" w:rsidRDefault="007F356F" w:rsidP="007F356F">
            <w:pPr>
              <w:jc w:val="right"/>
              <w:outlineLvl w:val="2"/>
              <w:rPr>
                <w:color w:val="000000"/>
              </w:rPr>
            </w:pPr>
            <w:r w:rsidRPr="007F356F">
              <w:rPr>
                <w:color w:val="000000"/>
              </w:rPr>
              <w:t>47 338,9</w:t>
            </w:r>
          </w:p>
        </w:tc>
        <w:tc>
          <w:tcPr>
            <w:tcW w:w="1276" w:type="dxa"/>
            <w:tcBorders>
              <w:top w:val="nil"/>
              <w:left w:val="nil"/>
              <w:bottom w:val="single" w:sz="4" w:space="0" w:color="000000"/>
              <w:right w:val="single" w:sz="4" w:space="0" w:color="000000"/>
            </w:tcBorders>
            <w:noWrap/>
            <w:hideMark/>
          </w:tcPr>
          <w:p w14:paraId="2E3AFD6A" w14:textId="77777777" w:rsidR="007F356F" w:rsidRPr="007F356F" w:rsidRDefault="007F356F" w:rsidP="007F356F">
            <w:pPr>
              <w:jc w:val="right"/>
              <w:outlineLvl w:val="2"/>
              <w:rPr>
                <w:color w:val="000000"/>
              </w:rPr>
            </w:pPr>
            <w:r w:rsidRPr="007F356F">
              <w:rPr>
                <w:color w:val="000000"/>
              </w:rPr>
              <w:t>59 110,1</w:t>
            </w:r>
          </w:p>
        </w:tc>
        <w:tc>
          <w:tcPr>
            <w:tcW w:w="1275" w:type="dxa"/>
            <w:tcBorders>
              <w:top w:val="nil"/>
              <w:left w:val="nil"/>
              <w:bottom w:val="single" w:sz="4" w:space="0" w:color="000000"/>
              <w:right w:val="single" w:sz="4" w:space="0" w:color="000000"/>
            </w:tcBorders>
            <w:noWrap/>
            <w:hideMark/>
          </w:tcPr>
          <w:p w14:paraId="28188E0C" w14:textId="77777777" w:rsidR="007F356F" w:rsidRPr="007F356F" w:rsidRDefault="007F356F" w:rsidP="007F356F">
            <w:pPr>
              <w:jc w:val="right"/>
              <w:outlineLvl w:val="2"/>
              <w:rPr>
                <w:color w:val="000000"/>
              </w:rPr>
            </w:pPr>
            <w:r w:rsidRPr="007F356F">
              <w:rPr>
                <w:color w:val="000000"/>
              </w:rPr>
              <w:t>59 110,1</w:t>
            </w:r>
          </w:p>
        </w:tc>
      </w:tr>
      <w:tr w:rsidR="007F356F" w:rsidRPr="007F356F" w14:paraId="6029766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61D70C2" w14:textId="77777777" w:rsidR="007F356F" w:rsidRPr="007F356F" w:rsidRDefault="007F356F" w:rsidP="007F356F">
            <w:pPr>
              <w:outlineLvl w:val="3"/>
              <w:rPr>
                <w:color w:val="000000"/>
              </w:rPr>
            </w:pPr>
            <w:r w:rsidRPr="007F356F">
              <w:rPr>
                <w:color w:val="000000"/>
              </w:rPr>
              <w:t xml:space="preserve">          ЖИЛИЩНО-КОММУНАЛЬНОЕ ХОЗЯЙСТВО</w:t>
            </w:r>
          </w:p>
        </w:tc>
        <w:tc>
          <w:tcPr>
            <w:tcW w:w="709" w:type="dxa"/>
            <w:tcBorders>
              <w:top w:val="nil"/>
              <w:left w:val="nil"/>
              <w:bottom w:val="single" w:sz="4" w:space="0" w:color="000000"/>
              <w:right w:val="single" w:sz="4" w:space="0" w:color="000000"/>
            </w:tcBorders>
            <w:noWrap/>
            <w:hideMark/>
          </w:tcPr>
          <w:p w14:paraId="527B8F47"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9347799" w14:textId="77777777" w:rsidR="007F356F" w:rsidRPr="007F356F" w:rsidRDefault="007F356F" w:rsidP="007F356F">
            <w:pPr>
              <w:jc w:val="center"/>
              <w:outlineLvl w:val="3"/>
              <w:rPr>
                <w:color w:val="000000"/>
              </w:rPr>
            </w:pPr>
            <w:r w:rsidRPr="007F356F">
              <w:rPr>
                <w:color w:val="000000"/>
              </w:rPr>
              <w:t>0500</w:t>
            </w:r>
          </w:p>
        </w:tc>
        <w:tc>
          <w:tcPr>
            <w:tcW w:w="1417" w:type="dxa"/>
            <w:tcBorders>
              <w:top w:val="nil"/>
              <w:left w:val="nil"/>
              <w:bottom w:val="single" w:sz="4" w:space="0" w:color="000000"/>
              <w:right w:val="single" w:sz="4" w:space="0" w:color="000000"/>
            </w:tcBorders>
            <w:noWrap/>
            <w:hideMark/>
          </w:tcPr>
          <w:p w14:paraId="1CDD1C80" w14:textId="77777777" w:rsidR="007F356F" w:rsidRPr="007F356F" w:rsidRDefault="007F356F" w:rsidP="007F356F">
            <w:pPr>
              <w:jc w:val="center"/>
              <w:outlineLvl w:val="3"/>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699B0DE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71219E" w14:textId="77777777" w:rsidR="007F356F" w:rsidRPr="007F356F" w:rsidRDefault="007F356F" w:rsidP="007F356F">
            <w:pPr>
              <w:jc w:val="right"/>
              <w:outlineLvl w:val="3"/>
              <w:rPr>
                <w:color w:val="000000"/>
              </w:rPr>
            </w:pPr>
            <w:r w:rsidRPr="007F356F">
              <w:rPr>
                <w:color w:val="000000"/>
              </w:rPr>
              <w:t>47 338,9</w:t>
            </w:r>
          </w:p>
        </w:tc>
        <w:tc>
          <w:tcPr>
            <w:tcW w:w="1276" w:type="dxa"/>
            <w:tcBorders>
              <w:top w:val="nil"/>
              <w:left w:val="nil"/>
              <w:bottom w:val="single" w:sz="4" w:space="0" w:color="000000"/>
              <w:right w:val="single" w:sz="4" w:space="0" w:color="000000"/>
            </w:tcBorders>
            <w:noWrap/>
            <w:hideMark/>
          </w:tcPr>
          <w:p w14:paraId="1B23AE46" w14:textId="77777777" w:rsidR="007F356F" w:rsidRPr="007F356F" w:rsidRDefault="007F356F" w:rsidP="007F356F">
            <w:pPr>
              <w:jc w:val="right"/>
              <w:outlineLvl w:val="3"/>
              <w:rPr>
                <w:color w:val="000000"/>
              </w:rPr>
            </w:pPr>
            <w:r w:rsidRPr="007F356F">
              <w:rPr>
                <w:color w:val="000000"/>
              </w:rPr>
              <w:t>59 110,1</w:t>
            </w:r>
          </w:p>
        </w:tc>
        <w:tc>
          <w:tcPr>
            <w:tcW w:w="1275" w:type="dxa"/>
            <w:tcBorders>
              <w:top w:val="nil"/>
              <w:left w:val="nil"/>
              <w:bottom w:val="single" w:sz="4" w:space="0" w:color="000000"/>
              <w:right w:val="single" w:sz="4" w:space="0" w:color="000000"/>
            </w:tcBorders>
            <w:noWrap/>
            <w:hideMark/>
          </w:tcPr>
          <w:p w14:paraId="42E18148" w14:textId="77777777" w:rsidR="007F356F" w:rsidRPr="007F356F" w:rsidRDefault="007F356F" w:rsidP="007F356F">
            <w:pPr>
              <w:jc w:val="right"/>
              <w:outlineLvl w:val="3"/>
              <w:rPr>
                <w:color w:val="000000"/>
              </w:rPr>
            </w:pPr>
            <w:r w:rsidRPr="007F356F">
              <w:rPr>
                <w:color w:val="000000"/>
              </w:rPr>
              <w:t>59 110,1</w:t>
            </w:r>
          </w:p>
        </w:tc>
      </w:tr>
      <w:tr w:rsidR="007F356F" w:rsidRPr="007F356F" w14:paraId="60855D0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1B13A8B" w14:textId="77777777" w:rsidR="007F356F" w:rsidRPr="007F356F" w:rsidRDefault="007F356F" w:rsidP="007F356F">
            <w:pPr>
              <w:outlineLvl w:val="4"/>
              <w:rPr>
                <w:color w:val="000000"/>
              </w:rPr>
            </w:pPr>
            <w:r w:rsidRPr="007F356F">
              <w:rPr>
                <w:color w:val="000000"/>
              </w:rPr>
              <w:t xml:space="preserve">            Благоустройство</w:t>
            </w:r>
          </w:p>
        </w:tc>
        <w:tc>
          <w:tcPr>
            <w:tcW w:w="709" w:type="dxa"/>
            <w:tcBorders>
              <w:top w:val="nil"/>
              <w:left w:val="nil"/>
              <w:bottom w:val="single" w:sz="4" w:space="0" w:color="000000"/>
              <w:right w:val="single" w:sz="4" w:space="0" w:color="000000"/>
            </w:tcBorders>
            <w:noWrap/>
            <w:hideMark/>
          </w:tcPr>
          <w:p w14:paraId="771FC581"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8E8CBFE" w14:textId="77777777" w:rsidR="007F356F" w:rsidRPr="007F356F" w:rsidRDefault="007F356F" w:rsidP="007F356F">
            <w:pPr>
              <w:jc w:val="center"/>
              <w:outlineLvl w:val="4"/>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35E698EE" w14:textId="77777777" w:rsidR="007F356F" w:rsidRPr="007F356F" w:rsidRDefault="007F356F" w:rsidP="007F356F">
            <w:pPr>
              <w:jc w:val="center"/>
              <w:outlineLvl w:val="4"/>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6A85AB2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036543" w14:textId="77777777" w:rsidR="007F356F" w:rsidRPr="007F356F" w:rsidRDefault="007F356F" w:rsidP="007F356F">
            <w:pPr>
              <w:jc w:val="right"/>
              <w:outlineLvl w:val="4"/>
              <w:rPr>
                <w:color w:val="000000"/>
              </w:rPr>
            </w:pPr>
            <w:r w:rsidRPr="007F356F">
              <w:rPr>
                <w:color w:val="000000"/>
              </w:rPr>
              <w:t>47 338,9</w:t>
            </w:r>
          </w:p>
        </w:tc>
        <w:tc>
          <w:tcPr>
            <w:tcW w:w="1276" w:type="dxa"/>
            <w:tcBorders>
              <w:top w:val="nil"/>
              <w:left w:val="nil"/>
              <w:bottom w:val="single" w:sz="4" w:space="0" w:color="000000"/>
              <w:right w:val="single" w:sz="4" w:space="0" w:color="000000"/>
            </w:tcBorders>
            <w:noWrap/>
            <w:hideMark/>
          </w:tcPr>
          <w:p w14:paraId="0E50855F" w14:textId="77777777" w:rsidR="007F356F" w:rsidRPr="007F356F" w:rsidRDefault="007F356F" w:rsidP="007F356F">
            <w:pPr>
              <w:jc w:val="right"/>
              <w:outlineLvl w:val="4"/>
              <w:rPr>
                <w:color w:val="000000"/>
              </w:rPr>
            </w:pPr>
            <w:r w:rsidRPr="007F356F">
              <w:rPr>
                <w:color w:val="000000"/>
              </w:rPr>
              <w:t>59 110,1</w:t>
            </w:r>
          </w:p>
        </w:tc>
        <w:tc>
          <w:tcPr>
            <w:tcW w:w="1275" w:type="dxa"/>
            <w:tcBorders>
              <w:top w:val="nil"/>
              <w:left w:val="nil"/>
              <w:bottom w:val="single" w:sz="4" w:space="0" w:color="000000"/>
              <w:right w:val="single" w:sz="4" w:space="0" w:color="000000"/>
            </w:tcBorders>
            <w:noWrap/>
            <w:hideMark/>
          </w:tcPr>
          <w:p w14:paraId="421952AC" w14:textId="77777777" w:rsidR="007F356F" w:rsidRPr="007F356F" w:rsidRDefault="007F356F" w:rsidP="007F356F">
            <w:pPr>
              <w:jc w:val="right"/>
              <w:outlineLvl w:val="4"/>
              <w:rPr>
                <w:color w:val="000000"/>
              </w:rPr>
            </w:pPr>
            <w:r w:rsidRPr="007F356F">
              <w:rPr>
                <w:color w:val="000000"/>
              </w:rPr>
              <w:t>59 110,1</w:t>
            </w:r>
          </w:p>
        </w:tc>
      </w:tr>
      <w:tr w:rsidR="007F356F" w:rsidRPr="007F356F" w14:paraId="063D273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74FFAB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2521865"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27EB355"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41B29926" w14:textId="77777777" w:rsidR="007F356F" w:rsidRPr="007F356F" w:rsidRDefault="007F356F" w:rsidP="007F356F">
            <w:pPr>
              <w:jc w:val="center"/>
              <w:outlineLvl w:val="5"/>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7BAA156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703FF03" w14:textId="77777777" w:rsidR="007F356F" w:rsidRPr="007F356F" w:rsidRDefault="007F356F" w:rsidP="007F356F">
            <w:pPr>
              <w:jc w:val="right"/>
              <w:outlineLvl w:val="5"/>
              <w:rPr>
                <w:color w:val="000000"/>
              </w:rPr>
            </w:pPr>
            <w:r w:rsidRPr="007F356F">
              <w:rPr>
                <w:color w:val="000000"/>
              </w:rPr>
              <w:t>47 312,1</w:t>
            </w:r>
          </w:p>
        </w:tc>
        <w:tc>
          <w:tcPr>
            <w:tcW w:w="1276" w:type="dxa"/>
            <w:tcBorders>
              <w:top w:val="nil"/>
              <w:left w:val="nil"/>
              <w:bottom w:val="single" w:sz="4" w:space="0" w:color="000000"/>
              <w:right w:val="single" w:sz="4" w:space="0" w:color="000000"/>
            </w:tcBorders>
            <w:noWrap/>
            <w:hideMark/>
          </w:tcPr>
          <w:p w14:paraId="7F5AF3D2" w14:textId="77777777" w:rsidR="007F356F" w:rsidRPr="007F356F" w:rsidRDefault="007F356F" w:rsidP="007F356F">
            <w:pPr>
              <w:jc w:val="right"/>
              <w:outlineLvl w:val="5"/>
              <w:rPr>
                <w:color w:val="000000"/>
              </w:rPr>
            </w:pPr>
            <w:r w:rsidRPr="007F356F">
              <w:rPr>
                <w:color w:val="000000"/>
              </w:rPr>
              <w:t>59 087,1</w:t>
            </w:r>
          </w:p>
        </w:tc>
        <w:tc>
          <w:tcPr>
            <w:tcW w:w="1275" w:type="dxa"/>
            <w:tcBorders>
              <w:top w:val="nil"/>
              <w:left w:val="nil"/>
              <w:bottom w:val="single" w:sz="4" w:space="0" w:color="000000"/>
              <w:right w:val="single" w:sz="4" w:space="0" w:color="000000"/>
            </w:tcBorders>
            <w:noWrap/>
            <w:hideMark/>
          </w:tcPr>
          <w:p w14:paraId="5F48C868" w14:textId="77777777" w:rsidR="007F356F" w:rsidRPr="007F356F" w:rsidRDefault="007F356F" w:rsidP="007F356F">
            <w:pPr>
              <w:jc w:val="right"/>
              <w:outlineLvl w:val="5"/>
              <w:rPr>
                <w:color w:val="000000"/>
              </w:rPr>
            </w:pPr>
            <w:r w:rsidRPr="007F356F">
              <w:rPr>
                <w:color w:val="000000"/>
              </w:rPr>
              <w:t>59 087,1</w:t>
            </w:r>
          </w:p>
        </w:tc>
      </w:tr>
      <w:tr w:rsidR="007F356F" w:rsidRPr="007F356F" w14:paraId="3FB9285B"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315E588"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2A1384F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9E113F5" w14:textId="77777777" w:rsidR="007F356F" w:rsidRPr="007F356F" w:rsidRDefault="007F356F" w:rsidP="007F356F">
            <w:pPr>
              <w:jc w:val="center"/>
              <w:outlineLvl w:val="5"/>
              <w:rPr>
                <w:color w:val="000000"/>
              </w:rPr>
            </w:pPr>
            <w:r w:rsidRPr="007F356F">
              <w:rPr>
                <w:color w:val="000000"/>
              </w:rPr>
              <w:t>0503</w:t>
            </w:r>
          </w:p>
        </w:tc>
        <w:tc>
          <w:tcPr>
            <w:tcW w:w="1417" w:type="dxa"/>
            <w:tcBorders>
              <w:top w:val="nil"/>
              <w:left w:val="nil"/>
              <w:bottom w:val="single" w:sz="4" w:space="0" w:color="000000"/>
              <w:right w:val="single" w:sz="4" w:space="0" w:color="000000"/>
            </w:tcBorders>
            <w:noWrap/>
            <w:hideMark/>
          </w:tcPr>
          <w:p w14:paraId="5AC76D20" w14:textId="77777777" w:rsidR="007F356F" w:rsidRPr="007F356F" w:rsidRDefault="007F356F" w:rsidP="007F356F">
            <w:pPr>
              <w:jc w:val="center"/>
              <w:outlineLvl w:val="5"/>
              <w:rPr>
                <w:color w:val="000000"/>
              </w:rPr>
            </w:pPr>
            <w:r w:rsidRPr="007F356F">
              <w:rPr>
                <w:color w:val="000000"/>
              </w:rPr>
              <w:t>8700120860</w:t>
            </w:r>
          </w:p>
        </w:tc>
        <w:tc>
          <w:tcPr>
            <w:tcW w:w="567" w:type="dxa"/>
            <w:tcBorders>
              <w:top w:val="nil"/>
              <w:left w:val="nil"/>
              <w:bottom w:val="single" w:sz="4" w:space="0" w:color="000000"/>
              <w:right w:val="single" w:sz="4" w:space="0" w:color="000000"/>
            </w:tcBorders>
            <w:noWrap/>
            <w:hideMark/>
          </w:tcPr>
          <w:p w14:paraId="2FB25DA3"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68BEF71A" w14:textId="77777777" w:rsidR="007F356F" w:rsidRPr="007F356F" w:rsidRDefault="007F356F" w:rsidP="007F356F">
            <w:pPr>
              <w:jc w:val="right"/>
              <w:outlineLvl w:val="5"/>
              <w:rPr>
                <w:color w:val="000000"/>
              </w:rPr>
            </w:pPr>
            <w:r w:rsidRPr="007F356F">
              <w:rPr>
                <w:color w:val="000000"/>
              </w:rPr>
              <w:t>26,8</w:t>
            </w:r>
          </w:p>
        </w:tc>
        <w:tc>
          <w:tcPr>
            <w:tcW w:w="1276" w:type="dxa"/>
            <w:tcBorders>
              <w:top w:val="nil"/>
              <w:left w:val="nil"/>
              <w:bottom w:val="single" w:sz="4" w:space="0" w:color="000000"/>
              <w:right w:val="single" w:sz="4" w:space="0" w:color="000000"/>
            </w:tcBorders>
            <w:noWrap/>
            <w:hideMark/>
          </w:tcPr>
          <w:p w14:paraId="011A85D4" w14:textId="77777777" w:rsidR="007F356F" w:rsidRPr="007F356F" w:rsidRDefault="007F356F" w:rsidP="007F356F">
            <w:pPr>
              <w:jc w:val="right"/>
              <w:outlineLvl w:val="5"/>
              <w:rPr>
                <w:color w:val="000000"/>
              </w:rPr>
            </w:pPr>
            <w:r w:rsidRPr="007F356F">
              <w:rPr>
                <w:color w:val="000000"/>
              </w:rPr>
              <w:t>23,0</w:t>
            </w:r>
          </w:p>
        </w:tc>
        <w:tc>
          <w:tcPr>
            <w:tcW w:w="1275" w:type="dxa"/>
            <w:tcBorders>
              <w:top w:val="nil"/>
              <w:left w:val="nil"/>
              <w:bottom w:val="single" w:sz="4" w:space="0" w:color="000000"/>
              <w:right w:val="single" w:sz="4" w:space="0" w:color="000000"/>
            </w:tcBorders>
            <w:noWrap/>
            <w:hideMark/>
          </w:tcPr>
          <w:p w14:paraId="718CC046" w14:textId="77777777" w:rsidR="007F356F" w:rsidRPr="007F356F" w:rsidRDefault="007F356F" w:rsidP="007F356F">
            <w:pPr>
              <w:jc w:val="right"/>
              <w:outlineLvl w:val="5"/>
              <w:rPr>
                <w:color w:val="000000"/>
              </w:rPr>
            </w:pPr>
            <w:r w:rsidRPr="007F356F">
              <w:rPr>
                <w:color w:val="000000"/>
              </w:rPr>
              <w:t>23,0</w:t>
            </w:r>
          </w:p>
        </w:tc>
      </w:tr>
      <w:tr w:rsidR="007F356F" w:rsidRPr="007F356F" w14:paraId="7A6E2B5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D4DF1DE" w14:textId="77777777" w:rsidR="007F356F" w:rsidRPr="007F356F" w:rsidRDefault="007F356F" w:rsidP="007F356F">
            <w:pPr>
              <w:outlineLvl w:val="1"/>
              <w:rPr>
                <w:color w:val="000000"/>
              </w:rPr>
            </w:pPr>
            <w:r w:rsidRPr="007F356F">
              <w:rPr>
                <w:color w:val="000000"/>
              </w:rPr>
              <w:t xml:space="preserve">      Мероприятия по содержанию, обслуживанию и распоряжению объектами муниципальной собственности</w:t>
            </w:r>
          </w:p>
        </w:tc>
        <w:tc>
          <w:tcPr>
            <w:tcW w:w="709" w:type="dxa"/>
            <w:tcBorders>
              <w:top w:val="nil"/>
              <w:left w:val="nil"/>
              <w:bottom w:val="single" w:sz="4" w:space="0" w:color="000000"/>
              <w:right w:val="single" w:sz="4" w:space="0" w:color="000000"/>
            </w:tcBorders>
            <w:noWrap/>
            <w:hideMark/>
          </w:tcPr>
          <w:p w14:paraId="72449E13"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71233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86170AB" w14:textId="77777777" w:rsidR="007F356F" w:rsidRPr="007F356F" w:rsidRDefault="007F356F" w:rsidP="007F356F">
            <w:pPr>
              <w:jc w:val="center"/>
              <w:outlineLvl w:val="1"/>
              <w:rPr>
                <w:color w:val="000000"/>
              </w:rPr>
            </w:pPr>
            <w:r w:rsidRPr="007F356F">
              <w:rPr>
                <w:color w:val="000000"/>
              </w:rPr>
              <w:t>8700120870</w:t>
            </w:r>
          </w:p>
        </w:tc>
        <w:tc>
          <w:tcPr>
            <w:tcW w:w="567" w:type="dxa"/>
            <w:tcBorders>
              <w:top w:val="nil"/>
              <w:left w:val="nil"/>
              <w:bottom w:val="single" w:sz="4" w:space="0" w:color="000000"/>
              <w:right w:val="single" w:sz="4" w:space="0" w:color="000000"/>
            </w:tcBorders>
            <w:noWrap/>
            <w:hideMark/>
          </w:tcPr>
          <w:p w14:paraId="1D2C089F"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D536D97" w14:textId="77777777" w:rsidR="007F356F" w:rsidRPr="007F356F" w:rsidRDefault="007F356F" w:rsidP="007F356F">
            <w:pPr>
              <w:jc w:val="right"/>
              <w:outlineLvl w:val="1"/>
              <w:rPr>
                <w:color w:val="000000"/>
              </w:rPr>
            </w:pPr>
            <w:r w:rsidRPr="007F356F">
              <w:rPr>
                <w:color w:val="000000"/>
              </w:rPr>
              <w:t>133,2</w:t>
            </w:r>
          </w:p>
        </w:tc>
        <w:tc>
          <w:tcPr>
            <w:tcW w:w="1276" w:type="dxa"/>
            <w:tcBorders>
              <w:top w:val="nil"/>
              <w:left w:val="nil"/>
              <w:bottom w:val="single" w:sz="4" w:space="0" w:color="000000"/>
              <w:right w:val="single" w:sz="4" w:space="0" w:color="000000"/>
            </w:tcBorders>
            <w:noWrap/>
            <w:hideMark/>
          </w:tcPr>
          <w:p w14:paraId="44A00BAD" w14:textId="77777777" w:rsidR="007F356F" w:rsidRPr="007F356F" w:rsidRDefault="007F356F" w:rsidP="007F356F">
            <w:pPr>
              <w:jc w:val="right"/>
              <w:outlineLvl w:val="1"/>
              <w:rPr>
                <w:color w:val="000000"/>
              </w:rPr>
            </w:pPr>
            <w:r w:rsidRPr="007F356F">
              <w:rPr>
                <w:color w:val="000000"/>
              </w:rPr>
              <w:t>233,2</w:t>
            </w:r>
          </w:p>
        </w:tc>
        <w:tc>
          <w:tcPr>
            <w:tcW w:w="1275" w:type="dxa"/>
            <w:tcBorders>
              <w:top w:val="nil"/>
              <w:left w:val="nil"/>
              <w:bottom w:val="single" w:sz="4" w:space="0" w:color="000000"/>
              <w:right w:val="single" w:sz="4" w:space="0" w:color="000000"/>
            </w:tcBorders>
            <w:noWrap/>
            <w:hideMark/>
          </w:tcPr>
          <w:p w14:paraId="4AECD32C" w14:textId="77777777" w:rsidR="007F356F" w:rsidRPr="007F356F" w:rsidRDefault="007F356F" w:rsidP="007F356F">
            <w:pPr>
              <w:jc w:val="right"/>
              <w:outlineLvl w:val="1"/>
              <w:rPr>
                <w:color w:val="000000"/>
              </w:rPr>
            </w:pPr>
            <w:r w:rsidRPr="007F356F">
              <w:rPr>
                <w:color w:val="000000"/>
              </w:rPr>
              <w:t>233,2</w:t>
            </w:r>
          </w:p>
        </w:tc>
      </w:tr>
      <w:tr w:rsidR="007F356F" w:rsidRPr="007F356F" w14:paraId="6171C26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6F812861"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8F6FC9C"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645D1C0"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F8C8DDC" w14:textId="77777777" w:rsidR="007F356F" w:rsidRPr="007F356F" w:rsidRDefault="007F356F" w:rsidP="007F356F">
            <w:pPr>
              <w:jc w:val="center"/>
              <w:outlineLvl w:val="2"/>
              <w:rPr>
                <w:color w:val="000000"/>
              </w:rPr>
            </w:pPr>
            <w:r w:rsidRPr="007F356F">
              <w:rPr>
                <w:color w:val="000000"/>
              </w:rPr>
              <w:t>8700120870</w:t>
            </w:r>
          </w:p>
        </w:tc>
        <w:tc>
          <w:tcPr>
            <w:tcW w:w="567" w:type="dxa"/>
            <w:tcBorders>
              <w:top w:val="nil"/>
              <w:left w:val="nil"/>
              <w:bottom w:val="single" w:sz="4" w:space="0" w:color="000000"/>
              <w:right w:val="single" w:sz="4" w:space="0" w:color="000000"/>
            </w:tcBorders>
            <w:noWrap/>
            <w:hideMark/>
          </w:tcPr>
          <w:p w14:paraId="4E2B2C5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5072A5" w14:textId="77777777" w:rsidR="007F356F" w:rsidRPr="007F356F" w:rsidRDefault="007F356F" w:rsidP="007F356F">
            <w:pPr>
              <w:jc w:val="right"/>
              <w:outlineLvl w:val="2"/>
              <w:rPr>
                <w:color w:val="000000"/>
              </w:rPr>
            </w:pPr>
            <w:r w:rsidRPr="007F356F">
              <w:rPr>
                <w:color w:val="000000"/>
              </w:rPr>
              <w:t>133,2</w:t>
            </w:r>
          </w:p>
        </w:tc>
        <w:tc>
          <w:tcPr>
            <w:tcW w:w="1276" w:type="dxa"/>
            <w:tcBorders>
              <w:top w:val="nil"/>
              <w:left w:val="nil"/>
              <w:bottom w:val="single" w:sz="4" w:space="0" w:color="000000"/>
              <w:right w:val="single" w:sz="4" w:space="0" w:color="000000"/>
            </w:tcBorders>
            <w:noWrap/>
            <w:hideMark/>
          </w:tcPr>
          <w:p w14:paraId="4E4B25DE" w14:textId="77777777" w:rsidR="007F356F" w:rsidRPr="007F356F" w:rsidRDefault="007F356F" w:rsidP="007F356F">
            <w:pPr>
              <w:jc w:val="right"/>
              <w:outlineLvl w:val="2"/>
              <w:rPr>
                <w:color w:val="000000"/>
              </w:rPr>
            </w:pPr>
            <w:r w:rsidRPr="007F356F">
              <w:rPr>
                <w:color w:val="000000"/>
              </w:rPr>
              <w:t>233,2</w:t>
            </w:r>
          </w:p>
        </w:tc>
        <w:tc>
          <w:tcPr>
            <w:tcW w:w="1275" w:type="dxa"/>
            <w:tcBorders>
              <w:top w:val="nil"/>
              <w:left w:val="nil"/>
              <w:bottom w:val="single" w:sz="4" w:space="0" w:color="000000"/>
              <w:right w:val="single" w:sz="4" w:space="0" w:color="000000"/>
            </w:tcBorders>
            <w:noWrap/>
            <w:hideMark/>
          </w:tcPr>
          <w:p w14:paraId="33F88E24" w14:textId="77777777" w:rsidR="007F356F" w:rsidRPr="007F356F" w:rsidRDefault="007F356F" w:rsidP="007F356F">
            <w:pPr>
              <w:jc w:val="right"/>
              <w:outlineLvl w:val="2"/>
              <w:rPr>
                <w:color w:val="000000"/>
              </w:rPr>
            </w:pPr>
            <w:r w:rsidRPr="007F356F">
              <w:rPr>
                <w:color w:val="000000"/>
              </w:rPr>
              <w:t>233,2</w:t>
            </w:r>
          </w:p>
        </w:tc>
      </w:tr>
      <w:tr w:rsidR="007F356F" w:rsidRPr="007F356F" w14:paraId="386CA44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43C0CFC"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6ECB0D64"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ECD9A1A"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09DE37D" w14:textId="77777777" w:rsidR="007F356F" w:rsidRPr="007F356F" w:rsidRDefault="007F356F" w:rsidP="007F356F">
            <w:pPr>
              <w:jc w:val="center"/>
              <w:outlineLvl w:val="3"/>
              <w:rPr>
                <w:color w:val="000000"/>
              </w:rPr>
            </w:pPr>
            <w:r w:rsidRPr="007F356F">
              <w:rPr>
                <w:color w:val="000000"/>
              </w:rPr>
              <w:t>8700120870</w:t>
            </w:r>
          </w:p>
        </w:tc>
        <w:tc>
          <w:tcPr>
            <w:tcW w:w="567" w:type="dxa"/>
            <w:tcBorders>
              <w:top w:val="nil"/>
              <w:left w:val="nil"/>
              <w:bottom w:val="single" w:sz="4" w:space="0" w:color="000000"/>
              <w:right w:val="single" w:sz="4" w:space="0" w:color="000000"/>
            </w:tcBorders>
            <w:noWrap/>
            <w:hideMark/>
          </w:tcPr>
          <w:p w14:paraId="342CF89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4AA6CE" w14:textId="77777777" w:rsidR="007F356F" w:rsidRPr="007F356F" w:rsidRDefault="007F356F" w:rsidP="007F356F">
            <w:pPr>
              <w:jc w:val="right"/>
              <w:outlineLvl w:val="3"/>
              <w:rPr>
                <w:color w:val="000000"/>
              </w:rPr>
            </w:pPr>
            <w:r w:rsidRPr="007F356F">
              <w:rPr>
                <w:color w:val="000000"/>
              </w:rPr>
              <w:t>133,2</w:t>
            </w:r>
          </w:p>
        </w:tc>
        <w:tc>
          <w:tcPr>
            <w:tcW w:w="1276" w:type="dxa"/>
            <w:tcBorders>
              <w:top w:val="nil"/>
              <w:left w:val="nil"/>
              <w:bottom w:val="single" w:sz="4" w:space="0" w:color="000000"/>
              <w:right w:val="single" w:sz="4" w:space="0" w:color="000000"/>
            </w:tcBorders>
            <w:noWrap/>
            <w:hideMark/>
          </w:tcPr>
          <w:p w14:paraId="16EE0BC6" w14:textId="77777777" w:rsidR="007F356F" w:rsidRPr="007F356F" w:rsidRDefault="007F356F" w:rsidP="007F356F">
            <w:pPr>
              <w:jc w:val="right"/>
              <w:outlineLvl w:val="3"/>
              <w:rPr>
                <w:color w:val="000000"/>
              </w:rPr>
            </w:pPr>
            <w:r w:rsidRPr="007F356F">
              <w:rPr>
                <w:color w:val="000000"/>
              </w:rPr>
              <w:t>233,2</w:t>
            </w:r>
          </w:p>
        </w:tc>
        <w:tc>
          <w:tcPr>
            <w:tcW w:w="1275" w:type="dxa"/>
            <w:tcBorders>
              <w:top w:val="nil"/>
              <w:left w:val="nil"/>
              <w:bottom w:val="single" w:sz="4" w:space="0" w:color="000000"/>
              <w:right w:val="single" w:sz="4" w:space="0" w:color="000000"/>
            </w:tcBorders>
            <w:noWrap/>
            <w:hideMark/>
          </w:tcPr>
          <w:p w14:paraId="454663BA" w14:textId="77777777" w:rsidR="007F356F" w:rsidRPr="007F356F" w:rsidRDefault="007F356F" w:rsidP="007F356F">
            <w:pPr>
              <w:jc w:val="right"/>
              <w:outlineLvl w:val="3"/>
              <w:rPr>
                <w:color w:val="000000"/>
              </w:rPr>
            </w:pPr>
            <w:r w:rsidRPr="007F356F">
              <w:rPr>
                <w:color w:val="000000"/>
              </w:rPr>
              <w:t>233,2</w:t>
            </w:r>
          </w:p>
        </w:tc>
      </w:tr>
      <w:tr w:rsidR="007F356F" w:rsidRPr="007F356F" w14:paraId="57202AA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AE6D2C5"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44309207"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65EF4CE"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3E249A4" w14:textId="77777777" w:rsidR="007F356F" w:rsidRPr="007F356F" w:rsidRDefault="007F356F" w:rsidP="007F356F">
            <w:pPr>
              <w:jc w:val="center"/>
              <w:outlineLvl w:val="4"/>
              <w:rPr>
                <w:color w:val="000000"/>
              </w:rPr>
            </w:pPr>
            <w:r w:rsidRPr="007F356F">
              <w:rPr>
                <w:color w:val="000000"/>
              </w:rPr>
              <w:t>8700120870</w:t>
            </w:r>
          </w:p>
        </w:tc>
        <w:tc>
          <w:tcPr>
            <w:tcW w:w="567" w:type="dxa"/>
            <w:tcBorders>
              <w:top w:val="nil"/>
              <w:left w:val="nil"/>
              <w:bottom w:val="single" w:sz="4" w:space="0" w:color="000000"/>
              <w:right w:val="single" w:sz="4" w:space="0" w:color="000000"/>
            </w:tcBorders>
            <w:noWrap/>
            <w:hideMark/>
          </w:tcPr>
          <w:p w14:paraId="2B300B5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30F97A" w14:textId="77777777" w:rsidR="007F356F" w:rsidRPr="007F356F" w:rsidRDefault="007F356F" w:rsidP="007F356F">
            <w:pPr>
              <w:jc w:val="right"/>
              <w:outlineLvl w:val="4"/>
              <w:rPr>
                <w:color w:val="000000"/>
              </w:rPr>
            </w:pPr>
            <w:r w:rsidRPr="007F356F">
              <w:rPr>
                <w:color w:val="000000"/>
              </w:rPr>
              <w:t>133,2</w:t>
            </w:r>
          </w:p>
        </w:tc>
        <w:tc>
          <w:tcPr>
            <w:tcW w:w="1276" w:type="dxa"/>
            <w:tcBorders>
              <w:top w:val="nil"/>
              <w:left w:val="nil"/>
              <w:bottom w:val="single" w:sz="4" w:space="0" w:color="000000"/>
              <w:right w:val="single" w:sz="4" w:space="0" w:color="000000"/>
            </w:tcBorders>
            <w:noWrap/>
            <w:hideMark/>
          </w:tcPr>
          <w:p w14:paraId="0ADF9F7B" w14:textId="77777777" w:rsidR="007F356F" w:rsidRPr="007F356F" w:rsidRDefault="007F356F" w:rsidP="007F356F">
            <w:pPr>
              <w:jc w:val="right"/>
              <w:outlineLvl w:val="4"/>
              <w:rPr>
                <w:color w:val="000000"/>
              </w:rPr>
            </w:pPr>
            <w:r w:rsidRPr="007F356F">
              <w:rPr>
                <w:color w:val="000000"/>
              </w:rPr>
              <w:t>233,2</w:t>
            </w:r>
          </w:p>
        </w:tc>
        <w:tc>
          <w:tcPr>
            <w:tcW w:w="1275" w:type="dxa"/>
            <w:tcBorders>
              <w:top w:val="nil"/>
              <w:left w:val="nil"/>
              <w:bottom w:val="single" w:sz="4" w:space="0" w:color="000000"/>
              <w:right w:val="single" w:sz="4" w:space="0" w:color="000000"/>
            </w:tcBorders>
            <w:noWrap/>
            <w:hideMark/>
          </w:tcPr>
          <w:p w14:paraId="3FF5E35D" w14:textId="77777777" w:rsidR="007F356F" w:rsidRPr="007F356F" w:rsidRDefault="007F356F" w:rsidP="007F356F">
            <w:pPr>
              <w:jc w:val="right"/>
              <w:outlineLvl w:val="4"/>
              <w:rPr>
                <w:color w:val="000000"/>
              </w:rPr>
            </w:pPr>
            <w:r w:rsidRPr="007F356F">
              <w:rPr>
                <w:color w:val="000000"/>
              </w:rPr>
              <w:t>233,2</w:t>
            </w:r>
          </w:p>
        </w:tc>
      </w:tr>
      <w:tr w:rsidR="007F356F" w:rsidRPr="007F356F" w14:paraId="338BDBA8"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811D1B1" w14:textId="77777777" w:rsidR="007F356F" w:rsidRPr="007F356F" w:rsidRDefault="007F356F" w:rsidP="007F356F">
            <w:pPr>
              <w:outlineLvl w:val="5"/>
              <w:rPr>
                <w:color w:val="000000"/>
              </w:rPr>
            </w:pPr>
            <w:r w:rsidRPr="007F356F">
              <w:rPr>
                <w:color w:val="000000"/>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EA6388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9D3B351"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0992F236" w14:textId="77777777" w:rsidR="007F356F" w:rsidRPr="007F356F" w:rsidRDefault="007F356F" w:rsidP="007F356F">
            <w:pPr>
              <w:jc w:val="center"/>
              <w:outlineLvl w:val="5"/>
              <w:rPr>
                <w:color w:val="000000"/>
              </w:rPr>
            </w:pPr>
            <w:r w:rsidRPr="007F356F">
              <w:rPr>
                <w:color w:val="000000"/>
              </w:rPr>
              <w:t>8700120870</w:t>
            </w:r>
          </w:p>
        </w:tc>
        <w:tc>
          <w:tcPr>
            <w:tcW w:w="567" w:type="dxa"/>
            <w:tcBorders>
              <w:top w:val="nil"/>
              <w:left w:val="nil"/>
              <w:bottom w:val="single" w:sz="4" w:space="0" w:color="000000"/>
              <w:right w:val="single" w:sz="4" w:space="0" w:color="000000"/>
            </w:tcBorders>
            <w:noWrap/>
            <w:hideMark/>
          </w:tcPr>
          <w:p w14:paraId="6562B58A"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6DB6A9E" w14:textId="77777777" w:rsidR="007F356F" w:rsidRPr="007F356F" w:rsidRDefault="007F356F" w:rsidP="007F356F">
            <w:pPr>
              <w:jc w:val="right"/>
              <w:outlineLvl w:val="5"/>
              <w:rPr>
                <w:color w:val="000000"/>
              </w:rPr>
            </w:pPr>
            <w:r w:rsidRPr="007F356F">
              <w:rPr>
                <w:color w:val="000000"/>
              </w:rPr>
              <w:t>133,2</w:t>
            </w:r>
          </w:p>
        </w:tc>
        <w:tc>
          <w:tcPr>
            <w:tcW w:w="1276" w:type="dxa"/>
            <w:tcBorders>
              <w:top w:val="nil"/>
              <w:left w:val="nil"/>
              <w:bottom w:val="single" w:sz="4" w:space="0" w:color="000000"/>
              <w:right w:val="single" w:sz="4" w:space="0" w:color="000000"/>
            </w:tcBorders>
            <w:noWrap/>
            <w:hideMark/>
          </w:tcPr>
          <w:p w14:paraId="7A95F00F" w14:textId="77777777" w:rsidR="007F356F" w:rsidRPr="007F356F" w:rsidRDefault="007F356F" w:rsidP="007F356F">
            <w:pPr>
              <w:jc w:val="right"/>
              <w:outlineLvl w:val="5"/>
              <w:rPr>
                <w:color w:val="000000"/>
              </w:rPr>
            </w:pPr>
            <w:r w:rsidRPr="007F356F">
              <w:rPr>
                <w:color w:val="000000"/>
              </w:rPr>
              <w:t>233,2</w:t>
            </w:r>
          </w:p>
        </w:tc>
        <w:tc>
          <w:tcPr>
            <w:tcW w:w="1275" w:type="dxa"/>
            <w:tcBorders>
              <w:top w:val="nil"/>
              <w:left w:val="nil"/>
              <w:bottom w:val="single" w:sz="4" w:space="0" w:color="000000"/>
              <w:right w:val="single" w:sz="4" w:space="0" w:color="000000"/>
            </w:tcBorders>
            <w:noWrap/>
            <w:hideMark/>
          </w:tcPr>
          <w:p w14:paraId="65276649" w14:textId="77777777" w:rsidR="007F356F" w:rsidRPr="007F356F" w:rsidRDefault="007F356F" w:rsidP="007F356F">
            <w:pPr>
              <w:jc w:val="right"/>
              <w:outlineLvl w:val="5"/>
              <w:rPr>
                <w:color w:val="000000"/>
              </w:rPr>
            </w:pPr>
            <w:r w:rsidRPr="007F356F">
              <w:rPr>
                <w:color w:val="000000"/>
              </w:rPr>
              <w:t>233,2</w:t>
            </w:r>
          </w:p>
        </w:tc>
      </w:tr>
      <w:tr w:rsidR="007F356F" w:rsidRPr="007F356F" w14:paraId="1F315EE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7768D68" w14:textId="77777777" w:rsidR="007F356F" w:rsidRPr="007F356F" w:rsidRDefault="007F356F" w:rsidP="007F356F">
            <w:pPr>
              <w:outlineLvl w:val="1"/>
              <w:rPr>
                <w:color w:val="000000"/>
              </w:rPr>
            </w:pPr>
            <w:r w:rsidRPr="007F356F">
              <w:rPr>
                <w:color w:val="000000"/>
              </w:rPr>
              <w:t xml:space="preserve">      Мероприятия по землепользованию и землеустройству</w:t>
            </w:r>
          </w:p>
        </w:tc>
        <w:tc>
          <w:tcPr>
            <w:tcW w:w="709" w:type="dxa"/>
            <w:tcBorders>
              <w:top w:val="nil"/>
              <w:left w:val="nil"/>
              <w:bottom w:val="single" w:sz="4" w:space="0" w:color="000000"/>
              <w:right w:val="single" w:sz="4" w:space="0" w:color="000000"/>
            </w:tcBorders>
            <w:noWrap/>
            <w:hideMark/>
          </w:tcPr>
          <w:p w14:paraId="3A1B8C4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DE21E5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6B1FA0A" w14:textId="77777777" w:rsidR="007F356F" w:rsidRPr="007F356F" w:rsidRDefault="007F356F" w:rsidP="007F356F">
            <w:pPr>
              <w:jc w:val="center"/>
              <w:outlineLvl w:val="1"/>
              <w:rPr>
                <w:color w:val="000000"/>
              </w:rPr>
            </w:pPr>
            <w:r w:rsidRPr="007F356F">
              <w:rPr>
                <w:color w:val="000000"/>
              </w:rPr>
              <w:t>8700120880</w:t>
            </w:r>
          </w:p>
        </w:tc>
        <w:tc>
          <w:tcPr>
            <w:tcW w:w="567" w:type="dxa"/>
            <w:tcBorders>
              <w:top w:val="nil"/>
              <w:left w:val="nil"/>
              <w:bottom w:val="single" w:sz="4" w:space="0" w:color="000000"/>
              <w:right w:val="single" w:sz="4" w:space="0" w:color="000000"/>
            </w:tcBorders>
            <w:noWrap/>
            <w:hideMark/>
          </w:tcPr>
          <w:p w14:paraId="24D2521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3A2F02D" w14:textId="77777777" w:rsidR="007F356F" w:rsidRPr="007F356F" w:rsidRDefault="007F356F" w:rsidP="007F356F">
            <w:pPr>
              <w:jc w:val="right"/>
              <w:outlineLvl w:val="1"/>
              <w:rPr>
                <w:color w:val="000000"/>
              </w:rPr>
            </w:pPr>
            <w:r w:rsidRPr="007F356F">
              <w:rPr>
                <w:color w:val="000000"/>
              </w:rPr>
              <w:t>120,0</w:t>
            </w:r>
          </w:p>
        </w:tc>
        <w:tc>
          <w:tcPr>
            <w:tcW w:w="1276" w:type="dxa"/>
            <w:tcBorders>
              <w:top w:val="nil"/>
              <w:left w:val="nil"/>
              <w:bottom w:val="single" w:sz="4" w:space="0" w:color="000000"/>
              <w:right w:val="single" w:sz="4" w:space="0" w:color="000000"/>
            </w:tcBorders>
            <w:noWrap/>
            <w:hideMark/>
          </w:tcPr>
          <w:p w14:paraId="0CE4C950" w14:textId="77777777" w:rsidR="007F356F" w:rsidRPr="007F356F" w:rsidRDefault="007F356F" w:rsidP="007F356F">
            <w:pPr>
              <w:jc w:val="right"/>
              <w:outlineLvl w:val="1"/>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400BC92B" w14:textId="77777777" w:rsidR="007F356F" w:rsidRPr="007F356F" w:rsidRDefault="007F356F" w:rsidP="007F356F">
            <w:pPr>
              <w:jc w:val="right"/>
              <w:outlineLvl w:val="1"/>
              <w:rPr>
                <w:color w:val="000000"/>
              </w:rPr>
            </w:pPr>
            <w:r w:rsidRPr="007F356F">
              <w:rPr>
                <w:color w:val="000000"/>
              </w:rPr>
              <w:t>400,0</w:t>
            </w:r>
          </w:p>
        </w:tc>
      </w:tr>
      <w:tr w:rsidR="007F356F" w:rsidRPr="007F356F" w14:paraId="4D3FD60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4135794"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513AC6C"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ECA750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7F8D740" w14:textId="77777777" w:rsidR="007F356F" w:rsidRPr="007F356F" w:rsidRDefault="007F356F" w:rsidP="007F356F">
            <w:pPr>
              <w:jc w:val="center"/>
              <w:outlineLvl w:val="2"/>
              <w:rPr>
                <w:color w:val="000000"/>
              </w:rPr>
            </w:pPr>
            <w:r w:rsidRPr="007F356F">
              <w:rPr>
                <w:color w:val="000000"/>
              </w:rPr>
              <w:t>8700120880</w:t>
            </w:r>
          </w:p>
        </w:tc>
        <w:tc>
          <w:tcPr>
            <w:tcW w:w="567" w:type="dxa"/>
            <w:tcBorders>
              <w:top w:val="nil"/>
              <w:left w:val="nil"/>
              <w:bottom w:val="single" w:sz="4" w:space="0" w:color="000000"/>
              <w:right w:val="single" w:sz="4" w:space="0" w:color="000000"/>
            </w:tcBorders>
            <w:noWrap/>
            <w:hideMark/>
          </w:tcPr>
          <w:p w14:paraId="30668B3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F6A194" w14:textId="77777777" w:rsidR="007F356F" w:rsidRPr="007F356F" w:rsidRDefault="007F356F" w:rsidP="007F356F">
            <w:pPr>
              <w:jc w:val="right"/>
              <w:outlineLvl w:val="2"/>
              <w:rPr>
                <w:color w:val="000000"/>
              </w:rPr>
            </w:pPr>
            <w:r w:rsidRPr="007F356F">
              <w:rPr>
                <w:color w:val="000000"/>
              </w:rPr>
              <w:t>120,0</w:t>
            </w:r>
          </w:p>
        </w:tc>
        <w:tc>
          <w:tcPr>
            <w:tcW w:w="1276" w:type="dxa"/>
            <w:tcBorders>
              <w:top w:val="nil"/>
              <w:left w:val="nil"/>
              <w:bottom w:val="single" w:sz="4" w:space="0" w:color="000000"/>
              <w:right w:val="single" w:sz="4" w:space="0" w:color="000000"/>
            </w:tcBorders>
            <w:noWrap/>
            <w:hideMark/>
          </w:tcPr>
          <w:p w14:paraId="58A18F3E" w14:textId="77777777" w:rsidR="007F356F" w:rsidRPr="007F356F" w:rsidRDefault="007F356F" w:rsidP="007F356F">
            <w:pPr>
              <w:jc w:val="right"/>
              <w:outlineLvl w:val="2"/>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49012D9E" w14:textId="77777777" w:rsidR="007F356F" w:rsidRPr="007F356F" w:rsidRDefault="007F356F" w:rsidP="007F356F">
            <w:pPr>
              <w:jc w:val="right"/>
              <w:outlineLvl w:val="2"/>
              <w:rPr>
                <w:color w:val="000000"/>
              </w:rPr>
            </w:pPr>
            <w:r w:rsidRPr="007F356F">
              <w:rPr>
                <w:color w:val="000000"/>
              </w:rPr>
              <w:t>400,0</w:t>
            </w:r>
          </w:p>
        </w:tc>
      </w:tr>
      <w:tr w:rsidR="007F356F" w:rsidRPr="007F356F" w14:paraId="2C0D69C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503676C"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0EA364A4"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D58A937"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3D608151" w14:textId="77777777" w:rsidR="007F356F" w:rsidRPr="007F356F" w:rsidRDefault="007F356F" w:rsidP="007F356F">
            <w:pPr>
              <w:jc w:val="center"/>
              <w:outlineLvl w:val="3"/>
              <w:rPr>
                <w:color w:val="000000"/>
              </w:rPr>
            </w:pPr>
            <w:r w:rsidRPr="007F356F">
              <w:rPr>
                <w:color w:val="000000"/>
              </w:rPr>
              <w:t>8700120880</w:t>
            </w:r>
          </w:p>
        </w:tc>
        <w:tc>
          <w:tcPr>
            <w:tcW w:w="567" w:type="dxa"/>
            <w:tcBorders>
              <w:top w:val="nil"/>
              <w:left w:val="nil"/>
              <w:bottom w:val="single" w:sz="4" w:space="0" w:color="000000"/>
              <w:right w:val="single" w:sz="4" w:space="0" w:color="000000"/>
            </w:tcBorders>
            <w:noWrap/>
            <w:hideMark/>
          </w:tcPr>
          <w:p w14:paraId="3A4DCE34"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5EC6932" w14:textId="77777777" w:rsidR="007F356F" w:rsidRPr="007F356F" w:rsidRDefault="007F356F" w:rsidP="007F356F">
            <w:pPr>
              <w:jc w:val="right"/>
              <w:outlineLvl w:val="3"/>
              <w:rPr>
                <w:color w:val="000000"/>
              </w:rPr>
            </w:pPr>
            <w:r w:rsidRPr="007F356F">
              <w:rPr>
                <w:color w:val="000000"/>
              </w:rPr>
              <w:t>120,0</w:t>
            </w:r>
          </w:p>
        </w:tc>
        <w:tc>
          <w:tcPr>
            <w:tcW w:w="1276" w:type="dxa"/>
            <w:tcBorders>
              <w:top w:val="nil"/>
              <w:left w:val="nil"/>
              <w:bottom w:val="single" w:sz="4" w:space="0" w:color="000000"/>
              <w:right w:val="single" w:sz="4" w:space="0" w:color="000000"/>
            </w:tcBorders>
            <w:noWrap/>
            <w:hideMark/>
          </w:tcPr>
          <w:p w14:paraId="698C87DE" w14:textId="77777777" w:rsidR="007F356F" w:rsidRPr="007F356F" w:rsidRDefault="007F356F" w:rsidP="007F356F">
            <w:pPr>
              <w:jc w:val="right"/>
              <w:outlineLvl w:val="3"/>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4F452E48" w14:textId="77777777" w:rsidR="007F356F" w:rsidRPr="007F356F" w:rsidRDefault="007F356F" w:rsidP="007F356F">
            <w:pPr>
              <w:jc w:val="right"/>
              <w:outlineLvl w:val="3"/>
              <w:rPr>
                <w:color w:val="000000"/>
              </w:rPr>
            </w:pPr>
            <w:r w:rsidRPr="007F356F">
              <w:rPr>
                <w:color w:val="000000"/>
              </w:rPr>
              <w:t>400,0</w:t>
            </w:r>
          </w:p>
        </w:tc>
      </w:tr>
      <w:tr w:rsidR="007F356F" w:rsidRPr="007F356F" w14:paraId="5DB2E53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9A0E206" w14:textId="77777777" w:rsidR="007F356F" w:rsidRPr="007F356F" w:rsidRDefault="007F356F" w:rsidP="007F356F">
            <w:pPr>
              <w:outlineLvl w:val="4"/>
              <w:rPr>
                <w:color w:val="000000"/>
              </w:rPr>
            </w:pPr>
            <w:r w:rsidRPr="007F356F">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4C0BC00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9D2505C" w14:textId="77777777" w:rsidR="007F356F" w:rsidRPr="007F356F" w:rsidRDefault="007F356F" w:rsidP="007F356F">
            <w:pPr>
              <w:jc w:val="center"/>
              <w:outlineLvl w:val="4"/>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1461E3BE" w14:textId="77777777" w:rsidR="007F356F" w:rsidRPr="007F356F" w:rsidRDefault="007F356F" w:rsidP="007F356F">
            <w:pPr>
              <w:jc w:val="center"/>
              <w:outlineLvl w:val="4"/>
              <w:rPr>
                <w:color w:val="000000"/>
              </w:rPr>
            </w:pPr>
            <w:r w:rsidRPr="007F356F">
              <w:rPr>
                <w:color w:val="000000"/>
              </w:rPr>
              <w:t>8700120880</w:t>
            </w:r>
          </w:p>
        </w:tc>
        <w:tc>
          <w:tcPr>
            <w:tcW w:w="567" w:type="dxa"/>
            <w:tcBorders>
              <w:top w:val="nil"/>
              <w:left w:val="nil"/>
              <w:bottom w:val="single" w:sz="4" w:space="0" w:color="000000"/>
              <w:right w:val="single" w:sz="4" w:space="0" w:color="000000"/>
            </w:tcBorders>
            <w:noWrap/>
            <w:hideMark/>
          </w:tcPr>
          <w:p w14:paraId="0A6AAF7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9DB227B" w14:textId="77777777" w:rsidR="007F356F" w:rsidRPr="007F356F" w:rsidRDefault="007F356F" w:rsidP="007F356F">
            <w:pPr>
              <w:jc w:val="right"/>
              <w:outlineLvl w:val="4"/>
              <w:rPr>
                <w:color w:val="000000"/>
              </w:rPr>
            </w:pPr>
            <w:r w:rsidRPr="007F356F">
              <w:rPr>
                <w:color w:val="000000"/>
              </w:rPr>
              <w:t>120,0</w:t>
            </w:r>
          </w:p>
        </w:tc>
        <w:tc>
          <w:tcPr>
            <w:tcW w:w="1276" w:type="dxa"/>
            <w:tcBorders>
              <w:top w:val="nil"/>
              <w:left w:val="nil"/>
              <w:bottom w:val="single" w:sz="4" w:space="0" w:color="000000"/>
              <w:right w:val="single" w:sz="4" w:space="0" w:color="000000"/>
            </w:tcBorders>
            <w:noWrap/>
            <w:hideMark/>
          </w:tcPr>
          <w:p w14:paraId="26C69AE2" w14:textId="77777777" w:rsidR="007F356F" w:rsidRPr="007F356F" w:rsidRDefault="007F356F" w:rsidP="007F356F">
            <w:pPr>
              <w:jc w:val="right"/>
              <w:outlineLvl w:val="4"/>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2C308D8B" w14:textId="77777777" w:rsidR="007F356F" w:rsidRPr="007F356F" w:rsidRDefault="007F356F" w:rsidP="007F356F">
            <w:pPr>
              <w:jc w:val="right"/>
              <w:outlineLvl w:val="4"/>
              <w:rPr>
                <w:color w:val="000000"/>
              </w:rPr>
            </w:pPr>
            <w:r w:rsidRPr="007F356F">
              <w:rPr>
                <w:color w:val="000000"/>
              </w:rPr>
              <w:t>400,0</w:t>
            </w:r>
          </w:p>
        </w:tc>
      </w:tr>
      <w:tr w:rsidR="007F356F" w:rsidRPr="007F356F" w14:paraId="52FBFC6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3112389"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38D1876"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6F02A9A" w14:textId="77777777" w:rsidR="007F356F" w:rsidRPr="007F356F" w:rsidRDefault="007F356F" w:rsidP="007F356F">
            <w:pPr>
              <w:jc w:val="center"/>
              <w:outlineLvl w:val="5"/>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069F3795" w14:textId="77777777" w:rsidR="007F356F" w:rsidRPr="007F356F" w:rsidRDefault="007F356F" w:rsidP="007F356F">
            <w:pPr>
              <w:jc w:val="center"/>
              <w:outlineLvl w:val="5"/>
              <w:rPr>
                <w:color w:val="000000"/>
              </w:rPr>
            </w:pPr>
            <w:r w:rsidRPr="007F356F">
              <w:rPr>
                <w:color w:val="000000"/>
              </w:rPr>
              <w:t>8700120880</w:t>
            </w:r>
          </w:p>
        </w:tc>
        <w:tc>
          <w:tcPr>
            <w:tcW w:w="567" w:type="dxa"/>
            <w:tcBorders>
              <w:top w:val="nil"/>
              <w:left w:val="nil"/>
              <w:bottom w:val="single" w:sz="4" w:space="0" w:color="000000"/>
              <w:right w:val="single" w:sz="4" w:space="0" w:color="000000"/>
            </w:tcBorders>
            <w:noWrap/>
            <w:hideMark/>
          </w:tcPr>
          <w:p w14:paraId="2523F63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FAA7B51" w14:textId="77777777" w:rsidR="007F356F" w:rsidRPr="007F356F" w:rsidRDefault="007F356F" w:rsidP="007F356F">
            <w:pPr>
              <w:jc w:val="right"/>
              <w:outlineLvl w:val="5"/>
              <w:rPr>
                <w:color w:val="000000"/>
              </w:rPr>
            </w:pPr>
            <w:r w:rsidRPr="007F356F">
              <w:rPr>
                <w:color w:val="000000"/>
              </w:rPr>
              <w:t>120,0</w:t>
            </w:r>
          </w:p>
        </w:tc>
        <w:tc>
          <w:tcPr>
            <w:tcW w:w="1276" w:type="dxa"/>
            <w:tcBorders>
              <w:top w:val="nil"/>
              <w:left w:val="nil"/>
              <w:bottom w:val="single" w:sz="4" w:space="0" w:color="000000"/>
              <w:right w:val="single" w:sz="4" w:space="0" w:color="000000"/>
            </w:tcBorders>
            <w:noWrap/>
            <w:hideMark/>
          </w:tcPr>
          <w:p w14:paraId="7A49C79C" w14:textId="77777777" w:rsidR="007F356F" w:rsidRPr="007F356F" w:rsidRDefault="007F356F" w:rsidP="007F356F">
            <w:pPr>
              <w:jc w:val="right"/>
              <w:outlineLvl w:val="5"/>
              <w:rPr>
                <w:color w:val="000000"/>
              </w:rPr>
            </w:pPr>
            <w:r w:rsidRPr="007F356F">
              <w:rPr>
                <w:color w:val="000000"/>
              </w:rPr>
              <w:t>400,0</w:t>
            </w:r>
          </w:p>
        </w:tc>
        <w:tc>
          <w:tcPr>
            <w:tcW w:w="1275" w:type="dxa"/>
            <w:tcBorders>
              <w:top w:val="nil"/>
              <w:left w:val="nil"/>
              <w:bottom w:val="single" w:sz="4" w:space="0" w:color="000000"/>
              <w:right w:val="single" w:sz="4" w:space="0" w:color="000000"/>
            </w:tcBorders>
            <w:noWrap/>
            <w:hideMark/>
          </w:tcPr>
          <w:p w14:paraId="7B7BAF2B" w14:textId="77777777" w:rsidR="007F356F" w:rsidRPr="007F356F" w:rsidRDefault="007F356F" w:rsidP="007F356F">
            <w:pPr>
              <w:jc w:val="right"/>
              <w:outlineLvl w:val="5"/>
              <w:rPr>
                <w:color w:val="000000"/>
              </w:rPr>
            </w:pPr>
            <w:r w:rsidRPr="007F356F">
              <w:rPr>
                <w:color w:val="000000"/>
              </w:rPr>
              <w:t>400,0</w:t>
            </w:r>
          </w:p>
        </w:tc>
      </w:tr>
      <w:tr w:rsidR="007F356F" w:rsidRPr="007F356F" w14:paraId="691B3C09"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80FF2E3" w14:textId="77777777" w:rsidR="007F356F" w:rsidRPr="007F356F" w:rsidRDefault="007F356F" w:rsidP="007F356F">
            <w:pPr>
              <w:outlineLvl w:val="1"/>
              <w:rPr>
                <w:color w:val="000000"/>
              </w:rPr>
            </w:pPr>
            <w:r w:rsidRPr="007F356F">
              <w:rPr>
                <w:color w:val="000000"/>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noWrap/>
            <w:hideMark/>
          </w:tcPr>
          <w:p w14:paraId="06E5A9A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3AA7EE7"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ED33AD6" w14:textId="77777777" w:rsidR="007F356F" w:rsidRPr="007F356F" w:rsidRDefault="007F356F" w:rsidP="007F356F">
            <w:pPr>
              <w:jc w:val="center"/>
              <w:outlineLvl w:val="1"/>
              <w:rPr>
                <w:color w:val="000000"/>
              </w:rPr>
            </w:pPr>
            <w:r w:rsidRPr="007F356F">
              <w:rPr>
                <w:color w:val="000000"/>
              </w:rPr>
              <w:t>8700120890</w:t>
            </w:r>
          </w:p>
        </w:tc>
        <w:tc>
          <w:tcPr>
            <w:tcW w:w="567" w:type="dxa"/>
            <w:tcBorders>
              <w:top w:val="nil"/>
              <w:left w:val="nil"/>
              <w:bottom w:val="single" w:sz="4" w:space="0" w:color="000000"/>
              <w:right w:val="single" w:sz="4" w:space="0" w:color="000000"/>
            </w:tcBorders>
            <w:noWrap/>
            <w:hideMark/>
          </w:tcPr>
          <w:p w14:paraId="7884F230"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4C2276" w14:textId="77777777" w:rsidR="007F356F" w:rsidRPr="007F356F" w:rsidRDefault="007F356F" w:rsidP="007F356F">
            <w:pPr>
              <w:jc w:val="right"/>
              <w:outlineLvl w:val="1"/>
              <w:rPr>
                <w:color w:val="000000"/>
              </w:rPr>
            </w:pPr>
            <w:r w:rsidRPr="007F356F">
              <w:rPr>
                <w:color w:val="000000"/>
              </w:rPr>
              <w:t>515,0</w:t>
            </w:r>
          </w:p>
        </w:tc>
        <w:tc>
          <w:tcPr>
            <w:tcW w:w="1276" w:type="dxa"/>
            <w:tcBorders>
              <w:top w:val="nil"/>
              <w:left w:val="nil"/>
              <w:bottom w:val="single" w:sz="4" w:space="0" w:color="000000"/>
              <w:right w:val="single" w:sz="4" w:space="0" w:color="000000"/>
            </w:tcBorders>
            <w:noWrap/>
            <w:hideMark/>
          </w:tcPr>
          <w:p w14:paraId="46D2C8A2" w14:textId="77777777" w:rsidR="007F356F" w:rsidRPr="007F356F" w:rsidRDefault="007F356F" w:rsidP="007F356F">
            <w:pPr>
              <w:jc w:val="right"/>
              <w:outlineLvl w:val="1"/>
              <w:rPr>
                <w:color w:val="000000"/>
              </w:rPr>
            </w:pPr>
            <w:r w:rsidRPr="007F356F">
              <w:rPr>
                <w:color w:val="000000"/>
              </w:rPr>
              <w:t>600,0</w:t>
            </w:r>
          </w:p>
        </w:tc>
        <w:tc>
          <w:tcPr>
            <w:tcW w:w="1275" w:type="dxa"/>
            <w:tcBorders>
              <w:top w:val="nil"/>
              <w:left w:val="nil"/>
              <w:bottom w:val="single" w:sz="4" w:space="0" w:color="000000"/>
              <w:right w:val="single" w:sz="4" w:space="0" w:color="000000"/>
            </w:tcBorders>
            <w:noWrap/>
            <w:hideMark/>
          </w:tcPr>
          <w:p w14:paraId="1F67B86F" w14:textId="77777777" w:rsidR="007F356F" w:rsidRPr="007F356F" w:rsidRDefault="007F356F" w:rsidP="007F356F">
            <w:pPr>
              <w:jc w:val="right"/>
              <w:outlineLvl w:val="1"/>
              <w:rPr>
                <w:color w:val="000000"/>
              </w:rPr>
            </w:pPr>
            <w:r w:rsidRPr="007F356F">
              <w:rPr>
                <w:color w:val="000000"/>
              </w:rPr>
              <w:t>600,0</w:t>
            </w:r>
          </w:p>
        </w:tc>
      </w:tr>
      <w:tr w:rsidR="007F356F" w:rsidRPr="007F356F" w14:paraId="4EB38948"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4DB0A92"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231730E"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E17CF2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2720653" w14:textId="77777777" w:rsidR="007F356F" w:rsidRPr="007F356F" w:rsidRDefault="007F356F" w:rsidP="007F356F">
            <w:pPr>
              <w:jc w:val="center"/>
              <w:outlineLvl w:val="2"/>
              <w:rPr>
                <w:color w:val="000000"/>
              </w:rPr>
            </w:pPr>
            <w:r w:rsidRPr="007F356F">
              <w:rPr>
                <w:color w:val="000000"/>
              </w:rPr>
              <w:t>8700120890</w:t>
            </w:r>
          </w:p>
        </w:tc>
        <w:tc>
          <w:tcPr>
            <w:tcW w:w="567" w:type="dxa"/>
            <w:tcBorders>
              <w:top w:val="nil"/>
              <w:left w:val="nil"/>
              <w:bottom w:val="single" w:sz="4" w:space="0" w:color="000000"/>
              <w:right w:val="single" w:sz="4" w:space="0" w:color="000000"/>
            </w:tcBorders>
            <w:noWrap/>
            <w:hideMark/>
          </w:tcPr>
          <w:p w14:paraId="0B694FD5"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2286243" w14:textId="77777777" w:rsidR="007F356F" w:rsidRPr="007F356F" w:rsidRDefault="007F356F" w:rsidP="007F356F">
            <w:pPr>
              <w:jc w:val="right"/>
              <w:outlineLvl w:val="2"/>
              <w:rPr>
                <w:color w:val="000000"/>
              </w:rPr>
            </w:pPr>
            <w:r w:rsidRPr="007F356F">
              <w:rPr>
                <w:color w:val="000000"/>
              </w:rPr>
              <w:t>515,0</w:t>
            </w:r>
          </w:p>
        </w:tc>
        <w:tc>
          <w:tcPr>
            <w:tcW w:w="1276" w:type="dxa"/>
            <w:tcBorders>
              <w:top w:val="nil"/>
              <w:left w:val="nil"/>
              <w:bottom w:val="single" w:sz="4" w:space="0" w:color="000000"/>
              <w:right w:val="single" w:sz="4" w:space="0" w:color="000000"/>
            </w:tcBorders>
            <w:noWrap/>
            <w:hideMark/>
          </w:tcPr>
          <w:p w14:paraId="424E93E9" w14:textId="77777777" w:rsidR="007F356F" w:rsidRPr="007F356F" w:rsidRDefault="007F356F" w:rsidP="007F356F">
            <w:pPr>
              <w:jc w:val="right"/>
              <w:outlineLvl w:val="2"/>
              <w:rPr>
                <w:color w:val="000000"/>
              </w:rPr>
            </w:pPr>
            <w:r w:rsidRPr="007F356F">
              <w:rPr>
                <w:color w:val="000000"/>
              </w:rPr>
              <w:t>600,0</w:t>
            </w:r>
          </w:p>
        </w:tc>
        <w:tc>
          <w:tcPr>
            <w:tcW w:w="1275" w:type="dxa"/>
            <w:tcBorders>
              <w:top w:val="nil"/>
              <w:left w:val="nil"/>
              <w:bottom w:val="single" w:sz="4" w:space="0" w:color="000000"/>
              <w:right w:val="single" w:sz="4" w:space="0" w:color="000000"/>
            </w:tcBorders>
            <w:noWrap/>
            <w:hideMark/>
          </w:tcPr>
          <w:p w14:paraId="5B8D16E0" w14:textId="77777777" w:rsidR="007F356F" w:rsidRPr="007F356F" w:rsidRDefault="007F356F" w:rsidP="007F356F">
            <w:pPr>
              <w:jc w:val="right"/>
              <w:outlineLvl w:val="2"/>
              <w:rPr>
                <w:color w:val="000000"/>
              </w:rPr>
            </w:pPr>
            <w:r w:rsidRPr="007F356F">
              <w:rPr>
                <w:color w:val="000000"/>
              </w:rPr>
              <w:t>600,0</w:t>
            </w:r>
          </w:p>
        </w:tc>
      </w:tr>
      <w:tr w:rsidR="007F356F" w:rsidRPr="007F356F" w14:paraId="4553607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8A67D4D"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621CD44"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9CC5875"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F6A6789" w14:textId="77777777" w:rsidR="007F356F" w:rsidRPr="007F356F" w:rsidRDefault="007F356F" w:rsidP="007F356F">
            <w:pPr>
              <w:jc w:val="center"/>
              <w:outlineLvl w:val="3"/>
              <w:rPr>
                <w:color w:val="000000"/>
              </w:rPr>
            </w:pPr>
            <w:r w:rsidRPr="007F356F">
              <w:rPr>
                <w:color w:val="000000"/>
              </w:rPr>
              <w:t>8700120890</w:t>
            </w:r>
          </w:p>
        </w:tc>
        <w:tc>
          <w:tcPr>
            <w:tcW w:w="567" w:type="dxa"/>
            <w:tcBorders>
              <w:top w:val="nil"/>
              <w:left w:val="nil"/>
              <w:bottom w:val="single" w:sz="4" w:space="0" w:color="000000"/>
              <w:right w:val="single" w:sz="4" w:space="0" w:color="000000"/>
            </w:tcBorders>
            <w:noWrap/>
            <w:hideMark/>
          </w:tcPr>
          <w:p w14:paraId="00129CE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51940B9" w14:textId="77777777" w:rsidR="007F356F" w:rsidRPr="007F356F" w:rsidRDefault="007F356F" w:rsidP="007F356F">
            <w:pPr>
              <w:jc w:val="right"/>
              <w:outlineLvl w:val="3"/>
              <w:rPr>
                <w:color w:val="000000"/>
              </w:rPr>
            </w:pPr>
            <w:r w:rsidRPr="007F356F">
              <w:rPr>
                <w:color w:val="000000"/>
              </w:rPr>
              <w:t>515,0</w:t>
            </w:r>
          </w:p>
        </w:tc>
        <w:tc>
          <w:tcPr>
            <w:tcW w:w="1276" w:type="dxa"/>
            <w:tcBorders>
              <w:top w:val="nil"/>
              <w:left w:val="nil"/>
              <w:bottom w:val="single" w:sz="4" w:space="0" w:color="000000"/>
              <w:right w:val="single" w:sz="4" w:space="0" w:color="000000"/>
            </w:tcBorders>
            <w:noWrap/>
            <w:hideMark/>
          </w:tcPr>
          <w:p w14:paraId="14D4E303" w14:textId="77777777" w:rsidR="007F356F" w:rsidRPr="007F356F" w:rsidRDefault="007F356F" w:rsidP="007F356F">
            <w:pPr>
              <w:jc w:val="right"/>
              <w:outlineLvl w:val="3"/>
              <w:rPr>
                <w:color w:val="000000"/>
              </w:rPr>
            </w:pPr>
            <w:r w:rsidRPr="007F356F">
              <w:rPr>
                <w:color w:val="000000"/>
              </w:rPr>
              <w:t>600,0</w:t>
            </w:r>
          </w:p>
        </w:tc>
        <w:tc>
          <w:tcPr>
            <w:tcW w:w="1275" w:type="dxa"/>
            <w:tcBorders>
              <w:top w:val="nil"/>
              <w:left w:val="nil"/>
              <w:bottom w:val="single" w:sz="4" w:space="0" w:color="000000"/>
              <w:right w:val="single" w:sz="4" w:space="0" w:color="000000"/>
            </w:tcBorders>
            <w:noWrap/>
            <w:hideMark/>
          </w:tcPr>
          <w:p w14:paraId="4615971F" w14:textId="77777777" w:rsidR="007F356F" w:rsidRPr="007F356F" w:rsidRDefault="007F356F" w:rsidP="007F356F">
            <w:pPr>
              <w:jc w:val="right"/>
              <w:outlineLvl w:val="3"/>
              <w:rPr>
                <w:color w:val="000000"/>
              </w:rPr>
            </w:pPr>
            <w:r w:rsidRPr="007F356F">
              <w:rPr>
                <w:color w:val="000000"/>
              </w:rPr>
              <w:t>600,0</w:t>
            </w:r>
          </w:p>
        </w:tc>
      </w:tr>
      <w:tr w:rsidR="007F356F" w:rsidRPr="007F356F" w14:paraId="29E9A7C8"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AA8BE20"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692A5FF"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2F6EF57"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648D64A" w14:textId="77777777" w:rsidR="007F356F" w:rsidRPr="007F356F" w:rsidRDefault="007F356F" w:rsidP="007F356F">
            <w:pPr>
              <w:jc w:val="center"/>
              <w:outlineLvl w:val="4"/>
              <w:rPr>
                <w:color w:val="000000"/>
              </w:rPr>
            </w:pPr>
            <w:r w:rsidRPr="007F356F">
              <w:rPr>
                <w:color w:val="000000"/>
              </w:rPr>
              <w:t>8700120890</w:t>
            </w:r>
          </w:p>
        </w:tc>
        <w:tc>
          <w:tcPr>
            <w:tcW w:w="567" w:type="dxa"/>
            <w:tcBorders>
              <w:top w:val="nil"/>
              <w:left w:val="nil"/>
              <w:bottom w:val="single" w:sz="4" w:space="0" w:color="000000"/>
              <w:right w:val="single" w:sz="4" w:space="0" w:color="000000"/>
            </w:tcBorders>
            <w:noWrap/>
            <w:hideMark/>
          </w:tcPr>
          <w:p w14:paraId="2351AE20"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F91C1EB" w14:textId="77777777" w:rsidR="007F356F" w:rsidRPr="007F356F" w:rsidRDefault="007F356F" w:rsidP="007F356F">
            <w:pPr>
              <w:jc w:val="right"/>
              <w:outlineLvl w:val="4"/>
              <w:rPr>
                <w:color w:val="000000"/>
              </w:rPr>
            </w:pPr>
            <w:r w:rsidRPr="007F356F">
              <w:rPr>
                <w:color w:val="000000"/>
              </w:rPr>
              <w:t>515,0</w:t>
            </w:r>
          </w:p>
        </w:tc>
        <w:tc>
          <w:tcPr>
            <w:tcW w:w="1276" w:type="dxa"/>
            <w:tcBorders>
              <w:top w:val="nil"/>
              <w:left w:val="nil"/>
              <w:bottom w:val="single" w:sz="4" w:space="0" w:color="000000"/>
              <w:right w:val="single" w:sz="4" w:space="0" w:color="000000"/>
            </w:tcBorders>
            <w:noWrap/>
            <w:hideMark/>
          </w:tcPr>
          <w:p w14:paraId="65C90200" w14:textId="77777777" w:rsidR="007F356F" w:rsidRPr="007F356F" w:rsidRDefault="007F356F" w:rsidP="007F356F">
            <w:pPr>
              <w:jc w:val="right"/>
              <w:outlineLvl w:val="4"/>
              <w:rPr>
                <w:color w:val="000000"/>
              </w:rPr>
            </w:pPr>
            <w:r w:rsidRPr="007F356F">
              <w:rPr>
                <w:color w:val="000000"/>
              </w:rPr>
              <w:t>600,0</w:t>
            </w:r>
          </w:p>
        </w:tc>
        <w:tc>
          <w:tcPr>
            <w:tcW w:w="1275" w:type="dxa"/>
            <w:tcBorders>
              <w:top w:val="nil"/>
              <w:left w:val="nil"/>
              <w:bottom w:val="single" w:sz="4" w:space="0" w:color="000000"/>
              <w:right w:val="single" w:sz="4" w:space="0" w:color="000000"/>
            </w:tcBorders>
            <w:noWrap/>
            <w:hideMark/>
          </w:tcPr>
          <w:p w14:paraId="6B5EAB97" w14:textId="77777777" w:rsidR="007F356F" w:rsidRPr="007F356F" w:rsidRDefault="007F356F" w:rsidP="007F356F">
            <w:pPr>
              <w:jc w:val="right"/>
              <w:outlineLvl w:val="4"/>
              <w:rPr>
                <w:color w:val="000000"/>
              </w:rPr>
            </w:pPr>
            <w:r w:rsidRPr="007F356F">
              <w:rPr>
                <w:color w:val="000000"/>
              </w:rPr>
              <w:t>600,0</w:t>
            </w:r>
          </w:p>
        </w:tc>
      </w:tr>
      <w:tr w:rsidR="007F356F" w:rsidRPr="007F356F" w14:paraId="4BAF2FB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3D67B1A"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63D46F2"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7D79C17"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758BE097" w14:textId="77777777" w:rsidR="007F356F" w:rsidRPr="007F356F" w:rsidRDefault="007F356F" w:rsidP="007F356F">
            <w:pPr>
              <w:jc w:val="center"/>
              <w:outlineLvl w:val="5"/>
              <w:rPr>
                <w:color w:val="000000"/>
              </w:rPr>
            </w:pPr>
            <w:r w:rsidRPr="007F356F">
              <w:rPr>
                <w:color w:val="000000"/>
              </w:rPr>
              <w:t>8700120890</w:t>
            </w:r>
          </w:p>
        </w:tc>
        <w:tc>
          <w:tcPr>
            <w:tcW w:w="567" w:type="dxa"/>
            <w:tcBorders>
              <w:top w:val="nil"/>
              <w:left w:val="nil"/>
              <w:bottom w:val="single" w:sz="4" w:space="0" w:color="000000"/>
              <w:right w:val="single" w:sz="4" w:space="0" w:color="000000"/>
            </w:tcBorders>
            <w:noWrap/>
            <w:hideMark/>
          </w:tcPr>
          <w:p w14:paraId="1233F094"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DA10AA5" w14:textId="77777777" w:rsidR="007F356F" w:rsidRPr="007F356F" w:rsidRDefault="007F356F" w:rsidP="007F356F">
            <w:pPr>
              <w:jc w:val="right"/>
              <w:outlineLvl w:val="5"/>
              <w:rPr>
                <w:color w:val="000000"/>
              </w:rPr>
            </w:pPr>
            <w:r w:rsidRPr="007F356F">
              <w:rPr>
                <w:color w:val="000000"/>
              </w:rPr>
              <w:t>515,0</w:t>
            </w:r>
          </w:p>
        </w:tc>
        <w:tc>
          <w:tcPr>
            <w:tcW w:w="1276" w:type="dxa"/>
            <w:tcBorders>
              <w:top w:val="nil"/>
              <w:left w:val="nil"/>
              <w:bottom w:val="single" w:sz="4" w:space="0" w:color="000000"/>
              <w:right w:val="single" w:sz="4" w:space="0" w:color="000000"/>
            </w:tcBorders>
            <w:noWrap/>
            <w:hideMark/>
          </w:tcPr>
          <w:p w14:paraId="56225493" w14:textId="77777777" w:rsidR="007F356F" w:rsidRPr="007F356F" w:rsidRDefault="007F356F" w:rsidP="007F356F">
            <w:pPr>
              <w:jc w:val="right"/>
              <w:outlineLvl w:val="5"/>
              <w:rPr>
                <w:color w:val="000000"/>
              </w:rPr>
            </w:pPr>
            <w:r w:rsidRPr="007F356F">
              <w:rPr>
                <w:color w:val="000000"/>
              </w:rPr>
              <w:t>600,0</w:t>
            </w:r>
          </w:p>
        </w:tc>
        <w:tc>
          <w:tcPr>
            <w:tcW w:w="1275" w:type="dxa"/>
            <w:tcBorders>
              <w:top w:val="nil"/>
              <w:left w:val="nil"/>
              <w:bottom w:val="single" w:sz="4" w:space="0" w:color="000000"/>
              <w:right w:val="single" w:sz="4" w:space="0" w:color="000000"/>
            </w:tcBorders>
            <w:noWrap/>
            <w:hideMark/>
          </w:tcPr>
          <w:p w14:paraId="7E137652" w14:textId="77777777" w:rsidR="007F356F" w:rsidRPr="007F356F" w:rsidRDefault="007F356F" w:rsidP="007F356F">
            <w:pPr>
              <w:jc w:val="right"/>
              <w:outlineLvl w:val="5"/>
              <w:rPr>
                <w:color w:val="000000"/>
              </w:rPr>
            </w:pPr>
            <w:r w:rsidRPr="007F356F">
              <w:rPr>
                <w:color w:val="000000"/>
              </w:rPr>
              <w:t>600,0</w:t>
            </w:r>
          </w:p>
        </w:tc>
      </w:tr>
      <w:tr w:rsidR="007F356F" w:rsidRPr="007F356F" w14:paraId="6183903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AC61FC7" w14:textId="77777777" w:rsidR="007F356F" w:rsidRPr="007F356F" w:rsidRDefault="007F356F" w:rsidP="007F356F">
            <w:pPr>
              <w:outlineLvl w:val="1"/>
              <w:rPr>
                <w:color w:val="000000"/>
              </w:rPr>
            </w:pPr>
            <w:r w:rsidRPr="007F356F">
              <w:rPr>
                <w:color w:val="000000"/>
              </w:rPr>
              <w:t xml:space="preserve">      Обеспечение мероприятия по отдельным полномочиям в области водных отношений</w:t>
            </w:r>
          </w:p>
        </w:tc>
        <w:tc>
          <w:tcPr>
            <w:tcW w:w="709" w:type="dxa"/>
            <w:tcBorders>
              <w:top w:val="nil"/>
              <w:left w:val="nil"/>
              <w:bottom w:val="single" w:sz="4" w:space="0" w:color="000000"/>
              <w:right w:val="single" w:sz="4" w:space="0" w:color="000000"/>
            </w:tcBorders>
            <w:noWrap/>
            <w:hideMark/>
          </w:tcPr>
          <w:p w14:paraId="3DBDD3C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6728C3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37A6E7A" w14:textId="77777777" w:rsidR="007F356F" w:rsidRPr="007F356F" w:rsidRDefault="007F356F" w:rsidP="007F356F">
            <w:pPr>
              <w:jc w:val="center"/>
              <w:outlineLvl w:val="1"/>
              <w:rPr>
                <w:color w:val="000000"/>
              </w:rPr>
            </w:pPr>
            <w:r w:rsidRPr="007F356F">
              <w:rPr>
                <w:color w:val="000000"/>
              </w:rPr>
              <w:t>8700120900</w:t>
            </w:r>
          </w:p>
        </w:tc>
        <w:tc>
          <w:tcPr>
            <w:tcW w:w="567" w:type="dxa"/>
            <w:tcBorders>
              <w:top w:val="nil"/>
              <w:left w:val="nil"/>
              <w:bottom w:val="single" w:sz="4" w:space="0" w:color="000000"/>
              <w:right w:val="single" w:sz="4" w:space="0" w:color="000000"/>
            </w:tcBorders>
            <w:noWrap/>
            <w:hideMark/>
          </w:tcPr>
          <w:p w14:paraId="6AED1D4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58825C6" w14:textId="77777777" w:rsidR="007F356F" w:rsidRPr="007F356F" w:rsidRDefault="007F356F" w:rsidP="007F356F">
            <w:pPr>
              <w:jc w:val="right"/>
              <w:outlineLvl w:val="1"/>
              <w:rPr>
                <w:color w:val="000000"/>
              </w:rPr>
            </w:pPr>
            <w:r w:rsidRPr="007F356F">
              <w:rPr>
                <w:color w:val="000000"/>
              </w:rPr>
              <w:t>770,0</w:t>
            </w:r>
          </w:p>
        </w:tc>
        <w:tc>
          <w:tcPr>
            <w:tcW w:w="1276" w:type="dxa"/>
            <w:tcBorders>
              <w:top w:val="nil"/>
              <w:left w:val="nil"/>
              <w:bottom w:val="single" w:sz="4" w:space="0" w:color="000000"/>
              <w:right w:val="single" w:sz="4" w:space="0" w:color="000000"/>
            </w:tcBorders>
            <w:noWrap/>
            <w:hideMark/>
          </w:tcPr>
          <w:p w14:paraId="731DEAC7" w14:textId="77777777" w:rsidR="007F356F" w:rsidRPr="007F356F" w:rsidRDefault="007F356F" w:rsidP="007F356F">
            <w:pPr>
              <w:jc w:val="right"/>
              <w:outlineLvl w:val="1"/>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5DC4C9EE" w14:textId="77777777" w:rsidR="007F356F" w:rsidRPr="007F356F" w:rsidRDefault="007F356F" w:rsidP="007F356F">
            <w:pPr>
              <w:jc w:val="right"/>
              <w:outlineLvl w:val="1"/>
              <w:rPr>
                <w:color w:val="000000"/>
              </w:rPr>
            </w:pPr>
            <w:r w:rsidRPr="007F356F">
              <w:rPr>
                <w:color w:val="000000"/>
              </w:rPr>
              <w:t>80,0</w:t>
            </w:r>
          </w:p>
        </w:tc>
      </w:tr>
      <w:tr w:rsidR="007F356F" w:rsidRPr="007F356F" w14:paraId="538E4A4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F3F94C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153A4146"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6E6E4C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E2C783" w14:textId="77777777" w:rsidR="007F356F" w:rsidRPr="007F356F" w:rsidRDefault="007F356F" w:rsidP="007F356F">
            <w:pPr>
              <w:jc w:val="center"/>
              <w:outlineLvl w:val="2"/>
              <w:rPr>
                <w:color w:val="000000"/>
              </w:rPr>
            </w:pPr>
            <w:r w:rsidRPr="007F356F">
              <w:rPr>
                <w:color w:val="000000"/>
              </w:rPr>
              <w:t>8700120900</w:t>
            </w:r>
          </w:p>
        </w:tc>
        <w:tc>
          <w:tcPr>
            <w:tcW w:w="567" w:type="dxa"/>
            <w:tcBorders>
              <w:top w:val="nil"/>
              <w:left w:val="nil"/>
              <w:bottom w:val="single" w:sz="4" w:space="0" w:color="000000"/>
              <w:right w:val="single" w:sz="4" w:space="0" w:color="000000"/>
            </w:tcBorders>
            <w:noWrap/>
            <w:hideMark/>
          </w:tcPr>
          <w:p w14:paraId="210CA8C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DB2EED8" w14:textId="77777777" w:rsidR="007F356F" w:rsidRPr="007F356F" w:rsidRDefault="007F356F" w:rsidP="007F356F">
            <w:pPr>
              <w:jc w:val="right"/>
              <w:outlineLvl w:val="2"/>
              <w:rPr>
                <w:color w:val="000000"/>
              </w:rPr>
            </w:pPr>
            <w:r w:rsidRPr="007F356F">
              <w:rPr>
                <w:color w:val="000000"/>
              </w:rPr>
              <w:t>770,0</w:t>
            </w:r>
          </w:p>
        </w:tc>
        <w:tc>
          <w:tcPr>
            <w:tcW w:w="1276" w:type="dxa"/>
            <w:tcBorders>
              <w:top w:val="nil"/>
              <w:left w:val="nil"/>
              <w:bottom w:val="single" w:sz="4" w:space="0" w:color="000000"/>
              <w:right w:val="single" w:sz="4" w:space="0" w:color="000000"/>
            </w:tcBorders>
            <w:noWrap/>
            <w:hideMark/>
          </w:tcPr>
          <w:p w14:paraId="5481C28A" w14:textId="77777777" w:rsidR="007F356F" w:rsidRPr="007F356F" w:rsidRDefault="007F356F" w:rsidP="007F356F">
            <w:pPr>
              <w:jc w:val="right"/>
              <w:outlineLvl w:val="2"/>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1110FB88" w14:textId="77777777" w:rsidR="007F356F" w:rsidRPr="007F356F" w:rsidRDefault="007F356F" w:rsidP="007F356F">
            <w:pPr>
              <w:jc w:val="right"/>
              <w:outlineLvl w:val="2"/>
              <w:rPr>
                <w:color w:val="000000"/>
              </w:rPr>
            </w:pPr>
            <w:r w:rsidRPr="007F356F">
              <w:rPr>
                <w:color w:val="000000"/>
              </w:rPr>
              <w:t>80,0</w:t>
            </w:r>
          </w:p>
        </w:tc>
      </w:tr>
      <w:tr w:rsidR="007F356F" w:rsidRPr="007F356F" w14:paraId="01148E7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4C35BC9"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25A4DC07"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099C040"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65712A91" w14:textId="77777777" w:rsidR="007F356F" w:rsidRPr="007F356F" w:rsidRDefault="007F356F" w:rsidP="007F356F">
            <w:pPr>
              <w:jc w:val="center"/>
              <w:outlineLvl w:val="3"/>
              <w:rPr>
                <w:color w:val="000000"/>
              </w:rPr>
            </w:pPr>
            <w:r w:rsidRPr="007F356F">
              <w:rPr>
                <w:color w:val="000000"/>
              </w:rPr>
              <w:t>8700120900</w:t>
            </w:r>
          </w:p>
        </w:tc>
        <w:tc>
          <w:tcPr>
            <w:tcW w:w="567" w:type="dxa"/>
            <w:tcBorders>
              <w:top w:val="nil"/>
              <w:left w:val="nil"/>
              <w:bottom w:val="single" w:sz="4" w:space="0" w:color="000000"/>
              <w:right w:val="single" w:sz="4" w:space="0" w:color="000000"/>
            </w:tcBorders>
            <w:noWrap/>
            <w:hideMark/>
          </w:tcPr>
          <w:p w14:paraId="417AFC47"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62D1672" w14:textId="77777777" w:rsidR="007F356F" w:rsidRPr="007F356F" w:rsidRDefault="007F356F" w:rsidP="007F356F">
            <w:pPr>
              <w:jc w:val="right"/>
              <w:outlineLvl w:val="3"/>
              <w:rPr>
                <w:color w:val="000000"/>
              </w:rPr>
            </w:pPr>
            <w:r w:rsidRPr="007F356F">
              <w:rPr>
                <w:color w:val="000000"/>
              </w:rPr>
              <w:t>770,0</w:t>
            </w:r>
          </w:p>
        </w:tc>
        <w:tc>
          <w:tcPr>
            <w:tcW w:w="1276" w:type="dxa"/>
            <w:tcBorders>
              <w:top w:val="nil"/>
              <w:left w:val="nil"/>
              <w:bottom w:val="single" w:sz="4" w:space="0" w:color="000000"/>
              <w:right w:val="single" w:sz="4" w:space="0" w:color="000000"/>
            </w:tcBorders>
            <w:noWrap/>
            <w:hideMark/>
          </w:tcPr>
          <w:p w14:paraId="2AC2E769" w14:textId="77777777" w:rsidR="007F356F" w:rsidRPr="007F356F" w:rsidRDefault="007F356F" w:rsidP="007F356F">
            <w:pPr>
              <w:jc w:val="right"/>
              <w:outlineLvl w:val="3"/>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12347260" w14:textId="77777777" w:rsidR="007F356F" w:rsidRPr="007F356F" w:rsidRDefault="007F356F" w:rsidP="007F356F">
            <w:pPr>
              <w:jc w:val="right"/>
              <w:outlineLvl w:val="3"/>
              <w:rPr>
                <w:color w:val="000000"/>
              </w:rPr>
            </w:pPr>
            <w:r w:rsidRPr="007F356F">
              <w:rPr>
                <w:color w:val="000000"/>
              </w:rPr>
              <w:t>80,0</w:t>
            </w:r>
          </w:p>
        </w:tc>
      </w:tr>
      <w:tr w:rsidR="007F356F" w:rsidRPr="007F356F" w14:paraId="30DCB041"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CA9360F" w14:textId="77777777" w:rsidR="007F356F" w:rsidRPr="007F356F" w:rsidRDefault="007F356F" w:rsidP="007F356F">
            <w:pPr>
              <w:outlineLvl w:val="4"/>
              <w:rPr>
                <w:color w:val="000000"/>
              </w:rPr>
            </w:pPr>
            <w:r w:rsidRPr="007F356F">
              <w:rPr>
                <w:color w:val="000000"/>
              </w:rPr>
              <w:t xml:space="preserve">            Водное хозяйство</w:t>
            </w:r>
          </w:p>
        </w:tc>
        <w:tc>
          <w:tcPr>
            <w:tcW w:w="709" w:type="dxa"/>
            <w:tcBorders>
              <w:top w:val="nil"/>
              <w:left w:val="nil"/>
              <w:bottom w:val="single" w:sz="4" w:space="0" w:color="000000"/>
              <w:right w:val="single" w:sz="4" w:space="0" w:color="000000"/>
            </w:tcBorders>
            <w:noWrap/>
            <w:hideMark/>
          </w:tcPr>
          <w:p w14:paraId="528B88FC"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E12FEFB" w14:textId="77777777" w:rsidR="007F356F" w:rsidRPr="007F356F" w:rsidRDefault="007F356F" w:rsidP="007F356F">
            <w:pPr>
              <w:jc w:val="center"/>
              <w:outlineLvl w:val="4"/>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49CCB3A8" w14:textId="77777777" w:rsidR="007F356F" w:rsidRPr="007F356F" w:rsidRDefault="007F356F" w:rsidP="007F356F">
            <w:pPr>
              <w:jc w:val="center"/>
              <w:outlineLvl w:val="4"/>
              <w:rPr>
                <w:color w:val="000000"/>
              </w:rPr>
            </w:pPr>
            <w:r w:rsidRPr="007F356F">
              <w:rPr>
                <w:color w:val="000000"/>
              </w:rPr>
              <w:t>8700120900</w:t>
            </w:r>
          </w:p>
        </w:tc>
        <w:tc>
          <w:tcPr>
            <w:tcW w:w="567" w:type="dxa"/>
            <w:tcBorders>
              <w:top w:val="nil"/>
              <w:left w:val="nil"/>
              <w:bottom w:val="single" w:sz="4" w:space="0" w:color="000000"/>
              <w:right w:val="single" w:sz="4" w:space="0" w:color="000000"/>
            </w:tcBorders>
            <w:noWrap/>
            <w:hideMark/>
          </w:tcPr>
          <w:p w14:paraId="4D15110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3AB041" w14:textId="77777777" w:rsidR="007F356F" w:rsidRPr="007F356F" w:rsidRDefault="007F356F" w:rsidP="007F356F">
            <w:pPr>
              <w:jc w:val="right"/>
              <w:outlineLvl w:val="4"/>
              <w:rPr>
                <w:color w:val="000000"/>
              </w:rPr>
            </w:pPr>
            <w:r w:rsidRPr="007F356F">
              <w:rPr>
                <w:color w:val="000000"/>
              </w:rPr>
              <w:t>770,0</w:t>
            </w:r>
          </w:p>
        </w:tc>
        <w:tc>
          <w:tcPr>
            <w:tcW w:w="1276" w:type="dxa"/>
            <w:tcBorders>
              <w:top w:val="nil"/>
              <w:left w:val="nil"/>
              <w:bottom w:val="single" w:sz="4" w:space="0" w:color="000000"/>
              <w:right w:val="single" w:sz="4" w:space="0" w:color="000000"/>
            </w:tcBorders>
            <w:noWrap/>
            <w:hideMark/>
          </w:tcPr>
          <w:p w14:paraId="3288735F" w14:textId="77777777" w:rsidR="007F356F" w:rsidRPr="007F356F" w:rsidRDefault="007F356F" w:rsidP="007F356F">
            <w:pPr>
              <w:jc w:val="right"/>
              <w:outlineLvl w:val="4"/>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37BEE179" w14:textId="77777777" w:rsidR="007F356F" w:rsidRPr="007F356F" w:rsidRDefault="007F356F" w:rsidP="007F356F">
            <w:pPr>
              <w:jc w:val="right"/>
              <w:outlineLvl w:val="4"/>
              <w:rPr>
                <w:color w:val="000000"/>
              </w:rPr>
            </w:pPr>
            <w:r w:rsidRPr="007F356F">
              <w:rPr>
                <w:color w:val="000000"/>
              </w:rPr>
              <w:t>80,0</w:t>
            </w:r>
          </w:p>
        </w:tc>
      </w:tr>
      <w:tr w:rsidR="007F356F" w:rsidRPr="007F356F" w14:paraId="1580A21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D628A8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8691982"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3048079" w14:textId="77777777" w:rsidR="007F356F" w:rsidRPr="007F356F" w:rsidRDefault="007F356F" w:rsidP="007F356F">
            <w:pPr>
              <w:jc w:val="center"/>
              <w:outlineLvl w:val="5"/>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7EC1592D" w14:textId="77777777" w:rsidR="007F356F" w:rsidRPr="007F356F" w:rsidRDefault="007F356F" w:rsidP="007F356F">
            <w:pPr>
              <w:jc w:val="center"/>
              <w:outlineLvl w:val="5"/>
              <w:rPr>
                <w:color w:val="000000"/>
              </w:rPr>
            </w:pPr>
            <w:r w:rsidRPr="007F356F">
              <w:rPr>
                <w:color w:val="000000"/>
              </w:rPr>
              <w:t>8700120900</w:t>
            </w:r>
          </w:p>
        </w:tc>
        <w:tc>
          <w:tcPr>
            <w:tcW w:w="567" w:type="dxa"/>
            <w:tcBorders>
              <w:top w:val="nil"/>
              <w:left w:val="nil"/>
              <w:bottom w:val="single" w:sz="4" w:space="0" w:color="000000"/>
              <w:right w:val="single" w:sz="4" w:space="0" w:color="000000"/>
            </w:tcBorders>
            <w:noWrap/>
            <w:hideMark/>
          </w:tcPr>
          <w:p w14:paraId="5A870E87"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A454290" w14:textId="77777777" w:rsidR="007F356F" w:rsidRPr="007F356F" w:rsidRDefault="007F356F" w:rsidP="007F356F">
            <w:pPr>
              <w:jc w:val="right"/>
              <w:outlineLvl w:val="5"/>
              <w:rPr>
                <w:color w:val="000000"/>
              </w:rPr>
            </w:pPr>
            <w:r w:rsidRPr="007F356F">
              <w:rPr>
                <w:color w:val="000000"/>
              </w:rPr>
              <w:t>770,0</w:t>
            </w:r>
          </w:p>
        </w:tc>
        <w:tc>
          <w:tcPr>
            <w:tcW w:w="1276" w:type="dxa"/>
            <w:tcBorders>
              <w:top w:val="nil"/>
              <w:left w:val="nil"/>
              <w:bottom w:val="single" w:sz="4" w:space="0" w:color="000000"/>
              <w:right w:val="single" w:sz="4" w:space="0" w:color="000000"/>
            </w:tcBorders>
            <w:noWrap/>
            <w:hideMark/>
          </w:tcPr>
          <w:p w14:paraId="1E1748E9" w14:textId="77777777" w:rsidR="007F356F" w:rsidRPr="007F356F" w:rsidRDefault="007F356F" w:rsidP="007F356F">
            <w:pPr>
              <w:jc w:val="right"/>
              <w:outlineLvl w:val="5"/>
              <w:rPr>
                <w:color w:val="000000"/>
              </w:rPr>
            </w:pPr>
            <w:r w:rsidRPr="007F356F">
              <w:rPr>
                <w:color w:val="000000"/>
              </w:rPr>
              <w:t>80,0</w:t>
            </w:r>
          </w:p>
        </w:tc>
        <w:tc>
          <w:tcPr>
            <w:tcW w:w="1275" w:type="dxa"/>
            <w:tcBorders>
              <w:top w:val="nil"/>
              <w:left w:val="nil"/>
              <w:bottom w:val="single" w:sz="4" w:space="0" w:color="000000"/>
              <w:right w:val="single" w:sz="4" w:space="0" w:color="000000"/>
            </w:tcBorders>
            <w:noWrap/>
            <w:hideMark/>
          </w:tcPr>
          <w:p w14:paraId="7E54C7C4" w14:textId="77777777" w:rsidR="007F356F" w:rsidRPr="007F356F" w:rsidRDefault="007F356F" w:rsidP="007F356F">
            <w:pPr>
              <w:jc w:val="right"/>
              <w:outlineLvl w:val="5"/>
              <w:rPr>
                <w:color w:val="000000"/>
              </w:rPr>
            </w:pPr>
            <w:r w:rsidRPr="007F356F">
              <w:rPr>
                <w:color w:val="000000"/>
              </w:rPr>
              <w:t>80,0</w:t>
            </w:r>
          </w:p>
        </w:tc>
      </w:tr>
      <w:tr w:rsidR="007F356F" w:rsidRPr="007F356F" w14:paraId="21EBDCF7" w14:textId="77777777" w:rsidTr="00B35650">
        <w:trPr>
          <w:trHeight w:val="387"/>
        </w:trPr>
        <w:tc>
          <w:tcPr>
            <w:tcW w:w="2850" w:type="dxa"/>
            <w:tcBorders>
              <w:top w:val="nil"/>
              <w:left w:val="single" w:sz="4" w:space="0" w:color="000000"/>
              <w:bottom w:val="single" w:sz="4" w:space="0" w:color="000000"/>
              <w:right w:val="single" w:sz="4" w:space="0" w:color="000000"/>
            </w:tcBorders>
            <w:hideMark/>
          </w:tcPr>
          <w:p w14:paraId="02D717D0" w14:textId="77777777" w:rsidR="007F356F" w:rsidRPr="007F356F" w:rsidRDefault="007F356F" w:rsidP="007F356F">
            <w:pPr>
              <w:outlineLvl w:val="1"/>
              <w:rPr>
                <w:color w:val="000000"/>
              </w:rPr>
            </w:pPr>
            <w:r w:rsidRPr="007F356F">
              <w:rPr>
                <w:color w:val="000000"/>
              </w:rPr>
              <w:t xml:space="preserve">      Обеспечение содержания, обслуживания и распоряжения объектами муниципальной собственности в </w:t>
            </w:r>
            <w:r w:rsidRPr="007F356F">
              <w:rPr>
                <w:color w:val="000000"/>
              </w:rPr>
              <w:lastRenderedPageBreak/>
              <w:t>муниципальном образовании</w:t>
            </w:r>
          </w:p>
        </w:tc>
        <w:tc>
          <w:tcPr>
            <w:tcW w:w="709" w:type="dxa"/>
            <w:tcBorders>
              <w:top w:val="nil"/>
              <w:left w:val="nil"/>
              <w:bottom w:val="single" w:sz="4" w:space="0" w:color="000000"/>
              <w:right w:val="single" w:sz="4" w:space="0" w:color="000000"/>
            </w:tcBorders>
            <w:noWrap/>
            <w:hideMark/>
          </w:tcPr>
          <w:p w14:paraId="10B936AB" w14:textId="77777777" w:rsidR="007F356F" w:rsidRPr="007F356F" w:rsidRDefault="007F356F" w:rsidP="007F356F">
            <w:pPr>
              <w:jc w:val="center"/>
              <w:outlineLvl w:val="1"/>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2C73092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431FAA6" w14:textId="77777777" w:rsidR="007F356F" w:rsidRPr="007F356F" w:rsidRDefault="007F356F" w:rsidP="007F356F">
            <w:pPr>
              <w:jc w:val="center"/>
              <w:outlineLvl w:val="1"/>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1C698CF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51D7B2" w14:textId="77777777" w:rsidR="007F356F" w:rsidRPr="007F356F" w:rsidRDefault="007F356F" w:rsidP="007F356F">
            <w:pPr>
              <w:jc w:val="right"/>
              <w:outlineLvl w:val="1"/>
              <w:rPr>
                <w:color w:val="000000"/>
              </w:rPr>
            </w:pPr>
            <w:r w:rsidRPr="007F356F">
              <w:rPr>
                <w:color w:val="000000"/>
              </w:rPr>
              <w:t>3 066,0</w:t>
            </w:r>
          </w:p>
        </w:tc>
        <w:tc>
          <w:tcPr>
            <w:tcW w:w="1276" w:type="dxa"/>
            <w:tcBorders>
              <w:top w:val="nil"/>
              <w:left w:val="nil"/>
              <w:bottom w:val="single" w:sz="4" w:space="0" w:color="000000"/>
              <w:right w:val="single" w:sz="4" w:space="0" w:color="000000"/>
            </w:tcBorders>
            <w:noWrap/>
            <w:hideMark/>
          </w:tcPr>
          <w:p w14:paraId="16CC73BA" w14:textId="77777777" w:rsidR="007F356F" w:rsidRPr="007F356F" w:rsidRDefault="007F356F" w:rsidP="007F356F">
            <w:pPr>
              <w:jc w:val="right"/>
              <w:outlineLvl w:val="1"/>
              <w:rPr>
                <w:color w:val="000000"/>
              </w:rPr>
            </w:pPr>
            <w:r w:rsidRPr="007F356F">
              <w:rPr>
                <w:color w:val="000000"/>
              </w:rPr>
              <w:t>3 512,0</w:t>
            </w:r>
          </w:p>
        </w:tc>
        <w:tc>
          <w:tcPr>
            <w:tcW w:w="1275" w:type="dxa"/>
            <w:tcBorders>
              <w:top w:val="nil"/>
              <w:left w:val="nil"/>
              <w:bottom w:val="single" w:sz="4" w:space="0" w:color="000000"/>
              <w:right w:val="single" w:sz="4" w:space="0" w:color="000000"/>
            </w:tcBorders>
            <w:noWrap/>
            <w:hideMark/>
          </w:tcPr>
          <w:p w14:paraId="3C80528E" w14:textId="77777777" w:rsidR="007F356F" w:rsidRPr="007F356F" w:rsidRDefault="007F356F" w:rsidP="007F356F">
            <w:pPr>
              <w:jc w:val="right"/>
              <w:outlineLvl w:val="1"/>
              <w:rPr>
                <w:color w:val="000000"/>
              </w:rPr>
            </w:pPr>
            <w:r w:rsidRPr="007F356F">
              <w:rPr>
                <w:color w:val="000000"/>
              </w:rPr>
              <w:t>3 512,0</w:t>
            </w:r>
          </w:p>
        </w:tc>
      </w:tr>
      <w:tr w:rsidR="007F356F" w:rsidRPr="007F356F" w14:paraId="4B1487E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088BF3A"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91D098F"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A048598"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85FF79" w14:textId="77777777" w:rsidR="007F356F" w:rsidRPr="007F356F" w:rsidRDefault="007F356F" w:rsidP="007F356F">
            <w:pPr>
              <w:jc w:val="center"/>
              <w:outlineLvl w:val="2"/>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21A6842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C2777D3" w14:textId="77777777" w:rsidR="007F356F" w:rsidRPr="007F356F" w:rsidRDefault="007F356F" w:rsidP="007F356F">
            <w:pPr>
              <w:jc w:val="right"/>
              <w:outlineLvl w:val="2"/>
              <w:rPr>
                <w:color w:val="000000"/>
              </w:rPr>
            </w:pPr>
            <w:r w:rsidRPr="007F356F">
              <w:rPr>
                <w:color w:val="000000"/>
              </w:rPr>
              <w:t>3 066,0</w:t>
            </w:r>
          </w:p>
        </w:tc>
        <w:tc>
          <w:tcPr>
            <w:tcW w:w="1276" w:type="dxa"/>
            <w:tcBorders>
              <w:top w:val="nil"/>
              <w:left w:val="nil"/>
              <w:bottom w:val="single" w:sz="4" w:space="0" w:color="000000"/>
              <w:right w:val="single" w:sz="4" w:space="0" w:color="000000"/>
            </w:tcBorders>
            <w:noWrap/>
            <w:hideMark/>
          </w:tcPr>
          <w:p w14:paraId="612C95F8" w14:textId="77777777" w:rsidR="007F356F" w:rsidRPr="007F356F" w:rsidRDefault="007F356F" w:rsidP="007F356F">
            <w:pPr>
              <w:jc w:val="right"/>
              <w:outlineLvl w:val="2"/>
              <w:rPr>
                <w:color w:val="000000"/>
              </w:rPr>
            </w:pPr>
            <w:r w:rsidRPr="007F356F">
              <w:rPr>
                <w:color w:val="000000"/>
              </w:rPr>
              <w:t>3 512,0</w:t>
            </w:r>
          </w:p>
        </w:tc>
        <w:tc>
          <w:tcPr>
            <w:tcW w:w="1275" w:type="dxa"/>
            <w:tcBorders>
              <w:top w:val="nil"/>
              <w:left w:val="nil"/>
              <w:bottom w:val="single" w:sz="4" w:space="0" w:color="000000"/>
              <w:right w:val="single" w:sz="4" w:space="0" w:color="000000"/>
            </w:tcBorders>
            <w:noWrap/>
            <w:hideMark/>
          </w:tcPr>
          <w:p w14:paraId="06822D67" w14:textId="77777777" w:rsidR="007F356F" w:rsidRPr="007F356F" w:rsidRDefault="007F356F" w:rsidP="007F356F">
            <w:pPr>
              <w:jc w:val="right"/>
              <w:outlineLvl w:val="2"/>
              <w:rPr>
                <w:color w:val="000000"/>
              </w:rPr>
            </w:pPr>
            <w:r w:rsidRPr="007F356F">
              <w:rPr>
                <w:color w:val="000000"/>
              </w:rPr>
              <w:t>3 512,0</w:t>
            </w:r>
          </w:p>
        </w:tc>
      </w:tr>
      <w:tr w:rsidR="007F356F" w:rsidRPr="007F356F" w14:paraId="7D4A0B5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6DADBD2B"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D3F132E"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7CFAF97"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5901291" w14:textId="77777777" w:rsidR="007F356F" w:rsidRPr="007F356F" w:rsidRDefault="007F356F" w:rsidP="007F356F">
            <w:pPr>
              <w:jc w:val="center"/>
              <w:outlineLvl w:val="3"/>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73250EE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FBA9A86" w14:textId="77777777" w:rsidR="007F356F" w:rsidRPr="007F356F" w:rsidRDefault="007F356F" w:rsidP="007F356F">
            <w:pPr>
              <w:jc w:val="right"/>
              <w:outlineLvl w:val="3"/>
              <w:rPr>
                <w:color w:val="000000"/>
              </w:rPr>
            </w:pPr>
            <w:r w:rsidRPr="007F356F">
              <w:rPr>
                <w:color w:val="000000"/>
              </w:rPr>
              <w:t>3 016,0</w:t>
            </w:r>
          </w:p>
        </w:tc>
        <w:tc>
          <w:tcPr>
            <w:tcW w:w="1276" w:type="dxa"/>
            <w:tcBorders>
              <w:top w:val="nil"/>
              <w:left w:val="nil"/>
              <w:bottom w:val="single" w:sz="4" w:space="0" w:color="000000"/>
              <w:right w:val="single" w:sz="4" w:space="0" w:color="000000"/>
            </w:tcBorders>
            <w:noWrap/>
            <w:hideMark/>
          </w:tcPr>
          <w:p w14:paraId="64C6ED68" w14:textId="77777777" w:rsidR="007F356F" w:rsidRPr="007F356F" w:rsidRDefault="007F356F" w:rsidP="007F356F">
            <w:pPr>
              <w:jc w:val="right"/>
              <w:outlineLvl w:val="3"/>
              <w:rPr>
                <w:color w:val="000000"/>
              </w:rPr>
            </w:pPr>
            <w:r w:rsidRPr="007F356F">
              <w:rPr>
                <w:color w:val="000000"/>
              </w:rPr>
              <w:t>3 462,0</w:t>
            </w:r>
          </w:p>
        </w:tc>
        <w:tc>
          <w:tcPr>
            <w:tcW w:w="1275" w:type="dxa"/>
            <w:tcBorders>
              <w:top w:val="nil"/>
              <w:left w:val="nil"/>
              <w:bottom w:val="single" w:sz="4" w:space="0" w:color="000000"/>
              <w:right w:val="single" w:sz="4" w:space="0" w:color="000000"/>
            </w:tcBorders>
            <w:noWrap/>
            <w:hideMark/>
          </w:tcPr>
          <w:p w14:paraId="3E8E89D2" w14:textId="77777777" w:rsidR="007F356F" w:rsidRPr="007F356F" w:rsidRDefault="007F356F" w:rsidP="007F356F">
            <w:pPr>
              <w:jc w:val="right"/>
              <w:outlineLvl w:val="3"/>
              <w:rPr>
                <w:color w:val="000000"/>
              </w:rPr>
            </w:pPr>
            <w:r w:rsidRPr="007F356F">
              <w:rPr>
                <w:color w:val="000000"/>
              </w:rPr>
              <w:t>3 462,0</w:t>
            </w:r>
          </w:p>
        </w:tc>
      </w:tr>
      <w:tr w:rsidR="007F356F" w:rsidRPr="007F356F" w14:paraId="44BEC7D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CA2D2F7"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D842207"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11A2748"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361CC9A" w14:textId="77777777" w:rsidR="007F356F" w:rsidRPr="007F356F" w:rsidRDefault="007F356F" w:rsidP="007F356F">
            <w:pPr>
              <w:jc w:val="center"/>
              <w:outlineLvl w:val="4"/>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79F2E27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E61996" w14:textId="77777777" w:rsidR="007F356F" w:rsidRPr="007F356F" w:rsidRDefault="007F356F" w:rsidP="007F356F">
            <w:pPr>
              <w:jc w:val="right"/>
              <w:outlineLvl w:val="4"/>
              <w:rPr>
                <w:color w:val="000000"/>
              </w:rPr>
            </w:pPr>
            <w:r w:rsidRPr="007F356F">
              <w:rPr>
                <w:color w:val="000000"/>
              </w:rPr>
              <w:t>3 016,0</w:t>
            </w:r>
          </w:p>
        </w:tc>
        <w:tc>
          <w:tcPr>
            <w:tcW w:w="1276" w:type="dxa"/>
            <w:tcBorders>
              <w:top w:val="nil"/>
              <w:left w:val="nil"/>
              <w:bottom w:val="single" w:sz="4" w:space="0" w:color="000000"/>
              <w:right w:val="single" w:sz="4" w:space="0" w:color="000000"/>
            </w:tcBorders>
            <w:noWrap/>
            <w:hideMark/>
          </w:tcPr>
          <w:p w14:paraId="1770782B" w14:textId="77777777" w:rsidR="007F356F" w:rsidRPr="007F356F" w:rsidRDefault="007F356F" w:rsidP="007F356F">
            <w:pPr>
              <w:jc w:val="right"/>
              <w:outlineLvl w:val="4"/>
              <w:rPr>
                <w:color w:val="000000"/>
              </w:rPr>
            </w:pPr>
            <w:r w:rsidRPr="007F356F">
              <w:rPr>
                <w:color w:val="000000"/>
              </w:rPr>
              <w:t>3 462,0</w:t>
            </w:r>
          </w:p>
        </w:tc>
        <w:tc>
          <w:tcPr>
            <w:tcW w:w="1275" w:type="dxa"/>
            <w:tcBorders>
              <w:top w:val="nil"/>
              <w:left w:val="nil"/>
              <w:bottom w:val="single" w:sz="4" w:space="0" w:color="000000"/>
              <w:right w:val="single" w:sz="4" w:space="0" w:color="000000"/>
            </w:tcBorders>
            <w:noWrap/>
            <w:hideMark/>
          </w:tcPr>
          <w:p w14:paraId="50BEDA05" w14:textId="77777777" w:rsidR="007F356F" w:rsidRPr="007F356F" w:rsidRDefault="007F356F" w:rsidP="007F356F">
            <w:pPr>
              <w:jc w:val="right"/>
              <w:outlineLvl w:val="4"/>
              <w:rPr>
                <w:color w:val="000000"/>
              </w:rPr>
            </w:pPr>
            <w:r w:rsidRPr="007F356F">
              <w:rPr>
                <w:color w:val="000000"/>
              </w:rPr>
              <w:t>3 462,0</w:t>
            </w:r>
          </w:p>
        </w:tc>
      </w:tr>
      <w:tr w:rsidR="007F356F" w:rsidRPr="007F356F" w14:paraId="120DCC1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605244C"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6E4E635B"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0467B8A"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AFE431C" w14:textId="77777777" w:rsidR="007F356F" w:rsidRPr="007F356F" w:rsidRDefault="007F356F" w:rsidP="007F356F">
            <w:pPr>
              <w:jc w:val="center"/>
              <w:outlineLvl w:val="5"/>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47616B2E"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F598DA9" w14:textId="77777777" w:rsidR="007F356F" w:rsidRPr="007F356F" w:rsidRDefault="007F356F" w:rsidP="007F356F">
            <w:pPr>
              <w:jc w:val="right"/>
              <w:outlineLvl w:val="5"/>
              <w:rPr>
                <w:color w:val="000000"/>
              </w:rPr>
            </w:pPr>
            <w:r w:rsidRPr="007F356F">
              <w:rPr>
                <w:color w:val="000000"/>
              </w:rPr>
              <w:t>12,0</w:t>
            </w:r>
          </w:p>
        </w:tc>
        <w:tc>
          <w:tcPr>
            <w:tcW w:w="1276" w:type="dxa"/>
            <w:tcBorders>
              <w:top w:val="nil"/>
              <w:left w:val="nil"/>
              <w:bottom w:val="single" w:sz="4" w:space="0" w:color="000000"/>
              <w:right w:val="single" w:sz="4" w:space="0" w:color="000000"/>
            </w:tcBorders>
            <w:noWrap/>
            <w:hideMark/>
          </w:tcPr>
          <w:p w14:paraId="299C9750" w14:textId="77777777" w:rsidR="007F356F" w:rsidRPr="007F356F" w:rsidRDefault="007F356F" w:rsidP="007F356F">
            <w:pPr>
              <w:jc w:val="right"/>
              <w:outlineLvl w:val="5"/>
              <w:rPr>
                <w:color w:val="000000"/>
              </w:rPr>
            </w:pPr>
            <w:r w:rsidRPr="007F356F">
              <w:rPr>
                <w:color w:val="000000"/>
              </w:rPr>
              <w:t>12,0</w:t>
            </w:r>
          </w:p>
        </w:tc>
        <w:tc>
          <w:tcPr>
            <w:tcW w:w="1275" w:type="dxa"/>
            <w:tcBorders>
              <w:top w:val="nil"/>
              <w:left w:val="nil"/>
              <w:bottom w:val="single" w:sz="4" w:space="0" w:color="000000"/>
              <w:right w:val="single" w:sz="4" w:space="0" w:color="000000"/>
            </w:tcBorders>
            <w:noWrap/>
            <w:hideMark/>
          </w:tcPr>
          <w:p w14:paraId="7765A8E8" w14:textId="77777777" w:rsidR="007F356F" w:rsidRPr="007F356F" w:rsidRDefault="007F356F" w:rsidP="007F356F">
            <w:pPr>
              <w:jc w:val="right"/>
              <w:outlineLvl w:val="5"/>
              <w:rPr>
                <w:color w:val="000000"/>
              </w:rPr>
            </w:pPr>
            <w:r w:rsidRPr="007F356F">
              <w:rPr>
                <w:color w:val="000000"/>
              </w:rPr>
              <w:t>12,0</w:t>
            </w:r>
          </w:p>
        </w:tc>
      </w:tr>
      <w:tr w:rsidR="007F356F" w:rsidRPr="007F356F" w14:paraId="70079A7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65C2384"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07CB5486"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E765CC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DD28F7E" w14:textId="77777777" w:rsidR="007F356F" w:rsidRPr="007F356F" w:rsidRDefault="007F356F" w:rsidP="007F356F">
            <w:pPr>
              <w:jc w:val="center"/>
              <w:outlineLvl w:val="5"/>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51D7B402"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5B218565" w14:textId="77777777" w:rsidR="007F356F" w:rsidRPr="007F356F" w:rsidRDefault="007F356F" w:rsidP="007F356F">
            <w:pPr>
              <w:jc w:val="right"/>
              <w:outlineLvl w:val="5"/>
              <w:rPr>
                <w:color w:val="000000"/>
              </w:rPr>
            </w:pPr>
            <w:r w:rsidRPr="007F356F">
              <w:rPr>
                <w:color w:val="000000"/>
              </w:rPr>
              <w:t>3 004,0</w:t>
            </w:r>
          </w:p>
        </w:tc>
        <w:tc>
          <w:tcPr>
            <w:tcW w:w="1276" w:type="dxa"/>
            <w:tcBorders>
              <w:top w:val="nil"/>
              <w:left w:val="nil"/>
              <w:bottom w:val="single" w:sz="4" w:space="0" w:color="000000"/>
              <w:right w:val="single" w:sz="4" w:space="0" w:color="000000"/>
            </w:tcBorders>
            <w:noWrap/>
            <w:hideMark/>
          </w:tcPr>
          <w:p w14:paraId="30075746" w14:textId="77777777" w:rsidR="007F356F" w:rsidRPr="007F356F" w:rsidRDefault="007F356F" w:rsidP="007F356F">
            <w:pPr>
              <w:jc w:val="right"/>
              <w:outlineLvl w:val="5"/>
              <w:rPr>
                <w:color w:val="000000"/>
              </w:rPr>
            </w:pPr>
            <w:r w:rsidRPr="007F356F">
              <w:rPr>
                <w:color w:val="000000"/>
              </w:rPr>
              <w:t>3 450,0</w:t>
            </w:r>
          </w:p>
        </w:tc>
        <w:tc>
          <w:tcPr>
            <w:tcW w:w="1275" w:type="dxa"/>
            <w:tcBorders>
              <w:top w:val="nil"/>
              <w:left w:val="nil"/>
              <w:bottom w:val="single" w:sz="4" w:space="0" w:color="000000"/>
              <w:right w:val="single" w:sz="4" w:space="0" w:color="000000"/>
            </w:tcBorders>
            <w:noWrap/>
            <w:hideMark/>
          </w:tcPr>
          <w:p w14:paraId="24ABDB45" w14:textId="77777777" w:rsidR="007F356F" w:rsidRPr="007F356F" w:rsidRDefault="007F356F" w:rsidP="007F356F">
            <w:pPr>
              <w:jc w:val="right"/>
              <w:outlineLvl w:val="5"/>
              <w:rPr>
                <w:color w:val="000000"/>
              </w:rPr>
            </w:pPr>
            <w:r w:rsidRPr="007F356F">
              <w:rPr>
                <w:color w:val="000000"/>
              </w:rPr>
              <w:t>3 450,0</w:t>
            </w:r>
          </w:p>
        </w:tc>
      </w:tr>
      <w:tr w:rsidR="007F356F" w:rsidRPr="007F356F" w14:paraId="58B9854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EBCB99D"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5929B0D9"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2F725591"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50496242" w14:textId="77777777" w:rsidR="007F356F" w:rsidRPr="007F356F" w:rsidRDefault="007F356F" w:rsidP="007F356F">
            <w:pPr>
              <w:jc w:val="center"/>
              <w:outlineLvl w:val="3"/>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2A4B5BD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80FF79E" w14:textId="77777777" w:rsidR="007F356F" w:rsidRPr="007F356F" w:rsidRDefault="007F356F" w:rsidP="007F356F">
            <w:pPr>
              <w:jc w:val="right"/>
              <w:outlineLvl w:val="3"/>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079B2312" w14:textId="77777777" w:rsidR="007F356F" w:rsidRPr="007F356F" w:rsidRDefault="007F356F" w:rsidP="007F356F">
            <w:pPr>
              <w:jc w:val="right"/>
              <w:outlineLvl w:val="3"/>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659D25A1" w14:textId="77777777" w:rsidR="007F356F" w:rsidRPr="007F356F" w:rsidRDefault="007F356F" w:rsidP="007F356F">
            <w:pPr>
              <w:jc w:val="right"/>
              <w:outlineLvl w:val="3"/>
              <w:rPr>
                <w:color w:val="000000"/>
              </w:rPr>
            </w:pPr>
            <w:r w:rsidRPr="007F356F">
              <w:rPr>
                <w:color w:val="000000"/>
              </w:rPr>
              <w:t>50,0</w:t>
            </w:r>
          </w:p>
        </w:tc>
      </w:tr>
      <w:tr w:rsidR="007F356F" w:rsidRPr="007F356F" w14:paraId="5F0FF92F"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039DA70" w14:textId="77777777" w:rsidR="007F356F" w:rsidRPr="007F356F" w:rsidRDefault="007F356F" w:rsidP="007F356F">
            <w:pPr>
              <w:outlineLvl w:val="4"/>
              <w:rPr>
                <w:color w:val="000000"/>
              </w:rPr>
            </w:pPr>
            <w:r w:rsidRPr="007F356F">
              <w:rPr>
                <w:color w:val="000000"/>
              </w:rPr>
              <w:t xml:space="preserve">            Водное хозяйство</w:t>
            </w:r>
          </w:p>
        </w:tc>
        <w:tc>
          <w:tcPr>
            <w:tcW w:w="709" w:type="dxa"/>
            <w:tcBorders>
              <w:top w:val="nil"/>
              <w:left w:val="nil"/>
              <w:bottom w:val="single" w:sz="4" w:space="0" w:color="000000"/>
              <w:right w:val="single" w:sz="4" w:space="0" w:color="000000"/>
            </w:tcBorders>
            <w:noWrap/>
            <w:hideMark/>
          </w:tcPr>
          <w:p w14:paraId="267DF400"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9065A66" w14:textId="77777777" w:rsidR="007F356F" w:rsidRPr="007F356F" w:rsidRDefault="007F356F" w:rsidP="007F356F">
            <w:pPr>
              <w:jc w:val="center"/>
              <w:outlineLvl w:val="4"/>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13C6CFF4" w14:textId="77777777" w:rsidR="007F356F" w:rsidRPr="007F356F" w:rsidRDefault="007F356F" w:rsidP="007F356F">
            <w:pPr>
              <w:jc w:val="center"/>
              <w:outlineLvl w:val="4"/>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4D246F6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9D278E5" w14:textId="77777777" w:rsidR="007F356F" w:rsidRPr="007F356F" w:rsidRDefault="007F356F" w:rsidP="007F356F">
            <w:pPr>
              <w:jc w:val="right"/>
              <w:outlineLvl w:val="4"/>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6A749EB0" w14:textId="77777777" w:rsidR="007F356F" w:rsidRPr="007F356F" w:rsidRDefault="007F356F" w:rsidP="007F356F">
            <w:pPr>
              <w:jc w:val="right"/>
              <w:outlineLvl w:val="4"/>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16F8BA4E" w14:textId="77777777" w:rsidR="007F356F" w:rsidRPr="007F356F" w:rsidRDefault="007F356F" w:rsidP="007F356F">
            <w:pPr>
              <w:jc w:val="right"/>
              <w:outlineLvl w:val="4"/>
              <w:rPr>
                <w:color w:val="000000"/>
              </w:rPr>
            </w:pPr>
            <w:r w:rsidRPr="007F356F">
              <w:rPr>
                <w:color w:val="000000"/>
              </w:rPr>
              <w:t>50,0</w:t>
            </w:r>
          </w:p>
        </w:tc>
      </w:tr>
      <w:tr w:rsidR="007F356F" w:rsidRPr="007F356F" w14:paraId="75AAA96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2D7586B"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A67BA45"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861A1CB" w14:textId="77777777" w:rsidR="007F356F" w:rsidRPr="007F356F" w:rsidRDefault="007F356F" w:rsidP="007F356F">
            <w:pPr>
              <w:jc w:val="center"/>
              <w:outlineLvl w:val="5"/>
              <w:rPr>
                <w:color w:val="000000"/>
              </w:rPr>
            </w:pPr>
            <w:r w:rsidRPr="007F356F">
              <w:rPr>
                <w:color w:val="000000"/>
              </w:rPr>
              <w:t>0406</w:t>
            </w:r>
          </w:p>
        </w:tc>
        <w:tc>
          <w:tcPr>
            <w:tcW w:w="1417" w:type="dxa"/>
            <w:tcBorders>
              <w:top w:val="nil"/>
              <w:left w:val="nil"/>
              <w:bottom w:val="single" w:sz="4" w:space="0" w:color="000000"/>
              <w:right w:val="single" w:sz="4" w:space="0" w:color="000000"/>
            </w:tcBorders>
            <w:noWrap/>
            <w:hideMark/>
          </w:tcPr>
          <w:p w14:paraId="7488A01D" w14:textId="77777777" w:rsidR="007F356F" w:rsidRPr="007F356F" w:rsidRDefault="007F356F" w:rsidP="007F356F">
            <w:pPr>
              <w:jc w:val="center"/>
              <w:outlineLvl w:val="5"/>
              <w:rPr>
                <w:color w:val="000000"/>
              </w:rPr>
            </w:pPr>
            <w:r w:rsidRPr="007F356F">
              <w:rPr>
                <w:color w:val="000000"/>
              </w:rPr>
              <w:t>8700120970</w:t>
            </w:r>
          </w:p>
        </w:tc>
        <w:tc>
          <w:tcPr>
            <w:tcW w:w="567" w:type="dxa"/>
            <w:tcBorders>
              <w:top w:val="nil"/>
              <w:left w:val="nil"/>
              <w:bottom w:val="single" w:sz="4" w:space="0" w:color="000000"/>
              <w:right w:val="single" w:sz="4" w:space="0" w:color="000000"/>
            </w:tcBorders>
            <w:noWrap/>
            <w:hideMark/>
          </w:tcPr>
          <w:p w14:paraId="387381A8"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241CD18" w14:textId="77777777" w:rsidR="007F356F" w:rsidRPr="007F356F" w:rsidRDefault="007F356F" w:rsidP="007F356F">
            <w:pPr>
              <w:jc w:val="right"/>
              <w:outlineLvl w:val="5"/>
              <w:rPr>
                <w:color w:val="000000"/>
              </w:rPr>
            </w:pPr>
            <w:r w:rsidRPr="007F356F">
              <w:rPr>
                <w:color w:val="000000"/>
              </w:rPr>
              <w:t>50,0</w:t>
            </w:r>
          </w:p>
        </w:tc>
        <w:tc>
          <w:tcPr>
            <w:tcW w:w="1276" w:type="dxa"/>
            <w:tcBorders>
              <w:top w:val="nil"/>
              <w:left w:val="nil"/>
              <w:bottom w:val="single" w:sz="4" w:space="0" w:color="000000"/>
              <w:right w:val="single" w:sz="4" w:space="0" w:color="000000"/>
            </w:tcBorders>
            <w:noWrap/>
            <w:hideMark/>
          </w:tcPr>
          <w:p w14:paraId="7165DAFF" w14:textId="77777777" w:rsidR="007F356F" w:rsidRPr="007F356F" w:rsidRDefault="007F356F" w:rsidP="007F356F">
            <w:pPr>
              <w:jc w:val="right"/>
              <w:outlineLvl w:val="5"/>
              <w:rPr>
                <w:color w:val="000000"/>
              </w:rPr>
            </w:pPr>
            <w:r w:rsidRPr="007F356F">
              <w:rPr>
                <w:color w:val="000000"/>
              </w:rPr>
              <w:t>50,0</w:t>
            </w:r>
          </w:p>
        </w:tc>
        <w:tc>
          <w:tcPr>
            <w:tcW w:w="1275" w:type="dxa"/>
            <w:tcBorders>
              <w:top w:val="nil"/>
              <w:left w:val="nil"/>
              <w:bottom w:val="single" w:sz="4" w:space="0" w:color="000000"/>
              <w:right w:val="single" w:sz="4" w:space="0" w:color="000000"/>
            </w:tcBorders>
            <w:noWrap/>
            <w:hideMark/>
          </w:tcPr>
          <w:p w14:paraId="6B8F5B33" w14:textId="77777777" w:rsidR="007F356F" w:rsidRPr="007F356F" w:rsidRDefault="007F356F" w:rsidP="007F356F">
            <w:pPr>
              <w:jc w:val="right"/>
              <w:outlineLvl w:val="5"/>
              <w:rPr>
                <w:color w:val="000000"/>
              </w:rPr>
            </w:pPr>
            <w:r w:rsidRPr="007F356F">
              <w:rPr>
                <w:color w:val="000000"/>
              </w:rPr>
              <w:t>50,0</w:t>
            </w:r>
          </w:p>
        </w:tc>
      </w:tr>
      <w:tr w:rsidR="007F356F" w:rsidRPr="007F356F" w14:paraId="3468781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F313087" w14:textId="77777777" w:rsidR="007F356F" w:rsidRPr="007F356F" w:rsidRDefault="007F356F" w:rsidP="007F356F">
            <w:pPr>
              <w:outlineLvl w:val="1"/>
              <w:rPr>
                <w:color w:val="000000"/>
              </w:rPr>
            </w:pPr>
            <w:r w:rsidRPr="007F356F">
              <w:rPr>
                <w:color w:val="000000"/>
              </w:rPr>
              <w:t xml:space="preserve">      Межевание земельных участков, кадастровые работы</w:t>
            </w:r>
          </w:p>
        </w:tc>
        <w:tc>
          <w:tcPr>
            <w:tcW w:w="709" w:type="dxa"/>
            <w:tcBorders>
              <w:top w:val="nil"/>
              <w:left w:val="nil"/>
              <w:bottom w:val="single" w:sz="4" w:space="0" w:color="000000"/>
              <w:right w:val="single" w:sz="4" w:space="0" w:color="000000"/>
            </w:tcBorders>
            <w:noWrap/>
            <w:hideMark/>
          </w:tcPr>
          <w:p w14:paraId="0D1F84B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D33E40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ABFE88A" w14:textId="77777777" w:rsidR="007F356F" w:rsidRPr="007F356F" w:rsidRDefault="007F356F" w:rsidP="007F356F">
            <w:pPr>
              <w:jc w:val="center"/>
              <w:outlineLvl w:val="1"/>
              <w:rPr>
                <w:color w:val="000000"/>
              </w:rPr>
            </w:pPr>
            <w:r w:rsidRPr="007F356F">
              <w:rPr>
                <w:color w:val="000000"/>
              </w:rPr>
              <w:t>8700120990</w:t>
            </w:r>
          </w:p>
        </w:tc>
        <w:tc>
          <w:tcPr>
            <w:tcW w:w="567" w:type="dxa"/>
            <w:tcBorders>
              <w:top w:val="nil"/>
              <w:left w:val="nil"/>
              <w:bottom w:val="single" w:sz="4" w:space="0" w:color="000000"/>
              <w:right w:val="single" w:sz="4" w:space="0" w:color="000000"/>
            </w:tcBorders>
            <w:noWrap/>
            <w:hideMark/>
          </w:tcPr>
          <w:p w14:paraId="4F48C39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850A78" w14:textId="77777777" w:rsidR="007F356F" w:rsidRPr="007F356F" w:rsidRDefault="007F356F" w:rsidP="007F356F">
            <w:pPr>
              <w:jc w:val="right"/>
              <w:outlineLvl w:val="1"/>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BEF6C6B"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B1F2202" w14:textId="77777777" w:rsidR="007F356F" w:rsidRPr="007F356F" w:rsidRDefault="007F356F" w:rsidP="007F356F">
            <w:pPr>
              <w:jc w:val="right"/>
              <w:outlineLvl w:val="1"/>
              <w:rPr>
                <w:color w:val="000000"/>
              </w:rPr>
            </w:pPr>
            <w:r w:rsidRPr="007F356F">
              <w:rPr>
                <w:color w:val="000000"/>
              </w:rPr>
              <w:t>0,0</w:t>
            </w:r>
          </w:p>
        </w:tc>
      </w:tr>
      <w:tr w:rsidR="007F356F" w:rsidRPr="007F356F" w14:paraId="3CBD41F5"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6D43AF7"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6E6CE14"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F7C9F85"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B008B60" w14:textId="77777777" w:rsidR="007F356F" w:rsidRPr="007F356F" w:rsidRDefault="007F356F" w:rsidP="007F356F">
            <w:pPr>
              <w:jc w:val="center"/>
              <w:outlineLvl w:val="2"/>
              <w:rPr>
                <w:color w:val="000000"/>
              </w:rPr>
            </w:pPr>
            <w:r w:rsidRPr="007F356F">
              <w:rPr>
                <w:color w:val="000000"/>
              </w:rPr>
              <w:t>8700120990</w:t>
            </w:r>
          </w:p>
        </w:tc>
        <w:tc>
          <w:tcPr>
            <w:tcW w:w="567" w:type="dxa"/>
            <w:tcBorders>
              <w:top w:val="nil"/>
              <w:left w:val="nil"/>
              <w:bottom w:val="single" w:sz="4" w:space="0" w:color="000000"/>
              <w:right w:val="single" w:sz="4" w:space="0" w:color="000000"/>
            </w:tcBorders>
            <w:noWrap/>
            <w:hideMark/>
          </w:tcPr>
          <w:p w14:paraId="5EEFEED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5A99507" w14:textId="77777777" w:rsidR="007F356F" w:rsidRPr="007F356F" w:rsidRDefault="007F356F" w:rsidP="007F356F">
            <w:pPr>
              <w:jc w:val="right"/>
              <w:outlineLvl w:val="2"/>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5C703DC"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EEBF259" w14:textId="77777777" w:rsidR="007F356F" w:rsidRPr="007F356F" w:rsidRDefault="007F356F" w:rsidP="007F356F">
            <w:pPr>
              <w:jc w:val="right"/>
              <w:outlineLvl w:val="2"/>
              <w:rPr>
                <w:color w:val="000000"/>
              </w:rPr>
            </w:pPr>
            <w:r w:rsidRPr="007F356F">
              <w:rPr>
                <w:color w:val="000000"/>
              </w:rPr>
              <w:t>0,0</w:t>
            </w:r>
          </w:p>
        </w:tc>
      </w:tr>
      <w:tr w:rsidR="007F356F" w:rsidRPr="007F356F" w14:paraId="3C85283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43983722"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4187F91B"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86C4DEA"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0DF5B9F7" w14:textId="77777777" w:rsidR="007F356F" w:rsidRPr="007F356F" w:rsidRDefault="007F356F" w:rsidP="007F356F">
            <w:pPr>
              <w:jc w:val="center"/>
              <w:outlineLvl w:val="3"/>
              <w:rPr>
                <w:color w:val="000000"/>
              </w:rPr>
            </w:pPr>
            <w:r w:rsidRPr="007F356F">
              <w:rPr>
                <w:color w:val="000000"/>
              </w:rPr>
              <w:t>8700120990</w:t>
            </w:r>
          </w:p>
        </w:tc>
        <w:tc>
          <w:tcPr>
            <w:tcW w:w="567" w:type="dxa"/>
            <w:tcBorders>
              <w:top w:val="nil"/>
              <w:left w:val="nil"/>
              <w:bottom w:val="single" w:sz="4" w:space="0" w:color="000000"/>
              <w:right w:val="single" w:sz="4" w:space="0" w:color="000000"/>
            </w:tcBorders>
            <w:noWrap/>
            <w:hideMark/>
          </w:tcPr>
          <w:p w14:paraId="26EBF5C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5416E5F" w14:textId="77777777" w:rsidR="007F356F" w:rsidRPr="007F356F" w:rsidRDefault="007F356F" w:rsidP="007F356F">
            <w:pPr>
              <w:jc w:val="right"/>
              <w:outlineLvl w:val="3"/>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7A34157D"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B295A97" w14:textId="77777777" w:rsidR="007F356F" w:rsidRPr="007F356F" w:rsidRDefault="007F356F" w:rsidP="007F356F">
            <w:pPr>
              <w:jc w:val="right"/>
              <w:outlineLvl w:val="3"/>
              <w:rPr>
                <w:color w:val="000000"/>
              </w:rPr>
            </w:pPr>
            <w:r w:rsidRPr="007F356F">
              <w:rPr>
                <w:color w:val="000000"/>
              </w:rPr>
              <w:t>0,0</w:t>
            </w:r>
          </w:p>
        </w:tc>
      </w:tr>
      <w:tr w:rsidR="007F356F" w:rsidRPr="007F356F" w14:paraId="7FF1CDE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B640218" w14:textId="77777777" w:rsidR="007F356F" w:rsidRPr="007F356F" w:rsidRDefault="007F356F" w:rsidP="007F356F">
            <w:pPr>
              <w:outlineLvl w:val="4"/>
              <w:rPr>
                <w:color w:val="000000"/>
              </w:rPr>
            </w:pPr>
            <w:r w:rsidRPr="007F356F">
              <w:rPr>
                <w:color w:val="00000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noWrap/>
            <w:hideMark/>
          </w:tcPr>
          <w:p w14:paraId="26B13D32"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8855EE8" w14:textId="77777777" w:rsidR="007F356F" w:rsidRPr="007F356F" w:rsidRDefault="007F356F" w:rsidP="007F356F">
            <w:pPr>
              <w:jc w:val="center"/>
              <w:outlineLvl w:val="4"/>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2F96EFE1" w14:textId="77777777" w:rsidR="007F356F" w:rsidRPr="007F356F" w:rsidRDefault="007F356F" w:rsidP="007F356F">
            <w:pPr>
              <w:jc w:val="center"/>
              <w:outlineLvl w:val="4"/>
              <w:rPr>
                <w:color w:val="000000"/>
              </w:rPr>
            </w:pPr>
            <w:r w:rsidRPr="007F356F">
              <w:rPr>
                <w:color w:val="000000"/>
              </w:rPr>
              <w:t>8700120990</w:t>
            </w:r>
          </w:p>
        </w:tc>
        <w:tc>
          <w:tcPr>
            <w:tcW w:w="567" w:type="dxa"/>
            <w:tcBorders>
              <w:top w:val="nil"/>
              <w:left w:val="nil"/>
              <w:bottom w:val="single" w:sz="4" w:space="0" w:color="000000"/>
              <w:right w:val="single" w:sz="4" w:space="0" w:color="000000"/>
            </w:tcBorders>
            <w:noWrap/>
            <w:hideMark/>
          </w:tcPr>
          <w:p w14:paraId="4C7D5F7B"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0C4DC3C" w14:textId="77777777" w:rsidR="007F356F" w:rsidRPr="007F356F" w:rsidRDefault="007F356F" w:rsidP="007F356F">
            <w:pPr>
              <w:jc w:val="right"/>
              <w:outlineLvl w:val="4"/>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1B41A884"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0EA84B4" w14:textId="77777777" w:rsidR="007F356F" w:rsidRPr="007F356F" w:rsidRDefault="007F356F" w:rsidP="007F356F">
            <w:pPr>
              <w:jc w:val="right"/>
              <w:outlineLvl w:val="4"/>
              <w:rPr>
                <w:color w:val="000000"/>
              </w:rPr>
            </w:pPr>
            <w:r w:rsidRPr="007F356F">
              <w:rPr>
                <w:color w:val="000000"/>
              </w:rPr>
              <w:t>0,0</w:t>
            </w:r>
          </w:p>
        </w:tc>
      </w:tr>
      <w:tr w:rsidR="007F356F" w:rsidRPr="007F356F" w14:paraId="3AFB2DE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7A763891"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464FE8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18436A9" w14:textId="77777777" w:rsidR="007F356F" w:rsidRPr="007F356F" w:rsidRDefault="007F356F" w:rsidP="007F356F">
            <w:pPr>
              <w:jc w:val="center"/>
              <w:outlineLvl w:val="5"/>
              <w:rPr>
                <w:color w:val="000000"/>
              </w:rPr>
            </w:pPr>
            <w:r w:rsidRPr="007F356F">
              <w:rPr>
                <w:color w:val="000000"/>
              </w:rPr>
              <w:t>0412</w:t>
            </w:r>
          </w:p>
        </w:tc>
        <w:tc>
          <w:tcPr>
            <w:tcW w:w="1417" w:type="dxa"/>
            <w:tcBorders>
              <w:top w:val="nil"/>
              <w:left w:val="nil"/>
              <w:bottom w:val="single" w:sz="4" w:space="0" w:color="000000"/>
              <w:right w:val="single" w:sz="4" w:space="0" w:color="000000"/>
            </w:tcBorders>
            <w:noWrap/>
            <w:hideMark/>
          </w:tcPr>
          <w:p w14:paraId="5831DA25" w14:textId="77777777" w:rsidR="007F356F" w:rsidRPr="007F356F" w:rsidRDefault="007F356F" w:rsidP="007F356F">
            <w:pPr>
              <w:jc w:val="center"/>
              <w:outlineLvl w:val="5"/>
              <w:rPr>
                <w:color w:val="000000"/>
              </w:rPr>
            </w:pPr>
            <w:r w:rsidRPr="007F356F">
              <w:rPr>
                <w:color w:val="000000"/>
              </w:rPr>
              <w:t>8700120990</w:t>
            </w:r>
          </w:p>
        </w:tc>
        <w:tc>
          <w:tcPr>
            <w:tcW w:w="567" w:type="dxa"/>
            <w:tcBorders>
              <w:top w:val="nil"/>
              <w:left w:val="nil"/>
              <w:bottom w:val="single" w:sz="4" w:space="0" w:color="000000"/>
              <w:right w:val="single" w:sz="4" w:space="0" w:color="000000"/>
            </w:tcBorders>
            <w:noWrap/>
            <w:hideMark/>
          </w:tcPr>
          <w:p w14:paraId="0B8A94B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5E78BB39" w14:textId="77777777" w:rsidR="007F356F" w:rsidRPr="007F356F" w:rsidRDefault="007F356F" w:rsidP="007F356F">
            <w:pPr>
              <w:jc w:val="right"/>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58B36C1F"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647C91C" w14:textId="77777777" w:rsidR="007F356F" w:rsidRPr="007F356F" w:rsidRDefault="007F356F" w:rsidP="007F356F">
            <w:pPr>
              <w:jc w:val="right"/>
              <w:outlineLvl w:val="5"/>
              <w:rPr>
                <w:color w:val="000000"/>
              </w:rPr>
            </w:pPr>
            <w:r w:rsidRPr="007F356F">
              <w:rPr>
                <w:color w:val="000000"/>
              </w:rPr>
              <w:t>0,0</w:t>
            </w:r>
          </w:p>
        </w:tc>
      </w:tr>
      <w:tr w:rsidR="007F356F" w:rsidRPr="007F356F" w14:paraId="5EF7A07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511DFFEB" w14:textId="77777777" w:rsidR="007F356F" w:rsidRPr="007F356F" w:rsidRDefault="007F356F" w:rsidP="007F356F">
            <w:pPr>
              <w:outlineLvl w:val="1"/>
              <w:rPr>
                <w:color w:val="000000"/>
              </w:rPr>
            </w:pPr>
            <w:r w:rsidRPr="007F356F">
              <w:rPr>
                <w:color w:val="000000"/>
              </w:rPr>
              <w:t xml:space="preserve">      </w:t>
            </w:r>
            <w:proofErr w:type="gramStart"/>
            <w:r w:rsidRPr="007F356F">
              <w:rPr>
                <w:color w:val="000000"/>
              </w:rPr>
              <w:t>Мероприятия</w:t>
            </w:r>
            <w:proofErr w:type="gramEnd"/>
            <w:r w:rsidRPr="007F356F">
              <w:rPr>
                <w:color w:val="000000"/>
              </w:rPr>
              <w:t xml:space="preserve"> направленные на содержание, совершенствование и развитие сети автомобильных дорог</w:t>
            </w:r>
          </w:p>
        </w:tc>
        <w:tc>
          <w:tcPr>
            <w:tcW w:w="709" w:type="dxa"/>
            <w:tcBorders>
              <w:top w:val="nil"/>
              <w:left w:val="nil"/>
              <w:bottom w:val="single" w:sz="4" w:space="0" w:color="000000"/>
              <w:right w:val="single" w:sz="4" w:space="0" w:color="000000"/>
            </w:tcBorders>
            <w:noWrap/>
            <w:hideMark/>
          </w:tcPr>
          <w:p w14:paraId="06EFA8E6"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32F40D1"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6D673C8" w14:textId="77777777" w:rsidR="007F356F" w:rsidRPr="007F356F" w:rsidRDefault="007F356F" w:rsidP="007F356F">
            <w:pPr>
              <w:jc w:val="center"/>
              <w:outlineLvl w:val="1"/>
              <w:rPr>
                <w:color w:val="000000"/>
              </w:rPr>
            </w:pPr>
            <w:r w:rsidRPr="007F356F">
              <w:rPr>
                <w:color w:val="000000"/>
              </w:rPr>
              <w:t>870019Д001</w:t>
            </w:r>
          </w:p>
        </w:tc>
        <w:tc>
          <w:tcPr>
            <w:tcW w:w="567" w:type="dxa"/>
            <w:tcBorders>
              <w:top w:val="nil"/>
              <w:left w:val="nil"/>
              <w:bottom w:val="single" w:sz="4" w:space="0" w:color="000000"/>
              <w:right w:val="single" w:sz="4" w:space="0" w:color="000000"/>
            </w:tcBorders>
            <w:noWrap/>
            <w:hideMark/>
          </w:tcPr>
          <w:p w14:paraId="5C24A209"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4692012" w14:textId="77777777" w:rsidR="007F356F" w:rsidRPr="007F356F" w:rsidRDefault="007F356F" w:rsidP="007F356F">
            <w:pPr>
              <w:jc w:val="right"/>
              <w:outlineLvl w:val="1"/>
              <w:rPr>
                <w:color w:val="000000"/>
              </w:rPr>
            </w:pPr>
            <w:r w:rsidRPr="007F356F">
              <w:rPr>
                <w:color w:val="000000"/>
              </w:rPr>
              <w:t>44 110,0</w:t>
            </w:r>
          </w:p>
        </w:tc>
        <w:tc>
          <w:tcPr>
            <w:tcW w:w="1276" w:type="dxa"/>
            <w:tcBorders>
              <w:top w:val="nil"/>
              <w:left w:val="nil"/>
              <w:bottom w:val="single" w:sz="4" w:space="0" w:color="000000"/>
              <w:right w:val="single" w:sz="4" w:space="0" w:color="000000"/>
            </w:tcBorders>
            <w:noWrap/>
            <w:hideMark/>
          </w:tcPr>
          <w:p w14:paraId="4FFFFC20" w14:textId="77777777" w:rsidR="007F356F" w:rsidRPr="007F356F" w:rsidRDefault="007F356F" w:rsidP="007F356F">
            <w:pPr>
              <w:jc w:val="right"/>
              <w:outlineLvl w:val="1"/>
              <w:rPr>
                <w:color w:val="000000"/>
              </w:rPr>
            </w:pPr>
            <w:r w:rsidRPr="007F356F">
              <w:rPr>
                <w:color w:val="000000"/>
              </w:rPr>
              <w:t>41 800,0</w:t>
            </w:r>
          </w:p>
        </w:tc>
        <w:tc>
          <w:tcPr>
            <w:tcW w:w="1275" w:type="dxa"/>
            <w:tcBorders>
              <w:top w:val="nil"/>
              <w:left w:val="nil"/>
              <w:bottom w:val="single" w:sz="4" w:space="0" w:color="000000"/>
              <w:right w:val="single" w:sz="4" w:space="0" w:color="000000"/>
            </w:tcBorders>
            <w:noWrap/>
            <w:hideMark/>
          </w:tcPr>
          <w:p w14:paraId="2A782A33" w14:textId="77777777" w:rsidR="007F356F" w:rsidRPr="007F356F" w:rsidRDefault="007F356F" w:rsidP="007F356F">
            <w:pPr>
              <w:jc w:val="right"/>
              <w:outlineLvl w:val="1"/>
              <w:rPr>
                <w:color w:val="000000"/>
              </w:rPr>
            </w:pPr>
            <w:r w:rsidRPr="007F356F">
              <w:rPr>
                <w:color w:val="000000"/>
              </w:rPr>
              <w:t>41 800,0</w:t>
            </w:r>
          </w:p>
        </w:tc>
      </w:tr>
      <w:tr w:rsidR="007F356F" w:rsidRPr="007F356F" w14:paraId="7416D01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CD31EE9"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2A55C742"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7C9F70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A17CA3F" w14:textId="77777777" w:rsidR="007F356F" w:rsidRPr="007F356F" w:rsidRDefault="007F356F" w:rsidP="007F356F">
            <w:pPr>
              <w:jc w:val="center"/>
              <w:outlineLvl w:val="2"/>
              <w:rPr>
                <w:color w:val="000000"/>
              </w:rPr>
            </w:pPr>
            <w:r w:rsidRPr="007F356F">
              <w:rPr>
                <w:color w:val="000000"/>
              </w:rPr>
              <w:t>870019Д001</w:t>
            </w:r>
          </w:p>
        </w:tc>
        <w:tc>
          <w:tcPr>
            <w:tcW w:w="567" w:type="dxa"/>
            <w:tcBorders>
              <w:top w:val="nil"/>
              <w:left w:val="nil"/>
              <w:bottom w:val="single" w:sz="4" w:space="0" w:color="000000"/>
              <w:right w:val="single" w:sz="4" w:space="0" w:color="000000"/>
            </w:tcBorders>
            <w:noWrap/>
            <w:hideMark/>
          </w:tcPr>
          <w:p w14:paraId="5DB6BDE2"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9F6FA0" w14:textId="77777777" w:rsidR="007F356F" w:rsidRPr="007F356F" w:rsidRDefault="007F356F" w:rsidP="007F356F">
            <w:pPr>
              <w:jc w:val="right"/>
              <w:outlineLvl w:val="2"/>
              <w:rPr>
                <w:color w:val="000000"/>
              </w:rPr>
            </w:pPr>
            <w:r w:rsidRPr="007F356F">
              <w:rPr>
                <w:color w:val="000000"/>
              </w:rPr>
              <w:t>44 110,0</w:t>
            </w:r>
          </w:p>
        </w:tc>
        <w:tc>
          <w:tcPr>
            <w:tcW w:w="1276" w:type="dxa"/>
            <w:tcBorders>
              <w:top w:val="nil"/>
              <w:left w:val="nil"/>
              <w:bottom w:val="single" w:sz="4" w:space="0" w:color="000000"/>
              <w:right w:val="single" w:sz="4" w:space="0" w:color="000000"/>
            </w:tcBorders>
            <w:noWrap/>
            <w:hideMark/>
          </w:tcPr>
          <w:p w14:paraId="6D8A35DF" w14:textId="77777777" w:rsidR="007F356F" w:rsidRPr="007F356F" w:rsidRDefault="007F356F" w:rsidP="007F356F">
            <w:pPr>
              <w:jc w:val="right"/>
              <w:outlineLvl w:val="2"/>
              <w:rPr>
                <w:color w:val="000000"/>
              </w:rPr>
            </w:pPr>
            <w:r w:rsidRPr="007F356F">
              <w:rPr>
                <w:color w:val="000000"/>
              </w:rPr>
              <w:t>41 800,0</w:t>
            </w:r>
          </w:p>
        </w:tc>
        <w:tc>
          <w:tcPr>
            <w:tcW w:w="1275" w:type="dxa"/>
            <w:tcBorders>
              <w:top w:val="nil"/>
              <w:left w:val="nil"/>
              <w:bottom w:val="single" w:sz="4" w:space="0" w:color="000000"/>
              <w:right w:val="single" w:sz="4" w:space="0" w:color="000000"/>
            </w:tcBorders>
            <w:noWrap/>
            <w:hideMark/>
          </w:tcPr>
          <w:p w14:paraId="6A41A9AA" w14:textId="77777777" w:rsidR="007F356F" w:rsidRPr="007F356F" w:rsidRDefault="007F356F" w:rsidP="007F356F">
            <w:pPr>
              <w:jc w:val="right"/>
              <w:outlineLvl w:val="2"/>
              <w:rPr>
                <w:color w:val="000000"/>
              </w:rPr>
            </w:pPr>
            <w:r w:rsidRPr="007F356F">
              <w:rPr>
                <w:color w:val="000000"/>
              </w:rPr>
              <w:t>41 800,0</w:t>
            </w:r>
          </w:p>
        </w:tc>
      </w:tr>
      <w:tr w:rsidR="007F356F" w:rsidRPr="007F356F" w14:paraId="48BD1CA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A3B2EA6" w14:textId="77777777" w:rsidR="007F356F" w:rsidRPr="007F356F" w:rsidRDefault="007F356F" w:rsidP="007F356F">
            <w:pPr>
              <w:outlineLvl w:val="3"/>
              <w:rPr>
                <w:color w:val="000000"/>
              </w:rPr>
            </w:pPr>
            <w:r w:rsidRPr="007F356F">
              <w:rPr>
                <w:color w:val="000000"/>
              </w:rPr>
              <w:t xml:space="preserve">          НАЦИОНАЛЬНАЯ ЭКОНОМИКА</w:t>
            </w:r>
          </w:p>
        </w:tc>
        <w:tc>
          <w:tcPr>
            <w:tcW w:w="709" w:type="dxa"/>
            <w:tcBorders>
              <w:top w:val="nil"/>
              <w:left w:val="nil"/>
              <w:bottom w:val="single" w:sz="4" w:space="0" w:color="000000"/>
              <w:right w:val="single" w:sz="4" w:space="0" w:color="000000"/>
            </w:tcBorders>
            <w:noWrap/>
            <w:hideMark/>
          </w:tcPr>
          <w:p w14:paraId="3B7953AC"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88BBE42" w14:textId="77777777" w:rsidR="007F356F" w:rsidRPr="007F356F" w:rsidRDefault="007F356F" w:rsidP="007F356F">
            <w:pPr>
              <w:jc w:val="center"/>
              <w:outlineLvl w:val="3"/>
              <w:rPr>
                <w:color w:val="000000"/>
              </w:rPr>
            </w:pPr>
            <w:r w:rsidRPr="007F356F">
              <w:rPr>
                <w:color w:val="000000"/>
              </w:rPr>
              <w:t>0400</w:t>
            </w:r>
          </w:p>
        </w:tc>
        <w:tc>
          <w:tcPr>
            <w:tcW w:w="1417" w:type="dxa"/>
            <w:tcBorders>
              <w:top w:val="nil"/>
              <w:left w:val="nil"/>
              <w:bottom w:val="single" w:sz="4" w:space="0" w:color="000000"/>
              <w:right w:val="single" w:sz="4" w:space="0" w:color="000000"/>
            </w:tcBorders>
            <w:noWrap/>
            <w:hideMark/>
          </w:tcPr>
          <w:p w14:paraId="640EBC79" w14:textId="77777777" w:rsidR="007F356F" w:rsidRPr="007F356F" w:rsidRDefault="007F356F" w:rsidP="007F356F">
            <w:pPr>
              <w:jc w:val="center"/>
              <w:outlineLvl w:val="3"/>
              <w:rPr>
                <w:color w:val="000000"/>
              </w:rPr>
            </w:pPr>
            <w:r w:rsidRPr="007F356F">
              <w:rPr>
                <w:color w:val="000000"/>
              </w:rPr>
              <w:t>870019Д001</w:t>
            </w:r>
          </w:p>
        </w:tc>
        <w:tc>
          <w:tcPr>
            <w:tcW w:w="567" w:type="dxa"/>
            <w:tcBorders>
              <w:top w:val="nil"/>
              <w:left w:val="nil"/>
              <w:bottom w:val="single" w:sz="4" w:space="0" w:color="000000"/>
              <w:right w:val="single" w:sz="4" w:space="0" w:color="000000"/>
            </w:tcBorders>
            <w:noWrap/>
            <w:hideMark/>
          </w:tcPr>
          <w:p w14:paraId="24614746"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2F80FB0" w14:textId="77777777" w:rsidR="007F356F" w:rsidRPr="007F356F" w:rsidRDefault="007F356F" w:rsidP="007F356F">
            <w:pPr>
              <w:jc w:val="right"/>
              <w:outlineLvl w:val="3"/>
              <w:rPr>
                <w:color w:val="000000"/>
              </w:rPr>
            </w:pPr>
            <w:r w:rsidRPr="007F356F">
              <w:rPr>
                <w:color w:val="000000"/>
              </w:rPr>
              <w:t>44 110,0</w:t>
            </w:r>
          </w:p>
        </w:tc>
        <w:tc>
          <w:tcPr>
            <w:tcW w:w="1276" w:type="dxa"/>
            <w:tcBorders>
              <w:top w:val="nil"/>
              <w:left w:val="nil"/>
              <w:bottom w:val="single" w:sz="4" w:space="0" w:color="000000"/>
              <w:right w:val="single" w:sz="4" w:space="0" w:color="000000"/>
            </w:tcBorders>
            <w:noWrap/>
            <w:hideMark/>
          </w:tcPr>
          <w:p w14:paraId="417EA2D0" w14:textId="77777777" w:rsidR="007F356F" w:rsidRPr="007F356F" w:rsidRDefault="007F356F" w:rsidP="007F356F">
            <w:pPr>
              <w:jc w:val="right"/>
              <w:outlineLvl w:val="3"/>
              <w:rPr>
                <w:color w:val="000000"/>
              </w:rPr>
            </w:pPr>
            <w:r w:rsidRPr="007F356F">
              <w:rPr>
                <w:color w:val="000000"/>
              </w:rPr>
              <w:t>41 800,0</w:t>
            </w:r>
          </w:p>
        </w:tc>
        <w:tc>
          <w:tcPr>
            <w:tcW w:w="1275" w:type="dxa"/>
            <w:tcBorders>
              <w:top w:val="nil"/>
              <w:left w:val="nil"/>
              <w:bottom w:val="single" w:sz="4" w:space="0" w:color="000000"/>
              <w:right w:val="single" w:sz="4" w:space="0" w:color="000000"/>
            </w:tcBorders>
            <w:noWrap/>
            <w:hideMark/>
          </w:tcPr>
          <w:p w14:paraId="3238D12B" w14:textId="77777777" w:rsidR="007F356F" w:rsidRPr="007F356F" w:rsidRDefault="007F356F" w:rsidP="007F356F">
            <w:pPr>
              <w:jc w:val="right"/>
              <w:outlineLvl w:val="3"/>
              <w:rPr>
                <w:color w:val="000000"/>
              </w:rPr>
            </w:pPr>
            <w:r w:rsidRPr="007F356F">
              <w:rPr>
                <w:color w:val="000000"/>
              </w:rPr>
              <w:t>41 800,0</w:t>
            </w:r>
          </w:p>
        </w:tc>
      </w:tr>
      <w:tr w:rsidR="007F356F" w:rsidRPr="007F356F" w14:paraId="2011B8E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A016886" w14:textId="77777777" w:rsidR="007F356F" w:rsidRPr="007F356F" w:rsidRDefault="007F356F" w:rsidP="007F356F">
            <w:pPr>
              <w:outlineLvl w:val="4"/>
              <w:rPr>
                <w:color w:val="000000"/>
              </w:rPr>
            </w:pPr>
            <w:r w:rsidRPr="007F356F">
              <w:rPr>
                <w:color w:val="000000"/>
              </w:rPr>
              <w:t xml:space="preserve">            Дорожное хозяйство (дорожные фонды)</w:t>
            </w:r>
          </w:p>
        </w:tc>
        <w:tc>
          <w:tcPr>
            <w:tcW w:w="709" w:type="dxa"/>
            <w:tcBorders>
              <w:top w:val="nil"/>
              <w:left w:val="nil"/>
              <w:bottom w:val="single" w:sz="4" w:space="0" w:color="000000"/>
              <w:right w:val="single" w:sz="4" w:space="0" w:color="000000"/>
            </w:tcBorders>
            <w:noWrap/>
            <w:hideMark/>
          </w:tcPr>
          <w:p w14:paraId="43138A16"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FA54AAD" w14:textId="77777777" w:rsidR="007F356F" w:rsidRPr="007F356F" w:rsidRDefault="007F356F" w:rsidP="007F356F">
            <w:pPr>
              <w:jc w:val="center"/>
              <w:outlineLvl w:val="4"/>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632EC322" w14:textId="77777777" w:rsidR="007F356F" w:rsidRPr="007F356F" w:rsidRDefault="007F356F" w:rsidP="007F356F">
            <w:pPr>
              <w:jc w:val="center"/>
              <w:outlineLvl w:val="4"/>
              <w:rPr>
                <w:color w:val="000000"/>
              </w:rPr>
            </w:pPr>
            <w:r w:rsidRPr="007F356F">
              <w:rPr>
                <w:color w:val="000000"/>
              </w:rPr>
              <w:t>870019Д001</w:t>
            </w:r>
          </w:p>
        </w:tc>
        <w:tc>
          <w:tcPr>
            <w:tcW w:w="567" w:type="dxa"/>
            <w:tcBorders>
              <w:top w:val="nil"/>
              <w:left w:val="nil"/>
              <w:bottom w:val="single" w:sz="4" w:space="0" w:color="000000"/>
              <w:right w:val="single" w:sz="4" w:space="0" w:color="000000"/>
            </w:tcBorders>
            <w:noWrap/>
            <w:hideMark/>
          </w:tcPr>
          <w:p w14:paraId="1400EBF6"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268F278" w14:textId="77777777" w:rsidR="007F356F" w:rsidRPr="007F356F" w:rsidRDefault="007F356F" w:rsidP="007F356F">
            <w:pPr>
              <w:jc w:val="right"/>
              <w:outlineLvl w:val="4"/>
              <w:rPr>
                <w:color w:val="000000"/>
              </w:rPr>
            </w:pPr>
            <w:r w:rsidRPr="007F356F">
              <w:rPr>
                <w:color w:val="000000"/>
              </w:rPr>
              <w:t>44 110,0</w:t>
            </w:r>
          </w:p>
        </w:tc>
        <w:tc>
          <w:tcPr>
            <w:tcW w:w="1276" w:type="dxa"/>
            <w:tcBorders>
              <w:top w:val="nil"/>
              <w:left w:val="nil"/>
              <w:bottom w:val="single" w:sz="4" w:space="0" w:color="000000"/>
              <w:right w:val="single" w:sz="4" w:space="0" w:color="000000"/>
            </w:tcBorders>
            <w:noWrap/>
            <w:hideMark/>
          </w:tcPr>
          <w:p w14:paraId="0F2A9E9E" w14:textId="77777777" w:rsidR="007F356F" w:rsidRPr="007F356F" w:rsidRDefault="007F356F" w:rsidP="007F356F">
            <w:pPr>
              <w:jc w:val="right"/>
              <w:outlineLvl w:val="4"/>
              <w:rPr>
                <w:color w:val="000000"/>
              </w:rPr>
            </w:pPr>
            <w:r w:rsidRPr="007F356F">
              <w:rPr>
                <w:color w:val="000000"/>
              </w:rPr>
              <w:t>41 800,0</w:t>
            </w:r>
          </w:p>
        </w:tc>
        <w:tc>
          <w:tcPr>
            <w:tcW w:w="1275" w:type="dxa"/>
            <w:tcBorders>
              <w:top w:val="nil"/>
              <w:left w:val="nil"/>
              <w:bottom w:val="single" w:sz="4" w:space="0" w:color="000000"/>
              <w:right w:val="single" w:sz="4" w:space="0" w:color="000000"/>
            </w:tcBorders>
            <w:noWrap/>
            <w:hideMark/>
          </w:tcPr>
          <w:p w14:paraId="7113CFA4" w14:textId="77777777" w:rsidR="007F356F" w:rsidRPr="007F356F" w:rsidRDefault="007F356F" w:rsidP="007F356F">
            <w:pPr>
              <w:jc w:val="right"/>
              <w:outlineLvl w:val="4"/>
              <w:rPr>
                <w:color w:val="000000"/>
              </w:rPr>
            </w:pPr>
            <w:r w:rsidRPr="007F356F">
              <w:rPr>
                <w:color w:val="000000"/>
              </w:rPr>
              <w:t>41 800,0</w:t>
            </w:r>
          </w:p>
        </w:tc>
      </w:tr>
      <w:tr w:rsidR="007F356F" w:rsidRPr="007F356F" w14:paraId="544E2BF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2EFF06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9E681E0"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B113BC8" w14:textId="77777777" w:rsidR="007F356F" w:rsidRPr="007F356F" w:rsidRDefault="007F356F" w:rsidP="007F356F">
            <w:pPr>
              <w:jc w:val="center"/>
              <w:outlineLvl w:val="5"/>
              <w:rPr>
                <w:color w:val="000000"/>
              </w:rPr>
            </w:pPr>
            <w:r w:rsidRPr="007F356F">
              <w:rPr>
                <w:color w:val="000000"/>
              </w:rPr>
              <w:t>0409</w:t>
            </w:r>
          </w:p>
        </w:tc>
        <w:tc>
          <w:tcPr>
            <w:tcW w:w="1417" w:type="dxa"/>
            <w:tcBorders>
              <w:top w:val="nil"/>
              <w:left w:val="nil"/>
              <w:bottom w:val="single" w:sz="4" w:space="0" w:color="000000"/>
              <w:right w:val="single" w:sz="4" w:space="0" w:color="000000"/>
            </w:tcBorders>
            <w:noWrap/>
            <w:hideMark/>
          </w:tcPr>
          <w:p w14:paraId="2F2F0D1F" w14:textId="77777777" w:rsidR="007F356F" w:rsidRPr="007F356F" w:rsidRDefault="007F356F" w:rsidP="007F356F">
            <w:pPr>
              <w:jc w:val="center"/>
              <w:outlineLvl w:val="5"/>
              <w:rPr>
                <w:color w:val="000000"/>
              </w:rPr>
            </w:pPr>
            <w:r w:rsidRPr="007F356F">
              <w:rPr>
                <w:color w:val="000000"/>
              </w:rPr>
              <w:t>870019Д001</w:t>
            </w:r>
          </w:p>
        </w:tc>
        <w:tc>
          <w:tcPr>
            <w:tcW w:w="567" w:type="dxa"/>
            <w:tcBorders>
              <w:top w:val="nil"/>
              <w:left w:val="nil"/>
              <w:bottom w:val="single" w:sz="4" w:space="0" w:color="000000"/>
              <w:right w:val="single" w:sz="4" w:space="0" w:color="000000"/>
            </w:tcBorders>
            <w:noWrap/>
            <w:hideMark/>
          </w:tcPr>
          <w:p w14:paraId="3B17313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03C79B05" w14:textId="77777777" w:rsidR="007F356F" w:rsidRPr="007F356F" w:rsidRDefault="007F356F" w:rsidP="007F356F">
            <w:pPr>
              <w:jc w:val="right"/>
              <w:outlineLvl w:val="5"/>
              <w:rPr>
                <w:color w:val="000000"/>
              </w:rPr>
            </w:pPr>
            <w:r w:rsidRPr="007F356F">
              <w:rPr>
                <w:color w:val="000000"/>
              </w:rPr>
              <w:t>44 110,0</w:t>
            </w:r>
          </w:p>
        </w:tc>
        <w:tc>
          <w:tcPr>
            <w:tcW w:w="1276" w:type="dxa"/>
            <w:tcBorders>
              <w:top w:val="nil"/>
              <w:left w:val="nil"/>
              <w:bottom w:val="single" w:sz="4" w:space="0" w:color="000000"/>
              <w:right w:val="single" w:sz="4" w:space="0" w:color="000000"/>
            </w:tcBorders>
            <w:noWrap/>
            <w:hideMark/>
          </w:tcPr>
          <w:p w14:paraId="1B92BD59" w14:textId="77777777" w:rsidR="007F356F" w:rsidRPr="007F356F" w:rsidRDefault="007F356F" w:rsidP="007F356F">
            <w:pPr>
              <w:jc w:val="right"/>
              <w:outlineLvl w:val="5"/>
              <w:rPr>
                <w:color w:val="000000"/>
              </w:rPr>
            </w:pPr>
            <w:r w:rsidRPr="007F356F">
              <w:rPr>
                <w:color w:val="000000"/>
              </w:rPr>
              <w:t>41 800,0</w:t>
            </w:r>
          </w:p>
        </w:tc>
        <w:tc>
          <w:tcPr>
            <w:tcW w:w="1275" w:type="dxa"/>
            <w:tcBorders>
              <w:top w:val="nil"/>
              <w:left w:val="nil"/>
              <w:bottom w:val="single" w:sz="4" w:space="0" w:color="000000"/>
              <w:right w:val="single" w:sz="4" w:space="0" w:color="000000"/>
            </w:tcBorders>
            <w:noWrap/>
            <w:hideMark/>
          </w:tcPr>
          <w:p w14:paraId="6776D174" w14:textId="77777777" w:rsidR="007F356F" w:rsidRPr="007F356F" w:rsidRDefault="007F356F" w:rsidP="007F356F">
            <w:pPr>
              <w:jc w:val="right"/>
              <w:outlineLvl w:val="5"/>
              <w:rPr>
                <w:color w:val="000000"/>
              </w:rPr>
            </w:pPr>
            <w:r w:rsidRPr="007F356F">
              <w:rPr>
                <w:color w:val="000000"/>
              </w:rPr>
              <w:t>41 800,0</w:t>
            </w:r>
          </w:p>
        </w:tc>
      </w:tr>
      <w:tr w:rsidR="007F356F" w:rsidRPr="007F356F" w14:paraId="3CFE5240"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55F9F1AE" w14:textId="77777777" w:rsidR="007F356F" w:rsidRPr="007F356F" w:rsidRDefault="007F356F" w:rsidP="007F356F">
            <w:pPr>
              <w:outlineLvl w:val="0"/>
              <w:rPr>
                <w:color w:val="000000"/>
              </w:rPr>
            </w:pPr>
            <w:r w:rsidRPr="007F356F">
              <w:rPr>
                <w:color w:val="000000"/>
              </w:rPr>
              <w:t xml:space="preserve">    Непрограммные </w:t>
            </w:r>
            <w:r w:rsidRPr="007F356F">
              <w:rPr>
                <w:color w:val="000000"/>
              </w:rPr>
              <w:lastRenderedPageBreak/>
              <w:t>мероприятия</w:t>
            </w:r>
          </w:p>
        </w:tc>
        <w:tc>
          <w:tcPr>
            <w:tcW w:w="709" w:type="dxa"/>
            <w:tcBorders>
              <w:top w:val="nil"/>
              <w:left w:val="nil"/>
              <w:bottom w:val="single" w:sz="4" w:space="0" w:color="000000"/>
              <w:right w:val="single" w:sz="4" w:space="0" w:color="000000"/>
            </w:tcBorders>
            <w:noWrap/>
            <w:hideMark/>
          </w:tcPr>
          <w:p w14:paraId="70B99492" w14:textId="77777777" w:rsidR="007F356F" w:rsidRPr="007F356F" w:rsidRDefault="007F356F" w:rsidP="007F356F">
            <w:pPr>
              <w:jc w:val="center"/>
              <w:outlineLvl w:val="0"/>
              <w:rPr>
                <w:color w:val="000000"/>
              </w:rPr>
            </w:pPr>
            <w:r w:rsidRPr="007F356F">
              <w:rPr>
                <w:color w:val="000000"/>
              </w:rPr>
              <w:lastRenderedPageBreak/>
              <w:t>000</w:t>
            </w:r>
          </w:p>
        </w:tc>
        <w:tc>
          <w:tcPr>
            <w:tcW w:w="851" w:type="dxa"/>
            <w:tcBorders>
              <w:top w:val="nil"/>
              <w:left w:val="nil"/>
              <w:bottom w:val="single" w:sz="4" w:space="0" w:color="000000"/>
              <w:right w:val="single" w:sz="4" w:space="0" w:color="000000"/>
            </w:tcBorders>
            <w:noWrap/>
            <w:hideMark/>
          </w:tcPr>
          <w:p w14:paraId="1A85A89E"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4A26761" w14:textId="77777777" w:rsidR="007F356F" w:rsidRPr="007F356F" w:rsidRDefault="007F356F" w:rsidP="007F356F">
            <w:pPr>
              <w:jc w:val="center"/>
              <w:outlineLvl w:val="0"/>
              <w:rPr>
                <w:color w:val="000000"/>
              </w:rPr>
            </w:pPr>
            <w:r w:rsidRPr="007F356F">
              <w:rPr>
                <w:color w:val="000000"/>
              </w:rPr>
              <w:t>8700200000</w:t>
            </w:r>
          </w:p>
        </w:tc>
        <w:tc>
          <w:tcPr>
            <w:tcW w:w="567" w:type="dxa"/>
            <w:tcBorders>
              <w:top w:val="nil"/>
              <w:left w:val="nil"/>
              <w:bottom w:val="single" w:sz="4" w:space="0" w:color="000000"/>
              <w:right w:val="single" w:sz="4" w:space="0" w:color="000000"/>
            </w:tcBorders>
            <w:noWrap/>
            <w:hideMark/>
          </w:tcPr>
          <w:p w14:paraId="3564ADA2"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65FEEF" w14:textId="77777777" w:rsidR="007F356F" w:rsidRPr="007F356F" w:rsidRDefault="007F356F" w:rsidP="007F356F">
            <w:pPr>
              <w:jc w:val="right"/>
              <w:outlineLvl w:val="0"/>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4DF203EB" w14:textId="77777777" w:rsidR="007F356F" w:rsidRPr="007F356F" w:rsidRDefault="007F356F" w:rsidP="007F356F">
            <w:pPr>
              <w:jc w:val="right"/>
              <w:outlineLvl w:val="0"/>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588D3A31" w14:textId="77777777" w:rsidR="007F356F" w:rsidRPr="007F356F" w:rsidRDefault="007F356F" w:rsidP="007F356F">
            <w:pPr>
              <w:jc w:val="right"/>
              <w:outlineLvl w:val="0"/>
              <w:rPr>
                <w:color w:val="000000"/>
              </w:rPr>
            </w:pPr>
            <w:r w:rsidRPr="007F356F">
              <w:rPr>
                <w:color w:val="000000"/>
              </w:rPr>
              <w:t>4 050,0</w:t>
            </w:r>
          </w:p>
        </w:tc>
      </w:tr>
      <w:tr w:rsidR="007F356F" w:rsidRPr="007F356F" w14:paraId="6933CCA9"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3A64309" w14:textId="77777777" w:rsidR="007F356F" w:rsidRPr="007F356F" w:rsidRDefault="007F356F" w:rsidP="007F356F">
            <w:pPr>
              <w:outlineLvl w:val="1"/>
              <w:rPr>
                <w:color w:val="000000"/>
              </w:rPr>
            </w:pPr>
            <w:r w:rsidRPr="007F356F">
              <w:rPr>
                <w:color w:val="000000"/>
              </w:rPr>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709" w:type="dxa"/>
            <w:tcBorders>
              <w:top w:val="nil"/>
              <w:left w:val="nil"/>
              <w:bottom w:val="single" w:sz="4" w:space="0" w:color="000000"/>
              <w:right w:val="single" w:sz="4" w:space="0" w:color="000000"/>
            </w:tcBorders>
            <w:noWrap/>
            <w:hideMark/>
          </w:tcPr>
          <w:p w14:paraId="1C66655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F49C558"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C24908A" w14:textId="77777777" w:rsidR="007F356F" w:rsidRPr="007F356F" w:rsidRDefault="007F356F" w:rsidP="007F356F">
            <w:pPr>
              <w:jc w:val="center"/>
              <w:outlineLvl w:val="1"/>
              <w:rPr>
                <w:color w:val="000000"/>
              </w:rPr>
            </w:pPr>
            <w:r w:rsidRPr="007F356F">
              <w:rPr>
                <w:color w:val="000000"/>
              </w:rPr>
              <w:t>8700281820</w:t>
            </w:r>
          </w:p>
        </w:tc>
        <w:tc>
          <w:tcPr>
            <w:tcW w:w="567" w:type="dxa"/>
            <w:tcBorders>
              <w:top w:val="nil"/>
              <w:left w:val="nil"/>
              <w:bottom w:val="single" w:sz="4" w:space="0" w:color="000000"/>
              <w:right w:val="single" w:sz="4" w:space="0" w:color="000000"/>
            </w:tcBorders>
            <w:noWrap/>
            <w:hideMark/>
          </w:tcPr>
          <w:p w14:paraId="51C9FA97"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C9F4174" w14:textId="77777777" w:rsidR="007F356F" w:rsidRPr="007F356F" w:rsidRDefault="007F356F" w:rsidP="007F356F">
            <w:pPr>
              <w:jc w:val="right"/>
              <w:outlineLvl w:val="1"/>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49EEDBD"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0132309" w14:textId="77777777" w:rsidR="007F356F" w:rsidRPr="007F356F" w:rsidRDefault="007F356F" w:rsidP="007F356F">
            <w:pPr>
              <w:jc w:val="right"/>
              <w:outlineLvl w:val="1"/>
              <w:rPr>
                <w:color w:val="000000"/>
              </w:rPr>
            </w:pPr>
            <w:r w:rsidRPr="007F356F">
              <w:rPr>
                <w:color w:val="000000"/>
              </w:rPr>
              <w:t>4 050,0</w:t>
            </w:r>
          </w:p>
        </w:tc>
      </w:tr>
      <w:tr w:rsidR="007F356F" w:rsidRPr="007F356F" w14:paraId="742803A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033F58AC"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303979D4"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8038E7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B7D2A8C" w14:textId="77777777" w:rsidR="007F356F" w:rsidRPr="007F356F" w:rsidRDefault="007F356F" w:rsidP="007F356F">
            <w:pPr>
              <w:jc w:val="center"/>
              <w:outlineLvl w:val="2"/>
              <w:rPr>
                <w:color w:val="000000"/>
              </w:rPr>
            </w:pPr>
            <w:r w:rsidRPr="007F356F">
              <w:rPr>
                <w:color w:val="000000"/>
              </w:rPr>
              <w:t>8700281820</w:t>
            </w:r>
          </w:p>
        </w:tc>
        <w:tc>
          <w:tcPr>
            <w:tcW w:w="567" w:type="dxa"/>
            <w:tcBorders>
              <w:top w:val="nil"/>
              <w:left w:val="nil"/>
              <w:bottom w:val="single" w:sz="4" w:space="0" w:color="000000"/>
              <w:right w:val="single" w:sz="4" w:space="0" w:color="000000"/>
            </w:tcBorders>
            <w:noWrap/>
            <w:hideMark/>
          </w:tcPr>
          <w:p w14:paraId="7BD602F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C3DA4B6" w14:textId="77777777" w:rsidR="007F356F" w:rsidRPr="007F356F" w:rsidRDefault="007F356F" w:rsidP="007F356F">
            <w:pPr>
              <w:jc w:val="right"/>
              <w:outlineLvl w:val="2"/>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43E4BD3F"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93CFFA4" w14:textId="77777777" w:rsidR="007F356F" w:rsidRPr="007F356F" w:rsidRDefault="007F356F" w:rsidP="007F356F">
            <w:pPr>
              <w:jc w:val="right"/>
              <w:outlineLvl w:val="2"/>
              <w:rPr>
                <w:color w:val="000000"/>
              </w:rPr>
            </w:pPr>
            <w:r w:rsidRPr="007F356F">
              <w:rPr>
                <w:color w:val="000000"/>
              </w:rPr>
              <w:t>4 050,0</w:t>
            </w:r>
          </w:p>
        </w:tc>
      </w:tr>
      <w:tr w:rsidR="007F356F" w:rsidRPr="007F356F" w14:paraId="3751181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E220087" w14:textId="77777777" w:rsidR="007F356F" w:rsidRPr="007F356F" w:rsidRDefault="007F356F" w:rsidP="007F356F">
            <w:pPr>
              <w:outlineLvl w:val="3"/>
              <w:rPr>
                <w:color w:val="000000"/>
              </w:rPr>
            </w:pPr>
            <w:r w:rsidRPr="007F356F">
              <w:rPr>
                <w:color w:val="00000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noWrap/>
            <w:hideMark/>
          </w:tcPr>
          <w:p w14:paraId="397B1E79"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34CE338" w14:textId="77777777" w:rsidR="007F356F" w:rsidRPr="007F356F" w:rsidRDefault="007F356F" w:rsidP="007F356F">
            <w:pPr>
              <w:jc w:val="center"/>
              <w:outlineLvl w:val="3"/>
              <w:rPr>
                <w:color w:val="000000"/>
              </w:rPr>
            </w:pPr>
            <w:r w:rsidRPr="007F356F">
              <w:rPr>
                <w:color w:val="000000"/>
              </w:rPr>
              <w:t>0300</w:t>
            </w:r>
          </w:p>
        </w:tc>
        <w:tc>
          <w:tcPr>
            <w:tcW w:w="1417" w:type="dxa"/>
            <w:tcBorders>
              <w:top w:val="nil"/>
              <w:left w:val="nil"/>
              <w:bottom w:val="single" w:sz="4" w:space="0" w:color="000000"/>
              <w:right w:val="single" w:sz="4" w:space="0" w:color="000000"/>
            </w:tcBorders>
            <w:noWrap/>
            <w:hideMark/>
          </w:tcPr>
          <w:p w14:paraId="77B5BE52" w14:textId="77777777" w:rsidR="007F356F" w:rsidRPr="007F356F" w:rsidRDefault="007F356F" w:rsidP="007F356F">
            <w:pPr>
              <w:jc w:val="center"/>
              <w:outlineLvl w:val="3"/>
              <w:rPr>
                <w:color w:val="000000"/>
              </w:rPr>
            </w:pPr>
            <w:r w:rsidRPr="007F356F">
              <w:rPr>
                <w:color w:val="000000"/>
              </w:rPr>
              <w:t>8700281820</w:t>
            </w:r>
          </w:p>
        </w:tc>
        <w:tc>
          <w:tcPr>
            <w:tcW w:w="567" w:type="dxa"/>
            <w:tcBorders>
              <w:top w:val="nil"/>
              <w:left w:val="nil"/>
              <w:bottom w:val="single" w:sz="4" w:space="0" w:color="000000"/>
              <w:right w:val="single" w:sz="4" w:space="0" w:color="000000"/>
            </w:tcBorders>
            <w:noWrap/>
            <w:hideMark/>
          </w:tcPr>
          <w:p w14:paraId="12534DF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0E2F870" w14:textId="77777777" w:rsidR="007F356F" w:rsidRPr="007F356F" w:rsidRDefault="007F356F" w:rsidP="007F356F">
            <w:pPr>
              <w:jc w:val="right"/>
              <w:outlineLvl w:val="3"/>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3E61B642"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4599C616" w14:textId="77777777" w:rsidR="007F356F" w:rsidRPr="007F356F" w:rsidRDefault="007F356F" w:rsidP="007F356F">
            <w:pPr>
              <w:jc w:val="right"/>
              <w:outlineLvl w:val="3"/>
              <w:rPr>
                <w:color w:val="000000"/>
              </w:rPr>
            </w:pPr>
            <w:r w:rsidRPr="007F356F">
              <w:rPr>
                <w:color w:val="000000"/>
              </w:rPr>
              <w:t>4 050,0</w:t>
            </w:r>
          </w:p>
        </w:tc>
      </w:tr>
      <w:tr w:rsidR="007F356F" w:rsidRPr="007F356F" w14:paraId="775302C6"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3D167CAE" w14:textId="77777777" w:rsidR="007F356F" w:rsidRPr="007F356F" w:rsidRDefault="007F356F" w:rsidP="007F356F">
            <w:pPr>
              <w:outlineLvl w:val="4"/>
              <w:rPr>
                <w:color w:val="000000"/>
              </w:rPr>
            </w:pPr>
            <w:r w:rsidRPr="007F356F">
              <w:rPr>
                <w:color w:val="000000"/>
              </w:rPr>
              <w:t xml:space="preserve">            Гражданская оборона</w:t>
            </w:r>
          </w:p>
        </w:tc>
        <w:tc>
          <w:tcPr>
            <w:tcW w:w="709" w:type="dxa"/>
            <w:tcBorders>
              <w:top w:val="nil"/>
              <w:left w:val="nil"/>
              <w:bottom w:val="single" w:sz="4" w:space="0" w:color="000000"/>
              <w:right w:val="single" w:sz="4" w:space="0" w:color="000000"/>
            </w:tcBorders>
            <w:noWrap/>
            <w:hideMark/>
          </w:tcPr>
          <w:p w14:paraId="22B9F3E2"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2CDE251" w14:textId="77777777" w:rsidR="007F356F" w:rsidRPr="007F356F" w:rsidRDefault="007F356F" w:rsidP="007F356F">
            <w:pPr>
              <w:jc w:val="center"/>
              <w:outlineLvl w:val="4"/>
              <w:rPr>
                <w:color w:val="000000"/>
              </w:rPr>
            </w:pPr>
            <w:r w:rsidRPr="007F356F">
              <w:rPr>
                <w:color w:val="000000"/>
              </w:rPr>
              <w:t>0309</w:t>
            </w:r>
          </w:p>
        </w:tc>
        <w:tc>
          <w:tcPr>
            <w:tcW w:w="1417" w:type="dxa"/>
            <w:tcBorders>
              <w:top w:val="nil"/>
              <w:left w:val="nil"/>
              <w:bottom w:val="single" w:sz="4" w:space="0" w:color="000000"/>
              <w:right w:val="single" w:sz="4" w:space="0" w:color="000000"/>
            </w:tcBorders>
            <w:noWrap/>
            <w:hideMark/>
          </w:tcPr>
          <w:p w14:paraId="3F7026A0" w14:textId="77777777" w:rsidR="007F356F" w:rsidRPr="007F356F" w:rsidRDefault="007F356F" w:rsidP="007F356F">
            <w:pPr>
              <w:jc w:val="center"/>
              <w:outlineLvl w:val="4"/>
              <w:rPr>
                <w:color w:val="000000"/>
              </w:rPr>
            </w:pPr>
            <w:r w:rsidRPr="007F356F">
              <w:rPr>
                <w:color w:val="000000"/>
              </w:rPr>
              <w:t>8700281820</w:t>
            </w:r>
          </w:p>
        </w:tc>
        <w:tc>
          <w:tcPr>
            <w:tcW w:w="567" w:type="dxa"/>
            <w:tcBorders>
              <w:top w:val="nil"/>
              <w:left w:val="nil"/>
              <w:bottom w:val="single" w:sz="4" w:space="0" w:color="000000"/>
              <w:right w:val="single" w:sz="4" w:space="0" w:color="000000"/>
            </w:tcBorders>
            <w:noWrap/>
            <w:hideMark/>
          </w:tcPr>
          <w:p w14:paraId="4C86A2DD"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422D0D9" w14:textId="77777777" w:rsidR="007F356F" w:rsidRPr="007F356F" w:rsidRDefault="007F356F" w:rsidP="007F356F">
            <w:pPr>
              <w:jc w:val="right"/>
              <w:outlineLvl w:val="4"/>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26B3097F"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3D801FDC" w14:textId="77777777" w:rsidR="007F356F" w:rsidRPr="007F356F" w:rsidRDefault="007F356F" w:rsidP="007F356F">
            <w:pPr>
              <w:jc w:val="right"/>
              <w:outlineLvl w:val="4"/>
              <w:rPr>
                <w:color w:val="000000"/>
              </w:rPr>
            </w:pPr>
            <w:r w:rsidRPr="007F356F">
              <w:rPr>
                <w:color w:val="000000"/>
              </w:rPr>
              <w:t>4 050,0</w:t>
            </w:r>
          </w:p>
        </w:tc>
      </w:tr>
      <w:tr w:rsidR="007F356F" w:rsidRPr="007F356F" w14:paraId="1FB3E7A4"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69E6D8D"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6DD8B5F"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C388A7D" w14:textId="77777777" w:rsidR="007F356F" w:rsidRPr="007F356F" w:rsidRDefault="007F356F" w:rsidP="007F356F">
            <w:pPr>
              <w:jc w:val="center"/>
              <w:outlineLvl w:val="5"/>
              <w:rPr>
                <w:color w:val="000000"/>
              </w:rPr>
            </w:pPr>
            <w:r w:rsidRPr="007F356F">
              <w:rPr>
                <w:color w:val="000000"/>
              </w:rPr>
              <w:t>0309</w:t>
            </w:r>
          </w:p>
        </w:tc>
        <w:tc>
          <w:tcPr>
            <w:tcW w:w="1417" w:type="dxa"/>
            <w:tcBorders>
              <w:top w:val="nil"/>
              <w:left w:val="nil"/>
              <w:bottom w:val="single" w:sz="4" w:space="0" w:color="000000"/>
              <w:right w:val="single" w:sz="4" w:space="0" w:color="000000"/>
            </w:tcBorders>
            <w:noWrap/>
            <w:hideMark/>
          </w:tcPr>
          <w:p w14:paraId="6025A21E" w14:textId="77777777" w:rsidR="007F356F" w:rsidRPr="007F356F" w:rsidRDefault="007F356F" w:rsidP="007F356F">
            <w:pPr>
              <w:jc w:val="center"/>
              <w:outlineLvl w:val="5"/>
              <w:rPr>
                <w:color w:val="000000"/>
              </w:rPr>
            </w:pPr>
            <w:r w:rsidRPr="007F356F">
              <w:rPr>
                <w:color w:val="000000"/>
              </w:rPr>
              <w:t>8700281820</w:t>
            </w:r>
          </w:p>
        </w:tc>
        <w:tc>
          <w:tcPr>
            <w:tcW w:w="567" w:type="dxa"/>
            <w:tcBorders>
              <w:top w:val="nil"/>
              <w:left w:val="nil"/>
              <w:bottom w:val="single" w:sz="4" w:space="0" w:color="000000"/>
              <w:right w:val="single" w:sz="4" w:space="0" w:color="000000"/>
            </w:tcBorders>
            <w:noWrap/>
            <w:hideMark/>
          </w:tcPr>
          <w:p w14:paraId="1EC94865"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AEB08F5" w14:textId="77777777" w:rsidR="007F356F" w:rsidRPr="007F356F" w:rsidRDefault="007F356F" w:rsidP="007F356F">
            <w:pPr>
              <w:jc w:val="right"/>
              <w:outlineLvl w:val="5"/>
              <w:rPr>
                <w:color w:val="000000"/>
              </w:rPr>
            </w:pPr>
            <w:r w:rsidRPr="007F356F">
              <w:rPr>
                <w:color w:val="000000"/>
              </w:rPr>
              <w:t>0,0</w:t>
            </w:r>
          </w:p>
        </w:tc>
        <w:tc>
          <w:tcPr>
            <w:tcW w:w="1276" w:type="dxa"/>
            <w:tcBorders>
              <w:top w:val="nil"/>
              <w:left w:val="nil"/>
              <w:bottom w:val="single" w:sz="4" w:space="0" w:color="000000"/>
              <w:right w:val="single" w:sz="4" w:space="0" w:color="000000"/>
            </w:tcBorders>
            <w:noWrap/>
            <w:hideMark/>
          </w:tcPr>
          <w:p w14:paraId="15C376AC"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06AC6BE5" w14:textId="77777777" w:rsidR="007F356F" w:rsidRPr="007F356F" w:rsidRDefault="007F356F" w:rsidP="007F356F">
            <w:pPr>
              <w:jc w:val="right"/>
              <w:outlineLvl w:val="5"/>
              <w:rPr>
                <w:color w:val="000000"/>
              </w:rPr>
            </w:pPr>
            <w:r w:rsidRPr="007F356F">
              <w:rPr>
                <w:color w:val="000000"/>
              </w:rPr>
              <w:t>4 050,0</w:t>
            </w:r>
          </w:p>
        </w:tc>
      </w:tr>
      <w:tr w:rsidR="007F356F" w:rsidRPr="007F356F" w14:paraId="5CCC1005"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53CA41F0" w14:textId="77777777" w:rsidR="007F356F" w:rsidRPr="007F356F" w:rsidRDefault="007F356F" w:rsidP="007F356F">
            <w:pPr>
              <w:outlineLvl w:val="1"/>
              <w:rPr>
                <w:color w:val="000000"/>
              </w:rPr>
            </w:pPr>
            <w:r w:rsidRPr="007F356F">
              <w:rPr>
                <w:color w:val="000000"/>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709" w:type="dxa"/>
            <w:tcBorders>
              <w:top w:val="nil"/>
              <w:left w:val="nil"/>
              <w:bottom w:val="single" w:sz="4" w:space="0" w:color="000000"/>
              <w:right w:val="single" w:sz="4" w:space="0" w:color="000000"/>
            </w:tcBorders>
            <w:noWrap/>
            <w:hideMark/>
          </w:tcPr>
          <w:p w14:paraId="1150795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74BE0AF"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4F790DD" w14:textId="77777777" w:rsidR="007F356F" w:rsidRPr="007F356F" w:rsidRDefault="007F356F" w:rsidP="007F356F">
            <w:pPr>
              <w:jc w:val="center"/>
              <w:outlineLvl w:val="1"/>
              <w:rPr>
                <w:color w:val="000000"/>
              </w:rPr>
            </w:pPr>
            <w:r w:rsidRPr="007F356F">
              <w:rPr>
                <w:color w:val="000000"/>
              </w:rPr>
              <w:t>87002L5762</w:t>
            </w:r>
          </w:p>
        </w:tc>
        <w:tc>
          <w:tcPr>
            <w:tcW w:w="567" w:type="dxa"/>
            <w:tcBorders>
              <w:top w:val="nil"/>
              <w:left w:val="nil"/>
              <w:bottom w:val="single" w:sz="4" w:space="0" w:color="000000"/>
              <w:right w:val="single" w:sz="4" w:space="0" w:color="000000"/>
            </w:tcBorders>
            <w:noWrap/>
            <w:hideMark/>
          </w:tcPr>
          <w:p w14:paraId="787D285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481FC21" w14:textId="77777777" w:rsidR="007F356F" w:rsidRPr="007F356F" w:rsidRDefault="007F356F" w:rsidP="007F356F">
            <w:pPr>
              <w:jc w:val="right"/>
              <w:outlineLvl w:val="1"/>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39B26C82" w14:textId="77777777" w:rsidR="007F356F" w:rsidRPr="007F356F" w:rsidRDefault="007F356F" w:rsidP="007F356F">
            <w:pPr>
              <w:jc w:val="right"/>
              <w:outlineLvl w:val="1"/>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0CF98E12" w14:textId="77777777" w:rsidR="007F356F" w:rsidRPr="007F356F" w:rsidRDefault="007F356F" w:rsidP="007F356F">
            <w:pPr>
              <w:jc w:val="right"/>
              <w:outlineLvl w:val="1"/>
              <w:rPr>
                <w:color w:val="000000"/>
              </w:rPr>
            </w:pPr>
            <w:r w:rsidRPr="007F356F">
              <w:rPr>
                <w:color w:val="000000"/>
              </w:rPr>
              <w:t>0,0</w:t>
            </w:r>
          </w:p>
        </w:tc>
      </w:tr>
      <w:tr w:rsidR="007F356F" w:rsidRPr="007F356F" w14:paraId="3CC7E56F"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B8F7499"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978D0D2"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AEFEDD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183497C" w14:textId="77777777" w:rsidR="007F356F" w:rsidRPr="007F356F" w:rsidRDefault="007F356F" w:rsidP="007F356F">
            <w:pPr>
              <w:jc w:val="center"/>
              <w:outlineLvl w:val="2"/>
              <w:rPr>
                <w:color w:val="000000"/>
              </w:rPr>
            </w:pPr>
            <w:r w:rsidRPr="007F356F">
              <w:rPr>
                <w:color w:val="000000"/>
              </w:rPr>
              <w:t>87002L5762</w:t>
            </w:r>
          </w:p>
        </w:tc>
        <w:tc>
          <w:tcPr>
            <w:tcW w:w="567" w:type="dxa"/>
            <w:tcBorders>
              <w:top w:val="nil"/>
              <w:left w:val="nil"/>
              <w:bottom w:val="single" w:sz="4" w:space="0" w:color="000000"/>
              <w:right w:val="single" w:sz="4" w:space="0" w:color="000000"/>
            </w:tcBorders>
            <w:noWrap/>
            <w:hideMark/>
          </w:tcPr>
          <w:p w14:paraId="64A6FCB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53A4DE0" w14:textId="77777777" w:rsidR="007F356F" w:rsidRPr="007F356F" w:rsidRDefault="007F356F" w:rsidP="007F356F">
            <w:pPr>
              <w:jc w:val="right"/>
              <w:outlineLvl w:val="2"/>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58CA7034" w14:textId="77777777" w:rsidR="007F356F" w:rsidRPr="007F356F" w:rsidRDefault="007F356F" w:rsidP="007F356F">
            <w:pPr>
              <w:jc w:val="right"/>
              <w:outlineLvl w:val="2"/>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693F4F08" w14:textId="77777777" w:rsidR="007F356F" w:rsidRPr="007F356F" w:rsidRDefault="007F356F" w:rsidP="007F356F">
            <w:pPr>
              <w:jc w:val="right"/>
              <w:outlineLvl w:val="2"/>
              <w:rPr>
                <w:color w:val="000000"/>
              </w:rPr>
            </w:pPr>
            <w:r w:rsidRPr="007F356F">
              <w:rPr>
                <w:color w:val="000000"/>
              </w:rPr>
              <w:t>0,0</w:t>
            </w:r>
          </w:p>
        </w:tc>
      </w:tr>
      <w:tr w:rsidR="007F356F" w:rsidRPr="007F356F" w14:paraId="463A630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BB9B302"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7E152BD7"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0D3FC853"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2F4DD4F" w14:textId="77777777" w:rsidR="007F356F" w:rsidRPr="007F356F" w:rsidRDefault="007F356F" w:rsidP="007F356F">
            <w:pPr>
              <w:jc w:val="center"/>
              <w:outlineLvl w:val="3"/>
              <w:rPr>
                <w:color w:val="000000"/>
              </w:rPr>
            </w:pPr>
            <w:r w:rsidRPr="007F356F">
              <w:rPr>
                <w:color w:val="000000"/>
              </w:rPr>
              <w:t>87002L5762</w:t>
            </w:r>
          </w:p>
        </w:tc>
        <w:tc>
          <w:tcPr>
            <w:tcW w:w="567" w:type="dxa"/>
            <w:tcBorders>
              <w:top w:val="nil"/>
              <w:left w:val="nil"/>
              <w:bottom w:val="single" w:sz="4" w:space="0" w:color="000000"/>
              <w:right w:val="single" w:sz="4" w:space="0" w:color="000000"/>
            </w:tcBorders>
            <w:noWrap/>
            <w:hideMark/>
          </w:tcPr>
          <w:p w14:paraId="66DB12A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D66E97A" w14:textId="77777777" w:rsidR="007F356F" w:rsidRPr="007F356F" w:rsidRDefault="007F356F" w:rsidP="007F356F">
            <w:pPr>
              <w:jc w:val="right"/>
              <w:outlineLvl w:val="3"/>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7017ED98" w14:textId="77777777" w:rsidR="007F356F" w:rsidRPr="007F356F" w:rsidRDefault="007F356F" w:rsidP="007F356F">
            <w:pPr>
              <w:jc w:val="right"/>
              <w:outlineLvl w:val="3"/>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6102DF38" w14:textId="77777777" w:rsidR="007F356F" w:rsidRPr="007F356F" w:rsidRDefault="007F356F" w:rsidP="007F356F">
            <w:pPr>
              <w:jc w:val="right"/>
              <w:outlineLvl w:val="3"/>
              <w:rPr>
                <w:color w:val="000000"/>
              </w:rPr>
            </w:pPr>
            <w:r w:rsidRPr="007F356F">
              <w:rPr>
                <w:color w:val="000000"/>
              </w:rPr>
              <w:t>0,0</w:t>
            </w:r>
          </w:p>
        </w:tc>
      </w:tr>
      <w:tr w:rsidR="007F356F" w:rsidRPr="007F356F" w14:paraId="0D41CEC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8F6BF4A"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3D15645B"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8B7D52A"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F79B1DB" w14:textId="77777777" w:rsidR="007F356F" w:rsidRPr="007F356F" w:rsidRDefault="007F356F" w:rsidP="007F356F">
            <w:pPr>
              <w:jc w:val="center"/>
              <w:outlineLvl w:val="4"/>
              <w:rPr>
                <w:color w:val="000000"/>
              </w:rPr>
            </w:pPr>
            <w:r w:rsidRPr="007F356F">
              <w:rPr>
                <w:color w:val="000000"/>
              </w:rPr>
              <w:t>87002L5762</w:t>
            </w:r>
          </w:p>
        </w:tc>
        <w:tc>
          <w:tcPr>
            <w:tcW w:w="567" w:type="dxa"/>
            <w:tcBorders>
              <w:top w:val="nil"/>
              <w:left w:val="nil"/>
              <w:bottom w:val="single" w:sz="4" w:space="0" w:color="000000"/>
              <w:right w:val="single" w:sz="4" w:space="0" w:color="000000"/>
            </w:tcBorders>
            <w:noWrap/>
            <w:hideMark/>
          </w:tcPr>
          <w:p w14:paraId="3AA8F34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E8ABB84" w14:textId="77777777" w:rsidR="007F356F" w:rsidRPr="007F356F" w:rsidRDefault="007F356F" w:rsidP="007F356F">
            <w:pPr>
              <w:jc w:val="right"/>
              <w:outlineLvl w:val="4"/>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2B48C265" w14:textId="77777777" w:rsidR="007F356F" w:rsidRPr="007F356F" w:rsidRDefault="007F356F" w:rsidP="007F356F">
            <w:pPr>
              <w:jc w:val="right"/>
              <w:outlineLvl w:val="4"/>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215677E2" w14:textId="77777777" w:rsidR="007F356F" w:rsidRPr="007F356F" w:rsidRDefault="007F356F" w:rsidP="007F356F">
            <w:pPr>
              <w:jc w:val="right"/>
              <w:outlineLvl w:val="4"/>
              <w:rPr>
                <w:color w:val="000000"/>
              </w:rPr>
            </w:pPr>
            <w:r w:rsidRPr="007F356F">
              <w:rPr>
                <w:color w:val="000000"/>
              </w:rPr>
              <w:t>0,0</w:t>
            </w:r>
          </w:p>
        </w:tc>
      </w:tr>
      <w:tr w:rsidR="007F356F" w:rsidRPr="007F356F" w14:paraId="75F942B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A577B0" w14:textId="77777777" w:rsidR="007F356F" w:rsidRPr="007F356F" w:rsidRDefault="007F356F" w:rsidP="007F356F">
            <w:pPr>
              <w:outlineLvl w:val="5"/>
              <w:rPr>
                <w:color w:val="000000"/>
              </w:rPr>
            </w:pPr>
            <w:r w:rsidRPr="007F356F">
              <w:rPr>
                <w:color w:val="000000"/>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noWrap/>
            <w:hideMark/>
          </w:tcPr>
          <w:p w14:paraId="56ED6FE8"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DEAF05E"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914453A" w14:textId="77777777" w:rsidR="007F356F" w:rsidRPr="007F356F" w:rsidRDefault="007F356F" w:rsidP="007F356F">
            <w:pPr>
              <w:jc w:val="center"/>
              <w:outlineLvl w:val="5"/>
              <w:rPr>
                <w:color w:val="000000"/>
              </w:rPr>
            </w:pPr>
            <w:r w:rsidRPr="007F356F">
              <w:rPr>
                <w:color w:val="000000"/>
              </w:rPr>
              <w:t>87002L5762</w:t>
            </w:r>
          </w:p>
        </w:tc>
        <w:tc>
          <w:tcPr>
            <w:tcW w:w="567" w:type="dxa"/>
            <w:tcBorders>
              <w:top w:val="nil"/>
              <w:left w:val="nil"/>
              <w:bottom w:val="single" w:sz="4" w:space="0" w:color="000000"/>
              <w:right w:val="single" w:sz="4" w:space="0" w:color="000000"/>
            </w:tcBorders>
            <w:noWrap/>
            <w:hideMark/>
          </w:tcPr>
          <w:p w14:paraId="49B09E4F" w14:textId="77777777" w:rsidR="007F356F" w:rsidRPr="007F356F" w:rsidRDefault="007F356F" w:rsidP="007F356F">
            <w:pPr>
              <w:jc w:val="center"/>
              <w:outlineLvl w:val="5"/>
              <w:rPr>
                <w:color w:val="000000"/>
              </w:rPr>
            </w:pPr>
            <w:r w:rsidRPr="007F356F">
              <w:rPr>
                <w:color w:val="000000"/>
              </w:rPr>
              <w:t>400</w:t>
            </w:r>
          </w:p>
        </w:tc>
        <w:tc>
          <w:tcPr>
            <w:tcW w:w="1276" w:type="dxa"/>
            <w:tcBorders>
              <w:top w:val="nil"/>
              <w:left w:val="nil"/>
              <w:bottom w:val="single" w:sz="4" w:space="0" w:color="000000"/>
              <w:right w:val="single" w:sz="4" w:space="0" w:color="000000"/>
            </w:tcBorders>
            <w:noWrap/>
            <w:hideMark/>
          </w:tcPr>
          <w:p w14:paraId="17B6072E" w14:textId="77777777" w:rsidR="007F356F" w:rsidRPr="007F356F" w:rsidRDefault="007F356F" w:rsidP="007F356F">
            <w:pPr>
              <w:jc w:val="right"/>
              <w:outlineLvl w:val="5"/>
              <w:rPr>
                <w:color w:val="000000"/>
              </w:rPr>
            </w:pPr>
            <w:r w:rsidRPr="007F356F">
              <w:rPr>
                <w:color w:val="000000"/>
              </w:rPr>
              <w:t>66 864,8</w:t>
            </w:r>
          </w:p>
        </w:tc>
        <w:tc>
          <w:tcPr>
            <w:tcW w:w="1276" w:type="dxa"/>
            <w:tcBorders>
              <w:top w:val="nil"/>
              <w:left w:val="nil"/>
              <w:bottom w:val="single" w:sz="4" w:space="0" w:color="000000"/>
              <w:right w:val="single" w:sz="4" w:space="0" w:color="000000"/>
            </w:tcBorders>
            <w:noWrap/>
            <w:hideMark/>
          </w:tcPr>
          <w:p w14:paraId="3D3E3851" w14:textId="77777777" w:rsidR="007F356F" w:rsidRPr="007F356F" w:rsidRDefault="007F356F" w:rsidP="007F356F">
            <w:pPr>
              <w:jc w:val="right"/>
              <w:outlineLvl w:val="5"/>
              <w:rPr>
                <w:color w:val="000000"/>
              </w:rPr>
            </w:pPr>
            <w:r w:rsidRPr="007F356F">
              <w:rPr>
                <w:color w:val="000000"/>
              </w:rPr>
              <w:t>21 528,1</w:t>
            </w:r>
          </w:p>
        </w:tc>
        <w:tc>
          <w:tcPr>
            <w:tcW w:w="1275" w:type="dxa"/>
            <w:tcBorders>
              <w:top w:val="nil"/>
              <w:left w:val="nil"/>
              <w:bottom w:val="single" w:sz="4" w:space="0" w:color="000000"/>
              <w:right w:val="single" w:sz="4" w:space="0" w:color="000000"/>
            </w:tcBorders>
            <w:noWrap/>
            <w:hideMark/>
          </w:tcPr>
          <w:p w14:paraId="170355A4" w14:textId="77777777" w:rsidR="007F356F" w:rsidRPr="007F356F" w:rsidRDefault="007F356F" w:rsidP="007F356F">
            <w:pPr>
              <w:jc w:val="right"/>
              <w:outlineLvl w:val="5"/>
              <w:rPr>
                <w:color w:val="000000"/>
              </w:rPr>
            </w:pPr>
            <w:r w:rsidRPr="007F356F">
              <w:rPr>
                <w:color w:val="000000"/>
              </w:rPr>
              <w:t>0,0</w:t>
            </w:r>
          </w:p>
        </w:tc>
      </w:tr>
      <w:tr w:rsidR="007F356F" w:rsidRPr="007F356F" w14:paraId="3F32538E"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681C4B7" w14:textId="77777777" w:rsidR="007F356F" w:rsidRPr="007F356F" w:rsidRDefault="007F356F" w:rsidP="007F356F">
            <w:pPr>
              <w:rPr>
                <w:color w:val="000000"/>
              </w:rPr>
            </w:pPr>
            <w:r w:rsidRPr="007F356F">
              <w:rPr>
                <w:color w:val="000000"/>
              </w:rPr>
              <w:t xml:space="preserve">  Непрограммные направления деятельности муниципальных органов</w:t>
            </w:r>
          </w:p>
        </w:tc>
        <w:tc>
          <w:tcPr>
            <w:tcW w:w="709" w:type="dxa"/>
            <w:tcBorders>
              <w:top w:val="nil"/>
              <w:left w:val="nil"/>
              <w:bottom w:val="single" w:sz="4" w:space="0" w:color="000000"/>
              <w:right w:val="single" w:sz="4" w:space="0" w:color="000000"/>
            </w:tcBorders>
            <w:noWrap/>
            <w:hideMark/>
          </w:tcPr>
          <w:p w14:paraId="6B649717" w14:textId="77777777" w:rsidR="007F356F" w:rsidRPr="007F356F" w:rsidRDefault="007F356F" w:rsidP="007F356F">
            <w:pPr>
              <w:jc w:val="center"/>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D053BE1" w14:textId="77777777" w:rsidR="007F356F" w:rsidRPr="007F356F" w:rsidRDefault="007F356F" w:rsidP="007F356F">
            <w:pPr>
              <w:jc w:val="center"/>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CD6D738" w14:textId="77777777" w:rsidR="007F356F" w:rsidRPr="007F356F" w:rsidRDefault="007F356F" w:rsidP="007F356F">
            <w:pPr>
              <w:jc w:val="center"/>
              <w:rPr>
                <w:color w:val="000000"/>
              </w:rPr>
            </w:pPr>
            <w:r w:rsidRPr="007F356F">
              <w:rPr>
                <w:color w:val="000000"/>
              </w:rPr>
              <w:t>9900000000</w:t>
            </w:r>
          </w:p>
        </w:tc>
        <w:tc>
          <w:tcPr>
            <w:tcW w:w="567" w:type="dxa"/>
            <w:tcBorders>
              <w:top w:val="nil"/>
              <w:left w:val="nil"/>
              <w:bottom w:val="single" w:sz="4" w:space="0" w:color="000000"/>
              <w:right w:val="single" w:sz="4" w:space="0" w:color="000000"/>
            </w:tcBorders>
            <w:noWrap/>
            <w:hideMark/>
          </w:tcPr>
          <w:p w14:paraId="790B46D2" w14:textId="77777777" w:rsidR="007F356F" w:rsidRPr="007F356F" w:rsidRDefault="007F356F" w:rsidP="007F356F">
            <w:pPr>
              <w:jc w:val="center"/>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0A8F16E" w14:textId="77777777" w:rsidR="007F356F" w:rsidRPr="007F356F" w:rsidRDefault="007F356F" w:rsidP="007F356F">
            <w:pPr>
              <w:jc w:val="right"/>
              <w:rPr>
                <w:color w:val="000000"/>
              </w:rPr>
            </w:pPr>
            <w:r w:rsidRPr="007F356F">
              <w:rPr>
                <w:color w:val="000000"/>
              </w:rPr>
              <w:t>275 388,3</w:t>
            </w:r>
          </w:p>
        </w:tc>
        <w:tc>
          <w:tcPr>
            <w:tcW w:w="1276" w:type="dxa"/>
            <w:tcBorders>
              <w:top w:val="nil"/>
              <w:left w:val="nil"/>
              <w:bottom w:val="single" w:sz="4" w:space="0" w:color="000000"/>
              <w:right w:val="single" w:sz="4" w:space="0" w:color="000000"/>
            </w:tcBorders>
            <w:noWrap/>
            <w:hideMark/>
          </w:tcPr>
          <w:p w14:paraId="2C42EEA4" w14:textId="77777777" w:rsidR="007F356F" w:rsidRPr="007F356F" w:rsidRDefault="007F356F" w:rsidP="007F356F">
            <w:pPr>
              <w:jc w:val="right"/>
              <w:rPr>
                <w:color w:val="000000"/>
              </w:rPr>
            </w:pPr>
            <w:r w:rsidRPr="007F356F">
              <w:rPr>
                <w:color w:val="000000"/>
              </w:rPr>
              <w:t>281 805,0</w:t>
            </w:r>
          </w:p>
        </w:tc>
        <w:tc>
          <w:tcPr>
            <w:tcW w:w="1275" w:type="dxa"/>
            <w:tcBorders>
              <w:top w:val="nil"/>
              <w:left w:val="nil"/>
              <w:bottom w:val="single" w:sz="4" w:space="0" w:color="000000"/>
              <w:right w:val="single" w:sz="4" w:space="0" w:color="000000"/>
            </w:tcBorders>
            <w:noWrap/>
            <w:hideMark/>
          </w:tcPr>
          <w:p w14:paraId="1EC9CFB7" w14:textId="77777777" w:rsidR="007F356F" w:rsidRPr="007F356F" w:rsidRDefault="007F356F" w:rsidP="007F356F">
            <w:pPr>
              <w:jc w:val="right"/>
              <w:rPr>
                <w:color w:val="000000"/>
              </w:rPr>
            </w:pPr>
            <w:r w:rsidRPr="007F356F">
              <w:rPr>
                <w:color w:val="000000"/>
              </w:rPr>
              <w:t>295 858,6</w:t>
            </w:r>
          </w:p>
        </w:tc>
      </w:tr>
      <w:tr w:rsidR="007F356F" w:rsidRPr="007F356F" w14:paraId="65B05283"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08BC51A5" w14:textId="77777777" w:rsidR="007F356F" w:rsidRPr="007F356F" w:rsidRDefault="007F356F" w:rsidP="007F356F">
            <w:pPr>
              <w:outlineLvl w:val="0"/>
              <w:rPr>
                <w:color w:val="000000"/>
              </w:rPr>
            </w:pPr>
            <w:r w:rsidRPr="007F356F">
              <w:rPr>
                <w:color w:val="000000"/>
              </w:rPr>
              <w:t xml:space="preserve">    Глава муниципального образования</w:t>
            </w:r>
          </w:p>
        </w:tc>
        <w:tc>
          <w:tcPr>
            <w:tcW w:w="709" w:type="dxa"/>
            <w:tcBorders>
              <w:top w:val="nil"/>
              <w:left w:val="nil"/>
              <w:bottom w:val="single" w:sz="4" w:space="0" w:color="000000"/>
              <w:right w:val="single" w:sz="4" w:space="0" w:color="000000"/>
            </w:tcBorders>
            <w:noWrap/>
            <w:hideMark/>
          </w:tcPr>
          <w:p w14:paraId="3B94DF5D"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949C402"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DF156AA" w14:textId="77777777" w:rsidR="007F356F" w:rsidRPr="007F356F" w:rsidRDefault="007F356F" w:rsidP="007F356F">
            <w:pPr>
              <w:jc w:val="center"/>
              <w:outlineLvl w:val="0"/>
              <w:rPr>
                <w:color w:val="000000"/>
              </w:rPr>
            </w:pPr>
            <w:r w:rsidRPr="007F356F">
              <w:rPr>
                <w:color w:val="000000"/>
              </w:rPr>
              <w:t>9900200000</w:t>
            </w:r>
          </w:p>
        </w:tc>
        <w:tc>
          <w:tcPr>
            <w:tcW w:w="567" w:type="dxa"/>
            <w:tcBorders>
              <w:top w:val="nil"/>
              <w:left w:val="nil"/>
              <w:bottom w:val="single" w:sz="4" w:space="0" w:color="000000"/>
              <w:right w:val="single" w:sz="4" w:space="0" w:color="000000"/>
            </w:tcBorders>
            <w:noWrap/>
            <w:hideMark/>
          </w:tcPr>
          <w:p w14:paraId="2E96C51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13338E" w14:textId="77777777" w:rsidR="007F356F" w:rsidRPr="007F356F" w:rsidRDefault="007F356F" w:rsidP="007F356F">
            <w:pPr>
              <w:jc w:val="right"/>
              <w:outlineLvl w:val="0"/>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20ADBDA2" w14:textId="77777777" w:rsidR="007F356F" w:rsidRPr="007F356F" w:rsidRDefault="007F356F" w:rsidP="007F356F">
            <w:pPr>
              <w:jc w:val="right"/>
              <w:outlineLvl w:val="0"/>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4450AAAC" w14:textId="77777777" w:rsidR="007F356F" w:rsidRPr="007F356F" w:rsidRDefault="007F356F" w:rsidP="007F356F">
            <w:pPr>
              <w:jc w:val="right"/>
              <w:outlineLvl w:val="0"/>
              <w:rPr>
                <w:color w:val="000000"/>
              </w:rPr>
            </w:pPr>
            <w:r w:rsidRPr="007F356F">
              <w:rPr>
                <w:color w:val="000000"/>
              </w:rPr>
              <w:t>4 350,4</w:t>
            </w:r>
          </w:p>
        </w:tc>
      </w:tr>
      <w:tr w:rsidR="007F356F" w:rsidRPr="007F356F" w14:paraId="3CAD59C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385A571D"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7CCCC01C"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5F2E470"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23276AD" w14:textId="77777777" w:rsidR="007F356F" w:rsidRPr="007F356F" w:rsidRDefault="007F356F" w:rsidP="007F356F">
            <w:pPr>
              <w:jc w:val="center"/>
              <w:outlineLvl w:val="1"/>
              <w:rPr>
                <w:color w:val="000000"/>
              </w:rPr>
            </w:pPr>
            <w:r w:rsidRPr="007F356F">
              <w:rPr>
                <w:color w:val="000000"/>
              </w:rPr>
              <w:t>9900200140</w:t>
            </w:r>
          </w:p>
        </w:tc>
        <w:tc>
          <w:tcPr>
            <w:tcW w:w="567" w:type="dxa"/>
            <w:tcBorders>
              <w:top w:val="nil"/>
              <w:left w:val="nil"/>
              <w:bottom w:val="single" w:sz="4" w:space="0" w:color="000000"/>
              <w:right w:val="single" w:sz="4" w:space="0" w:color="000000"/>
            </w:tcBorders>
            <w:noWrap/>
            <w:hideMark/>
          </w:tcPr>
          <w:p w14:paraId="44FFAA7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F3B1BA7" w14:textId="77777777" w:rsidR="007F356F" w:rsidRPr="007F356F" w:rsidRDefault="007F356F" w:rsidP="007F356F">
            <w:pPr>
              <w:jc w:val="right"/>
              <w:outlineLvl w:val="1"/>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39A0A4A5" w14:textId="77777777" w:rsidR="007F356F" w:rsidRPr="007F356F" w:rsidRDefault="007F356F" w:rsidP="007F356F">
            <w:pPr>
              <w:jc w:val="right"/>
              <w:outlineLvl w:val="1"/>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62D912A6" w14:textId="77777777" w:rsidR="007F356F" w:rsidRPr="007F356F" w:rsidRDefault="007F356F" w:rsidP="007F356F">
            <w:pPr>
              <w:jc w:val="right"/>
              <w:outlineLvl w:val="1"/>
              <w:rPr>
                <w:color w:val="000000"/>
              </w:rPr>
            </w:pPr>
            <w:r w:rsidRPr="007F356F">
              <w:rPr>
                <w:color w:val="000000"/>
              </w:rPr>
              <w:t>4 350,4</w:t>
            </w:r>
          </w:p>
        </w:tc>
      </w:tr>
      <w:tr w:rsidR="007F356F" w:rsidRPr="007F356F" w14:paraId="30DE297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15ACBBD"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7346E953"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27202E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E6F59E" w14:textId="77777777" w:rsidR="007F356F" w:rsidRPr="007F356F" w:rsidRDefault="007F356F" w:rsidP="007F356F">
            <w:pPr>
              <w:jc w:val="center"/>
              <w:outlineLvl w:val="2"/>
              <w:rPr>
                <w:color w:val="000000"/>
              </w:rPr>
            </w:pPr>
            <w:r w:rsidRPr="007F356F">
              <w:rPr>
                <w:color w:val="000000"/>
              </w:rPr>
              <w:t>9900200140</w:t>
            </w:r>
          </w:p>
        </w:tc>
        <w:tc>
          <w:tcPr>
            <w:tcW w:w="567" w:type="dxa"/>
            <w:tcBorders>
              <w:top w:val="nil"/>
              <w:left w:val="nil"/>
              <w:bottom w:val="single" w:sz="4" w:space="0" w:color="000000"/>
              <w:right w:val="single" w:sz="4" w:space="0" w:color="000000"/>
            </w:tcBorders>
            <w:noWrap/>
            <w:hideMark/>
          </w:tcPr>
          <w:p w14:paraId="39699F1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4092D78" w14:textId="77777777" w:rsidR="007F356F" w:rsidRPr="007F356F" w:rsidRDefault="007F356F" w:rsidP="007F356F">
            <w:pPr>
              <w:jc w:val="right"/>
              <w:outlineLvl w:val="2"/>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0F220E97" w14:textId="77777777" w:rsidR="007F356F" w:rsidRPr="007F356F" w:rsidRDefault="007F356F" w:rsidP="007F356F">
            <w:pPr>
              <w:jc w:val="right"/>
              <w:outlineLvl w:val="2"/>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289680F6" w14:textId="77777777" w:rsidR="007F356F" w:rsidRPr="007F356F" w:rsidRDefault="007F356F" w:rsidP="007F356F">
            <w:pPr>
              <w:jc w:val="right"/>
              <w:outlineLvl w:val="2"/>
              <w:rPr>
                <w:color w:val="000000"/>
              </w:rPr>
            </w:pPr>
            <w:r w:rsidRPr="007F356F">
              <w:rPr>
                <w:color w:val="000000"/>
              </w:rPr>
              <w:t>4 350,4</w:t>
            </w:r>
          </w:p>
        </w:tc>
      </w:tr>
      <w:tr w:rsidR="007F356F" w:rsidRPr="007F356F" w14:paraId="6D51766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5EAB597"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845547F"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6C7628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A1BBF71" w14:textId="77777777" w:rsidR="007F356F" w:rsidRPr="007F356F" w:rsidRDefault="007F356F" w:rsidP="007F356F">
            <w:pPr>
              <w:jc w:val="center"/>
              <w:outlineLvl w:val="3"/>
              <w:rPr>
                <w:color w:val="000000"/>
              </w:rPr>
            </w:pPr>
            <w:r w:rsidRPr="007F356F">
              <w:rPr>
                <w:color w:val="000000"/>
              </w:rPr>
              <w:t>9900200140</w:t>
            </w:r>
          </w:p>
        </w:tc>
        <w:tc>
          <w:tcPr>
            <w:tcW w:w="567" w:type="dxa"/>
            <w:tcBorders>
              <w:top w:val="nil"/>
              <w:left w:val="nil"/>
              <w:bottom w:val="single" w:sz="4" w:space="0" w:color="000000"/>
              <w:right w:val="single" w:sz="4" w:space="0" w:color="000000"/>
            </w:tcBorders>
            <w:noWrap/>
            <w:hideMark/>
          </w:tcPr>
          <w:p w14:paraId="058C293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D152027" w14:textId="77777777" w:rsidR="007F356F" w:rsidRPr="007F356F" w:rsidRDefault="007F356F" w:rsidP="007F356F">
            <w:pPr>
              <w:jc w:val="right"/>
              <w:outlineLvl w:val="3"/>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5E7F72D3" w14:textId="77777777" w:rsidR="007F356F" w:rsidRPr="007F356F" w:rsidRDefault="007F356F" w:rsidP="007F356F">
            <w:pPr>
              <w:jc w:val="right"/>
              <w:outlineLvl w:val="3"/>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5A64EFD4" w14:textId="77777777" w:rsidR="007F356F" w:rsidRPr="007F356F" w:rsidRDefault="007F356F" w:rsidP="007F356F">
            <w:pPr>
              <w:jc w:val="right"/>
              <w:outlineLvl w:val="3"/>
              <w:rPr>
                <w:color w:val="000000"/>
              </w:rPr>
            </w:pPr>
            <w:r w:rsidRPr="007F356F">
              <w:rPr>
                <w:color w:val="000000"/>
              </w:rPr>
              <w:t>4 350,4</w:t>
            </w:r>
          </w:p>
        </w:tc>
      </w:tr>
      <w:tr w:rsidR="007F356F" w:rsidRPr="007F356F" w14:paraId="533631E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9390857" w14:textId="77777777" w:rsidR="007F356F" w:rsidRPr="007F356F" w:rsidRDefault="007F356F" w:rsidP="007F356F">
            <w:pPr>
              <w:outlineLvl w:val="4"/>
              <w:rPr>
                <w:color w:val="000000"/>
              </w:rPr>
            </w:pPr>
            <w:r w:rsidRPr="007F356F">
              <w:rPr>
                <w:color w:val="000000"/>
              </w:rPr>
              <w:lastRenderedPageBreak/>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noWrap/>
            <w:hideMark/>
          </w:tcPr>
          <w:p w14:paraId="4C01DC3A"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E6A891D" w14:textId="77777777" w:rsidR="007F356F" w:rsidRPr="007F356F" w:rsidRDefault="007F356F" w:rsidP="007F356F">
            <w:pPr>
              <w:jc w:val="center"/>
              <w:outlineLvl w:val="4"/>
              <w:rPr>
                <w:color w:val="000000"/>
              </w:rPr>
            </w:pPr>
            <w:r w:rsidRPr="007F356F">
              <w:rPr>
                <w:color w:val="000000"/>
              </w:rPr>
              <w:t>0102</w:t>
            </w:r>
          </w:p>
        </w:tc>
        <w:tc>
          <w:tcPr>
            <w:tcW w:w="1417" w:type="dxa"/>
            <w:tcBorders>
              <w:top w:val="nil"/>
              <w:left w:val="nil"/>
              <w:bottom w:val="single" w:sz="4" w:space="0" w:color="000000"/>
              <w:right w:val="single" w:sz="4" w:space="0" w:color="000000"/>
            </w:tcBorders>
            <w:noWrap/>
            <w:hideMark/>
          </w:tcPr>
          <w:p w14:paraId="581B1AE4" w14:textId="77777777" w:rsidR="007F356F" w:rsidRPr="007F356F" w:rsidRDefault="007F356F" w:rsidP="007F356F">
            <w:pPr>
              <w:jc w:val="center"/>
              <w:outlineLvl w:val="4"/>
              <w:rPr>
                <w:color w:val="000000"/>
              </w:rPr>
            </w:pPr>
            <w:r w:rsidRPr="007F356F">
              <w:rPr>
                <w:color w:val="000000"/>
              </w:rPr>
              <w:t>9900200140</w:t>
            </w:r>
          </w:p>
        </w:tc>
        <w:tc>
          <w:tcPr>
            <w:tcW w:w="567" w:type="dxa"/>
            <w:tcBorders>
              <w:top w:val="nil"/>
              <w:left w:val="nil"/>
              <w:bottom w:val="single" w:sz="4" w:space="0" w:color="000000"/>
              <w:right w:val="single" w:sz="4" w:space="0" w:color="000000"/>
            </w:tcBorders>
            <w:noWrap/>
            <w:hideMark/>
          </w:tcPr>
          <w:p w14:paraId="22E3725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A5974C" w14:textId="77777777" w:rsidR="007F356F" w:rsidRPr="007F356F" w:rsidRDefault="007F356F" w:rsidP="007F356F">
            <w:pPr>
              <w:jc w:val="right"/>
              <w:outlineLvl w:val="4"/>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0DA9FA7B" w14:textId="77777777" w:rsidR="007F356F" w:rsidRPr="007F356F" w:rsidRDefault="007F356F" w:rsidP="007F356F">
            <w:pPr>
              <w:jc w:val="right"/>
              <w:outlineLvl w:val="4"/>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4CFAF92E" w14:textId="77777777" w:rsidR="007F356F" w:rsidRPr="007F356F" w:rsidRDefault="007F356F" w:rsidP="007F356F">
            <w:pPr>
              <w:jc w:val="right"/>
              <w:outlineLvl w:val="4"/>
              <w:rPr>
                <w:color w:val="000000"/>
              </w:rPr>
            </w:pPr>
            <w:r w:rsidRPr="007F356F">
              <w:rPr>
                <w:color w:val="000000"/>
              </w:rPr>
              <w:t>4 350,4</w:t>
            </w:r>
          </w:p>
        </w:tc>
      </w:tr>
      <w:tr w:rsidR="007F356F" w:rsidRPr="007F356F" w14:paraId="3FE92BE1"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61253CBD"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C9805FC"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F2A80E5" w14:textId="77777777" w:rsidR="007F356F" w:rsidRPr="007F356F" w:rsidRDefault="007F356F" w:rsidP="007F356F">
            <w:pPr>
              <w:jc w:val="center"/>
              <w:outlineLvl w:val="5"/>
              <w:rPr>
                <w:color w:val="000000"/>
              </w:rPr>
            </w:pPr>
            <w:r w:rsidRPr="007F356F">
              <w:rPr>
                <w:color w:val="000000"/>
              </w:rPr>
              <w:t>0102</w:t>
            </w:r>
          </w:p>
        </w:tc>
        <w:tc>
          <w:tcPr>
            <w:tcW w:w="1417" w:type="dxa"/>
            <w:tcBorders>
              <w:top w:val="nil"/>
              <w:left w:val="nil"/>
              <w:bottom w:val="single" w:sz="4" w:space="0" w:color="000000"/>
              <w:right w:val="single" w:sz="4" w:space="0" w:color="000000"/>
            </w:tcBorders>
            <w:noWrap/>
            <w:hideMark/>
          </w:tcPr>
          <w:p w14:paraId="3C9F9DD8" w14:textId="77777777" w:rsidR="007F356F" w:rsidRPr="007F356F" w:rsidRDefault="007F356F" w:rsidP="007F356F">
            <w:pPr>
              <w:jc w:val="center"/>
              <w:outlineLvl w:val="5"/>
              <w:rPr>
                <w:color w:val="000000"/>
              </w:rPr>
            </w:pPr>
            <w:r w:rsidRPr="007F356F">
              <w:rPr>
                <w:color w:val="000000"/>
              </w:rPr>
              <w:t>9900200140</w:t>
            </w:r>
          </w:p>
        </w:tc>
        <w:tc>
          <w:tcPr>
            <w:tcW w:w="567" w:type="dxa"/>
            <w:tcBorders>
              <w:top w:val="nil"/>
              <w:left w:val="nil"/>
              <w:bottom w:val="single" w:sz="4" w:space="0" w:color="000000"/>
              <w:right w:val="single" w:sz="4" w:space="0" w:color="000000"/>
            </w:tcBorders>
            <w:noWrap/>
            <w:hideMark/>
          </w:tcPr>
          <w:p w14:paraId="52773A57"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305F166" w14:textId="77777777" w:rsidR="007F356F" w:rsidRPr="007F356F" w:rsidRDefault="007F356F" w:rsidP="007F356F">
            <w:pPr>
              <w:jc w:val="right"/>
              <w:outlineLvl w:val="5"/>
              <w:rPr>
                <w:color w:val="000000"/>
              </w:rPr>
            </w:pPr>
            <w:r w:rsidRPr="007F356F">
              <w:rPr>
                <w:color w:val="000000"/>
              </w:rPr>
              <w:t>3 754,1</w:t>
            </w:r>
          </w:p>
        </w:tc>
        <w:tc>
          <w:tcPr>
            <w:tcW w:w="1276" w:type="dxa"/>
            <w:tcBorders>
              <w:top w:val="nil"/>
              <w:left w:val="nil"/>
              <w:bottom w:val="single" w:sz="4" w:space="0" w:color="000000"/>
              <w:right w:val="single" w:sz="4" w:space="0" w:color="000000"/>
            </w:tcBorders>
            <w:noWrap/>
            <w:hideMark/>
          </w:tcPr>
          <w:p w14:paraId="560AAF12" w14:textId="77777777" w:rsidR="007F356F" w:rsidRPr="007F356F" w:rsidRDefault="007F356F" w:rsidP="007F356F">
            <w:pPr>
              <w:jc w:val="right"/>
              <w:outlineLvl w:val="5"/>
              <w:rPr>
                <w:color w:val="000000"/>
              </w:rPr>
            </w:pPr>
            <w:r w:rsidRPr="007F356F">
              <w:rPr>
                <w:color w:val="000000"/>
              </w:rPr>
              <w:t>4 054,5</w:t>
            </w:r>
          </w:p>
        </w:tc>
        <w:tc>
          <w:tcPr>
            <w:tcW w:w="1275" w:type="dxa"/>
            <w:tcBorders>
              <w:top w:val="nil"/>
              <w:left w:val="nil"/>
              <w:bottom w:val="single" w:sz="4" w:space="0" w:color="000000"/>
              <w:right w:val="single" w:sz="4" w:space="0" w:color="000000"/>
            </w:tcBorders>
            <w:noWrap/>
            <w:hideMark/>
          </w:tcPr>
          <w:p w14:paraId="72EB1748" w14:textId="77777777" w:rsidR="007F356F" w:rsidRPr="007F356F" w:rsidRDefault="007F356F" w:rsidP="007F356F">
            <w:pPr>
              <w:jc w:val="right"/>
              <w:outlineLvl w:val="5"/>
              <w:rPr>
                <w:color w:val="000000"/>
              </w:rPr>
            </w:pPr>
            <w:r w:rsidRPr="007F356F">
              <w:rPr>
                <w:color w:val="000000"/>
              </w:rPr>
              <w:t>4 350,4</w:t>
            </w:r>
          </w:p>
        </w:tc>
      </w:tr>
      <w:tr w:rsidR="007F356F" w:rsidRPr="007F356F" w14:paraId="43B0DBC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F4520FD" w14:textId="77777777" w:rsidR="007F356F" w:rsidRPr="007F356F" w:rsidRDefault="007F356F" w:rsidP="007F356F">
            <w:pPr>
              <w:outlineLvl w:val="0"/>
              <w:rPr>
                <w:color w:val="000000"/>
              </w:rPr>
            </w:pPr>
            <w:r w:rsidRPr="007F356F">
              <w:rPr>
                <w:color w:val="000000"/>
              </w:rPr>
              <w:t xml:space="preserve">    Обеспечение деятельности законодательных органов местного самоуправления</w:t>
            </w:r>
          </w:p>
        </w:tc>
        <w:tc>
          <w:tcPr>
            <w:tcW w:w="709" w:type="dxa"/>
            <w:tcBorders>
              <w:top w:val="nil"/>
              <w:left w:val="nil"/>
              <w:bottom w:val="single" w:sz="4" w:space="0" w:color="000000"/>
              <w:right w:val="single" w:sz="4" w:space="0" w:color="000000"/>
            </w:tcBorders>
            <w:noWrap/>
            <w:hideMark/>
          </w:tcPr>
          <w:p w14:paraId="4A0F8A56"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13AEBF8"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C7B640E" w14:textId="77777777" w:rsidR="007F356F" w:rsidRPr="007F356F" w:rsidRDefault="007F356F" w:rsidP="007F356F">
            <w:pPr>
              <w:jc w:val="center"/>
              <w:outlineLvl w:val="0"/>
              <w:rPr>
                <w:color w:val="000000"/>
              </w:rPr>
            </w:pPr>
            <w:r w:rsidRPr="007F356F">
              <w:rPr>
                <w:color w:val="000000"/>
              </w:rPr>
              <w:t>9900300000</w:t>
            </w:r>
          </w:p>
        </w:tc>
        <w:tc>
          <w:tcPr>
            <w:tcW w:w="567" w:type="dxa"/>
            <w:tcBorders>
              <w:top w:val="nil"/>
              <w:left w:val="nil"/>
              <w:bottom w:val="single" w:sz="4" w:space="0" w:color="000000"/>
              <w:right w:val="single" w:sz="4" w:space="0" w:color="000000"/>
            </w:tcBorders>
            <w:noWrap/>
            <w:hideMark/>
          </w:tcPr>
          <w:p w14:paraId="04BA5A8F"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C30E1E2" w14:textId="77777777" w:rsidR="007F356F" w:rsidRPr="007F356F" w:rsidRDefault="007F356F" w:rsidP="007F356F">
            <w:pPr>
              <w:jc w:val="right"/>
              <w:outlineLvl w:val="0"/>
              <w:rPr>
                <w:color w:val="000000"/>
              </w:rPr>
            </w:pPr>
            <w:r w:rsidRPr="007F356F">
              <w:rPr>
                <w:color w:val="000000"/>
              </w:rPr>
              <w:t>5 438,6</w:t>
            </w:r>
          </w:p>
        </w:tc>
        <w:tc>
          <w:tcPr>
            <w:tcW w:w="1276" w:type="dxa"/>
            <w:tcBorders>
              <w:top w:val="nil"/>
              <w:left w:val="nil"/>
              <w:bottom w:val="single" w:sz="4" w:space="0" w:color="000000"/>
              <w:right w:val="single" w:sz="4" w:space="0" w:color="000000"/>
            </w:tcBorders>
            <w:noWrap/>
            <w:hideMark/>
          </w:tcPr>
          <w:p w14:paraId="7A56954E" w14:textId="77777777" w:rsidR="007F356F" w:rsidRPr="007F356F" w:rsidRDefault="007F356F" w:rsidP="007F356F">
            <w:pPr>
              <w:jc w:val="right"/>
              <w:outlineLvl w:val="0"/>
              <w:rPr>
                <w:color w:val="000000"/>
              </w:rPr>
            </w:pPr>
            <w:r w:rsidRPr="007F356F">
              <w:rPr>
                <w:color w:val="000000"/>
              </w:rPr>
              <w:t>5 631,4</w:t>
            </w:r>
          </w:p>
        </w:tc>
        <w:tc>
          <w:tcPr>
            <w:tcW w:w="1275" w:type="dxa"/>
            <w:tcBorders>
              <w:top w:val="nil"/>
              <w:left w:val="nil"/>
              <w:bottom w:val="single" w:sz="4" w:space="0" w:color="000000"/>
              <w:right w:val="single" w:sz="4" w:space="0" w:color="000000"/>
            </w:tcBorders>
            <w:noWrap/>
            <w:hideMark/>
          </w:tcPr>
          <w:p w14:paraId="66AADB6D" w14:textId="77777777" w:rsidR="007F356F" w:rsidRPr="007F356F" w:rsidRDefault="007F356F" w:rsidP="007F356F">
            <w:pPr>
              <w:jc w:val="right"/>
              <w:outlineLvl w:val="0"/>
              <w:rPr>
                <w:color w:val="000000"/>
              </w:rPr>
            </w:pPr>
            <w:r w:rsidRPr="007F356F">
              <w:rPr>
                <w:color w:val="000000"/>
              </w:rPr>
              <w:t>5 801,6</w:t>
            </w:r>
          </w:p>
        </w:tc>
      </w:tr>
      <w:tr w:rsidR="007F356F" w:rsidRPr="007F356F" w14:paraId="7458F7F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2ED6DA9"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1994E7F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0093435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C8B80A7" w14:textId="77777777" w:rsidR="007F356F" w:rsidRPr="007F356F" w:rsidRDefault="007F356F" w:rsidP="007F356F">
            <w:pPr>
              <w:jc w:val="center"/>
              <w:outlineLvl w:val="1"/>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7ED35FE8"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E133970" w14:textId="77777777" w:rsidR="007F356F" w:rsidRPr="007F356F" w:rsidRDefault="007F356F" w:rsidP="007F356F">
            <w:pPr>
              <w:jc w:val="right"/>
              <w:outlineLvl w:val="1"/>
              <w:rPr>
                <w:color w:val="000000"/>
              </w:rPr>
            </w:pPr>
            <w:r w:rsidRPr="007F356F">
              <w:rPr>
                <w:color w:val="000000"/>
              </w:rPr>
              <w:t>5 438,6</w:t>
            </w:r>
          </w:p>
        </w:tc>
        <w:tc>
          <w:tcPr>
            <w:tcW w:w="1276" w:type="dxa"/>
            <w:tcBorders>
              <w:top w:val="nil"/>
              <w:left w:val="nil"/>
              <w:bottom w:val="single" w:sz="4" w:space="0" w:color="000000"/>
              <w:right w:val="single" w:sz="4" w:space="0" w:color="000000"/>
            </w:tcBorders>
            <w:noWrap/>
            <w:hideMark/>
          </w:tcPr>
          <w:p w14:paraId="128F3A02" w14:textId="77777777" w:rsidR="007F356F" w:rsidRPr="007F356F" w:rsidRDefault="007F356F" w:rsidP="007F356F">
            <w:pPr>
              <w:jc w:val="right"/>
              <w:outlineLvl w:val="1"/>
              <w:rPr>
                <w:color w:val="000000"/>
              </w:rPr>
            </w:pPr>
            <w:r w:rsidRPr="007F356F">
              <w:rPr>
                <w:color w:val="000000"/>
              </w:rPr>
              <w:t>5 631,4</w:t>
            </w:r>
          </w:p>
        </w:tc>
        <w:tc>
          <w:tcPr>
            <w:tcW w:w="1275" w:type="dxa"/>
            <w:tcBorders>
              <w:top w:val="nil"/>
              <w:left w:val="nil"/>
              <w:bottom w:val="single" w:sz="4" w:space="0" w:color="000000"/>
              <w:right w:val="single" w:sz="4" w:space="0" w:color="000000"/>
            </w:tcBorders>
            <w:noWrap/>
            <w:hideMark/>
          </w:tcPr>
          <w:p w14:paraId="1BB11AAC" w14:textId="77777777" w:rsidR="007F356F" w:rsidRPr="007F356F" w:rsidRDefault="007F356F" w:rsidP="007F356F">
            <w:pPr>
              <w:jc w:val="right"/>
              <w:outlineLvl w:val="1"/>
              <w:rPr>
                <w:color w:val="000000"/>
              </w:rPr>
            </w:pPr>
            <w:r w:rsidRPr="007F356F">
              <w:rPr>
                <w:color w:val="000000"/>
              </w:rPr>
              <w:t>5 801,6</w:t>
            </w:r>
          </w:p>
        </w:tc>
      </w:tr>
      <w:tr w:rsidR="007F356F" w:rsidRPr="007F356F" w14:paraId="197B2B9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42CF95A" w14:textId="77777777" w:rsidR="007F356F" w:rsidRPr="007F356F" w:rsidRDefault="007F356F" w:rsidP="007F356F">
            <w:pPr>
              <w:outlineLvl w:val="2"/>
              <w:rPr>
                <w:color w:val="000000"/>
              </w:rPr>
            </w:pPr>
            <w:r w:rsidRPr="007F356F">
              <w:rPr>
                <w:color w:val="000000"/>
              </w:rPr>
              <w:t xml:space="preserve">        Смоленская окружная Дума</w:t>
            </w:r>
          </w:p>
        </w:tc>
        <w:tc>
          <w:tcPr>
            <w:tcW w:w="709" w:type="dxa"/>
            <w:tcBorders>
              <w:top w:val="nil"/>
              <w:left w:val="nil"/>
              <w:bottom w:val="single" w:sz="4" w:space="0" w:color="000000"/>
              <w:right w:val="single" w:sz="4" w:space="0" w:color="000000"/>
            </w:tcBorders>
            <w:noWrap/>
            <w:hideMark/>
          </w:tcPr>
          <w:p w14:paraId="1C669DAE" w14:textId="77777777" w:rsidR="007F356F" w:rsidRPr="007F356F" w:rsidRDefault="007F356F" w:rsidP="007F356F">
            <w:pPr>
              <w:jc w:val="center"/>
              <w:outlineLvl w:val="2"/>
              <w:rPr>
                <w:color w:val="000000"/>
              </w:rPr>
            </w:pPr>
            <w:r w:rsidRPr="007F356F">
              <w:rPr>
                <w:color w:val="000000"/>
              </w:rPr>
              <w:t>900</w:t>
            </w:r>
          </w:p>
        </w:tc>
        <w:tc>
          <w:tcPr>
            <w:tcW w:w="851" w:type="dxa"/>
            <w:tcBorders>
              <w:top w:val="nil"/>
              <w:left w:val="nil"/>
              <w:bottom w:val="single" w:sz="4" w:space="0" w:color="000000"/>
              <w:right w:val="single" w:sz="4" w:space="0" w:color="000000"/>
            </w:tcBorders>
            <w:noWrap/>
            <w:hideMark/>
          </w:tcPr>
          <w:p w14:paraId="27BBE797"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EB05B5A" w14:textId="77777777" w:rsidR="007F356F" w:rsidRPr="007F356F" w:rsidRDefault="007F356F" w:rsidP="007F356F">
            <w:pPr>
              <w:jc w:val="center"/>
              <w:outlineLvl w:val="2"/>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7EAD812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141BAB8" w14:textId="77777777" w:rsidR="007F356F" w:rsidRPr="007F356F" w:rsidRDefault="007F356F" w:rsidP="007F356F">
            <w:pPr>
              <w:jc w:val="right"/>
              <w:outlineLvl w:val="2"/>
              <w:rPr>
                <w:color w:val="000000"/>
              </w:rPr>
            </w:pPr>
            <w:r w:rsidRPr="007F356F">
              <w:rPr>
                <w:color w:val="000000"/>
              </w:rPr>
              <w:t>5 438,6</w:t>
            </w:r>
          </w:p>
        </w:tc>
        <w:tc>
          <w:tcPr>
            <w:tcW w:w="1276" w:type="dxa"/>
            <w:tcBorders>
              <w:top w:val="nil"/>
              <w:left w:val="nil"/>
              <w:bottom w:val="single" w:sz="4" w:space="0" w:color="000000"/>
              <w:right w:val="single" w:sz="4" w:space="0" w:color="000000"/>
            </w:tcBorders>
            <w:noWrap/>
            <w:hideMark/>
          </w:tcPr>
          <w:p w14:paraId="31A50C2C" w14:textId="77777777" w:rsidR="007F356F" w:rsidRPr="007F356F" w:rsidRDefault="007F356F" w:rsidP="007F356F">
            <w:pPr>
              <w:jc w:val="right"/>
              <w:outlineLvl w:val="2"/>
              <w:rPr>
                <w:color w:val="000000"/>
              </w:rPr>
            </w:pPr>
            <w:r w:rsidRPr="007F356F">
              <w:rPr>
                <w:color w:val="000000"/>
              </w:rPr>
              <w:t>5 631,4</w:t>
            </w:r>
          </w:p>
        </w:tc>
        <w:tc>
          <w:tcPr>
            <w:tcW w:w="1275" w:type="dxa"/>
            <w:tcBorders>
              <w:top w:val="nil"/>
              <w:left w:val="nil"/>
              <w:bottom w:val="single" w:sz="4" w:space="0" w:color="000000"/>
              <w:right w:val="single" w:sz="4" w:space="0" w:color="000000"/>
            </w:tcBorders>
            <w:noWrap/>
            <w:hideMark/>
          </w:tcPr>
          <w:p w14:paraId="23D0B9F8" w14:textId="77777777" w:rsidR="007F356F" w:rsidRPr="007F356F" w:rsidRDefault="007F356F" w:rsidP="007F356F">
            <w:pPr>
              <w:jc w:val="right"/>
              <w:outlineLvl w:val="2"/>
              <w:rPr>
                <w:color w:val="000000"/>
              </w:rPr>
            </w:pPr>
            <w:r w:rsidRPr="007F356F">
              <w:rPr>
                <w:color w:val="000000"/>
              </w:rPr>
              <w:t>5 801,6</w:t>
            </w:r>
          </w:p>
        </w:tc>
      </w:tr>
      <w:tr w:rsidR="007F356F" w:rsidRPr="007F356F" w14:paraId="3D68B44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5445185"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48F812FD" w14:textId="77777777" w:rsidR="007F356F" w:rsidRPr="007F356F" w:rsidRDefault="007F356F" w:rsidP="007F356F">
            <w:pPr>
              <w:jc w:val="center"/>
              <w:outlineLvl w:val="3"/>
              <w:rPr>
                <w:color w:val="000000"/>
              </w:rPr>
            </w:pPr>
            <w:r w:rsidRPr="007F356F">
              <w:rPr>
                <w:color w:val="000000"/>
              </w:rPr>
              <w:t>900</w:t>
            </w:r>
          </w:p>
        </w:tc>
        <w:tc>
          <w:tcPr>
            <w:tcW w:w="851" w:type="dxa"/>
            <w:tcBorders>
              <w:top w:val="nil"/>
              <w:left w:val="nil"/>
              <w:bottom w:val="single" w:sz="4" w:space="0" w:color="000000"/>
              <w:right w:val="single" w:sz="4" w:space="0" w:color="000000"/>
            </w:tcBorders>
            <w:noWrap/>
            <w:hideMark/>
          </w:tcPr>
          <w:p w14:paraId="6FFD4C2C"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3603323" w14:textId="77777777" w:rsidR="007F356F" w:rsidRPr="007F356F" w:rsidRDefault="007F356F" w:rsidP="007F356F">
            <w:pPr>
              <w:jc w:val="center"/>
              <w:outlineLvl w:val="3"/>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7C96A8F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ADE0BF7" w14:textId="77777777" w:rsidR="007F356F" w:rsidRPr="007F356F" w:rsidRDefault="007F356F" w:rsidP="007F356F">
            <w:pPr>
              <w:jc w:val="right"/>
              <w:outlineLvl w:val="3"/>
              <w:rPr>
                <w:color w:val="000000"/>
              </w:rPr>
            </w:pPr>
            <w:r w:rsidRPr="007F356F">
              <w:rPr>
                <w:color w:val="000000"/>
              </w:rPr>
              <w:t>5 438,6</w:t>
            </w:r>
          </w:p>
        </w:tc>
        <w:tc>
          <w:tcPr>
            <w:tcW w:w="1276" w:type="dxa"/>
            <w:tcBorders>
              <w:top w:val="nil"/>
              <w:left w:val="nil"/>
              <w:bottom w:val="single" w:sz="4" w:space="0" w:color="000000"/>
              <w:right w:val="single" w:sz="4" w:space="0" w:color="000000"/>
            </w:tcBorders>
            <w:noWrap/>
            <w:hideMark/>
          </w:tcPr>
          <w:p w14:paraId="737DC796" w14:textId="77777777" w:rsidR="007F356F" w:rsidRPr="007F356F" w:rsidRDefault="007F356F" w:rsidP="007F356F">
            <w:pPr>
              <w:jc w:val="right"/>
              <w:outlineLvl w:val="3"/>
              <w:rPr>
                <w:color w:val="000000"/>
              </w:rPr>
            </w:pPr>
            <w:r w:rsidRPr="007F356F">
              <w:rPr>
                <w:color w:val="000000"/>
              </w:rPr>
              <w:t>5 631,4</w:t>
            </w:r>
          </w:p>
        </w:tc>
        <w:tc>
          <w:tcPr>
            <w:tcW w:w="1275" w:type="dxa"/>
            <w:tcBorders>
              <w:top w:val="nil"/>
              <w:left w:val="nil"/>
              <w:bottom w:val="single" w:sz="4" w:space="0" w:color="000000"/>
              <w:right w:val="single" w:sz="4" w:space="0" w:color="000000"/>
            </w:tcBorders>
            <w:noWrap/>
            <w:hideMark/>
          </w:tcPr>
          <w:p w14:paraId="3B5EC2EC" w14:textId="77777777" w:rsidR="007F356F" w:rsidRPr="007F356F" w:rsidRDefault="007F356F" w:rsidP="007F356F">
            <w:pPr>
              <w:jc w:val="right"/>
              <w:outlineLvl w:val="3"/>
              <w:rPr>
                <w:color w:val="000000"/>
              </w:rPr>
            </w:pPr>
            <w:r w:rsidRPr="007F356F">
              <w:rPr>
                <w:color w:val="000000"/>
              </w:rPr>
              <w:t>5 801,6</w:t>
            </w:r>
          </w:p>
        </w:tc>
      </w:tr>
      <w:tr w:rsidR="007F356F" w:rsidRPr="007F356F" w14:paraId="643DB29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4D8A16A" w14:textId="77777777" w:rsidR="007F356F" w:rsidRPr="007F356F" w:rsidRDefault="007F356F" w:rsidP="007F356F">
            <w:pPr>
              <w:outlineLvl w:val="4"/>
              <w:rPr>
                <w:color w:val="000000"/>
              </w:rPr>
            </w:pPr>
            <w:r w:rsidRPr="007F356F">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noWrap/>
            <w:hideMark/>
          </w:tcPr>
          <w:p w14:paraId="35B5645B" w14:textId="77777777" w:rsidR="007F356F" w:rsidRPr="007F356F" w:rsidRDefault="007F356F" w:rsidP="007F356F">
            <w:pPr>
              <w:jc w:val="center"/>
              <w:outlineLvl w:val="4"/>
              <w:rPr>
                <w:color w:val="000000"/>
              </w:rPr>
            </w:pPr>
            <w:r w:rsidRPr="007F356F">
              <w:rPr>
                <w:color w:val="000000"/>
              </w:rPr>
              <w:t>900</w:t>
            </w:r>
          </w:p>
        </w:tc>
        <w:tc>
          <w:tcPr>
            <w:tcW w:w="851" w:type="dxa"/>
            <w:tcBorders>
              <w:top w:val="nil"/>
              <w:left w:val="nil"/>
              <w:bottom w:val="single" w:sz="4" w:space="0" w:color="000000"/>
              <w:right w:val="single" w:sz="4" w:space="0" w:color="000000"/>
            </w:tcBorders>
            <w:noWrap/>
            <w:hideMark/>
          </w:tcPr>
          <w:p w14:paraId="0AD7D2D9" w14:textId="77777777" w:rsidR="007F356F" w:rsidRPr="007F356F" w:rsidRDefault="007F356F" w:rsidP="007F356F">
            <w:pPr>
              <w:jc w:val="center"/>
              <w:outlineLvl w:val="4"/>
              <w:rPr>
                <w:color w:val="000000"/>
              </w:rPr>
            </w:pPr>
            <w:r w:rsidRPr="007F356F">
              <w:rPr>
                <w:color w:val="000000"/>
              </w:rPr>
              <w:t>0103</w:t>
            </w:r>
          </w:p>
        </w:tc>
        <w:tc>
          <w:tcPr>
            <w:tcW w:w="1417" w:type="dxa"/>
            <w:tcBorders>
              <w:top w:val="nil"/>
              <w:left w:val="nil"/>
              <w:bottom w:val="single" w:sz="4" w:space="0" w:color="000000"/>
              <w:right w:val="single" w:sz="4" w:space="0" w:color="000000"/>
            </w:tcBorders>
            <w:noWrap/>
            <w:hideMark/>
          </w:tcPr>
          <w:p w14:paraId="14C095DE" w14:textId="77777777" w:rsidR="007F356F" w:rsidRPr="007F356F" w:rsidRDefault="007F356F" w:rsidP="007F356F">
            <w:pPr>
              <w:jc w:val="center"/>
              <w:outlineLvl w:val="4"/>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3B42209E"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2EA255D" w14:textId="77777777" w:rsidR="007F356F" w:rsidRPr="007F356F" w:rsidRDefault="007F356F" w:rsidP="007F356F">
            <w:pPr>
              <w:jc w:val="right"/>
              <w:outlineLvl w:val="4"/>
              <w:rPr>
                <w:color w:val="000000"/>
              </w:rPr>
            </w:pPr>
            <w:r w:rsidRPr="007F356F">
              <w:rPr>
                <w:color w:val="000000"/>
              </w:rPr>
              <w:t>5 438,6</w:t>
            </w:r>
          </w:p>
        </w:tc>
        <w:tc>
          <w:tcPr>
            <w:tcW w:w="1276" w:type="dxa"/>
            <w:tcBorders>
              <w:top w:val="nil"/>
              <w:left w:val="nil"/>
              <w:bottom w:val="single" w:sz="4" w:space="0" w:color="000000"/>
              <w:right w:val="single" w:sz="4" w:space="0" w:color="000000"/>
            </w:tcBorders>
            <w:noWrap/>
            <w:hideMark/>
          </w:tcPr>
          <w:p w14:paraId="1BA84411" w14:textId="77777777" w:rsidR="007F356F" w:rsidRPr="007F356F" w:rsidRDefault="007F356F" w:rsidP="007F356F">
            <w:pPr>
              <w:jc w:val="right"/>
              <w:outlineLvl w:val="4"/>
              <w:rPr>
                <w:color w:val="000000"/>
              </w:rPr>
            </w:pPr>
            <w:r w:rsidRPr="007F356F">
              <w:rPr>
                <w:color w:val="000000"/>
              </w:rPr>
              <w:t>5 631,4</w:t>
            </w:r>
          </w:p>
        </w:tc>
        <w:tc>
          <w:tcPr>
            <w:tcW w:w="1275" w:type="dxa"/>
            <w:tcBorders>
              <w:top w:val="nil"/>
              <w:left w:val="nil"/>
              <w:bottom w:val="single" w:sz="4" w:space="0" w:color="000000"/>
              <w:right w:val="single" w:sz="4" w:space="0" w:color="000000"/>
            </w:tcBorders>
            <w:noWrap/>
            <w:hideMark/>
          </w:tcPr>
          <w:p w14:paraId="21480D94" w14:textId="77777777" w:rsidR="007F356F" w:rsidRPr="007F356F" w:rsidRDefault="007F356F" w:rsidP="007F356F">
            <w:pPr>
              <w:jc w:val="right"/>
              <w:outlineLvl w:val="4"/>
              <w:rPr>
                <w:color w:val="000000"/>
              </w:rPr>
            </w:pPr>
            <w:r w:rsidRPr="007F356F">
              <w:rPr>
                <w:color w:val="000000"/>
              </w:rPr>
              <w:t>5 801,6</w:t>
            </w:r>
          </w:p>
        </w:tc>
      </w:tr>
      <w:tr w:rsidR="007F356F" w:rsidRPr="007F356F" w14:paraId="56FC0B75"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2DF9442A"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4EB8DC05" w14:textId="77777777" w:rsidR="007F356F" w:rsidRPr="007F356F" w:rsidRDefault="007F356F" w:rsidP="007F356F">
            <w:pPr>
              <w:jc w:val="center"/>
              <w:outlineLvl w:val="5"/>
              <w:rPr>
                <w:color w:val="000000"/>
              </w:rPr>
            </w:pPr>
            <w:r w:rsidRPr="007F356F">
              <w:rPr>
                <w:color w:val="000000"/>
              </w:rPr>
              <w:t>900</w:t>
            </w:r>
          </w:p>
        </w:tc>
        <w:tc>
          <w:tcPr>
            <w:tcW w:w="851" w:type="dxa"/>
            <w:tcBorders>
              <w:top w:val="nil"/>
              <w:left w:val="nil"/>
              <w:bottom w:val="single" w:sz="4" w:space="0" w:color="000000"/>
              <w:right w:val="single" w:sz="4" w:space="0" w:color="000000"/>
            </w:tcBorders>
            <w:noWrap/>
            <w:hideMark/>
          </w:tcPr>
          <w:p w14:paraId="24DD80B6" w14:textId="77777777" w:rsidR="007F356F" w:rsidRPr="007F356F" w:rsidRDefault="007F356F" w:rsidP="007F356F">
            <w:pPr>
              <w:jc w:val="center"/>
              <w:outlineLvl w:val="5"/>
              <w:rPr>
                <w:color w:val="000000"/>
              </w:rPr>
            </w:pPr>
            <w:r w:rsidRPr="007F356F">
              <w:rPr>
                <w:color w:val="000000"/>
              </w:rPr>
              <w:t>0103</w:t>
            </w:r>
          </w:p>
        </w:tc>
        <w:tc>
          <w:tcPr>
            <w:tcW w:w="1417" w:type="dxa"/>
            <w:tcBorders>
              <w:top w:val="nil"/>
              <w:left w:val="nil"/>
              <w:bottom w:val="single" w:sz="4" w:space="0" w:color="000000"/>
              <w:right w:val="single" w:sz="4" w:space="0" w:color="000000"/>
            </w:tcBorders>
            <w:noWrap/>
            <w:hideMark/>
          </w:tcPr>
          <w:p w14:paraId="609F983D" w14:textId="77777777" w:rsidR="007F356F" w:rsidRPr="007F356F" w:rsidRDefault="007F356F" w:rsidP="007F356F">
            <w:pPr>
              <w:jc w:val="center"/>
              <w:outlineLvl w:val="5"/>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65A038FF"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EB76A80" w14:textId="77777777" w:rsidR="007F356F" w:rsidRPr="007F356F" w:rsidRDefault="007F356F" w:rsidP="007F356F">
            <w:pPr>
              <w:jc w:val="right"/>
              <w:outlineLvl w:val="5"/>
              <w:rPr>
                <w:color w:val="000000"/>
              </w:rPr>
            </w:pPr>
            <w:r w:rsidRPr="007F356F">
              <w:rPr>
                <w:color w:val="000000"/>
              </w:rPr>
              <w:t>2 284,8</w:t>
            </w:r>
          </w:p>
        </w:tc>
        <w:tc>
          <w:tcPr>
            <w:tcW w:w="1276" w:type="dxa"/>
            <w:tcBorders>
              <w:top w:val="nil"/>
              <w:left w:val="nil"/>
              <w:bottom w:val="single" w:sz="4" w:space="0" w:color="000000"/>
              <w:right w:val="single" w:sz="4" w:space="0" w:color="000000"/>
            </w:tcBorders>
            <w:noWrap/>
            <w:hideMark/>
          </w:tcPr>
          <w:p w14:paraId="6D7D7E7F" w14:textId="77777777" w:rsidR="007F356F" w:rsidRPr="007F356F" w:rsidRDefault="007F356F" w:rsidP="007F356F">
            <w:pPr>
              <w:jc w:val="right"/>
              <w:outlineLvl w:val="5"/>
              <w:rPr>
                <w:color w:val="000000"/>
              </w:rPr>
            </w:pPr>
            <w:r w:rsidRPr="007F356F">
              <w:rPr>
                <w:color w:val="000000"/>
              </w:rPr>
              <w:t>2 467,5</w:t>
            </w:r>
          </w:p>
        </w:tc>
        <w:tc>
          <w:tcPr>
            <w:tcW w:w="1275" w:type="dxa"/>
            <w:tcBorders>
              <w:top w:val="nil"/>
              <w:left w:val="nil"/>
              <w:bottom w:val="single" w:sz="4" w:space="0" w:color="000000"/>
              <w:right w:val="single" w:sz="4" w:space="0" w:color="000000"/>
            </w:tcBorders>
            <w:noWrap/>
            <w:hideMark/>
          </w:tcPr>
          <w:p w14:paraId="026AD1B7" w14:textId="77777777" w:rsidR="007F356F" w:rsidRPr="007F356F" w:rsidRDefault="007F356F" w:rsidP="007F356F">
            <w:pPr>
              <w:jc w:val="right"/>
              <w:outlineLvl w:val="5"/>
              <w:rPr>
                <w:color w:val="000000"/>
              </w:rPr>
            </w:pPr>
            <w:r w:rsidRPr="007F356F">
              <w:rPr>
                <w:color w:val="000000"/>
              </w:rPr>
              <w:t>2 647,7</w:t>
            </w:r>
          </w:p>
        </w:tc>
      </w:tr>
      <w:tr w:rsidR="007F356F" w:rsidRPr="007F356F" w14:paraId="58C9865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E506744"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D966B6E" w14:textId="77777777" w:rsidR="007F356F" w:rsidRPr="007F356F" w:rsidRDefault="007F356F" w:rsidP="007F356F">
            <w:pPr>
              <w:jc w:val="center"/>
              <w:outlineLvl w:val="5"/>
              <w:rPr>
                <w:color w:val="000000"/>
              </w:rPr>
            </w:pPr>
            <w:r w:rsidRPr="007F356F">
              <w:rPr>
                <w:color w:val="000000"/>
              </w:rPr>
              <w:t>900</w:t>
            </w:r>
          </w:p>
        </w:tc>
        <w:tc>
          <w:tcPr>
            <w:tcW w:w="851" w:type="dxa"/>
            <w:tcBorders>
              <w:top w:val="nil"/>
              <w:left w:val="nil"/>
              <w:bottom w:val="single" w:sz="4" w:space="0" w:color="000000"/>
              <w:right w:val="single" w:sz="4" w:space="0" w:color="000000"/>
            </w:tcBorders>
            <w:noWrap/>
            <w:hideMark/>
          </w:tcPr>
          <w:p w14:paraId="5EA418A0" w14:textId="77777777" w:rsidR="007F356F" w:rsidRPr="007F356F" w:rsidRDefault="007F356F" w:rsidP="007F356F">
            <w:pPr>
              <w:jc w:val="center"/>
              <w:outlineLvl w:val="5"/>
              <w:rPr>
                <w:color w:val="000000"/>
              </w:rPr>
            </w:pPr>
            <w:r w:rsidRPr="007F356F">
              <w:rPr>
                <w:color w:val="000000"/>
              </w:rPr>
              <w:t>0103</w:t>
            </w:r>
          </w:p>
        </w:tc>
        <w:tc>
          <w:tcPr>
            <w:tcW w:w="1417" w:type="dxa"/>
            <w:tcBorders>
              <w:top w:val="nil"/>
              <w:left w:val="nil"/>
              <w:bottom w:val="single" w:sz="4" w:space="0" w:color="000000"/>
              <w:right w:val="single" w:sz="4" w:space="0" w:color="000000"/>
            </w:tcBorders>
            <w:noWrap/>
            <w:hideMark/>
          </w:tcPr>
          <w:p w14:paraId="58519EC5" w14:textId="77777777" w:rsidR="007F356F" w:rsidRPr="007F356F" w:rsidRDefault="007F356F" w:rsidP="007F356F">
            <w:pPr>
              <w:jc w:val="center"/>
              <w:outlineLvl w:val="5"/>
              <w:rPr>
                <w:color w:val="000000"/>
              </w:rPr>
            </w:pPr>
            <w:r w:rsidRPr="007F356F">
              <w:rPr>
                <w:color w:val="000000"/>
              </w:rPr>
              <w:t>9900300140</w:t>
            </w:r>
          </w:p>
        </w:tc>
        <w:tc>
          <w:tcPr>
            <w:tcW w:w="567" w:type="dxa"/>
            <w:tcBorders>
              <w:top w:val="nil"/>
              <w:left w:val="nil"/>
              <w:bottom w:val="single" w:sz="4" w:space="0" w:color="000000"/>
              <w:right w:val="single" w:sz="4" w:space="0" w:color="000000"/>
            </w:tcBorders>
            <w:noWrap/>
            <w:hideMark/>
          </w:tcPr>
          <w:p w14:paraId="4E44D3F1"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41839F5D" w14:textId="77777777" w:rsidR="007F356F" w:rsidRPr="007F356F" w:rsidRDefault="007F356F" w:rsidP="007F356F">
            <w:pPr>
              <w:jc w:val="right"/>
              <w:outlineLvl w:val="5"/>
              <w:rPr>
                <w:color w:val="000000"/>
              </w:rPr>
            </w:pPr>
            <w:r w:rsidRPr="007F356F">
              <w:rPr>
                <w:color w:val="000000"/>
              </w:rPr>
              <w:t>3 153,9</w:t>
            </w:r>
          </w:p>
        </w:tc>
        <w:tc>
          <w:tcPr>
            <w:tcW w:w="1276" w:type="dxa"/>
            <w:tcBorders>
              <w:top w:val="nil"/>
              <w:left w:val="nil"/>
              <w:bottom w:val="single" w:sz="4" w:space="0" w:color="000000"/>
              <w:right w:val="single" w:sz="4" w:space="0" w:color="000000"/>
            </w:tcBorders>
            <w:noWrap/>
            <w:hideMark/>
          </w:tcPr>
          <w:p w14:paraId="71859251" w14:textId="77777777" w:rsidR="007F356F" w:rsidRPr="007F356F" w:rsidRDefault="007F356F" w:rsidP="007F356F">
            <w:pPr>
              <w:jc w:val="right"/>
              <w:outlineLvl w:val="5"/>
              <w:rPr>
                <w:color w:val="000000"/>
              </w:rPr>
            </w:pPr>
            <w:r w:rsidRPr="007F356F">
              <w:rPr>
                <w:color w:val="000000"/>
              </w:rPr>
              <w:t>3 163,9</w:t>
            </w:r>
          </w:p>
        </w:tc>
        <w:tc>
          <w:tcPr>
            <w:tcW w:w="1275" w:type="dxa"/>
            <w:tcBorders>
              <w:top w:val="nil"/>
              <w:left w:val="nil"/>
              <w:bottom w:val="single" w:sz="4" w:space="0" w:color="000000"/>
              <w:right w:val="single" w:sz="4" w:space="0" w:color="000000"/>
            </w:tcBorders>
            <w:noWrap/>
            <w:hideMark/>
          </w:tcPr>
          <w:p w14:paraId="2C4B1DF8" w14:textId="77777777" w:rsidR="007F356F" w:rsidRPr="007F356F" w:rsidRDefault="007F356F" w:rsidP="007F356F">
            <w:pPr>
              <w:jc w:val="right"/>
              <w:outlineLvl w:val="5"/>
              <w:rPr>
                <w:color w:val="000000"/>
              </w:rPr>
            </w:pPr>
            <w:r w:rsidRPr="007F356F">
              <w:rPr>
                <w:color w:val="000000"/>
              </w:rPr>
              <w:t>3 153,9</w:t>
            </w:r>
          </w:p>
        </w:tc>
      </w:tr>
      <w:tr w:rsidR="007F356F" w:rsidRPr="007F356F" w14:paraId="592CC38A"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63389E0" w14:textId="77777777" w:rsidR="007F356F" w:rsidRPr="007F356F" w:rsidRDefault="007F356F" w:rsidP="007F356F">
            <w:pPr>
              <w:outlineLvl w:val="0"/>
              <w:rPr>
                <w:color w:val="000000"/>
              </w:rPr>
            </w:pPr>
            <w:r w:rsidRPr="007F356F">
              <w:rPr>
                <w:color w:val="000000"/>
              </w:rPr>
              <w:t xml:space="preserve">    Обеспечение деятельности территориальных органов</w:t>
            </w:r>
          </w:p>
        </w:tc>
        <w:tc>
          <w:tcPr>
            <w:tcW w:w="709" w:type="dxa"/>
            <w:tcBorders>
              <w:top w:val="nil"/>
              <w:left w:val="nil"/>
              <w:bottom w:val="single" w:sz="4" w:space="0" w:color="000000"/>
              <w:right w:val="single" w:sz="4" w:space="0" w:color="000000"/>
            </w:tcBorders>
            <w:noWrap/>
            <w:hideMark/>
          </w:tcPr>
          <w:p w14:paraId="423D4126"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2F9226D"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AAA7E58" w14:textId="77777777" w:rsidR="007F356F" w:rsidRPr="007F356F" w:rsidRDefault="007F356F" w:rsidP="007F356F">
            <w:pPr>
              <w:jc w:val="center"/>
              <w:outlineLvl w:val="0"/>
              <w:rPr>
                <w:color w:val="000000"/>
              </w:rPr>
            </w:pPr>
            <w:r w:rsidRPr="007F356F">
              <w:rPr>
                <w:color w:val="000000"/>
              </w:rPr>
              <w:t>9900400000</w:t>
            </w:r>
          </w:p>
        </w:tc>
        <w:tc>
          <w:tcPr>
            <w:tcW w:w="567" w:type="dxa"/>
            <w:tcBorders>
              <w:top w:val="nil"/>
              <w:left w:val="nil"/>
              <w:bottom w:val="single" w:sz="4" w:space="0" w:color="000000"/>
              <w:right w:val="single" w:sz="4" w:space="0" w:color="000000"/>
            </w:tcBorders>
            <w:noWrap/>
            <w:hideMark/>
          </w:tcPr>
          <w:p w14:paraId="29BDF280"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0CEDFD" w14:textId="77777777" w:rsidR="007F356F" w:rsidRPr="007F356F" w:rsidRDefault="007F356F" w:rsidP="007F356F">
            <w:pPr>
              <w:jc w:val="right"/>
              <w:outlineLvl w:val="0"/>
              <w:rPr>
                <w:color w:val="000000"/>
              </w:rPr>
            </w:pPr>
            <w:r w:rsidRPr="007F356F">
              <w:rPr>
                <w:color w:val="000000"/>
              </w:rPr>
              <w:t>58 427,4</w:t>
            </w:r>
          </w:p>
        </w:tc>
        <w:tc>
          <w:tcPr>
            <w:tcW w:w="1276" w:type="dxa"/>
            <w:tcBorders>
              <w:top w:val="nil"/>
              <w:left w:val="nil"/>
              <w:bottom w:val="single" w:sz="4" w:space="0" w:color="000000"/>
              <w:right w:val="single" w:sz="4" w:space="0" w:color="000000"/>
            </w:tcBorders>
            <w:noWrap/>
            <w:hideMark/>
          </w:tcPr>
          <w:p w14:paraId="46130CC7" w14:textId="77777777" w:rsidR="007F356F" w:rsidRPr="007F356F" w:rsidRDefault="007F356F" w:rsidP="007F356F">
            <w:pPr>
              <w:jc w:val="right"/>
              <w:outlineLvl w:val="0"/>
              <w:rPr>
                <w:color w:val="000000"/>
              </w:rPr>
            </w:pPr>
            <w:r w:rsidRPr="007F356F">
              <w:rPr>
                <w:color w:val="000000"/>
              </w:rPr>
              <w:t>61 260,8</w:t>
            </w:r>
          </w:p>
        </w:tc>
        <w:tc>
          <w:tcPr>
            <w:tcW w:w="1275" w:type="dxa"/>
            <w:tcBorders>
              <w:top w:val="nil"/>
              <w:left w:val="nil"/>
              <w:bottom w:val="single" w:sz="4" w:space="0" w:color="000000"/>
              <w:right w:val="single" w:sz="4" w:space="0" w:color="000000"/>
            </w:tcBorders>
            <w:noWrap/>
            <w:hideMark/>
          </w:tcPr>
          <w:p w14:paraId="63DE1086" w14:textId="77777777" w:rsidR="007F356F" w:rsidRPr="007F356F" w:rsidRDefault="007F356F" w:rsidP="007F356F">
            <w:pPr>
              <w:jc w:val="right"/>
              <w:outlineLvl w:val="0"/>
              <w:rPr>
                <w:color w:val="000000"/>
              </w:rPr>
            </w:pPr>
            <w:r w:rsidRPr="007F356F">
              <w:rPr>
                <w:color w:val="000000"/>
              </w:rPr>
              <w:t>61 260,7</w:t>
            </w:r>
          </w:p>
        </w:tc>
      </w:tr>
      <w:tr w:rsidR="007F356F" w:rsidRPr="007F356F" w14:paraId="13C0844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5565D53"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территориальных комитетов</w:t>
            </w:r>
          </w:p>
        </w:tc>
        <w:tc>
          <w:tcPr>
            <w:tcW w:w="709" w:type="dxa"/>
            <w:tcBorders>
              <w:top w:val="nil"/>
              <w:left w:val="nil"/>
              <w:bottom w:val="single" w:sz="4" w:space="0" w:color="000000"/>
              <w:right w:val="single" w:sz="4" w:space="0" w:color="000000"/>
            </w:tcBorders>
            <w:noWrap/>
            <w:hideMark/>
          </w:tcPr>
          <w:p w14:paraId="7D470AF8"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97CD9C9"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5BBBA14" w14:textId="77777777" w:rsidR="007F356F" w:rsidRPr="007F356F" w:rsidRDefault="007F356F" w:rsidP="007F356F">
            <w:pPr>
              <w:jc w:val="center"/>
              <w:outlineLvl w:val="1"/>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7DDE64BB"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CB6779" w14:textId="77777777" w:rsidR="007F356F" w:rsidRPr="007F356F" w:rsidRDefault="007F356F" w:rsidP="007F356F">
            <w:pPr>
              <w:jc w:val="right"/>
              <w:outlineLvl w:val="1"/>
              <w:rPr>
                <w:color w:val="000000"/>
              </w:rPr>
            </w:pPr>
            <w:r w:rsidRPr="007F356F">
              <w:rPr>
                <w:color w:val="000000"/>
              </w:rPr>
              <w:t>58 427,4</w:t>
            </w:r>
          </w:p>
        </w:tc>
        <w:tc>
          <w:tcPr>
            <w:tcW w:w="1276" w:type="dxa"/>
            <w:tcBorders>
              <w:top w:val="nil"/>
              <w:left w:val="nil"/>
              <w:bottom w:val="single" w:sz="4" w:space="0" w:color="000000"/>
              <w:right w:val="single" w:sz="4" w:space="0" w:color="000000"/>
            </w:tcBorders>
            <w:noWrap/>
            <w:hideMark/>
          </w:tcPr>
          <w:p w14:paraId="314D6B71" w14:textId="77777777" w:rsidR="007F356F" w:rsidRPr="007F356F" w:rsidRDefault="007F356F" w:rsidP="007F356F">
            <w:pPr>
              <w:jc w:val="right"/>
              <w:outlineLvl w:val="1"/>
              <w:rPr>
                <w:color w:val="000000"/>
              </w:rPr>
            </w:pPr>
            <w:r w:rsidRPr="007F356F">
              <w:rPr>
                <w:color w:val="000000"/>
              </w:rPr>
              <w:t>61 260,8</w:t>
            </w:r>
          </w:p>
        </w:tc>
        <w:tc>
          <w:tcPr>
            <w:tcW w:w="1275" w:type="dxa"/>
            <w:tcBorders>
              <w:top w:val="nil"/>
              <w:left w:val="nil"/>
              <w:bottom w:val="single" w:sz="4" w:space="0" w:color="000000"/>
              <w:right w:val="single" w:sz="4" w:space="0" w:color="000000"/>
            </w:tcBorders>
            <w:noWrap/>
            <w:hideMark/>
          </w:tcPr>
          <w:p w14:paraId="021FA9C4" w14:textId="77777777" w:rsidR="007F356F" w:rsidRPr="007F356F" w:rsidRDefault="007F356F" w:rsidP="007F356F">
            <w:pPr>
              <w:jc w:val="right"/>
              <w:outlineLvl w:val="1"/>
              <w:rPr>
                <w:color w:val="000000"/>
              </w:rPr>
            </w:pPr>
            <w:r w:rsidRPr="007F356F">
              <w:rPr>
                <w:color w:val="000000"/>
              </w:rPr>
              <w:t>61 260,7</w:t>
            </w:r>
          </w:p>
        </w:tc>
      </w:tr>
      <w:tr w:rsidR="007F356F" w:rsidRPr="007F356F" w14:paraId="01DC3092"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5B9F0A28"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7F558F1F"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0609C5D"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55B5840" w14:textId="77777777" w:rsidR="007F356F" w:rsidRPr="007F356F" w:rsidRDefault="007F356F" w:rsidP="007F356F">
            <w:pPr>
              <w:jc w:val="center"/>
              <w:outlineLvl w:val="2"/>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7C557F7D"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08E25B" w14:textId="77777777" w:rsidR="007F356F" w:rsidRPr="007F356F" w:rsidRDefault="007F356F" w:rsidP="007F356F">
            <w:pPr>
              <w:jc w:val="right"/>
              <w:outlineLvl w:val="2"/>
              <w:rPr>
                <w:color w:val="000000"/>
              </w:rPr>
            </w:pPr>
            <w:r w:rsidRPr="007F356F">
              <w:rPr>
                <w:color w:val="000000"/>
              </w:rPr>
              <w:t>58 427,4</w:t>
            </w:r>
          </w:p>
        </w:tc>
        <w:tc>
          <w:tcPr>
            <w:tcW w:w="1276" w:type="dxa"/>
            <w:tcBorders>
              <w:top w:val="nil"/>
              <w:left w:val="nil"/>
              <w:bottom w:val="single" w:sz="4" w:space="0" w:color="000000"/>
              <w:right w:val="single" w:sz="4" w:space="0" w:color="000000"/>
            </w:tcBorders>
            <w:noWrap/>
            <w:hideMark/>
          </w:tcPr>
          <w:p w14:paraId="2AE0B851" w14:textId="77777777" w:rsidR="007F356F" w:rsidRPr="007F356F" w:rsidRDefault="007F356F" w:rsidP="007F356F">
            <w:pPr>
              <w:jc w:val="right"/>
              <w:outlineLvl w:val="2"/>
              <w:rPr>
                <w:color w:val="000000"/>
              </w:rPr>
            </w:pPr>
            <w:r w:rsidRPr="007F356F">
              <w:rPr>
                <w:color w:val="000000"/>
              </w:rPr>
              <w:t>61 260,8</w:t>
            </w:r>
          </w:p>
        </w:tc>
        <w:tc>
          <w:tcPr>
            <w:tcW w:w="1275" w:type="dxa"/>
            <w:tcBorders>
              <w:top w:val="nil"/>
              <w:left w:val="nil"/>
              <w:bottom w:val="single" w:sz="4" w:space="0" w:color="000000"/>
              <w:right w:val="single" w:sz="4" w:space="0" w:color="000000"/>
            </w:tcBorders>
            <w:noWrap/>
            <w:hideMark/>
          </w:tcPr>
          <w:p w14:paraId="0A0BCDA0" w14:textId="77777777" w:rsidR="007F356F" w:rsidRPr="007F356F" w:rsidRDefault="007F356F" w:rsidP="007F356F">
            <w:pPr>
              <w:jc w:val="right"/>
              <w:outlineLvl w:val="2"/>
              <w:rPr>
                <w:color w:val="000000"/>
              </w:rPr>
            </w:pPr>
            <w:r w:rsidRPr="007F356F">
              <w:rPr>
                <w:color w:val="000000"/>
              </w:rPr>
              <w:t>61 260,7</w:t>
            </w:r>
          </w:p>
        </w:tc>
      </w:tr>
      <w:tr w:rsidR="007F356F" w:rsidRPr="007F356F" w14:paraId="32354B95"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740026A"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6DA9913F"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D360EA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DDD04BE" w14:textId="77777777" w:rsidR="007F356F" w:rsidRPr="007F356F" w:rsidRDefault="007F356F" w:rsidP="007F356F">
            <w:pPr>
              <w:jc w:val="center"/>
              <w:outlineLvl w:val="3"/>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630BD25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790AA2B" w14:textId="77777777" w:rsidR="007F356F" w:rsidRPr="007F356F" w:rsidRDefault="007F356F" w:rsidP="007F356F">
            <w:pPr>
              <w:jc w:val="right"/>
              <w:outlineLvl w:val="3"/>
              <w:rPr>
                <w:color w:val="000000"/>
              </w:rPr>
            </w:pPr>
            <w:r w:rsidRPr="007F356F">
              <w:rPr>
                <w:color w:val="000000"/>
              </w:rPr>
              <w:t>58 427,4</w:t>
            </w:r>
          </w:p>
        </w:tc>
        <w:tc>
          <w:tcPr>
            <w:tcW w:w="1276" w:type="dxa"/>
            <w:tcBorders>
              <w:top w:val="nil"/>
              <w:left w:val="nil"/>
              <w:bottom w:val="single" w:sz="4" w:space="0" w:color="000000"/>
              <w:right w:val="single" w:sz="4" w:space="0" w:color="000000"/>
            </w:tcBorders>
            <w:noWrap/>
            <w:hideMark/>
          </w:tcPr>
          <w:p w14:paraId="63DD22AA" w14:textId="77777777" w:rsidR="007F356F" w:rsidRPr="007F356F" w:rsidRDefault="007F356F" w:rsidP="007F356F">
            <w:pPr>
              <w:jc w:val="right"/>
              <w:outlineLvl w:val="3"/>
              <w:rPr>
                <w:color w:val="000000"/>
              </w:rPr>
            </w:pPr>
            <w:r w:rsidRPr="007F356F">
              <w:rPr>
                <w:color w:val="000000"/>
              </w:rPr>
              <w:t>61 260,8</w:t>
            </w:r>
          </w:p>
        </w:tc>
        <w:tc>
          <w:tcPr>
            <w:tcW w:w="1275" w:type="dxa"/>
            <w:tcBorders>
              <w:top w:val="nil"/>
              <w:left w:val="nil"/>
              <w:bottom w:val="single" w:sz="4" w:space="0" w:color="000000"/>
              <w:right w:val="single" w:sz="4" w:space="0" w:color="000000"/>
            </w:tcBorders>
            <w:noWrap/>
            <w:hideMark/>
          </w:tcPr>
          <w:p w14:paraId="3587B4F1" w14:textId="77777777" w:rsidR="007F356F" w:rsidRPr="007F356F" w:rsidRDefault="007F356F" w:rsidP="007F356F">
            <w:pPr>
              <w:jc w:val="right"/>
              <w:outlineLvl w:val="3"/>
              <w:rPr>
                <w:color w:val="000000"/>
              </w:rPr>
            </w:pPr>
            <w:r w:rsidRPr="007F356F">
              <w:rPr>
                <w:color w:val="000000"/>
              </w:rPr>
              <w:t>61 260,7</w:t>
            </w:r>
          </w:p>
        </w:tc>
      </w:tr>
      <w:tr w:rsidR="007F356F" w:rsidRPr="007F356F" w14:paraId="0E91CC32"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41A1584A" w14:textId="77777777" w:rsidR="007F356F" w:rsidRPr="007F356F" w:rsidRDefault="007F356F" w:rsidP="007F356F">
            <w:pPr>
              <w:outlineLvl w:val="4"/>
              <w:rPr>
                <w:color w:val="000000"/>
              </w:rPr>
            </w:pPr>
            <w:r w:rsidRPr="007F356F">
              <w:rPr>
                <w:color w:val="000000"/>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65C4DB75"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4C2409C5"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1D97A47C" w14:textId="77777777" w:rsidR="007F356F" w:rsidRPr="007F356F" w:rsidRDefault="007F356F" w:rsidP="007F356F">
            <w:pPr>
              <w:jc w:val="center"/>
              <w:outlineLvl w:val="4"/>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5D8DDB5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623D46C" w14:textId="77777777" w:rsidR="007F356F" w:rsidRPr="007F356F" w:rsidRDefault="007F356F" w:rsidP="007F356F">
            <w:pPr>
              <w:jc w:val="right"/>
              <w:outlineLvl w:val="4"/>
              <w:rPr>
                <w:color w:val="000000"/>
              </w:rPr>
            </w:pPr>
            <w:r w:rsidRPr="007F356F">
              <w:rPr>
                <w:color w:val="000000"/>
              </w:rPr>
              <w:t>58 427,4</w:t>
            </w:r>
          </w:p>
        </w:tc>
        <w:tc>
          <w:tcPr>
            <w:tcW w:w="1276" w:type="dxa"/>
            <w:tcBorders>
              <w:top w:val="nil"/>
              <w:left w:val="nil"/>
              <w:bottom w:val="single" w:sz="4" w:space="0" w:color="000000"/>
              <w:right w:val="single" w:sz="4" w:space="0" w:color="000000"/>
            </w:tcBorders>
            <w:noWrap/>
            <w:hideMark/>
          </w:tcPr>
          <w:p w14:paraId="479901D6" w14:textId="77777777" w:rsidR="007F356F" w:rsidRPr="007F356F" w:rsidRDefault="007F356F" w:rsidP="007F356F">
            <w:pPr>
              <w:jc w:val="right"/>
              <w:outlineLvl w:val="4"/>
              <w:rPr>
                <w:color w:val="000000"/>
              </w:rPr>
            </w:pPr>
            <w:r w:rsidRPr="007F356F">
              <w:rPr>
                <w:color w:val="000000"/>
              </w:rPr>
              <w:t>61 260,8</w:t>
            </w:r>
          </w:p>
        </w:tc>
        <w:tc>
          <w:tcPr>
            <w:tcW w:w="1275" w:type="dxa"/>
            <w:tcBorders>
              <w:top w:val="nil"/>
              <w:left w:val="nil"/>
              <w:bottom w:val="single" w:sz="4" w:space="0" w:color="000000"/>
              <w:right w:val="single" w:sz="4" w:space="0" w:color="000000"/>
            </w:tcBorders>
            <w:noWrap/>
            <w:hideMark/>
          </w:tcPr>
          <w:p w14:paraId="53E836F9" w14:textId="77777777" w:rsidR="007F356F" w:rsidRPr="007F356F" w:rsidRDefault="007F356F" w:rsidP="007F356F">
            <w:pPr>
              <w:jc w:val="right"/>
              <w:outlineLvl w:val="4"/>
              <w:rPr>
                <w:color w:val="000000"/>
              </w:rPr>
            </w:pPr>
            <w:r w:rsidRPr="007F356F">
              <w:rPr>
                <w:color w:val="000000"/>
              </w:rPr>
              <w:t>61 260,7</w:t>
            </w:r>
          </w:p>
        </w:tc>
      </w:tr>
      <w:tr w:rsidR="007F356F" w:rsidRPr="007F356F" w14:paraId="6323CA81"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0A53568F"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3A2C6EDC"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5A5CFA1"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551B27EE" w14:textId="77777777" w:rsidR="007F356F" w:rsidRPr="007F356F" w:rsidRDefault="007F356F" w:rsidP="007F356F">
            <w:pPr>
              <w:jc w:val="center"/>
              <w:outlineLvl w:val="5"/>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0DD7CA81"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2A805FB3" w14:textId="77777777" w:rsidR="007F356F" w:rsidRPr="007F356F" w:rsidRDefault="007F356F" w:rsidP="007F356F">
            <w:pPr>
              <w:jc w:val="right"/>
              <w:outlineLvl w:val="5"/>
              <w:rPr>
                <w:color w:val="000000"/>
              </w:rPr>
            </w:pPr>
            <w:r w:rsidRPr="007F356F">
              <w:rPr>
                <w:color w:val="000000"/>
              </w:rPr>
              <w:t>45 462,0</w:t>
            </w:r>
          </w:p>
        </w:tc>
        <w:tc>
          <w:tcPr>
            <w:tcW w:w="1276" w:type="dxa"/>
            <w:tcBorders>
              <w:top w:val="nil"/>
              <w:left w:val="nil"/>
              <w:bottom w:val="single" w:sz="4" w:space="0" w:color="000000"/>
              <w:right w:val="single" w:sz="4" w:space="0" w:color="000000"/>
            </w:tcBorders>
            <w:noWrap/>
            <w:hideMark/>
          </w:tcPr>
          <w:p w14:paraId="19E42FA5" w14:textId="77777777" w:rsidR="007F356F" w:rsidRPr="007F356F" w:rsidRDefault="007F356F" w:rsidP="007F356F">
            <w:pPr>
              <w:jc w:val="right"/>
              <w:outlineLvl w:val="5"/>
              <w:rPr>
                <w:color w:val="000000"/>
              </w:rPr>
            </w:pPr>
            <w:r w:rsidRPr="007F356F">
              <w:rPr>
                <w:color w:val="000000"/>
              </w:rPr>
              <w:t>45 462,0</w:t>
            </w:r>
          </w:p>
        </w:tc>
        <w:tc>
          <w:tcPr>
            <w:tcW w:w="1275" w:type="dxa"/>
            <w:tcBorders>
              <w:top w:val="nil"/>
              <w:left w:val="nil"/>
              <w:bottom w:val="single" w:sz="4" w:space="0" w:color="000000"/>
              <w:right w:val="single" w:sz="4" w:space="0" w:color="000000"/>
            </w:tcBorders>
            <w:noWrap/>
            <w:hideMark/>
          </w:tcPr>
          <w:p w14:paraId="620489B5" w14:textId="77777777" w:rsidR="007F356F" w:rsidRPr="007F356F" w:rsidRDefault="007F356F" w:rsidP="007F356F">
            <w:pPr>
              <w:jc w:val="right"/>
              <w:outlineLvl w:val="5"/>
              <w:rPr>
                <w:color w:val="000000"/>
              </w:rPr>
            </w:pPr>
            <w:r w:rsidRPr="007F356F">
              <w:rPr>
                <w:color w:val="000000"/>
              </w:rPr>
              <w:t>45 461,9</w:t>
            </w:r>
          </w:p>
        </w:tc>
      </w:tr>
      <w:tr w:rsidR="007F356F" w:rsidRPr="007F356F" w14:paraId="227E8A99"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F1CAA53"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39BF2ED5"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67484CE"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6F17D476" w14:textId="77777777" w:rsidR="007F356F" w:rsidRPr="007F356F" w:rsidRDefault="007F356F" w:rsidP="007F356F">
            <w:pPr>
              <w:jc w:val="center"/>
              <w:outlineLvl w:val="5"/>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003E9600"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C0D3D76" w14:textId="77777777" w:rsidR="007F356F" w:rsidRPr="007F356F" w:rsidRDefault="007F356F" w:rsidP="007F356F">
            <w:pPr>
              <w:jc w:val="right"/>
              <w:outlineLvl w:val="5"/>
              <w:rPr>
                <w:color w:val="000000"/>
              </w:rPr>
            </w:pPr>
            <w:r w:rsidRPr="007F356F">
              <w:rPr>
                <w:color w:val="000000"/>
              </w:rPr>
              <w:t>12 945,1</w:t>
            </w:r>
          </w:p>
        </w:tc>
        <w:tc>
          <w:tcPr>
            <w:tcW w:w="1276" w:type="dxa"/>
            <w:tcBorders>
              <w:top w:val="nil"/>
              <w:left w:val="nil"/>
              <w:bottom w:val="single" w:sz="4" w:space="0" w:color="000000"/>
              <w:right w:val="single" w:sz="4" w:space="0" w:color="000000"/>
            </w:tcBorders>
            <w:noWrap/>
            <w:hideMark/>
          </w:tcPr>
          <w:p w14:paraId="22FBD24E" w14:textId="77777777" w:rsidR="007F356F" w:rsidRPr="007F356F" w:rsidRDefault="007F356F" w:rsidP="007F356F">
            <w:pPr>
              <w:jc w:val="right"/>
              <w:outlineLvl w:val="5"/>
              <w:rPr>
                <w:color w:val="000000"/>
              </w:rPr>
            </w:pPr>
            <w:r w:rsidRPr="007F356F">
              <w:rPr>
                <w:color w:val="000000"/>
              </w:rPr>
              <w:t>15 779,6</w:t>
            </w:r>
          </w:p>
        </w:tc>
        <w:tc>
          <w:tcPr>
            <w:tcW w:w="1275" w:type="dxa"/>
            <w:tcBorders>
              <w:top w:val="nil"/>
              <w:left w:val="nil"/>
              <w:bottom w:val="single" w:sz="4" w:space="0" w:color="000000"/>
              <w:right w:val="single" w:sz="4" w:space="0" w:color="000000"/>
            </w:tcBorders>
            <w:noWrap/>
            <w:hideMark/>
          </w:tcPr>
          <w:p w14:paraId="31BFB48E" w14:textId="77777777" w:rsidR="007F356F" w:rsidRPr="007F356F" w:rsidRDefault="007F356F" w:rsidP="007F356F">
            <w:pPr>
              <w:jc w:val="right"/>
              <w:outlineLvl w:val="5"/>
              <w:rPr>
                <w:color w:val="000000"/>
              </w:rPr>
            </w:pPr>
            <w:r w:rsidRPr="007F356F">
              <w:rPr>
                <w:color w:val="000000"/>
              </w:rPr>
              <w:t>15 779,6</w:t>
            </w:r>
          </w:p>
        </w:tc>
      </w:tr>
      <w:tr w:rsidR="007F356F" w:rsidRPr="007F356F" w14:paraId="57F4D002"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6B97CF58"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39FA52EA"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34B9CDE"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16CDE3E4" w14:textId="77777777" w:rsidR="007F356F" w:rsidRPr="007F356F" w:rsidRDefault="007F356F" w:rsidP="007F356F">
            <w:pPr>
              <w:jc w:val="center"/>
              <w:outlineLvl w:val="5"/>
              <w:rPr>
                <w:color w:val="000000"/>
              </w:rPr>
            </w:pPr>
            <w:r w:rsidRPr="007F356F">
              <w:rPr>
                <w:color w:val="000000"/>
              </w:rPr>
              <w:t>9900400160</w:t>
            </w:r>
          </w:p>
        </w:tc>
        <w:tc>
          <w:tcPr>
            <w:tcW w:w="567" w:type="dxa"/>
            <w:tcBorders>
              <w:top w:val="nil"/>
              <w:left w:val="nil"/>
              <w:bottom w:val="single" w:sz="4" w:space="0" w:color="000000"/>
              <w:right w:val="single" w:sz="4" w:space="0" w:color="000000"/>
            </w:tcBorders>
            <w:noWrap/>
            <w:hideMark/>
          </w:tcPr>
          <w:p w14:paraId="73AC633D"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37680AF4" w14:textId="77777777" w:rsidR="007F356F" w:rsidRPr="007F356F" w:rsidRDefault="007F356F" w:rsidP="007F356F">
            <w:pPr>
              <w:jc w:val="right"/>
              <w:outlineLvl w:val="5"/>
              <w:rPr>
                <w:color w:val="000000"/>
              </w:rPr>
            </w:pPr>
            <w:r w:rsidRPr="007F356F">
              <w:rPr>
                <w:color w:val="000000"/>
              </w:rPr>
              <w:t>20,3</w:t>
            </w:r>
          </w:p>
        </w:tc>
        <w:tc>
          <w:tcPr>
            <w:tcW w:w="1276" w:type="dxa"/>
            <w:tcBorders>
              <w:top w:val="nil"/>
              <w:left w:val="nil"/>
              <w:bottom w:val="single" w:sz="4" w:space="0" w:color="000000"/>
              <w:right w:val="single" w:sz="4" w:space="0" w:color="000000"/>
            </w:tcBorders>
            <w:noWrap/>
            <w:hideMark/>
          </w:tcPr>
          <w:p w14:paraId="2D790CC8" w14:textId="77777777" w:rsidR="007F356F" w:rsidRPr="007F356F" w:rsidRDefault="007F356F" w:rsidP="007F356F">
            <w:pPr>
              <w:jc w:val="right"/>
              <w:outlineLvl w:val="5"/>
              <w:rPr>
                <w:color w:val="000000"/>
              </w:rPr>
            </w:pPr>
            <w:r w:rsidRPr="007F356F">
              <w:rPr>
                <w:color w:val="000000"/>
              </w:rPr>
              <w:t>19,2</w:t>
            </w:r>
          </w:p>
        </w:tc>
        <w:tc>
          <w:tcPr>
            <w:tcW w:w="1275" w:type="dxa"/>
            <w:tcBorders>
              <w:top w:val="nil"/>
              <w:left w:val="nil"/>
              <w:bottom w:val="single" w:sz="4" w:space="0" w:color="000000"/>
              <w:right w:val="single" w:sz="4" w:space="0" w:color="000000"/>
            </w:tcBorders>
            <w:noWrap/>
            <w:hideMark/>
          </w:tcPr>
          <w:p w14:paraId="17EC1BD7" w14:textId="77777777" w:rsidR="007F356F" w:rsidRPr="007F356F" w:rsidRDefault="007F356F" w:rsidP="007F356F">
            <w:pPr>
              <w:jc w:val="right"/>
              <w:outlineLvl w:val="5"/>
              <w:rPr>
                <w:color w:val="000000"/>
              </w:rPr>
            </w:pPr>
            <w:r w:rsidRPr="007F356F">
              <w:rPr>
                <w:color w:val="000000"/>
              </w:rPr>
              <w:t>19,2</w:t>
            </w:r>
          </w:p>
        </w:tc>
      </w:tr>
      <w:tr w:rsidR="007F356F" w:rsidRPr="007F356F" w14:paraId="201B5766"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65DCD2D0" w14:textId="77777777" w:rsidR="007F356F" w:rsidRPr="007F356F" w:rsidRDefault="007F356F" w:rsidP="007F356F">
            <w:pPr>
              <w:outlineLvl w:val="0"/>
              <w:rPr>
                <w:color w:val="000000"/>
              </w:rPr>
            </w:pPr>
            <w:r w:rsidRPr="007F356F">
              <w:rPr>
                <w:color w:val="000000"/>
              </w:rPr>
              <w:t xml:space="preserve">    Расходы на обеспечение деятельности местных администраций, финансовых органов, контрольно - ревизионных комиссий и других органов контроля</w:t>
            </w:r>
          </w:p>
        </w:tc>
        <w:tc>
          <w:tcPr>
            <w:tcW w:w="709" w:type="dxa"/>
            <w:tcBorders>
              <w:top w:val="nil"/>
              <w:left w:val="nil"/>
              <w:bottom w:val="single" w:sz="4" w:space="0" w:color="000000"/>
              <w:right w:val="single" w:sz="4" w:space="0" w:color="000000"/>
            </w:tcBorders>
            <w:noWrap/>
            <w:hideMark/>
          </w:tcPr>
          <w:p w14:paraId="63905997"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3C9E281"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30330E0" w14:textId="77777777" w:rsidR="007F356F" w:rsidRPr="007F356F" w:rsidRDefault="007F356F" w:rsidP="007F356F">
            <w:pPr>
              <w:jc w:val="center"/>
              <w:outlineLvl w:val="0"/>
              <w:rPr>
                <w:color w:val="000000"/>
              </w:rPr>
            </w:pPr>
            <w:r w:rsidRPr="007F356F">
              <w:rPr>
                <w:color w:val="000000"/>
              </w:rPr>
              <w:t>9900500000</w:t>
            </w:r>
          </w:p>
        </w:tc>
        <w:tc>
          <w:tcPr>
            <w:tcW w:w="567" w:type="dxa"/>
            <w:tcBorders>
              <w:top w:val="nil"/>
              <w:left w:val="nil"/>
              <w:bottom w:val="single" w:sz="4" w:space="0" w:color="000000"/>
              <w:right w:val="single" w:sz="4" w:space="0" w:color="000000"/>
            </w:tcBorders>
            <w:noWrap/>
            <w:hideMark/>
          </w:tcPr>
          <w:p w14:paraId="0C76DC31"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6E9FCF9" w14:textId="77777777" w:rsidR="007F356F" w:rsidRPr="007F356F" w:rsidRDefault="007F356F" w:rsidP="007F356F">
            <w:pPr>
              <w:jc w:val="right"/>
              <w:outlineLvl w:val="0"/>
              <w:rPr>
                <w:color w:val="000000"/>
              </w:rPr>
            </w:pPr>
            <w:r w:rsidRPr="007F356F">
              <w:rPr>
                <w:color w:val="000000"/>
              </w:rPr>
              <w:t>157 322,3</w:t>
            </w:r>
          </w:p>
        </w:tc>
        <w:tc>
          <w:tcPr>
            <w:tcW w:w="1276" w:type="dxa"/>
            <w:tcBorders>
              <w:top w:val="nil"/>
              <w:left w:val="nil"/>
              <w:bottom w:val="single" w:sz="4" w:space="0" w:color="000000"/>
              <w:right w:val="single" w:sz="4" w:space="0" w:color="000000"/>
            </w:tcBorders>
            <w:noWrap/>
            <w:hideMark/>
          </w:tcPr>
          <w:p w14:paraId="199AA6A4" w14:textId="77777777" w:rsidR="007F356F" w:rsidRPr="007F356F" w:rsidRDefault="007F356F" w:rsidP="007F356F">
            <w:pPr>
              <w:jc w:val="right"/>
              <w:outlineLvl w:val="0"/>
              <w:rPr>
                <w:color w:val="000000"/>
              </w:rPr>
            </w:pPr>
            <w:r w:rsidRPr="007F356F">
              <w:rPr>
                <w:color w:val="000000"/>
              </w:rPr>
              <w:t>160 562,4</w:t>
            </w:r>
          </w:p>
        </w:tc>
        <w:tc>
          <w:tcPr>
            <w:tcW w:w="1275" w:type="dxa"/>
            <w:tcBorders>
              <w:top w:val="nil"/>
              <w:left w:val="nil"/>
              <w:bottom w:val="single" w:sz="4" w:space="0" w:color="000000"/>
              <w:right w:val="single" w:sz="4" w:space="0" w:color="000000"/>
            </w:tcBorders>
            <w:noWrap/>
            <w:hideMark/>
          </w:tcPr>
          <w:p w14:paraId="5CF78E4F" w14:textId="77777777" w:rsidR="007F356F" w:rsidRPr="007F356F" w:rsidRDefault="007F356F" w:rsidP="007F356F">
            <w:pPr>
              <w:jc w:val="right"/>
              <w:outlineLvl w:val="0"/>
              <w:rPr>
                <w:color w:val="000000"/>
              </w:rPr>
            </w:pPr>
            <w:r w:rsidRPr="007F356F">
              <w:rPr>
                <w:color w:val="000000"/>
              </w:rPr>
              <w:t>174 150,0</w:t>
            </w:r>
          </w:p>
        </w:tc>
      </w:tr>
      <w:tr w:rsidR="007F356F" w:rsidRPr="007F356F" w14:paraId="0354AFF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3F4B0B5"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noWrap/>
            <w:hideMark/>
          </w:tcPr>
          <w:p w14:paraId="6D2BE29F"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7A1E9EB"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997B576" w14:textId="77777777" w:rsidR="007F356F" w:rsidRPr="007F356F" w:rsidRDefault="007F356F" w:rsidP="007F356F">
            <w:pPr>
              <w:jc w:val="center"/>
              <w:outlineLvl w:val="1"/>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3C194895"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102585E" w14:textId="77777777" w:rsidR="007F356F" w:rsidRPr="007F356F" w:rsidRDefault="007F356F" w:rsidP="007F356F">
            <w:pPr>
              <w:jc w:val="right"/>
              <w:outlineLvl w:val="1"/>
              <w:rPr>
                <w:color w:val="000000"/>
              </w:rPr>
            </w:pPr>
            <w:r w:rsidRPr="007F356F">
              <w:rPr>
                <w:color w:val="000000"/>
              </w:rPr>
              <w:t>157 322,3</w:t>
            </w:r>
          </w:p>
        </w:tc>
        <w:tc>
          <w:tcPr>
            <w:tcW w:w="1276" w:type="dxa"/>
            <w:tcBorders>
              <w:top w:val="nil"/>
              <w:left w:val="nil"/>
              <w:bottom w:val="single" w:sz="4" w:space="0" w:color="000000"/>
              <w:right w:val="single" w:sz="4" w:space="0" w:color="000000"/>
            </w:tcBorders>
            <w:noWrap/>
            <w:hideMark/>
          </w:tcPr>
          <w:p w14:paraId="4204D8A1" w14:textId="77777777" w:rsidR="007F356F" w:rsidRPr="007F356F" w:rsidRDefault="007F356F" w:rsidP="007F356F">
            <w:pPr>
              <w:jc w:val="right"/>
              <w:outlineLvl w:val="1"/>
              <w:rPr>
                <w:color w:val="000000"/>
              </w:rPr>
            </w:pPr>
            <w:r w:rsidRPr="007F356F">
              <w:rPr>
                <w:color w:val="000000"/>
              </w:rPr>
              <w:t>160 562,4</w:t>
            </w:r>
          </w:p>
        </w:tc>
        <w:tc>
          <w:tcPr>
            <w:tcW w:w="1275" w:type="dxa"/>
            <w:tcBorders>
              <w:top w:val="nil"/>
              <w:left w:val="nil"/>
              <w:bottom w:val="single" w:sz="4" w:space="0" w:color="000000"/>
              <w:right w:val="single" w:sz="4" w:space="0" w:color="000000"/>
            </w:tcBorders>
            <w:noWrap/>
            <w:hideMark/>
          </w:tcPr>
          <w:p w14:paraId="4EF76118" w14:textId="77777777" w:rsidR="007F356F" w:rsidRPr="007F356F" w:rsidRDefault="007F356F" w:rsidP="007F356F">
            <w:pPr>
              <w:jc w:val="right"/>
              <w:outlineLvl w:val="1"/>
              <w:rPr>
                <w:color w:val="000000"/>
              </w:rPr>
            </w:pPr>
            <w:r w:rsidRPr="007F356F">
              <w:rPr>
                <w:color w:val="000000"/>
              </w:rPr>
              <w:t>174 150,0</w:t>
            </w:r>
          </w:p>
        </w:tc>
      </w:tr>
      <w:tr w:rsidR="007F356F" w:rsidRPr="007F356F" w14:paraId="5F8DCD2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2EE31F9" w14:textId="77777777" w:rsidR="007F356F" w:rsidRPr="007F356F" w:rsidRDefault="007F356F" w:rsidP="007F356F">
            <w:pPr>
              <w:outlineLvl w:val="2"/>
              <w:rPr>
                <w:color w:val="000000"/>
              </w:rPr>
            </w:pPr>
            <w:r w:rsidRPr="007F356F">
              <w:rPr>
                <w:color w:val="000000"/>
              </w:rPr>
              <w:t xml:space="preserve">        Контрольно - ревизионная комиссия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6700089B" w14:textId="77777777" w:rsidR="007F356F" w:rsidRPr="007F356F" w:rsidRDefault="007F356F" w:rsidP="007F356F">
            <w:pPr>
              <w:jc w:val="center"/>
              <w:outlineLvl w:val="2"/>
              <w:rPr>
                <w:color w:val="000000"/>
              </w:rPr>
            </w:pPr>
            <w:r w:rsidRPr="007F356F">
              <w:rPr>
                <w:color w:val="000000"/>
              </w:rPr>
              <w:t>902</w:t>
            </w:r>
          </w:p>
        </w:tc>
        <w:tc>
          <w:tcPr>
            <w:tcW w:w="851" w:type="dxa"/>
            <w:tcBorders>
              <w:top w:val="nil"/>
              <w:left w:val="nil"/>
              <w:bottom w:val="single" w:sz="4" w:space="0" w:color="000000"/>
              <w:right w:val="single" w:sz="4" w:space="0" w:color="000000"/>
            </w:tcBorders>
            <w:noWrap/>
            <w:hideMark/>
          </w:tcPr>
          <w:p w14:paraId="0757096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110D896" w14:textId="77777777" w:rsidR="007F356F" w:rsidRPr="007F356F" w:rsidRDefault="007F356F" w:rsidP="007F356F">
            <w:pPr>
              <w:jc w:val="center"/>
              <w:outlineLvl w:val="2"/>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E51CB5B"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2F34C3B" w14:textId="77777777" w:rsidR="007F356F" w:rsidRPr="007F356F" w:rsidRDefault="007F356F" w:rsidP="007F356F">
            <w:pPr>
              <w:jc w:val="right"/>
              <w:outlineLvl w:val="2"/>
              <w:rPr>
                <w:color w:val="000000"/>
              </w:rPr>
            </w:pPr>
            <w:r w:rsidRPr="007F356F">
              <w:rPr>
                <w:color w:val="000000"/>
              </w:rPr>
              <w:t>4 330,5</w:t>
            </w:r>
          </w:p>
        </w:tc>
        <w:tc>
          <w:tcPr>
            <w:tcW w:w="1276" w:type="dxa"/>
            <w:tcBorders>
              <w:top w:val="nil"/>
              <w:left w:val="nil"/>
              <w:bottom w:val="single" w:sz="4" w:space="0" w:color="000000"/>
              <w:right w:val="single" w:sz="4" w:space="0" w:color="000000"/>
            </w:tcBorders>
            <w:noWrap/>
            <w:hideMark/>
          </w:tcPr>
          <w:p w14:paraId="5AC05C1B" w14:textId="77777777" w:rsidR="007F356F" w:rsidRPr="007F356F" w:rsidRDefault="007F356F" w:rsidP="007F356F">
            <w:pPr>
              <w:jc w:val="right"/>
              <w:outlineLvl w:val="2"/>
              <w:rPr>
                <w:color w:val="000000"/>
              </w:rPr>
            </w:pPr>
            <w:r w:rsidRPr="007F356F">
              <w:rPr>
                <w:color w:val="000000"/>
              </w:rPr>
              <w:t>4 330,5</w:t>
            </w:r>
          </w:p>
        </w:tc>
        <w:tc>
          <w:tcPr>
            <w:tcW w:w="1275" w:type="dxa"/>
            <w:tcBorders>
              <w:top w:val="nil"/>
              <w:left w:val="nil"/>
              <w:bottom w:val="single" w:sz="4" w:space="0" w:color="000000"/>
              <w:right w:val="single" w:sz="4" w:space="0" w:color="000000"/>
            </w:tcBorders>
            <w:noWrap/>
            <w:hideMark/>
          </w:tcPr>
          <w:p w14:paraId="209A6E7F" w14:textId="77777777" w:rsidR="007F356F" w:rsidRPr="007F356F" w:rsidRDefault="007F356F" w:rsidP="007F356F">
            <w:pPr>
              <w:jc w:val="right"/>
              <w:outlineLvl w:val="2"/>
              <w:rPr>
                <w:color w:val="000000"/>
              </w:rPr>
            </w:pPr>
            <w:r w:rsidRPr="007F356F">
              <w:rPr>
                <w:color w:val="000000"/>
              </w:rPr>
              <w:t>4 330,5</w:t>
            </w:r>
          </w:p>
        </w:tc>
      </w:tr>
      <w:tr w:rsidR="007F356F" w:rsidRPr="007F356F" w14:paraId="50383549"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E05761D"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129121E9" w14:textId="77777777" w:rsidR="007F356F" w:rsidRPr="007F356F" w:rsidRDefault="007F356F" w:rsidP="007F356F">
            <w:pPr>
              <w:jc w:val="center"/>
              <w:outlineLvl w:val="3"/>
              <w:rPr>
                <w:color w:val="000000"/>
              </w:rPr>
            </w:pPr>
            <w:r w:rsidRPr="007F356F">
              <w:rPr>
                <w:color w:val="000000"/>
              </w:rPr>
              <w:t>902</w:t>
            </w:r>
          </w:p>
        </w:tc>
        <w:tc>
          <w:tcPr>
            <w:tcW w:w="851" w:type="dxa"/>
            <w:tcBorders>
              <w:top w:val="nil"/>
              <w:left w:val="nil"/>
              <w:bottom w:val="single" w:sz="4" w:space="0" w:color="000000"/>
              <w:right w:val="single" w:sz="4" w:space="0" w:color="000000"/>
            </w:tcBorders>
            <w:noWrap/>
            <w:hideMark/>
          </w:tcPr>
          <w:p w14:paraId="64CEA648"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6CE12A9" w14:textId="77777777" w:rsidR="007F356F" w:rsidRPr="007F356F" w:rsidRDefault="007F356F" w:rsidP="007F356F">
            <w:pPr>
              <w:jc w:val="center"/>
              <w:outlineLvl w:val="3"/>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0AAEDCE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15E296A" w14:textId="77777777" w:rsidR="007F356F" w:rsidRPr="007F356F" w:rsidRDefault="007F356F" w:rsidP="007F356F">
            <w:pPr>
              <w:jc w:val="right"/>
              <w:outlineLvl w:val="3"/>
              <w:rPr>
                <w:color w:val="000000"/>
              </w:rPr>
            </w:pPr>
            <w:r w:rsidRPr="007F356F">
              <w:rPr>
                <w:color w:val="000000"/>
              </w:rPr>
              <w:t>4 330,5</w:t>
            </w:r>
          </w:p>
        </w:tc>
        <w:tc>
          <w:tcPr>
            <w:tcW w:w="1276" w:type="dxa"/>
            <w:tcBorders>
              <w:top w:val="nil"/>
              <w:left w:val="nil"/>
              <w:bottom w:val="single" w:sz="4" w:space="0" w:color="000000"/>
              <w:right w:val="single" w:sz="4" w:space="0" w:color="000000"/>
            </w:tcBorders>
            <w:noWrap/>
            <w:hideMark/>
          </w:tcPr>
          <w:p w14:paraId="4467C5FD" w14:textId="77777777" w:rsidR="007F356F" w:rsidRPr="007F356F" w:rsidRDefault="007F356F" w:rsidP="007F356F">
            <w:pPr>
              <w:jc w:val="right"/>
              <w:outlineLvl w:val="3"/>
              <w:rPr>
                <w:color w:val="000000"/>
              </w:rPr>
            </w:pPr>
            <w:r w:rsidRPr="007F356F">
              <w:rPr>
                <w:color w:val="000000"/>
              </w:rPr>
              <w:t>4 330,5</w:t>
            </w:r>
          </w:p>
        </w:tc>
        <w:tc>
          <w:tcPr>
            <w:tcW w:w="1275" w:type="dxa"/>
            <w:tcBorders>
              <w:top w:val="nil"/>
              <w:left w:val="nil"/>
              <w:bottom w:val="single" w:sz="4" w:space="0" w:color="000000"/>
              <w:right w:val="single" w:sz="4" w:space="0" w:color="000000"/>
            </w:tcBorders>
            <w:noWrap/>
            <w:hideMark/>
          </w:tcPr>
          <w:p w14:paraId="5C2345C3" w14:textId="77777777" w:rsidR="007F356F" w:rsidRPr="007F356F" w:rsidRDefault="007F356F" w:rsidP="007F356F">
            <w:pPr>
              <w:jc w:val="right"/>
              <w:outlineLvl w:val="3"/>
              <w:rPr>
                <w:color w:val="000000"/>
              </w:rPr>
            </w:pPr>
            <w:r w:rsidRPr="007F356F">
              <w:rPr>
                <w:color w:val="000000"/>
              </w:rPr>
              <w:t>4 330,5</w:t>
            </w:r>
          </w:p>
        </w:tc>
      </w:tr>
      <w:tr w:rsidR="007F356F" w:rsidRPr="007F356F" w14:paraId="2275C45C"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7611D7E" w14:textId="77777777" w:rsidR="007F356F" w:rsidRPr="007F356F" w:rsidRDefault="007F356F" w:rsidP="007F356F">
            <w:pPr>
              <w:outlineLvl w:val="4"/>
              <w:rPr>
                <w:color w:val="000000"/>
              </w:rPr>
            </w:pPr>
            <w:r w:rsidRPr="007F356F">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noWrap/>
            <w:hideMark/>
          </w:tcPr>
          <w:p w14:paraId="03B53ACD" w14:textId="77777777" w:rsidR="007F356F" w:rsidRPr="007F356F" w:rsidRDefault="007F356F" w:rsidP="007F356F">
            <w:pPr>
              <w:jc w:val="center"/>
              <w:outlineLvl w:val="4"/>
              <w:rPr>
                <w:color w:val="000000"/>
              </w:rPr>
            </w:pPr>
            <w:r w:rsidRPr="007F356F">
              <w:rPr>
                <w:color w:val="000000"/>
              </w:rPr>
              <w:t>902</w:t>
            </w:r>
          </w:p>
        </w:tc>
        <w:tc>
          <w:tcPr>
            <w:tcW w:w="851" w:type="dxa"/>
            <w:tcBorders>
              <w:top w:val="nil"/>
              <w:left w:val="nil"/>
              <w:bottom w:val="single" w:sz="4" w:space="0" w:color="000000"/>
              <w:right w:val="single" w:sz="4" w:space="0" w:color="000000"/>
            </w:tcBorders>
            <w:noWrap/>
            <w:hideMark/>
          </w:tcPr>
          <w:p w14:paraId="5A9D7DA6" w14:textId="77777777" w:rsidR="007F356F" w:rsidRPr="007F356F" w:rsidRDefault="007F356F" w:rsidP="007F356F">
            <w:pPr>
              <w:jc w:val="center"/>
              <w:outlineLvl w:val="4"/>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66EA2577" w14:textId="77777777" w:rsidR="007F356F" w:rsidRPr="007F356F" w:rsidRDefault="007F356F" w:rsidP="007F356F">
            <w:pPr>
              <w:jc w:val="center"/>
              <w:outlineLvl w:val="4"/>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3FAC301B"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BE4889" w14:textId="77777777" w:rsidR="007F356F" w:rsidRPr="007F356F" w:rsidRDefault="007F356F" w:rsidP="007F356F">
            <w:pPr>
              <w:jc w:val="right"/>
              <w:outlineLvl w:val="4"/>
              <w:rPr>
                <w:color w:val="000000"/>
              </w:rPr>
            </w:pPr>
            <w:r w:rsidRPr="007F356F">
              <w:rPr>
                <w:color w:val="000000"/>
              </w:rPr>
              <w:t>4 330,5</w:t>
            </w:r>
          </w:p>
        </w:tc>
        <w:tc>
          <w:tcPr>
            <w:tcW w:w="1276" w:type="dxa"/>
            <w:tcBorders>
              <w:top w:val="nil"/>
              <w:left w:val="nil"/>
              <w:bottom w:val="single" w:sz="4" w:space="0" w:color="000000"/>
              <w:right w:val="single" w:sz="4" w:space="0" w:color="000000"/>
            </w:tcBorders>
            <w:noWrap/>
            <w:hideMark/>
          </w:tcPr>
          <w:p w14:paraId="5DF1899B" w14:textId="77777777" w:rsidR="007F356F" w:rsidRPr="007F356F" w:rsidRDefault="007F356F" w:rsidP="007F356F">
            <w:pPr>
              <w:jc w:val="right"/>
              <w:outlineLvl w:val="4"/>
              <w:rPr>
                <w:color w:val="000000"/>
              </w:rPr>
            </w:pPr>
            <w:r w:rsidRPr="007F356F">
              <w:rPr>
                <w:color w:val="000000"/>
              </w:rPr>
              <w:t>4 330,5</w:t>
            </w:r>
          </w:p>
        </w:tc>
        <w:tc>
          <w:tcPr>
            <w:tcW w:w="1275" w:type="dxa"/>
            <w:tcBorders>
              <w:top w:val="nil"/>
              <w:left w:val="nil"/>
              <w:bottom w:val="single" w:sz="4" w:space="0" w:color="000000"/>
              <w:right w:val="single" w:sz="4" w:space="0" w:color="000000"/>
            </w:tcBorders>
            <w:noWrap/>
            <w:hideMark/>
          </w:tcPr>
          <w:p w14:paraId="1638F759" w14:textId="77777777" w:rsidR="007F356F" w:rsidRPr="007F356F" w:rsidRDefault="007F356F" w:rsidP="007F356F">
            <w:pPr>
              <w:jc w:val="right"/>
              <w:outlineLvl w:val="4"/>
              <w:rPr>
                <w:color w:val="000000"/>
              </w:rPr>
            </w:pPr>
            <w:r w:rsidRPr="007F356F">
              <w:rPr>
                <w:color w:val="000000"/>
              </w:rPr>
              <w:t>4 330,5</w:t>
            </w:r>
          </w:p>
        </w:tc>
      </w:tr>
      <w:tr w:rsidR="007F356F" w:rsidRPr="007F356F" w14:paraId="3E788AE6"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1AFACBA6"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22636B0F" w14:textId="77777777" w:rsidR="007F356F" w:rsidRPr="007F356F" w:rsidRDefault="007F356F" w:rsidP="007F356F">
            <w:pPr>
              <w:jc w:val="center"/>
              <w:outlineLvl w:val="5"/>
              <w:rPr>
                <w:color w:val="000000"/>
              </w:rPr>
            </w:pPr>
            <w:r w:rsidRPr="007F356F">
              <w:rPr>
                <w:color w:val="000000"/>
              </w:rPr>
              <w:t>902</w:t>
            </w:r>
          </w:p>
        </w:tc>
        <w:tc>
          <w:tcPr>
            <w:tcW w:w="851" w:type="dxa"/>
            <w:tcBorders>
              <w:top w:val="nil"/>
              <w:left w:val="nil"/>
              <w:bottom w:val="single" w:sz="4" w:space="0" w:color="000000"/>
              <w:right w:val="single" w:sz="4" w:space="0" w:color="000000"/>
            </w:tcBorders>
            <w:noWrap/>
            <w:hideMark/>
          </w:tcPr>
          <w:p w14:paraId="5B0EEA6D" w14:textId="77777777" w:rsidR="007F356F" w:rsidRPr="007F356F" w:rsidRDefault="007F356F" w:rsidP="007F356F">
            <w:pPr>
              <w:jc w:val="center"/>
              <w:outlineLvl w:val="5"/>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6644387A"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2379B33"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0A49EF8A" w14:textId="77777777" w:rsidR="007F356F" w:rsidRPr="007F356F" w:rsidRDefault="007F356F" w:rsidP="007F356F">
            <w:pPr>
              <w:jc w:val="right"/>
              <w:outlineLvl w:val="5"/>
              <w:rPr>
                <w:color w:val="000000"/>
              </w:rPr>
            </w:pPr>
            <w:r w:rsidRPr="007F356F">
              <w:rPr>
                <w:color w:val="000000"/>
              </w:rPr>
              <w:t>4 130,5</w:t>
            </w:r>
          </w:p>
        </w:tc>
        <w:tc>
          <w:tcPr>
            <w:tcW w:w="1276" w:type="dxa"/>
            <w:tcBorders>
              <w:top w:val="nil"/>
              <w:left w:val="nil"/>
              <w:bottom w:val="single" w:sz="4" w:space="0" w:color="000000"/>
              <w:right w:val="single" w:sz="4" w:space="0" w:color="000000"/>
            </w:tcBorders>
            <w:noWrap/>
            <w:hideMark/>
          </w:tcPr>
          <w:p w14:paraId="517725D9" w14:textId="77777777" w:rsidR="007F356F" w:rsidRPr="007F356F" w:rsidRDefault="007F356F" w:rsidP="007F356F">
            <w:pPr>
              <w:jc w:val="right"/>
              <w:outlineLvl w:val="5"/>
              <w:rPr>
                <w:color w:val="000000"/>
              </w:rPr>
            </w:pPr>
            <w:r w:rsidRPr="007F356F">
              <w:rPr>
                <w:color w:val="000000"/>
              </w:rPr>
              <w:t>4 130,5</w:t>
            </w:r>
          </w:p>
        </w:tc>
        <w:tc>
          <w:tcPr>
            <w:tcW w:w="1275" w:type="dxa"/>
            <w:tcBorders>
              <w:top w:val="nil"/>
              <w:left w:val="nil"/>
              <w:bottom w:val="single" w:sz="4" w:space="0" w:color="000000"/>
              <w:right w:val="single" w:sz="4" w:space="0" w:color="000000"/>
            </w:tcBorders>
            <w:noWrap/>
            <w:hideMark/>
          </w:tcPr>
          <w:p w14:paraId="62F3CFD2" w14:textId="77777777" w:rsidR="007F356F" w:rsidRPr="007F356F" w:rsidRDefault="007F356F" w:rsidP="007F356F">
            <w:pPr>
              <w:jc w:val="right"/>
              <w:outlineLvl w:val="5"/>
              <w:rPr>
                <w:color w:val="000000"/>
              </w:rPr>
            </w:pPr>
            <w:r w:rsidRPr="007F356F">
              <w:rPr>
                <w:color w:val="000000"/>
              </w:rPr>
              <w:t>4 130,5</w:t>
            </w:r>
          </w:p>
        </w:tc>
      </w:tr>
      <w:tr w:rsidR="007F356F" w:rsidRPr="007F356F" w14:paraId="6E0BFD5E"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1756AB4"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08B4A5F" w14:textId="77777777" w:rsidR="007F356F" w:rsidRPr="007F356F" w:rsidRDefault="007F356F" w:rsidP="007F356F">
            <w:pPr>
              <w:jc w:val="center"/>
              <w:outlineLvl w:val="5"/>
              <w:rPr>
                <w:color w:val="000000"/>
              </w:rPr>
            </w:pPr>
            <w:r w:rsidRPr="007F356F">
              <w:rPr>
                <w:color w:val="000000"/>
              </w:rPr>
              <w:t>902</w:t>
            </w:r>
          </w:p>
        </w:tc>
        <w:tc>
          <w:tcPr>
            <w:tcW w:w="851" w:type="dxa"/>
            <w:tcBorders>
              <w:top w:val="nil"/>
              <w:left w:val="nil"/>
              <w:bottom w:val="single" w:sz="4" w:space="0" w:color="000000"/>
              <w:right w:val="single" w:sz="4" w:space="0" w:color="000000"/>
            </w:tcBorders>
            <w:noWrap/>
            <w:hideMark/>
          </w:tcPr>
          <w:p w14:paraId="7AB0BCDB" w14:textId="77777777" w:rsidR="007F356F" w:rsidRPr="007F356F" w:rsidRDefault="007F356F" w:rsidP="007F356F">
            <w:pPr>
              <w:jc w:val="center"/>
              <w:outlineLvl w:val="5"/>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694A0D0D"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58E39BE4"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2EE05072" w14:textId="77777777" w:rsidR="007F356F" w:rsidRPr="007F356F" w:rsidRDefault="007F356F" w:rsidP="007F356F">
            <w:pPr>
              <w:jc w:val="right"/>
              <w:outlineLvl w:val="5"/>
              <w:rPr>
                <w:color w:val="000000"/>
              </w:rPr>
            </w:pPr>
            <w:r w:rsidRPr="007F356F">
              <w:rPr>
                <w:color w:val="000000"/>
              </w:rPr>
              <w:t>200,0</w:t>
            </w:r>
          </w:p>
        </w:tc>
        <w:tc>
          <w:tcPr>
            <w:tcW w:w="1276" w:type="dxa"/>
            <w:tcBorders>
              <w:top w:val="nil"/>
              <w:left w:val="nil"/>
              <w:bottom w:val="single" w:sz="4" w:space="0" w:color="000000"/>
              <w:right w:val="single" w:sz="4" w:space="0" w:color="000000"/>
            </w:tcBorders>
            <w:noWrap/>
            <w:hideMark/>
          </w:tcPr>
          <w:p w14:paraId="6E7AFE5A" w14:textId="77777777" w:rsidR="007F356F" w:rsidRPr="007F356F" w:rsidRDefault="007F356F" w:rsidP="007F356F">
            <w:pPr>
              <w:jc w:val="right"/>
              <w:outlineLvl w:val="5"/>
              <w:rPr>
                <w:color w:val="000000"/>
              </w:rPr>
            </w:pPr>
            <w:r w:rsidRPr="007F356F">
              <w:rPr>
                <w:color w:val="000000"/>
              </w:rPr>
              <w:t>200,0</w:t>
            </w:r>
          </w:p>
        </w:tc>
        <w:tc>
          <w:tcPr>
            <w:tcW w:w="1275" w:type="dxa"/>
            <w:tcBorders>
              <w:top w:val="nil"/>
              <w:left w:val="nil"/>
              <w:bottom w:val="single" w:sz="4" w:space="0" w:color="000000"/>
              <w:right w:val="single" w:sz="4" w:space="0" w:color="000000"/>
            </w:tcBorders>
            <w:noWrap/>
            <w:hideMark/>
          </w:tcPr>
          <w:p w14:paraId="7F7CB3D5" w14:textId="77777777" w:rsidR="007F356F" w:rsidRPr="007F356F" w:rsidRDefault="007F356F" w:rsidP="007F356F">
            <w:pPr>
              <w:jc w:val="right"/>
              <w:outlineLvl w:val="5"/>
              <w:rPr>
                <w:color w:val="000000"/>
              </w:rPr>
            </w:pPr>
            <w:r w:rsidRPr="007F356F">
              <w:rPr>
                <w:color w:val="000000"/>
              </w:rPr>
              <w:t>200,0</w:t>
            </w:r>
          </w:p>
        </w:tc>
      </w:tr>
      <w:tr w:rsidR="007F356F" w:rsidRPr="007F356F" w14:paraId="1945C651" w14:textId="77777777" w:rsidTr="00783E19">
        <w:trPr>
          <w:trHeight w:val="387"/>
        </w:trPr>
        <w:tc>
          <w:tcPr>
            <w:tcW w:w="2850" w:type="dxa"/>
            <w:tcBorders>
              <w:top w:val="nil"/>
              <w:left w:val="single" w:sz="4" w:space="0" w:color="000000"/>
              <w:bottom w:val="single" w:sz="4" w:space="0" w:color="000000"/>
              <w:right w:val="single" w:sz="4" w:space="0" w:color="000000"/>
            </w:tcBorders>
            <w:hideMark/>
          </w:tcPr>
          <w:p w14:paraId="5D03FD40"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w:t>
            </w:r>
            <w:r w:rsidRPr="007F356F">
              <w:rPr>
                <w:color w:val="000000"/>
              </w:rPr>
              <w:lastRenderedPageBreak/>
              <w:t>округ" Смоленской области</w:t>
            </w:r>
          </w:p>
        </w:tc>
        <w:tc>
          <w:tcPr>
            <w:tcW w:w="709" w:type="dxa"/>
            <w:tcBorders>
              <w:top w:val="nil"/>
              <w:left w:val="nil"/>
              <w:bottom w:val="single" w:sz="4" w:space="0" w:color="000000"/>
              <w:right w:val="single" w:sz="4" w:space="0" w:color="000000"/>
            </w:tcBorders>
            <w:noWrap/>
            <w:hideMark/>
          </w:tcPr>
          <w:p w14:paraId="7D17750F" w14:textId="77777777" w:rsidR="007F356F" w:rsidRPr="007F356F" w:rsidRDefault="007F356F" w:rsidP="007F356F">
            <w:pPr>
              <w:jc w:val="center"/>
              <w:outlineLvl w:val="2"/>
              <w:rPr>
                <w:color w:val="000000"/>
              </w:rPr>
            </w:pPr>
            <w:r w:rsidRPr="007F356F">
              <w:rPr>
                <w:color w:val="000000"/>
              </w:rPr>
              <w:lastRenderedPageBreak/>
              <w:t>904</w:t>
            </w:r>
          </w:p>
        </w:tc>
        <w:tc>
          <w:tcPr>
            <w:tcW w:w="851" w:type="dxa"/>
            <w:tcBorders>
              <w:top w:val="nil"/>
              <w:left w:val="nil"/>
              <w:bottom w:val="single" w:sz="4" w:space="0" w:color="000000"/>
              <w:right w:val="single" w:sz="4" w:space="0" w:color="000000"/>
            </w:tcBorders>
            <w:noWrap/>
            <w:hideMark/>
          </w:tcPr>
          <w:p w14:paraId="07F2C779"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7DB2CBA" w14:textId="77777777" w:rsidR="007F356F" w:rsidRPr="007F356F" w:rsidRDefault="007F356F" w:rsidP="007F356F">
            <w:pPr>
              <w:jc w:val="center"/>
              <w:outlineLvl w:val="2"/>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7E4F7EC8"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ABFCD18" w14:textId="77777777" w:rsidR="007F356F" w:rsidRPr="007F356F" w:rsidRDefault="007F356F" w:rsidP="007F356F">
            <w:pPr>
              <w:jc w:val="right"/>
              <w:outlineLvl w:val="2"/>
              <w:rPr>
                <w:color w:val="000000"/>
              </w:rPr>
            </w:pPr>
            <w:r w:rsidRPr="007F356F">
              <w:rPr>
                <w:color w:val="000000"/>
              </w:rPr>
              <w:t>14 189,3</w:t>
            </w:r>
          </w:p>
        </w:tc>
        <w:tc>
          <w:tcPr>
            <w:tcW w:w="1276" w:type="dxa"/>
            <w:tcBorders>
              <w:top w:val="nil"/>
              <w:left w:val="nil"/>
              <w:bottom w:val="single" w:sz="4" w:space="0" w:color="000000"/>
              <w:right w:val="single" w:sz="4" w:space="0" w:color="000000"/>
            </w:tcBorders>
            <w:noWrap/>
            <w:hideMark/>
          </w:tcPr>
          <w:p w14:paraId="3B2BF719" w14:textId="77777777" w:rsidR="007F356F" w:rsidRPr="007F356F" w:rsidRDefault="007F356F" w:rsidP="007F356F">
            <w:pPr>
              <w:jc w:val="right"/>
              <w:outlineLvl w:val="2"/>
              <w:rPr>
                <w:color w:val="000000"/>
              </w:rPr>
            </w:pPr>
            <w:r w:rsidRPr="007F356F">
              <w:rPr>
                <w:color w:val="000000"/>
              </w:rPr>
              <w:t>18 802,4</w:t>
            </w:r>
          </w:p>
        </w:tc>
        <w:tc>
          <w:tcPr>
            <w:tcW w:w="1275" w:type="dxa"/>
            <w:tcBorders>
              <w:top w:val="nil"/>
              <w:left w:val="nil"/>
              <w:bottom w:val="single" w:sz="4" w:space="0" w:color="000000"/>
              <w:right w:val="single" w:sz="4" w:space="0" w:color="000000"/>
            </w:tcBorders>
            <w:noWrap/>
            <w:hideMark/>
          </w:tcPr>
          <w:p w14:paraId="20B34AB5" w14:textId="77777777" w:rsidR="007F356F" w:rsidRPr="007F356F" w:rsidRDefault="007F356F" w:rsidP="007F356F">
            <w:pPr>
              <w:jc w:val="right"/>
              <w:outlineLvl w:val="2"/>
              <w:rPr>
                <w:color w:val="000000"/>
              </w:rPr>
            </w:pPr>
            <w:r w:rsidRPr="007F356F">
              <w:rPr>
                <w:color w:val="000000"/>
              </w:rPr>
              <w:t>23 347,4</w:t>
            </w:r>
          </w:p>
        </w:tc>
      </w:tr>
      <w:tr w:rsidR="007F356F" w:rsidRPr="007F356F" w14:paraId="6FBEF34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4D5CC9F"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917B645"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DB84BFB"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247D100" w14:textId="77777777" w:rsidR="007F356F" w:rsidRPr="007F356F" w:rsidRDefault="007F356F" w:rsidP="007F356F">
            <w:pPr>
              <w:jc w:val="center"/>
              <w:outlineLvl w:val="3"/>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1829A74C"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103CE3B" w14:textId="77777777" w:rsidR="007F356F" w:rsidRPr="007F356F" w:rsidRDefault="007F356F" w:rsidP="007F356F">
            <w:pPr>
              <w:jc w:val="right"/>
              <w:outlineLvl w:val="3"/>
              <w:rPr>
                <w:color w:val="000000"/>
              </w:rPr>
            </w:pPr>
            <w:r w:rsidRPr="007F356F">
              <w:rPr>
                <w:color w:val="000000"/>
              </w:rPr>
              <w:t>14 189,3</w:t>
            </w:r>
          </w:p>
        </w:tc>
        <w:tc>
          <w:tcPr>
            <w:tcW w:w="1276" w:type="dxa"/>
            <w:tcBorders>
              <w:top w:val="nil"/>
              <w:left w:val="nil"/>
              <w:bottom w:val="single" w:sz="4" w:space="0" w:color="000000"/>
              <w:right w:val="single" w:sz="4" w:space="0" w:color="000000"/>
            </w:tcBorders>
            <w:noWrap/>
            <w:hideMark/>
          </w:tcPr>
          <w:p w14:paraId="5A0B59B7" w14:textId="77777777" w:rsidR="007F356F" w:rsidRPr="007F356F" w:rsidRDefault="007F356F" w:rsidP="007F356F">
            <w:pPr>
              <w:jc w:val="right"/>
              <w:outlineLvl w:val="3"/>
              <w:rPr>
                <w:color w:val="000000"/>
              </w:rPr>
            </w:pPr>
            <w:r w:rsidRPr="007F356F">
              <w:rPr>
                <w:color w:val="000000"/>
              </w:rPr>
              <w:t>18 802,4</w:t>
            </w:r>
          </w:p>
        </w:tc>
        <w:tc>
          <w:tcPr>
            <w:tcW w:w="1275" w:type="dxa"/>
            <w:tcBorders>
              <w:top w:val="nil"/>
              <w:left w:val="nil"/>
              <w:bottom w:val="single" w:sz="4" w:space="0" w:color="000000"/>
              <w:right w:val="single" w:sz="4" w:space="0" w:color="000000"/>
            </w:tcBorders>
            <w:noWrap/>
            <w:hideMark/>
          </w:tcPr>
          <w:p w14:paraId="007DA8BC" w14:textId="77777777" w:rsidR="007F356F" w:rsidRPr="007F356F" w:rsidRDefault="007F356F" w:rsidP="007F356F">
            <w:pPr>
              <w:jc w:val="right"/>
              <w:outlineLvl w:val="3"/>
              <w:rPr>
                <w:color w:val="000000"/>
              </w:rPr>
            </w:pPr>
            <w:r w:rsidRPr="007F356F">
              <w:rPr>
                <w:color w:val="000000"/>
              </w:rPr>
              <w:t>23 347,4</w:t>
            </w:r>
          </w:p>
        </w:tc>
      </w:tr>
      <w:tr w:rsidR="007F356F" w:rsidRPr="007F356F" w14:paraId="383FCEF8"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0B8914B1" w14:textId="77777777" w:rsidR="007F356F" w:rsidRPr="007F356F" w:rsidRDefault="007F356F" w:rsidP="007F356F">
            <w:pPr>
              <w:outlineLvl w:val="4"/>
              <w:rPr>
                <w:color w:val="000000"/>
              </w:rPr>
            </w:pPr>
            <w:r w:rsidRPr="007F356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24EB740A"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7CF5DC6"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694D7355" w14:textId="77777777" w:rsidR="007F356F" w:rsidRPr="007F356F" w:rsidRDefault="007F356F" w:rsidP="007F356F">
            <w:pPr>
              <w:jc w:val="center"/>
              <w:outlineLvl w:val="4"/>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5B4E6E33"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AE69110" w14:textId="77777777" w:rsidR="007F356F" w:rsidRPr="007F356F" w:rsidRDefault="007F356F" w:rsidP="007F356F">
            <w:pPr>
              <w:jc w:val="right"/>
              <w:outlineLvl w:val="4"/>
              <w:rPr>
                <w:color w:val="000000"/>
              </w:rPr>
            </w:pPr>
            <w:r w:rsidRPr="007F356F">
              <w:rPr>
                <w:color w:val="000000"/>
              </w:rPr>
              <w:t>14 189,3</w:t>
            </w:r>
          </w:p>
        </w:tc>
        <w:tc>
          <w:tcPr>
            <w:tcW w:w="1276" w:type="dxa"/>
            <w:tcBorders>
              <w:top w:val="nil"/>
              <w:left w:val="nil"/>
              <w:bottom w:val="single" w:sz="4" w:space="0" w:color="000000"/>
              <w:right w:val="single" w:sz="4" w:space="0" w:color="000000"/>
            </w:tcBorders>
            <w:noWrap/>
            <w:hideMark/>
          </w:tcPr>
          <w:p w14:paraId="2A57FA4A" w14:textId="77777777" w:rsidR="007F356F" w:rsidRPr="007F356F" w:rsidRDefault="007F356F" w:rsidP="007F356F">
            <w:pPr>
              <w:jc w:val="right"/>
              <w:outlineLvl w:val="4"/>
              <w:rPr>
                <w:color w:val="000000"/>
              </w:rPr>
            </w:pPr>
            <w:r w:rsidRPr="007F356F">
              <w:rPr>
                <w:color w:val="000000"/>
              </w:rPr>
              <w:t>18 802,4</w:t>
            </w:r>
          </w:p>
        </w:tc>
        <w:tc>
          <w:tcPr>
            <w:tcW w:w="1275" w:type="dxa"/>
            <w:tcBorders>
              <w:top w:val="nil"/>
              <w:left w:val="nil"/>
              <w:bottom w:val="single" w:sz="4" w:space="0" w:color="000000"/>
              <w:right w:val="single" w:sz="4" w:space="0" w:color="000000"/>
            </w:tcBorders>
            <w:noWrap/>
            <w:hideMark/>
          </w:tcPr>
          <w:p w14:paraId="0C29BCE2" w14:textId="77777777" w:rsidR="007F356F" w:rsidRPr="007F356F" w:rsidRDefault="007F356F" w:rsidP="007F356F">
            <w:pPr>
              <w:jc w:val="right"/>
              <w:outlineLvl w:val="4"/>
              <w:rPr>
                <w:color w:val="000000"/>
              </w:rPr>
            </w:pPr>
            <w:r w:rsidRPr="007F356F">
              <w:rPr>
                <w:color w:val="000000"/>
              </w:rPr>
              <w:t>23 347,4</w:t>
            </w:r>
          </w:p>
        </w:tc>
      </w:tr>
      <w:tr w:rsidR="007F356F" w:rsidRPr="007F356F" w14:paraId="3B6EE197"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02F3C1A9"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5C592165"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626317F4"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0E9ACA94"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35A488F"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199E8A04" w14:textId="77777777" w:rsidR="007F356F" w:rsidRPr="007F356F" w:rsidRDefault="007F356F" w:rsidP="007F356F">
            <w:pPr>
              <w:jc w:val="right"/>
              <w:outlineLvl w:val="5"/>
              <w:rPr>
                <w:color w:val="000000"/>
              </w:rPr>
            </w:pPr>
            <w:r w:rsidRPr="007F356F">
              <w:rPr>
                <w:color w:val="000000"/>
              </w:rPr>
              <w:t>13 889,3</w:t>
            </w:r>
          </w:p>
        </w:tc>
        <w:tc>
          <w:tcPr>
            <w:tcW w:w="1276" w:type="dxa"/>
            <w:tcBorders>
              <w:top w:val="nil"/>
              <w:left w:val="nil"/>
              <w:bottom w:val="single" w:sz="4" w:space="0" w:color="000000"/>
              <w:right w:val="single" w:sz="4" w:space="0" w:color="000000"/>
            </w:tcBorders>
            <w:noWrap/>
            <w:hideMark/>
          </w:tcPr>
          <w:p w14:paraId="72217CCA" w14:textId="77777777" w:rsidR="007F356F" w:rsidRPr="007F356F" w:rsidRDefault="007F356F" w:rsidP="007F356F">
            <w:pPr>
              <w:jc w:val="right"/>
              <w:outlineLvl w:val="5"/>
              <w:rPr>
                <w:color w:val="000000"/>
              </w:rPr>
            </w:pPr>
            <w:r w:rsidRPr="007F356F">
              <w:rPr>
                <w:color w:val="000000"/>
              </w:rPr>
              <w:t>18 502,4</w:t>
            </w:r>
          </w:p>
        </w:tc>
        <w:tc>
          <w:tcPr>
            <w:tcW w:w="1275" w:type="dxa"/>
            <w:tcBorders>
              <w:top w:val="nil"/>
              <w:left w:val="nil"/>
              <w:bottom w:val="single" w:sz="4" w:space="0" w:color="000000"/>
              <w:right w:val="single" w:sz="4" w:space="0" w:color="000000"/>
            </w:tcBorders>
            <w:noWrap/>
            <w:hideMark/>
          </w:tcPr>
          <w:p w14:paraId="09BD3A36" w14:textId="77777777" w:rsidR="007F356F" w:rsidRPr="007F356F" w:rsidRDefault="007F356F" w:rsidP="007F356F">
            <w:pPr>
              <w:jc w:val="right"/>
              <w:outlineLvl w:val="5"/>
              <w:rPr>
                <w:color w:val="000000"/>
              </w:rPr>
            </w:pPr>
            <w:r w:rsidRPr="007F356F">
              <w:rPr>
                <w:color w:val="000000"/>
              </w:rPr>
              <w:t>23 047,4</w:t>
            </w:r>
          </w:p>
        </w:tc>
      </w:tr>
      <w:tr w:rsidR="007F356F" w:rsidRPr="007F356F" w14:paraId="181275FF"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7D12BA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1E83AE29"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3CBD193C"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3D7DF16F"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23A3F29D"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39F28DB"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6BEF3FC2"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546DEC63" w14:textId="77777777" w:rsidR="007F356F" w:rsidRPr="007F356F" w:rsidRDefault="007F356F" w:rsidP="007F356F">
            <w:pPr>
              <w:jc w:val="right"/>
              <w:outlineLvl w:val="5"/>
              <w:rPr>
                <w:color w:val="000000"/>
              </w:rPr>
            </w:pPr>
            <w:r w:rsidRPr="007F356F">
              <w:rPr>
                <w:color w:val="000000"/>
              </w:rPr>
              <w:t>300,0</w:t>
            </w:r>
          </w:p>
        </w:tc>
      </w:tr>
      <w:tr w:rsidR="007F356F" w:rsidRPr="007F356F" w14:paraId="4CDEC049"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17457DEC"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5FFC88BF"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616E232"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6F09E0F" w14:textId="77777777" w:rsidR="007F356F" w:rsidRPr="007F356F" w:rsidRDefault="007F356F" w:rsidP="007F356F">
            <w:pPr>
              <w:jc w:val="center"/>
              <w:outlineLvl w:val="2"/>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37EC9611"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A45E43E" w14:textId="77777777" w:rsidR="007F356F" w:rsidRPr="007F356F" w:rsidRDefault="007F356F" w:rsidP="007F356F">
            <w:pPr>
              <w:jc w:val="right"/>
              <w:outlineLvl w:val="2"/>
              <w:rPr>
                <w:color w:val="000000"/>
              </w:rPr>
            </w:pPr>
            <w:r w:rsidRPr="007F356F">
              <w:rPr>
                <w:color w:val="000000"/>
              </w:rPr>
              <w:t>108 195,0</w:t>
            </w:r>
          </w:p>
        </w:tc>
        <w:tc>
          <w:tcPr>
            <w:tcW w:w="1276" w:type="dxa"/>
            <w:tcBorders>
              <w:top w:val="nil"/>
              <w:left w:val="nil"/>
              <w:bottom w:val="single" w:sz="4" w:space="0" w:color="000000"/>
              <w:right w:val="single" w:sz="4" w:space="0" w:color="000000"/>
            </w:tcBorders>
            <w:noWrap/>
            <w:hideMark/>
          </w:tcPr>
          <w:p w14:paraId="3651DEBD" w14:textId="77777777" w:rsidR="007F356F" w:rsidRPr="007F356F" w:rsidRDefault="007F356F" w:rsidP="007F356F">
            <w:pPr>
              <w:jc w:val="right"/>
              <w:outlineLvl w:val="2"/>
              <w:rPr>
                <w:color w:val="000000"/>
              </w:rPr>
            </w:pPr>
            <w:r w:rsidRPr="007F356F">
              <w:rPr>
                <w:color w:val="000000"/>
              </w:rPr>
              <w:t>104 655,0</w:t>
            </w:r>
          </w:p>
        </w:tc>
        <w:tc>
          <w:tcPr>
            <w:tcW w:w="1275" w:type="dxa"/>
            <w:tcBorders>
              <w:top w:val="nil"/>
              <w:left w:val="nil"/>
              <w:bottom w:val="single" w:sz="4" w:space="0" w:color="000000"/>
              <w:right w:val="single" w:sz="4" w:space="0" w:color="000000"/>
            </w:tcBorders>
            <w:noWrap/>
            <w:hideMark/>
          </w:tcPr>
          <w:p w14:paraId="7DDAC5AF" w14:textId="77777777" w:rsidR="007F356F" w:rsidRPr="007F356F" w:rsidRDefault="007F356F" w:rsidP="007F356F">
            <w:pPr>
              <w:jc w:val="right"/>
              <w:outlineLvl w:val="2"/>
              <w:rPr>
                <w:color w:val="000000"/>
              </w:rPr>
            </w:pPr>
            <w:r w:rsidRPr="007F356F">
              <w:rPr>
                <w:color w:val="000000"/>
              </w:rPr>
              <w:t>111 561,8</w:t>
            </w:r>
          </w:p>
        </w:tc>
      </w:tr>
      <w:tr w:rsidR="007F356F" w:rsidRPr="007F356F" w14:paraId="72D066D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8839826"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0B70A54D"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B8236FD"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4D8474B5" w14:textId="77777777" w:rsidR="007F356F" w:rsidRPr="007F356F" w:rsidRDefault="007F356F" w:rsidP="007F356F">
            <w:pPr>
              <w:jc w:val="center"/>
              <w:outlineLvl w:val="3"/>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D7E13B3"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8C6B2F7" w14:textId="77777777" w:rsidR="007F356F" w:rsidRPr="007F356F" w:rsidRDefault="007F356F" w:rsidP="007F356F">
            <w:pPr>
              <w:jc w:val="right"/>
              <w:outlineLvl w:val="3"/>
              <w:rPr>
                <w:color w:val="000000"/>
              </w:rPr>
            </w:pPr>
            <w:r w:rsidRPr="007F356F">
              <w:rPr>
                <w:color w:val="000000"/>
              </w:rPr>
              <w:t>108 195,0</w:t>
            </w:r>
          </w:p>
        </w:tc>
        <w:tc>
          <w:tcPr>
            <w:tcW w:w="1276" w:type="dxa"/>
            <w:tcBorders>
              <w:top w:val="nil"/>
              <w:left w:val="nil"/>
              <w:bottom w:val="single" w:sz="4" w:space="0" w:color="000000"/>
              <w:right w:val="single" w:sz="4" w:space="0" w:color="000000"/>
            </w:tcBorders>
            <w:noWrap/>
            <w:hideMark/>
          </w:tcPr>
          <w:p w14:paraId="19CC67CD" w14:textId="77777777" w:rsidR="007F356F" w:rsidRPr="007F356F" w:rsidRDefault="007F356F" w:rsidP="007F356F">
            <w:pPr>
              <w:jc w:val="right"/>
              <w:outlineLvl w:val="3"/>
              <w:rPr>
                <w:color w:val="000000"/>
              </w:rPr>
            </w:pPr>
            <w:r w:rsidRPr="007F356F">
              <w:rPr>
                <w:color w:val="000000"/>
              </w:rPr>
              <w:t>104 655,0</w:t>
            </w:r>
          </w:p>
        </w:tc>
        <w:tc>
          <w:tcPr>
            <w:tcW w:w="1275" w:type="dxa"/>
            <w:tcBorders>
              <w:top w:val="nil"/>
              <w:left w:val="nil"/>
              <w:bottom w:val="single" w:sz="4" w:space="0" w:color="000000"/>
              <w:right w:val="single" w:sz="4" w:space="0" w:color="000000"/>
            </w:tcBorders>
            <w:noWrap/>
            <w:hideMark/>
          </w:tcPr>
          <w:p w14:paraId="51B6F48B" w14:textId="77777777" w:rsidR="007F356F" w:rsidRPr="007F356F" w:rsidRDefault="007F356F" w:rsidP="007F356F">
            <w:pPr>
              <w:jc w:val="right"/>
              <w:outlineLvl w:val="3"/>
              <w:rPr>
                <w:color w:val="000000"/>
              </w:rPr>
            </w:pPr>
            <w:r w:rsidRPr="007F356F">
              <w:rPr>
                <w:color w:val="000000"/>
              </w:rPr>
              <w:t>111 561,8</w:t>
            </w:r>
          </w:p>
        </w:tc>
      </w:tr>
      <w:tr w:rsidR="007F356F" w:rsidRPr="007F356F" w14:paraId="3F3F62A2"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40071B7B" w14:textId="77777777" w:rsidR="007F356F" w:rsidRPr="007F356F" w:rsidRDefault="007F356F" w:rsidP="007F356F">
            <w:pPr>
              <w:outlineLvl w:val="4"/>
              <w:rPr>
                <w:color w:val="000000"/>
              </w:rPr>
            </w:pPr>
            <w:r w:rsidRPr="007F356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6BB60670"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121DED7"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4B6EA42A" w14:textId="77777777" w:rsidR="007F356F" w:rsidRPr="007F356F" w:rsidRDefault="007F356F" w:rsidP="007F356F">
            <w:pPr>
              <w:jc w:val="center"/>
              <w:outlineLvl w:val="4"/>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E9CB2BA"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C8170C0" w14:textId="77777777" w:rsidR="007F356F" w:rsidRPr="007F356F" w:rsidRDefault="007F356F" w:rsidP="007F356F">
            <w:pPr>
              <w:jc w:val="right"/>
              <w:outlineLvl w:val="4"/>
              <w:rPr>
                <w:color w:val="000000"/>
              </w:rPr>
            </w:pPr>
            <w:r w:rsidRPr="007F356F">
              <w:rPr>
                <w:color w:val="000000"/>
              </w:rPr>
              <w:t>108 195,0</w:t>
            </w:r>
          </w:p>
        </w:tc>
        <w:tc>
          <w:tcPr>
            <w:tcW w:w="1276" w:type="dxa"/>
            <w:tcBorders>
              <w:top w:val="nil"/>
              <w:left w:val="nil"/>
              <w:bottom w:val="single" w:sz="4" w:space="0" w:color="000000"/>
              <w:right w:val="single" w:sz="4" w:space="0" w:color="000000"/>
            </w:tcBorders>
            <w:noWrap/>
            <w:hideMark/>
          </w:tcPr>
          <w:p w14:paraId="5CCF2DDF" w14:textId="77777777" w:rsidR="007F356F" w:rsidRPr="007F356F" w:rsidRDefault="007F356F" w:rsidP="007F356F">
            <w:pPr>
              <w:jc w:val="right"/>
              <w:outlineLvl w:val="4"/>
              <w:rPr>
                <w:color w:val="000000"/>
              </w:rPr>
            </w:pPr>
            <w:r w:rsidRPr="007F356F">
              <w:rPr>
                <w:color w:val="000000"/>
              </w:rPr>
              <w:t>104 655,0</w:t>
            </w:r>
          </w:p>
        </w:tc>
        <w:tc>
          <w:tcPr>
            <w:tcW w:w="1275" w:type="dxa"/>
            <w:tcBorders>
              <w:top w:val="nil"/>
              <w:left w:val="nil"/>
              <w:bottom w:val="single" w:sz="4" w:space="0" w:color="000000"/>
              <w:right w:val="single" w:sz="4" w:space="0" w:color="000000"/>
            </w:tcBorders>
            <w:noWrap/>
            <w:hideMark/>
          </w:tcPr>
          <w:p w14:paraId="131F9FBA" w14:textId="77777777" w:rsidR="007F356F" w:rsidRPr="007F356F" w:rsidRDefault="007F356F" w:rsidP="007F356F">
            <w:pPr>
              <w:jc w:val="right"/>
              <w:outlineLvl w:val="4"/>
              <w:rPr>
                <w:color w:val="000000"/>
              </w:rPr>
            </w:pPr>
            <w:r w:rsidRPr="007F356F">
              <w:rPr>
                <w:color w:val="000000"/>
              </w:rPr>
              <w:t>111 561,8</w:t>
            </w:r>
          </w:p>
        </w:tc>
      </w:tr>
      <w:tr w:rsidR="007F356F" w:rsidRPr="007F356F" w14:paraId="1945B8C4"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7DB7C64D"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0E3F75EE"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39BEBFA"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7FB8985A"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7B9C049"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5C1299A4" w14:textId="77777777" w:rsidR="007F356F" w:rsidRPr="007F356F" w:rsidRDefault="007F356F" w:rsidP="007F356F">
            <w:pPr>
              <w:jc w:val="right"/>
              <w:outlineLvl w:val="5"/>
              <w:rPr>
                <w:color w:val="000000"/>
              </w:rPr>
            </w:pPr>
            <w:r w:rsidRPr="007F356F">
              <w:rPr>
                <w:color w:val="000000"/>
              </w:rPr>
              <w:t>87 677,5</w:t>
            </w:r>
          </w:p>
        </w:tc>
        <w:tc>
          <w:tcPr>
            <w:tcW w:w="1276" w:type="dxa"/>
            <w:tcBorders>
              <w:top w:val="nil"/>
              <w:left w:val="nil"/>
              <w:bottom w:val="single" w:sz="4" w:space="0" w:color="000000"/>
              <w:right w:val="single" w:sz="4" w:space="0" w:color="000000"/>
            </w:tcBorders>
            <w:noWrap/>
            <w:hideMark/>
          </w:tcPr>
          <w:p w14:paraId="509D22B6" w14:textId="77777777" w:rsidR="007F356F" w:rsidRPr="007F356F" w:rsidRDefault="007F356F" w:rsidP="007F356F">
            <w:pPr>
              <w:jc w:val="right"/>
              <w:outlineLvl w:val="5"/>
              <w:rPr>
                <w:color w:val="000000"/>
              </w:rPr>
            </w:pPr>
            <w:r w:rsidRPr="007F356F">
              <w:rPr>
                <w:color w:val="000000"/>
              </w:rPr>
              <w:t>94 352,5</w:t>
            </w:r>
          </w:p>
        </w:tc>
        <w:tc>
          <w:tcPr>
            <w:tcW w:w="1275" w:type="dxa"/>
            <w:tcBorders>
              <w:top w:val="nil"/>
              <w:left w:val="nil"/>
              <w:bottom w:val="single" w:sz="4" w:space="0" w:color="000000"/>
              <w:right w:val="single" w:sz="4" w:space="0" w:color="000000"/>
            </w:tcBorders>
            <w:noWrap/>
            <w:hideMark/>
          </w:tcPr>
          <w:p w14:paraId="37497CCE" w14:textId="77777777" w:rsidR="007F356F" w:rsidRPr="007F356F" w:rsidRDefault="007F356F" w:rsidP="007F356F">
            <w:pPr>
              <w:jc w:val="right"/>
              <w:outlineLvl w:val="5"/>
              <w:rPr>
                <w:color w:val="000000"/>
              </w:rPr>
            </w:pPr>
            <w:r w:rsidRPr="007F356F">
              <w:rPr>
                <w:color w:val="000000"/>
              </w:rPr>
              <w:t>100 929,3</w:t>
            </w:r>
          </w:p>
        </w:tc>
      </w:tr>
      <w:tr w:rsidR="007F356F" w:rsidRPr="007F356F" w14:paraId="1FE01C5D"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2CDE716"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5026ED17"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0626ABE"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5AA5B744"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2274870B"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B6D82F7" w14:textId="77777777" w:rsidR="007F356F" w:rsidRPr="007F356F" w:rsidRDefault="007F356F" w:rsidP="007F356F">
            <w:pPr>
              <w:jc w:val="right"/>
              <w:outlineLvl w:val="5"/>
              <w:rPr>
                <w:color w:val="000000"/>
              </w:rPr>
            </w:pPr>
            <w:r w:rsidRPr="007F356F">
              <w:rPr>
                <w:color w:val="000000"/>
              </w:rPr>
              <w:t>20 067,5</w:t>
            </w:r>
          </w:p>
        </w:tc>
        <w:tc>
          <w:tcPr>
            <w:tcW w:w="1276" w:type="dxa"/>
            <w:tcBorders>
              <w:top w:val="nil"/>
              <w:left w:val="nil"/>
              <w:bottom w:val="single" w:sz="4" w:space="0" w:color="000000"/>
              <w:right w:val="single" w:sz="4" w:space="0" w:color="000000"/>
            </w:tcBorders>
            <w:noWrap/>
            <w:hideMark/>
          </w:tcPr>
          <w:p w14:paraId="634632FE" w14:textId="77777777" w:rsidR="007F356F" w:rsidRPr="007F356F" w:rsidRDefault="007F356F" w:rsidP="007F356F">
            <w:pPr>
              <w:jc w:val="right"/>
              <w:outlineLvl w:val="5"/>
              <w:rPr>
                <w:color w:val="000000"/>
              </w:rPr>
            </w:pPr>
            <w:r w:rsidRPr="007F356F">
              <w:rPr>
                <w:color w:val="000000"/>
              </w:rPr>
              <w:t>9 925,0</w:t>
            </w:r>
          </w:p>
        </w:tc>
        <w:tc>
          <w:tcPr>
            <w:tcW w:w="1275" w:type="dxa"/>
            <w:tcBorders>
              <w:top w:val="nil"/>
              <w:left w:val="nil"/>
              <w:bottom w:val="single" w:sz="4" w:space="0" w:color="000000"/>
              <w:right w:val="single" w:sz="4" w:space="0" w:color="000000"/>
            </w:tcBorders>
            <w:noWrap/>
            <w:hideMark/>
          </w:tcPr>
          <w:p w14:paraId="171F1E75" w14:textId="77777777" w:rsidR="007F356F" w:rsidRPr="007F356F" w:rsidRDefault="007F356F" w:rsidP="007F356F">
            <w:pPr>
              <w:jc w:val="right"/>
              <w:outlineLvl w:val="5"/>
              <w:rPr>
                <w:color w:val="000000"/>
              </w:rPr>
            </w:pPr>
            <w:r w:rsidRPr="007F356F">
              <w:rPr>
                <w:color w:val="000000"/>
              </w:rPr>
              <w:t>10 255,0</w:t>
            </w:r>
          </w:p>
        </w:tc>
      </w:tr>
      <w:tr w:rsidR="007F356F" w:rsidRPr="007F356F" w14:paraId="1C898CE4"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73ACD58D" w14:textId="77777777" w:rsidR="007F356F" w:rsidRPr="007F356F" w:rsidRDefault="007F356F" w:rsidP="007F356F">
            <w:pPr>
              <w:outlineLvl w:val="5"/>
              <w:rPr>
                <w:color w:val="000000"/>
              </w:rPr>
            </w:pPr>
            <w:r w:rsidRPr="007F356F">
              <w:rPr>
                <w:color w:val="000000"/>
              </w:rPr>
              <w:t xml:space="preserve">              Иные бюджетные ассигнования</w:t>
            </w:r>
          </w:p>
        </w:tc>
        <w:tc>
          <w:tcPr>
            <w:tcW w:w="709" w:type="dxa"/>
            <w:tcBorders>
              <w:top w:val="nil"/>
              <w:left w:val="nil"/>
              <w:bottom w:val="single" w:sz="4" w:space="0" w:color="000000"/>
              <w:right w:val="single" w:sz="4" w:space="0" w:color="000000"/>
            </w:tcBorders>
            <w:noWrap/>
            <w:hideMark/>
          </w:tcPr>
          <w:p w14:paraId="48898426"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E9F7E71"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27C2B0AF"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7300F82C" w14:textId="77777777" w:rsidR="007F356F" w:rsidRPr="007F356F" w:rsidRDefault="007F356F" w:rsidP="007F356F">
            <w:pPr>
              <w:jc w:val="center"/>
              <w:outlineLvl w:val="5"/>
              <w:rPr>
                <w:color w:val="000000"/>
              </w:rPr>
            </w:pPr>
            <w:r w:rsidRPr="007F356F">
              <w:rPr>
                <w:color w:val="000000"/>
              </w:rPr>
              <w:t>800</w:t>
            </w:r>
          </w:p>
        </w:tc>
        <w:tc>
          <w:tcPr>
            <w:tcW w:w="1276" w:type="dxa"/>
            <w:tcBorders>
              <w:top w:val="nil"/>
              <w:left w:val="nil"/>
              <w:bottom w:val="single" w:sz="4" w:space="0" w:color="000000"/>
              <w:right w:val="single" w:sz="4" w:space="0" w:color="000000"/>
            </w:tcBorders>
            <w:noWrap/>
            <w:hideMark/>
          </w:tcPr>
          <w:p w14:paraId="073D9E95" w14:textId="77777777" w:rsidR="007F356F" w:rsidRPr="007F356F" w:rsidRDefault="007F356F" w:rsidP="007F356F">
            <w:pPr>
              <w:jc w:val="right"/>
              <w:outlineLvl w:val="5"/>
              <w:rPr>
                <w:color w:val="000000"/>
              </w:rPr>
            </w:pPr>
            <w:r w:rsidRPr="007F356F">
              <w:rPr>
                <w:color w:val="000000"/>
              </w:rPr>
              <w:t>450,0</w:t>
            </w:r>
          </w:p>
        </w:tc>
        <w:tc>
          <w:tcPr>
            <w:tcW w:w="1276" w:type="dxa"/>
            <w:tcBorders>
              <w:top w:val="nil"/>
              <w:left w:val="nil"/>
              <w:bottom w:val="single" w:sz="4" w:space="0" w:color="000000"/>
              <w:right w:val="single" w:sz="4" w:space="0" w:color="000000"/>
            </w:tcBorders>
            <w:noWrap/>
            <w:hideMark/>
          </w:tcPr>
          <w:p w14:paraId="61F97180" w14:textId="77777777" w:rsidR="007F356F" w:rsidRPr="007F356F" w:rsidRDefault="007F356F" w:rsidP="007F356F">
            <w:pPr>
              <w:jc w:val="right"/>
              <w:outlineLvl w:val="5"/>
              <w:rPr>
                <w:color w:val="000000"/>
              </w:rPr>
            </w:pPr>
            <w:r w:rsidRPr="007F356F">
              <w:rPr>
                <w:color w:val="000000"/>
              </w:rPr>
              <w:t>377,5</w:t>
            </w:r>
          </w:p>
        </w:tc>
        <w:tc>
          <w:tcPr>
            <w:tcW w:w="1275" w:type="dxa"/>
            <w:tcBorders>
              <w:top w:val="nil"/>
              <w:left w:val="nil"/>
              <w:bottom w:val="single" w:sz="4" w:space="0" w:color="000000"/>
              <w:right w:val="single" w:sz="4" w:space="0" w:color="000000"/>
            </w:tcBorders>
            <w:noWrap/>
            <w:hideMark/>
          </w:tcPr>
          <w:p w14:paraId="39841E42" w14:textId="77777777" w:rsidR="007F356F" w:rsidRPr="007F356F" w:rsidRDefault="007F356F" w:rsidP="007F356F">
            <w:pPr>
              <w:jc w:val="right"/>
              <w:outlineLvl w:val="5"/>
              <w:rPr>
                <w:color w:val="000000"/>
              </w:rPr>
            </w:pPr>
            <w:r w:rsidRPr="007F356F">
              <w:rPr>
                <w:color w:val="000000"/>
              </w:rPr>
              <w:t>377,5</w:t>
            </w:r>
          </w:p>
        </w:tc>
      </w:tr>
      <w:tr w:rsidR="007F356F" w:rsidRPr="007F356F" w14:paraId="6998004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3EEC22B" w14:textId="77777777" w:rsidR="007F356F" w:rsidRPr="007F356F" w:rsidRDefault="007F356F" w:rsidP="007F356F">
            <w:pPr>
              <w:outlineLvl w:val="2"/>
              <w:rPr>
                <w:color w:val="000000"/>
              </w:rPr>
            </w:pPr>
            <w:r w:rsidRPr="007F356F">
              <w:rPr>
                <w:color w:val="000000"/>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599BE66D" w14:textId="77777777" w:rsidR="007F356F" w:rsidRPr="007F356F" w:rsidRDefault="007F356F" w:rsidP="007F356F">
            <w:pPr>
              <w:jc w:val="center"/>
              <w:outlineLvl w:val="2"/>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4CE3D8A3"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BFAB46A" w14:textId="77777777" w:rsidR="007F356F" w:rsidRPr="007F356F" w:rsidRDefault="007F356F" w:rsidP="007F356F">
            <w:pPr>
              <w:jc w:val="center"/>
              <w:outlineLvl w:val="2"/>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3BE8201F"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3252864" w14:textId="77777777" w:rsidR="007F356F" w:rsidRPr="007F356F" w:rsidRDefault="007F356F" w:rsidP="007F356F">
            <w:pPr>
              <w:jc w:val="right"/>
              <w:outlineLvl w:val="2"/>
              <w:rPr>
                <w:color w:val="000000"/>
              </w:rPr>
            </w:pPr>
            <w:r w:rsidRPr="007F356F">
              <w:rPr>
                <w:color w:val="000000"/>
              </w:rPr>
              <w:t>22 550,9</w:t>
            </w:r>
          </w:p>
        </w:tc>
        <w:tc>
          <w:tcPr>
            <w:tcW w:w="1276" w:type="dxa"/>
            <w:tcBorders>
              <w:top w:val="nil"/>
              <w:left w:val="nil"/>
              <w:bottom w:val="single" w:sz="4" w:space="0" w:color="000000"/>
              <w:right w:val="single" w:sz="4" w:space="0" w:color="000000"/>
            </w:tcBorders>
            <w:noWrap/>
            <w:hideMark/>
          </w:tcPr>
          <w:p w14:paraId="538B6A14" w14:textId="77777777" w:rsidR="007F356F" w:rsidRPr="007F356F" w:rsidRDefault="007F356F" w:rsidP="007F356F">
            <w:pPr>
              <w:jc w:val="right"/>
              <w:outlineLvl w:val="2"/>
              <w:rPr>
                <w:color w:val="000000"/>
              </w:rPr>
            </w:pPr>
            <w:r w:rsidRPr="007F356F">
              <w:rPr>
                <w:color w:val="000000"/>
              </w:rPr>
              <w:t>24 073,6</w:t>
            </w:r>
          </w:p>
        </w:tc>
        <w:tc>
          <w:tcPr>
            <w:tcW w:w="1275" w:type="dxa"/>
            <w:tcBorders>
              <w:top w:val="nil"/>
              <w:left w:val="nil"/>
              <w:bottom w:val="single" w:sz="4" w:space="0" w:color="000000"/>
              <w:right w:val="single" w:sz="4" w:space="0" w:color="000000"/>
            </w:tcBorders>
            <w:noWrap/>
            <w:hideMark/>
          </w:tcPr>
          <w:p w14:paraId="267174BB" w14:textId="77777777" w:rsidR="007F356F" w:rsidRPr="007F356F" w:rsidRDefault="007F356F" w:rsidP="007F356F">
            <w:pPr>
              <w:jc w:val="right"/>
              <w:outlineLvl w:val="2"/>
              <w:rPr>
                <w:color w:val="000000"/>
              </w:rPr>
            </w:pPr>
            <w:r w:rsidRPr="007F356F">
              <w:rPr>
                <w:color w:val="000000"/>
              </w:rPr>
              <w:t>25 574,3</w:t>
            </w:r>
          </w:p>
        </w:tc>
      </w:tr>
      <w:tr w:rsidR="007F356F" w:rsidRPr="007F356F" w14:paraId="7E3D320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074E7AAF"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68C54079" w14:textId="77777777" w:rsidR="007F356F" w:rsidRPr="007F356F" w:rsidRDefault="007F356F" w:rsidP="007F356F">
            <w:pPr>
              <w:jc w:val="center"/>
              <w:outlineLvl w:val="3"/>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724744EF"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332C8301" w14:textId="77777777" w:rsidR="007F356F" w:rsidRPr="007F356F" w:rsidRDefault="007F356F" w:rsidP="007F356F">
            <w:pPr>
              <w:jc w:val="center"/>
              <w:outlineLvl w:val="3"/>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4DAA92B5"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3CAFF53" w14:textId="77777777" w:rsidR="007F356F" w:rsidRPr="007F356F" w:rsidRDefault="007F356F" w:rsidP="007F356F">
            <w:pPr>
              <w:jc w:val="right"/>
              <w:outlineLvl w:val="3"/>
              <w:rPr>
                <w:color w:val="000000"/>
              </w:rPr>
            </w:pPr>
            <w:r w:rsidRPr="007F356F">
              <w:rPr>
                <w:color w:val="000000"/>
              </w:rPr>
              <w:t>22 550,9</w:t>
            </w:r>
          </w:p>
        </w:tc>
        <w:tc>
          <w:tcPr>
            <w:tcW w:w="1276" w:type="dxa"/>
            <w:tcBorders>
              <w:top w:val="nil"/>
              <w:left w:val="nil"/>
              <w:bottom w:val="single" w:sz="4" w:space="0" w:color="000000"/>
              <w:right w:val="single" w:sz="4" w:space="0" w:color="000000"/>
            </w:tcBorders>
            <w:noWrap/>
            <w:hideMark/>
          </w:tcPr>
          <w:p w14:paraId="3DB1D743" w14:textId="77777777" w:rsidR="007F356F" w:rsidRPr="007F356F" w:rsidRDefault="007F356F" w:rsidP="007F356F">
            <w:pPr>
              <w:jc w:val="right"/>
              <w:outlineLvl w:val="3"/>
              <w:rPr>
                <w:color w:val="000000"/>
              </w:rPr>
            </w:pPr>
            <w:r w:rsidRPr="007F356F">
              <w:rPr>
                <w:color w:val="000000"/>
              </w:rPr>
              <w:t>24 073,6</w:t>
            </w:r>
          </w:p>
        </w:tc>
        <w:tc>
          <w:tcPr>
            <w:tcW w:w="1275" w:type="dxa"/>
            <w:tcBorders>
              <w:top w:val="nil"/>
              <w:left w:val="nil"/>
              <w:bottom w:val="single" w:sz="4" w:space="0" w:color="000000"/>
              <w:right w:val="single" w:sz="4" w:space="0" w:color="000000"/>
            </w:tcBorders>
            <w:noWrap/>
            <w:hideMark/>
          </w:tcPr>
          <w:p w14:paraId="6A9C0373" w14:textId="77777777" w:rsidR="007F356F" w:rsidRPr="007F356F" w:rsidRDefault="007F356F" w:rsidP="007F356F">
            <w:pPr>
              <w:jc w:val="right"/>
              <w:outlineLvl w:val="3"/>
              <w:rPr>
                <w:color w:val="000000"/>
              </w:rPr>
            </w:pPr>
            <w:r w:rsidRPr="007F356F">
              <w:rPr>
                <w:color w:val="000000"/>
              </w:rPr>
              <w:t>25 574,3</w:t>
            </w:r>
          </w:p>
        </w:tc>
      </w:tr>
      <w:tr w:rsidR="007F356F" w:rsidRPr="007F356F" w14:paraId="741078AA"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0CB471C3" w14:textId="77777777" w:rsidR="007F356F" w:rsidRPr="007F356F" w:rsidRDefault="007F356F" w:rsidP="007F356F">
            <w:pPr>
              <w:outlineLvl w:val="4"/>
              <w:rPr>
                <w:color w:val="000000"/>
              </w:rPr>
            </w:pPr>
            <w:r w:rsidRPr="007F356F">
              <w:rPr>
                <w:color w:val="000000"/>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noWrap/>
            <w:hideMark/>
          </w:tcPr>
          <w:p w14:paraId="017D0336" w14:textId="77777777" w:rsidR="007F356F" w:rsidRPr="007F356F" w:rsidRDefault="007F356F" w:rsidP="007F356F">
            <w:pPr>
              <w:jc w:val="center"/>
              <w:outlineLvl w:val="4"/>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33F0D907" w14:textId="77777777" w:rsidR="007F356F" w:rsidRPr="007F356F" w:rsidRDefault="007F356F" w:rsidP="007F356F">
            <w:pPr>
              <w:jc w:val="center"/>
              <w:outlineLvl w:val="4"/>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39C2B40A" w14:textId="77777777" w:rsidR="007F356F" w:rsidRPr="007F356F" w:rsidRDefault="007F356F" w:rsidP="007F356F">
            <w:pPr>
              <w:jc w:val="center"/>
              <w:outlineLvl w:val="4"/>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7D81C872"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6F3B9A4" w14:textId="77777777" w:rsidR="007F356F" w:rsidRPr="007F356F" w:rsidRDefault="007F356F" w:rsidP="007F356F">
            <w:pPr>
              <w:jc w:val="right"/>
              <w:outlineLvl w:val="4"/>
              <w:rPr>
                <w:color w:val="000000"/>
              </w:rPr>
            </w:pPr>
            <w:r w:rsidRPr="007F356F">
              <w:rPr>
                <w:color w:val="000000"/>
              </w:rPr>
              <w:t>22 550,9</w:t>
            </w:r>
          </w:p>
        </w:tc>
        <w:tc>
          <w:tcPr>
            <w:tcW w:w="1276" w:type="dxa"/>
            <w:tcBorders>
              <w:top w:val="nil"/>
              <w:left w:val="nil"/>
              <w:bottom w:val="single" w:sz="4" w:space="0" w:color="000000"/>
              <w:right w:val="single" w:sz="4" w:space="0" w:color="000000"/>
            </w:tcBorders>
            <w:noWrap/>
            <w:hideMark/>
          </w:tcPr>
          <w:p w14:paraId="7F25CF12" w14:textId="77777777" w:rsidR="007F356F" w:rsidRPr="007F356F" w:rsidRDefault="007F356F" w:rsidP="007F356F">
            <w:pPr>
              <w:jc w:val="right"/>
              <w:outlineLvl w:val="4"/>
              <w:rPr>
                <w:color w:val="000000"/>
              </w:rPr>
            </w:pPr>
            <w:r w:rsidRPr="007F356F">
              <w:rPr>
                <w:color w:val="000000"/>
              </w:rPr>
              <w:t>24 073,6</w:t>
            </w:r>
          </w:p>
        </w:tc>
        <w:tc>
          <w:tcPr>
            <w:tcW w:w="1275" w:type="dxa"/>
            <w:tcBorders>
              <w:top w:val="nil"/>
              <w:left w:val="nil"/>
              <w:bottom w:val="single" w:sz="4" w:space="0" w:color="000000"/>
              <w:right w:val="single" w:sz="4" w:space="0" w:color="000000"/>
            </w:tcBorders>
            <w:noWrap/>
            <w:hideMark/>
          </w:tcPr>
          <w:p w14:paraId="6885E78A" w14:textId="77777777" w:rsidR="007F356F" w:rsidRPr="007F356F" w:rsidRDefault="007F356F" w:rsidP="007F356F">
            <w:pPr>
              <w:jc w:val="right"/>
              <w:outlineLvl w:val="4"/>
              <w:rPr>
                <w:color w:val="000000"/>
              </w:rPr>
            </w:pPr>
            <w:r w:rsidRPr="007F356F">
              <w:rPr>
                <w:color w:val="000000"/>
              </w:rPr>
              <w:t>25 574,3</w:t>
            </w:r>
          </w:p>
        </w:tc>
      </w:tr>
      <w:tr w:rsidR="007F356F" w:rsidRPr="007F356F" w14:paraId="0709E40D"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36F2024D"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7D4F1737" w14:textId="77777777" w:rsidR="007F356F" w:rsidRPr="007F356F" w:rsidRDefault="007F356F" w:rsidP="007F356F">
            <w:pPr>
              <w:jc w:val="center"/>
              <w:outlineLvl w:val="5"/>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5E3A919D" w14:textId="77777777" w:rsidR="007F356F" w:rsidRPr="007F356F" w:rsidRDefault="007F356F" w:rsidP="007F356F">
            <w:pPr>
              <w:jc w:val="center"/>
              <w:outlineLvl w:val="5"/>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07F11EF6"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483D7E8F"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7A2D20D1" w14:textId="77777777" w:rsidR="007F356F" w:rsidRPr="007F356F" w:rsidRDefault="007F356F" w:rsidP="007F356F">
            <w:pPr>
              <w:jc w:val="right"/>
              <w:outlineLvl w:val="5"/>
              <w:rPr>
                <w:color w:val="000000"/>
              </w:rPr>
            </w:pPr>
            <w:r w:rsidRPr="007F356F">
              <w:rPr>
                <w:color w:val="000000"/>
              </w:rPr>
              <w:t>21 574,2</w:t>
            </w:r>
          </w:p>
        </w:tc>
        <w:tc>
          <w:tcPr>
            <w:tcW w:w="1276" w:type="dxa"/>
            <w:tcBorders>
              <w:top w:val="nil"/>
              <w:left w:val="nil"/>
              <w:bottom w:val="single" w:sz="4" w:space="0" w:color="000000"/>
              <w:right w:val="single" w:sz="4" w:space="0" w:color="000000"/>
            </w:tcBorders>
            <w:noWrap/>
            <w:hideMark/>
          </w:tcPr>
          <w:p w14:paraId="3050EF35" w14:textId="77777777" w:rsidR="007F356F" w:rsidRPr="007F356F" w:rsidRDefault="007F356F" w:rsidP="007F356F">
            <w:pPr>
              <w:jc w:val="right"/>
              <w:outlineLvl w:val="5"/>
              <w:rPr>
                <w:color w:val="000000"/>
              </w:rPr>
            </w:pPr>
            <w:r w:rsidRPr="007F356F">
              <w:rPr>
                <w:color w:val="000000"/>
              </w:rPr>
              <w:t>23 097,0</w:t>
            </w:r>
          </w:p>
        </w:tc>
        <w:tc>
          <w:tcPr>
            <w:tcW w:w="1275" w:type="dxa"/>
            <w:tcBorders>
              <w:top w:val="nil"/>
              <w:left w:val="nil"/>
              <w:bottom w:val="single" w:sz="4" w:space="0" w:color="000000"/>
              <w:right w:val="single" w:sz="4" w:space="0" w:color="000000"/>
            </w:tcBorders>
            <w:noWrap/>
            <w:hideMark/>
          </w:tcPr>
          <w:p w14:paraId="2BF592B5" w14:textId="77777777" w:rsidR="007F356F" w:rsidRPr="007F356F" w:rsidRDefault="007F356F" w:rsidP="007F356F">
            <w:pPr>
              <w:jc w:val="right"/>
              <w:outlineLvl w:val="5"/>
              <w:rPr>
                <w:color w:val="000000"/>
              </w:rPr>
            </w:pPr>
            <w:r w:rsidRPr="007F356F">
              <w:rPr>
                <w:color w:val="000000"/>
              </w:rPr>
              <w:t>24 597,7</w:t>
            </w:r>
          </w:p>
        </w:tc>
      </w:tr>
      <w:tr w:rsidR="007F356F" w:rsidRPr="007F356F" w14:paraId="59C310B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17E8657"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0DF47340" w14:textId="77777777" w:rsidR="007F356F" w:rsidRPr="007F356F" w:rsidRDefault="007F356F" w:rsidP="007F356F">
            <w:pPr>
              <w:jc w:val="center"/>
              <w:outlineLvl w:val="5"/>
              <w:rPr>
                <w:color w:val="000000"/>
              </w:rPr>
            </w:pPr>
            <w:r w:rsidRPr="007F356F">
              <w:rPr>
                <w:color w:val="000000"/>
              </w:rPr>
              <w:t>912</w:t>
            </w:r>
          </w:p>
        </w:tc>
        <w:tc>
          <w:tcPr>
            <w:tcW w:w="851" w:type="dxa"/>
            <w:tcBorders>
              <w:top w:val="nil"/>
              <w:left w:val="nil"/>
              <w:bottom w:val="single" w:sz="4" w:space="0" w:color="000000"/>
              <w:right w:val="single" w:sz="4" w:space="0" w:color="000000"/>
            </w:tcBorders>
            <w:noWrap/>
            <w:hideMark/>
          </w:tcPr>
          <w:p w14:paraId="75F62834" w14:textId="77777777" w:rsidR="007F356F" w:rsidRPr="007F356F" w:rsidRDefault="007F356F" w:rsidP="007F356F">
            <w:pPr>
              <w:jc w:val="center"/>
              <w:outlineLvl w:val="5"/>
              <w:rPr>
                <w:color w:val="000000"/>
              </w:rPr>
            </w:pPr>
            <w:r w:rsidRPr="007F356F">
              <w:rPr>
                <w:color w:val="000000"/>
              </w:rPr>
              <w:t>0106</w:t>
            </w:r>
          </w:p>
        </w:tc>
        <w:tc>
          <w:tcPr>
            <w:tcW w:w="1417" w:type="dxa"/>
            <w:tcBorders>
              <w:top w:val="nil"/>
              <w:left w:val="nil"/>
              <w:bottom w:val="single" w:sz="4" w:space="0" w:color="000000"/>
              <w:right w:val="single" w:sz="4" w:space="0" w:color="000000"/>
            </w:tcBorders>
            <w:noWrap/>
            <w:hideMark/>
          </w:tcPr>
          <w:p w14:paraId="7F713771"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3568E143"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1396A0E2" w14:textId="77777777" w:rsidR="007F356F" w:rsidRPr="007F356F" w:rsidRDefault="007F356F" w:rsidP="007F356F">
            <w:pPr>
              <w:jc w:val="right"/>
              <w:outlineLvl w:val="5"/>
              <w:rPr>
                <w:color w:val="000000"/>
              </w:rPr>
            </w:pPr>
            <w:r w:rsidRPr="007F356F">
              <w:rPr>
                <w:color w:val="000000"/>
              </w:rPr>
              <w:t>976,7</w:t>
            </w:r>
          </w:p>
        </w:tc>
        <w:tc>
          <w:tcPr>
            <w:tcW w:w="1276" w:type="dxa"/>
            <w:tcBorders>
              <w:top w:val="nil"/>
              <w:left w:val="nil"/>
              <w:bottom w:val="single" w:sz="4" w:space="0" w:color="000000"/>
              <w:right w:val="single" w:sz="4" w:space="0" w:color="000000"/>
            </w:tcBorders>
            <w:noWrap/>
            <w:hideMark/>
          </w:tcPr>
          <w:p w14:paraId="14A6B3E7" w14:textId="77777777" w:rsidR="007F356F" w:rsidRPr="007F356F" w:rsidRDefault="007F356F" w:rsidP="007F356F">
            <w:pPr>
              <w:jc w:val="right"/>
              <w:outlineLvl w:val="5"/>
              <w:rPr>
                <w:color w:val="000000"/>
              </w:rPr>
            </w:pPr>
            <w:r w:rsidRPr="007F356F">
              <w:rPr>
                <w:color w:val="000000"/>
              </w:rPr>
              <w:t>976,7</w:t>
            </w:r>
          </w:p>
        </w:tc>
        <w:tc>
          <w:tcPr>
            <w:tcW w:w="1275" w:type="dxa"/>
            <w:tcBorders>
              <w:top w:val="nil"/>
              <w:left w:val="nil"/>
              <w:bottom w:val="single" w:sz="4" w:space="0" w:color="000000"/>
              <w:right w:val="single" w:sz="4" w:space="0" w:color="000000"/>
            </w:tcBorders>
            <w:noWrap/>
            <w:hideMark/>
          </w:tcPr>
          <w:p w14:paraId="5A50686D" w14:textId="77777777" w:rsidR="007F356F" w:rsidRPr="007F356F" w:rsidRDefault="007F356F" w:rsidP="007F356F">
            <w:pPr>
              <w:jc w:val="right"/>
              <w:outlineLvl w:val="5"/>
              <w:rPr>
                <w:color w:val="000000"/>
              </w:rPr>
            </w:pPr>
            <w:r w:rsidRPr="007F356F">
              <w:rPr>
                <w:color w:val="000000"/>
              </w:rPr>
              <w:t>976,7</w:t>
            </w:r>
          </w:p>
        </w:tc>
      </w:tr>
      <w:tr w:rsidR="007F356F" w:rsidRPr="007F356F" w14:paraId="1F63D29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2B6409C7" w14:textId="77777777" w:rsidR="007F356F" w:rsidRPr="007F356F" w:rsidRDefault="007F356F" w:rsidP="007F356F">
            <w:pPr>
              <w:outlineLvl w:val="2"/>
              <w:rPr>
                <w:color w:val="000000"/>
              </w:rPr>
            </w:pPr>
            <w:r w:rsidRPr="007F356F">
              <w:rPr>
                <w:color w:val="000000"/>
              </w:rPr>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7D7E8F7" w14:textId="77777777" w:rsidR="007F356F" w:rsidRPr="007F356F" w:rsidRDefault="007F356F" w:rsidP="007F356F">
            <w:pPr>
              <w:jc w:val="center"/>
              <w:outlineLvl w:val="2"/>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7111251E"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39C9E47D" w14:textId="77777777" w:rsidR="007F356F" w:rsidRPr="007F356F" w:rsidRDefault="007F356F" w:rsidP="007F356F">
            <w:pPr>
              <w:jc w:val="center"/>
              <w:outlineLvl w:val="2"/>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114F5B2A"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2C69263D" w14:textId="77777777" w:rsidR="007F356F" w:rsidRPr="007F356F" w:rsidRDefault="007F356F" w:rsidP="007F356F">
            <w:pPr>
              <w:jc w:val="right"/>
              <w:outlineLvl w:val="2"/>
              <w:rPr>
                <w:color w:val="000000"/>
              </w:rPr>
            </w:pPr>
            <w:r w:rsidRPr="007F356F">
              <w:rPr>
                <w:color w:val="000000"/>
              </w:rPr>
              <w:t>8 056,5</w:t>
            </w:r>
          </w:p>
        </w:tc>
        <w:tc>
          <w:tcPr>
            <w:tcW w:w="1276" w:type="dxa"/>
            <w:tcBorders>
              <w:top w:val="nil"/>
              <w:left w:val="nil"/>
              <w:bottom w:val="single" w:sz="4" w:space="0" w:color="000000"/>
              <w:right w:val="single" w:sz="4" w:space="0" w:color="000000"/>
            </w:tcBorders>
            <w:noWrap/>
            <w:hideMark/>
          </w:tcPr>
          <w:p w14:paraId="58ECACAE" w14:textId="77777777" w:rsidR="007F356F" w:rsidRPr="007F356F" w:rsidRDefault="007F356F" w:rsidP="007F356F">
            <w:pPr>
              <w:jc w:val="right"/>
              <w:outlineLvl w:val="2"/>
              <w:rPr>
                <w:color w:val="000000"/>
              </w:rPr>
            </w:pPr>
            <w:r w:rsidRPr="007F356F">
              <w:rPr>
                <w:color w:val="000000"/>
              </w:rPr>
              <w:t>8 700,9</w:t>
            </w:r>
          </w:p>
        </w:tc>
        <w:tc>
          <w:tcPr>
            <w:tcW w:w="1275" w:type="dxa"/>
            <w:tcBorders>
              <w:top w:val="nil"/>
              <w:left w:val="nil"/>
              <w:bottom w:val="single" w:sz="4" w:space="0" w:color="000000"/>
              <w:right w:val="single" w:sz="4" w:space="0" w:color="000000"/>
            </w:tcBorders>
            <w:noWrap/>
            <w:hideMark/>
          </w:tcPr>
          <w:p w14:paraId="0AA963BC" w14:textId="77777777" w:rsidR="007F356F" w:rsidRPr="007F356F" w:rsidRDefault="007F356F" w:rsidP="007F356F">
            <w:pPr>
              <w:jc w:val="right"/>
              <w:outlineLvl w:val="2"/>
              <w:rPr>
                <w:color w:val="000000"/>
              </w:rPr>
            </w:pPr>
            <w:r w:rsidRPr="007F356F">
              <w:rPr>
                <w:color w:val="000000"/>
              </w:rPr>
              <w:t>9 336,0</w:t>
            </w:r>
          </w:p>
        </w:tc>
      </w:tr>
      <w:tr w:rsidR="007F356F" w:rsidRPr="007F356F" w14:paraId="565108BB"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39242D8"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2D1B3276" w14:textId="77777777" w:rsidR="007F356F" w:rsidRPr="007F356F" w:rsidRDefault="007F356F" w:rsidP="007F356F">
            <w:pPr>
              <w:jc w:val="center"/>
              <w:outlineLvl w:val="3"/>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076B921E"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44D133AF" w14:textId="77777777" w:rsidR="007F356F" w:rsidRPr="007F356F" w:rsidRDefault="007F356F" w:rsidP="007F356F">
            <w:pPr>
              <w:jc w:val="center"/>
              <w:outlineLvl w:val="3"/>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28B88F8D"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B67D8EE" w14:textId="77777777" w:rsidR="007F356F" w:rsidRPr="007F356F" w:rsidRDefault="007F356F" w:rsidP="007F356F">
            <w:pPr>
              <w:jc w:val="right"/>
              <w:outlineLvl w:val="3"/>
              <w:rPr>
                <w:color w:val="000000"/>
              </w:rPr>
            </w:pPr>
            <w:r w:rsidRPr="007F356F">
              <w:rPr>
                <w:color w:val="000000"/>
              </w:rPr>
              <w:t>8 056,5</w:t>
            </w:r>
          </w:p>
        </w:tc>
        <w:tc>
          <w:tcPr>
            <w:tcW w:w="1276" w:type="dxa"/>
            <w:tcBorders>
              <w:top w:val="nil"/>
              <w:left w:val="nil"/>
              <w:bottom w:val="single" w:sz="4" w:space="0" w:color="000000"/>
              <w:right w:val="single" w:sz="4" w:space="0" w:color="000000"/>
            </w:tcBorders>
            <w:noWrap/>
            <w:hideMark/>
          </w:tcPr>
          <w:p w14:paraId="69FA11F4" w14:textId="77777777" w:rsidR="007F356F" w:rsidRPr="007F356F" w:rsidRDefault="007F356F" w:rsidP="007F356F">
            <w:pPr>
              <w:jc w:val="right"/>
              <w:outlineLvl w:val="3"/>
              <w:rPr>
                <w:color w:val="000000"/>
              </w:rPr>
            </w:pPr>
            <w:r w:rsidRPr="007F356F">
              <w:rPr>
                <w:color w:val="000000"/>
              </w:rPr>
              <w:t>8 700,9</w:t>
            </w:r>
          </w:p>
        </w:tc>
        <w:tc>
          <w:tcPr>
            <w:tcW w:w="1275" w:type="dxa"/>
            <w:tcBorders>
              <w:top w:val="nil"/>
              <w:left w:val="nil"/>
              <w:bottom w:val="single" w:sz="4" w:space="0" w:color="000000"/>
              <w:right w:val="single" w:sz="4" w:space="0" w:color="000000"/>
            </w:tcBorders>
            <w:noWrap/>
            <w:hideMark/>
          </w:tcPr>
          <w:p w14:paraId="398FA245" w14:textId="77777777" w:rsidR="007F356F" w:rsidRPr="007F356F" w:rsidRDefault="007F356F" w:rsidP="007F356F">
            <w:pPr>
              <w:jc w:val="right"/>
              <w:outlineLvl w:val="3"/>
              <w:rPr>
                <w:color w:val="000000"/>
              </w:rPr>
            </w:pPr>
            <w:r w:rsidRPr="007F356F">
              <w:rPr>
                <w:color w:val="000000"/>
              </w:rPr>
              <w:t>9 336,0</w:t>
            </w:r>
          </w:p>
        </w:tc>
      </w:tr>
      <w:tr w:rsidR="007F356F" w:rsidRPr="007F356F" w14:paraId="303C3E2C" w14:textId="77777777" w:rsidTr="0039009F">
        <w:trPr>
          <w:trHeight w:val="1320"/>
        </w:trPr>
        <w:tc>
          <w:tcPr>
            <w:tcW w:w="2850" w:type="dxa"/>
            <w:tcBorders>
              <w:top w:val="nil"/>
              <w:left w:val="single" w:sz="4" w:space="0" w:color="000000"/>
              <w:bottom w:val="single" w:sz="4" w:space="0" w:color="000000"/>
              <w:right w:val="single" w:sz="4" w:space="0" w:color="000000"/>
            </w:tcBorders>
            <w:hideMark/>
          </w:tcPr>
          <w:p w14:paraId="7DC8DBB3" w14:textId="77777777" w:rsidR="007F356F" w:rsidRPr="007F356F" w:rsidRDefault="007F356F" w:rsidP="007F356F">
            <w:pPr>
              <w:outlineLvl w:val="4"/>
              <w:rPr>
                <w:color w:val="000000"/>
              </w:rPr>
            </w:pPr>
            <w:r w:rsidRPr="007F356F">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noWrap/>
            <w:hideMark/>
          </w:tcPr>
          <w:p w14:paraId="1DA16634" w14:textId="77777777" w:rsidR="007F356F" w:rsidRPr="007F356F" w:rsidRDefault="007F356F" w:rsidP="007F356F">
            <w:pPr>
              <w:jc w:val="center"/>
              <w:outlineLvl w:val="4"/>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3DA9C40" w14:textId="77777777" w:rsidR="007F356F" w:rsidRPr="007F356F" w:rsidRDefault="007F356F" w:rsidP="007F356F">
            <w:pPr>
              <w:jc w:val="center"/>
              <w:outlineLvl w:val="4"/>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04A92868" w14:textId="77777777" w:rsidR="007F356F" w:rsidRPr="007F356F" w:rsidRDefault="007F356F" w:rsidP="007F356F">
            <w:pPr>
              <w:jc w:val="center"/>
              <w:outlineLvl w:val="4"/>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687FD97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BC7D46D" w14:textId="77777777" w:rsidR="007F356F" w:rsidRPr="007F356F" w:rsidRDefault="007F356F" w:rsidP="007F356F">
            <w:pPr>
              <w:jc w:val="right"/>
              <w:outlineLvl w:val="4"/>
              <w:rPr>
                <w:color w:val="000000"/>
              </w:rPr>
            </w:pPr>
            <w:r w:rsidRPr="007F356F">
              <w:rPr>
                <w:color w:val="000000"/>
              </w:rPr>
              <w:t>8 056,5</w:t>
            </w:r>
          </w:p>
        </w:tc>
        <w:tc>
          <w:tcPr>
            <w:tcW w:w="1276" w:type="dxa"/>
            <w:tcBorders>
              <w:top w:val="nil"/>
              <w:left w:val="nil"/>
              <w:bottom w:val="single" w:sz="4" w:space="0" w:color="000000"/>
              <w:right w:val="single" w:sz="4" w:space="0" w:color="000000"/>
            </w:tcBorders>
            <w:noWrap/>
            <w:hideMark/>
          </w:tcPr>
          <w:p w14:paraId="0C2D13AC" w14:textId="77777777" w:rsidR="007F356F" w:rsidRPr="007F356F" w:rsidRDefault="007F356F" w:rsidP="007F356F">
            <w:pPr>
              <w:jc w:val="right"/>
              <w:outlineLvl w:val="4"/>
              <w:rPr>
                <w:color w:val="000000"/>
              </w:rPr>
            </w:pPr>
            <w:r w:rsidRPr="007F356F">
              <w:rPr>
                <w:color w:val="000000"/>
              </w:rPr>
              <w:t>8 700,9</w:t>
            </w:r>
          </w:p>
        </w:tc>
        <w:tc>
          <w:tcPr>
            <w:tcW w:w="1275" w:type="dxa"/>
            <w:tcBorders>
              <w:top w:val="nil"/>
              <w:left w:val="nil"/>
              <w:bottom w:val="single" w:sz="4" w:space="0" w:color="000000"/>
              <w:right w:val="single" w:sz="4" w:space="0" w:color="000000"/>
            </w:tcBorders>
            <w:noWrap/>
            <w:hideMark/>
          </w:tcPr>
          <w:p w14:paraId="38585832" w14:textId="77777777" w:rsidR="007F356F" w:rsidRPr="007F356F" w:rsidRDefault="007F356F" w:rsidP="007F356F">
            <w:pPr>
              <w:jc w:val="right"/>
              <w:outlineLvl w:val="4"/>
              <w:rPr>
                <w:color w:val="000000"/>
              </w:rPr>
            </w:pPr>
            <w:r w:rsidRPr="007F356F">
              <w:rPr>
                <w:color w:val="000000"/>
              </w:rPr>
              <w:t>9 336,0</w:t>
            </w:r>
          </w:p>
        </w:tc>
      </w:tr>
      <w:tr w:rsidR="007F356F" w:rsidRPr="007F356F" w14:paraId="6F5169D4"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1229E6D1" w14:textId="77777777" w:rsidR="007F356F" w:rsidRPr="007F356F" w:rsidRDefault="007F356F" w:rsidP="007F356F">
            <w:pPr>
              <w:outlineLvl w:val="5"/>
              <w:rPr>
                <w:color w:val="000000"/>
              </w:rPr>
            </w:pPr>
            <w:r w:rsidRPr="007F356F">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6C88A8AE" w14:textId="77777777" w:rsidR="007F356F" w:rsidRPr="007F356F" w:rsidRDefault="007F356F" w:rsidP="007F356F">
            <w:pPr>
              <w:jc w:val="center"/>
              <w:outlineLvl w:val="5"/>
              <w:rPr>
                <w:color w:val="000000"/>
              </w:rPr>
            </w:pPr>
            <w:r w:rsidRPr="007F356F">
              <w:rPr>
                <w:color w:val="000000"/>
              </w:rPr>
              <w:t>915</w:t>
            </w:r>
          </w:p>
        </w:tc>
        <w:tc>
          <w:tcPr>
            <w:tcW w:w="851" w:type="dxa"/>
            <w:tcBorders>
              <w:top w:val="nil"/>
              <w:left w:val="nil"/>
              <w:bottom w:val="single" w:sz="4" w:space="0" w:color="000000"/>
              <w:right w:val="single" w:sz="4" w:space="0" w:color="000000"/>
            </w:tcBorders>
            <w:noWrap/>
            <w:hideMark/>
          </w:tcPr>
          <w:p w14:paraId="51BC035C" w14:textId="77777777" w:rsidR="007F356F" w:rsidRPr="007F356F" w:rsidRDefault="007F356F" w:rsidP="007F356F">
            <w:pPr>
              <w:jc w:val="center"/>
              <w:outlineLvl w:val="5"/>
              <w:rPr>
                <w:color w:val="000000"/>
              </w:rPr>
            </w:pPr>
            <w:r w:rsidRPr="007F356F">
              <w:rPr>
                <w:color w:val="000000"/>
              </w:rPr>
              <w:t>0104</w:t>
            </w:r>
          </w:p>
        </w:tc>
        <w:tc>
          <w:tcPr>
            <w:tcW w:w="1417" w:type="dxa"/>
            <w:tcBorders>
              <w:top w:val="nil"/>
              <w:left w:val="nil"/>
              <w:bottom w:val="single" w:sz="4" w:space="0" w:color="000000"/>
              <w:right w:val="single" w:sz="4" w:space="0" w:color="000000"/>
            </w:tcBorders>
            <w:noWrap/>
            <w:hideMark/>
          </w:tcPr>
          <w:p w14:paraId="34D9CCD8" w14:textId="77777777" w:rsidR="007F356F" w:rsidRPr="007F356F" w:rsidRDefault="007F356F" w:rsidP="007F356F">
            <w:pPr>
              <w:jc w:val="center"/>
              <w:outlineLvl w:val="5"/>
              <w:rPr>
                <w:color w:val="000000"/>
              </w:rPr>
            </w:pPr>
            <w:r w:rsidRPr="007F356F">
              <w:rPr>
                <w:color w:val="000000"/>
              </w:rPr>
              <w:t>9900500140</w:t>
            </w:r>
          </w:p>
        </w:tc>
        <w:tc>
          <w:tcPr>
            <w:tcW w:w="567" w:type="dxa"/>
            <w:tcBorders>
              <w:top w:val="nil"/>
              <w:left w:val="nil"/>
              <w:bottom w:val="single" w:sz="4" w:space="0" w:color="000000"/>
              <w:right w:val="single" w:sz="4" w:space="0" w:color="000000"/>
            </w:tcBorders>
            <w:noWrap/>
            <w:hideMark/>
          </w:tcPr>
          <w:p w14:paraId="22944DF1"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2E7ED75D" w14:textId="77777777" w:rsidR="007F356F" w:rsidRPr="007F356F" w:rsidRDefault="007F356F" w:rsidP="007F356F">
            <w:pPr>
              <w:jc w:val="right"/>
              <w:outlineLvl w:val="5"/>
              <w:rPr>
                <w:color w:val="000000"/>
              </w:rPr>
            </w:pPr>
            <w:r w:rsidRPr="007F356F">
              <w:rPr>
                <w:color w:val="000000"/>
              </w:rPr>
              <w:t>8 056,5</w:t>
            </w:r>
          </w:p>
        </w:tc>
        <w:tc>
          <w:tcPr>
            <w:tcW w:w="1276" w:type="dxa"/>
            <w:tcBorders>
              <w:top w:val="nil"/>
              <w:left w:val="nil"/>
              <w:bottom w:val="single" w:sz="4" w:space="0" w:color="000000"/>
              <w:right w:val="single" w:sz="4" w:space="0" w:color="000000"/>
            </w:tcBorders>
            <w:noWrap/>
            <w:hideMark/>
          </w:tcPr>
          <w:p w14:paraId="5318E932" w14:textId="77777777" w:rsidR="007F356F" w:rsidRPr="007F356F" w:rsidRDefault="007F356F" w:rsidP="007F356F">
            <w:pPr>
              <w:jc w:val="right"/>
              <w:outlineLvl w:val="5"/>
              <w:rPr>
                <w:color w:val="000000"/>
              </w:rPr>
            </w:pPr>
            <w:r w:rsidRPr="007F356F">
              <w:rPr>
                <w:color w:val="000000"/>
              </w:rPr>
              <w:t>8 700,9</w:t>
            </w:r>
          </w:p>
        </w:tc>
        <w:tc>
          <w:tcPr>
            <w:tcW w:w="1275" w:type="dxa"/>
            <w:tcBorders>
              <w:top w:val="nil"/>
              <w:left w:val="nil"/>
              <w:bottom w:val="single" w:sz="4" w:space="0" w:color="000000"/>
              <w:right w:val="single" w:sz="4" w:space="0" w:color="000000"/>
            </w:tcBorders>
            <w:noWrap/>
            <w:hideMark/>
          </w:tcPr>
          <w:p w14:paraId="7DB6F7E8" w14:textId="77777777" w:rsidR="007F356F" w:rsidRPr="007F356F" w:rsidRDefault="007F356F" w:rsidP="007F356F">
            <w:pPr>
              <w:jc w:val="right"/>
              <w:outlineLvl w:val="5"/>
              <w:rPr>
                <w:color w:val="000000"/>
              </w:rPr>
            </w:pPr>
            <w:r w:rsidRPr="007F356F">
              <w:rPr>
                <w:color w:val="000000"/>
              </w:rPr>
              <w:t>9 336,0</w:t>
            </w:r>
          </w:p>
        </w:tc>
      </w:tr>
      <w:tr w:rsidR="007F356F" w:rsidRPr="007F356F" w14:paraId="31635D29"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155CF3F" w14:textId="77777777" w:rsidR="007F356F" w:rsidRPr="007F356F" w:rsidRDefault="007F356F" w:rsidP="007F356F">
            <w:pPr>
              <w:outlineLvl w:val="0"/>
              <w:rPr>
                <w:color w:val="000000"/>
              </w:rPr>
            </w:pPr>
            <w:r w:rsidRPr="007F356F">
              <w:rPr>
                <w:color w:val="000000"/>
              </w:rPr>
              <w:t xml:space="preserve">    Обеспечение деятельности МКУ ЦБ</w:t>
            </w:r>
          </w:p>
        </w:tc>
        <w:tc>
          <w:tcPr>
            <w:tcW w:w="709" w:type="dxa"/>
            <w:tcBorders>
              <w:top w:val="nil"/>
              <w:left w:val="nil"/>
              <w:bottom w:val="single" w:sz="4" w:space="0" w:color="000000"/>
              <w:right w:val="single" w:sz="4" w:space="0" w:color="000000"/>
            </w:tcBorders>
            <w:noWrap/>
            <w:hideMark/>
          </w:tcPr>
          <w:p w14:paraId="73FC66A5"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4FAC213"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2F42FBE" w14:textId="77777777" w:rsidR="007F356F" w:rsidRPr="007F356F" w:rsidRDefault="007F356F" w:rsidP="007F356F">
            <w:pPr>
              <w:jc w:val="center"/>
              <w:outlineLvl w:val="0"/>
              <w:rPr>
                <w:color w:val="000000"/>
              </w:rPr>
            </w:pPr>
            <w:r w:rsidRPr="007F356F">
              <w:rPr>
                <w:color w:val="000000"/>
              </w:rPr>
              <w:t>9900600000</w:t>
            </w:r>
          </w:p>
        </w:tc>
        <w:tc>
          <w:tcPr>
            <w:tcW w:w="567" w:type="dxa"/>
            <w:tcBorders>
              <w:top w:val="nil"/>
              <w:left w:val="nil"/>
              <w:bottom w:val="single" w:sz="4" w:space="0" w:color="000000"/>
              <w:right w:val="single" w:sz="4" w:space="0" w:color="000000"/>
            </w:tcBorders>
            <w:noWrap/>
            <w:hideMark/>
          </w:tcPr>
          <w:p w14:paraId="3CD84186"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F567FAE" w14:textId="77777777" w:rsidR="007F356F" w:rsidRPr="007F356F" w:rsidRDefault="007F356F" w:rsidP="007F356F">
            <w:pPr>
              <w:jc w:val="right"/>
              <w:outlineLvl w:val="0"/>
              <w:rPr>
                <w:color w:val="000000"/>
              </w:rPr>
            </w:pPr>
            <w:r w:rsidRPr="007F356F">
              <w:rPr>
                <w:color w:val="000000"/>
              </w:rPr>
              <w:t>38 627,8</w:t>
            </w:r>
          </w:p>
        </w:tc>
        <w:tc>
          <w:tcPr>
            <w:tcW w:w="1276" w:type="dxa"/>
            <w:tcBorders>
              <w:top w:val="nil"/>
              <w:left w:val="nil"/>
              <w:bottom w:val="single" w:sz="4" w:space="0" w:color="000000"/>
              <w:right w:val="single" w:sz="4" w:space="0" w:color="000000"/>
            </w:tcBorders>
            <w:noWrap/>
            <w:hideMark/>
          </w:tcPr>
          <w:p w14:paraId="446D136C" w14:textId="77777777" w:rsidR="007F356F" w:rsidRPr="007F356F" w:rsidRDefault="007F356F" w:rsidP="007F356F">
            <w:pPr>
              <w:jc w:val="right"/>
              <w:outlineLvl w:val="0"/>
              <w:rPr>
                <w:color w:val="000000"/>
              </w:rPr>
            </w:pPr>
            <w:r w:rsidRPr="007F356F">
              <w:rPr>
                <w:color w:val="000000"/>
              </w:rPr>
              <w:t>38 627,8</w:t>
            </w:r>
          </w:p>
        </w:tc>
        <w:tc>
          <w:tcPr>
            <w:tcW w:w="1275" w:type="dxa"/>
            <w:tcBorders>
              <w:top w:val="nil"/>
              <w:left w:val="nil"/>
              <w:bottom w:val="single" w:sz="4" w:space="0" w:color="000000"/>
              <w:right w:val="single" w:sz="4" w:space="0" w:color="000000"/>
            </w:tcBorders>
            <w:noWrap/>
            <w:hideMark/>
          </w:tcPr>
          <w:p w14:paraId="278EEE94" w14:textId="77777777" w:rsidR="007F356F" w:rsidRPr="007F356F" w:rsidRDefault="007F356F" w:rsidP="007F356F">
            <w:pPr>
              <w:jc w:val="right"/>
              <w:outlineLvl w:val="0"/>
              <w:rPr>
                <w:color w:val="000000"/>
              </w:rPr>
            </w:pPr>
            <w:r w:rsidRPr="007F356F">
              <w:rPr>
                <w:color w:val="000000"/>
              </w:rPr>
              <w:t>38 627,8</w:t>
            </w:r>
          </w:p>
        </w:tc>
      </w:tr>
      <w:tr w:rsidR="007F356F" w:rsidRPr="007F356F" w14:paraId="546DB760"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BF9CCFA" w14:textId="77777777" w:rsidR="007F356F" w:rsidRPr="007F356F" w:rsidRDefault="007F356F" w:rsidP="007F356F">
            <w:pPr>
              <w:outlineLvl w:val="1"/>
              <w:rPr>
                <w:color w:val="000000"/>
              </w:rPr>
            </w:pPr>
            <w:r w:rsidRPr="007F356F">
              <w:rPr>
                <w:color w:val="000000"/>
              </w:rPr>
              <w:t xml:space="preserve">      Расходы на обеспечение деятельности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noWrap/>
            <w:hideMark/>
          </w:tcPr>
          <w:p w14:paraId="49397FEA"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3DED1FD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CEAF077" w14:textId="77777777" w:rsidR="007F356F" w:rsidRPr="007F356F" w:rsidRDefault="007F356F" w:rsidP="007F356F">
            <w:pPr>
              <w:jc w:val="center"/>
              <w:outlineLvl w:val="1"/>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6C17E702"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063980" w14:textId="77777777" w:rsidR="007F356F" w:rsidRPr="007F356F" w:rsidRDefault="007F356F" w:rsidP="007F356F">
            <w:pPr>
              <w:jc w:val="right"/>
              <w:outlineLvl w:val="1"/>
              <w:rPr>
                <w:color w:val="000000"/>
              </w:rPr>
            </w:pPr>
            <w:r w:rsidRPr="007F356F">
              <w:rPr>
                <w:color w:val="000000"/>
              </w:rPr>
              <w:t>38 627,8</w:t>
            </w:r>
          </w:p>
        </w:tc>
        <w:tc>
          <w:tcPr>
            <w:tcW w:w="1276" w:type="dxa"/>
            <w:tcBorders>
              <w:top w:val="nil"/>
              <w:left w:val="nil"/>
              <w:bottom w:val="single" w:sz="4" w:space="0" w:color="000000"/>
              <w:right w:val="single" w:sz="4" w:space="0" w:color="000000"/>
            </w:tcBorders>
            <w:noWrap/>
            <w:hideMark/>
          </w:tcPr>
          <w:p w14:paraId="45D8D46B" w14:textId="77777777" w:rsidR="007F356F" w:rsidRPr="007F356F" w:rsidRDefault="007F356F" w:rsidP="007F356F">
            <w:pPr>
              <w:jc w:val="right"/>
              <w:outlineLvl w:val="1"/>
              <w:rPr>
                <w:color w:val="000000"/>
              </w:rPr>
            </w:pPr>
            <w:r w:rsidRPr="007F356F">
              <w:rPr>
                <w:color w:val="000000"/>
              </w:rPr>
              <w:t>38 627,8</w:t>
            </w:r>
          </w:p>
        </w:tc>
        <w:tc>
          <w:tcPr>
            <w:tcW w:w="1275" w:type="dxa"/>
            <w:tcBorders>
              <w:top w:val="nil"/>
              <w:left w:val="nil"/>
              <w:bottom w:val="single" w:sz="4" w:space="0" w:color="000000"/>
              <w:right w:val="single" w:sz="4" w:space="0" w:color="000000"/>
            </w:tcBorders>
            <w:noWrap/>
            <w:hideMark/>
          </w:tcPr>
          <w:p w14:paraId="2A59DC86" w14:textId="77777777" w:rsidR="007F356F" w:rsidRPr="007F356F" w:rsidRDefault="007F356F" w:rsidP="007F356F">
            <w:pPr>
              <w:jc w:val="right"/>
              <w:outlineLvl w:val="1"/>
              <w:rPr>
                <w:color w:val="000000"/>
              </w:rPr>
            </w:pPr>
            <w:r w:rsidRPr="007F356F">
              <w:rPr>
                <w:color w:val="000000"/>
              </w:rPr>
              <w:t>38 627,8</w:t>
            </w:r>
          </w:p>
        </w:tc>
      </w:tr>
      <w:tr w:rsidR="007F356F" w:rsidRPr="007F356F" w14:paraId="544A64A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1020CEA5"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55A45194"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BDA791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764A839" w14:textId="77777777" w:rsidR="007F356F" w:rsidRPr="007F356F" w:rsidRDefault="007F356F" w:rsidP="007F356F">
            <w:pPr>
              <w:jc w:val="center"/>
              <w:outlineLvl w:val="2"/>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5B965B03"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22E66CB" w14:textId="77777777" w:rsidR="007F356F" w:rsidRPr="007F356F" w:rsidRDefault="007F356F" w:rsidP="007F356F">
            <w:pPr>
              <w:jc w:val="right"/>
              <w:outlineLvl w:val="2"/>
              <w:rPr>
                <w:color w:val="000000"/>
              </w:rPr>
            </w:pPr>
            <w:r w:rsidRPr="007F356F">
              <w:rPr>
                <w:color w:val="000000"/>
              </w:rPr>
              <w:t>38 627,8</w:t>
            </w:r>
          </w:p>
        </w:tc>
        <w:tc>
          <w:tcPr>
            <w:tcW w:w="1276" w:type="dxa"/>
            <w:tcBorders>
              <w:top w:val="nil"/>
              <w:left w:val="nil"/>
              <w:bottom w:val="single" w:sz="4" w:space="0" w:color="000000"/>
              <w:right w:val="single" w:sz="4" w:space="0" w:color="000000"/>
            </w:tcBorders>
            <w:noWrap/>
            <w:hideMark/>
          </w:tcPr>
          <w:p w14:paraId="392A5862" w14:textId="77777777" w:rsidR="007F356F" w:rsidRPr="007F356F" w:rsidRDefault="007F356F" w:rsidP="007F356F">
            <w:pPr>
              <w:jc w:val="right"/>
              <w:outlineLvl w:val="2"/>
              <w:rPr>
                <w:color w:val="000000"/>
              </w:rPr>
            </w:pPr>
            <w:r w:rsidRPr="007F356F">
              <w:rPr>
                <w:color w:val="000000"/>
              </w:rPr>
              <w:t>38 627,8</w:t>
            </w:r>
          </w:p>
        </w:tc>
        <w:tc>
          <w:tcPr>
            <w:tcW w:w="1275" w:type="dxa"/>
            <w:tcBorders>
              <w:top w:val="nil"/>
              <w:left w:val="nil"/>
              <w:bottom w:val="single" w:sz="4" w:space="0" w:color="000000"/>
              <w:right w:val="single" w:sz="4" w:space="0" w:color="000000"/>
            </w:tcBorders>
            <w:noWrap/>
            <w:hideMark/>
          </w:tcPr>
          <w:p w14:paraId="288D6AE4" w14:textId="77777777" w:rsidR="007F356F" w:rsidRPr="007F356F" w:rsidRDefault="007F356F" w:rsidP="007F356F">
            <w:pPr>
              <w:jc w:val="right"/>
              <w:outlineLvl w:val="2"/>
              <w:rPr>
                <w:color w:val="000000"/>
              </w:rPr>
            </w:pPr>
            <w:r w:rsidRPr="007F356F">
              <w:rPr>
                <w:color w:val="000000"/>
              </w:rPr>
              <w:t>38 627,8</w:t>
            </w:r>
          </w:p>
        </w:tc>
      </w:tr>
      <w:tr w:rsidR="007F356F" w:rsidRPr="007F356F" w14:paraId="5B43FE5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5041A82"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4979BDC6"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E7238E2"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5EFD1BC7" w14:textId="77777777" w:rsidR="007F356F" w:rsidRPr="007F356F" w:rsidRDefault="007F356F" w:rsidP="007F356F">
            <w:pPr>
              <w:jc w:val="center"/>
              <w:outlineLvl w:val="3"/>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2F1F8DCA"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88F58D2" w14:textId="77777777" w:rsidR="007F356F" w:rsidRPr="007F356F" w:rsidRDefault="007F356F" w:rsidP="007F356F">
            <w:pPr>
              <w:jc w:val="right"/>
              <w:outlineLvl w:val="3"/>
              <w:rPr>
                <w:color w:val="000000"/>
              </w:rPr>
            </w:pPr>
            <w:r w:rsidRPr="007F356F">
              <w:rPr>
                <w:color w:val="000000"/>
              </w:rPr>
              <w:t>38 627,8</w:t>
            </w:r>
          </w:p>
        </w:tc>
        <w:tc>
          <w:tcPr>
            <w:tcW w:w="1276" w:type="dxa"/>
            <w:tcBorders>
              <w:top w:val="nil"/>
              <w:left w:val="nil"/>
              <w:bottom w:val="single" w:sz="4" w:space="0" w:color="000000"/>
              <w:right w:val="single" w:sz="4" w:space="0" w:color="000000"/>
            </w:tcBorders>
            <w:noWrap/>
            <w:hideMark/>
          </w:tcPr>
          <w:p w14:paraId="5E4F5358" w14:textId="77777777" w:rsidR="007F356F" w:rsidRPr="007F356F" w:rsidRDefault="007F356F" w:rsidP="007F356F">
            <w:pPr>
              <w:jc w:val="right"/>
              <w:outlineLvl w:val="3"/>
              <w:rPr>
                <w:color w:val="000000"/>
              </w:rPr>
            </w:pPr>
            <w:r w:rsidRPr="007F356F">
              <w:rPr>
                <w:color w:val="000000"/>
              </w:rPr>
              <w:t>38 627,8</w:t>
            </w:r>
          </w:p>
        </w:tc>
        <w:tc>
          <w:tcPr>
            <w:tcW w:w="1275" w:type="dxa"/>
            <w:tcBorders>
              <w:top w:val="nil"/>
              <w:left w:val="nil"/>
              <w:bottom w:val="single" w:sz="4" w:space="0" w:color="000000"/>
              <w:right w:val="single" w:sz="4" w:space="0" w:color="000000"/>
            </w:tcBorders>
            <w:noWrap/>
            <w:hideMark/>
          </w:tcPr>
          <w:p w14:paraId="243D35C1" w14:textId="77777777" w:rsidR="007F356F" w:rsidRPr="007F356F" w:rsidRDefault="007F356F" w:rsidP="007F356F">
            <w:pPr>
              <w:jc w:val="right"/>
              <w:outlineLvl w:val="3"/>
              <w:rPr>
                <w:color w:val="000000"/>
              </w:rPr>
            </w:pPr>
            <w:r w:rsidRPr="007F356F">
              <w:rPr>
                <w:color w:val="000000"/>
              </w:rPr>
              <w:t>38 627,8</w:t>
            </w:r>
          </w:p>
        </w:tc>
      </w:tr>
      <w:tr w:rsidR="007F356F" w:rsidRPr="007F356F" w14:paraId="3AC292ED"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A80FF2F"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21CA9507"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73C3F70B"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3FE96877" w14:textId="77777777" w:rsidR="007F356F" w:rsidRPr="007F356F" w:rsidRDefault="007F356F" w:rsidP="007F356F">
            <w:pPr>
              <w:jc w:val="center"/>
              <w:outlineLvl w:val="4"/>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785986A7"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D8FA450" w14:textId="77777777" w:rsidR="007F356F" w:rsidRPr="007F356F" w:rsidRDefault="007F356F" w:rsidP="007F356F">
            <w:pPr>
              <w:jc w:val="right"/>
              <w:outlineLvl w:val="4"/>
              <w:rPr>
                <w:color w:val="000000"/>
              </w:rPr>
            </w:pPr>
            <w:r w:rsidRPr="007F356F">
              <w:rPr>
                <w:color w:val="000000"/>
              </w:rPr>
              <w:t>38 627,8</w:t>
            </w:r>
          </w:p>
        </w:tc>
        <w:tc>
          <w:tcPr>
            <w:tcW w:w="1276" w:type="dxa"/>
            <w:tcBorders>
              <w:top w:val="nil"/>
              <w:left w:val="nil"/>
              <w:bottom w:val="single" w:sz="4" w:space="0" w:color="000000"/>
              <w:right w:val="single" w:sz="4" w:space="0" w:color="000000"/>
            </w:tcBorders>
            <w:noWrap/>
            <w:hideMark/>
          </w:tcPr>
          <w:p w14:paraId="2A9F5D6B" w14:textId="77777777" w:rsidR="007F356F" w:rsidRPr="007F356F" w:rsidRDefault="007F356F" w:rsidP="007F356F">
            <w:pPr>
              <w:jc w:val="right"/>
              <w:outlineLvl w:val="4"/>
              <w:rPr>
                <w:color w:val="000000"/>
              </w:rPr>
            </w:pPr>
            <w:r w:rsidRPr="007F356F">
              <w:rPr>
                <w:color w:val="000000"/>
              </w:rPr>
              <w:t>38 627,8</w:t>
            </w:r>
          </w:p>
        </w:tc>
        <w:tc>
          <w:tcPr>
            <w:tcW w:w="1275" w:type="dxa"/>
            <w:tcBorders>
              <w:top w:val="nil"/>
              <w:left w:val="nil"/>
              <w:bottom w:val="single" w:sz="4" w:space="0" w:color="000000"/>
              <w:right w:val="single" w:sz="4" w:space="0" w:color="000000"/>
            </w:tcBorders>
            <w:noWrap/>
            <w:hideMark/>
          </w:tcPr>
          <w:p w14:paraId="3ECF88DE" w14:textId="77777777" w:rsidR="007F356F" w:rsidRPr="007F356F" w:rsidRDefault="007F356F" w:rsidP="007F356F">
            <w:pPr>
              <w:jc w:val="right"/>
              <w:outlineLvl w:val="4"/>
              <w:rPr>
                <w:color w:val="000000"/>
              </w:rPr>
            </w:pPr>
            <w:r w:rsidRPr="007F356F">
              <w:rPr>
                <w:color w:val="000000"/>
              </w:rPr>
              <w:t>38 627,8</w:t>
            </w:r>
          </w:p>
        </w:tc>
      </w:tr>
      <w:tr w:rsidR="007F356F" w:rsidRPr="007F356F" w14:paraId="1999CEA2" w14:textId="77777777" w:rsidTr="0039009F">
        <w:trPr>
          <w:trHeight w:val="1584"/>
        </w:trPr>
        <w:tc>
          <w:tcPr>
            <w:tcW w:w="2850" w:type="dxa"/>
            <w:tcBorders>
              <w:top w:val="nil"/>
              <w:left w:val="single" w:sz="4" w:space="0" w:color="000000"/>
              <w:bottom w:val="single" w:sz="4" w:space="0" w:color="000000"/>
              <w:right w:val="single" w:sz="4" w:space="0" w:color="000000"/>
            </w:tcBorders>
            <w:hideMark/>
          </w:tcPr>
          <w:p w14:paraId="558B659D" w14:textId="77777777" w:rsidR="007F356F" w:rsidRPr="007F356F" w:rsidRDefault="007F356F" w:rsidP="007F356F">
            <w:pPr>
              <w:outlineLvl w:val="5"/>
              <w:rPr>
                <w:color w:val="000000"/>
              </w:rPr>
            </w:pPr>
            <w:r w:rsidRPr="007F356F">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noWrap/>
            <w:hideMark/>
          </w:tcPr>
          <w:p w14:paraId="5FC617DE"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D8E85B3"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FAC0D00" w14:textId="77777777" w:rsidR="007F356F" w:rsidRPr="007F356F" w:rsidRDefault="007F356F" w:rsidP="007F356F">
            <w:pPr>
              <w:jc w:val="center"/>
              <w:outlineLvl w:val="5"/>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367BA533" w14:textId="77777777" w:rsidR="007F356F" w:rsidRPr="007F356F" w:rsidRDefault="007F356F" w:rsidP="007F356F">
            <w:pPr>
              <w:jc w:val="center"/>
              <w:outlineLvl w:val="5"/>
              <w:rPr>
                <w:color w:val="000000"/>
              </w:rPr>
            </w:pPr>
            <w:r w:rsidRPr="007F356F">
              <w:rPr>
                <w:color w:val="000000"/>
              </w:rPr>
              <w:t>100</w:t>
            </w:r>
          </w:p>
        </w:tc>
        <w:tc>
          <w:tcPr>
            <w:tcW w:w="1276" w:type="dxa"/>
            <w:tcBorders>
              <w:top w:val="nil"/>
              <w:left w:val="nil"/>
              <w:bottom w:val="single" w:sz="4" w:space="0" w:color="000000"/>
              <w:right w:val="single" w:sz="4" w:space="0" w:color="000000"/>
            </w:tcBorders>
            <w:noWrap/>
            <w:hideMark/>
          </w:tcPr>
          <w:p w14:paraId="407D5418" w14:textId="77777777" w:rsidR="007F356F" w:rsidRPr="007F356F" w:rsidRDefault="007F356F" w:rsidP="007F356F">
            <w:pPr>
              <w:jc w:val="right"/>
              <w:outlineLvl w:val="5"/>
              <w:rPr>
                <w:color w:val="000000"/>
              </w:rPr>
            </w:pPr>
            <w:r w:rsidRPr="007F356F">
              <w:rPr>
                <w:color w:val="000000"/>
              </w:rPr>
              <w:t>37 537,8</w:t>
            </w:r>
          </w:p>
        </w:tc>
        <w:tc>
          <w:tcPr>
            <w:tcW w:w="1276" w:type="dxa"/>
            <w:tcBorders>
              <w:top w:val="nil"/>
              <w:left w:val="nil"/>
              <w:bottom w:val="single" w:sz="4" w:space="0" w:color="000000"/>
              <w:right w:val="single" w:sz="4" w:space="0" w:color="000000"/>
            </w:tcBorders>
            <w:noWrap/>
            <w:hideMark/>
          </w:tcPr>
          <w:p w14:paraId="230FE9E6" w14:textId="77777777" w:rsidR="007F356F" w:rsidRPr="007F356F" w:rsidRDefault="007F356F" w:rsidP="007F356F">
            <w:pPr>
              <w:jc w:val="right"/>
              <w:outlineLvl w:val="5"/>
              <w:rPr>
                <w:color w:val="000000"/>
              </w:rPr>
            </w:pPr>
            <w:r w:rsidRPr="007F356F">
              <w:rPr>
                <w:color w:val="000000"/>
              </w:rPr>
              <w:t>37 537,8</w:t>
            </w:r>
          </w:p>
        </w:tc>
        <w:tc>
          <w:tcPr>
            <w:tcW w:w="1275" w:type="dxa"/>
            <w:tcBorders>
              <w:top w:val="nil"/>
              <w:left w:val="nil"/>
              <w:bottom w:val="single" w:sz="4" w:space="0" w:color="000000"/>
              <w:right w:val="single" w:sz="4" w:space="0" w:color="000000"/>
            </w:tcBorders>
            <w:noWrap/>
            <w:hideMark/>
          </w:tcPr>
          <w:p w14:paraId="348CD37A" w14:textId="77777777" w:rsidR="007F356F" w:rsidRPr="007F356F" w:rsidRDefault="007F356F" w:rsidP="007F356F">
            <w:pPr>
              <w:jc w:val="right"/>
              <w:outlineLvl w:val="5"/>
              <w:rPr>
                <w:color w:val="000000"/>
              </w:rPr>
            </w:pPr>
            <w:r w:rsidRPr="007F356F">
              <w:rPr>
                <w:color w:val="000000"/>
              </w:rPr>
              <w:t>37 537,8</w:t>
            </w:r>
          </w:p>
        </w:tc>
      </w:tr>
      <w:tr w:rsidR="007F356F" w:rsidRPr="007F356F" w14:paraId="5BD6346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C98D220"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4DC1F515"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4E41034"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C4E721B" w14:textId="77777777" w:rsidR="007F356F" w:rsidRPr="007F356F" w:rsidRDefault="007F356F" w:rsidP="007F356F">
            <w:pPr>
              <w:jc w:val="center"/>
              <w:outlineLvl w:val="5"/>
              <w:rPr>
                <w:color w:val="000000"/>
              </w:rPr>
            </w:pPr>
            <w:r w:rsidRPr="007F356F">
              <w:rPr>
                <w:color w:val="000000"/>
              </w:rPr>
              <w:t>9900600150</w:t>
            </w:r>
          </w:p>
        </w:tc>
        <w:tc>
          <w:tcPr>
            <w:tcW w:w="567" w:type="dxa"/>
            <w:tcBorders>
              <w:top w:val="nil"/>
              <w:left w:val="nil"/>
              <w:bottom w:val="single" w:sz="4" w:space="0" w:color="000000"/>
              <w:right w:val="single" w:sz="4" w:space="0" w:color="000000"/>
            </w:tcBorders>
            <w:noWrap/>
            <w:hideMark/>
          </w:tcPr>
          <w:p w14:paraId="487C6022"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6680C886" w14:textId="77777777" w:rsidR="007F356F" w:rsidRPr="007F356F" w:rsidRDefault="007F356F" w:rsidP="007F356F">
            <w:pPr>
              <w:jc w:val="right"/>
              <w:outlineLvl w:val="5"/>
              <w:rPr>
                <w:color w:val="000000"/>
              </w:rPr>
            </w:pPr>
            <w:r w:rsidRPr="007F356F">
              <w:rPr>
                <w:color w:val="000000"/>
              </w:rPr>
              <w:t>1 090,0</w:t>
            </w:r>
          </w:p>
        </w:tc>
        <w:tc>
          <w:tcPr>
            <w:tcW w:w="1276" w:type="dxa"/>
            <w:tcBorders>
              <w:top w:val="nil"/>
              <w:left w:val="nil"/>
              <w:bottom w:val="single" w:sz="4" w:space="0" w:color="000000"/>
              <w:right w:val="single" w:sz="4" w:space="0" w:color="000000"/>
            </w:tcBorders>
            <w:noWrap/>
            <w:hideMark/>
          </w:tcPr>
          <w:p w14:paraId="7599A427" w14:textId="77777777" w:rsidR="007F356F" w:rsidRPr="007F356F" w:rsidRDefault="007F356F" w:rsidP="007F356F">
            <w:pPr>
              <w:jc w:val="right"/>
              <w:outlineLvl w:val="5"/>
              <w:rPr>
                <w:color w:val="000000"/>
              </w:rPr>
            </w:pPr>
            <w:r w:rsidRPr="007F356F">
              <w:rPr>
                <w:color w:val="000000"/>
              </w:rPr>
              <w:t>1 090,0</w:t>
            </w:r>
          </w:p>
        </w:tc>
        <w:tc>
          <w:tcPr>
            <w:tcW w:w="1275" w:type="dxa"/>
            <w:tcBorders>
              <w:top w:val="nil"/>
              <w:left w:val="nil"/>
              <w:bottom w:val="single" w:sz="4" w:space="0" w:color="000000"/>
              <w:right w:val="single" w:sz="4" w:space="0" w:color="000000"/>
            </w:tcBorders>
            <w:noWrap/>
            <w:hideMark/>
          </w:tcPr>
          <w:p w14:paraId="223B6674" w14:textId="77777777" w:rsidR="007F356F" w:rsidRPr="007F356F" w:rsidRDefault="007F356F" w:rsidP="007F356F">
            <w:pPr>
              <w:jc w:val="right"/>
              <w:outlineLvl w:val="5"/>
              <w:rPr>
                <w:color w:val="000000"/>
              </w:rPr>
            </w:pPr>
            <w:r w:rsidRPr="007F356F">
              <w:rPr>
                <w:color w:val="000000"/>
              </w:rPr>
              <w:t>1 090,0</w:t>
            </w:r>
          </w:p>
        </w:tc>
      </w:tr>
      <w:tr w:rsidR="007F356F" w:rsidRPr="007F356F" w14:paraId="7770735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3A5191A" w14:textId="77777777" w:rsidR="007F356F" w:rsidRPr="007F356F" w:rsidRDefault="007F356F" w:rsidP="007F356F">
            <w:pPr>
              <w:outlineLvl w:val="0"/>
              <w:rPr>
                <w:color w:val="000000"/>
              </w:rPr>
            </w:pPr>
            <w:r w:rsidRPr="007F356F">
              <w:rPr>
                <w:color w:val="000000"/>
              </w:rPr>
              <w:t xml:space="preserve">    Обеспечение деятельности по прочим непрограм</w:t>
            </w:r>
            <w:r w:rsidR="00B32FEF">
              <w:rPr>
                <w:color w:val="000000"/>
              </w:rPr>
              <w:t>м</w:t>
            </w:r>
            <w:r w:rsidRPr="007F356F">
              <w:rPr>
                <w:color w:val="000000"/>
              </w:rPr>
              <w:t>ным мероприятиям</w:t>
            </w:r>
          </w:p>
        </w:tc>
        <w:tc>
          <w:tcPr>
            <w:tcW w:w="709" w:type="dxa"/>
            <w:tcBorders>
              <w:top w:val="nil"/>
              <w:left w:val="nil"/>
              <w:bottom w:val="single" w:sz="4" w:space="0" w:color="000000"/>
              <w:right w:val="single" w:sz="4" w:space="0" w:color="000000"/>
            </w:tcBorders>
            <w:noWrap/>
            <w:hideMark/>
          </w:tcPr>
          <w:p w14:paraId="2FC0D170"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132F8B1C"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1F86759" w14:textId="77777777" w:rsidR="007F356F" w:rsidRPr="007F356F" w:rsidRDefault="007F356F" w:rsidP="007F356F">
            <w:pPr>
              <w:jc w:val="center"/>
              <w:outlineLvl w:val="0"/>
              <w:rPr>
                <w:color w:val="000000"/>
              </w:rPr>
            </w:pPr>
            <w:r w:rsidRPr="007F356F">
              <w:rPr>
                <w:color w:val="000000"/>
              </w:rPr>
              <w:t>9900700000</w:t>
            </w:r>
          </w:p>
        </w:tc>
        <w:tc>
          <w:tcPr>
            <w:tcW w:w="567" w:type="dxa"/>
            <w:tcBorders>
              <w:top w:val="nil"/>
              <w:left w:val="nil"/>
              <w:bottom w:val="single" w:sz="4" w:space="0" w:color="000000"/>
              <w:right w:val="single" w:sz="4" w:space="0" w:color="000000"/>
            </w:tcBorders>
            <w:noWrap/>
            <w:hideMark/>
          </w:tcPr>
          <w:p w14:paraId="51A18152"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BEB0546" w14:textId="77777777" w:rsidR="007F356F" w:rsidRPr="007F356F" w:rsidRDefault="007F356F" w:rsidP="007F356F">
            <w:pPr>
              <w:jc w:val="right"/>
              <w:outlineLvl w:val="0"/>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42362A24" w14:textId="77777777" w:rsidR="007F356F" w:rsidRPr="007F356F" w:rsidRDefault="007F356F" w:rsidP="007F356F">
            <w:pPr>
              <w:jc w:val="right"/>
              <w:outlineLvl w:val="0"/>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32FB8D82" w14:textId="77777777" w:rsidR="007F356F" w:rsidRPr="007F356F" w:rsidRDefault="007F356F" w:rsidP="007F356F">
            <w:pPr>
              <w:jc w:val="right"/>
              <w:outlineLvl w:val="0"/>
              <w:rPr>
                <w:color w:val="000000"/>
              </w:rPr>
            </w:pPr>
            <w:r w:rsidRPr="007F356F">
              <w:rPr>
                <w:color w:val="000000"/>
              </w:rPr>
              <w:t>300,0</w:t>
            </w:r>
          </w:p>
        </w:tc>
      </w:tr>
      <w:tr w:rsidR="007F356F" w:rsidRPr="007F356F" w14:paraId="150CF296"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3004C205" w14:textId="77777777" w:rsidR="007F356F" w:rsidRPr="007F356F" w:rsidRDefault="007F356F" w:rsidP="007F356F">
            <w:pPr>
              <w:outlineLvl w:val="1"/>
              <w:rPr>
                <w:color w:val="000000"/>
              </w:rPr>
            </w:pPr>
            <w:r w:rsidRPr="007F356F">
              <w:rPr>
                <w:color w:val="000000"/>
              </w:rPr>
              <w:t xml:space="preserve">      Финансирование расходов по прочим непрограммных мероприятиям, оказание единовременных денежных вознаграждений</w:t>
            </w:r>
          </w:p>
        </w:tc>
        <w:tc>
          <w:tcPr>
            <w:tcW w:w="709" w:type="dxa"/>
            <w:tcBorders>
              <w:top w:val="nil"/>
              <w:left w:val="nil"/>
              <w:bottom w:val="single" w:sz="4" w:space="0" w:color="000000"/>
              <w:right w:val="single" w:sz="4" w:space="0" w:color="000000"/>
            </w:tcBorders>
            <w:noWrap/>
            <w:hideMark/>
          </w:tcPr>
          <w:p w14:paraId="4193FA54"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4F7516A"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EFB34BB" w14:textId="77777777" w:rsidR="007F356F" w:rsidRPr="007F356F" w:rsidRDefault="007F356F" w:rsidP="007F356F">
            <w:pPr>
              <w:jc w:val="center"/>
              <w:outlineLvl w:val="1"/>
              <w:rPr>
                <w:color w:val="000000"/>
              </w:rPr>
            </w:pPr>
            <w:r w:rsidRPr="007F356F">
              <w:rPr>
                <w:color w:val="000000"/>
              </w:rPr>
              <w:t>9900720390</w:t>
            </w:r>
          </w:p>
        </w:tc>
        <w:tc>
          <w:tcPr>
            <w:tcW w:w="567" w:type="dxa"/>
            <w:tcBorders>
              <w:top w:val="nil"/>
              <w:left w:val="nil"/>
              <w:bottom w:val="single" w:sz="4" w:space="0" w:color="000000"/>
              <w:right w:val="single" w:sz="4" w:space="0" w:color="000000"/>
            </w:tcBorders>
            <w:noWrap/>
            <w:hideMark/>
          </w:tcPr>
          <w:p w14:paraId="0622F95A"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C4984A" w14:textId="77777777" w:rsidR="007F356F" w:rsidRPr="007F356F" w:rsidRDefault="007F356F" w:rsidP="007F356F">
            <w:pPr>
              <w:jc w:val="right"/>
              <w:outlineLvl w:val="1"/>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3F12F0E7" w14:textId="77777777" w:rsidR="007F356F" w:rsidRPr="007F356F" w:rsidRDefault="007F356F" w:rsidP="007F356F">
            <w:pPr>
              <w:jc w:val="right"/>
              <w:outlineLvl w:val="1"/>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54B0933A" w14:textId="77777777" w:rsidR="007F356F" w:rsidRPr="007F356F" w:rsidRDefault="007F356F" w:rsidP="007F356F">
            <w:pPr>
              <w:jc w:val="right"/>
              <w:outlineLvl w:val="1"/>
              <w:rPr>
                <w:color w:val="000000"/>
              </w:rPr>
            </w:pPr>
            <w:r w:rsidRPr="007F356F">
              <w:rPr>
                <w:color w:val="000000"/>
              </w:rPr>
              <w:t>300,0</w:t>
            </w:r>
          </w:p>
        </w:tc>
      </w:tr>
      <w:tr w:rsidR="007F356F" w:rsidRPr="007F356F" w14:paraId="791FAF73"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2CC32827"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55E83AD5"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925CEFA"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4A821F3E" w14:textId="77777777" w:rsidR="007F356F" w:rsidRPr="007F356F" w:rsidRDefault="007F356F" w:rsidP="007F356F">
            <w:pPr>
              <w:jc w:val="center"/>
              <w:outlineLvl w:val="2"/>
              <w:rPr>
                <w:color w:val="000000"/>
              </w:rPr>
            </w:pPr>
            <w:r w:rsidRPr="007F356F">
              <w:rPr>
                <w:color w:val="000000"/>
              </w:rPr>
              <w:t>9900720390</w:t>
            </w:r>
          </w:p>
        </w:tc>
        <w:tc>
          <w:tcPr>
            <w:tcW w:w="567" w:type="dxa"/>
            <w:tcBorders>
              <w:top w:val="nil"/>
              <w:left w:val="nil"/>
              <w:bottom w:val="single" w:sz="4" w:space="0" w:color="000000"/>
              <w:right w:val="single" w:sz="4" w:space="0" w:color="000000"/>
            </w:tcBorders>
            <w:noWrap/>
            <w:hideMark/>
          </w:tcPr>
          <w:p w14:paraId="7CF55FDE"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C6BB963" w14:textId="77777777" w:rsidR="007F356F" w:rsidRPr="007F356F" w:rsidRDefault="007F356F" w:rsidP="007F356F">
            <w:pPr>
              <w:jc w:val="right"/>
              <w:outlineLvl w:val="2"/>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7BB400F9" w14:textId="77777777" w:rsidR="007F356F" w:rsidRPr="007F356F" w:rsidRDefault="007F356F" w:rsidP="007F356F">
            <w:pPr>
              <w:jc w:val="right"/>
              <w:outlineLvl w:val="2"/>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439653F5" w14:textId="77777777" w:rsidR="007F356F" w:rsidRPr="007F356F" w:rsidRDefault="007F356F" w:rsidP="007F356F">
            <w:pPr>
              <w:jc w:val="right"/>
              <w:outlineLvl w:val="2"/>
              <w:rPr>
                <w:color w:val="000000"/>
              </w:rPr>
            </w:pPr>
            <w:r w:rsidRPr="007F356F">
              <w:rPr>
                <w:color w:val="000000"/>
              </w:rPr>
              <w:t>300,0</w:t>
            </w:r>
          </w:p>
        </w:tc>
      </w:tr>
      <w:tr w:rsidR="007F356F" w:rsidRPr="007F356F" w14:paraId="6D170D51"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F9AB9A0"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7DD009DC"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31173BDA"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635FE8A5" w14:textId="77777777" w:rsidR="007F356F" w:rsidRPr="007F356F" w:rsidRDefault="007F356F" w:rsidP="007F356F">
            <w:pPr>
              <w:jc w:val="center"/>
              <w:outlineLvl w:val="3"/>
              <w:rPr>
                <w:color w:val="000000"/>
              </w:rPr>
            </w:pPr>
            <w:r w:rsidRPr="007F356F">
              <w:rPr>
                <w:color w:val="000000"/>
              </w:rPr>
              <w:t>9900720390</w:t>
            </w:r>
          </w:p>
        </w:tc>
        <w:tc>
          <w:tcPr>
            <w:tcW w:w="567" w:type="dxa"/>
            <w:tcBorders>
              <w:top w:val="nil"/>
              <w:left w:val="nil"/>
              <w:bottom w:val="single" w:sz="4" w:space="0" w:color="000000"/>
              <w:right w:val="single" w:sz="4" w:space="0" w:color="000000"/>
            </w:tcBorders>
            <w:noWrap/>
            <w:hideMark/>
          </w:tcPr>
          <w:p w14:paraId="716CE299"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93DED8E" w14:textId="77777777" w:rsidR="007F356F" w:rsidRPr="007F356F" w:rsidRDefault="007F356F" w:rsidP="007F356F">
            <w:pPr>
              <w:jc w:val="right"/>
              <w:outlineLvl w:val="3"/>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57CF6907" w14:textId="77777777" w:rsidR="007F356F" w:rsidRPr="007F356F" w:rsidRDefault="007F356F" w:rsidP="007F356F">
            <w:pPr>
              <w:jc w:val="right"/>
              <w:outlineLvl w:val="3"/>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4AFD28E7" w14:textId="77777777" w:rsidR="007F356F" w:rsidRPr="007F356F" w:rsidRDefault="007F356F" w:rsidP="007F356F">
            <w:pPr>
              <w:jc w:val="right"/>
              <w:outlineLvl w:val="3"/>
              <w:rPr>
                <w:color w:val="000000"/>
              </w:rPr>
            </w:pPr>
            <w:r w:rsidRPr="007F356F">
              <w:rPr>
                <w:color w:val="000000"/>
              </w:rPr>
              <w:t>300,0</w:t>
            </w:r>
          </w:p>
        </w:tc>
      </w:tr>
      <w:tr w:rsidR="007F356F" w:rsidRPr="007F356F" w14:paraId="4081A560" w14:textId="77777777" w:rsidTr="0039009F">
        <w:trPr>
          <w:trHeight w:val="245"/>
        </w:trPr>
        <w:tc>
          <w:tcPr>
            <w:tcW w:w="2850" w:type="dxa"/>
            <w:tcBorders>
              <w:top w:val="nil"/>
              <w:left w:val="single" w:sz="4" w:space="0" w:color="000000"/>
              <w:bottom w:val="single" w:sz="4" w:space="0" w:color="000000"/>
              <w:right w:val="single" w:sz="4" w:space="0" w:color="000000"/>
            </w:tcBorders>
            <w:hideMark/>
          </w:tcPr>
          <w:p w14:paraId="2866CFBE"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0B3C747C"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94D5EF6"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1840D9C3" w14:textId="77777777" w:rsidR="007F356F" w:rsidRPr="007F356F" w:rsidRDefault="007F356F" w:rsidP="007F356F">
            <w:pPr>
              <w:jc w:val="center"/>
              <w:outlineLvl w:val="4"/>
              <w:rPr>
                <w:color w:val="000000"/>
              </w:rPr>
            </w:pPr>
            <w:r w:rsidRPr="007F356F">
              <w:rPr>
                <w:color w:val="000000"/>
              </w:rPr>
              <w:t>9900720390</w:t>
            </w:r>
          </w:p>
        </w:tc>
        <w:tc>
          <w:tcPr>
            <w:tcW w:w="567" w:type="dxa"/>
            <w:tcBorders>
              <w:top w:val="nil"/>
              <w:left w:val="nil"/>
              <w:bottom w:val="single" w:sz="4" w:space="0" w:color="000000"/>
              <w:right w:val="single" w:sz="4" w:space="0" w:color="000000"/>
            </w:tcBorders>
            <w:noWrap/>
            <w:hideMark/>
          </w:tcPr>
          <w:p w14:paraId="0AEED1E1"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6F65585" w14:textId="77777777" w:rsidR="007F356F" w:rsidRPr="007F356F" w:rsidRDefault="007F356F" w:rsidP="007F356F">
            <w:pPr>
              <w:jc w:val="right"/>
              <w:outlineLvl w:val="4"/>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333B8C4F" w14:textId="77777777" w:rsidR="007F356F" w:rsidRPr="007F356F" w:rsidRDefault="007F356F" w:rsidP="007F356F">
            <w:pPr>
              <w:jc w:val="right"/>
              <w:outlineLvl w:val="4"/>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0E8286FF" w14:textId="77777777" w:rsidR="007F356F" w:rsidRPr="007F356F" w:rsidRDefault="007F356F" w:rsidP="007F356F">
            <w:pPr>
              <w:jc w:val="right"/>
              <w:outlineLvl w:val="4"/>
              <w:rPr>
                <w:color w:val="000000"/>
              </w:rPr>
            </w:pPr>
            <w:r w:rsidRPr="007F356F">
              <w:rPr>
                <w:color w:val="000000"/>
              </w:rPr>
              <w:t>300,0</w:t>
            </w:r>
          </w:p>
        </w:tc>
      </w:tr>
      <w:tr w:rsidR="007F356F" w:rsidRPr="007F356F" w14:paraId="471A35A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8B22B51"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76349B4A"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B36500E"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DAA11C3" w14:textId="77777777" w:rsidR="007F356F" w:rsidRPr="007F356F" w:rsidRDefault="007F356F" w:rsidP="007F356F">
            <w:pPr>
              <w:jc w:val="center"/>
              <w:outlineLvl w:val="5"/>
              <w:rPr>
                <w:color w:val="000000"/>
              </w:rPr>
            </w:pPr>
            <w:r w:rsidRPr="007F356F">
              <w:rPr>
                <w:color w:val="000000"/>
              </w:rPr>
              <w:t>9900720390</w:t>
            </w:r>
          </w:p>
        </w:tc>
        <w:tc>
          <w:tcPr>
            <w:tcW w:w="567" w:type="dxa"/>
            <w:tcBorders>
              <w:top w:val="nil"/>
              <w:left w:val="nil"/>
              <w:bottom w:val="single" w:sz="4" w:space="0" w:color="000000"/>
              <w:right w:val="single" w:sz="4" w:space="0" w:color="000000"/>
            </w:tcBorders>
            <w:noWrap/>
            <w:hideMark/>
          </w:tcPr>
          <w:p w14:paraId="1078362B"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6EC2B84E" w14:textId="77777777" w:rsidR="007F356F" w:rsidRPr="007F356F" w:rsidRDefault="007F356F" w:rsidP="007F356F">
            <w:pPr>
              <w:jc w:val="right"/>
              <w:outlineLvl w:val="5"/>
              <w:rPr>
                <w:color w:val="000000"/>
              </w:rPr>
            </w:pPr>
            <w:r w:rsidRPr="007F356F">
              <w:rPr>
                <w:color w:val="000000"/>
              </w:rPr>
              <w:t>300,0</w:t>
            </w:r>
          </w:p>
        </w:tc>
        <w:tc>
          <w:tcPr>
            <w:tcW w:w="1276" w:type="dxa"/>
            <w:tcBorders>
              <w:top w:val="nil"/>
              <w:left w:val="nil"/>
              <w:bottom w:val="single" w:sz="4" w:space="0" w:color="000000"/>
              <w:right w:val="single" w:sz="4" w:space="0" w:color="000000"/>
            </w:tcBorders>
            <w:noWrap/>
            <w:hideMark/>
          </w:tcPr>
          <w:p w14:paraId="3F257A61" w14:textId="77777777" w:rsidR="007F356F" w:rsidRPr="007F356F" w:rsidRDefault="007F356F" w:rsidP="007F356F">
            <w:pPr>
              <w:jc w:val="right"/>
              <w:outlineLvl w:val="5"/>
              <w:rPr>
                <w:color w:val="000000"/>
              </w:rPr>
            </w:pPr>
            <w:r w:rsidRPr="007F356F">
              <w:rPr>
                <w:color w:val="000000"/>
              </w:rPr>
              <w:t>300,0</w:t>
            </w:r>
          </w:p>
        </w:tc>
        <w:tc>
          <w:tcPr>
            <w:tcW w:w="1275" w:type="dxa"/>
            <w:tcBorders>
              <w:top w:val="nil"/>
              <w:left w:val="nil"/>
              <w:bottom w:val="single" w:sz="4" w:space="0" w:color="000000"/>
              <w:right w:val="single" w:sz="4" w:space="0" w:color="000000"/>
            </w:tcBorders>
            <w:noWrap/>
            <w:hideMark/>
          </w:tcPr>
          <w:p w14:paraId="1BD4A066" w14:textId="77777777" w:rsidR="007F356F" w:rsidRPr="007F356F" w:rsidRDefault="007F356F" w:rsidP="007F356F">
            <w:pPr>
              <w:jc w:val="right"/>
              <w:outlineLvl w:val="5"/>
              <w:rPr>
                <w:color w:val="000000"/>
              </w:rPr>
            </w:pPr>
            <w:r w:rsidRPr="007F356F">
              <w:rPr>
                <w:color w:val="000000"/>
              </w:rPr>
              <w:t>300,0</w:t>
            </w:r>
          </w:p>
        </w:tc>
      </w:tr>
      <w:tr w:rsidR="007F356F" w:rsidRPr="007F356F" w14:paraId="3E93E68C"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38853C1" w14:textId="77777777" w:rsidR="007F356F" w:rsidRPr="007F356F" w:rsidRDefault="007F356F" w:rsidP="007F356F">
            <w:pPr>
              <w:outlineLvl w:val="0"/>
              <w:rPr>
                <w:color w:val="000000"/>
              </w:rPr>
            </w:pPr>
            <w:r w:rsidRPr="007F356F">
              <w:rPr>
                <w:color w:val="000000"/>
              </w:rPr>
              <w:t xml:space="preserve">    Публично - нормативные расходы в муниципальном образовании</w:t>
            </w:r>
          </w:p>
        </w:tc>
        <w:tc>
          <w:tcPr>
            <w:tcW w:w="709" w:type="dxa"/>
            <w:tcBorders>
              <w:top w:val="nil"/>
              <w:left w:val="nil"/>
              <w:bottom w:val="single" w:sz="4" w:space="0" w:color="000000"/>
              <w:right w:val="single" w:sz="4" w:space="0" w:color="000000"/>
            </w:tcBorders>
            <w:noWrap/>
            <w:hideMark/>
          </w:tcPr>
          <w:p w14:paraId="3001ED07"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54EEFE2F"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6F9A2657" w14:textId="77777777" w:rsidR="007F356F" w:rsidRPr="007F356F" w:rsidRDefault="007F356F" w:rsidP="007F356F">
            <w:pPr>
              <w:jc w:val="center"/>
              <w:outlineLvl w:val="0"/>
              <w:rPr>
                <w:color w:val="000000"/>
              </w:rPr>
            </w:pPr>
            <w:r w:rsidRPr="007F356F">
              <w:rPr>
                <w:color w:val="000000"/>
              </w:rPr>
              <w:t>9900800000</w:t>
            </w:r>
          </w:p>
        </w:tc>
        <w:tc>
          <w:tcPr>
            <w:tcW w:w="567" w:type="dxa"/>
            <w:tcBorders>
              <w:top w:val="nil"/>
              <w:left w:val="nil"/>
              <w:bottom w:val="single" w:sz="4" w:space="0" w:color="000000"/>
              <w:right w:val="single" w:sz="4" w:space="0" w:color="000000"/>
            </w:tcBorders>
            <w:noWrap/>
            <w:hideMark/>
          </w:tcPr>
          <w:p w14:paraId="07BDCC93"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5DC559" w14:textId="77777777" w:rsidR="007F356F" w:rsidRPr="007F356F" w:rsidRDefault="007F356F" w:rsidP="007F356F">
            <w:pPr>
              <w:jc w:val="right"/>
              <w:outlineLvl w:val="0"/>
              <w:rPr>
                <w:color w:val="000000"/>
              </w:rPr>
            </w:pPr>
            <w:r w:rsidRPr="007F356F">
              <w:rPr>
                <w:color w:val="000000"/>
              </w:rPr>
              <w:t>11 368,0</w:t>
            </w:r>
          </w:p>
        </w:tc>
        <w:tc>
          <w:tcPr>
            <w:tcW w:w="1276" w:type="dxa"/>
            <w:tcBorders>
              <w:top w:val="nil"/>
              <w:left w:val="nil"/>
              <w:bottom w:val="single" w:sz="4" w:space="0" w:color="000000"/>
              <w:right w:val="single" w:sz="4" w:space="0" w:color="000000"/>
            </w:tcBorders>
            <w:noWrap/>
            <w:hideMark/>
          </w:tcPr>
          <w:p w14:paraId="0368A5AD" w14:textId="77777777" w:rsidR="007F356F" w:rsidRPr="007F356F" w:rsidRDefault="007F356F" w:rsidP="007F356F">
            <w:pPr>
              <w:jc w:val="right"/>
              <w:outlineLvl w:val="0"/>
              <w:rPr>
                <w:color w:val="000000"/>
              </w:rPr>
            </w:pPr>
            <w:r w:rsidRPr="007F356F">
              <w:rPr>
                <w:color w:val="000000"/>
              </w:rPr>
              <w:t>11 368,0</w:t>
            </w:r>
          </w:p>
        </w:tc>
        <w:tc>
          <w:tcPr>
            <w:tcW w:w="1275" w:type="dxa"/>
            <w:tcBorders>
              <w:top w:val="nil"/>
              <w:left w:val="nil"/>
              <w:bottom w:val="single" w:sz="4" w:space="0" w:color="000000"/>
              <w:right w:val="single" w:sz="4" w:space="0" w:color="000000"/>
            </w:tcBorders>
            <w:noWrap/>
            <w:hideMark/>
          </w:tcPr>
          <w:p w14:paraId="60A8961E" w14:textId="77777777" w:rsidR="007F356F" w:rsidRPr="007F356F" w:rsidRDefault="007F356F" w:rsidP="007F356F">
            <w:pPr>
              <w:jc w:val="right"/>
              <w:outlineLvl w:val="0"/>
              <w:rPr>
                <w:color w:val="000000"/>
              </w:rPr>
            </w:pPr>
            <w:r w:rsidRPr="007F356F">
              <w:rPr>
                <w:color w:val="000000"/>
              </w:rPr>
              <w:t>11 368,0</w:t>
            </w:r>
          </w:p>
        </w:tc>
      </w:tr>
      <w:tr w:rsidR="007F356F" w:rsidRPr="007F356F" w14:paraId="6ED6EF45"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B00670B" w14:textId="77777777" w:rsidR="007F356F" w:rsidRPr="007F356F" w:rsidRDefault="007F356F" w:rsidP="007F356F">
            <w:pPr>
              <w:outlineLvl w:val="1"/>
              <w:rPr>
                <w:color w:val="000000"/>
              </w:rPr>
            </w:pPr>
            <w:r w:rsidRPr="007F356F">
              <w:rPr>
                <w:color w:val="000000"/>
              </w:rPr>
              <w:t xml:space="preserve">      Доплаты к пенсиям муниципальных служащих и других публично - нормативные расходов в муниципальном образовании</w:t>
            </w:r>
          </w:p>
        </w:tc>
        <w:tc>
          <w:tcPr>
            <w:tcW w:w="709" w:type="dxa"/>
            <w:tcBorders>
              <w:top w:val="nil"/>
              <w:left w:val="nil"/>
              <w:bottom w:val="single" w:sz="4" w:space="0" w:color="000000"/>
              <w:right w:val="single" w:sz="4" w:space="0" w:color="000000"/>
            </w:tcBorders>
            <w:noWrap/>
            <w:hideMark/>
          </w:tcPr>
          <w:p w14:paraId="697DF732"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0813014"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171E2CDC" w14:textId="77777777" w:rsidR="007F356F" w:rsidRPr="007F356F" w:rsidRDefault="007F356F" w:rsidP="007F356F">
            <w:pPr>
              <w:jc w:val="center"/>
              <w:outlineLvl w:val="1"/>
              <w:rPr>
                <w:color w:val="000000"/>
              </w:rPr>
            </w:pPr>
            <w:r w:rsidRPr="007F356F">
              <w:rPr>
                <w:color w:val="000000"/>
              </w:rPr>
              <w:t>9900801730</w:t>
            </w:r>
          </w:p>
        </w:tc>
        <w:tc>
          <w:tcPr>
            <w:tcW w:w="567" w:type="dxa"/>
            <w:tcBorders>
              <w:top w:val="nil"/>
              <w:left w:val="nil"/>
              <w:bottom w:val="single" w:sz="4" w:space="0" w:color="000000"/>
              <w:right w:val="single" w:sz="4" w:space="0" w:color="000000"/>
            </w:tcBorders>
            <w:noWrap/>
            <w:hideMark/>
          </w:tcPr>
          <w:p w14:paraId="7BABB33C"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0507F14C" w14:textId="77777777" w:rsidR="007F356F" w:rsidRPr="007F356F" w:rsidRDefault="007F356F" w:rsidP="007F356F">
            <w:pPr>
              <w:jc w:val="right"/>
              <w:outlineLvl w:val="1"/>
              <w:rPr>
                <w:color w:val="000000"/>
              </w:rPr>
            </w:pPr>
            <w:r w:rsidRPr="007F356F">
              <w:rPr>
                <w:color w:val="000000"/>
              </w:rPr>
              <w:t>11 308,0</w:t>
            </w:r>
          </w:p>
        </w:tc>
        <w:tc>
          <w:tcPr>
            <w:tcW w:w="1276" w:type="dxa"/>
            <w:tcBorders>
              <w:top w:val="nil"/>
              <w:left w:val="nil"/>
              <w:bottom w:val="single" w:sz="4" w:space="0" w:color="000000"/>
              <w:right w:val="single" w:sz="4" w:space="0" w:color="000000"/>
            </w:tcBorders>
            <w:noWrap/>
            <w:hideMark/>
          </w:tcPr>
          <w:p w14:paraId="1CC0A4B0" w14:textId="77777777" w:rsidR="007F356F" w:rsidRPr="007F356F" w:rsidRDefault="007F356F" w:rsidP="007F356F">
            <w:pPr>
              <w:jc w:val="right"/>
              <w:outlineLvl w:val="1"/>
              <w:rPr>
                <w:color w:val="000000"/>
              </w:rPr>
            </w:pPr>
            <w:r w:rsidRPr="007F356F">
              <w:rPr>
                <w:color w:val="000000"/>
              </w:rPr>
              <w:t>11 308,0</w:t>
            </w:r>
          </w:p>
        </w:tc>
        <w:tc>
          <w:tcPr>
            <w:tcW w:w="1275" w:type="dxa"/>
            <w:tcBorders>
              <w:top w:val="nil"/>
              <w:left w:val="nil"/>
              <w:bottom w:val="single" w:sz="4" w:space="0" w:color="000000"/>
              <w:right w:val="single" w:sz="4" w:space="0" w:color="000000"/>
            </w:tcBorders>
            <w:noWrap/>
            <w:hideMark/>
          </w:tcPr>
          <w:p w14:paraId="257AB0A2" w14:textId="77777777" w:rsidR="007F356F" w:rsidRPr="007F356F" w:rsidRDefault="007F356F" w:rsidP="007F356F">
            <w:pPr>
              <w:jc w:val="right"/>
              <w:outlineLvl w:val="1"/>
              <w:rPr>
                <w:color w:val="000000"/>
              </w:rPr>
            </w:pPr>
            <w:r w:rsidRPr="007F356F">
              <w:rPr>
                <w:color w:val="000000"/>
              </w:rPr>
              <w:t>11 308,0</w:t>
            </w:r>
          </w:p>
        </w:tc>
      </w:tr>
      <w:tr w:rsidR="007F356F" w:rsidRPr="007F356F" w14:paraId="3C43DCE2"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46A621A7"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noWrap/>
            <w:hideMark/>
          </w:tcPr>
          <w:p w14:paraId="6E65D99C" w14:textId="77777777" w:rsidR="007F356F" w:rsidRPr="007F356F" w:rsidRDefault="007F356F" w:rsidP="007F356F">
            <w:pPr>
              <w:jc w:val="center"/>
              <w:outlineLvl w:val="2"/>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45A1C9F"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2008EFC8" w14:textId="77777777" w:rsidR="007F356F" w:rsidRPr="007F356F" w:rsidRDefault="007F356F" w:rsidP="007F356F">
            <w:pPr>
              <w:jc w:val="center"/>
              <w:outlineLvl w:val="2"/>
              <w:rPr>
                <w:color w:val="000000"/>
              </w:rPr>
            </w:pPr>
            <w:r w:rsidRPr="007F356F">
              <w:rPr>
                <w:color w:val="000000"/>
              </w:rPr>
              <w:t>9900801730</w:t>
            </w:r>
          </w:p>
        </w:tc>
        <w:tc>
          <w:tcPr>
            <w:tcW w:w="567" w:type="dxa"/>
            <w:tcBorders>
              <w:top w:val="nil"/>
              <w:left w:val="nil"/>
              <w:bottom w:val="single" w:sz="4" w:space="0" w:color="000000"/>
              <w:right w:val="single" w:sz="4" w:space="0" w:color="000000"/>
            </w:tcBorders>
            <w:noWrap/>
            <w:hideMark/>
          </w:tcPr>
          <w:p w14:paraId="11E39457"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2BE886C" w14:textId="77777777" w:rsidR="007F356F" w:rsidRPr="007F356F" w:rsidRDefault="007F356F" w:rsidP="007F356F">
            <w:pPr>
              <w:jc w:val="right"/>
              <w:outlineLvl w:val="2"/>
              <w:rPr>
                <w:color w:val="000000"/>
              </w:rPr>
            </w:pPr>
            <w:r w:rsidRPr="007F356F">
              <w:rPr>
                <w:color w:val="000000"/>
              </w:rPr>
              <w:t>11 308,0</w:t>
            </w:r>
          </w:p>
        </w:tc>
        <w:tc>
          <w:tcPr>
            <w:tcW w:w="1276" w:type="dxa"/>
            <w:tcBorders>
              <w:top w:val="nil"/>
              <w:left w:val="nil"/>
              <w:bottom w:val="single" w:sz="4" w:space="0" w:color="000000"/>
              <w:right w:val="single" w:sz="4" w:space="0" w:color="000000"/>
            </w:tcBorders>
            <w:noWrap/>
            <w:hideMark/>
          </w:tcPr>
          <w:p w14:paraId="428487A1" w14:textId="77777777" w:rsidR="007F356F" w:rsidRPr="007F356F" w:rsidRDefault="007F356F" w:rsidP="007F356F">
            <w:pPr>
              <w:jc w:val="right"/>
              <w:outlineLvl w:val="2"/>
              <w:rPr>
                <w:color w:val="000000"/>
              </w:rPr>
            </w:pPr>
            <w:r w:rsidRPr="007F356F">
              <w:rPr>
                <w:color w:val="000000"/>
              </w:rPr>
              <w:t>11 308,0</w:t>
            </w:r>
          </w:p>
        </w:tc>
        <w:tc>
          <w:tcPr>
            <w:tcW w:w="1275" w:type="dxa"/>
            <w:tcBorders>
              <w:top w:val="nil"/>
              <w:left w:val="nil"/>
              <w:bottom w:val="single" w:sz="4" w:space="0" w:color="000000"/>
              <w:right w:val="single" w:sz="4" w:space="0" w:color="000000"/>
            </w:tcBorders>
            <w:noWrap/>
            <w:hideMark/>
          </w:tcPr>
          <w:p w14:paraId="7153F0A5" w14:textId="77777777" w:rsidR="007F356F" w:rsidRPr="007F356F" w:rsidRDefault="007F356F" w:rsidP="007F356F">
            <w:pPr>
              <w:jc w:val="right"/>
              <w:outlineLvl w:val="2"/>
              <w:rPr>
                <w:color w:val="000000"/>
              </w:rPr>
            </w:pPr>
            <w:r w:rsidRPr="007F356F">
              <w:rPr>
                <w:color w:val="000000"/>
              </w:rPr>
              <w:t>11 308,0</w:t>
            </w:r>
          </w:p>
        </w:tc>
      </w:tr>
      <w:tr w:rsidR="007F356F" w:rsidRPr="007F356F" w14:paraId="04CC4F1A"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127D9628" w14:textId="77777777" w:rsidR="007F356F" w:rsidRPr="007F356F" w:rsidRDefault="007F356F" w:rsidP="007F356F">
            <w:pPr>
              <w:outlineLvl w:val="3"/>
              <w:rPr>
                <w:color w:val="000000"/>
              </w:rPr>
            </w:pPr>
            <w:r w:rsidRPr="007F356F">
              <w:rPr>
                <w:color w:val="000000"/>
              </w:rPr>
              <w:t xml:space="preserve">          СОЦИАЛЬНАЯ ПОЛИТИКА</w:t>
            </w:r>
          </w:p>
        </w:tc>
        <w:tc>
          <w:tcPr>
            <w:tcW w:w="709" w:type="dxa"/>
            <w:tcBorders>
              <w:top w:val="nil"/>
              <w:left w:val="nil"/>
              <w:bottom w:val="single" w:sz="4" w:space="0" w:color="000000"/>
              <w:right w:val="single" w:sz="4" w:space="0" w:color="000000"/>
            </w:tcBorders>
            <w:noWrap/>
            <w:hideMark/>
          </w:tcPr>
          <w:p w14:paraId="76F63E04"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5FB61636" w14:textId="77777777" w:rsidR="007F356F" w:rsidRPr="007F356F" w:rsidRDefault="007F356F" w:rsidP="007F356F">
            <w:pPr>
              <w:jc w:val="center"/>
              <w:outlineLvl w:val="3"/>
              <w:rPr>
                <w:color w:val="000000"/>
              </w:rPr>
            </w:pPr>
            <w:r w:rsidRPr="007F356F">
              <w:rPr>
                <w:color w:val="000000"/>
              </w:rPr>
              <w:t>1000</w:t>
            </w:r>
          </w:p>
        </w:tc>
        <w:tc>
          <w:tcPr>
            <w:tcW w:w="1417" w:type="dxa"/>
            <w:tcBorders>
              <w:top w:val="nil"/>
              <w:left w:val="nil"/>
              <w:bottom w:val="single" w:sz="4" w:space="0" w:color="000000"/>
              <w:right w:val="single" w:sz="4" w:space="0" w:color="000000"/>
            </w:tcBorders>
            <w:noWrap/>
            <w:hideMark/>
          </w:tcPr>
          <w:p w14:paraId="677F1212" w14:textId="77777777" w:rsidR="007F356F" w:rsidRPr="007F356F" w:rsidRDefault="007F356F" w:rsidP="007F356F">
            <w:pPr>
              <w:jc w:val="center"/>
              <w:outlineLvl w:val="3"/>
              <w:rPr>
                <w:color w:val="000000"/>
              </w:rPr>
            </w:pPr>
            <w:r w:rsidRPr="007F356F">
              <w:rPr>
                <w:color w:val="000000"/>
              </w:rPr>
              <w:t>9900801730</w:t>
            </w:r>
          </w:p>
        </w:tc>
        <w:tc>
          <w:tcPr>
            <w:tcW w:w="567" w:type="dxa"/>
            <w:tcBorders>
              <w:top w:val="nil"/>
              <w:left w:val="nil"/>
              <w:bottom w:val="single" w:sz="4" w:space="0" w:color="000000"/>
              <w:right w:val="single" w:sz="4" w:space="0" w:color="000000"/>
            </w:tcBorders>
            <w:noWrap/>
            <w:hideMark/>
          </w:tcPr>
          <w:p w14:paraId="10E5316E"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43A60A39" w14:textId="77777777" w:rsidR="007F356F" w:rsidRPr="007F356F" w:rsidRDefault="007F356F" w:rsidP="007F356F">
            <w:pPr>
              <w:jc w:val="right"/>
              <w:outlineLvl w:val="3"/>
              <w:rPr>
                <w:color w:val="000000"/>
              </w:rPr>
            </w:pPr>
            <w:r w:rsidRPr="007F356F">
              <w:rPr>
                <w:color w:val="000000"/>
              </w:rPr>
              <w:t>11 308,0</w:t>
            </w:r>
          </w:p>
        </w:tc>
        <w:tc>
          <w:tcPr>
            <w:tcW w:w="1276" w:type="dxa"/>
            <w:tcBorders>
              <w:top w:val="nil"/>
              <w:left w:val="nil"/>
              <w:bottom w:val="single" w:sz="4" w:space="0" w:color="000000"/>
              <w:right w:val="single" w:sz="4" w:space="0" w:color="000000"/>
            </w:tcBorders>
            <w:noWrap/>
            <w:hideMark/>
          </w:tcPr>
          <w:p w14:paraId="53E30E90" w14:textId="77777777" w:rsidR="007F356F" w:rsidRPr="007F356F" w:rsidRDefault="007F356F" w:rsidP="007F356F">
            <w:pPr>
              <w:jc w:val="right"/>
              <w:outlineLvl w:val="3"/>
              <w:rPr>
                <w:color w:val="000000"/>
              </w:rPr>
            </w:pPr>
            <w:r w:rsidRPr="007F356F">
              <w:rPr>
                <w:color w:val="000000"/>
              </w:rPr>
              <w:t>11 308,0</w:t>
            </w:r>
          </w:p>
        </w:tc>
        <w:tc>
          <w:tcPr>
            <w:tcW w:w="1275" w:type="dxa"/>
            <w:tcBorders>
              <w:top w:val="nil"/>
              <w:left w:val="nil"/>
              <w:bottom w:val="single" w:sz="4" w:space="0" w:color="000000"/>
              <w:right w:val="single" w:sz="4" w:space="0" w:color="000000"/>
            </w:tcBorders>
            <w:noWrap/>
            <w:hideMark/>
          </w:tcPr>
          <w:p w14:paraId="48B28CB1" w14:textId="77777777" w:rsidR="007F356F" w:rsidRPr="007F356F" w:rsidRDefault="007F356F" w:rsidP="007F356F">
            <w:pPr>
              <w:jc w:val="right"/>
              <w:outlineLvl w:val="3"/>
              <w:rPr>
                <w:color w:val="000000"/>
              </w:rPr>
            </w:pPr>
            <w:r w:rsidRPr="007F356F">
              <w:rPr>
                <w:color w:val="000000"/>
              </w:rPr>
              <w:t>11 308,0</w:t>
            </w:r>
          </w:p>
        </w:tc>
      </w:tr>
      <w:tr w:rsidR="007F356F" w:rsidRPr="007F356F" w14:paraId="2F545877" w14:textId="77777777" w:rsidTr="0039009F">
        <w:trPr>
          <w:trHeight w:val="276"/>
        </w:trPr>
        <w:tc>
          <w:tcPr>
            <w:tcW w:w="2850" w:type="dxa"/>
            <w:tcBorders>
              <w:top w:val="nil"/>
              <w:left w:val="single" w:sz="4" w:space="0" w:color="000000"/>
              <w:bottom w:val="single" w:sz="4" w:space="0" w:color="000000"/>
              <w:right w:val="single" w:sz="4" w:space="0" w:color="000000"/>
            </w:tcBorders>
            <w:hideMark/>
          </w:tcPr>
          <w:p w14:paraId="2D034208" w14:textId="77777777" w:rsidR="007F356F" w:rsidRPr="007F356F" w:rsidRDefault="007F356F" w:rsidP="007F356F">
            <w:pPr>
              <w:outlineLvl w:val="4"/>
              <w:rPr>
                <w:color w:val="000000"/>
              </w:rPr>
            </w:pPr>
            <w:r w:rsidRPr="007F356F">
              <w:rPr>
                <w:color w:val="000000"/>
              </w:rPr>
              <w:t xml:space="preserve">            Пенсионное обеспечение</w:t>
            </w:r>
          </w:p>
        </w:tc>
        <w:tc>
          <w:tcPr>
            <w:tcW w:w="709" w:type="dxa"/>
            <w:tcBorders>
              <w:top w:val="nil"/>
              <w:left w:val="nil"/>
              <w:bottom w:val="single" w:sz="4" w:space="0" w:color="000000"/>
              <w:right w:val="single" w:sz="4" w:space="0" w:color="000000"/>
            </w:tcBorders>
            <w:noWrap/>
            <w:hideMark/>
          </w:tcPr>
          <w:p w14:paraId="7108FF79"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013DCB9B" w14:textId="77777777" w:rsidR="007F356F" w:rsidRPr="007F356F" w:rsidRDefault="007F356F" w:rsidP="007F356F">
            <w:pPr>
              <w:jc w:val="center"/>
              <w:outlineLvl w:val="4"/>
              <w:rPr>
                <w:color w:val="000000"/>
              </w:rPr>
            </w:pPr>
            <w:r w:rsidRPr="007F356F">
              <w:rPr>
                <w:color w:val="000000"/>
              </w:rPr>
              <w:t>1001</w:t>
            </w:r>
          </w:p>
        </w:tc>
        <w:tc>
          <w:tcPr>
            <w:tcW w:w="1417" w:type="dxa"/>
            <w:tcBorders>
              <w:top w:val="nil"/>
              <w:left w:val="nil"/>
              <w:bottom w:val="single" w:sz="4" w:space="0" w:color="000000"/>
              <w:right w:val="single" w:sz="4" w:space="0" w:color="000000"/>
            </w:tcBorders>
            <w:noWrap/>
            <w:hideMark/>
          </w:tcPr>
          <w:p w14:paraId="3AB8BC85" w14:textId="77777777" w:rsidR="007F356F" w:rsidRPr="007F356F" w:rsidRDefault="007F356F" w:rsidP="007F356F">
            <w:pPr>
              <w:jc w:val="center"/>
              <w:outlineLvl w:val="4"/>
              <w:rPr>
                <w:color w:val="000000"/>
              </w:rPr>
            </w:pPr>
            <w:r w:rsidRPr="007F356F">
              <w:rPr>
                <w:color w:val="000000"/>
              </w:rPr>
              <w:t>9900801730</w:t>
            </w:r>
          </w:p>
        </w:tc>
        <w:tc>
          <w:tcPr>
            <w:tcW w:w="567" w:type="dxa"/>
            <w:tcBorders>
              <w:top w:val="nil"/>
              <w:left w:val="nil"/>
              <w:bottom w:val="single" w:sz="4" w:space="0" w:color="000000"/>
              <w:right w:val="single" w:sz="4" w:space="0" w:color="000000"/>
            </w:tcBorders>
            <w:noWrap/>
            <w:hideMark/>
          </w:tcPr>
          <w:p w14:paraId="5C251188"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1E8432" w14:textId="77777777" w:rsidR="007F356F" w:rsidRPr="007F356F" w:rsidRDefault="007F356F" w:rsidP="007F356F">
            <w:pPr>
              <w:jc w:val="right"/>
              <w:outlineLvl w:val="4"/>
              <w:rPr>
                <w:color w:val="000000"/>
              </w:rPr>
            </w:pPr>
            <w:r w:rsidRPr="007F356F">
              <w:rPr>
                <w:color w:val="000000"/>
              </w:rPr>
              <w:t>11 308,0</w:t>
            </w:r>
          </w:p>
        </w:tc>
        <w:tc>
          <w:tcPr>
            <w:tcW w:w="1276" w:type="dxa"/>
            <w:tcBorders>
              <w:top w:val="nil"/>
              <w:left w:val="nil"/>
              <w:bottom w:val="single" w:sz="4" w:space="0" w:color="000000"/>
              <w:right w:val="single" w:sz="4" w:space="0" w:color="000000"/>
            </w:tcBorders>
            <w:noWrap/>
            <w:hideMark/>
          </w:tcPr>
          <w:p w14:paraId="4EC23A52" w14:textId="77777777" w:rsidR="007F356F" w:rsidRPr="007F356F" w:rsidRDefault="007F356F" w:rsidP="007F356F">
            <w:pPr>
              <w:jc w:val="right"/>
              <w:outlineLvl w:val="4"/>
              <w:rPr>
                <w:color w:val="000000"/>
              </w:rPr>
            </w:pPr>
            <w:r w:rsidRPr="007F356F">
              <w:rPr>
                <w:color w:val="000000"/>
              </w:rPr>
              <w:t>11 308,0</w:t>
            </w:r>
          </w:p>
        </w:tc>
        <w:tc>
          <w:tcPr>
            <w:tcW w:w="1275" w:type="dxa"/>
            <w:tcBorders>
              <w:top w:val="nil"/>
              <w:left w:val="nil"/>
              <w:bottom w:val="single" w:sz="4" w:space="0" w:color="000000"/>
              <w:right w:val="single" w:sz="4" w:space="0" w:color="000000"/>
            </w:tcBorders>
            <w:noWrap/>
            <w:hideMark/>
          </w:tcPr>
          <w:p w14:paraId="0C44328F" w14:textId="77777777" w:rsidR="007F356F" w:rsidRPr="007F356F" w:rsidRDefault="007F356F" w:rsidP="007F356F">
            <w:pPr>
              <w:jc w:val="right"/>
              <w:outlineLvl w:val="4"/>
              <w:rPr>
                <w:color w:val="000000"/>
              </w:rPr>
            </w:pPr>
            <w:r w:rsidRPr="007F356F">
              <w:rPr>
                <w:color w:val="000000"/>
              </w:rPr>
              <w:t>11 308,0</w:t>
            </w:r>
          </w:p>
        </w:tc>
      </w:tr>
      <w:tr w:rsidR="007F356F" w:rsidRPr="007F356F" w14:paraId="4AE99B70"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1D28FC4"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15E2376F"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2756003" w14:textId="77777777" w:rsidR="007F356F" w:rsidRPr="007F356F" w:rsidRDefault="007F356F" w:rsidP="007F356F">
            <w:pPr>
              <w:jc w:val="center"/>
              <w:outlineLvl w:val="5"/>
              <w:rPr>
                <w:color w:val="000000"/>
              </w:rPr>
            </w:pPr>
            <w:r w:rsidRPr="007F356F">
              <w:rPr>
                <w:color w:val="000000"/>
              </w:rPr>
              <w:t>1001</w:t>
            </w:r>
          </w:p>
        </w:tc>
        <w:tc>
          <w:tcPr>
            <w:tcW w:w="1417" w:type="dxa"/>
            <w:tcBorders>
              <w:top w:val="nil"/>
              <w:left w:val="nil"/>
              <w:bottom w:val="single" w:sz="4" w:space="0" w:color="000000"/>
              <w:right w:val="single" w:sz="4" w:space="0" w:color="000000"/>
            </w:tcBorders>
            <w:noWrap/>
            <w:hideMark/>
          </w:tcPr>
          <w:p w14:paraId="0BF11FE5" w14:textId="77777777" w:rsidR="007F356F" w:rsidRPr="007F356F" w:rsidRDefault="007F356F" w:rsidP="007F356F">
            <w:pPr>
              <w:jc w:val="center"/>
              <w:outlineLvl w:val="5"/>
              <w:rPr>
                <w:color w:val="000000"/>
              </w:rPr>
            </w:pPr>
            <w:r w:rsidRPr="007F356F">
              <w:rPr>
                <w:color w:val="000000"/>
              </w:rPr>
              <w:t>9900801730</w:t>
            </w:r>
          </w:p>
        </w:tc>
        <w:tc>
          <w:tcPr>
            <w:tcW w:w="567" w:type="dxa"/>
            <w:tcBorders>
              <w:top w:val="nil"/>
              <w:left w:val="nil"/>
              <w:bottom w:val="single" w:sz="4" w:space="0" w:color="000000"/>
              <w:right w:val="single" w:sz="4" w:space="0" w:color="000000"/>
            </w:tcBorders>
            <w:noWrap/>
            <w:hideMark/>
          </w:tcPr>
          <w:p w14:paraId="3C614EA3"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7C1290C3" w14:textId="77777777" w:rsidR="007F356F" w:rsidRPr="007F356F" w:rsidRDefault="007F356F" w:rsidP="007F356F">
            <w:pPr>
              <w:jc w:val="right"/>
              <w:outlineLvl w:val="5"/>
              <w:rPr>
                <w:color w:val="000000"/>
              </w:rPr>
            </w:pPr>
            <w:r w:rsidRPr="007F356F">
              <w:rPr>
                <w:color w:val="000000"/>
              </w:rPr>
              <w:t>11 308,0</w:t>
            </w:r>
          </w:p>
        </w:tc>
        <w:tc>
          <w:tcPr>
            <w:tcW w:w="1276" w:type="dxa"/>
            <w:tcBorders>
              <w:top w:val="nil"/>
              <w:left w:val="nil"/>
              <w:bottom w:val="single" w:sz="4" w:space="0" w:color="000000"/>
              <w:right w:val="single" w:sz="4" w:space="0" w:color="000000"/>
            </w:tcBorders>
            <w:noWrap/>
            <w:hideMark/>
          </w:tcPr>
          <w:p w14:paraId="6F4888F7" w14:textId="77777777" w:rsidR="007F356F" w:rsidRPr="007F356F" w:rsidRDefault="007F356F" w:rsidP="007F356F">
            <w:pPr>
              <w:jc w:val="right"/>
              <w:outlineLvl w:val="5"/>
              <w:rPr>
                <w:color w:val="000000"/>
              </w:rPr>
            </w:pPr>
            <w:r w:rsidRPr="007F356F">
              <w:rPr>
                <w:color w:val="000000"/>
              </w:rPr>
              <w:t>11 308,0</w:t>
            </w:r>
          </w:p>
        </w:tc>
        <w:tc>
          <w:tcPr>
            <w:tcW w:w="1275" w:type="dxa"/>
            <w:tcBorders>
              <w:top w:val="nil"/>
              <w:left w:val="nil"/>
              <w:bottom w:val="single" w:sz="4" w:space="0" w:color="000000"/>
              <w:right w:val="single" w:sz="4" w:space="0" w:color="000000"/>
            </w:tcBorders>
            <w:noWrap/>
            <w:hideMark/>
          </w:tcPr>
          <w:p w14:paraId="4CBB5CF2" w14:textId="77777777" w:rsidR="007F356F" w:rsidRPr="007F356F" w:rsidRDefault="007F356F" w:rsidP="007F356F">
            <w:pPr>
              <w:jc w:val="right"/>
              <w:outlineLvl w:val="5"/>
              <w:rPr>
                <w:color w:val="000000"/>
              </w:rPr>
            </w:pPr>
            <w:r w:rsidRPr="007F356F">
              <w:rPr>
                <w:color w:val="000000"/>
              </w:rPr>
              <w:t>11 308,0</w:t>
            </w:r>
          </w:p>
        </w:tc>
      </w:tr>
      <w:tr w:rsidR="007F356F" w:rsidRPr="007F356F" w14:paraId="2AB17044"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7EFCE443" w14:textId="77777777" w:rsidR="007F356F" w:rsidRPr="007F356F" w:rsidRDefault="007F356F" w:rsidP="007F356F">
            <w:pPr>
              <w:outlineLvl w:val="1"/>
              <w:rPr>
                <w:color w:val="000000"/>
              </w:rPr>
            </w:pPr>
            <w:r w:rsidRPr="007F356F">
              <w:rPr>
                <w:color w:val="000000"/>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46CDD09B"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60C8A44C"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C53D739" w14:textId="77777777" w:rsidR="007F356F" w:rsidRPr="007F356F" w:rsidRDefault="007F356F" w:rsidP="007F356F">
            <w:pPr>
              <w:jc w:val="center"/>
              <w:outlineLvl w:val="1"/>
              <w:rPr>
                <w:color w:val="000000"/>
              </w:rPr>
            </w:pPr>
            <w:r w:rsidRPr="007F356F">
              <w:rPr>
                <w:color w:val="000000"/>
              </w:rPr>
              <w:t>9900822320</w:t>
            </w:r>
          </w:p>
        </w:tc>
        <w:tc>
          <w:tcPr>
            <w:tcW w:w="567" w:type="dxa"/>
            <w:tcBorders>
              <w:top w:val="nil"/>
              <w:left w:val="nil"/>
              <w:bottom w:val="single" w:sz="4" w:space="0" w:color="000000"/>
              <w:right w:val="single" w:sz="4" w:space="0" w:color="000000"/>
            </w:tcBorders>
            <w:noWrap/>
            <w:hideMark/>
          </w:tcPr>
          <w:p w14:paraId="0774507F"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440C0C0" w14:textId="77777777" w:rsidR="007F356F" w:rsidRPr="007F356F" w:rsidRDefault="007F356F" w:rsidP="007F356F">
            <w:pPr>
              <w:jc w:val="right"/>
              <w:outlineLvl w:val="1"/>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132F4A76" w14:textId="77777777" w:rsidR="007F356F" w:rsidRPr="007F356F" w:rsidRDefault="007F356F" w:rsidP="007F356F">
            <w:pPr>
              <w:jc w:val="right"/>
              <w:outlineLvl w:val="1"/>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18485A00" w14:textId="77777777" w:rsidR="007F356F" w:rsidRPr="007F356F" w:rsidRDefault="007F356F" w:rsidP="007F356F">
            <w:pPr>
              <w:jc w:val="right"/>
              <w:outlineLvl w:val="1"/>
              <w:rPr>
                <w:color w:val="000000"/>
              </w:rPr>
            </w:pPr>
            <w:r w:rsidRPr="007F356F">
              <w:rPr>
                <w:color w:val="000000"/>
              </w:rPr>
              <w:t>60,0</w:t>
            </w:r>
          </w:p>
        </w:tc>
      </w:tr>
      <w:tr w:rsidR="007F356F" w:rsidRPr="007F356F" w14:paraId="75C68056" w14:textId="77777777" w:rsidTr="00783E19">
        <w:trPr>
          <w:trHeight w:val="387"/>
        </w:trPr>
        <w:tc>
          <w:tcPr>
            <w:tcW w:w="2850" w:type="dxa"/>
            <w:tcBorders>
              <w:top w:val="nil"/>
              <w:left w:val="single" w:sz="4" w:space="0" w:color="000000"/>
              <w:bottom w:val="single" w:sz="4" w:space="0" w:color="000000"/>
              <w:right w:val="single" w:sz="4" w:space="0" w:color="000000"/>
            </w:tcBorders>
            <w:hideMark/>
          </w:tcPr>
          <w:p w14:paraId="742CB85E" w14:textId="77777777" w:rsidR="007F356F" w:rsidRPr="007F356F" w:rsidRDefault="007F356F" w:rsidP="007F356F">
            <w:pPr>
              <w:outlineLvl w:val="2"/>
              <w:rPr>
                <w:color w:val="000000"/>
              </w:rPr>
            </w:pPr>
            <w:r w:rsidRPr="007F356F">
              <w:rPr>
                <w:color w:val="000000"/>
              </w:rPr>
              <w:t xml:space="preserve">        Администрация муниципального образования "Смоленский муниципальный </w:t>
            </w:r>
            <w:r w:rsidRPr="007F356F">
              <w:rPr>
                <w:color w:val="000000"/>
              </w:rPr>
              <w:lastRenderedPageBreak/>
              <w:t>округ"</w:t>
            </w:r>
          </w:p>
        </w:tc>
        <w:tc>
          <w:tcPr>
            <w:tcW w:w="709" w:type="dxa"/>
            <w:tcBorders>
              <w:top w:val="nil"/>
              <w:left w:val="nil"/>
              <w:bottom w:val="single" w:sz="4" w:space="0" w:color="000000"/>
              <w:right w:val="single" w:sz="4" w:space="0" w:color="000000"/>
            </w:tcBorders>
            <w:noWrap/>
            <w:hideMark/>
          </w:tcPr>
          <w:p w14:paraId="72A9DBEA" w14:textId="77777777" w:rsidR="007F356F" w:rsidRPr="007F356F" w:rsidRDefault="007F356F" w:rsidP="007F356F">
            <w:pPr>
              <w:jc w:val="center"/>
              <w:outlineLvl w:val="2"/>
              <w:rPr>
                <w:color w:val="000000"/>
              </w:rPr>
            </w:pPr>
            <w:r w:rsidRPr="007F356F">
              <w:rPr>
                <w:color w:val="000000"/>
              </w:rPr>
              <w:lastRenderedPageBreak/>
              <w:t>910</w:t>
            </w:r>
          </w:p>
        </w:tc>
        <w:tc>
          <w:tcPr>
            <w:tcW w:w="851" w:type="dxa"/>
            <w:tcBorders>
              <w:top w:val="nil"/>
              <w:left w:val="nil"/>
              <w:bottom w:val="single" w:sz="4" w:space="0" w:color="000000"/>
              <w:right w:val="single" w:sz="4" w:space="0" w:color="000000"/>
            </w:tcBorders>
            <w:noWrap/>
            <w:hideMark/>
          </w:tcPr>
          <w:p w14:paraId="7966A44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71B84261" w14:textId="77777777" w:rsidR="007F356F" w:rsidRPr="007F356F" w:rsidRDefault="007F356F" w:rsidP="007F356F">
            <w:pPr>
              <w:jc w:val="center"/>
              <w:outlineLvl w:val="2"/>
              <w:rPr>
                <w:color w:val="000000"/>
              </w:rPr>
            </w:pPr>
            <w:r w:rsidRPr="007F356F">
              <w:rPr>
                <w:color w:val="000000"/>
              </w:rPr>
              <w:t>9900822320</w:t>
            </w:r>
          </w:p>
        </w:tc>
        <w:tc>
          <w:tcPr>
            <w:tcW w:w="567" w:type="dxa"/>
            <w:tcBorders>
              <w:top w:val="nil"/>
              <w:left w:val="nil"/>
              <w:bottom w:val="single" w:sz="4" w:space="0" w:color="000000"/>
              <w:right w:val="single" w:sz="4" w:space="0" w:color="000000"/>
            </w:tcBorders>
            <w:noWrap/>
            <w:hideMark/>
          </w:tcPr>
          <w:p w14:paraId="44D76B50"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73CC171" w14:textId="77777777" w:rsidR="007F356F" w:rsidRPr="007F356F" w:rsidRDefault="007F356F" w:rsidP="007F356F">
            <w:pPr>
              <w:jc w:val="right"/>
              <w:outlineLvl w:val="2"/>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10D5DCAD" w14:textId="77777777" w:rsidR="007F356F" w:rsidRPr="007F356F" w:rsidRDefault="007F356F" w:rsidP="007F356F">
            <w:pPr>
              <w:jc w:val="right"/>
              <w:outlineLvl w:val="2"/>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777F9D67" w14:textId="77777777" w:rsidR="007F356F" w:rsidRPr="007F356F" w:rsidRDefault="007F356F" w:rsidP="007F356F">
            <w:pPr>
              <w:jc w:val="right"/>
              <w:outlineLvl w:val="2"/>
              <w:rPr>
                <w:color w:val="000000"/>
              </w:rPr>
            </w:pPr>
            <w:r w:rsidRPr="007F356F">
              <w:rPr>
                <w:color w:val="000000"/>
              </w:rPr>
              <w:t>60,0</w:t>
            </w:r>
          </w:p>
        </w:tc>
      </w:tr>
      <w:tr w:rsidR="007F356F" w:rsidRPr="007F356F" w14:paraId="7DF35FDF"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5B365043"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4DB1FF45" w14:textId="77777777" w:rsidR="007F356F" w:rsidRPr="007F356F" w:rsidRDefault="007F356F" w:rsidP="007F356F">
            <w:pPr>
              <w:jc w:val="center"/>
              <w:outlineLvl w:val="3"/>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409AC73E"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0CDA72D0" w14:textId="77777777" w:rsidR="007F356F" w:rsidRPr="007F356F" w:rsidRDefault="007F356F" w:rsidP="007F356F">
            <w:pPr>
              <w:jc w:val="center"/>
              <w:outlineLvl w:val="3"/>
              <w:rPr>
                <w:color w:val="000000"/>
              </w:rPr>
            </w:pPr>
            <w:r w:rsidRPr="007F356F">
              <w:rPr>
                <w:color w:val="000000"/>
              </w:rPr>
              <w:t>9900822320</w:t>
            </w:r>
          </w:p>
        </w:tc>
        <w:tc>
          <w:tcPr>
            <w:tcW w:w="567" w:type="dxa"/>
            <w:tcBorders>
              <w:top w:val="nil"/>
              <w:left w:val="nil"/>
              <w:bottom w:val="single" w:sz="4" w:space="0" w:color="000000"/>
              <w:right w:val="single" w:sz="4" w:space="0" w:color="000000"/>
            </w:tcBorders>
            <w:noWrap/>
            <w:hideMark/>
          </w:tcPr>
          <w:p w14:paraId="33734E82"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6997ACDD" w14:textId="77777777" w:rsidR="007F356F" w:rsidRPr="007F356F" w:rsidRDefault="007F356F" w:rsidP="007F356F">
            <w:pPr>
              <w:jc w:val="right"/>
              <w:outlineLvl w:val="3"/>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7ACF79BE" w14:textId="77777777" w:rsidR="007F356F" w:rsidRPr="007F356F" w:rsidRDefault="007F356F" w:rsidP="007F356F">
            <w:pPr>
              <w:jc w:val="right"/>
              <w:outlineLvl w:val="3"/>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047E579A" w14:textId="77777777" w:rsidR="007F356F" w:rsidRPr="007F356F" w:rsidRDefault="007F356F" w:rsidP="007F356F">
            <w:pPr>
              <w:jc w:val="right"/>
              <w:outlineLvl w:val="3"/>
              <w:rPr>
                <w:color w:val="000000"/>
              </w:rPr>
            </w:pPr>
            <w:r w:rsidRPr="007F356F">
              <w:rPr>
                <w:color w:val="000000"/>
              </w:rPr>
              <w:t>60,0</w:t>
            </w:r>
          </w:p>
        </w:tc>
      </w:tr>
      <w:tr w:rsidR="007F356F" w:rsidRPr="007F356F" w14:paraId="7FED1B6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7CB1DF4D"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4ED07F63" w14:textId="77777777" w:rsidR="007F356F" w:rsidRPr="007F356F" w:rsidRDefault="007F356F" w:rsidP="007F356F">
            <w:pPr>
              <w:jc w:val="center"/>
              <w:outlineLvl w:val="4"/>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2FB3E0E4"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22C76232" w14:textId="77777777" w:rsidR="007F356F" w:rsidRPr="007F356F" w:rsidRDefault="007F356F" w:rsidP="007F356F">
            <w:pPr>
              <w:jc w:val="center"/>
              <w:outlineLvl w:val="4"/>
              <w:rPr>
                <w:color w:val="000000"/>
              </w:rPr>
            </w:pPr>
            <w:r w:rsidRPr="007F356F">
              <w:rPr>
                <w:color w:val="000000"/>
              </w:rPr>
              <w:t>9900822320</w:t>
            </w:r>
          </w:p>
        </w:tc>
        <w:tc>
          <w:tcPr>
            <w:tcW w:w="567" w:type="dxa"/>
            <w:tcBorders>
              <w:top w:val="nil"/>
              <w:left w:val="nil"/>
              <w:bottom w:val="single" w:sz="4" w:space="0" w:color="000000"/>
              <w:right w:val="single" w:sz="4" w:space="0" w:color="000000"/>
            </w:tcBorders>
            <w:noWrap/>
            <w:hideMark/>
          </w:tcPr>
          <w:p w14:paraId="560EEA0F"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15362FBF" w14:textId="77777777" w:rsidR="007F356F" w:rsidRPr="007F356F" w:rsidRDefault="007F356F" w:rsidP="007F356F">
            <w:pPr>
              <w:jc w:val="right"/>
              <w:outlineLvl w:val="4"/>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AD2743F" w14:textId="77777777" w:rsidR="007F356F" w:rsidRPr="007F356F" w:rsidRDefault="007F356F" w:rsidP="007F356F">
            <w:pPr>
              <w:jc w:val="right"/>
              <w:outlineLvl w:val="4"/>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56C28820" w14:textId="77777777" w:rsidR="007F356F" w:rsidRPr="007F356F" w:rsidRDefault="007F356F" w:rsidP="007F356F">
            <w:pPr>
              <w:jc w:val="right"/>
              <w:outlineLvl w:val="4"/>
              <w:rPr>
                <w:color w:val="000000"/>
              </w:rPr>
            </w:pPr>
            <w:r w:rsidRPr="007F356F">
              <w:rPr>
                <w:color w:val="000000"/>
              </w:rPr>
              <w:t>60,0</w:t>
            </w:r>
          </w:p>
        </w:tc>
      </w:tr>
      <w:tr w:rsidR="007F356F" w:rsidRPr="007F356F" w14:paraId="1EEC2036"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464107D9" w14:textId="77777777" w:rsidR="007F356F" w:rsidRPr="007F356F" w:rsidRDefault="007F356F" w:rsidP="007F356F">
            <w:pPr>
              <w:outlineLvl w:val="5"/>
              <w:rPr>
                <w:color w:val="000000"/>
              </w:rPr>
            </w:pPr>
            <w:r w:rsidRPr="007F356F">
              <w:rPr>
                <w:color w:val="000000"/>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noWrap/>
            <w:hideMark/>
          </w:tcPr>
          <w:p w14:paraId="47D6E9F8" w14:textId="77777777" w:rsidR="007F356F" w:rsidRPr="007F356F" w:rsidRDefault="007F356F" w:rsidP="007F356F">
            <w:pPr>
              <w:jc w:val="center"/>
              <w:outlineLvl w:val="5"/>
              <w:rPr>
                <w:color w:val="000000"/>
              </w:rPr>
            </w:pPr>
            <w:r w:rsidRPr="007F356F">
              <w:rPr>
                <w:color w:val="000000"/>
              </w:rPr>
              <w:t>910</w:t>
            </w:r>
          </w:p>
        </w:tc>
        <w:tc>
          <w:tcPr>
            <w:tcW w:w="851" w:type="dxa"/>
            <w:tcBorders>
              <w:top w:val="nil"/>
              <w:left w:val="nil"/>
              <w:bottom w:val="single" w:sz="4" w:space="0" w:color="000000"/>
              <w:right w:val="single" w:sz="4" w:space="0" w:color="000000"/>
            </w:tcBorders>
            <w:noWrap/>
            <w:hideMark/>
          </w:tcPr>
          <w:p w14:paraId="1ADABCA4"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5483A87C" w14:textId="77777777" w:rsidR="007F356F" w:rsidRPr="007F356F" w:rsidRDefault="007F356F" w:rsidP="007F356F">
            <w:pPr>
              <w:jc w:val="center"/>
              <w:outlineLvl w:val="5"/>
              <w:rPr>
                <w:color w:val="000000"/>
              </w:rPr>
            </w:pPr>
            <w:r w:rsidRPr="007F356F">
              <w:rPr>
                <w:color w:val="000000"/>
              </w:rPr>
              <w:t>9900822320</w:t>
            </w:r>
          </w:p>
        </w:tc>
        <w:tc>
          <w:tcPr>
            <w:tcW w:w="567" w:type="dxa"/>
            <w:tcBorders>
              <w:top w:val="nil"/>
              <w:left w:val="nil"/>
              <w:bottom w:val="single" w:sz="4" w:space="0" w:color="000000"/>
              <w:right w:val="single" w:sz="4" w:space="0" w:color="000000"/>
            </w:tcBorders>
            <w:noWrap/>
            <w:hideMark/>
          </w:tcPr>
          <w:p w14:paraId="59E36CC5" w14:textId="77777777" w:rsidR="007F356F" w:rsidRPr="007F356F" w:rsidRDefault="007F356F" w:rsidP="007F356F">
            <w:pPr>
              <w:jc w:val="center"/>
              <w:outlineLvl w:val="5"/>
              <w:rPr>
                <w:color w:val="000000"/>
              </w:rPr>
            </w:pPr>
            <w:r w:rsidRPr="007F356F">
              <w:rPr>
                <w:color w:val="000000"/>
              </w:rPr>
              <w:t>300</w:t>
            </w:r>
          </w:p>
        </w:tc>
        <w:tc>
          <w:tcPr>
            <w:tcW w:w="1276" w:type="dxa"/>
            <w:tcBorders>
              <w:top w:val="nil"/>
              <w:left w:val="nil"/>
              <w:bottom w:val="single" w:sz="4" w:space="0" w:color="000000"/>
              <w:right w:val="single" w:sz="4" w:space="0" w:color="000000"/>
            </w:tcBorders>
            <w:noWrap/>
            <w:hideMark/>
          </w:tcPr>
          <w:p w14:paraId="04D0A59A" w14:textId="77777777" w:rsidR="007F356F" w:rsidRPr="007F356F" w:rsidRDefault="007F356F" w:rsidP="007F356F">
            <w:pPr>
              <w:jc w:val="right"/>
              <w:outlineLvl w:val="5"/>
              <w:rPr>
                <w:color w:val="000000"/>
              </w:rPr>
            </w:pPr>
            <w:r w:rsidRPr="007F356F">
              <w:rPr>
                <w:color w:val="000000"/>
              </w:rPr>
              <w:t>60,0</w:t>
            </w:r>
          </w:p>
        </w:tc>
        <w:tc>
          <w:tcPr>
            <w:tcW w:w="1276" w:type="dxa"/>
            <w:tcBorders>
              <w:top w:val="nil"/>
              <w:left w:val="nil"/>
              <w:bottom w:val="single" w:sz="4" w:space="0" w:color="000000"/>
              <w:right w:val="single" w:sz="4" w:space="0" w:color="000000"/>
            </w:tcBorders>
            <w:noWrap/>
            <w:hideMark/>
          </w:tcPr>
          <w:p w14:paraId="536DA4DD" w14:textId="77777777" w:rsidR="007F356F" w:rsidRPr="007F356F" w:rsidRDefault="007F356F" w:rsidP="007F356F">
            <w:pPr>
              <w:jc w:val="right"/>
              <w:outlineLvl w:val="5"/>
              <w:rPr>
                <w:color w:val="000000"/>
              </w:rPr>
            </w:pPr>
            <w:r w:rsidRPr="007F356F">
              <w:rPr>
                <w:color w:val="000000"/>
              </w:rPr>
              <w:t>60,0</w:t>
            </w:r>
          </w:p>
        </w:tc>
        <w:tc>
          <w:tcPr>
            <w:tcW w:w="1275" w:type="dxa"/>
            <w:tcBorders>
              <w:top w:val="nil"/>
              <w:left w:val="nil"/>
              <w:bottom w:val="single" w:sz="4" w:space="0" w:color="000000"/>
              <w:right w:val="single" w:sz="4" w:space="0" w:color="000000"/>
            </w:tcBorders>
            <w:noWrap/>
            <w:hideMark/>
          </w:tcPr>
          <w:p w14:paraId="305A9AA9" w14:textId="77777777" w:rsidR="007F356F" w:rsidRPr="007F356F" w:rsidRDefault="007F356F" w:rsidP="007F356F">
            <w:pPr>
              <w:jc w:val="right"/>
              <w:outlineLvl w:val="5"/>
              <w:rPr>
                <w:color w:val="000000"/>
              </w:rPr>
            </w:pPr>
            <w:r w:rsidRPr="007F356F">
              <w:rPr>
                <w:color w:val="000000"/>
              </w:rPr>
              <w:t>60,0</w:t>
            </w:r>
          </w:p>
        </w:tc>
      </w:tr>
      <w:tr w:rsidR="007F356F" w:rsidRPr="007F356F" w14:paraId="6CB29727"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39C70C9" w14:textId="77777777" w:rsidR="007F356F" w:rsidRPr="007F356F" w:rsidRDefault="007F356F" w:rsidP="007F356F">
            <w:pPr>
              <w:outlineLvl w:val="0"/>
              <w:rPr>
                <w:color w:val="000000"/>
              </w:rPr>
            </w:pPr>
            <w:r w:rsidRPr="007F356F">
              <w:rPr>
                <w:color w:val="000000"/>
              </w:rPr>
              <w:t xml:space="preserve">    Финансирование расходов на непрограммные мероприятия муниципального образования.</w:t>
            </w:r>
          </w:p>
        </w:tc>
        <w:tc>
          <w:tcPr>
            <w:tcW w:w="709" w:type="dxa"/>
            <w:tcBorders>
              <w:top w:val="nil"/>
              <w:left w:val="nil"/>
              <w:bottom w:val="single" w:sz="4" w:space="0" w:color="000000"/>
              <w:right w:val="single" w:sz="4" w:space="0" w:color="000000"/>
            </w:tcBorders>
            <w:noWrap/>
            <w:hideMark/>
          </w:tcPr>
          <w:p w14:paraId="039FBF91" w14:textId="77777777" w:rsidR="007F356F" w:rsidRPr="007F356F" w:rsidRDefault="007F356F" w:rsidP="007F356F">
            <w:pPr>
              <w:jc w:val="center"/>
              <w:outlineLvl w:val="0"/>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2284CA69" w14:textId="77777777" w:rsidR="007F356F" w:rsidRPr="007F356F" w:rsidRDefault="007F356F" w:rsidP="007F356F">
            <w:pPr>
              <w:jc w:val="center"/>
              <w:outlineLvl w:val="0"/>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B55E27A" w14:textId="77777777" w:rsidR="007F356F" w:rsidRPr="007F356F" w:rsidRDefault="007F356F" w:rsidP="007F356F">
            <w:pPr>
              <w:jc w:val="center"/>
              <w:outlineLvl w:val="0"/>
              <w:rPr>
                <w:color w:val="000000"/>
              </w:rPr>
            </w:pPr>
            <w:r w:rsidRPr="007F356F">
              <w:rPr>
                <w:color w:val="000000"/>
              </w:rPr>
              <w:t>9920200000</w:t>
            </w:r>
          </w:p>
        </w:tc>
        <w:tc>
          <w:tcPr>
            <w:tcW w:w="567" w:type="dxa"/>
            <w:tcBorders>
              <w:top w:val="nil"/>
              <w:left w:val="nil"/>
              <w:bottom w:val="single" w:sz="4" w:space="0" w:color="000000"/>
              <w:right w:val="single" w:sz="4" w:space="0" w:color="000000"/>
            </w:tcBorders>
            <w:noWrap/>
            <w:hideMark/>
          </w:tcPr>
          <w:p w14:paraId="08DE5557" w14:textId="77777777" w:rsidR="007F356F" w:rsidRPr="007F356F" w:rsidRDefault="007F356F" w:rsidP="007F356F">
            <w:pPr>
              <w:jc w:val="center"/>
              <w:outlineLvl w:val="0"/>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47C971D" w14:textId="77777777" w:rsidR="007F356F" w:rsidRPr="007F356F" w:rsidRDefault="007F356F" w:rsidP="007F356F">
            <w:pPr>
              <w:jc w:val="right"/>
              <w:outlineLvl w:val="0"/>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4ABE0954" w14:textId="77777777" w:rsidR="007F356F" w:rsidRPr="007F356F" w:rsidRDefault="007F356F" w:rsidP="007F356F">
            <w:pPr>
              <w:jc w:val="right"/>
              <w:outlineLvl w:val="0"/>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778B487" w14:textId="77777777" w:rsidR="007F356F" w:rsidRPr="007F356F" w:rsidRDefault="007F356F" w:rsidP="007F356F">
            <w:pPr>
              <w:jc w:val="right"/>
              <w:outlineLvl w:val="0"/>
              <w:rPr>
                <w:color w:val="000000"/>
              </w:rPr>
            </w:pPr>
            <w:r w:rsidRPr="007F356F">
              <w:rPr>
                <w:color w:val="000000"/>
              </w:rPr>
              <w:t>0,0</w:t>
            </w:r>
          </w:p>
        </w:tc>
      </w:tr>
      <w:tr w:rsidR="007F356F" w:rsidRPr="007F356F" w14:paraId="608ACDD0"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1A5D939A" w14:textId="77777777" w:rsidR="007F356F" w:rsidRPr="007F356F" w:rsidRDefault="007F356F" w:rsidP="007F356F">
            <w:pPr>
              <w:outlineLvl w:val="1"/>
              <w:rPr>
                <w:color w:val="000000"/>
              </w:rPr>
            </w:pPr>
            <w:r w:rsidRPr="007F356F">
              <w:rPr>
                <w:color w:val="000000"/>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noWrap/>
            <w:hideMark/>
          </w:tcPr>
          <w:p w14:paraId="12F44C19" w14:textId="77777777" w:rsidR="007F356F" w:rsidRPr="007F356F" w:rsidRDefault="007F356F" w:rsidP="007F356F">
            <w:pPr>
              <w:jc w:val="center"/>
              <w:outlineLvl w:val="1"/>
              <w:rPr>
                <w:color w:val="000000"/>
              </w:rPr>
            </w:pPr>
            <w:r w:rsidRPr="007F356F">
              <w:rPr>
                <w:color w:val="000000"/>
              </w:rPr>
              <w:t>000</w:t>
            </w:r>
          </w:p>
        </w:tc>
        <w:tc>
          <w:tcPr>
            <w:tcW w:w="851" w:type="dxa"/>
            <w:tcBorders>
              <w:top w:val="nil"/>
              <w:left w:val="nil"/>
              <w:bottom w:val="single" w:sz="4" w:space="0" w:color="000000"/>
              <w:right w:val="single" w:sz="4" w:space="0" w:color="000000"/>
            </w:tcBorders>
            <w:noWrap/>
            <w:hideMark/>
          </w:tcPr>
          <w:p w14:paraId="411803B2" w14:textId="77777777" w:rsidR="007F356F" w:rsidRPr="007F356F" w:rsidRDefault="007F356F" w:rsidP="007F356F">
            <w:pPr>
              <w:jc w:val="center"/>
              <w:outlineLvl w:val="1"/>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5152885F" w14:textId="77777777" w:rsidR="007F356F" w:rsidRPr="007F356F" w:rsidRDefault="007F356F" w:rsidP="007F356F">
            <w:pPr>
              <w:jc w:val="center"/>
              <w:outlineLvl w:val="1"/>
              <w:rPr>
                <w:color w:val="000000"/>
              </w:rPr>
            </w:pPr>
            <w:r w:rsidRPr="007F356F">
              <w:rPr>
                <w:color w:val="000000"/>
              </w:rPr>
              <w:t>9920220640</w:t>
            </w:r>
          </w:p>
        </w:tc>
        <w:tc>
          <w:tcPr>
            <w:tcW w:w="567" w:type="dxa"/>
            <w:tcBorders>
              <w:top w:val="nil"/>
              <w:left w:val="nil"/>
              <w:bottom w:val="single" w:sz="4" w:space="0" w:color="000000"/>
              <w:right w:val="single" w:sz="4" w:space="0" w:color="000000"/>
            </w:tcBorders>
            <w:noWrap/>
            <w:hideMark/>
          </w:tcPr>
          <w:p w14:paraId="66469401" w14:textId="77777777" w:rsidR="007F356F" w:rsidRPr="007F356F" w:rsidRDefault="007F356F" w:rsidP="007F356F">
            <w:pPr>
              <w:jc w:val="center"/>
              <w:outlineLvl w:val="1"/>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3CA8CEFE" w14:textId="77777777" w:rsidR="007F356F" w:rsidRPr="007F356F" w:rsidRDefault="007F356F" w:rsidP="007F356F">
            <w:pPr>
              <w:jc w:val="right"/>
              <w:outlineLvl w:val="1"/>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3319BDF1" w14:textId="77777777" w:rsidR="007F356F" w:rsidRPr="007F356F" w:rsidRDefault="007F356F" w:rsidP="007F356F">
            <w:pPr>
              <w:jc w:val="right"/>
              <w:outlineLvl w:val="1"/>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7D988DF4" w14:textId="77777777" w:rsidR="007F356F" w:rsidRPr="007F356F" w:rsidRDefault="007F356F" w:rsidP="007F356F">
            <w:pPr>
              <w:jc w:val="right"/>
              <w:outlineLvl w:val="1"/>
              <w:rPr>
                <w:color w:val="000000"/>
              </w:rPr>
            </w:pPr>
            <w:r w:rsidRPr="007F356F">
              <w:rPr>
                <w:color w:val="000000"/>
              </w:rPr>
              <w:t>0,0</w:t>
            </w:r>
          </w:p>
        </w:tc>
      </w:tr>
      <w:tr w:rsidR="007F356F" w:rsidRPr="007F356F" w14:paraId="4C847857" w14:textId="77777777" w:rsidTr="0039009F">
        <w:trPr>
          <w:trHeight w:val="1056"/>
        </w:trPr>
        <w:tc>
          <w:tcPr>
            <w:tcW w:w="2850" w:type="dxa"/>
            <w:tcBorders>
              <w:top w:val="nil"/>
              <w:left w:val="single" w:sz="4" w:space="0" w:color="000000"/>
              <w:bottom w:val="single" w:sz="4" w:space="0" w:color="000000"/>
              <w:right w:val="single" w:sz="4" w:space="0" w:color="000000"/>
            </w:tcBorders>
            <w:hideMark/>
          </w:tcPr>
          <w:p w14:paraId="48068E49" w14:textId="77777777" w:rsidR="007F356F" w:rsidRPr="007F356F" w:rsidRDefault="007F356F" w:rsidP="007F356F">
            <w:pPr>
              <w:outlineLvl w:val="2"/>
              <w:rPr>
                <w:color w:val="000000"/>
              </w:rPr>
            </w:pPr>
            <w:r w:rsidRPr="007F356F">
              <w:rPr>
                <w:color w:val="000000"/>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noWrap/>
            <w:hideMark/>
          </w:tcPr>
          <w:p w14:paraId="3E8D6BAC" w14:textId="77777777" w:rsidR="007F356F" w:rsidRPr="007F356F" w:rsidRDefault="007F356F" w:rsidP="007F356F">
            <w:pPr>
              <w:jc w:val="center"/>
              <w:outlineLvl w:val="2"/>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2688791" w14:textId="77777777" w:rsidR="007F356F" w:rsidRPr="007F356F" w:rsidRDefault="007F356F" w:rsidP="007F356F">
            <w:pPr>
              <w:jc w:val="center"/>
              <w:outlineLvl w:val="2"/>
              <w:rPr>
                <w:color w:val="000000"/>
              </w:rPr>
            </w:pPr>
            <w:r w:rsidRPr="007F356F">
              <w:rPr>
                <w:color w:val="000000"/>
              </w:rPr>
              <w:t>0000</w:t>
            </w:r>
          </w:p>
        </w:tc>
        <w:tc>
          <w:tcPr>
            <w:tcW w:w="1417" w:type="dxa"/>
            <w:tcBorders>
              <w:top w:val="nil"/>
              <w:left w:val="nil"/>
              <w:bottom w:val="single" w:sz="4" w:space="0" w:color="000000"/>
              <w:right w:val="single" w:sz="4" w:space="0" w:color="000000"/>
            </w:tcBorders>
            <w:noWrap/>
            <w:hideMark/>
          </w:tcPr>
          <w:p w14:paraId="0F25969A" w14:textId="77777777" w:rsidR="007F356F" w:rsidRPr="007F356F" w:rsidRDefault="007F356F" w:rsidP="007F356F">
            <w:pPr>
              <w:jc w:val="center"/>
              <w:outlineLvl w:val="2"/>
              <w:rPr>
                <w:color w:val="000000"/>
              </w:rPr>
            </w:pPr>
            <w:r w:rsidRPr="007F356F">
              <w:rPr>
                <w:color w:val="000000"/>
              </w:rPr>
              <w:t>9920220640</w:t>
            </w:r>
          </w:p>
        </w:tc>
        <w:tc>
          <w:tcPr>
            <w:tcW w:w="567" w:type="dxa"/>
            <w:tcBorders>
              <w:top w:val="nil"/>
              <w:left w:val="nil"/>
              <w:bottom w:val="single" w:sz="4" w:space="0" w:color="000000"/>
              <w:right w:val="single" w:sz="4" w:space="0" w:color="000000"/>
            </w:tcBorders>
            <w:noWrap/>
            <w:hideMark/>
          </w:tcPr>
          <w:p w14:paraId="300F4C04" w14:textId="77777777" w:rsidR="007F356F" w:rsidRPr="007F356F" w:rsidRDefault="007F356F" w:rsidP="007F356F">
            <w:pPr>
              <w:jc w:val="center"/>
              <w:outlineLvl w:val="2"/>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55E40686" w14:textId="77777777" w:rsidR="007F356F" w:rsidRPr="007F356F" w:rsidRDefault="007F356F" w:rsidP="007F356F">
            <w:pPr>
              <w:jc w:val="right"/>
              <w:outlineLvl w:val="2"/>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27DB310D" w14:textId="77777777" w:rsidR="007F356F" w:rsidRPr="007F356F" w:rsidRDefault="007F356F" w:rsidP="007F356F">
            <w:pPr>
              <w:jc w:val="right"/>
              <w:outlineLvl w:val="2"/>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1EF5888E" w14:textId="77777777" w:rsidR="007F356F" w:rsidRPr="007F356F" w:rsidRDefault="007F356F" w:rsidP="007F356F">
            <w:pPr>
              <w:jc w:val="right"/>
              <w:outlineLvl w:val="2"/>
              <w:rPr>
                <w:color w:val="000000"/>
              </w:rPr>
            </w:pPr>
            <w:r w:rsidRPr="007F356F">
              <w:rPr>
                <w:color w:val="000000"/>
              </w:rPr>
              <w:t>0,0</w:t>
            </w:r>
          </w:p>
        </w:tc>
      </w:tr>
      <w:tr w:rsidR="007F356F" w:rsidRPr="007F356F" w14:paraId="0B1B0A82"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110989C2" w14:textId="77777777" w:rsidR="007F356F" w:rsidRPr="007F356F" w:rsidRDefault="007F356F" w:rsidP="007F356F">
            <w:pPr>
              <w:outlineLvl w:val="3"/>
              <w:rPr>
                <w:color w:val="000000"/>
              </w:rPr>
            </w:pPr>
            <w:r w:rsidRPr="007F356F">
              <w:rPr>
                <w:color w:val="000000"/>
              </w:rPr>
              <w:t xml:space="preserve">          ОБЩЕГОСУДАРСТВЕННЫЕ ВОПРОСЫ</w:t>
            </w:r>
          </w:p>
        </w:tc>
        <w:tc>
          <w:tcPr>
            <w:tcW w:w="709" w:type="dxa"/>
            <w:tcBorders>
              <w:top w:val="nil"/>
              <w:left w:val="nil"/>
              <w:bottom w:val="single" w:sz="4" w:space="0" w:color="000000"/>
              <w:right w:val="single" w:sz="4" w:space="0" w:color="000000"/>
            </w:tcBorders>
            <w:noWrap/>
            <w:hideMark/>
          </w:tcPr>
          <w:p w14:paraId="35F69D63" w14:textId="77777777" w:rsidR="007F356F" w:rsidRPr="007F356F" w:rsidRDefault="007F356F" w:rsidP="007F356F">
            <w:pPr>
              <w:jc w:val="center"/>
              <w:outlineLvl w:val="3"/>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5100A47F" w14:textId="77777777" w:rsidR="007F356F" w:rsidRPr="007F356F" w:rsidRDefault="007F356F" w:rsidP="007F356F">
            <w:pPr>
              <w:jc w:val="center"/>
              <w:outlineLvl w:val="3"/>
              <w:rPr>
                <w:color w:val="000000"/>
              </w:rPr>
            </w:pPr>
            <w:r w:rsidRPr="007F356F">
              <w:rPr>
                <w:color w:val="000000"/>
              </w:rPr>
              <w:t>0100</w:t>
            </w:r>
          </w:p>
        </w:tc>
        <w:tc>
          <w:tcPr>
            <w:tcW w:w="1417" w:type="dxa"/>
            <w:tcBorders>
              <w:top w:val="nil"/>
              <w:left w:val="nil"/>
              <w:bottom w:val="single" w:sz="4" w:space="0" w:color="000000"/>
              <w:right w:val="single" w:sz="4" w:space="0" w:color="000000"/>
            </w:tcBorders>
            <w:noWrap/>
            <w:hideMark/>
          </w:tcPr>
          <w:p w14:paraId="20B38B8F" w14:textId="77777777" w:rsidR="007F356F" w:rsidRPr="007F356F" w:rsidRDefault="007F356F" w:rsidP="007F356F">
            <w:pPr>
              <w:jc w:val="center"/>
              <w:outlineLvl w:val="3"/>
              <w:rPr>
                <w:color w:val="000000"/>
              </w:rPr>
            </w:pPr>
            <w:r w:rsidRPr="007F356F">
              <w:rPr>
                <w:color w:val="000000"/>
              </w:rPr>
              <w:t>9920220640</w:t>
            </w:r>
          </w:p>
        </w:tc>
        <w:tc>
          <w:tcPr>
            <w:tcW w:w="567" w:type="dxa"/>
            <w:tcBorders>
              <w:top w:val="nil"/>
              <w:left w:val="nil"/>
              <w:bottom w:val="single" w:sz="4" w:space="0" w:color="000000"/>
              <w:right w:val="single" w:sz="4" w:space="0" w:color="000000"/>
            </w:tcBorders>
            <w:noWrap/>
            <w:hideMark/>
          </w:tcPr>
          <w:p w14:paraId="22FDA440" w14:textId="77777777" w:rsidR="007F356F" w:rsidRPr="007F356F" w:rsidRDefault="007F356F" w:rsidP="007F356F">
            <w:pPr>
              <w:jc w:val="center"/>
              <w:outlineLvl w:val="3"/>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792E0AC" w14:textId="77777777" w:rsidR="007F356F" w:rsidRPr="007F356F" w:rsidRDefault="007F356F" w:rsidP="007F356F">
            <w:pPr>
              <w:jc w:val="right"/>
              <w:outlineLvl w:val="3"/>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58C213E1" w14:textId="77777777" w:rsidR="007F356F" w:rsidRPr="007F356F" w:rsidRDefault="007F356F" w:rsidP="007F356F">
            <w:pPr>
              <w:jc w:val="right"/>
              <w:outlineLvl w:val="3"/>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8818012" w14:textId="77777777" w:rsidR="007F356F" w:rsidRPr="007F356F" w:rsidRDefault="007F356F" w:rsidP="007F356F">
            <w:pPr>
              <w:jc w:val="right"/>
              <w:outlineLvl w:val="3"/>
              <w:rPr>
                <w:color w:val="000000"/>
              </w:rPr>
            </w:pPr>
            <w:r w:rsidRPr="007F356F">
              <w:rPr>
                <w:color w:val="000000"/>
              </w:rPr>
              <w:t>0,0</w:t>
            </w:r>
          </w:p>
        </w:tc>
      </w:tr>
      <w:tr w:rsidR="007F356F" w:rsidRPr="007F356F" w14:paraId="1323E007" w14:textId="77777777" w:rsidTr="0039009F">
        <w:trPr>
          <w:trHeight w:val="528"/>
        </w:trPr>
        <w:tc>
          <w:tcPr>
            <w:tcW w:w="2850" w:type="dxa"/>
            <w:tcBorders>
              <w:top w:val="nil"/>
              <w:left w:val="single" w:sz="4" w:space="0" w:color="000000"/>
              <w:bottom w:val="single" w:sz="4" w:space="0" w:color="000000"/>
              <w:right w:val="single" w:sz="4" w:space="0" w:color="000000"/>
            </w:tcBorders>
            <w:hideMark/>
          </w:tcPr>
          <w:p w14:paraId="276EDA25" w14:textId="77777777" w:rsidR="007F356F" w:rsidRPr="007F356F" w:rsidRDefault="007F356F" w:rsidP="007F356F">
            <w:pPr>
              <w:outlineLvl w:val="4"/>
              <w:rPr>
                <w:color w:val="000000"/>
              </w:rPr>
            </w:pPr>
            <w:r w:rsidRPr="007F356F">
              <w:rPr>
                <w:color w:val="000000"/>
              </w:rPr>
              <w:t xml:space="preserve">            Другие общегосударственные вопросы</w:t>
            </w:r>
          </w:p>
        </w:tc>
        <w:tc>
          <w:tcPr>
            <w:tcW w:w="709" w:type="dxa"/>
            <w:tcBorders>
              <w:top w:val="nil"/>
              <w:left w:val="nil"/>
              <w:bottom w:val="single" w:sz="4" w:space="0" w:color="000000"/>
              <w:right w:val="single" w:sz="4" w:space="0" w:color="000000"/>
            </w:tcBorders>
            <w:noWrap/>
            <w:hideMark/>
          </w:tcPr>
          <w:p w14:paraId="62B38AC4" w14:textId="77777777" w:rsidR="007F356F" w:rsidRPr="007F356F" w:rsidRDefault="007F356F" w:rsidP="007F356F">
            <w:pPr>
              <w:jc w:val="center"/>
              <w:outlineLvl w:val="4"/>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1CDF6C6E" w14:textId="77777777" w:rsidR="007F356F" w:rsidRPr="007F356F" w:rsidRDefault="007F356F" w:rsidP="007F356F">
            <w:pPr>
              <w:jc w:val="center"/>
              <w:outlineLvl w:val="4"/>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424F68AA" w14:textId="77777777" w:rsidR="007F356F" w:rsidRPr="007F356F" w:rsidRDefault="007F356F" w:rsidP="007F356F">
            <w:pPr>
              <w:jc w:val="center"/>
              <w:outlineLvl w:val="4"/>
              <w:rPr>
                <w:color w:val="000000"/>
              </w:rPr>
            </w:pPr>
            <w:r w:rsidRPr="007F356F">
              <w:rPr>
                <w:color w:val="000000"/>
              </w:rPr>
              <w:t>9920220640</w:t>
            </w:r>
          </w:p>
        </w:tc>
        <w:tc>
          <w:tcPr>
            <w:tcW w:w="567" w:type="dxa"/>
            <w:tcBorders>
              <w:top w:val="nil"/>
              <w:left w:val="nil"/>
              <w:bottom w:val="single" w:sz="4" w:space="0" w:color="000000"/>
              <w:right w:val="single" w:sz="4" w:space="0" w:color="000000"/>
            </w:tcBorders>
            <w:noWrap/>
            <w:hideMark/>
          </w:tcPr>
          <w:p w14:paraId="7B6F1E24" w14:textId="77777777" w:rsidR="007F356F" w:rsidRPr="007F356F" w:rsidRDefault="007F356F" w:rsidP="007F356F">
            <w:pPr>
              <w:jc w:val="center"/>
              <w:outlineLvl w:val="4"/>
              <w:rPr>
                <w:color w:val="000000"/>
              </w:rPr>
            </w:pPr>
            <w:r w:rsidRPr="007F356F">
              <w:rPr>
                <w:color w:val="000000"/>
              </w:rPr>
              <w:t>000</w:t>
            </w:r>
          </w:p>
        </w:tc>
        <w:tc>
          <w:tcPr>
            <w:tcW w:w="1276" w:type="dxa"/>
            <w:tcBorders>
              <w:top w:val="nil"/>
              <w:left w:val="nil"/>
              <w:bottom w:val="single" w:sz="4" w:space="0" w:color="000000"/>
              <w:right w:val="single" w:sz="4" w:space="0" w:color="000000"/>
            </w:tcBorders>
            <w:noWrap/>
            <w:hideMark/>
          </w:tcPr>
          <w:p w14:paraId="70E449DB" w14:textId="77777777" w:rsidR="007F356F" w:rsidRPr="007F356F" w:rsidRDefault="007F356F" w:rsidP="007F356F">
            <w:pPr>
              <w:jc w:val="right"/>
              <w:outlineLvl w:val="4"/>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00F23D4A" w14:textId="77777777" w:rsidR="007F356F" w:rsidRPr="007F356F" w:rsidRDefault="007F356F" w:rsidP="007F356F">
            <w:pPr>
              <w:jc w:val="right"/>
              <w:outlineLvl w:val="4"/>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6825F48E" w14:textId="77777777" w:rsidR="007F356F" w:rsidRPr="007F356F" w:rsidRDefault="007F356F" w:rsidP="007F356F">
            <w:pPr>
              <w:jc w:val="right"/>
              <w:outlineLvl w:val="4"/>
              <w:rPr>
                <w:color w:val="000000"/>
              </w:rPr>
            </w:pPr>
            <w:r w:rsidRPr="007F356F">
              <w:rPr>
                <w:color w:val="000000"/>
              </w:rPr>
              <w:t>0,0</w:t>
            </w:r>
          </w:p>
        </w:tc>
      </w:tr>
      <w:tr w:rsidR="007F356F" w:rsidRPr="007F356F" w14:paraId="66330DFA" w14:textId="77777777" w:rsidTr="0039009F">
        <w:trPr>
          <w:trHeight w:val="792"/>
        </w:trPr>
        <w:tc>
          <w:tcPr>
            <w:tcW w:w="2850" w:type="dxa"/>
            <w:tcBorders>
              <w:top w:val="nil"/>
              <w:left w:val="single" w:sz="4" w:space="0" w:color="000000"/>
              <w:bottom w:val="single" w:sz="4" w:space="0" w:color="000000"/>
              <w:right w:val="single" w:sz="4" w:space="0" w:color="000000"/>
            </w:tcBorders>
            <w:hideMark/>
          </w:tcPr>
          <w:p w14:paraId="625635D2" w14:textId="77777777" w:rsidR="007F356F" w:rsidRPr="007F356F" w:rsidRDefault="007F356F" w:rsidP="007F356F">
            <w:pPr>
              <w:outlineLvl w:val="5"/>
              <w:rPr>
                <w:color w:val="000000"/>
              </w:rPr>
            </w:pPr>
            <w:r w:rsidRPr="007F356F">
              <w:rPr>
                <w:color w:val="000000"/>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noWrap/>
            <w:hideMark/>
          </w:tcPr>
          <w:p w14:paraId="205BABDB" w14:textId="77777777" w:rsidR="007F356F" w:rsidRPr="007F356F" w:rsidRDefault="007F356F" w:rsidP="007F356F">
            <w:pPr>
              <w:jc w:val="center"/>
              <w:outlineLvl w:val="5"/>
              <w:rPr>
                <w:color w:val="000000"/>
              </w:rPr>
            </w:pPr>
            <w:r w:rsidRPr="007F356F">
              <w:rPr>
                <w:color w:val="000000"/>
              </w:rPr>
              <w:t>904</w:t>
            </w:r>
          </w:p>
        </w:tc>
        <w:tc>
          <w:tcPr>
            <w:tcW w:w="851" w:type="dxa"/>
            <w:tcBorders>
              <w:top w:val="nil"/>
              <w:left w:val="nil"/>
              <w:bottom w:val="single" w:sz="4" w:space="0" w:color="000000"/>
              <w:right w:val="single" w:sz="4" w:space="0" w:color="000000"/>
            </w:tcBorders>
            <w:noWrap/>
            <w:hideMark/>
          </w:tcPr>
          <w:p w14:paraId="77DCBFFB" w14:textId="77777777" w:rsidR="007F356F" w:rsidRPr="007F356F" w:rsidRDefault="007F356F" w:rsidP="007F356F">
            <w:pPr>
              <w:jc w:val="center"/>
              <w:outlineLvl w:val="5"/>
              <w:rPr>
                <w:color w:val="000000"/>
              </w:rPr>
            </w:pPr>
            <w:r w:rsidRPr="007F356F">
              <w:rPr>
                <w:color w:val="000000"/>
              </w:rPr>
              <w:t>0113</w:t>
            </w:r>
          </w:p>
        </w:tc>
        <w:tc>
          <w:tcPr>
            <w:tcW w:w="1417" w:type="dxa"/>
            <w:tcBorders>
              <w:top w:val="nil"/>
              <w:left w:val="nil"/>
              <w:bottom w:val="single" w:sz="4" w:space="0" w:color="000000"/>
              <w:right w:val="single" w:sz="4" w:space="0" w:color="000000"/>
            </w:tcBorders>
            <w:noWrap/>
            <w:hideMark/>
          </w:tcPr>
          <w:p w14:paraId="6ABDEEB3" w14:textId="77777777" w:rsidR="007F356F" w:rsidRPr="007F356F" w:rsidRDefault="007F356F" w:rsidP="007F356F">
            <w:pPr>
              <w:jc w:val="center"/>
              <w:outlineLvl w:val="5"/>
              <w:rPr>
                <w:color w:val="000000"/>
              </w:rPr>
            </w:pPr>
            <w:r w:rsidRPr="007F356F">
              <w:rPr>
                <w:color w:val="000000"/>
              </w:rPr>
              <w:t>9920220640</w:t>
            </w:r>
          </w:p>
        </w:tc>
        <w:tc>
          <w:tcPr>
            <w:tcW w:w="567" w:type="dxa"/>
            <w:tcBorders>
              <w:top w:val="nil"/>
              <w:left w:val="nil"/>
              <w:bottom w:val="single" w:sz="4" w:space="0" w:color="000000"/>
              <w:right w:val="single" w:sz="4" w:space="0" w:color="000000"/>
            </w:tcBorders>
            <w:noWrap/>
            <w:hideMark/>
          </w:tcPr>
          <w:p w14:paraId="137B463C" w14:textId="77777777" w:rsidR="007F356F" w:rsidRPr="007F356F" w:rsidRDefault="007F356F" w:rsidP="007F356F">
            <w:pPr>
              <w:jc w:val="center"/>
              <w:outlineLvl w:val="5"/>
              <w:rPr>
                <w:color w:val="000000"/>
              </w:rPr>
            </w:pPr>
            <w:r w:rsidRPr="007F356F">
              <w:rPr>
                <w:color w:val="000000"/>
              </w:rPr>
              <w:t>200</w:t>
            </w:r>
          </w:p>
        </w:tc>
        <w:tc>
          <w:tcPr>
            <w:tcW w:w="1276" w:type="dxa"/>
            <w:tcBorders>
              <w:top w:val="nil"/>
              <w:left w:val="nil"/>
              <w:bottom w:val="single" w:sz="4" w:space="0" w:color="000000"/>
              <w:right w:val="single" w:sz="4" w:space="0" w:color="000000"/>
            </w:tcBorders>
            <w:noWrap/>
            <w:hideMark/>
          </w:tcPr>
          <w:p w14:paraId="7B423346" w14:textId="77777777" w:rsidR="007F356F" w:rsidRPr="007F356F" w:rsidRDefault="007F356F" w:rsidP="007F356F">
            <w:pPr>
              <w:jc w:val="right"/>
              <w:outlineLvl w:val="5"/>
              <w:rPr>
                <w:color w:val="000000"/>
              </w:rPr>
            </w:pPr>
            <w:r w:rsidRPr="007F356F">
              <w:rPr>
                <w:color w:val="000000"/>
              </w:rPr>
              <w:t>150,0</w:t>
            </w:r>
          </w:p>
        </w:tc>
        <w:tc>
          <w:tcPr>
            <w:tcW w:w="1276" w:type="dxa"/>
            <w:tcBorders>
              <w:top w:val="nil"/>
              <w:left w:val="nil"/>
              <w:bottom w:val="single" w:sz="4" w:space="0" w:color="000000"/>
              <w:right w:val="single" w:sz="4" w:space="0" w:color="000000"/>
            </w:tcBorders>
            <w:noWrap/>
            <w:hideMark/>
          </w:tcPr>
          <w:p w14:paraId="35B60F93" w14:textId="77777777" w:rsidR="007F356F" w:rsidRPr="007F356F" w:rsidRDefault="007F356F" w:rsidP="007F356F">
            <w:pPr>
              <w:jc w:val="right"/>
              <w:outlineLvl w:val="5"/>
              <w:rPr>
                <w:color w:val="000000"/>
              </w:rPr>
            </w:pPr>
            <w:r w:rsidRPr="007F356F">
              <w:rPr>
                <w:color w:val="000000"/>
              </w:rPr>
              <w:t>0,0</w:t>
            </w:r>
          </w:p>
        </w:tc>
        <w:tc>
          <w:tcPr>
            <w:tcW w:w="1275" w:type="dxa"/>
            <w:tcBorders>
              <w:top w:val="nil"/>
              <w:left w:val="nil"/>
              <w:bottom w:val="single" w:sz="4" w:space="0" w:color="000000"/>
              <w:right w:val="single" w:sz="4" w:space="0" w:color="000000"/>
            </w:tcBorders>
            <w:noWrap/>
            <w:hideMark/>
          </w:tcPr>
          <w:p w14:paraId="248039B8" w14:textId="77777777" w:rsidR="007F356F" w:rsidRPr="007F356F" w:rsidRDefault="007F356F" w:rsidP="007F356F">
            <w:pPr>
              <w:jc w:val="right"/>
              <w:outlineLvl w:val="5"/>
              <w:rPr>
                <w:color w:val="000000"/>
              </w:rPr>
            </w:pPr>
            <w:r w:rsidRPr="007F356F">
              <w:rPr>
                <w:color w:val="000000"/>
              </w:rPr>
              <w:t>0,0</w:t>
            </w:r>
          </w:p>
        </w:tc>
      </w:tr>
      <w:tr w:rsidR="007F356F" w:rsidRPr="007F356F" w14:paraId="7A51EB9F" w14:textId="77777777" w:rsidTr="0039009F">
        <w:trPr>
          <w:trHeight w:val="255"/>
        </w:trPr>
        <w:tc>
          <w:tcPr>
            <w:tcW w:w="6394" w:type="dxa"/>
            <w:gridSpan w:val="5"/>
            <w:tcBorders>
              <w:top w:val="single" w:sz="4" w:space="0" w:color="000000"/>
              <w:left w:val="nil"/>
              <w:bottom w:val="nil"/>
              <w:right w:val="nil"/>
            </w:tcBorders>
            <w:noWrap/>
            <w:vAlign w:val="bottom"/>
            <w:hideMark/>
          </w:tcPr>
          <w:p w14:paraId="4FAC0A42" w14:textId="77777777" w:rsidR="007F356F" w:rsidRPr="007F356F" w:rsidRDefault="007F356F" w:rsidP="007F356F">
            <w:pPr>
              <w:jc w:val="right"/>
              <w:rPr>
                <w:color w:val="000000"/>
              </w:rPr>
            </w:pPr>
            <w:r w:rsidRPr="007F356F">
              <w:rPr>
                <w:color w:val="000000"/>
              </w:rPr>
              <w:t xml:space="preserve">Всего расходов:   </w:t>
            </w:r>
          </w:p>
        </w:tc>
        <w:tc>
          <w:tcPr>
            <w:tcW w:w="1276" w:type="dxa"/>
            <w:tcBorders>
              <w:top w:val="nil"/>
              <w:left w:val="nil"/>
              <w:bottom w:val="nil"/>
              <w:right w:val="nil"/>
            </w:tcBorders>
            <w:noWrap/>
            <w:hideMark/>
          </w:tcPr>
          <w:p w14:paraId="16126909" w14:textId="77777777" w:rsidR="007F356F" w:rsidRPr="007F356F" w:rsidRDefault="007F356F" w:rsidP="007F356F">
            <w:pPr>
              <w:jc w:val="right"/>
              <w:rPr>
                <w:color w:val="000000"/>
              </w:rPr>
            </w:pPr>
            <w:r w:rsidRPr="007F356F">
              <w:rPr>
                <w:color w:val="000000"/>
              </w:rPr>
              <w:t>2 718 639,0</w:t>
            </w:r>
          </w:p>
        </w:tc>
        <w:tc>
          <w:tcPr>
            <w:tcW w:w="1276" w:type="dxa"/>
            <w:tcBorders>
              <w:top w:val="nil"/>
              <w:left w:val="nil"/>
              <w:bottom w:val="nil"/>
              <w:right w:val="nil"/>
            </w:tcBorders>
            <w:noWrap/>
            <w:hideMark/>
          </w:tcPr>
          <w:p w14:paraId="5B5436B0" w14:textId="77777777" w:rsidR="007F356F" w:rsidRPr="007F356F" w:rsidRDefault="007F356F" w:rsidP="007F356F">
            <w:pPr>
              <w:jc w:val="right"/>
              <w:rPr>
                <w:color w:val="000000"/>
              </w:rPr>
            </w:pPr>
            <w:r w:rsidRPr="007F356F">
              <w:rPr>
                <w:color w:val="000000"/>
              </w:rPr>
              <w:t>2 845 536,8</w:t>
            </w:r>
          </w:p>
        </w:tc>
        <w:tc>
          <w:tcPr>
            <w:tcW w:w="1275" w:type="dxa"/>
            <w:tcBorders>
              <w:top w:val="nil"/>
              <w:left w:val="nil"/>
              <w:bottom w:val="nil"/>
              <w:right w:val="nil"/>
            </w:tcBorders>
            <w:noWrap/>
            <w:hideMark/>
          </w:tcPr>
          <w:p w14:paraId="48C2F586" w14:textId="77777777" w:rsidR="007F356F" w:rsidRPr="007F356F" w:rsidRDefault="007F356F" w:rsidP="007F356F">
            <w:pPr>
              <w:jc w:val="right"/>
              <w:rPr>
                <w:color w:val="000000"/>
              </w:rPr>
            </w:pPr>
            <w:r w:rsidRPr="007F356F">
              <w:rPr>
                <w:color w:val="000000"/>
              </w:rPr>
              <w:t>2 741 055,7</w:t>
            </w:r>
          </w:p>
        </w:tc>
      </w:tr>
    </w:tbl>
    <w:p w14:paraId="33C919B7" w14:textId="77777777" w:rsidR="007F356F" w:rsidRDefault="007F356F" w:rsidP="002E6F86">
      <w:pPr>
        <w:pStyle w:val="ConsNormal"/>
        <w:ind w:firstLine="0"/>
        <w:jc w:val="right"/>
        <w:rPr>
          <w:rFonts w:ascii="Times New Roman" w:hAnsi="Times New Roman"/>
          <w:sz w:val="24"/>
          <w:szCs w:val="24"/>
        </w:rPr>
      </w:pPr>
    </w:p>
    <w:p w14:paraId="44EC4B23" w14:textId="77777777" w:rsidR="00EA08D3" w:rsidRDefault="00EA08D3" w:rsidP="002E6F86">
      <w:pPr>
        <w:pStyle w:val="ConsNormal"/>
        <w:ind w:firstLine="0"/>
        <w:jc w:val="right"/>
        <w:rPr>
          <w:rFonts w:ascii="Times New Roman" w:hAnsi="Times New Roman"/>
          <w:sz w:val="24"/>
          <w:szCs w:val="24"/>
        </w:rPr>
      </w:pPr>
    </w:p>
    <w:p w14:paraId="380B4665" w14:textId="77777777" w:rsidR="00EA08D3" w:rsidRDefault="00EA08D3" w:rsidP="002E6F86">
      <w:pPr>
        <w:pStyle w:val="ConsNormal"/>
        <w:ind w:firstLine="0"/>
        <w:jc w:val="right"/>
        <w:rPr>
          <w:rFonts w:ascii="Times New Roman" w:hAnsi="Times New Roman"/>
          <w:sz w:val="24"/>
          <w:szCs w:val="24"/>
        </w:rPr>
      </w:pPr>
    </w:p>
    <w:p w14:paraId="239871E0" w14:textId="77777777" w:rsidR="00EA08D3" w:rsidRDefault="00EA08D3" w:rsidP="002E6F86">
      <w:pPr>
        <w:pStyle w:val="ConsNormal"/>
        <w:ind w:firstLine="0"/>
        <w:jc w:val="right"/>
        <w:rPr>
          <w:rFonts w:ascii="Times New Roman" w:hAnsi="Times New Roman"/>
          <w:sz w:val="24"/>
          <w:szCs w:val="24"/>
        </w:rPr>
      </w:pPr>
    </w:p>
    <w:p w14:paraId="2A556868" w14:textId="77777777" w:rsidR="00EA08D3" w:rsidRDefault="00EA08D3" w:rsidP="002E6F86">
      <w:pPr>
        <w:pStyle w:val="ConsNormal"/>
        <w:ind w:firstLine="0"/>
        <w:jc w:val="right"/>
        <w:rPr>
          <w:rFonts w:ascii="Times New Roman" w:hAnsi="Times New Roman"/>
          <w:sz w:val="24"/>
          <w:szCs w:val="24"/>
        </w:rPr>
      </w:pPr>
    </w:p>
    <w:p w14:paraId="299322F1" w14:textId="77777777" w:rsidR="00EA08D3" w:rsidRDefault="00EA08D3" w:rsidP="002E6F86">
      <w:pPr>
        <w:pStyle w:val="ConsNormal"/>
        <w:ind w:firstLine="0"/>
        <w:jc w:val="right"/>
        <w:rPr>
          <w:rFonts w:ascii="Times New Roman" w:hAnsi="Times New Roman"/>
          <w:sz w:val="24"/>
          <w:szCs w:val="24"/>
        </w:rPr>
      </w:pPr>
    </w:p>
    <w:p w14:paraId="0CB04422" w14:textId="77777777" w:rsidR="00EA08D3" w:rsidRDefault="00EA08D3" w:rsidP="002E6F86">
      <w:pPr>
        <w:pStyle w:val="ConsNormal"/>
        <w:ind w:firstLine="0"/>
        <w:jc w:val="right"/>
        <w:rPr>
          <w:rFonts w:ascii="Times New Roman" w:hAnsi="Times New Roman"/>
          <w:sz w:val="24"/>
          <w:szCs w:val="24"/>
        </w:rPr>
      </w:pPr>
    </w:p>
    <w:p w14:paraId="613271E4" w14:textId="77777777" w:rsidR="00EA08D3" w:rsidRDefault="00EA08D3" w:rsidP="002E6F86">
      <w:pPr>
        <w:pStyle w:val="ConsNormal"/>
        <w:ind w:firstLine="0"/>
        <w:jc w:val="right"/>
        <w:rPr>
          <w:rFonts w:ascii="Times New Roman" w:hAnsi="Times New Roman"/>
          <w:sz w:val="24"/>
          <w:szCs w:val="24"/>
        </w:rPr>
      </w:pPr>
    </w:p>
    <w:p w14:paraId="674811BD" w14:textId="77777777" w:rsidR="00EA08D3" w:rsidRDefault="00EA08D3" w:rsidP="002E6F86">
      <w:pPr>
        <w:pStyle w:val="ConsNormal"/>
        <w:ind w:firstLine="0"/>
        <w:jc w:val="right"/>
        <w:rPr>
          <w:rFonts w:ascii="Times New Roman" w:hAnsi="Times New Roman"/>
          <w:sz w:val="24"/>
          <w:szCs w:val="24"/>
        </w:rPr>
      </w:pPr>
    </w:p>
    <w:p w14:paraId="52DD7EAA" w14:textId="77777777" w:rsidR="00EA08D3" w:rsidRDefault="00EA08D3" w:rsidP="002E6F86">
      <w:pPr>
        <w:pStyle w:val="ConsNormal"/>
        <w:ind w:firstLine="0"/>
        <w:jc w:val="right"/>
        <w:rPr>
          <w:rFonts w:ascii="Times New Roman" w:hAnsi="Times New Roman"/>
          <w:sz w:val="24"/>
          <w:szCs w:val="24"/>
        </w:rPr>
      </w:pPr>
    </w:p>
    <w:p w14:paraId="16511507" w14:textId="77777777" w:rsidR="00EA08D3" w:rsidRDefault="00EA08D3" w:rsidP="002E6F86">
      <w:pPr>
        <w:pStyle w:val="ConsNormal"/>
        <w:ind w:firstLine="0"/>
        <w:jc w:val="right"/>
        <w:rPr>
          <w:rFonts w:ascii="Times New Roman" w:hAnsi="Times New Roman"/>
          <w:sz w:val="24"/>
          <w:szCs w:val="24"/>
        </w:rPr>
      </w:pPr>
    </w:p>
    <w:p w14:paraId="3FA07C25" w14:textId="77777777" w:rsidR="00EA08D3" w:rsidRDefault="00EA08D3" w:rsidP="002E6F86">
      <w:pPr>
        <w:pStyle w:val="ConsNormal"/>
        <w:ind w:firstLine="0"/>
        <w:jc w:val="right"/>
        <w:rPr>
          <w:rFonts w:ascii="Times New Roman" w:hAnsi="Times New Roman"/>
          <w:sz w:val="24"/>
          <w:szCs w:val="24"/>
        </w:rPr>
      </w:pPr>
    </w:p>
    <w:p w14:paraId="0AC75FAD" w14:textId="77777777" w:rsidR="00EA08D3" w:rsidRDefault="00EA08D3" w:rsidP="002E6F86">
      <w:pPr>
        <w:pStyle w:val="ConsNormal"/>
        <w:ind w:firstLine="0"/>
        <w:jc w:val="right"/>
        <w:rPr>
          <w:rFonts w:ascii="Times New Roman" w:hAnsi="Times New Roman"/>
          <w:sz w:val="24"/>
          <w:szCs w:val="24"/>
        </w:rPr>
      </w:pPr>
    </w:p>
    <w:p w14:paraId="1DAE2739" w14:textId="77777777" w:rsidR="00EA08D3" w:rsidRDefault="00EA08D3" w:rsidP="002E6F86">
      <w:pPr>
        <w:pStyle w:val="ConsNormal"/>
        <w:ind w:firstLine="0"/>
        <w:jc w:val="right"/>
        <w:rPr>
          <w:rFonts w:ascii="Times New Roman" w:hAnsi="Times New Roman"/>
          <w:sz w:val="24"/>
          <w:szCs w:val="24"/>
        </w:rPr>
      </w:pPr>
    </w:p>
    <w:p w14:paraId="3D23721A" w14:textId="77777777" w:rsidR="00EA08D3" w:rsidRDefault="00EA08D3" w:rsidP="002E6F86">
      <w:pPr>
        <w:pStyle w:val="ConsNormal"/>
        <w:ind w:firstLine="0"/>
        <w:jc w:val="right"/>
        <w:rPr>
          <w:rFonts w:ascii="Times New Roman" w:hAnsi="Times New Roman"/>
          <w:sz w:val="24"/>
          <w:szCs w:val="24"/>
        </w:rPr>
      </w:pPr>
    </w:p>
    <w:p w14:paraId="13DD125C" w14:textId="77777777" w:rsidR="00EA08D3" w:rsidRDefault="00EA08D3" w:rsidP="002E6F86">
      <w:pPr>
        <w:pStyle w:val="ConsNormal"/>
        <w:ind w:firstLine="0"/>
        <w:jc w:val="right"/>
        <w:rPr>
          <w:rFonts w:ascii="Times New Roman" w:hAnsi="Times New Roman"/>
          <w:sz w:val="24"/>
          <w:szCs w:val="24"/>
        </w:rPr>
      </w:pPr>
    </w:p>
    <w:p w14:paraId="23160EC4" w14:textId="77777777" w:rsidR="00EA08D3" w:rsidRDefault="00EA08D3" w:rsidP="002E6F86">
      <w:pPr>
        <w:pStyle w:val="ConsNormal"/>
        <w:ind w:firstLine="0"/>
        <w:jc w:val="right"/>
        <w:rPr>
          <w:rFonts w:ascii="Times New Roman" w:hAnsi="Times New Roman"/>
          <w:sz w:val="24"/>
          <w:szCs w:val="24"/>
        </w:rPr>
      </w:pPr>
    </w:p>
    <w:p w14:paraId="204149A6" w14:textId="77777777" w:rsidR="00EA08D3" w:rsidRDefault="00EA08D3" w:rsidP="002E6F86">
      <w:pPr>
        <w:pStyle w:val="ConsNormal"/>
        <w:ind w:firstLine="0"/>
        <w:jc w:val="right"/>
        <w:rPr>
          <w:rFonts w:ascii="Times New Roman" w:hAnsi="Times New Roman"/>
          <w:sz w:val="24"/>
          <w:szCs w:val="24"/>
        </w:rPr>
      </w:pPr>
    </w:p>
    <w:p w14:paraId="03B333FC" w14:textId="77777777" w:rsidR="00EA08D3" w:rsidRDefault="00EA08D3" w:rsidP="002E6F86">
      <w:pPr>
        <w:pStyle w:val="ConsNormal"/>
        <w:ind w:firstLine="0"/>
        <w:jc w:val="right"/>
        <w:rPr>
          <w:rFonts w:ascii="Times New Roman" w:hAnsi="Times New Roman"/>
          <w:sz w:val="24"/>
          <w:szCs w:val="24"/>
        </w:rPr>
      </w:pPr>
    </w:p>
    <w:p w14:paraId="0CDDF363" w14:textId="4B0CF889" w:rsidR="00783E19" w:rsidRDefault="00783E19">
      <w:pPr>
        <w:spacing w:after="200" w:line="276" w:lineRule="auto"/>
        <w:rPr>
          <w:sz w:val="24"/>
          <w:szCs w:val="24"/>
        </w:rPr>
      </w:pPr>
      <w:r>
        <w:rPr>
          <w:sz w:val="24"/>
          <w:szCs w:val="24"/>
        </w:rPr>
        <w:br w:type="page"/>
      </w:r>
    </w:p>
    <w:p w14:paraId="5F120573" w14:textId="77777777" w:rsidR="007562AE" w:rsidRDefault="007562AE" w:rsidP="007562AE">
      <w:pPr>
        <w:autoSpaceDE w:val="0"/>
        <w:autoSpaceDN w:val="0"/>
        <w:adjustRightInd w:val="0"/>
        <w:jc w:val="right"/>
        <w:rPr>
          <w:sz w:val="28"/>
          <w:szCs w:val="28"/>
        </w:rPr>
      </w:pPr>
      <w:r w:rsidRPr="002A17BD">
        <w:rPr>
          <w:sz w:val="28"/>
          <w:szCs w:val="28"/>
        </w:rPr>
        <w:lastRenderedPageBreak/>
        <w:t xml:space="preserve">Приложение № </w:t>
      </w:r>
      <w:r>
        <w:rPr>
          <w:sz w:val="28"/>
          <w:szCs w:val="28"/>
        </w:rPr>
        <w:t>11</w:t>
      </w:r>
    </w:p>
    <w:p w14:paraId="5167F693" w14:textId="77777777" w:rsidR="00EA08D3" w:rsidRDefault="00EA08D3" w:rsidP="00EA08D3">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1C6B5187" w14:textId="77777777" w:rsidR="007562AE" w:rsidRPr="00561AE7" w:rsidRDefault="007562AE" w:rsidP="007562AE">
      <w:pPr>
        <w:ind w:left="4536"/>
        <w:jc w:val="both"/>
        <w:rPr>
          <w:sz w:val="28"/>
          <w:szCs w:val="28"/>
        </w:rPr>
      </w:pPr>
    </w:p>
    <w:p w14:paraId="5C235FA3" w14:textId="77777777" w:rsidR="007562AE" w:rsidRPr="00C81A98" w:rsidRDefault="007562AE" w:rsidP="007562AE">
      <w:pPr>
        <w:jc w:val="center"/>
        <w:rPr>
          <w:b/>
          <w:bCs/>
          <w:sz w:val="28"/>
          <w:szCs w:val="28"/>
        </w:rPr>
      </w:pPr>
      <w:r w:rsidRPr="00C81A98">
        <w:rPr>
          <w:b/>
          <w:sz w:val="28"/>
          <w:szCs w:val="28"/>
        </w:rPr>
        <w:t>Ц</w:t>
      </w:r>
      <w:r w:rsidRPr="00C81A98">
        <w:rPr>
          <w:b/>
          <w:bCs/>
          <w:sz w:val="28"/>
          <w:szCs w:val="28"/>
        </w:rPr>
        <w:t xml:space="preserve">ели предоставления субсидий лицам, указанным в статье 78 Бюджетного Кодекса Российской Федерации, объем бюджетных ассигнований на предоставление конкретной субсидии, предоставляемой из бюджета муниципального образования «Смоленский </w:t>
      </w:r>
      <w:r>
        <w:rPr>
          <w:b/>
          <w:bCs/>
          <w:sz w:val="28"/>
          <w:szCs w:val="28"/>
        </w:rPr>
        <w:t>муниципальный округ</w:t>
      </w:r>
      <w:r w:rsidRPr="00C81A98">
        <w:rPr>
          <w:b/>
          <w:bCs/>
          <w:sz w:val="28"/>
          <w:szCs w:val="28"/>
        </w:rPr>
        <w:t>» Смоленской области на 20</w:t>
      </w:r>
      <w:r>
        <w:rPr>
          <w:b/>
          <w:bCs/>
          <w:sz w:val="28"/>
          <w:szCs w:val="28"/>
        </w:rPr>
        <w:t>26</w:t>
      </w:r>
      <w:r w:rsidRPr="00C81A98">
        <w:rPr>
          <w:b/>
          <w:bCs/>
          <w:sz w:val="28"/>
          <w:szCs w:val="28"/>
        </w:rPr>
        <w:t xml:space="preserve"> год и пла</w:t>
      </w:r>
      <w:r>
        <w:rPr>
          <w:b/>
          <w:bCs/>
          <w:sz w:val="28"/>
          <w:szCs w:val="28"/>
        </w:rPr>
        <w:t>новый период 2027</w:t>
      </w:r>
      <w:r w:rsidRPr="00C81A98">
        <w:rPr>
          <w:b/>
          <w:bCs/>
          <w:sz w:val="28"/>
          <w:szCs w:val="28"/>
        </w:rPr>
        <w:t xml:space="preserve"> и 202</w:t>
      </w:r>
      <w:r>
        <w:rPr>
          <w:b/>
          <w:bCs/>
          <w:sz w:val="28"/>
          <w:szCs w:val="28"/>
        </w:rPr>
        <w:t>8</w:t>
      </w:r>
      <w:r w:rsidRPr="00C81A98">
        <w:rPr>
          <w:b/>
          <w:bCs/>
          <w:sz w:val="28"/>
          <w:szCs w:val="28"/>
        </w:rPr>
        <w:t xml:space="preserve"> годов</w:t>
      </w:r>
    </w:p>
    <w:p w14:paraId="5418E7E0" w14:textId="77777777" w:rsidR="007562AE" w:rsidRDefault="007562AE" w:rsidP="007562AE">
      <w:pPr>
        <w:tabs>
          <w:tab w:val="left" w:pos="9180"/>
        </w:tabs>
        <w:jc w:val="right"/>
        <w:rPr>
          <w:bCs/>
          <w:sz w:val="24"/>
          <w:szCs w:val="24"/>
        </w:rPr>
      </w:pPr>
      <w:r w:rsidRPr="00A960FC">
        <w:rPr>
          <w:bCs/>
          <w:sz w:val="24"/>
          <w:szCs w:val="24"/>
        </w:rPr>
        <w:t>тыс. руб</w:t>
      </w:r>
      <w:r>
        <w:rPr>
          <w:bCs/>
          <w:sz w:val="24"/>
          <w:szCs w:val="24"/>
        </w:rPr>
        <w:t>.</w:t>
      </w:r>
    </w:p>
    <w:tbl>
      <w:tblPr>
        <w:tblStyle w:val="aa"/>
        <w:tblW w:w="10314" w:type="dxa"/>
        <w:tblLook w:val="04A0" w:firstRow="1" w:lastRow="0" w:firstColumn="1" w:lastColumn="0" w:noHBand="0" w:noVBand="1"/>
      </w:tblPr>
      <w:tblGrid>
        <w:gridCol w:w="594"/>
        <w:gridCol w:w="6318"/>
        <w:gridCol w:w="1134"/>
        <w:gridCol w:w="1134"/>
        <w:gridCol w:w="1134"/>
      </w:tblGrid>
      <w:tr w:rsidR="007562AE" w:rsidRPr="00E81917" w14:paraId="01F2E117" w14:textId="77777777" w:rsidTr="00EA08D3">
        <w:trPr>
          <w:trHeight w:val="20"/>
        </w:trPr>
        <w:tc>
          <w:tcPr>
            <w:tcW w:w="594" w:type="dxa"/>
            <w:hideMark/>
          </w:tcPr>
          <w:p w14:paraId="5A845949" w14:textId="77777777" w:rsidR="007562AE" w:rsidRPr="00AD5D27" w:rsidRDefault="007562AE" w:rsidP="00034D24">
            <w:pPr>
              <w:jc w:val="center"/>
              <w:rPr>
                <w:sz w:val="24"/>
                <w:szCs w:val="24"/>
              </w:rPr>
            </w:pPr>
            <w:r w:rsidRPr="00AD5D27">
              <w:rPr>
                <w:sz w:val="24"/>
                <w:szCs w:val="24"/>
              </w:rPr>
              <w:t>№ п/п</w:t>
            </w:r>
          </w:p>
        </w:tc>
        <w:tc>
          <w:tcPr>
            <w:tcW w:w="6318" w:type="dxa"/>
            <w:hideMark/>
          </w:tcPr>
          <w:p w14:paraId="2262285A" w14:textId="77777777" w:rsidR="007562AE" w:rsidRPr="00AD5D27" w:rsidRDefault="007562AE" w:rsidP="00034D24">
            <w:pPr>
              <w:ind w:left="-27"/>
              <w:jc w:val="center"/>
              <w:rPr>
                <w:sz w:val="24"/>
                <w:szCs w:val="24"/>
              </w:rPr>
            </w:pPr>
            <w:r w:rsidRPr="00AD5D27">
              <w:rPr>
                <w:sz w:val="24"/>
                <w:szCs w:val="24"/>
              </w:rPr>
              <w:t>Наименование субсидии</w:t>
            </w:r>
          </w:p>
        </w:tc>
        <w:tc>
          <w:tcPr>
            <w:tcW w:w="1134" w:type="dxa"/>
            <w:hideMark/>
          </w:tcPr>
          <w:p w14:paraId="2AB2CE94" w14:textId="77777777" w:rsidR="007562AE" w:rsidRPr="00AD5D27" w:rsidRDefault="007562AE" w:rsidP="00034D24">
            <w:pPr>
              <w:ind w:left="-108" w:right="-27"/>
              <w:jc w:val="center"/>
              <w:rPr>
                <w:sz w:val="24"/>
                <w:szCs w:val="24"/>
              </w:rPr>
            </w:pPr>
            <w:r w:rsidRPr="00AD5D27">
              <w:rPr>
                <w:sz w:val="24"/>
                <w:szCs w:val="24"/>
              </w:rPr>
              <w:t>Сумма на 202</w:t>
            </w:r>
            <w:r>
              <w:rPr>
                <w:sz w:val="24"/>
                <w:szCs w:val="24"/>
              </w:rPr>
              <w:t xml:space="preserve">6 </w:t>
            </w:r>
            <w:r w:rsidRPr="00AD5D27">
              <w:rPr>
                <w:sz w:val="24"/>
                <w:szCs w:val="24"/>
              </w:rPr>
              <w:t>год</w:t>
            </w:r>
          </w:p>
        </w:tc>
        <w:tc>
          <w:tcPr>
            <w:tcW w:w="1134" w:type="dxa"/>
            <w:hideMark/>
          </w:tcPr>
          <w:p w14:paraId="28ABBAFD" w14:textId="77777777" w:rsidR="007562AE" w:rsidRPr="00AD5D27" w:rsidRDefault="007562AE" w:rsidP="00034D24">
            <w:pPr>
              <w:ind w:left="-108" w:right="-27"/>
              <w:jc w:val="center"/>
              <w:rPr>
                <w:sz w:val="24"/>
                <w:szCs w:val="24"/>
              </w:rPr>
            </w:pPr>
            <w:r w:rsidRPr="00AD5D27">
              <w:rPr>
                <w:sz w:val="24"/>
                <w:szCs w:val="24"/>
              </w:rPr>
              <w:t>Сумма на 202</w:t>
            </w:r>
            <w:r>
              <w:rPr>
                <w:sz w:val="24"/>
                <w:szCs w:val="24"/>
              </w:rPr>
              <w:t>7</w:t>
            </w:r>
            <w:r w:rsidRPr="00AD5D27">
              <w:rPr>
                <w:sz w:val="24"/>
                <w:szCs w:val="24"/>
              </w:rPr>
              <w:t xml:space="preserve"> год</w:t>
            </w:r>
          </w:p>
        </w:tc>
        <w:tc>
          <w:tcPr>
            <w:tcW w:w="1134" w:type="dxa"/>
            <w:hideMark/>
          </w:tcPr>
          <w:p w14:paraId="5F3150BA" w14:textId="77777777" w:rsidR="007562AE" w:rsidRPr="00AD5D27" w:rsidRDefault="007562AE" w:rsidP="00034D24">
            <w:pPr>
              <w:ind w:left="-108" w:right="-27"/>
              <w:jc w:val="center"/>
              <w:rPr>
                <w:sz w:val="24"/>
                <w:szCs w:val="24"/>
              </w:rPr>
            </w:pPr>
            <w:r w:rsidRPr="00AD5D27">
              <w:rPr>
                <w:sz w:val="24"/>
                <w:szCs w:val="24"/>
              </w:rPr>
              <w:t>Сумма на 202</w:t>
            </w:r>
            <w:r>
              <w:rPr>
                <w:sz w:val="24"/>
                <w:szCs w:val="24"/>
              </w:rPr>
              <w:t>8</w:t>
            </w:r>
            <w:r w:rsidRPr="00AD5D27">
              <w:rPr>
                <w:sz w:val="24"/>
                <w:szCs w:val="24"/>
              </w:rPr>
              <w:t xml:space="preserve"> год</w:t>
            </w:r>
          </w:p>
        </w:tc>
      </w:tr>
      <w:tr w:rsidR="007562AE" w:rsidRPr="00E81917" w14:paraId="51DC628E" w14:textId="77777777" w:rsidTr="00EA08D3">
        <w:trPr>
          <w:trHeight w:val="20"/>
        </w:trPr>
        <w:tc>
          <w:tcPr>
            <w:tcW w:w="594" w:type="dxa"/>
            <w:hideMark/>
          </w:tcPr>
          <w:p w14:paraId="5DB1E9F3" w14:textId="77777777" w:rsidR="007562AE" w:rsidRPr="00AD5D27" w:rsidRDefault="007562AE" w:rsidP="00034D24">
            <w:pPr>
              <w:jc w:val="both"/>
              <w:rPr>
                <w:sz w:val="24"/>
                <w:szCs w:val="24"/>
              </w:rPr>
            </w:pPr>
            <w:r w:rsidRPr="00AD5D27">
              <w:rPr>
                <w:sz w:val="24"/>
                <w:szCs w:val="24"/>
              </w:rPr>
              <w:t xml:space="preserve">  1.</w:t>
            </w:r>
          </w:p>
        </w:tc>
        <w:tc>
          <w:tcPr>
            <w:tcW w:w="6318" w:type="dxa"/>
            <w:noWrap/>
            <w:hideMark/>
          </w:tcPr>
          <w:p w14:paraId="0D68EAC5" w14:textId="77777777" w:rsidR="007562AE" w:rsidRPr="00AD5D27" w:rsidRDefault="007562AE" w:rsidP="00034D24">
            <w:pPr>
              <w:ind w:left="-27"/>
              <w:jc w:val="both"/>
              <w:rPr>
                <w:sz w:val="24"/>
                <w:szCs w:val="24"/>
              </w:rPr>
            </w:pPr>
            <w:r w:rsidRPr="00AD5D27">
              <w:rPr>
                <w:sz w:val="24"/>
                <w:szCs w:val="24"/>
              </w:rPr>
              <w:t xml:space="preserve">Субсидии в рамках реализации муниципальной программы </w:t>
            </w:r>
            <w:r>
              <w:rPr>
                <w:sz w:val="24"/>
                <w:szCs w:val="24"/>
              </w:rPr>
              <w:t>«Р</w:t>
            </w:r>
            <w:r w:rsidRPr="00AD5D27">
              <w:rPr>
                <w:sz w:val="24"/>
                <w:szCs w:val="24"/>
              </w:rPr>
              <w:t>азвити</w:t>
            </w:r>
            <w:r>
              <w:rPr>
                <w:sz w:val="24"/>
                <w:szCs w:val="24"/>
              </w:rPr>
              <w:t>е</w:t>
            </w:r>
            <w:r w:rsidRPr="00AD5D27">
              <w:rPr>
                <w:sz w:val="24"/>
                <w:szCs w:val="24"/>
              </w:rPr>
              <w:t xml:space="preserve"> сельскохозяйственного производства на территории муниципального образования "Смоленский </w:t>
            </w:r>
            <w:r>
              <w:rPr>
                <w:sz w:val="24"/>
                <w:szCs w:val="24"/>
              </w:rPr>
              <w:t>муниципальный округ</w:t>
            </w:r>
            <w:r w:rsidRPr="00AD5D27">
              <w:rPr>
                <w:sz w:val="24"/>
                <w:szCs w:val="24"/>
              </w:rPr>
              <w:t>" Смоленской области"</w:t>
            </w:r>
          </w:p>
        </w:tc>
        <w:tc>
          <w:tcPr>
            <w:tcW w:w="1134" w:type="dxa"/>
            <w:noWrap/>
            <w:hideMark/>
          </w:tcPr>
          <w:p w14:paraId="0D0349BB" w14:textId="77777777" w:rsidR="007562AE" w:rsidRPr="00AD5D27" w:rsidRDefault="007562AE" w:rsidP="00034D24">
            <w:pPr>
              <w:ind w:left="-108" w:right="-27"/>
              <w:jc w:val="center"/>
              <w:rPr>
                <w:sz w:val="24"/>
                <w:szCs w:val="24"/>
              </w:rPr>
            </w:pPr>
            <w:r w:rsidRPr="00AD5D27">
              <w:rPr>
                <w:sz w:val="24"/>
                <w:szCs w:val="24"/>
              </w:rPr>
              <w:t>310,0</w:t>
            </w:r>
          </w:p>
        </w:tc>
        <w:tc>
          <w:tcPr>
            <w:tcW w:w="1134" w:type="dxa"/>
            <w:noWrap/>
          </w:tcPr>
          <w:p w14:paraId="52304D52" w14:textId="77777777" w:rsidR="007562AE" w:rsidRPr="00AD5D27" w:rsidRDefault="007562AE" w:rsidP="00034D24">
            <w:pPr>
              <w:ind w:left="-108" w:right="-27"/>
              <w:jc w:val="center"/>
              <w:rPr>
                <w:sz w:val="24"/>
                <w:szCs w:val="24"/>
              </w:rPr>
            </w:pPr>
            <w:r w:rsidRPr="00AD5D27">
              <w:rPr>
                <w:sz w:val="24"/>
                <w:szCs w:val="24"/>
              </w:rPr>
              <w:t>310,0</w:t>
            </w:r>
          </w:p>
        </w:tc>
        <w:tc>
          <w:tcPr>
            <w:tcW w:w="1134" w:type="dxa"/>
            <w:noWrap/>
          </w:tcPr>
          <w:p w14:paraId="22131A15" w14:textId="77777777" w:rsidR="007562AE" w:rsidRPr="00AD5D27" w:rsidRDefault="007562AE" w:rsidP="00034D24">
            <w:pPr>
              <w:ind w:left="-108" w:right="-27"/>
              <w:jc w:val="center"/>
              <w:rPr>
                <w:sz w:val="24"/>
                <w:szCs w:val="24"/>
              </w:rPr>
            </w:pPr>
            <w:r w:rsidRPr="00AD5D27">
              <w:rPr>
                <w:sz w:val="24"/>
                <w:szCs w:val="24"/>
              </w:rPr>
              <w:t>310,0</w:t>
            </w:r>
          </w:p>
        </w:tc>
      </w:tr>
      <w:tr w:rsidR="007562AE" w:rsidRPr="00E81917" w14:paraId="2CC23E3B" w14:textId="77777777" w:rsidTr="00EA08D3">
        <w:trPr>
          <w:trHeight w:val="20"/>
        </w:trPr>
        <w:tc>
          <w:tcPr>
            <w:tcW w:w="594" w:type="dxa"/>
            <w:hideMark/>
          </w:tcPr>
          <w:p w14:paraId="0EBDD401" w14:textId="77777777" w:rsidR="007562AE" w:rsidRPr="00AD5D27" w:rsidRDefault="007562AE" w:rsidP="00034D24">
            <w:pPr>
              <w:jc w:val="both"/>
              <w:rPr>
                <w:sz w:val="24"/>
                <w:szCs w:val="24"/>
              </w:rPr>
            </w:pPr>
            <w:r w:rsidRPr="00AD5D27">
              <w:rPr>
                <w:sz w:val="24"/>
                <w:szCs w:val="24"/>
              </w:rPr>
              <w:t xml:space="preserve"> 1.1   </w:t>
            </w:r>
          </w:p>
        </w:tc>
        <w:tc>
          <w:tcPr>
            <w:tcW w:w="6318" w:type="dxa"/>
            <w:noWrap/>
            <w:hideMark/>
          </w:tcPr>
          <w:p w14:paraId="237AEBDA" w14:textId="77777777" w:rsidR="007562AE" w:rsidRPr="00AD5D27" w:rsidRDefault="007562AE" w:rsidP="00034D24">
            <w:pPr>
              <w:ind w:left="-27"/>
              <w:jc w:val="both"/>
              <w:rPr>
                <w:sz w:val="24"/>
                <w:szCs w:val="24"/>
              </w:rPr>
            </w:pPr>
            <w:r w:rsidRPr="00AD5D27">
              <w:rPr>
                <w:sz w:val="24"/>
                <w:szCs w:val="24"/>
              </w:rPr>
              <w:t xml:space="preserve"> юридическим лицам (кроме некоммерческих организаций), индивидуальным предпринимателям, физическим лицам - производителям товаров, работ, услуг </w:t>
            </w:r>
          </w:p>
        </w:tc>
        <w:tc>
          <w:tcPr>
            <w:tcW w:w="1134" w:type="dxa"/>
            <w:noWrap/>
            <w:hideMark/>
          </w:tcPr>
          <w:p w14:paraId="3DB6DA98" w14:textId="77777777" w:rsidR="007562AE" w:rsidRPr="00AD5D27" w:rsidRDefault="007562AE" w:rsidP="00034D24">
            <w:pPr>
              <w:ind w:left="-108" w:right="-27"/>
              <w:jc w:val="center"/>
              <w:rPr>
                <w:sz w:val="24"/>
                <w:szCs w:val="24"/>
              </w:rPr>
            </w:pPr>
            <w:r w:rsidRPr="00AD5D27">
              <w:rPr>
                <w:sz w:val="24"/>
                <w:szCs w:val="24"/>
              </w:rPr>
              <w:t>310,0</w:t>
            </w:r>
          </w:p>
        </w:tc>
        <w:tc>
          <w:tcPr>
            <w:tcW w:w="1134" w:type="dxa"/>
            <w:noWrap/>
          </w:tcPr>
          <w:p w14:paraId="2AECCF3D" w14:textId="77777777" w:rsidR="007562AE" w:rsidRPr="00AD5D27" w:rsidRDefault="007562AE" w:rsidP="00034D24">
            <w:pPr>
              <w:ind w:left="-108" w:right="-27"/>
              <w:jc w:val="center"/>
              <w:rPr>
                <w:sz w:val="24"/>
                <w:szCs w:val="24"/>
              </w:rPr>
            </w:pPr>
            <w:r w:rsidRPr="00AD5D27">
              <w:rPr>
                <w:sz w:val="24"/>
                <w:szCs w:val="24"/>
              </w:rPr>
              <w:t>310,0</w:t>
            </w:r>
          </w:p>
        </w:tc>
        <w:tc>
          <w:tcPr>
            <w:tcW w:w="1134" w:type="dxa"/>
            <w:noWrap/>
          </w:tcPr>
          <w:p w14:paraId="59D71EB7" w14:textId="77777777" w:rsidR="007562AE" w:rsidRPr="00AD5D27" w:rsidRDefault="007562AE" w:rsidP="00034D24">
            <w:pPr>
              <w:ind w:left="-108" w:right="-27"/>
              <w:jc w:val="center"/>
              <w:rPr>
                <w:sz w:val="24"/>
                <w:szCs w:val="24"/>
              </w:rPr>
            </w:pPr>
            <w:r w:rsidRPr="00AD5D27">
              <w:rPr>
                <w:sz w:val="24"/>
                <w:szCs w:val="24"/>
              </w:rPr>
              <w:t>310,0</w:t>
            </w:r>
          </w:p>
        </w:tc>
      </w:tr>
    </w:tbl>
    <w:p w14:paraId="32DA188E" w14:textId="77777777" w:rsidR="007562AE" w:rsidRPr="00C30938" w:rsidRDefault="007562AE" w:rsidP="007562AE">
      <w:pPr>
        <w:ind w:left="709"/>
        <w:jc w:val="center"/>
      </w:pPr>
    </w:p>
    <w:p w14:paraId="73ECBF1F" w14:textId="77777777" w:rsidR="007562AE" w:rsidRDefault="007562AE" w:rsidP="002E6F86">
      <w:pPr>
        <w:pStyle w:val="ConsNormal"/>
        <w:ind w:firstLine="0"/>
        <w:jc w:val="right"/>
        <w:rPr>
          <w:rFonts w:ascii="Times New Roman" w:hAnsi="Times New Roman"/>
          <w:sz w:val="24"/>
          <w:szCs w:val="24"/>
        </w:rPr>
      </w:pPr>
    </w:p>
    <w:p w14:paraId="5C6D09A9" w14:textId="77777777" w:rsidR="007562AE" w:rsidRDefault="007562AE" w:rsidP="002E6F86">
      <w:pPr>
        <w:pStyle w:val="ConsNormal"/>
        <w:ind w:firstLine="0"/>
        <w:jc w:val="right"/>
        <w:rPr>
          <w:rFonts w:ascii="Times New Roman" w:hAnsi="Times New Roman"/>
          <w:sz w:val="24"/>
          <w:szCs w:val="24"/>
        </w:rPr>
      </w:pPr>
    </w:p>
    <w:p w14:paraId="5E188CE8" w14:textId="77777777" w:rsidR="00743B8E" w:rsidRDefault="00743B8E" w:rsidP="002E6F86">
      <w:pPr>
        <w:pStyle w:val="ConsNormal"/>
        <w:ind w:firstLine="0"/>
        <w:jc w:val="right"/>
        <w:rPr>
          <w:rFonts w:ascii="Times New Roman" w:hAnsi="Times New Roman"/>
          <w:sz w:val="24"/>
          <w:szCs w:val="24"/>
        </w:rPr>
      </w:pPr>
    </w:p>
    <w:p w14:paraId="6EE28B6D" w14:textId="77777777" w:rsidR="00743B8E" w:rsidRDefault="00743B8E" w:rsidP="002E6F86">
      <w:pPr>
        <w:pStyle w:val="ConsNormal"/>
        <w:ind w:firstLine="0"/>
        <w:jc w:val="right"/>
        <w:rPr>
          <w:rFonts w:ascii="Times New Roman" w:hAnsi="Times New Roman"/>
          <w:sz w:val="24"/>
          <w:szCs w:val="24"/>
        </w:rPr>
      </w:pPr>
    </w:p>
    <w:p w14:paraId="040BCB10" w14:textId="77777777" w:rsidR="00743B8E" w:rsidRDefault="00743B8E" w:rsidP="002E6F86">
      <w:pPr>
        <w:pStyle w:val="ConsNormal"/>
        <w:ind w:firstLine="0"/>
        <w:jc w:val="right"/>
        <w:rPr>
          <w:rFonts w:ascii="Times New Roman" w:hAnsi="Times New Roman"/>
          <w:sz w:val="24"/>
          <w:szCs w:val="24"/>
        </w:rPr>
      </w:pPr>
    </w:p>
    <w:p w14:paraId="5379DF08" w14:textId="77777777" w:rsidR="00743B8E" w:rsidRDefault="00743B8E" w:rsidP="002E6F86">
      <w:pPr>
        <w:pStyle w:val="ConsNormal"/>
        <w:ind w:firstLine="0"/>
        <w:jc w:val="right"/>
        <w:rPr>
          <w:rFonts w:ascii="Times New Roman" w:hAnsi="Times New Roman"/>
          <w:sz w:val="24"/>
          <w:szCs w:val="24"/>
        </w:rPr>
      </w:pPr>
    </w:p>
    <w:p w14:paraId="056E14EB" w14:textId="77777777" w:rsidR="00743B8E" w:rsidRDefault="00743B8E" w:rsidP="002E6F86">
      <w:pPr>
        <w:pStyle w:val="ConsNormal"/>
        <w:ind w:firstLine="0"/>
        <w:jc w:val="right"/>
        <w:rPr>
          <w:rFonts w:ascii="Times New Roman" w:hAnsi="Times New Roman"/>
          <w:sz w:val="24"/>
          <w:szCs w:val="24"/>
        </w:rPr>
      </w:pPr>
    </w:p>
    <w:p w14:paraId="6B253B22" w14:textId="77777777" w:rsidR="00743B8E" w:rsidRDefault="00743B8E" w:rsidP="002E6F86">
      <w:pPr>
        <w:pStyle w:val="ConsNormal"/>
        <w:ind w:firstLine="0"/>
        <w:jc w:val="right"/>
        <w:rPr>
          <w:rFonts w:ascii="Times New Roman" w:hAnsi="Times New Roman"/>
          <w:sz w:val="24"/>
          <w:szCs w:val="24"/>
        </w:rPr>
      </w:pPr>
    </w:p>
    <w:p w14:paraId="0E5A774C" w14:textId="77777777" w:rsidR="00743B8E" w:rsidRDefault="00743B8E" w:rsidP="002E6F86">
      <w:pPr>
        <w:pStyle w:val="ConsNormal"/>
        <w:ind w:firstLine="0"/>
        <w:jc w:val="right"/>
        <w:rPr>
          <w:rFonts w:ascii="Times New Roman" w:hAnsi="Times New Roman"/>
          <w:sz w:val="24"/>
          <w:szCs w:val="24"/>
        </w:rPr>
      </w:pPr>
    </w:p>
    <w:p w14:paraId="3F9F6079" w14:textId="77777777" w:rsidR="00743B8E" w:rsidRDefault="00743B8E" w:rsidP="002E6F86">
      <w:pPr>
        <w:pStyle w:val="ConsNormal"/>
        <w:ind w:firstLine="0"/>
        <w:jc w:val="right"/>
        <w:rPr>
          <w:rFonts w:ascii="Times New Roman" w:hAnsi="Times New Roman"/>
          <w:sz w:val="24"/>
          <w:szCs w:val="24"/>
        </w:rPr>
      </w:pPr>
    </w:p>
    <w:p w14:paraId="6044CED5" w14:textId="77777777" w:rsidR="00743B8E" w:rsidRDefault="00743B8E" w:rsidP="002E6F86">
      <w:pPr>
        <w:pStyle w:val="ConsNormal"/>
        <w:ind w:firstLine="0"/>
        <w:jc w:val="right"/>
        <w:rPr>
          <w:rFonts w:ascii="Times New Roman" w:hAnsi="Times New Roman"/>
          <w:sz w:val="24"/>
          <w:szCs w:val="24"/>
        </w:rPr>
      </w:pPr>
    </w:p>
    <w:p w14:paraId="4ABFA927" w14:textId="77777777" w:rsidR="00743B8E" w:rsidRDefault="00743B8E" w:rsidP="002E6F86">
      <w:pPr>
        <w:pStyle w:val="ConsNormal"/>
        <w:ind w:firstLine="0"/>
        <w:jc w:val="right"/>
        <w:rPr>
          <w:rFonts w:ascii="Times New Roman" w:hAnsi="Times New Roman"/>
          <w:sz w:val="24"/>
          <w:szCs w:val="24"/>
        </w:rPr>
      </w:pPr>
    </w:p>
    <w:p w14:paraId="35C92CF6" w14:textId="77777777" w:rsidR="00743B8E" w:rsidRDefault="00743B8E" w:rsidP="002E6F86">
      <w:pPr>
        <w:pStyle w:val="ConsNormal"/>
        <w:ind w:firstLine="0"/>
        <w:jc w:val="right"/>
        <w:rPr>
          <w:rFonts w:ascii="Times New Roman" w:hAnsi="Times New Roman"/>
          <w:sz w:val="24"/>
          <w:szCs w:val="24"/>
        </w:rPr>
      </w:pPr>
    </w:p>
    <w:p w14:paraId="01CEB383" w14:textId="77777777" w:rsidR="00743B8E" w:rsidRDefault="00743B8E" w:rsidP="002E6F86">
      <w:pPr>
        <w:pStyle w:val="ConsNormal"/>
        <w:ind w:firstLine="0"/>
        <w:jc w:val="right"/>
        <w:rPr>
          <w:rFonts w:ascii="Times New Roman" w:hAnsi="Times New Roman"/>
          <w:sz w:val="24"/>
          <w:szCs w:val="24"/>
        </w:rPr>
      </w:pPr>
    </w:p>
    <w:p w14:paraId="71C94968" w14:textId="77777777" w:rsidR="00743B8E" w:rsidRDefault="00743B8E" w:rsidP="002E6F86">
      <w:pPr>
        <w:pStyle w:val="ConsNormal"/>
        <w:ind w:firstLine="0"/>
        <w:jc w:val="right"/>
        <w:rPr>
          <w:rFonts w:ascii="Times New Roman" w:hAnsi="Times New Roman"/>
          <w:sz w:val="24"/>
          <w:szCs w:val="24"/>
        </w:rPr>
      </w:pPr>
    </w:p>
    <w:p w14:paraId="52120A0D" w14:textId="77777777" w:rsidR="00743B8E" w:rsidRDefault="00743B8E" w:rsidP="002E6F86">
      <w:pPr>
        <w:pStyle w:val="ConsNormal"/>
        <w:ind w:firstLine="0"/>
        <w:jc w:val="right"/>
        <w:rPr>
          <w:rFonts w:ascii="Times New Roman" w:hAnsi="Times New Roman"/>
          <w:sz w:val="24"/>
          <w:szCs w:val="24"/>
        </w:rPr>
      </w:pPr>
    </w:p>
    <w:p w14:paraId="19187B74" w14:textId="77777777" w:rsidR="00743B8E" w:rsidRDefault="00743B8E" w:rsidP="002E6F86">
      <w:pPr>
        <w:pStyle w:val="ConsNormal"/>
        <w:ind w:firstLine="0"/>
        <w:jc w:val="right"/>
        <w:rPr>
          <w:rFonts w:ascii="Times New Roman" w:hAnsi="Times New Roman"/>
          <w:sz w:val="24"/>
          <w:szCs w:val="24"/>
        </w:rPr>
      </w:pPr>
    </w:p>
    <w:p w14:paraId="5B44C5BD" w14:textId="77777777" w:rsidR="00743B8E" w:rsidRDefault="00743B8E" w:rsidP="002E6F86">
      <w:pPr>
        <w:pStyle w:val="ConsNormal"/>
        <w:ind w:firstLine="0"/>
        <w:jc w:val="right"/>
        <w:rPr>
          <w:rFonts w:ascii="Times New Roman" w:hAnsi="Times New Roman"/>
          <w:sz w:val="24"/>
          <w:szCs w:val="24"/>
        </w:rPr>
      </w:pPr>
    </w:p>
    <w:p w14:paraId="7862D121" w14:textId="77777777" w:rsidR="00743B8E" w:rsidRDefault="00743B8E" w:rsidP="002E6F86">
      <w:pPr>
        <w:pStyle w:val="ConsNormal"/>
        <w:ind w:firstLine="0"/>
        <w:jc w:val="right"/>
        <w:rPr>
          <w:rFonts w:ascii="Times New Roman" w:hAnsi="Times New Roman"/>
          <w:sz w:val="24"/>
          <w:szCs w:val="24"/>
        </w:rPr>
      </w:pPr>
    </w:p>
    <w:p w14:paraId="01FDC74B" w14:textId="77777777" w:rsidR="00743B8E" w:rsidRDefault="00743B8E" w:rsidP="002E6F86">
      <w:pPr>
        <w:pStyle w:val="ConsNormal"/>
        <w:ind w:firstLine="0"/>
        <w:jc w:val="right"/>
        <w:rPr>
          <w:rFonts w:ascii="Times New Roman" w:hAnsi="Times New Roman"/>
          <w:sz w:val="24"/>
          <w:szCs w:val="24"/>
        </w:rPr>
      </w:pPr>
    </w:p>
    <w:p w14:paraId="7FD335B9" w14:textId="77777777" w:rsidR="00743B8E" w:rsidRDefault="00743B8E" w:rsidP="002E6F86">
      <w:pPr>
        <w:pStyle w:val="ConsNormal"/>
        <w:ind w:firstLine="0"/>
        <w:jc w:val="right"/>
        <w:rPr>
          <w:rFonts w:ascii="Times New Roman" w:hAnsi="Times New Roman"/>
          <w:sz w:val="24"/>
          <w:szCs w:val="24"/>
        </w:rPr>
      </w:pPr>
    </w:p>
    <w:p w14:paraId="64C1043A" w14:textId="77777777" w:rsidR="00743B8E" w:rsidRDefault="00743B8E" w:rsidP="002E6F86">
      <w:pPr>
        <w:pStyle w:val="ConsNormal"/>
        <w:ind w:firstLine="0"/>
        <w:jc w:val="right"/>
        <w:rPr>
          <w:rFonts w:ascii="Times New Roman" w:hAnsi="Times New Roman"/>
          <w:sz w:val="24"/>
          <w:szCs w:val="24"/>
        </w:rPr>
      </w:pPr>
    </w:p>
    <w:p w14:paraId="5BCC05F4" w14:textId="725BAE11" w:rsidR="00783E19" w:rsidRDefault="00783E19">
      <w:pPr>
        <w:spacing w:after="200" w:line="276" w:lineRule="auto"/>
        <w:rPr>
          <w:sz w:val="24"/>
          <w:szCs w:val="24"/>
        </w:rPr>
      </w:pPr>
      <w:r>
        <w:rPr>
          <w:sz w:val="24"/>
          <w:szCs w:val="24"/>
        </w:rPr>
        <w:br w:type="page"/>
      </w:r>
    </w:p>
    <w:p w14:paraId="3D0D3629" w14:textId="77777777" w:rsidR="007562AE" w:rsidRDefault="007562AE" w:rsidP="007562AE">
      <w:pPr>
        <w:ind w:left="4536"/>
        <w:jc w:val="right"/>
        <w:rPr>
          <w:sz w:val="28"/>
          <w:szCs w:val="28"/>
        </w:rPr>
      </w:pPr>
      <w:r>
        <w:rPr>
          <w:sz w:val="28"/>
          <w:szCs w:val="28"/>
        </w:rPr>
        <w:lastRenderedPageBreak/>
        <w:t>Приложение 12</w:t>
      </w:r>
    </w:p>
    <w:p w14:paraId="3EE3988A" w14:textId="77777777" w:rsidR="00EA08D3" w:rsidRDefault="00EA08D3" w:rsidP="00EA08D3">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3C5FB136" w14:textId="77777777" w:rsidR="007562AE" w:rsidRDefault="007562AE" w:rsidP="007562AE">
      <w:pPr>
        <w:ind w:left="4536"/>
        <w:jc w:val="both"/>
        <w:rPr>
          <w:sz w:val="28"/>
          <w:szCs w:val="28"/>
        </w:rPr>
      </w:pPr>
    </w:p>
    <w:p w14:paraId="3E1E3E9B" w14:textId="77777777" w:rsidR="007562AE" w:rsidRPr="00561AE7" w:rsidRDefault="007562AE" w:rsidP="007562AE">
      <w:pPr>
        <w:ind w:left="4536"/>
        <w:jc w:val="both"/>
        <w:rPr>
          <w:sz w:val="28"/>
          <w:szCs w:val="28"/>
        </w:rPr>
      </w:pPr>
    </w:p>
    <w:p w14:paraId="29549FEB" w14:textId="77777777" w:rsidR="007562AE" w:rsidRDefault="007562AE" w:rsidP="007562AE">
      <w:pPr>
        <w:tabs>
          <w:tab w:val="left" w:pos="9180"/>
        </w:tabs>
        <w:jc w:val="center"/>
        <w:rPr>
          <w:b/>
          <w:bCs/>
          <w:sz w:val="28"/>
          <w:szCs w:val="28"/>
        </w:rPr>
      </w:pPr>
      <w:r w:rsidRPr="002D3B5F">
        <w:rPr>
          <w:b/>
          <w:sz w:val="28"/>
          <w:szCs w:val="28"/>
        </w:rPr>
        <w:t>Ц</w:t>
      </w:r>
      <w:r w:rsidRPr="002D3B5F">
        <w:rPr>
          <w:b/>
          <w:bCs/>
          <w:sz w:val="28"/>
          <w:szCs w:val="28"/>
        </w:rPr>
        <w:t>ели предоставления</w:t>
      </w:r>
      <w:r w:rsidRPr="002D3B5F">
        <w:rPr>
          <w:b/>
          <w:sz w:val="28"/>
          <w:szCs w:val="28"/>
        </w:rPr>
        <w:t xml:space="preserve"> иных </w:t>
      </w:r>
      <w:r w:rsidRPr="002D3B5F">
        <w:rPr>
          <w:b/>
          <w:bCs/>
          <w:sz w:val="28"/>
          <w:szCs w:val="28"/>
        </w:rPr>
        <w:t xml:space="preserve">субсидий некоммерческим организациям (за исключением государственных, муниципальных учреждений), предоставляемых из бюджета муниципального образования «Смоленский </w:t>
      </w:r>
      <w:r>
        <w:rPr>
          <w:b/>
          <w:bCs/>
          <w:sz w:val="28"/>
          <w:szCs w:val="28"/>
        </w:rPr>
        <w:t>муниципальный округ</w:t>
      </w:r>
      <w:r w:rsidRPr="002D3B5F">
        <w:rPr>
          <w:b/>
          <w:bCs/>
          <w:sz w:val="28"/>
          <w:szCs w:val="28"/>
        </w:rPr>
        <w:t>» Смоленской области на 20</w:t>
      </w:r>
      <w:r>
        <w:rPr>
          <w:b/>
          <w:bCs/>
          <w:sz w:val="28"/>
          <w:szCs w:val="28"/>
        </w:rPr>
        <w:t>26 год и плановый период 2027</w:t>
      </w:r>
      <w:r w:rsidRPr="002D3B5F">
        <w:rPr>
          <w:b/>
          <w:bCs/>
          <w:sz w:val="28"/>
          <w:szCs w:val="28"/>
        </w:rPr>
        <w:t xml:space="preserve"> и 202</w:t>
      </w:r>
      <w:r>
        <w:rPr>
          <w:b/>
          <w:bCs/>
          <w:sz w:val="28"/>
          <w:szCs w:val="28"/>
        </w:rPr>
        <w:t>8</w:t>
      </w:r>
      <w:r w:rsidRPr="002D3B5F">
        <w:rPr>
          <w:b/>
          <w:bCs/>
          <w:sz w:val="28"/>
          <w:szCs w:val="28"/>
        </w:rPr>
        <w:t xml:space="preserve"> годов</w:t>
      </w:r>
    </w:p>
    <w:p w14:paraId="2E87CB85" w14:textId="77777777" w:rsidR="007562AE" w:rsidRDefault="007562AE" w:rsidP="007562AE">
      <w:pPr>
        <w:tabs>
          <w:tab w:val="left" w:pos="9180"/>
        </w:tabs>
        <w:jc w:val="right"/>
        <w:rPr>
          <w:bCs/>
          <w:sz w:val="24"/>
          <w:szCs w:val="24"/>
        </w:rPr>
      </w:pPr>
      <w:r w:rsidRPr="00A960FC">
        <w:rPr>
          <w:bCs/>
          <w:sz w:val="24"/>
          <w:szCs w:val="24"/>
        </w:rPr>
        <w:t>тыс. руб</w:t>
      </w:r>
      <w:r>
        <w:rPr>
          <w:bCs/>
          <w:sz w:val="24"/>
          <w:szCs w:val="24"/>
        </w:rPr>
        <w:t>.</w:t>
      </w:r>
    </w:p>
    <w:tbl>
      <w:tblPr>
        <w:tblStyle w:val="aa"/>
        <w:tblW w:w="10314" w:type="dxa"/>
        <w:tblLook w:val="04A0" w:firstRow="1" w:lastRow="0" w:firstColumn="1" w:lastColumn="0" w:noHBand="0" w:noVBand="1"/>
      </w:tblPr>
      <w:tblGrid>
        <w:gridCol w:w="594"/>
        <w:gridCol w:w="6460"/>
        <w:gridCol w:w="1134"/>
        <w:gridCol w:w="1134"/>
        <w:gridCol w:w="992"/>
      </w:tblGrid>
      <w:tr w:rsidR="007562AE" w:rsidRPr="00E81917" w14:paraId="16298FC1" w14:textId="77777777" w:rsidTr="00EA08D3">
        <w:trPr>
          <w:trHeight w:val="20"/>
        </w:trPr>
        <w:tc>
          <w:tcPr>
            <w:tcW w:w="594" w:type="dxa"/>
            <w:hideMark/>
          </w:tcPr>
          <w:p w14:paraId="2A977C4B" w14:textId="77777777" w:rsidR="007562AE" w:rsidRPr="00260718" w:rsidRDefault="007562AE" w:rsidP="00034D24">
            <w:pPr>
              <w:jc w:val="center"/>
              <w:rPr>
                <w:sz w:val="24"/>
                <w:szCs w:val="24"/>
              </w:rPr>
            </w:pPr>
            <w:r w:rsidRPr="00260718">
              <w:rPr>
                <w:sz w:val="24"/>
                <w:szCs w:val="24"/>
              </w:rPr>
              <w:t>№ п/п</w:t>
            </w:r>
          </w:p>
        </w:tc>
        <w:tc>
          <w:tcPr>
            <w:tcW w:w="6460" w:type="dxa"/>
            <w:noWrap/>
            <w:hideMark/>
          </w:tcPr>
          <w:p w14:paraId="10880DF5" w14:textId="77777777" w:rsidR="007562AE" w:rsidRPr="00260718" w:rsidRDefault="007562AE" w:rsidP="00034D24">
            <w:pPr>
              <w:ind w:left="-27"/>
              <w:jc w:val="center"/>
              <w:rPr>
                <w:sz w:val="24"/>
                <w:szCs w:val="24"/>
              </w:rPr>
            </w:pPr>
            <w:r w:rsidRPr="00260718">
              <w:rPr>
                <w:sz w:val="24"/>
                <w:szCs w:val="24"/>
              </w:rPr>
              <w:t>Наименование субсидии</w:t>
            </w:r>
          </w:p>
        </w:tc>
        <w:tc>
          <w:tcPr>
            <w:tcW w:w="1134" w:type="dxa"/>
            <w:noWrap/>
            <w:hideMark/>
          </w:tcPr>
          <w:p w14:paraId="4E8C3922" w14:textId="77777777" w:rsidR="007562AE" w:rsidRPr="00260718" w:rsidRDefault="007562AE" w:rsidP="00034D24">
            <w:pPr>
              <w:ind w:left="-108" w:right="-108"/>
              <w:jc w:val="center"/>
              <w:rPr>
                <w:sz w:val="24"/>
                <w:szCs w:val="24"/>
              </w:rPr>
            </w:pPr>
            <w:r w:rsidRPr="00260718">
              <w:rPr>
                <w:sz w:val="24"/>
                <w:szCs w:val="24"/>
              </w:rPr>
              <w:t>Сумма на 202</w:t>
            </w:r>
            <w:r>
              <w:rPr>
                <w:sz w:val="24"/>
                <w:szCs w:val="24"/>
              </w:rPr>
              <w:t>6</w:t>
            </w:r>
            <w:r w:rsidRPr="00260718">
              <w:rPr>
                <w:sz w:val="24"/>
                <w:szCs w:val="24"/>
              </w:rPr>
              <w:t xml:space="preserve"> год</w:t>
            </w:r>
          </w:p>
        </w:tc>
        <w:tc>
          <w:tcPr>
            <w:tcW w:w="1134" w:type="dxa"/>
            <w:noWrap/>
            <w:hideMark/>
          </w:tcPr>
          <w:p w14:paraId="7478B1FA" w14:textId="77777777" w:rsidR="007562AE" w:rsidRPr="00260718" w:rsidRDefault="007562AE" w:rsidP="00034D24">
            <w:pPr>
              <w:ind w:left="-108" w:right="-108"/>
              <w:jc w:val="center"/>
              <w:rPr>
                <w:sz w:val="24"/>
                <w:szCs w:val="24"/>
              </w:rPr>
            </w:pPr>
            <w:r w:rsidRPr="00260718">
              <w:rPr>
                <w:sz w:val="24"/>
                <w:szCs w:val="24"/>
              </w:rPr>
              <w:t>Сумма на 202</w:t>
            </w:r>
            <w:r>
              <w:rPr>
                <w:sz w:val="24"/>
                <w:szCs w:val="24"/>
              </w:rPr>
              <w:t>7</w:t>
            </w:r>
            <w:r w:rsidRPr="00260718">
              <w:rPr>
                <w:sz w:val="24"/>
                <w:szCs w:val="24"/>
              </w:rPr>
              <w:t xml:space="preserve"> год</w:t>
            </w:r>
          </w:p>
        </w:tc>
        <w:tc>
          <w:tcPr>
            <w:tcW w:w="992" w:type="dxa"/>
            <w:noWrap/>
            <w:hideMark/>
          </w:tcPr>
          <w:p w14:paraId="5550C1D9" w14:textId="77777777" w:rsidR="007562AE" w:rsidRPr="00260718" w:rsidRDefault="007562AE" w:rsidP="00034D24">
            <w:pPr>
              <w:ind w:left="-108" w:right="-108"/>
              <w:jc w:val="center"/>
              <w:rPr>
                <w:sz w:val="24"/>
                <w:szCs w:val="24"/>
              </w:rPr>
            </w:pPr>
            <w:r w:rsidRPr="00260718">
              <w:rPr>
                <w:sz w:val="24"/>
                <w:szCs w:val="24"/>
              </w:rPr>
              <w:t>Сумма на 202</w:t>
            </w:r>
            <w:r>
              <w:rPr>
                <w:sz w:val="24"/>
                <w:szCs w:val="24"/>
              </w:rPr>
              <w:t xml:space="preserve">8 </w:t>
            </w:r>
            <w:r w:rsidRPr="00260718">
              <w:rPr>
                <w:sz w:val="24"/>
                <w:szCs w:val="24"/>
              </w:rPr>
              <w:t>год</w:t>
            </w:r>
          </w:p>
        </w:tc>
      </w:tr>
      <w:tr w:rsidR="007562AE" w:rsidRPr="00E81917" w14:paraId="34710570" w14:textId="77777777" w:rsidTr="00EA08D3">
        <w:trPr>
          <w:trHeight w:val="20"/>
        </w:trPr>
        <w:tc>
          <w:tcPr>
            <w:tcW w:w="594" w:type="dxa"/>
            <w:hideMark/>
          </w:tcPr>
          <w:p w14:paraId="537CA47F" w14:textId="77777777" w:rsidR="007562AE" w:rsidRPr="00260718" w:rsidRDefault="007562AE" w:rsidP="00034D24">
            <w:pPr>
              <w:jc w:val="both"/>
              <w:rPr>
                <w:sz w:val="24"/>
                <w:szCs w:val="24"/>
              </w:rPr>
            </w:pPr>
            <w:r w:rsidRPr="00260718">
              <w:rPr>
                <w:sz w:val="24"/>
                <w:szCs w:val="24"/>
              </w:rPr>
              <w:t xml:space="preserve">  1.</w:t>
            </w:r>
          </w:p>
        </w:tc>
        <w:tc>
          <w:tcPr>
            <w:tcW w:w="6460" w:type="dxa"/>
            <w:noWrap/>
            <w:hideMark/>
          </w:tcPr>
          <w:p w14:paraId="6FBF7D9E" w14:textId="77777777" w:rsidR="007562AE" w:rsidRPr="00260718" w:rsidRDefault="007562AE" w:rsidP="00034D24">
            <w:pPr>
              <w:ind w:left="-27"/>
              <w:jc w:val="both"/>
              <w:rPr>
                <w:sz w:val="24"/>
                <w:szCs w:val="24"/>
              </w:rPr>
            </w:pPr>
            <w:r w:rsidRPr="00260718">
              <w:rPr>
                <w:sz w:val="24"/>
                <w:szCs w:val="24"/>
              </w:rPr>
              <w:t xml:space="preserve">Субсидии </w:t>
            </w:r>
            <w:proofErr w:type="gramStart"/>
            <w:r w:rsidRPr="00260718">
              <w:rPr>
                <w:sz w:val="24"/>
                <w:szCs w:val="24"/>
              </w:rPr>
              <w:t>социально ориентированным некоммерческим организациям</w:t>
            </w:r>
            <w:proofErr w:type="gramEnd"/>
            <w:r w:rsidRPr="00260718">
              <w:rPr>
                <w:sz w:val="24"/>
                <w:szCs w:val="24"/>
              </w:rPr>
              <w:t xml:space="preserve"> не являющимся бюджетными учреждениями в рамках постановления от </w:t>
            </w:r>
            <w:r>
              <w:rPr>
                <w:sz w:val="24"/>
                <w:szCs w:val="24"/>
              </w:rPr>
              <w:t>26</w:t>
            </w:r>
            <w:r w:rsidRPr="00260718">
              <w:rPr>
                <w:sz w:val="24"/>
                <w:szCs w:val="24"/>
              </w:rPr>
              <w:t xml:space="preserve"> февраля 20</w:t>
            </w:r>
            <w:r>
              <w:rPr>
                <w:sz w:val="24"/>
                <w:szCs w:val="24"/>
              </w:rPr>
              <w:t>25</w:t>
            </w:r>
            <w:r w:rsidRPr="00260718">
              <w:rPr>
                <w:sz w:val="24"/>
                <w:szCs w:val="24"/>
              </w:rPr>
              <w:t xml:space="preserve"> года № </w:t>
            </w:r>
            <w:r>
              <w:rPr>
                <w:sz w:val="24"/>
                <w:szCs w:val="24"/>
              </w:rPr>
              <w:t>580</w:t>
            </w:r>
            <w:r w:rsidRPr="00260718">
              <w:rPr>
                <w:sz w:val="24"/>
                <w:szCs w:val="24"/>
              </w:rPr>
              <w:t xml:space="preserve"> «Об утверждении Порядка предоставления из бюджета муниципального образования «Смоленский </w:t>
            </w:r>
            <w:r>
              <w:rPr>
                <w:sz w:val="24"/>
                <w:szCs w:val="24"/>
              </w:rPr>
              <w:t>муниципальный округ</w:t>
            </w:r>
            <w:r w:rsidRPr="00260718">
              <w:rPr>
                <w:sz w:val="24"/>
                <w:szCs w:val="24"/>
              </w:rPr>
              <w:t xml:space="preserve">» Смоленской области субсидий </w:t>
            </w:r>
            <w:proofErr w:type="gramStart"/>
            <w:r w:rsidRPr="00260718">
              <w:rPr>
                <w:sz w:val="24"/>
                <w:szCs w:val="24"/>
              </w:rPr>
              <w:t>некоммерческим организациям</w:t>
            </w:r>
            <w:proofErr w:type="gramEnd"/>
            <w:r w:rsidRPr="00260718">
              <w:rPr>
                <w:sz w:val="24"/>
                <w:szCs w:val="24"/>
              </w:rPr>
              <w:t xml:space="preserve"> не являющимся государственными (муниципальными) учреждениями»</w:t>
            </w:r>
          </w:p>
        </w:tc>
        <w:tc>
          <w:tcPr>
            <w:tcW w:w="1134" w:type="dxa"/>
            <w:noWrap/>
            <w:hideMark/>
          </w:tcPr>
          <w:p w14:paraId="2042FC4E" w14:textId="77777777" w:rsidR="007562AE" w:rsidRPr="00260718" w:rsidRDefault="007562AE" w:rsidP="00034D24">
            <w:pPr>
              <w:ind w:left="-108" w:right="-108"/>
              <w:jc w:val="center"/>
              <w:rPr>
                <w:bCs/>
                <w:sz w:val="24"/>
                <w:szCs w:val="24"/>
              </w:rPr>
            </w:pPr>
            <w:r>
              <w:rPr>
                <w:bCs/>
                <w:sz w:val="24"/>
                <w:szCs w:val="24"/>
              </w:rPr>
              <w:t>35</w:t>
            </w:r>
            <w:r w:rsidRPr="00260718">
              <w:rPr>
                <w:bCs/>
                <w:sz w:val="24"/>
                <w:szCs w:val="24"/>
              </w:rPr>
              <w:t>0,0</w:t>
            </w:r>
          </w:p>
        </w:tc>
        <w:tc>
          <w:tcPr>
            <w:tcW w:w="1134" w:type="dxa"/>
            <w:noWrap/>
            <w:hideMark/>
          </w:tcPr>
          <w:p w14:paraId="44D5F103" w14:textId="77777777" w:rsidR="007562AE" w:rsidRPr="00260718" w:rsidRDefault="007562AE" w:rsidP="00034D24">
            <w:pPr>
              <w:ind w:left="-108" w:right="-108"/>
              <w:jc w:val="center"/>
              <w:rPr>
                <w:sz w:val="24"/>
                <w:szCs w:val="24"/>
              </w:rPr>
            </w:pPr>
            <w:r>
              <w:rPr>
                <w:bCs/>
                <w:sz w:val="24"/>
                <w:szCs w:val="24"/>
              </w:rPr>
              <w:t>35</w:t>
            </w:r>
            <w:r w:rsidRPr="00260718">
              <w:rPr>
                <w:bCs/>
                <w:sz w:val="24"/>
                <w:szCs w:val="24"/>
              </w:rPr>
              <w:t>0,0</w:t>
            </w:r>
          </w:p>
        </w:tc>
        <w:tc>
          <w:tcPr>
            <w:tcW w:w="992" w:type="dxa"/>
            <w:noWrap/>
            <w:hideMark/>
          </w:tcPr>
          <w:p w14:paraId="5E8BCE2A" w14:textId="77777777" w:rsidR="007562AE" w:rsidRPr="00260718" w:rsidRDefault="007562AE" w:rsidP="00034D24">
            <w:pPr>
              <w:ind w:left="-108" w:right="-108"/>
              <w:jc w:val="center"/>
              <w:rPr>
                <w:sz w:val="24"/>
                <w:szCs w:val="24"/>
              </w:rPr>
            </w:pPr>
            <w:r>
              <w:rPr>
                <w:bCs/>
                <w:sz w:val="24"/>
                <w:szCs w:val="24"/>
              </w:rPr>
              <w:t>35</w:t>
            </w:r>
            <w:r w:rsidRPr="00260718">
              <w:rPr>
                <w:bCs/>
                <w:sz w:val="24"/>
                <w:szCs w:val="24"/>
              </w:rPr>
              <w:t>0,0</w:t>
            </w:r>
          </w:p>
        </w:tc>
      </w:tr>
      <w:tr w:rsidR="007562AE" w:rsidRPr="00E81917" w14:paraId="5358C334" w14:textId="77777777" w:rsidTr="00EA08D3">
        <w:trPr>
          <w:trHeight w:val="20"/>
        </w:trPr>
        <w:tc>
          <w:tcPr>
            <w:tcW w:w="594" w:type="dxa"/>
          </w:tcPr>
          <w:p w14:paraId="6EEA6DE8" w14:textId="77777777" w:rsidR="007562AE" w:rsidRPr="00260718" w:rsidRDefault="007562AE" w:rsidP="00034D24">
            <w:pPr>
              <w:jc w:val="both"/>
              <w:rPr>
                <w:sz w:val="24"/>
                <w:szCs w:val="24"/>
              </w:rPr>
            </w:pPr>
            <w:r w:rsidRPr="00260718">
              <w:rPr>
                <w:sz w:val="24"/>
                <w:szCs w:val="24"/>
              </w:rPr>
              <w:t xml:space="preserve"> 1.1   </w:t>
            </w:r>
          </w:p>
        </w:tc>
        <w:tc>
          <w:tcPr>
            <w:tcW w:w="6460" w:type="dxa"/>
            <w:noWrap/>
          </w:tcPr>
          <w:p w14:paraId="32873D6A" w14:textId="77777777" w:rsidR="007562AE" w:rsidRPr="00260718" w:rsidRDefault="007562AE" w:rsidP="00034D24">
            <w:pPr>
              <w:ind w:left="-27"/>
              <w:jc w:val="both"/>
              <w:rPr>
                <w:sz w:val="24"/>
                <w:szCs w:val="24"/>
              </w:rPr>
            </w:pPr>
            <w:r w:rsidRPr="00260718">
              <w:rPr>
                <w:bCs/>
                <w:sz w:val="24"/>
                <w:szCs w:val="24"/>
              </w:rPr>
              <w:t xml:space="preserve"> </w:t>
            </w:r>
            <w:proofErr w:type="gramStart"/>
            <w:r w:rsidRPr="00260718">
              <w:rPr>
                <w:sz w:val="24"/>
                <w:szCs w:val="24"/>
              </w:rPr>
              <w:t>некоммерческим организациям</w:t>
            </w:r>
            <w:proofErr w:type="gramEnd"/>
            <w:r w:rsidRPr="00260718">
              <w:rPr>
                <w:sz w:val="24"/>
                <w:szCs w:val="24"/>
              </w:rPr>
              <w:t xml:space="preserve"> не являющимся государственными (муниципальными) учреждениями»</w:t>
            </w:r>
          </w:p>
        </w:tc>
        <w:tc>
          <w:tcPr>
            <w:tcW w:w="1134" w:type="dxa"/>
            <w:noWrap/>
          </w:tcPr>
          <w:p w14:paraId="094BE726" w14:textId="77777777" w:rsidR="007562AE" w:rsidRPr="00260718" w:rsidRDefault="007562AE" w:rsidP="00034D24">
            <w:pPr>
              <w:ind w:left="-108" w:right="-108"/>
              <w:jc w:val="center"/>
              <w:rPr>
                <w:sz w:val="24"/>
                <w:szCs w:val="24"/>
              </w:rPr>
            </w:pPr>
            <w:r>
              <w:rPr>
                <w:bCs/>
                <w:sz w:val="24"/>
                <w:szCs w:val="24"/>
              </w:rPr>
              <w:t>35</w:t>
            </w:r>
            <w:r w:rsidRPr="00260718">
              <w:rPr>
                <w:bCs/>
                <w:sz w:val="24"/>
                <w:szCs w:val="24"/>
              </w:rPr>
              <w:t>0,0</w:t>
            </w:r>
          </w:p>
        </w:tc>
        <w:tc>
          <w:tcPr>
            <w:tcW w:w="1134" w:type="dxa"/>
            <w:noWrap/>
          </w:tcPr>
          <w:p w14:paraId="3FEF55E6" w14:textId="77777777" w:rsidR="007562AE" w:rsidRPr="00260718" w:rsidRDefault="007562AE" w:rsidP="00034D24">
            <w:pPr>
              <w:ind w:left="-108" w:right="-108"/>
              <w:jc w:val="center"/>
              <w:rPr>
                <w:sz w:val="24"/>
                <w:szCs w:val="24"/>
              </w:rPr>
            </w:pPr>
            <w:r>
              <w:rPr>
                <w:bCs/>
                <w:sz w:val="24"/>
                <w:szCs w:val="24"/>
              </w:rPr>
              <w:t>35</w:t>
            </w:r>
            <w:r w:rsidRPr="00260718">
              <w:rPr>
                <w:bCs/>
                <w:sz w:val="24"/>
                <w:szCs w:val="24"/>
              </w:rPr>
              <w:t>0,0</w:t>
            </w:r>
          </w:p>
        </w:tc>
        <w:tc>
          <w:tcPr>
            <w:tcW w:w="992" w:type="dxa"/>
            <w:noWrap/>
          </w:tcPr>
          <w:p w14:paraId="5BBF4221" w14:textId="77777777" w:rsidR="007562AE" w:rsidRPr="00260718" w:rsidRDefault="007562AE" w:rsidP="00034D24">
            <w:pPr>
              <w:ind w:left="-108" w:right="-108"/>
              <w:jc w:val="center"/>
              <w:rPr>
                <w:sz w:val="24"/>
                <w:szCs w:val="24"/>
              </w:rPr>
            </w:pPr>
            <w:r>
              <w:rPr>
                <w:bCs/>
                <w:sz w:val="24"/>
                <w:szCs w:val="24"/>
              </w:rPr>
              <w:t>35</w:t>
            </w:r>
            <w:r w:rsidRPr="00260718">
              <w:rPr>
                <w:bCs/>
                <w:sz w:val="24"/>
                <w:szCs w:val="24"/>
              </w:rPr>
              <w:t>0,0</w:t>
            </w:r>
          </w:p>
        </w:tc>
      </w:tr>
    </w:tbl>
    <w:p w14:paraId="0F458C38" w14:textId="77777777" w:rsidR="007562AE" w:rsidRDefault="007562AE" w:rsidP="007562AE">
      <w:pPr>
        <w:tabs>
          <w:tab w:val="left" w:pos="9180"/>
        </w:tabs>
        <w:rPr>
          <w:bCs/>
          <w:sz w:val="24"/>
          <w:szCs w:val="24"/>
        </w:rPr>
      </w:pPr>
    </w:p>
    <w:p w14:paraId="7A20EA27" w14:textId="77777777" w:rsidR="007562AE" w:rsidRDefault="007562AE" w:rsidP="007562AE">
      <w:pPr>
        <w:tabs>
          <w:tab w:val="left" w:pos="9180"/>
        </w:tabs>
        <w:jc w:val="right"/>
        <w:rPr>
          <w:bCs/>
          <w:sz w:val="24"/>
          <w:szCs w:val="24"/>
        </w:rPr>
      </w:pPr>
    </w:p>
    <w:p w14:paraId="5BC3C1A4" w14:textId="77777777" w:rsidR="00743B8E" w:rsidRDefault="00743B8E" w:rsidP="007562AE">
      <w:pPr>
        <w:tabs>
          <w:tab w:val="left" w:pos="9180"/>
        </w:tabs>
        <w:jc w:val="right"/>
        <w:rPr>
          <w:bCs/>
          <w:sz w:val="24"/>
          <w:szCs w:val="24"/>
        </w:rPr>
      </w:pPr>
    </w:p>
    <w:p w14:paraId="7FE8AAEF" w14:textId="77777777" w:rsidR="00743B8E" w:rsidRDefault="00743B8E" w:rsidP="007562AE">
      <w:pPr>
        <w:tabs>
          <w:tab w:val="left" w:pos="9180"/>
        </w:tabs>
        <w:jc w:val="right"/>
        <w:rPr>
          <w:bCs/>
          <w:sz w:val="24"/>
          <w:szCs w:val="24"/>
        </w:rPr>
      </w:pPr>
    </w:p>
    <w:p w14:paraId="1BF2846B" w14:textId="77777777" w:rsidR="00743B8E" w:rsidRDefault="00743B8E" w:rsidP="007562AE">
      <w:pPr>
        <w:tabs>
          <w:tab w:val="left" w:pos="9180"/>
        </w:tabs>
        <w:jc w:val="right"/>
        <w:rPr>
          <w:bCs/>
          <w:sz w:val="24"/>
          <w:szCs w:val="24"/>
        </w:rPr>
      </w:pPr>
    </w:p>
    <w:p w14:paraId="41CEBE6F" w14:textId="77777777" w:rsidR="00743B8E" w:rsidRDefault="00743B8E" w:rsidP="007562AE">
      <w:pPr>
        <w:tabs>
          <w:tab w:val="left" w:pos="9180"/>
        </w:tabs>
        <w:jc w:val="right"/>
        <w:rPr>
          <w:bCs/>
          <w:sz w:val="24"/>
          <w:szCs w:val="24"/>
        </w:rPr>
      </w:pPr>
    </w:p>
    <w:p w14:paraId="336C7FB1" w14:textId="77777777" w:rsidR="00743B8E" w:rsidRDefault="00743B8E" w:rsidP="007562AE">
      <w:pPr>
        <w:tabs>
          <w:tab w:val="left" w:pos="9180"/>
        </w:tabs>
        <w:jc w:val="right"/>
        <w:rPr>
          <w:bCs/>
          <w:sz w:val="24"/>
          <w:szCs w:val="24"/>
        </w:rPr>
      </w:pPr>
    </w:p>
    <w:p w14:paraId="646B7B32" w14:textId="77777777" w:rsidR="00743B8E" w:rsidRDefault="00743B8E" w:rsidP="007562AE">
      <w:pPr>
        <w:tabs>
          <w:tab w:val="left" w:pos="9180"/>
        </w:tabs>
        <w:jc w:val="right"/>
        <w:rPr>
          <w:bCs/>
          <w:sz w:val="24"/>
          <w:szCs w:val="24"/>
        </w:rPr>
      </w:pPr>
    </w:p>
    <w:p w14:paraId="0A621B76" w14:textId="77777777" w:rsidR="00743B8E" w:rsidRDefault="00743B8E" w:rsidP="007562AE">
      <w:pPr>
        <w:tabs>
          <w:tab w:val="left" w:pos="9180"/>
        </w:tabs>
        <w:jc w:val="right"/>
        <w:rPr>
          <w:bCs/>
          <w:sz w:val="24"/>
          <w:szCs w:val="24"/>
        </w:rPr>
      </w:pPr>
    </w:p>
    <w:p w14:paraId="70C43FBA" w14:textId="77777777" w:rsidR="00743B8E" w:rsidRDefault="00743B8E" w:rsidP="007562AE">
      <w:pPr>
        <w:tabs>
          <w:tab w:val="left" w:pos="9180"/>
        </w:tabs>
        <w:jc w:val="right"/>
        <w:rPr>
          <w:bCs/>
          <w:sz w:val="24"/>
          <w:szCs w:val="24"/>
        </w:rPr>
      </w:pPr>
    </w:p>
    <w:p w14:paraId="33CDB5D0" w14:textId="77777777" w:rsidR="00743B8E" w:rsidRDefault="00743B8E" w:rsidP="007562AE">
      <w:pPr>
        <w:tabs>
          <w:tab w:val="left" w:pos="9180"/>
        </w:tabs>
        <w:jc w:val="right"/>
        <w:rPr>
          <w:bCs/>
          <w:sz w:val="24"/>
          <w:szCs w:val="24"/>
        </w:rPr>
      </w:pPr>
    </w:p>
    <w:p w14:paraId="75C4AE1F" w14:textId="77777777" w:rsidR="00743B8E" w:rsidRDefault="00743B8E" w:rsidP="007562AE">
      <w:pPr>
        <w:tabs>
          <w:tab w:val="left" w:pos="9180"/>
        </w:tabs>
        <w:jc w:val="right"/>
        <w:rPr>
          <w:bCs/>
          <w:sz w:val="24"/>
          <w:szCs w:val="24"/>
        </w:rPr>
      </w:pPr>
    </w:p>
    <w:p w14:paraId="1558D8FF" w14:textId="77777777" w:rsidR="00743B8E" w:rsidRDefault="00743B8E" w:rsidP="007562AE">
      <w:pPr>
        <w:tabs>
          <w:tab w:val="left" w:pos="9180"/>
        </w:tabs>
        <w:jc w:val="right"/>
        <w:rPr>
          <w:bCs/>
          <w:sz w:val="24"/>
          <w:szCs w:val="24"/>
        </w:rPr>
      </w:pPr>
    </w:p>
    <w:p w14:paraId="0C895A53" w14:textId="77777777" w:rsidR="00743B8E" w:rsidRDefault="00743B8E" w:rsidP="007562AE">
      <w:pPr>
        <w:tabs>
          <w:tab w:val="left" w:pos="9180"/>
        </w:tabs>
        <w:jc w:val="right"/>
        <w:rPr>
          <w:bCs/>
          <w:sz w:val="24"/>
          <w:szCs w:val="24"/>
        </w:rPr>
      </w:pPr>
    </w:p>
    <w:p w14:paraId="0C5AD1A9" w14:textId="77777777" w:rsidR="00743B8E" w:rsidRDefault="00743B8E" w:rsidP="007562AE">
      <w:pPr>
        <w:tabs>
          <w:tab w:val="left" w:pos="9180"/>
        </w:tabs>
        <w:jc w:val="right"/>
        <w:rPr>
          <w:bCs/>
          <w:sz w:val="24"/>
          <w:szCs w:val="24"/>
        </w:rPr>
      </w:pPr>
    </w:p>
    <w:p w14:paraId="1329FA04" w14:textId="77777777" w:rsidR="00743B8E" w:rsidRDefault="00743B8E" w:rsidP="007562AE">
      <w:pPr>
        <w:tabs>
          <w:tab w:val="left" w:pos="9180"/>
        </w:tabs>
        <w:jc w:val="right"/>
        <w:rPr>
          <w:bCs/>
          <w:sz w:val="24"/>
          <w:szCs w:val="24"/>
        </w:rPr>
      </w:pPr>
    </w:p>
    <w:p w14:paraId="4C693914" w14:textId="77777777" w:rsidR="00743B8E" w:rsidRDefault="00743B8E" w:rsidP="007562AE">
      <w:pPr>
        <w:tabs>
          <w:tab w:val="left" w:pos="9180"/>
        </w:tabs>
        <w:jc w:val="right"/>
        <w:rPr>
          <w:bCs/>
          <w:sz w:val="24"/>
          <w:szCs w:val="24"/>
        </w:rPr>
      </w:pPr>
    </w:p>
    <w:p w14:paraId="7BBF94FF" w14:textId="77777777" w:rsidR="00743B8E" w:rsidRDefault="00743B8E" w:rsidP="007562AE">
      <w:pPr>
        <w:tabs>
          <w:tab w:val="left" w:pos="9180"/>
        </w:tabs>
        <w:jc w:val="right"/>
        <w:rPr>
          <w:bCs/>
          <w:sz w:val="24"/>
          <w:szCs w:val="24"/>
        </w:rPr>
      </w:pPr>
    </w:p>
    <w:p w14:paraId="7FC3E794" w14:textId="0788312F" w:rsidR="00783E19" w:rsidRDefault="00783E19">
      <w:pPr>
        <w:spacing w:after="200" w:line="276" w:lineRule="auto"/>
        <w:rPr>
          <w:bCs/>
          <w:sz w:val="24"/>
          <w:szCs w:val="24"/>
        </w:rPr>
      </w:pPr>
      <w:r>
        <w:rPr>
          <w:bCs/>
          <w:sz w:val="24"/>
          <w:szCs w:val="24"/>
        </w:rPr>
        <w:br w:type="page"/>
      </w:r>
    </w:p>
    <w:p w14:paraId="7BA3AC98" w14:textId="77777777" w:rsidR="007562AE" w:rsidRPr="007C468D" w:rsidRDefault="007562AE" w:rsidP="007562AE">
      <w:pPr>
        <w:autoSpaceDE w:val="0"/>
        <w:autoSpaceDN w:val="0"/>
        <w:adjustRightInd w:val="0"/>
        <w:jc w:val="right"/>
        <w:rPr>
          <w:bCs/>
          <w:sz w:val="28"/>
          <w:szCs w:val="28"/>
        </w:rPr>
      </w:pPr>
      <w:r w:rsidRPr="00E05A28">
        <w:rPr>
          <w:sz w:val="28"/>
          <w:szCs w:val="28"/>
        </w:rPr>
        <w:lastRenderedPageBreak/>
        <w:t xml:space="preserve">Приложение № </w:t>
      </w:r>
      <w:r>
        <w:rPr>
          <w:sz w:val="28"/>
          <w:szCs w:val="28"/>
        </w:rPr>
        <w:t>13</w:t>
      </w:r>
    </w:p>
    <w:p w14:paraId="51214957" w14:textId="77777777" w:rsidR="00EA08D3" w:rsidRDefault="00EA08D3" w:rsidP="00EA08D3">
      <w:pPr>
        <w:ind w:left="5103"/>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05076DD8" w14:textId="77777777" w:rsidR="007562AE" w:rsidRDefault="007562AE" w:rsidP="007562AE">
      <w:pPr>
        <w:ind w:left="4536"/>
        <w:jc w:val="both"/>
        <w:rPr>
          <w:sz w:val="28"/>
          <w:szCs w:val="28"/>
        </w:rPr>
      </w:pPr>
    </w:p>
    <w:p w14:paraId="090DA5C7" w14:textId="77777777" w:rsidR="007562AE" w:rsidRPr="004522D9" w:rsidRDefault="007562AE" w:rsidP="007562AE">
      <w:pPr>
        <w:ind w:left="4536"/>
        <w:jc w:val="both"/>
        <w:rPr>
          <w:sz w:val="28"/>
          <w:szCs w:val="28"/>
        </w:rPr>
      </w:pPr>
    </w:p>
    <w:p w14:paraId="6B9D8082" w14:textId="77777777" w:rsidR="007562AE" w:rsidRPr="009070C7" w:rsidRDefault="007562AE" w:rsidP="007562AE">
      <w:pPr>
        <w:ind w:firstLine="426"/>
        <w:jc w:val="center"/>
        <w:rPr>
          <w:b/>
        </w:rPr>
      </w:pPr>
      <w:r w:rsidRPr="00D16F6D">
        <w:rPr>
          <w:b/>
          <w:sz w:val="28"/>
          <w:szCs w:val="28"/>
        </w:rPr>
        <w:t>Прогнозируемый объём доходов бюджета</w:t>
      </w:r>
      <w:r w:rsidRPr="00D16F6D">
        <w:rPr>
          <w:b/>
          <w:noProof/>
          <w:sz w:val="28"/>
          <w:szCs w:val="28"/>
        </w:rPr>
        <w:t xml:space="preserve"> муниципального образования </w:t>
      </w:r>
      <w:r w:rsidRPr="00D16F6D">
        <w:rPr>
          <w:b/>
          <w:bCs/>
          <w:sz w:val="28"/>
          <w:szCs w:val="28"/>
        </w:rPr>
        <w:t>«Смоленский муниципальный округ» Смоленской области</w:t>
      </w:r>
      <w:r w:rsidRPr="00D16F6D">
        <w:rPr>
          <w:b/>
          <w:sz w:val="28"/>
          <w:szCs w:val="28"/>
        </w:rPr>
        <w:t xml:space="preserve"> на 2025 год и плановый период 2026 и 2027 годов,</w:t>
      </w:r>
      <w:r w:rsidRPr="00D16F6D">
        <w:rPr>
          <w:sz w:val="28"/>
          <w:szCs w:val="28"/>
        </w:rPr>
        <w:t xml:space="preserve"> </w:t>
      </w:r>
      <w:r w:rsidRPr="00D16F6D">
        <w:rPr>
          <w:b/>
          <w:sz w:val="28"/>
          <w:szCs w:val="28"/>
        </w:rPr>
        <w:t>установленный решением Смоленской окружной Думы от 24 октября 2024 года №</w:t>
      </w:r>
      <w:r w:rsidRPr="009070C7">
        <w:rPr>
          <w:b/>
          <w:sz w:val="28"/>
          <w:szCs w:val="28"/>
        </w:rPr>
        <w:t xml:space="preserve"> 29 «О создании муниципального дорожного фонда муниципального образования «Смоленский муниципальный округ» Смоленской области и утверждении положения о порядке формирования и использования муниципального дорожного фонда муниципального образования «Смоленский муниципальный округ» Смоленской области»</w:t>
      </w:r>
    </w:p>
    <w:p w14:paraId="1457E46E" w14:textId="77777777" w:rsidR="007562AE" w:rsidRDefault="007562AE" w:rsidP="00EA08D3">
      <w:pPr>
        <w:pStyle w:val="ConsNormal"/>
        <w:tabs>
          <w:tab w:val="left" w:pos="225"/>
          <w:tab w:val="left" w:pos="2460"/>
          <w:tab w:val="left" w:pos="7371"/>
          <w:tab w:val="right" w:pos="10206"/>
        </w:tabs>
        <w:ind w:firstLine="0"/>
        <w:jc w:val="right"/>
        <w:rPr>
          <w:rFonts w:ascii="Times New Roman" w:hAnsi="Times New Roman"/>
          <w:sz w:val="24"/>
          <w:szCs w:val="24"/>
        </w:rPr>
      </w:pPr>
      <w:r>
        <w:rPr>
          <w:rFonts w:ascii="Times New Roman" w:hAnsi="Times New Roman"/>
          <w:sz w:val="24"/>
          <w:szCs w:val="24"/>
        </w:rPr>
        <w:tab/>
        <w:t>тыс. рублей</w:t>
      </w:r>
    </w:p>
    <w:tbl>
      <w:tblPr>
        <w:tblW w:w="10206" w:type="dxa"/>
        <w:tblInd w:w="30" w:type="dxa"/>
        <w:tblLayout w:type="fixed"/>
        <w:tblCellMar>
          <w:left w:w="30" w:type="dxa"/>
          <w:right w:w="30" w:type="dxa"/>
        </w:tblCellMar>
        <w:tblLook w:val="04A0" w:firstRow="1" w:lastRow="0" w:firstColumn="1" w:lastColumn="0" w:noHBand="0" w:noVBand="1"/>
      </w:tblPr>
      <w:tblGrid>
        <w:gridCol w:w="4707"/>
        <w:gridCol w:w="1497"/>
        <w:gridCol w:w="547"/>
        <w:gridCol w:w="479"/>
        <w:gridCol w:w="992"/>
        <w:gridCol w:w="992"/>
        <w:gridCol w:w="992"/>
      </w:tblGrid>
      <w:tr w:rsidR="007562AE" w14:paraId="52F78692"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hideMark/>
          </w:tcPr>
          <w:p w14:paraId="0AE30457" w14:textId="77777777" w:rsidR="007562AE" w:rsidRDefault="007562AE" w:rsidP="00034D24">
            <w:pPr>
              <w:autoSpaceDE w:val="0"/>
              <w:autoSpaceDN w:val="0"/>
              <w:adjustRightInd w:val="0"/>
              <w:jc w:val="center"/>
              <w:rPr>
                <w:color w:val="000000"/>
              </w:rPr>
            </w:pPr>
            <w:r>
              <w:rPr>
                <w:color w:val="000000"/>
              </w:rPr>
              <w:t>Наименование</w:t>
            </w:r>
          </w:p>
        </w:tc>
        <w:tc>
          <w:tcPr>
            <w:tcW w:w="2523" w:type="dxa"/>
            <w:gridSpan w:val="3"/>
            <w:tcBorders>
              <w:top w:val="single" w:sz="6" w:space="0" w:color="000000"/>
              <w:left w:val="single" w:sz="6" w:space="0" w:color="000000"/>
              <w:bottom w:val="single" w:sz="6" w:space="0" w:color="000000"/>
              <w:right w:val="single" w:sz="6" w:space="0" w:color="000000"/>
            </w:tcBorders>
            <w:shd w:val="solid" w:color="FFFFFF" w:fill="auto"/>
            <w:hideMark/>
          </w:tcPr>
          <w:p w14:paraId="422A2FCF" w14:textId="77777777" w:rsidR="007562AE" w:rsidRDefault="007562AE" w:rsidP="00034D24">
            <w:pPr>
              <w:autoSpaceDE w:val="0"/>
              <w:autoSpaceDN w:val="0"/>
              <w:adjustRightInd w:val="0"/>
              <w:ind w:left="-30" w:right="-30"/>
              <w:jc w:val="center"/>
              <w:rPr>
                <w:color w:val="000000"/>
              </w:rPr>
            </w:pPr>
            <w:r>
              <w:rPr>
                <w:color w:val="000000"/>
              </w:rPr>
              <w:t>Код дохода</w:t>
            </w:r>
          </w:p>
        </w:tc>
        <w:tc>
          <w:tcPr>
            <w:tcW w:w="992" w:type="dxa"/>
            <w:tcBorders>
              <w:top w:val="single" w:sz="6" w:space="0" w:color="000000"/>
              <w:left w:val="single" w:sz="6" w:space="0" w:color="000000"/>
              <w:bottom w:val="single" w:sz="6" w:space="0" w:color="000000"/>
              <w:right w:val="single" w:sz="6" w:space="0" w:color="000000"/>
            </w:tcBorders>
            <w:shd w:val="solid" w:color="FFFFFF" w:fill="auto"/>
            <w:hideMark/>
          </w:tcPr>
          <w:p w14:paraId="6778E67F" w14:textId="77777777" w:rsidR="007562AE" w:rsidRDefault="007562AE" w:rsidP="00034D24">
            <w:pPr>
              <w:autoSpaceDE w:val="0"/>
              <w:autoSpaceDN w:val="0"/>
              <w:adjustRightInd w:val="0"/>
              <w:ind w:left="-30" w:right="-30"/>
              <w:jc w:val="center"/>
              <w:rPr>
                <w:color w:val="000000"/>
              </w:rPr>
            </w:pPr>
            <w:r>
              <w:rPr>
                <w:color w:val="000000"/>
              </w:rPr>
              <w:t>Сумма на 2026 год</w:t>
            </w:r>
          </w:p>
        </w:tc>
        <w:tc>
          <w:tcPr>
            <w:tcW w:w="992" w:type="dxa"/>
            <w:tcBorders>
              <w:top w:val="single" w:sz="6" w:space="0" w:color="000000"/>
              <w:left w:val="single" w:sz="6" w:space="0" w:color="000000"/>
              <w:bottom w:val="single" w:sz="6" w:space="0" w:color="000000"/>
              <w:right w:val="single" w:sz="6" w:space="0" w:color="000000"/>
            </w:tcBorders>
            <w:shd w:val="solid" w:color="FFFFFF" w:fill="auto"/>
            <w:hideMark/>
          </w:tcPr>
          <w:p w14:paraId="242F8F39" w14:textId="77777777" w:rsidR="007562AE" w:rsidRDefault="007562AE" w:rsidP="00034D24">
            <w:pPr>
              <w:autoSpaceDE w:val="0"/>
              <w:autoSpaceDN w:val="0"/>
              <w:adjustRightInd w:val="0"/>
              <w:ind w:left="-30" w:right="-30"/>
              <w:jc w:val="center"/>
              <w:rPr>
                <w:color w:val="000000"/>
              </w:rPr>
            </w:pPr>
            <w:r>
              <w:rPr>
                <w:color w:val="000000"/>
              </w:rPr>
              <w:t>Сумма на 2027 год</w:t>
            </w:r>
          </w:p>
        </w:tc>
        <w:tc>
          <w:tcPr>
            <w:tcW w:w="992" w:type="dxa"/>
            <w:tcBorders>
              <w:top w:val="single" w:sz="6" w:space="0" w:color="000000"/>
              <w:left w:val="single" w:sz="6" w:space="0" w:color="000000"/>
              <w:bottom w:val="single" w:sz="6" w:space="0" w:color="000000"/>
              <w:right w:val="single" w:sz="6" w:space="0" w:color="000000"/>
            </w:tcBorders>
            <w:shd w:val="solid" w:color="FFFFFF" w:fill="auto"/>
            <w:hideMark/>
          </w:tcPr>
          <w:p w14:paraId="4F964590" w14:textId="77777777" w:rsidR="007562AE" w:rsidRDefault="007562AE" w:rsidP="00034D24">
            <w:pPr>
              <w:autoSpaceDE w:val="0"/>
              <w:autoSpaceDN w:val="0"/>
              <w:adjustRightInd w:val="0"/>
              <w:ind w:left="-30" w:right="-30"/>
              <w:jc w:val="center"/>
              <w:rPr>
                <w:color w:val="000000"/>
              </w:rPr>
            </w:pPr>
            <w:r>
              <w:rPr>
                <w:color w:val="000000"/>
              </w:rPr>
              <w:t>Сумма на 2028 год</w:t>
            </w:r>
          </w:p>
        </w:tc>
      </w:tr>
      <w:tr w:rsidR="007562AE" w14:paraId="4F17594E"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hideMark/>
          </w:tcPr>
          <w:p w14:paraId="7CF26008" w14:textId="77777777" w:rsidR="007562AE" w:rsidRDefault="007562AE" w:rsidP="00034D24">
            <w:pPr>
              <w:jc w:val="both"/>
              <w:rPr>
                <w:b/>
              </w:rPr>
            </w:pPr>
            <w:r>
              <w:rPr>
                <w:b/>
              </w:rPr>
              <w:t>НАЛОГОВЫЕ И НЕНАЛОГОВЫЕ ДОХОДЫ</w:t>
            </w:r>
          </w:p>
        </w:tc>
        <w:tc>
          <w:tcPr>
            <w:tcW w:w="1497" w:type="dxa"/>
            <w:tcBorders>
              <w:top w:val="single" w:sz="6" w:space="0" w:color="000000"/>
              <w:left w:val="single" w:sz="6" w:space="0" w:color="000000"/>
              <w:bottom w:val="single" w:sz="6" w:space="0" w:color="000000"/>
              <w:right w:val="nil"/>
            </w:tcBorders>
            <w:shd w:val="solid" w:color="FFFFFF" w:fill="auto"/>
            <w:hideMark/>
          </w:tcPr>
          <w:p w14:paraId="795B20AB" w14:textId="77777777" w:rsidR="007562AE" w:rsidRDefault="007562AE" w:rsidP="00034D24">
            <w:pPr>
              <w:tabs>
                <w:tab w:val="left" w:pos="1168"/>
              </w:tabs>
              <w:ind w:left="-30" w:right="-30"/>
              <w:rPr>
                <w:b/>
              </w:rPr>
            </w:pPr>
            <w:r>
              <w:rPr>
                <w:b/>
              </w:rPr>
              <w:t>1 00 00000 00</w:t>
            </w:r>
          </w:p>
        </w:tc>
        <w:tc>
          <w:tcPr>
            <w:tcW w:w="547" w:type="dxa"/>
            <w:tcBorders>
              <w:top w:val="single" w:sz="6" w:space="0" w:color="000000"/>
              <w:left w:val="nil"/>
              <w:bottom w:val="single" w:sz="6" w:space="0" w:color="000000"/>
              <w:right w:val="nil"/>
            </w:tcBorders>
            <w:shd w:val="solid" w:color="FFFFFF" w:fill="auto"/>
            <w:hideMark/>
          </w:tcPr>
          <w:p w14:paraId="38013370" w14:textId="77777777" w:rsidR="007562AE" w:rsidRDefault="007562AE" w:rsidP="00034D24">
            <w:pPr>
              <w:tabs>
                <w:tab w:val="left" w:pos="1168"/>
              </w:tabs>
              <w:ind w:left="-30" w:right="-30"/>
              <w:rPr>
                <w:b/>
              </w:rPr>
            </w:pPr>
            <w:r>
              <w:rPr>
                <w:b/>
              </w:rPr>
              <w:t>0000</w:t>
            </w:r>
          </w:p>
        </w:tc>
        <w:tc>
          <w:tcPr>
            <w:tcW w:w="479" w:type="dxa"/>
            <w:tcBorders>
              <w:top w:val="single" w:sz="6" w:space="0" w:color="000000"/>
              <w:left w:val="nil"/>
              <w:bottom w:val="single" w:sz="6" w:space="0" w:color="000000"/>
              <w:right w:val="single" w:sz="6" w:space="0" w:color="000000"/>
            </w:tcBorders>
            <w:shd w:val="solid" w:color="FFFFFF" w:fill="auto"/>
            <w:hideMark/>
          </w:tcPr>
          <w:p w14:paraId="211F1825" w14:textId="77777777" w:rsidR="007562AE" w:rsidRDefault="007562AE" w:rsidP="00034D24">
            <w:pPr>
              <w:tabs>
                <w:tab w:val="left" w:pos="1168"/>
              </w:tabs>
              <w:ind w:left="-30" w:right="-30"/>
              <w:rPr>
                <w:b/>
              </w:rPr>
            </w:pPr>
            <w:r>
              <w:rPr>
                <w:b/>
              </w:rPr>
              <w:t>000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40EE0FB8" w14:textId="77777777" w:rsidR="007562AE" w:rsidRPr="006845A7" w:rsidRDefault="007562AE" w:rsidP="00034D24">
            <w:pPr>
              <w:spacing w:line="276" w:lineRule="auto"/>
              <w:ind w:left="-95" w:right="-112"/>
              <w:jc w:val="center"/>
              <w:outlineLvl w:val="0"/>
              <w:rPr>
                <w:b/>
                <w:bCs/>
                <w:color w:val="000000"/>
                <w:lang w:eastAsia="en-US"/>
              </w:rPr>
            </w:pPr>
            <w:r w:rsidRPr="006845A7">
              <w:rPr>
                <w:b/>
                <w:bCs/>
                <w:color w:val="000000"/>
                <w:lang w:eastAsia="en-US"/>
              </w:rPr>
              <w:t>81 216,</w:t>
            </w:r>
            <w:r>
              <w:rPr>
                <w:b/>
                <w:bCs/>
                <w:color w:val="000000"/>
                <w:lang w:eastAsia="en-US"/>
              </w:rPr>
              <w:t>9</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07DDDC3D" w14:textId="77777777" w:rsidR="007562AE" w:rsidRPr="006845A7" w:rsidRDefault="007562AE" w:rsidP="00034D24">
            <w:pPr>
              <w:spacing w:line="276" w:lineRule="auto"/>
              <w:ind w:left="-95" w:right="-112"/>
              <w:jc w:val="center"/>
              <w:outlineLvl w:val="0"/>
              <w:rPr>
                <w:b/>
                <w:bCs/>
                <w:color w:val="000000"/>
                <w:lang w:eastAsia="en-US"/>
              </w:rPr>
            </w:pPr>
            <w:r w:rsidRPr="006845A7">
              <w:rPr>
                <w:b/>
                <w:bCs/>
                <w:color w:val="000000"/>
                <w:lang w:eastAsia="en-US"/>
              </w:rPr>
              <w:t>107 299,8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6556D431" w14:textId="77777777" w:rsidR="007562AE" w:rsidRDefault="007562AE" w:rsidP="00034D24">
            <w:pPr>
              <w:spacing w:line="276" w:lineRule="auto"/>
              <w:ind w:left="-95" w:right="-112"/>
              <w:jc w:val="center"/>
              <w:outlineLvl w:val="0"/>
              <w:rPr>
                <w:b/>
                <w:bCs/>
                <w:color w:val="000000"/>
                <w:lang w:eastAsia="en-US"/>
              </w:rPr>
            </w:pPr>
            <w:r>
              <w:rPr>
                <w:b/>
                <w:bCs/>
                <w:color w:val="000000"/>
                <w:lang w:eastAsia="en-US"/>
              </w:rPr>
              <w:t>105 910,8</w:t>
            </w:r>
          </w:p>
        </w:tc>
      </w:tr>
      <w:tr w:rsidR="007562AE" w14:paraId="0FA52856"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hideMark/>
          </w:tcPr>
          <w:p w14:paraId="4DC9E8B1" w14:textId="77777777" w:rsidR="007562AE" w:rsidRDefault="007562AE" w:rsidP="00034D24">
            <w:pPr>
              <w:jc w:val="both"/>
            </w:pPr>
            <w:r>
              <w:t>НАЛОГИ НА ТОВАРЫ (РАБОТЫ, УСЛУГИ), РЕАЛИЗУЕМЫЕ НА ТЕРРИТОРИИ РОССИЙСКОЙ ФЕДЕРАЦИИ</w:t>
            </w:r>
          </w:p>
        </w:tc>
        <w:tc>
          <w:tcPr>
            <w:tcW w:w="1497" w:type="dxa"/>
            <w:tcBorders>
              <w:top w:val="single" w:sz="6" w:space="0" w:color="000000"/>
              <w:left w:val="single" w:sz="6" w:space="0" w:color="000000"/>
              <w:bottom w:val="single" w:sz="6" w:space="0" w:color="000000"/>
              <w:right w:val="nil"/>
            </w:tcBorders>
            <w:shd w:val="solid" w:color="FFFFFF" w:fill="auto"/>
            <w:hideMark/>
          </w:tcPr>
          <w:p w14:paraId="55F0A298" w14:textId="77777777" w:rsidR="007562AE" w:rsidRDefault="007562AE" w:rsidP="00034D24">
            <w:pPr>
              <w:tabs>
                <w:tab w:val="left" w:pos="1168"/>
              </w:tabs>
              <w:ind w:left="-30" w:right="-30"/>
            </w:pPr>
            <w:r>
              <w:t>1 03 00000 00</w:t>
            </w:r>
          </w:p>
        </w:tc>
        <w:tc>
          <w:tcPr>
            <w:tcW w:w="547" w:type="dxa"/>
            <w:tcBorders>
              <w:top w:val="single" w:sz="6" w:space="0" w:color="000000"/>
              <w:left w:val="nil"/>
              <w:bottom w:val="single" w:sz="6" w:space="0" w:color="000000"/>
              <w:right w:val="nil"/>
            </w:tcBorders>
            <w:shd w:val="solid" w:color="FFFFFF" w:fill="auto"/>
            <w:hideMark/>
          </w:tcPr>
          <w:p w14:paraId="0B9A8853" w14:textId="77777777" w:rsidR="007562AE" w:rsidRDefault="007562AE" w:rsidP="00034D24">
            <w:pPr>
              <w:tabs>
                <w:tab w:val="left" w:pos="1168"/>
              </w:tabs>
              <w:ind w:left="-30" w:right="-30"/>
            </w:pPr>
            <w:r>
              <w:t>0000</w:t>
            </w:r>
          </w:p>
        </w:tc>
        <w:tc>
          <w:tcPr>
            <w:tcW w:w="479" w:type="dxa"/>
            <w:tcBorders>
              <w:top w:val="single" w:sz="6" w:space="0" w:color="000000"/>
              <w:left w:val="nil"/>
              <w:bottom w:val="single" w:sz="6" w:space="0" w:color="000000"/>
              <w:right w:val="single" w:sz="6" w:space="0" w:color="000000"/>
            </w:tcBorders>
            <w:shd w:val="solid" w:color="FFFFFF" w:fill="auto"/>
            <w:hideMark/>
          </w:tcPr>
          <w:p w14:paraId="426C893B" w14:textId="77777777" w:rsidR="007562AE" w:rsidRDefault="007562AE" w:rsidP="00034D24">
            <w:pPr>
              <w:tabs>
                <w:tab w:val="left" w:pos="1168"/>
              </w:tabs>
              <w:ind w:left="-30" w:right="-30"/>
            </w:pPr>
            <w:r>
              <w:t>000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8D9754C" w14:textId="77777777" w:rsidR="007562AE" w:rsidRPr="006845A7" w:rsidRDefault="007562AE" w:rsidP="00034D24">
            <w:pPr>
              <w:spacing w:line="276" w:lineRule="auto"/>
              <w:ind w:left="-95" w:right="-112"/>
              <w:jc w:val="center"/>
              <w:outlineLvl w:val="0"/>
              <w:rPr>
                <w:bCs/>
                <w:color w:val="000000"/>
                <w:lang w:eastAsia="en-US"/>
              </w:rPr>
            </w:pPr>
            <w:r w:rsidRPr="006845A7">
              <w:rPr>
                <w:bCs/>
                <w:color w:val="000000"/>
                <w:lang w:eastAsia="en-US"/>
              </w:rPr>
              <w:t>81 216,</w:t>
            </w:r>
            <w:r>
              <w:rPr>
                <w:bCs/>
                <w:color w:val="000000"/>
                <w:lang w:eastAsia="en-US"/>
              </w:rPr>
              <w:t>9</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2975CEC9" w14:textId="77777777" w:rsidR="007562AE" w:rsidRPr="006845A7" w:rsidRDefault="007562AE" w:rsidP="00034D24">
            <w:pPr>
              <w:spacing w:line="276" w:lineRule="auto"/>
              <w:ind w:left="-95" w:right="-112"/>
              <w:jc w:val="center"/>
              <w:outlineLvl w:val="0"/>
              <w:rPr>
                <w:bCs/>
                <w:color w:val="000000"/>
                <w:lang w:eastAsia="en-US"/>
              </w:rPr>
            </w:pPr>
            <w:r w:rsidRPr="006845A7">
              <w:rPr>
                <w:bCs/>
                <w:color w:val="000000"/>
                <w:lang w:eastAsia="en-US"/>
              </w:rPr>
              <w:t>107 299,8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278AB742" w14:textId="77777777" w:rsidR="007562AE" w:rsidRPr="00F10792" w:rsidRDefault="007562AE" w:rsidP="00034D24">
            <w:pPr>
              <w:spacing w:line="276" w:lineRule="auto"/>
              <w:ind w:left="-95" w:right="-112"/>
              <w:jc w:val="center"/>
              <w:outlineLvl w:val="0"/>
              <w:rPr>
                <w:bCs/>
                <w:color w:val="000000"/>
                <w:lang w:eastAsia="en-US"/>
              </w:rPr>
            </w:pPr>
            <w:r w:rsidRPr="00F10792">
              <w:rPr>
                <w:bCs/>
                <w:color w:val="000000"/>
                <w:lang w:eastAsia="en-US"/>
              </w:rPr>
              <w:t>105 910,8</w:t>
            </w:r>
          </w:p>
        </w:tc>
      </w:tr>
      <w:tr w:rsidR="007562AE" w14:paraId="4CB75C58"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hideMark/>
          </w:tcPr>
          <w:p w14:paraId="4E09180C" w14:textId="77777777" w:rsidR="007562AE" w:rsidRDefault="007562AE" w:rsidP="00034D24">
            <w:pPr>
              <w:jc w:val="both"/>
            </w:pPr>
            <w:r>
              <w:t>Акцизы по подакцизным товарам (продукции), производимым на территории Российской Федерации</w:t>
            </w:r>
          </w:p>
        </w:tc>
        <w:tc>
          <w:tcPr>
            <w:tcW w:w="1497" w:type="dxa"/>
            <w:tcBorders>
              <w:top w:val="single" w:sz="6" w:space="0" w:color="000000"/>
              <w:left w:val="single" w:sz="6" w:space="0" w:color="000000"/>
              <w:bottom w:val="single" w:sz="6" w:space="0" w:color="000000"/>
              <w:right w:val="nil"/>
            </w:tcBorders>
            <w:shd w:val="solid" w:color="FFFFFF" w:fill="auto"/>
            <w:hideMark/>
          </w:tcPr>
          <w:p w14:paraId="4DEC7606" w14:textId="77777777" w:rsidR="007562AE" w:rsidRDefault="007562AE" w:rsidP="00034D24">
            <w:pPr>
              <w:tabs>
                <w:tab w:val="left" w:pos="1168"/>
              </w:tabs>
              <w:ind w:left="-30" w:right="-30"/>
            </w:pPr>
            <w:r>
              <w:t>1 03 02000 01</w:t>
            </w:r>
          </w:p>
        </w:tc>
        <w:tc>
          <w:tcPr>
            <w:tcW w:w="547" w:type="dxa"/>
            <w:tcBorders>
              <w:top w:val="single" w:sz="6" w:space="0" w:color="000000"/>
              <w:left w:val="nil"/>
              <w:bottom w:val="single" w:sz="6" w:space="0" w:color="000000"/>
              <w:right w:val="nil"/>
            </w:tcBorders>
            <w:shd w:val="solid" w:color="FFFFFF" w:fill="auto"/>
            <w:hideMark/>
          </w:tcPr>
          <w:p w14:paraId="0378B314" w14:textId="77777777" w:rsidR="007562AE" w:rsidRDefault="007562AE" w:rsidP="00034D24">
            <w:pPr>
              <w:tabs>
                <w:tab w:val="left" w:pos="1168"/>
              </w:tabs>
              <w:ind w:left="-30" w:right="-30"/>
            </w:pPr>
            <w:r>
              <w:t>0000</w:t>
            </w:r>
          </w:p>
        </w:tc>
        <w:tc>
          <w:tcPr>
            <w:tcW w:w="479" w:type="dxa"/>
            <w:tcBorders>
              <w:top w:val="single" w:sz="6" w:space="0" w:color="000000"/>
              <w:left w:val="nil"/>
              <w:bottom w:val="single" w:sz="6" w:space="0" w:color="000000"/>
              <w:right w:val="single" w:sz="6" w:space="0" w:color="000000"/>
            </w:tcBorders>
            <w:shd w:val="solid" w:color="FFFFFF" w:fill="auto"/>
            <w:hideMark/>
          </w:tcPr>
          <w:p w14:paraId="487AB326" w14:textId="77777777" w:rsidR="007562AE" w:rsidRDefault="007562AE" w:rsidP="00034D24">
            <w:pPr>
              <w:tabs>
                <w:tab w:val="left" w:pos="1168"/>
              </w:tabs>
              <w:ind w:left="-30" w:right="-30"/>
            </w:pPr>
            <w:r>
              <w:t>110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26378B14" w14:textId="77777777" w:rsidR="007562AE" w:rsidRPr="00F10792" w:rsidRDefault="007562AE" w:rsidP="00034D24">
            <w:pPr>
              <w:spacing w:line="276" w:lineRule="auto"/>
              <w:ind w:left="-95" w:right="-112"/>
              <w:jc w:val="center"/>
              <w:outlineLvl w:val="0"/>
              <w:rPr>
                <w:bCs/>
                <w:color w:val="000000"/>
                <w:lang w:eastAsia="en-US"/>
              </w:rPr>
            </w:pPr>
            <w:r w:rsidRPr="00F10792">
              <w:rPr>
                <w:bCs/>
                <w:color w:val="000000"/>
                <w:lang w:eastAsia="en-US"/>
              </w:rPr>
              <w:t>81 216,</w:t>
            </w:r>
            <w:r>
              <w:rPr>
                <w:bCs/>
                <w:color w:val="000000"/>
                <w:lang w:eastAsia="en-US"/>
              </w:rPr>
              <w:t>9</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3BDF42AD" w14:textId="77777777" w:rsidR="007562AE" w:rsidRPr="00F10792" w:rsidRDefault="007562AE" w:rsidP="00034D24">
            <w:pPr>
              <w:spacing w:line="276" w:lineRule="auto"/>
              <w:ind w:left="-95" w:right="-112"/>
              <w:jc w:val="center"/>
              <w:outlineLvl w:val="0"/>
              <w:rPr>
                <w:bCs/>
                <w:color w:val="000000"/>
                <w:lang w:eastAsia="en-US"/>
              </w:rPr>
            </w:pPr>
            <w:r w:rsidRPr="00F10792">
              <w:rPr>
                <w:bCs/>
                <w:color w:val="000000"/>
                <w:lang w:eastAsia="en-US"/>
              </w:rPr>
              <w:t>107 299,8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7F0DBA77" w14:textId="77777777" w:rsidR="007562AE" w:rsidRPr="00F10792" w:rsidRDefault="007562AE" w:rsidP="00034D24">
            <w:pPr>
              <w:spacing w:line="276" w:lineRule="auto"/>
              <w:ind w:left="-95" w:right="-112"/>
              <w:jc w:val="center"/>
              <w:outlineLvl w:val="0"/>
              <w:rPr>
                <w:bCs/>
                <w:color w:val="000000"/>
                <w:lang w:eastAsia="en-US"/>
              </w:rPr>
            </w:pPr>
            <w:r w:rsidRPr="00F10792">
              <w:rPr>
                <w:bCs/>
                <w:color w:val="000000"/>
                <w:lang w:eastAsia="en-US"/>
              </w:rPr>
              <w:t>105 910,8</w:t>
            </w:r>
          </w:p>
        </w:tc>
      </w:tr>
      <w:tr w:rsidR="007562AE" w14:paraId="089A4C28"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315E7236" w14:textId="77777777" w:rsidR="007562AE" w:rsidRDefault="007562AE" w:rsidP="00034D24">
            <w:pPr>
              <w:spacing w:line="276" w:lineRule="auto"/>
              <w:jc w:val="both"/>
              <w:rPr>
                <w:b/>
                <w:bCs/>
                <w:color w:val="000000"/>
                <w:sz w:val="23"/>
                <w:szCs w:val="23"/>
                <w:lang w:eastAsia="en-US"/>
              </w:rPr>
            </w:pPr>
            <w:r>
              <w:rPr>
                <w:b/>
                <w:bCs/>
                <w:color w:val="000000"/>
                <w:sz w:val="23"/>
                <w:szCs w:val="23"/>
                <w:lang w:eastAsia="en-US"/>
              </w:rPr>
              <w:t>БЕЗВОЗМЕЗДНЫЕ ПОСТУПЛЕНИЯ</w:t>
            </w:r>
          </w:p>
        </w:tc>
        <w:tc>
          <w:tcPr>
            <w:tcW w:w="1497" w:type="dxa"/>
            <w:tcBorders>
              <w:top w:val="single" w:sz="6" w:space="0" w:color="000000"/>
              <w:left w:val="single" w:sz="6" w:space="0" w:color="000000"/>
              <w:bottom w:val="single" w:sz="6" w:space="0" w:color="000000"/>
              <w:right w:val="nil"/>
            </w:tcBorders>
            <w:shd w:val="solid" w:color="FFFFFF" w:fill="auto"/>
          </w:tcPr>
          <w:p w14:paraId="0F505E15" w14:textId="77777777" w:rsidR="007562AE" w:rsidRDefault="007562AE" w:rsidP="00034D24">
            <w:pPr>
              <w:spacing w:line="276" w:lineRule="auto"/>
              <w:ind w:left="-108" w:right="-106"/>
              <w:jc w:val="center"/>
              <w:rPr>
                <w:b/>
                <w:bCs/>
                <w:color w:val="000000"/>
                <w:sz w:val="23"/>
                <w:szCs w:val="23"/>
                <w:lang w:eastAsia="en-US"/>
              </w:rPr>
            </w:pPr>
            <w:r>
              <w:rPr>
                <w:b/>
                <w:bCs/>
                <w:color w:val="000000"/>
                <w:sz w:val="23"/>
                <w:szCs w:val="23"/>
                <w:lang w:eastAsia="en-US"/>
              </w:rPr>
              <w:t>2 00 00000 00</w:t>
            </w:r>
          </w:p>
        </w:tc>
        <w:tc>
          <w:tcPr>
            <w:tcW w:w="547" w:type="dxa"/>
            <w:tcBorders>
              <w:top w:val="single" w:sz="6" w:space="0" w:color="000000"/>
              <w:left w:val="nil"/>
              <w:bottom w:val="single" w:sz="6" w:space="0" w:color="000000"/>
              <w:right w:val="nil"/>
            </w:tcBorders>
            <w:shd w:val="solid" w:color="FFFFFF" w:fill="auto"/>
          </w:tcPr>
          <w:p w14:paraId="193604A7" w14:textId="77777777" w:rsidR="007562AE" w:rsidRDefault="007562AE" w:rsidP="00034D24">
            <w:pPr>
              <w:spacing w:line="276" w:lineRule="auto"/>
              <w:ind w:left="-108" w:right="-106"/>
              <w:jc w:val="center"/>
              <w:rPr>
                <w:b/>
                <w:bCs/>
                <w:color w:val="000000"/>
                <w:sz w:val="23"/>
                <w:szCs w:val="23"/>
                <w:lang w:eastAsia="en-US"/>
              </w:rPr>
            </w:pPr>
            <w:r>
              <w:rPr>
                <w:b/>
                <w:bCs/>
                <w:color w:val="000000"/>
                <w:sz w:val="23"/>
                <w:szCs w:val="23"/>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485D36E9" w14:textId="77777777" w:rsidR="007562AE" w:rsidRDefault="007562AE" w:rsidP="00034D24">
            <w:pPr>
              <w:spacing w:line="276" w:lineRule="auto"/>
              <w:ind w:left="-108" w:right="-106"/>
              <w:jc w:val="center"/>
              <w:rPr>
                <w:b/>
                <w:bCs/>
                <w:color w:val="000000"/>
                <w:sz w:val="23"/>
                <w:szCs w:val="23"/>
                <w:lang w:eastAsia="en-US"/>
              </w:rPr>
            </w:pPr>
            <w:r>
              <w:rPr>
                <w:b/>
                <w:bCs/>
                <w:color w:val="000000"/>
                <w:sz w:val="23"/>
                <w:szCs w:val="23"/>
                <w:lang w:eastAsia="en-US"/>
              </w:rPr>
              <w:t>000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3B1063FC" w14:textId="77777777" w:rsidR="007562AE" w:rsidRDefault="007562AE" w:rsidP="00034D24">
            <w:pPr>
              <w:spacing w:line="276" w:lineRule="auto"/>
              <w:ind w:left="-101" w:right="-106"/>
              <w:jc w:val="center"/>
              <w:rPr>
                <w:b/>
                <w:color w:val="000000"/>
                <w:lang w:eastAsia="en-US"/>
              </w:rPr>
            </w:pPr>
            <w:r>
              <w:rPr>
                <w:b/>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7ED87E21" w14:textId="77777777" w:rsidR="007562AE" w:rsidRDefault="007562AE" w:rsidP="00034D24">
            <w:pPr>
              <w:spacing w:line="276" w:lineRule="auto"/>
              <w:ind w:left="-101" w:right="-106"/>
              <w:jc w:val="center"/>
              <w:rPr>
                <w:b/>
                <w:color w:val="000000"/>
                <w:lang w:eastAsia="en-US"/>
              </w:rPr>
            </w:pPr>
            <w:r>
              <w:rPr>
                <w:b/>
                <w:color w:val="000000"/>
                <w:lang w:eastAsia="en-US"/>
              </w:rPr>
              <w:t>278 436,8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26BB20C" w14:textId="77777777" w:rsidR="007562AE" w:rsidRDefault="007562AE" w:rsidP="00034D24">
            <w:pPr>
              <w:spacing w:line="276" w:lineRule="auto"/>
              <w:ind w:left="-101" w:right="-106"/>
              <w:jc w:val="center"/>
              <w:rPr>
                <w:b/>
                <w:color w:val="000000"/>
                <w:lang w:eastAsia="en-US"/>
              </w:rPr>
            </w:pPr>
            <w:r>
              <w:rPr>
                <w:b/>
                <w:color w:val="000000"/>
                <w:lang w:eastAsia="en-US"/>
              </w:rPr>
              <w:t>275 256,3</w:t>
            </w:r>
          </w:p>
        </w:tc>
      </w:tr>
      <w:tr w:rsidR="007562AE" w14:paraId="75E4C36A"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22684D2F" w14:textId="77777777" w:rsidR="007562AE" w:rsidRDefault="007562AE" w:rsidP="00034D24">
            <w:pPr>
              <w:spacing w:line="276" w:lineRule="auto"/>
              <w:jc w:val="both"/>
              <w:outlineLvl w:val="0"/>
              <w:rPr>
                <w:b/>
                <w:bCs/>
                <w:color w:val="000000"/>
                <w:sz w:val="23"/>
                <w:szCs w:val="23"/>
                <w:lang w:eastAsia="en-US"/>
              </w:rPr>
            </w:pPr>
            <w:r>
              <w:rPr>
                <w:b/>
                <w:bCs/>
                <w:color w:val="000000"/>
                <w:sz w:val="23"/>
                <w:szCs w:val="23"/>
                <w:lang w:eastAsia="en-US"/>
              </w:rPr>
              <w:t>БЕЗВОЗМЕЗДНЫЕ ПОСТУПЛЕНИЯ ОТ ДРУГИХ БЮДЖЕТОВ БЮДЖЕТНОЙ СИСТЕМЫ РОССИЙСКОЙ ФЕДЕРАЦИИ</w:t>
            </w:r>
          </w:p>
        </w:tc>
        <w:tc>
          <w:tcPr>
            <w:tcW w:w="1497" w:type="dxa"/>
            <w:tcBorders>
              <w:top w:val="single" w:sz="6" w:space="0" w:color="000000"/>
              <w:left w:val="single" w:sz="6" w:space="0" w:color="000000"/>
              <w:bottom w:val="single" w:sz="6" w:space="0" w:color="000000"/>
              <w:right w:val="nil"/>
            </w:tcBorders>
            <w:shd w:val="solid" w:color="FFFFFF" w:fill="auto"/>
          </w:tcPr>
          <w:p w14:paraId="1665D5D3" w14:textId="77777777" w:rsidR="007562AE" w:rsidRDefault="007562AE" w:rsidP="00034D24">
            <w:pPr>
              <w:spacing w:line="276" w:lineRule="auto"/>
              <w:ind w:left="-108" w:right="-106"/>
              <w:jc w:val="center"/>
              <w:outlineLvl w:val="0"/>
              <w:rPr>
                <w:b/>
                <w:bCs/>
                <w:color w:val="000000"/>
                <w:sz w:val="23"/>
                <w:szCs w:val="23"/>
                <w:lang w:eastAsia="en-US"/>
              </w:rPr>
            </w:pPr>
            <w:r>
              <w:rPr>
                <w:b/>
                <w:bCs/>
                <w:color w:val="000000"/>
                <w:sz w:val="23"/>
                <w:szCs w:val="23"/>
                <w:lang w:eastAsia="en-US"/>
              </w:rPr>
              <w:t>2 02 00000 00</w:t>
            </w:r>
          </w:p>
        </w:tc>
        <w:tc>
          <w:tcPr>
            <w:tcW w:w="547" w:type="dxa"/>
            <w:tcBorders>
              <w:top w:val="single" w:sz="6" w:space="0" w:color="000000"/>
              <w:left w:val="nil"/>
              <w:bottom w:val="single" w:sz="6" w:space="0" w:color="000000"/>
              <w:right w:val="nil"/>
            </w:tcBorders>
            <w:shd w:val="solid" w:color="FFFFFF" w:fill="auto"/>
          </w:tcPr>
          <w:p w14:paraId="5BC8B9A5" w14:textId="77777777" w:rsidR="007562AE" w:rsidRDefault="007562AE" w:rsidP="00034D24">
            <w:pPr>
              <w:spacing w:line="276" w:lineRule="auto"/>
              <w:ind w:left="-108" w:right="-106"/>
              <w:jc w:val="center"/>
              <w:outlineLvl w:val="0"/>
              <w:rPr>
                <w:b/>
                <w:bCs/>
                <w:color w:val="000000"/>
                <w:sz w:val="23"/>
                <w:szCs w:val="23"/>
                <w:lang w:eastAsia="en-US"/>
              </w:rPr>
            </w:pPr>
            <w:r>
              <w:rPr>
                <w:b/>
                <w:bCs/>
                <w:color w:val="000000"/>
                <w:sz w:val="23"/>
                <w:szCs w:val="23"/>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3E86DF69" w14:textId="77777777" w:rsidR="007562AE" w:rsidRDefault="007562AE" w:rsidP="00034D24">
            <w:pPr>
              <w:spacing w:line="276" w:lineRule="auto"/>
              <w:ind w:left="-108" w:right="-106"/>
              <w:jc w:val="center"/>
              <w:outlineLvl w:val="0"/>
              <w:rPr>
                <w:b/>
                <w:bCs/>
                <w:color w:val="000000"/>
                <w:sz w:val="23"/>
                <w:szCs w:val="23"/>
                <w:lang w:eastAsia="en-US"/>
              </w:rPr>
            </w:pPr>
            <w:r>
              <w:rPr>
                <w:b/>
                <w:bCs/>
                <w:color w:val="000000"/>
                <w:sz w:val="23"/>
                <w:szCs w:val="23"/>
                <w:lang w:eastAsia="en-US"/>
              </w:rPr>
              <w:t>000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7358B45" w14:textId="77777777" w:rsidR="007562AE" w:rsidRDefault="007562AE" w:rsidP="00034D24">
            <w:pPr>
              <w:jc w:val="center"/>
            </w:pPr>
            <w:r w:rsidRPr="00994549">
              <w:rPr>
                <w:b/>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3C2CC4E3" w14:textId="77777777" w:rsidR="007562AE" w:rsidRDefault="007562AE" w:rsidP="00034D24">
            <w:pPr>
              <w:spacing w:line="276" w:lineRule="auto"/>
              <w:ind w:left="-101" w:right="-106"/>
              <w:jc w:val="center"/>
              <w:rPr>
                <w:b/>
                <w:color w:val="000000"/>
                <w:lang w:eastAsia="en-US"/>
              </w:rPr>
            </w:pPr>
            <w:r>
              <w:rPr>
                <w:b/>
                <w:color w:val="000000"/>
                <w:lang w:eastAsia="en-US"/>
              </w:rPr>
              <w:t>278 436,8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1C8A04BF" w14:textId="77777777" w:rsidR="007562AE" w:rsidRDefault="007562AE" w:rsidP="00034D24">
            <w:pPr>
              <w:spacing w:line="276" w:lineRule="auto"/>
              <w:ind w:left="-101" w:right="-106"/>
              <w:jc w:val="center"/>
              <w:rPr>
                <w:b/>
                <w:color w:val="000000"/>
                <w:lang w:eastAsia="en-US"/>
              </w:rPr>
            </w:pPr>
            <w:r>
              <w:rPr>
                <w:b/>
                <w:color w:val="000000"/>
                <w:lang w:eastAsia="en-US"/>
              </w:rPr>
              <w:t>275 256,3</w:t>
            </w:r>
          </w:p>
        </w:tc>
      </w:tr>
      <w:tr w:rsidR="007562AE" w14:paraId="1FDA02B7"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6429A3E7" w14:textId="77777777" w:rsidR="007562AE" w:rsidRDefault="007562AE" w:rsidP="00034D24">
            <w:pPr>
              <w:spacing w:line="276" w:lineRule="auto"/>
              <w:jc w:val="both"/>
              <w:outlineLvl w:val="0"/>
              <w:rPr>
                <w:b/>
                <w:bCs/>
                <w:color w:val="000000"/>
                <w:sz w:val="23"/>
                <w:szCs w:val="23"/>
                <w:lang w:eastAsia="en-US"/>
              </w:rPr>
            </w:pPr>
            <w:r w:rsidRPr="008B090C">
              <w:rPr>
                <w:b/>
                <w:color w:val="000000"/>
              </w:rPr>
              <w:t>Субсидии</w:t>
            </w:r>
            <w:r w:rsidRPr="007D5638">
              <w:rPr>
                <w:color w:val="000000"/>
              </w:rPr>
              <w:t xml:space="preserve"> бюджетам бюджетной системы Российской Федерации (межбюджетные субсидии)</w:t>
            </w:r>
          </w:p>
        </w:tc>
        <w:tc>
          <w:tcPr>
            <w:tcW w:w="1497" w:type="dxa"/>
            <w:tcBorders>
              <w:top w:val="single" w:sz="6" w:space="0" w:color="000000"/>
              <w:left w:val="single" w:sz="6" w:space="0" w:color="000000"/>
              <w:bottom w:val="single" w:sz="6" w:space="0" w:color="000000"/>
              <w:right w:val="nil"/>
            </w:tcBorders>
            <w:shd w:val="solid" w:color="FFFFFF" w:fill="auto"/>
          </w:tcPr>
          <w:p w14:paraId="2C81D26D" w14:textId="77777777" w:rsidR="007562AE" w:rsidRDefault="007562AE" w:rsidP="00034D24">
            <w:pPr>
              <w:spacing w:line="276" w:lineRule="auto"/>
              <w:ind w:left="-108" w:right="-106"/>
              <w:jc w:val="center"/>
              <w:outlineLvl w:val="3"/>
              <w:rPr>
                <w:color w:val="000000"/>
                <w:lang w:eastAsia="en-US"/>
              </w:rPr>
            </w:pPr>
            <w:r>
              <w:rPr>
                <w:color w:val="000000"/>
                <w:lang w:eastAsia="en-US"/>
              </w:rPr>
              <w:t>2 02 20000 00</w:t>
            </w:r>
          </w:p>
        </w:tc>
        <w:tc>
          <w:tcPr>
            <w:tcW w:w="547" w:type="dxa"/>
            <w:tcBorders>
              <w:top w:val="single" w:sz="6" w:space="0" w:color="000000"/>
              <w:left w:val="nil"/>
              <w:bottom w:val="single" w:sz="6" w:space="0" w:color="000000"/>
              <w:right w:val="nil"/>
            </w:tcBorders>
            <w:shd w:val="solid" w:color="FFFFFF" w:fill="auto"/>
          </w:tcPr>
          <w:p w14:paraId="0B725C98" w14:textId="77777777" w:rsidR="007562AE" w:rsidRDefault="007562AE" w:rsidP="00034D24">
            <w:pPr>
              <w:spacing w:line="276" w:lineRule="auto"/>
              <w:ind w:left="-108" w:right="-106"/>
              <w:jc w:val="center"/>
              <w:outlineLvl w:val="3"/>
              <w:rPr>
                <w:color w:val="000000"/>
                <w:lang w:eastAsia="en-US"/>
              </w:rPr>
            </w:pPr>
            <w:r>
              <w:rPr>
                <w:color w:val="000000"/>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3D56E126" w14:textId="77777777" w:rsidR="007562AE" w:rsidRDefault="007562AE" w:rsidP="00034D24">
            <w:pPr>
              <w:spacing w:line="276" w:lineRule="auto"/>
              <w:ind w:left="-108" w:right="-106"/>
              <w:jc w:val="center"/>
              <w:outlineLvl w:val="3"/>
              <w:rPr>
                <w:color w:val="000000"/>
                <w:lang w:eastAsia="en-US"/>
              </w:rPr>
            </w:pPr>
            <w:r>
              <w:rPr>
                <w:color w:val="000000"/>
                <w:lang w:eastAsia="en-US"/>
              </w:rPr>
              <w:t>150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490855E8" w14:textId="77777777" w:rsidR="007562AE" w:rsidRPr="009F3165" w:rsidRDefault="007562AE" w:rsidP="00034D24">
            <w:pPr>
              <w:jc w:val="center"/>
            </w:pPr>
            <w:r w:rsidRPr="009F3165">
              <w:rPr>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FD47CB9" w14:textId="77777777" w:rsidR="007562AE" w:rsidRPr="00F10792" w:rsidRDefault="007562AE" w:rsidP="00034D24">
            <w:pPr>
              <w:spacing w:line="276" w:lineRule="auto"/>
              <w:ind w:left="-101" w:right="-106"/>
              <w:jc w:val="center"/>
              <w:rPr>
                <w:color w:val="000000"/>
                <w:lang w:eastAsia="en-US"/>
              </w:rPr>
            </w:pPr>
            <w:r>
              <w:rPr>
                <w:color w:val="000000"/>
                <w:lang w:eastAsia="en-US"/>
              </w:rPr>
              <w:t>278 4</w:t>
            </w:r>
            <w:r w:rsidRPr="00F10792">
              <w:rPr>
                <w:color w:val="000000"/>
                <w:lang w:eastAsia="en-US"/>
              </w:rPr>
              <w:t>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75C19E12" w14:textId="77777777" w:rsidR="007562AE" w:rsidRPr="00F10792" w:rsidRDefault="007562AE" w:rsidP="00034D24">
            <w:pPr>
              <w:spacing w:line="276" w:lineRule="auto"/>
              <w:ind w:left="-101" w:right="-106"/>
              <w:jc w:val="center"/>
              <w:rPr>
                <w:color w:val="000000"/>
                <w:lang w:eastAsia="en-US"/>
              </w:rPr>
            </w:pPr>
            <w:r>
              <w:rPr>
                <w:color w:val="000000"/>
                <w:lang w:eastAsia="en-US"/>
              </w:rPr>
              <w:t>275 25</w:t>
            </w:r>
            <w:r w:rsidRPr="00F10792">
              <w:rPr>
                <w:color w:val="000000"/>
                <w:lang w:eastAsia="en-US"/>
              </w:rPr>
              <w:t>6,3</w:t>
            </w:r>
          </w:p>
        </w:tc>
      </w:tr>
      <w:tr w:rsidR="007562AE" w14:paraId="67826847"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09A6E8CC" w14:textId="77777777" w:rsidR="007562AE" w:rsidRDefault="007562AE" w:rsidP="00034D24">
            <w:pPr>
              <w:spacing w:line="276" w:lineRule="auto"/>
              <w:jc w:val="both"/>
              <w:outlineLvl w:val="0"/>
              <w:rPr>
                <w:b/>
                <w:color w:val="000000"/>
              </w:rPr>
            </w:pPr>
            <w:r>
              <w:rPr>
                <w:rFonts w:eastAsia="Calibri"/>
                <w:lang w:eastAsia="en-US"/>
              </w:rPr>
              <w:t>Субсидии бюджетам за счет средств резервного фонда Президента Российской Федерации</w:t>
            </w:r>
          </w:p>
        </w:tc>
        <w:tc>
          <w:tcPr>
            <w:tcW w:w="1497" w:type="dxa"/>
            <w:tcBorders>
              <w:top w:val="single" w:sz="6" w:space="0" w:color="000000"/>
              <w:left w:val="single" w:sz="6" w:space="0" w:color="000000"/>
              <w:bottom w:val="single" w:sz="6" w:space="0" w:color="000000"/>
              <w:right w:val="nil"/>
            </w:tcBorders>
            <w:shd w:val="solid" w:color="FFFFFF" w:fill="auto"/>
          </w:tcPr>
          <w:p w14:paraId="633D8411"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2 02 29000 00</w:t>
            </w:r>
          </w:p>
        </w:tc>
        <w:tc>
          <w:tcPr>
            <w:tcW w:w="547" w:type="dxa"/>
            <w:tcBorders>
              <w:top w:val="single" w:sz="6" w:space="0" w:color="000000"/>
              <w:left w:val="nil"/>
              <w:bottom w:val="single" w:sz="6" w:space="0" w:color="000000"/>
              <w:right w:val="nil"/>
            </w:tcBorders>
            <w:shd w:val="solid" w:color="FFFFFF" w:fill="auto"/>
          </w:tcPr>
          <w:p w14:paraId="4A007597"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0EABED89"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150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74C465C7" w14:textId="77777777" w:rsidR="007562AE" w:rsidRPr="009F3165" w:rsidRDefault="007562AE" w:rsidP="00034D24">
            <w:pPr>
              <w:jc w:val="center"/>
            </w:pPr>
            <w:r w:rsidRPr="009F3165">
              <w:rPr>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2D81684C" w14:textId="77777777" w:rsidR="007562AE" w:rsidRPr="00F10792" w:rsidRDefault="007562AE" w:rsidP="00034D24">
            <w:pPr>
              <w:spacing w:line="276" w:lineRule="auto"/>
              <w:ind w:left="-101" w:right="-106"/>
              <w:jc w:val="center"/>
              <w:rPr>
                <w:color w:val="000000"/>
                <w:lang w:eastAsia="en-US"/>
              </w:rPr>
            </w:pPr>
            <w:r>
              <w:rPr>
                <w:color w:val="000000"/>
                <w:lang w:eastAsia="en-US"/>
              </w:rPr>
              <w:t>278 4</w:t>
            </w:r>
            <w:r w:rsidRPr="00F10792">
              <w:rPr>
                <w:color w:val="000000"/>
                <w:lang w:eastAsia="en-US"/>
              </w:rPr>
              <w:t>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88AFFC1" w14:textId="77777777" w:rsidR="007562AE" w:rsidRPr="00F10792" w:rsidRDefault="007562AE" w:rsidP="00034D24">
            <w:pPr>
              <w:spacing w:line="276" w:lineRule="auto"/>
              <w:ind w:left="-101" w:right="-106"/>
              <w:jc w:val="center"/>
              <w:rPr>
                <w:color w:val="000000"/>
                <w:lang w:eastAsia="en-US"/>
              </w:rPr>
            </w:pPr>
            <w:r>
              <w:rPr>
                <w:color w:val="000000"/>
                <w:lang w:eastAsia="en-US"/>
              </w:rPr>
              <w:t>275 2</w:t>
            </w:r>
            <w:r w:rsidRPr="00F10792">
              <w:rPr>
                <w:color w:val="000000"/>
                <w:lang w:eastAsia="en-US"/>
              </w:rPr>
              <w:t>56,3</w:t>
            </w:r>
          </w:p>
        </w:tc>
      </w:tr>
      <w:tr w:rsidR="007562AE" w14:paraId="3D2C91B3"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10E74B7B" w14:textId="77777777" w:rsidR="007562AE" w:rsidRDefault="007562AE" w:rsidP="00034D24">
            <w:pPr>
              <w:spacing w:line="276" w:lineRule="auto"/>
              <w:jc w:val="both"/>
              <w:outlineLvl w:val="0"/>
              <w:rPr>
                <w:b/>
                <w:color w:val="000000"/>
              </w:rPr>
            </w:pPr>
            <w:r>
              <w:rPr>
                <w:rFonts w:eastAsia="Calibri"/>
                <w:lang w:eastAsia="en-US"/>
              </w:rPr>
              <w:t>Прочие субсидии</w:t>
            </w:r>
          </w:p>
        </w:tc>
        <w:tc>
          <w:tcPr>
            <w:tcW w:w="1497" w:type="dxa"/>
            <w:tcBorders>
              <w:top w:val="single" w:sz="6" w:space="0" w:color="000000"/>
              <w:left w:val="single" w:sz="6" w:space="0" w:color="000000"/>
              <w:bottom w:val="single" w:sz="6" w:space="0" w:color="000000"/>
              <w:right w:val="nil"/>
            </w:tcBorders>
            <w:shd w:val="solid" w:color="FFFFFF" w:fill="auto"/>
          </w:tcPr>
          <w:p w14:paraId="14475F70"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2 02 29999 00</w:t>
            </w:r>
          </w:p>
        </w:tc>
        <w:tc>
          <w:tcPr>
            <w:tcW w:w="547" w:type="dxa"/>
            <w:tcBorders>
              <w:top w:val="single" w:sz="6" w:space="0" w:color="000000"/>
              <w:left w:val="nil"/>
              <w:bottom w:val="single" w:sz="6" w:space="0" w:color="000000"/>
              <w:right w:val="nil"/>
            </w:tcBorders>
            <w:shd w:val="solid" w:color="FFFFFF" w:fill="auto"/>
          </w:tcPr>
          <w:p w14:paraId="1125168B"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56DE9794"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150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3469F4BD" w14:textId="77777777" w:rsidR="007562AE" w:rsidRPr="009F3165" w:rsidRDefault="007562AE" w:rsidP="00034D24">
            <w:pPr>
              <w:jc w:val="center"/>
            </w:pPr>
            <w:r w:rsidRPr="009F3165">
              <w:rPr>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5FDEC6AF" w14:textId="77777777" w:rsidR="007562AE" w:rsidRPr="00F10792" w:rsidRDefault="007562AE" w:rsidP="00034D24">
            <w:pPr>
              <w:spacing w:line="276" w:lineRule="auto"/>
              <w:ind w:left="-101" w:right="-106"/>
              <w:jc w:val="center"/>
              <w:rPr>
                <w:color w:val="000000"/>
                <w:lang w:eastAsia="en-US"/>
              </w:rPr>
            </w:pPr>
            <w:r>
              <w:rPr>
                <w:color w:val="000000"/>
                <w:lang w:eastAsia="en-US"/>
              </w:rPr>
              <w:t>278 4</w:t>
            </w:r>
            <w:r w:rsidRPr="00F10792">
              <w:rPr>
                <w:color w:val="000000"/>
                <w:lang w:eastAsia="en-US"/>
              </w:rPr>
              <w:t>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0079011E" w14:textId="77777777" w:rsidR="007562AE" w:rsidRPr="00F10792" w:rsidRDefault="007562AE" w:rsidP="00034D24">
            <w:pPr>
              <w:spacing w:line="276" w:lineRule="auto"/>
              <w:ind w:left="-101" w:right="-106"/>
              <w:jc w:val="center"/>
              <w:rPr>
                <w:color w:val="000000"/>
                <w:lang w:eastAsia="en-US"/>
              </w:rPr>
            </w:pPr>
            <w:r>
              <w:rPr>
                <w:color w:val="000000"/>
                <w:lang w:eastAsia="en-US"/>
              </w:rPr>
              <w:t>275 2</w:t>
            </w:r>
            <w:r w:rsidRPr="00F10792">
              <w:rPr>
                <w:color w:val="000000"/>
                <w:lang w:eastAsia="en-US"/>
              </w:rPr>
              <w:t>56,3</w:t>
            </w:r>
          </w:p>
        </w:tc>
      </w:tr>
      <w:tr w:rsidR="007562AE" w14:paraId="4D6405A4" w14:textId="77777777" w:rsidTr="00EA08D3">
        <w:trPr>
          <w:trHeight w:val="20"/>
        </w:trPr>
        <w:tc>
          <w:tcPr>
            <w:tcW w:w="4707" w:type="dxa"/>
            <w:tcBorders>
              <w:top w:val="single" w:sz="6" w:space="0" w:color="000000"/>
              <w:left w:val="single" w:sz="6" w:space="0" w:color="000000"/>
              <w:bottom w:val="single" w:sz="6" w:space="0" w:color="000000"/>
              <w:right w:val="single" w:sz="6" w:space="0" w:color="000000"/>
            </w:tcBorders>
            <w:shd w:val="solid" w:color="FFFFFF" w:fill="auto"/>
          </w:tcPr>
          <w:p w14:paraId="71DE4389" w14:textId="77777777" w:rsidR="007562AE" w:rsidRDefault="007562AE" w:rsidP="00034D24">
            <w:pPr>
              <w:spacing w:line="276" w:lineRule="auto"/>
              <w:jc w:val="both"/>
              <w:outlineLvl w:val="0"/>
              <w:rPr>
                <w:rFonts w:eastAsia="Calibri"/>
                <w:lang w:eastAsia="en-US"/>
              </w:rPr>
            </w:pPr>
            <w:r w:rsidRPr="00721893">
              <w:rPr>
                <w:rFonts w:eastAsia="Calibri"/>
                <w:lang w:eastAsia="en-US"/>
              </w:rPr>
              <w:t>Прочие субсидии бюджетам муниципальных округов</w:t>
            </w:r>
          </w:p>
        </w:tc>
        <w:tc>
          <w:tcPr>
            <w:tcW w:w="1497" w:type="dxa"/>
            <w:tcBorders>
              <w:top w:val="single" w:sz="6" w:space="0" w:color="000000"/>
              <w:left w:val="single" w:sz="6" w:space="0" w:color="000000"/>
              <w:bottom w:val="single" w:sz="6" w:space="0" w:color="000000"/>
              <w:right w:val="nil"/>
            </w:tcBorders>
            <w:shd w:val="solid" w:color="FFFFFF" w:fill="auto"/>
          </w:tcPr>
          <w:p w14:paraId="76D1DD52"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2 02 29999 00</w:t>
            </w:r>
          </w:p>
        </w:tc>
        <w:tc>
          <w:tcPr>
            <w:tcW w:w="547" w:type="dxa"/>
            <w:tcBorders>
              <w:top w:val="single" w:sz="6" w:space="0" w:color="000000"/>
              <w:left w:val="nil"/>
              <w:bottom w:val="single" w:sz="6" w:space="0" w:color="000000"/>
              <w:right w:val="nil"/>
            </w:tcBorders>
            <w:shd w:val="solid" w:color="FFFFFF" w:fill="auto"/>
          </w:tcPr>
          <w:p w14:paraId="6C248B0C"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0000</w:t>
            </w:r>
          </w:p>
        </w:tc>
        <w:tc>
          <w:tcPr>
            <w:tcW w:w="479" w:type="dxa"/>
            <w:tcBorders>
              <w:top w:val="single" w:sz="6" w:space="0" w:color="000000"/>
              <w:left w:val="nil"/>
              <w:bottom w:val="single" w:sz="6" w:space="0" w:color="000000"/>
              <w:right w:val="single" w:sz="6" w:space="0" w:color="000000"/>
            </w:tcBorders>
            <w:shd w:val="solid" w:color="FFFFFF" w:fill="auto"/>
          </w:tcPr>
          <w:p w14:paraId="50F739BA" w14:textId="77777777" w:rsidR="007562AE" w:rsidRDefault="007562AE" w:rsidP="00034D24">
            <w:pPr>
              <w:spacing w:line="276" w:lineRule="auto"/>
              <w:ind w:left="-108" w:right="-106"/>
              <w:jc w:val="center"/>
              <w:outlineLvl w:val="1"/>
              <w:rPr>
                <w:color w:val="000000"/>
                <w:sz w:val="23"/>
                <w:szCs w:val="23"/>
                <w:lang w:eastAsia="en-US"/>
              </w:rPr>
            </w:pPr>
            <w:r>
              <w:rPr>
                <w:color w:val="000000"/>
                <w:sz w:val="23"/>
                <w:szCs w:val="23"/>
                <w:lang w:eastAsia="en-US"/>
              </w:rPr>
              <w:t>150</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376E83D7" w14:textId="77777777" w:rsidR="007562AE" w:rsidRPr="009F3165" w:rsidRDefault="007562AE" w:rsidP="00034D24">
            <w:pPr>
              <w:jc w:val="center"/>
            </w:pPr>
            <w:r w:rsidRPr="009F3165">
              <w:rPr>
                <w:color w:val="000000"/>
                <w:lang w:eastAsia="en-US"/>
              </w:rPr>
              <w:t>98 775,5</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25C49ED5" w14:textId="77777777" w:rsidR="007562AE" w:rsidRPr="00F10792" w:rsidRDefault="007562AE" w:rsidP="00034D24">
            <w:pPr>
              <w:spacing w:line="276" w:lineRule="auto"/>
              <w:ind w:left="-101" w:right="-106"/>
              <w:jc w:val="center"/>
              <w:rPr>
                <w:color w:val="000000"/>
                <w:lang w:eastAsia="en-US"/>
              </w:rPr>
            </w:pPr>
            <w:r>
              <w:rPr>
                <w:color w:val="000000"/>
                <w:lang w:eastAsia="en-US"/>
              </w:rPr>
              <w:t>278 4</w:t>
            </w:r>
            <w:r w:rsidRPr="00F10792">
              <w:rPr>
                <w:color w:val="000000"/>
                <w:lang w:eastAsia="en-US"/>
              </w:rPr>
              <w:t>36,8</w:t>
            </w:r>
          </w:p>
        </w:tc>
        <w:tc>
          <w:tcPr>
            <w:tcW w:w="992" w:type="dxa"/>
            <w:tcBorders>
              <w:top w:val="single" w:sz="6" w:space="0" w:color="000000"/>
              <w:left w:val="single" w:sz="6" w:space="0" w:color="000000"/>
              <w:bottom w:val="single" w:sz="6" w:space="0" w:color="000000"/>
              <w:right w:val="single" w:sz="6" w:space="0" w:color="000000"/>
            </w:tcBorders>
            <w:shd w:val="solid" w:color="FFFFFF" w:fill="auto"/>
          </w:tcPr>
          <w:p w14:paraId="030E0F0D" w14:textId="77777777" w:rsidR="007562AE" w:rsidRPr="00F10792" w:rsidRDefault="007562AE" w:rsidP="00034D24">
            <w:pPr>
              <w:spacing w:line="276" w:lineRule="auto"/>
              <w:ind w:left="-101" w:right="-106"/>
              <w:jc w:val="center"/>
              <w:rPr>
                <w:color w:val="000000"/>
                <w:lang w:eastAsia="en-US"/>
              </w:rPr>
            </w:pPr>
            <w:r>
              <w:rPr>
                <w:color w:val="000000"/>
                <w:lang w:eastAsia="en-US"/>
              </w:rPr>
              <w:t>275 2</w:t>
            </w:r>
            <w:r w:rsidRPr="00F10792">
              <w:rPr>
                <w:color w:val="000000"/>
                <w:lang w:eastAsia="en-US"/>
              </w:rPr>
              <w:t>56,3</w:t>
            </w:r>
          </w:p>
        </w:tc>
      </w:tr>
    </w:tbl>
    <w:p w14:paraId="11394CF5" w14:textId="77777777" w:rsidR="007562AE" w:rsidRDefault="007562AE" w:rsidP="007562AE"/>
    <w:p w14:paraId="5E4A1E75" w14:textId="77777777" w:rsidR="007562AE" w:rsidRDefault="007562AE" w:rsidP="002E6F86">
      <w:pPr>
        <w:pStyle w:val="ConsNormal"/>
        <w:ind w:firstLine="0"/>
        <w:jc w:val="right"/>
        <w:rPr>
          <w:rFonts w:ascii="Times New Roman" w:hAnsi="Times New Roman"/>
          <w:sz w:val="24"/>
          <w:szCs w:val="24"/>
        </w:rPr>
      </w:pPr>
    </w:p>
    <w:p w14:paraId="5C7F44F8" w14:textId="77777777" w:rsidR="007562AE" w:rsidRDefault="007562AE" w:rsidP="002E6F86">
      <w:pPr>
        <w:pStyle w:val="ConsNormal"/>
        <w:ind w:firstLine="0"/>
        <w:jc w:val="right"/>
        <w:rPr>
          <w:rFonts w:ascii="Times New Roman" w:hAnsi="Times New Roman"/>
          <w:sz w:val="24"/>
          <w:szCs w:val="24"/>
        </w:rPr>
      </w:pPr>
    </w:p>
    <w:p w14:paraId="1985CF77" w14:textId="623EED2E" w:rsidR="00783E19" w:rsidRDefault="00783E19">
      <w:pPr>
        <w:spacing w:after="200" w:line="276" w:lineRule="auto"/>
        <w:rPr>
          <w:sz w:val="28"/>
          <w:szCs w:val="28"/>
        </w:rPr>
      </w:pPr>
      <w:r>
        <w:rPr>
          <w:sz w:val="28"/>
          <w:szCs w:val="28"/>
        </w:rPr>
        <w:br w:type="page"/>
      </w:r>
    </w:p>
    <w:p w14:paraId="231DF0A7" w14:textId="77777777" w:rsidR="007562AE" w:rsidRDefault="007562AE" w:rsidP="007562AE">
      <w:pPr>
        <w:autoSpaceDE w:val="0"/>
        <w:autoSpaceDN w:val="0"/>
        <w:adjustRightInd w:val="0"/>
        <w:jc w:val="right"/>
        <w:rPr>
          <w:sz w:val="28"/>
          <w:szCs w:val="28"/>
        </w:rPr>
        <w:sectPr w:rsidR="007562AE" w:rsidSect="00F17B0F">
          <w:headerReference w:type="default" r:id="rId16"/>
          <w:pgSz w:w="11906" w:h="16838"/>
          <w:pgMar w:top="1134" w:right="567" w:bottom="1134" w:left="1134" w:header="709" w:footer="709" w:gutter="0"/>
          <w:cols w:space="708"/>
          <w:titlePg/>
          <w:docGrid w:linePitch="360"/>
        </w:sectPr>
      </w:pPr>
    </w:p>
    <w:p w14:paraId="3D74B4E3" w14:textId="77777777" w:rsidR="007562AE" w:rsidRPr="002A17BD" w:rsidRDefault="007562AE" w:rsidP="007562AE">
      <w:pPr>
        <w:autoSpaceDE w:val="0"/>
        <w:autoSpaceDN w:val="0"/>
        <w:adjustRightInd w:val="0"/>
        <w:jc w:val="right"/>
        <w:rPr>
          <w:bCs/>
          <w:sz w:val="28"/>
          <w:szCs w:val="28"/>
        </w:rPr>
      </w:pPr>
      <w:r w:rsidRPr="002A17BD">
        <w:rPr>
          <w:sz w:val="28"/>
          <w:szCs w:val="28"/>
        </w:rPr>
        <w:lastRenderedPageBreak/>
        <w:t xml:space="preserve">Приложение № </w:t>
      </w:r>
      <w:r>
        <w:rPr>
          <w:sz w:val="28"/>
          <w:szCs w:val="28"/>
        </w:rPr>
        <w:t>14</w:t>
      </w:r>
    </w:p>
    <w:p w14:paraId="414C4C32" w14:textId="77777777" w:rsidR="00EA08D3" w:rsidRDefault="00EA08D3" w:rsidP="00EA08D3">
      <w:pPr>
        <w:ind w:left="10206"/>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2713EAF0" w14:textId="77777777" w:rsidR="007562AE" w:rsidRDefault="007562AE" w:rsidP="007562AE">
      <w:pPr>
        <w:jc w:val="right"/>
        <w:rPr>
          <w:sz w:val="28"/>
          <w:szCs w:val="28"/>
        </w:rPr>
      </w:pPr>
    </w:p>
    <w:p w14:paraId="4228CBAF" w14:textId="77777777" w:rsidR="007562AE" w:rsidRPr="00E237C9" w:rsidRDefault="007562AE" w:rsidP="007562AE">
      <w:pPr>
        <w:ind w:firstLine="709"/>
        <w:jc w:val="center"/>
        <w:rPr>
          <w:b/>
          <w:bCs/>
          <w:sz w:val="28"/>
          <w:szCs w:val="28"/>
        </w:rPr>
      </w:pPr>
      <w:r w:rsidRPr="00E237C9">
        <w:rPr>
          <w:b/>
          <w:bCs/>
          <w:sz w:val="28"/>
          <w:szCs w:val="28"/>
        </w:rPr>
        <w:t xml:space="preserve">Программа муниципальных гарантий </w:t>
      </w:r>
      <w:r>
        <w:rPr>
          <w:b/>
          <w:bCs/>
          <w:sz w:val="28"/>
          <w:szCs w:val="28"/>
        </w:rPr>
        <w:t>муниципального образования «Смоленский муниципальный округ» Смоленской области</w:t>
      </w:r>
      <w:r w:rsidRPr="00E237C9">
        <w:rPr>
          <w:b/>
          <w:bCs/>
          <w:sz w:val="28"/>
          <w:szCs w:val="28"/>
        </w:rPr>
        <w:t xml:space="preserve"> на 20</w:t>
      </w:r>
      <w:r>
        <w:rPr>
          <w:b/>
          <w:bCs/>
          <w:sz w:val="28"/>
          <w:szCs w:val="28"/>
        </w:rPr>
        <w:t>26</w:t>
      </w:r>
      <w:r w:rsidRPr="00E237C9">
        <w:rPr>
          <w:b/>
          <w:bCs/>
          <w:sz w:val="28"/>
          <w:szCs w:val="28"/>
        </w:rPr>
        <w:t xml:space="preserve"> год</w:t>
      </w:r>
    </w:p>
    <w:p w14:paraId="321AD1E4" w14:textId="77777777" w:rsidR="007562AE" w:rsidRPr="00E237C9" w:rsidRDefault="007562AE" w:rsidP="007562AE">
      <w:pPr>
        <w:ind w:firstLine="709"/>
        <w:jc w:val="center"/>
        <w:rPr>
          <w:b/>
          <w:bCs/>
          <w:sz w:val="28"/>
          <w:szCs w:val="28"/>
        </w:rPr>
      </w:pPr>
    </w:p>
    <w:p w14:paraId="49F2DF16" w14:textId="77777777" w:rsidR="007562AE" w:rsidRPr="00A46ECF" w:rsidRDefault="007562AE" w:rsidP="007562AE">
      <w:pPr>
        <w:ind w:left="1069"/>
        <w:jc w:val="center"/>
        <w:rPr>
          <w:rFonts w:eastAsia="Calibri"/>
          <w:bCs/>
          <w:sz w:val="28"/>
          <w:szCs w:val="28"/>
        </w:rPr>
      </w:pPr>
      <w:r>
        <w:rPr>
          <w:rFonts w:eastAsia="Calibri"/>
          <w:bCs/>
          <w:sz w:val="28"/>
          <w:szCs w:val="28"/>
        </w:rPr>
        <w:t xml:space="preserve">1. </w:t>
      </w:r>
      <w:r w:rsidRPr="00A46ECF">
        <w:rPr>
          <w:rFonts w:eastAsia="Calibri"/>
          <w:bCs/>
          <w:sz w:val="28"/>
          <w:szCs w:val="28"/>
        </w:rPr>
        <w:t>Перечень подлежащих предоставлению муниципальных гарантий муниципального образования «</w:t>
      </w:r>
      <w:r w:rsidRPr="00A46ECF">
        <w:rPr>
          <w:bCs/>
          <w:sz w:val="28"/>
          <w:szCs w:val="28"/>
        </w:rPr>
        <w:t>Смоленский муниципальный округ</w:t>
      </w:r>
      <w:r w:rsidRPr="00A46ECF">
        <w:rPr>
          <w:rFonts w:eastAsia="Calibri"/>
          <w:bCs/>
          <w:sz w:val="28"/>
          <w:szCs w:val="28"/>
        </w:rPr>
        <w:t>» Смоленской области в 202</w:t>
      </w:r>
      <w:r>
        <w:rPr>
          <w:rFonts w:eastAsia="Calibri"/>
          <w:bCs/>
          <w:sz w:val="28"/>
          <w:szCs w:val="28"/>
        </w:rPr>
        <w:t>6</w:t>
      </w:r>
      <w:r w:rsidRPr="00A46ECF">
        <w:rPr>
          <w:rFonts w:eastAsia="Calibri"/>
          <w:bCs/>
          <w:sz w:val="28"/>
          <w:szCs w:val="28"/>
        </w:rPr>
        <w:t xml:space="preserve"> году</w:t>
      </w:r>
    </w:p>
    <w:p w14:paraId="05651EDF" w14:textId="77777777" w:rsidR="007562AE" w:rsidRPr="00E237C9" w:rsidRDefault="007562AE" w:rsidP="007562AE">
      <w:pPr>
        <w:ind w:firstLine="709"/>
        <w:jc w:val="right"/>
        <w:rPr>
          <w:sz w:val="24"/>
          <w:szCs w:val="24"/>
        </w:rPr>
      </w:pPr>
      <w:r>
        <w:rPr>
          <w:sz w:val="24"/>
          <w:szCs w:val="24"/>
        </w:rPr>
        <w:t>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
        <w:gridCol w:w="2360"/>
        <w:gridCol w:w="1933"/>
        <w:gridCol w:w="2106"/>
        <w:gridCol w:w="2336"/>
        <w:gridCol w:w="5894"/>
      </w:tblGrid>
      <w:tr w:rsidR="007562AE" w:rsidRPr="00D1172E" w14:paraId="0D778174" w14:textId="77777777" w:rsidTr="00EA08D3">
        <w:trPr>
          <w:jc w:val="center"/>
        </w:trPr>
        <w:tc>
          <w:tcPr>
            <w:tcW w:w="638" w:type="dxa"/>
            <w:tcBorders>
              <w:top w:val="single" w:sz="4" w:space="0" w:color="000000"/>
              <w:left w:val="single" w:sz="4" w:space="0" w:color="000000"/>
              <w:bottom w:val="single" w:sz="4" w:space="0" w:color="000000"/>
              <w:right w:val="single" w:sz="4" w:space="0" w:color="000000"/>
            </w:tcBorders>
          </w:tcPr>
          <w:p w14:paraId="135DF641" w14:textId="77777777" w:rsidR="007562AE" w:rsidRPr="00D1172E" w:rsidRDefault="007562AE" w:rsidP="00034D24">
            <w:pPr>
              <w:jc w:val="center"/>
              <w:rPr>
                <w:rFonts w:eastAsia="Calibri"/>
                <w:bCs/>
                <w:sz w:val="24"/>
                <w:szCs w:val="24"/>
              </w:rPr>
            </w:pPr>
            <w:r w:rsidRPr="00D1172E">
              <w:rPr>
                <w:rFonts w:eastAsia="Calibri"/>
                <w:bCs/>
                <w:sz w:val="24"/>
                <w:szCs w:val="24"/>
              </w:rPr>
              <w:t>№ п/п</w:t>
            </w:r>
          </w:p>
        </w:tc>
        <w:tc>
          <w:tcPr>
            <w:tcW w:w="2360" w:type="dxa"/>
            <w:tcBorders>
              <w:top w:val="single" w:sz="4" w:space="0" w:color="000000"/>
              <w:left w:val="single" w:sz="4" w:space="0" w:color="000000"/>
              <w:bottom w:val="single" w:sz="4" w:space="0" w:color="000000"/>
              <w:right w:val="single" w:sz="4" w:space="0" w:color="000000"/>
            </w:tcBorders>
          </w:tcPr>
          <w:p w14:paraId="16BCD9A8" w14:textId="77777777" w:rsidR="007562AE" w:rsidRPr="00D1172E" w:rsidRDefault="007562AE" w:rsidP="00034D24">
            <w:pPr>
              <w:jc w:val="center"/>
              <w:rPr>
                <w:rFonts w:eastAsia="Calibri"/>
                <w:bCs/>
                <w:sz w:val="24"/>
                <w:szCs w:val="24"/>
              </w:rPr>
            </w:pPr>
            <w:r w:rsidRPr="00D1172E">
              <w:rPr>
                <w:rFonts w:eastAsia="Calibri"/>
                <w:bCs/>
                <w:sz w:val="24"/>
                <w:szCs w:val="24"/>
              </w:rPr>
              <w:t>Цель (направление) гарантирования</w:t>
            </w:r>
          </w:p>
        </w:tc>
        <w:tc>
          <w:tcPr>
            <w:tcW w:w="1933" w:type="dxa"/>
            <w:tcBorders>
              <w:top w:val="single" w:sz="4" w:space="0" w:color="000000"/>
              <w:left w:val="single" w:sz="4" w:space="0" w:color="000000"/>
              <w:bottom w:val="single" w:sz="4" w:space="0" w:color="000000"/>
              <w:right w:val="single" w:sz="4" w:space="0" w:color="000000"/>
            </w:tcBorders>
          </w:tcPr>
          <w:p w14:paraId="65F6C4CA" w14:textId="77777777" w:rsidR="007562AE" w:rsidRDefault="007562AE" w:rsidP="00034D24">
            <w:pPr>
              <w:jc w:val="center"/>
              <w:rPr>
                <w:rFonts w:eastAsia="Calibri"/>
                <w:bCs/>
                <w:sz w:val="24"/>
                <w:szCs w:val="24"/>
              </w:rPr>
            </w:pPr>
            <w:r w:rsidRPr="00D1172E">
              <w:rPr>
                <w:rFonts w:eastAsia="Calibri"/>
                <w:bCs/>
                <w:sz w:val="24"/>
                <w:szCs w:val="24"/>
              </w:rPr>
              <w:t xml:space="preserve">Категория </w:t>
            </w:r>
          </w:p>
          <w:p w14:paraId="46E87384" w14:textId="77777777" w:rsidR="007562AE" w:rsidRDefault="007562AE" w:rsidP="00034D24">
            <w:pPr>
              <w:jc w:val="center"/>
              <w:rPr>
                <w:rFonts w:eastAsia="Calibri"/>
                <w:bCs/>
                <w:sz w:val="24"/>
                <w:szCs w:val="24"/>
              </w:rPr>
            </w:pPr>
            <w:r>
              <w:rPr>
                <w:rFonts w:eastAsia="Calibri"/>
                <w:bCs/>
                <w:sz w:val="24"/>
                <w:szCs w:val="24"/>
              </w:rPr>
              <w:t>(наименование)</w:t>
            </w:r>
          </w:p>
          <w:p w14:paraId="5EA46BA3" w14:textId="77777777" w:rsidR="007562AE" w:rsidRPr="00D1172E" w:rsidRDefault="007562AE" w:rsidP="00034D24">
            <w:pPr>
              <w:jc w:val="center"/>
              <w:rPr>
                <w:rFonts w:eastAsia="Calibri"/>
                <w:bCs/>
                <w:sz w:val="24"/>
                <w:szCs w:val="24"/>
              </w:rPr>
            </w:pPr>
            <w:r w:rsidRPr="00D1172E">
              <w:rPr>
                <w:rFonts w:eastAsia="Calibri"/>
                <w:bCs/>
                <w:sz w:val="24"/>
                <w:szCs w:val="24"/>
              </w:rPr>
              <w:t>принципалов</w:t>
            </w:r>
          </w:p>
        </w:tc>
        <w:tc>
          <w:tcPr>
            <w:tcW w:w="2106" w:type="dxa"/>
            <w:tcBorders>
              <w:top w:val="single" w:sz="4" w:space="0" w:color="000000"/>
              <w:left w:val="single" w:sz="4" w:space="0" w:color="000000"/>
              <w:bottom w:val="single" w:sz="4" w:space="0" w:color="000000"/>
              <w:right w:val="single" w:sz="4" w:space="0" w:color="000000"/>
            </w:tcBorders>
          </w:tcPr>
          <w:p w14:paraId="64C24080" w14:textId="77777777" w:rsidR="007562AE" w:rsidRPr="00D1172E" w:rsidRDefault="007562AE" w:rsidP="00034D24">
            <w:pPr>
              <w:jc w:val="center"/>
              <w:rPr>
                <w:rFonts w:eastAsia="Calibri"/>
                <w:bCs/>
                <w:sz w:val="24"/>
                <w:szCs w:val="24"/>
              </w:rPr>
            </w:pPr>
            <w:r>
              <w:rPr>
                <w:rFonts w:eastAsia="Calibri"/>
                <w:bCs/>
                <w:sz w:val="24"/>
                <w:szCs w:val="24"/>
              </w:rPr>
              <w:t>Общий объем</w:t>
            </w:r>
            <w:r w:rsidRPr="00D1172E">
              <w:rPr>
                <w:rFonts w:eastAsia="Calibri"/>
                <w:bCs/>
                <w:sz w:val="24"/>
                <w:szCs w:val="24"/>
              </w:rPr>
              <w:t xml:space="preserve"> гаранти</w:t>
            </w:r>
            <w:r>
              <w:rPr>
                <w:rFonts w:eastAsia="Calibri"/>
                <w:bCs/>
                <w:sz w:val="24"/>
                <w:szCs w:val="24"/>
              </w:rPr>
              <w:t>й</w:t>
            </w:r>
            <w:r w:rsidRPr="00D1172E">
              <w:rPr>
                <w:rFonts w:eastAsia="Calibri"/>
                <w:bCs/>
                <w:sz w:val="24"/>
                <w:szCs w:val="24"/>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0B316B1C" w14:textId="77777777" w:rsidR="007562AE" w:rsidRPr="00D1172E" w:rsidRDefault="007562AE" w:rsidP="00034D24">
            <w:pPr>
              <w:jc w:val="center"/>
              <w:rPr>
                <w:rFonts w:eastAsia="Calibri"/>
                <w:bCs/>
                <w:sz w:val="24"/>
                <w:szCs w:val="24"/>
              </w:rPr>
            </w:pPr>
            <w:r w:rsidRPr="00D1172E">
              <w:rPr>
                <w:rFonts w:eastAsia="Calibri"/>
                <w:bCs/>
                <w:sz w:val="24"/>
                <w:szCs w:val="24"/>
              </w:rPr>
              <w:t>Наличие права регрессного требования</w:t>
            </w:r>
          </w:p>
        </w:tc>
        <w:tc>
          <w:tcPr>
            <w:tcW w:w="5894" w:type="dxa"/>
            <w:tcBorders>
              <w:top w:val="single" w:sz="4" w:space="0" w:color="000000"/>
              <w:left w:val="single" w:sz="4" w:space="0" w:color="000000"/>
              <w:bottom w:val="single" w:sz="4" w:space="0" w:color="000000"/>
              <w:right w:val="single" w:sz="4" w:space="0" w:color="000000"/>
            </w:tcBorders>
          </w:tcPr>
          <w:p w14:paraId="01E6C746" w14:textId="77777777" w:rsidR="007562AE" w:rsidRPr="00D1172E" w:rsidRDefault="007562AE" w:rsidP="00034D24">
            <w:pPr>
              <w:jc w:val="center"/>
              <w:rPr>
                <w:rFonts w:eastAsia="Calibri"/>
                <w:bCs/>
                <w:sz w:val="24"/>
                <w:szCs w:val="24"/>
              </w:rPr>
            </w:pPr>
            <w:r w:rsidRPr="00D1172E">
              <w:rPr>
                <w:rFonts w:eastAsia="Calibri"/>
                <w:bCs/>
                <w:sz w:val="24"/>
                <w:szCs w:val="24"/>
              </w:rPr>
              <w:t xml:space="preserve">Иные условия предоставления муниципальных гарантий </w:t>
            </w:r>
            <w:r>
              <w:rPr>
                <w:rFonts w:eastAsia="Calibri"/>
                <w:bCs/>
                <w:sz w:val="24"/>
                <w:szCs w:val="24"/>
              </w:rPr>
              <w:t>муниципального образования «Смоленский муниципальный округ» Смоленской области</w:t>
            </w:r>
          </w:p>
        </w:tc>
      </w:tr>
      <w:tr w:rsidR="007562AE" w:rsidRPr="00D1172E" w14:paraId="78707839" w14:textId="77777777" w:rsidTr="00EA08D3">
        <w:trPr>
          <w:jc w:val="center"/>
        </w:trPr>
        <w:tc>
          <w:tcPr>
            <w:tcW w:w="638" w:type="dxa"/>
            <w:tcBorders>
              <w:top w:val="single" w:sz="4" w:space="0" w:color="000000"/>
              <w:left w:val="single" w:sz="4" w:space="0" w:color="000000"/>
              <w:bottom w:val="single" w:sz="4" w:space="0" w:color="000000"/>
              <w:right w:val="single" w:sz="4" w:space="0" w:color="000000"/>
            </w:tcBorders>
          </w:tcPr>
          <w:p w14:paraId="3CADFB63" w14:textId="77777777" w:rsidR="007562AE" w:rsidRPr="00D1172E" w:rsidRDefault="007562AE" w:rsidP="00034D24">
            <w:pPr>
              <w:jc w:val="center"/>
              <w:rPr>
                <w:rFonts w:eastAsia="Calibri"/>
                <w:sz w:val="24"/>
                <w:szCs w:val="24"/>
              </w:rPr>
            </w:pPr>
            <w:r w:rsidRPr="00D1172E">
              <w:rPr>
                <w:rFonts w:eastAsia="Calibri"/>
                <w:sz w:val="24"/>
                <w:szCs w:val="24"/>
              </w:rPr>
              <w:t>1</w:t>
            </w:r>
          </w:p>
        </w:tc>
        <w:tc>
          <w:tcPr>
            <w:tcW w:w="2360" w:type="dxa"/>
            <w:tcBorders>
              <w:top w:val="single" w:sz="4" w:space="0" w:color="000000"/>
              <w:left w:val="single" w:sz="4" w:space="0" w:color="000000"/>
              <w:bottom w:val="single" w:sz="4" w:space="0" w:color="000000"/>
              <w:right w:val="single" w:sz="4" w:space="0" w:color="000000"/>
            </w:tcBorders>
          </w:tcPr>
          <w:p w14:paraId="7991D0F0" w14:textId="77777777" w:rsidR="007562AE" w:rsidRPr="00D1172E" w:rsidRDefault="007562AE" w:rsidP="00034D24">
            <w:pPr>
              <w:jc w:val="center"/>
              <w:rPr>
                <w:rFonts w:eastAsia="Calibri"/>
                <w:sz w:val="24"/>
                <w:szCs w:val="24"/>
              </w:rPr>
            </w:pPr>
            <w:r w:rsidRPr="00D1172E">
              <w:rPr>
                <w:rFonts w:eastAsia="Calibri"/>
                <w:sz w:val="24"/>
                <w:szCs w:val="24"/>
              </w:rPr>
              <w:t>2</w:t>
            </w:r>
          </w:p>
        </w:tc>
        <w:tc>
          <w:tcPr>
            <w:tcW w:w="1933" w:type="dxa"/>
            <w:tcBorders>
              <w:top w:val="single" w:sz="4" w:space="0" w:color="000000"/>
              <w:left w:val="single" w:sz="4" w:space="0" w:color="000000"/>
              <w:bottom w:val="single" w:sz="4" w:space="0" w:color="000000"/>
              <w:right w:val="single" w:sz="4" w:space="0" w:color="000000"/>
            </w:tcBorders>
          </w:tcPr>
          <w:p w14:paraId="6A098E6E" w14:textId="77777777" w:rsidR="007562AE" w:rsidRPr="00D1172E" w:rsidRDefault="007562AE" w:rsidP="00034D24">
            <w:pPr>
              <w:jc w:val="center"/>
              <w:rPr>
                <w:rFonts w:eastAsia="Calibri"/>
                <w:sz w:val="24"/>
                <w:szCs w:val="24"/>
              </w:rPr>
            </w:pPr>
            <w:r w:rsidRPr="00D1172E">
              <w:rPr>
                <w:rFonts w:eastAsia="Calibri"/>
                <w:sz w:val="24"/>
                <w:szCs w:val="24"/>
              </w:rPr>
              <w:t>3</w:t>
            </w:r>
          </w:p>
        </w:tc>
        <w:tc>
          <w:tcPr>
            <w:tcW w:w="2106" w:type="dxa"/>
            <w:tcBorders>
              <w:top w:val="single" w:sz="4" w:space="0" w:color="000000"/>
              <w:left w:val="single" w:sz="4" w:space="0" w:color="000000"/>
              <w:bottom w:val="single" w:sz="4" w:space="0" w:color="000000"/>
              <w:right w:val="single" w:sz="4" w:space="0" w:color="000000"/>
            </w:tcBorders>
          </w:tcPr>
          <w:p w14:paraId="0BAA0CEC" w14:textId="77777777" w:rsidR="007562AE" w:rsidRPr="00D1172E" w:rsidRDefault="007562AE" w:rsidP="00034D24">
            <w:pPr>
              <w:jc w:val="center"/>
              <w:rPr>
                <w:rFonts w:eastAsia="Calibri"/>
                <w:sz w:val="24"/>
                <w:szCs w:val="24"/>
              </w:rPr>
            </w:pPr>
            <w:r w:rsidRPr="00D1172E">
              <w:rPr>
                <w:rFonts w:eastAsia="Calibri"/>
                <w:sz w:val="24"/>
                <w:szCs w:val="24"/>
              </w:rPr>
              <w:t>4</w:t>
            </w:r>
          </w:p>
        </w:tc>
        <w:tc>
          <w:tcPr>
            <w:tcW w:w="2336" w:type="dxa"/>
            <w:tcBorders>
              <w:top w:val="single" w:sz="4" w:space="0" w:color="000000"/>
              <w:left w:val="single" w:sz="4" w:space="0" w:color="000000"/>
              <w:bottom w:val="single" w:sz="4" w:space="0" w:color="000000"/>
              <w:right w:val="single" w:sz="4" w:space="0" w:color="000000"/>
            </w:tcBorders>
          </w:tcPr>
          <w:p w14:paraId="15BE6FFC" w14:textId="77777777" w:rsidR="007562AE" w:rsidRPr="00D1172E" w:rsidRDefault="007562AE" w:rsidP="00034D24">
            <w:pPr>
              <w:jc w:val="center"/>
              <w:rPr>
                <w:rFonts w:eastAsia="Calibri"/>
                <w:sz w:val="24"/>
                <w:szCs w:val="24"/>
              </w:rPr>
            </w:pPr>
            <w:r w:rsidRPr="00D1172E">
              <w:rPr>
                <w:rFonts w:eastAsia="Calibri"/>
                <w:sz w:val="24"/>
                <w:szCs w:val="24"/>
              </w:rPr>
              <w:t>5</w:t>
            </w:r>
          </w:p>
        </w:tc>
        <w:tc>
          <w:tcPr>
            <w:tcW w:w="5894" w:type="dxa"/>
            <w:tcBorders>
              <w:top w:val="single" w:sz="4" w:space="0" w:color="000000"/>
              <w:left w:val="single" w:sz="4" w:space="0" w:color="000000"/>
              <w:bottom w:val="single" w:sz="4" w:space="0" w:color="000000"/>
              <w:right w:val="single" w:sz="4" w:space="0" w:color="000000"/>
            </w:tcBorders>
          </w:tcPr>
          <w:p w14:paraId="45DADD81" w14:textId="77777777" w:rsidR="007562AE" w:rsidRPr="00D1172E" w:rsidRDefault="007562AE" w:rsidP="00034D24">
            <w:pPr>
              <w:jc w:val="center"/>
              <w:rPr>
                <w:rFonts w:eastAsia="Calibri"/>
                <w:sz w:val="24"/>
                <w:szCs w:val="24"/>
              </w:rPr>
            </w:pPr>
            <w:r>
              <w:rPr>
                <w:rFonts w:eastAsia="Calibri"/>
                <w:sz w:val="24"/>
                <w:szCs w:val="24"/>
              </w:rPr>
              <w:t>6</w:t>
            </w:r>
          </w:p>
        </w:tc>
      </w:tr>
      <w:tr w:rsidR="007562AE" w:rsidRPr="00D1172E" w14:paraId="73EE9409" w14:textId="77777777" w:rsidTr="00EA08D3">
        <w:trPr>
          <w:jc w:val="center"/>
        </w:trPr>
        <w:tc>
          <w:tcPr>
            <w:tcW w:w="638" w:type="dxa"/>
            <w:tcBorders>
              <w:top w:val="single" w:sz="4" w:space="0" w:color="000000"/>
              <w:left w:val="single" w:sz="4" w:space="0" w:color="000000"/>
              <w:bottom w:val="single" w:sz="4" w:space="0" w:color="000000"/>
              <w:right w:val="single" w:sz="4" w:space="0" w:color="000000"/>
            </w:tcBorders>
          </w:tcPr>
          <w:p w14:paraId="0DC12529" w14:textId="77777777" w:rsidR="007562AE" w:rsidRPr="00D1172E" w:rsidRDefault="007562AE" w:rsidP="00034D24">
            <w:pPr>
              <w:rPr>
                <w:rFonts w:eastAsia="Calibri"/>
                <w:bCs/>
                <w:sz w:val="24"/>
                <w:szCs w:val="24"/>
              </w:rPr>
            </w:pPr>
          </w:p>
        </w:tc>
        <w:tc>
          <w:tcPr>
            <w:tcW w:w="2360" w:type="dxa"/>
            <w:tcBorders>
              <w:top w:val="single" w:sz="4" w:space="0" w:color="000000"/>
              <w:left w:val="single" w:sz="4" w:space="0" w:color="000000"/>
              <w:bottom w:val="single" w:sz="4" w:space="0" w:color="000000"/>
              <w:right w:val="single" w:sz="4" w:space="0" w:color="000000"/>
            </w:tcBorders>
          </w:tcPr>
          <w:p w14:paraId="45BB5283" w14:textId="77777777" w:rsidR="007562AE" w:rsidRPr="00D1172E" w:rsidRDefault="007562AE" w:rsidP="00034D24">
            <w:pPr>
              <w:rPr>
                <w:rFonts w:eastAsia="Calibri"/>
                <w:bCs/>
                <w:sz w:val="24"/>
                <w:szCs w:val="24"/>
              </w:rPr>
            </w:pPr>
          </w:p>
        </w:tc>
        <w:tc>
          <w:tcPr>
            <w:tcW w:w="1933" w:type="dxa"/>
            <w:tcBorders>
              <w:top w:val="single" w:sz="4" w:space="0" w:color="000000"/>
              <w:left w:val="single" w:sz="4" w:space="0" w:color="000000"/>
              <w:bottom w:val="single" w:sz="4" w:space="0" w:color="000000"/>
              <w:right w:val="single" w:sz="4" w:space="0" w:color="000000"/>
            </w:tcBorders>
          </w:tcPr>
          <w:p w14:paraId="3E594368" w14:textId="77777777" w:rsidR="007562AE" w:rsidRPr="00D1172E" w:rsidRDefault="007562AE" w:rsidP="00034D24">
            <w:pPr>
              <w:rPr>
                <w:rFonts w:eastAsia="Calibri"/>
                <w:bCs/>
                <w:sz w:val="24"/>
                <w:szCs w:val="24"/>
              </w:rPr>
            </w:pPr>
          </w:p>
        </w:tc>
        <w:tc>
          <w:tcPr>
            <w:tcW w:w="2106" w:type="dxa"/>
            <w:tcBorders>
              <w:top w:val="single" w:sz="4" w:space="0" w:color="000000"/>
              <w:left w:val="single" w:sz="4" w:space="0" w:color="000000"/>
              <w:bottom w:val="single" w:sz="4" w:space="0" w:color="000000"/>
              <w:right w:val="single" w:sz="4" w:space="0" w:color="000000"/>
            </w:tcBorders>
          </w:tcPr>
          <w:p w14:paraId="017BC221" w14:textId="77777777" w:rsidR="007562AE" w:rsidRPr="00D1172E" w:rsidRDefault="007562AE" w:rsidP="00034D24">
            <w:pPr>
              <w:rPr>
                <w:rFonts w:eastAsia="Calibri"/>
                <w:bCs/>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03D31B32" w14:textId="77777777" w:rsidR="007562AE" w:rsidRPr="00D1172E" w:rsidRDefault="007562AE" w:rsidP="00034D24">
            <w:pPr>
              <w:rPr>
                <w:rFonts w:eastAsia="Calibri"/>
                <w:bCs/>
                <w:sz w:val="24"/>
                <w:szCs w:val="24"/>
              </w:rPr>
            </w:pPr>
          </w:p>
        </w:tc>
        <w:tc>
          <w:tcPr>
            <w:tcW w:w="5894" w:type="dxa"/>
            <w:tcBorders>
              <w:top w:val="single" w:sz="4" w:space="0" w:color="000000"/>
              <w:left w:val="single" w:sz="4" w:space="0" w:color="000000"/>
              <w:bottom w:val="single" w:sz="4" w:space="0" w:color="000000"/>
              <w:right w:val="single" w:sz="4" w:space="0" w:color="000000"/>
            </w:tcBorders>
          </w:tcPr>
          <w:p w14:paraId="54C71146" w14:textId="77777777" w:rsidR="007562AE" w:rsidRPr="00D1172E" w:rsidRDefault="007562AE" w:rsidP="00034D24">
            <w:pPr>
              <w:rPr>
                <w:rFonts w:eastAsia="Calibri"/>
                <w:bCs/>
                <w:sz w:val="24"/>
                <w:szCs w:val="24"/>
              </w:rPr>
            </w:pPr>
          </w:p>
        </w:tc>
      </w:tr>
      <w:tr w:rsidR="007562AE" w:rsidRPr="00D1172E" w14:paraId="7161C699" w14:textId="77777777" w:rsidTr="00EA08D3">
        <w:trPr>
          <w:jc w:val="center"/>
        </w:trPr>
        <w:tc>
          <w:tcPr>
            <w:tcW w:w="638" w:type="dxa"/>
            <w:tcBorders>
              <w:top w:val="single" w:sz="4" w:space="0" w:color="000000"/>
              <w:left w:val="single" w:sz="4" w:space="0" w:color="000000"/>
              <w:bottom w:val="single" w:sz="4" w:space="0" w:color="000000"/>
              <w:right w:val="single" w:sz="4" w:space="0" w:color="000000"/>
            </w:tcBorders>
          </w:tcPr>
          <w:p w14:paraId="22B2038C" w14:textId="77777777" w:rsidR="007562AE" w:rsidRPr="00D1172E" w:rsidRDefault="007562AE" w:rsidP="00034D24">
            <w:pPr>
              <w:jc w:val="center"/>
              <w:rPr>
                <w:rFonts w:eastAsia="Calibri"/>
                <w:sz w:val="24"/>
                <w:szCs w:val="24"/>
              </w:rPr>
            </w:pPr>
          </w:p>
        </w:tc>
        <w:tc>
          <w:tcPr>
            <w:tcW w:w="2360" w:type="dxa"/>
            <w:tcBorders>
              <w:top w:val="single" w:sz="4" w:space="0" w:color="000000"/>
              <w:left w:val="single" w:sz="4" w:space="0" w:color="000000"/>
              <w:bottom w:val="single" w:sz="4" w:space="0" w:color="000000"/>
              <w:right w:val="single" w:sz="4" w:space="0" w:color="000000"/>
            </w:tcBorders>
          </w:tcPr>
          <w:p w14:paraId="223EE974" w14:textId="77777777" w:rsidR="007562AE" w:rsidRPr="00D1172E" w:rsidRDefault="007562AE" w:rsidP="00034D24">
            <w:pPr>
              <w:rPr>
                <w:rFonts w:eastAsia="Calibri"/>
                <w:bCs/>
                <w:sz w:val="24"/>
                <w:szCs w:val="24"/>
              </w:rPr>
            </w:pPr>
            <w:r w:rsidRPr="00D1172E">
              <w:rPr>
                <w:rFonts w:eastAsia="Calibri"/>
                <w:bCs/>
                <w:sz w:val="24"/>
                <w:szCs w:val="24"/>
              </w:rPr>
              <w:t>Итого</w:t>
            </w:r>
          </w:p>
        </w:tc>
        <w:tc>
          <w:tcPr>
            <w:tcW w:w="1933" w:type="dxa"/>
            <w:tcBorders>
              <w:top w:val="single" w:sz="4" w:space="0" w:color="000000"/>
              <w:left w:val="single" w:sz="4" w:space="0" w:color="000000"/>
              <w:bottom w:val="single" w:sz="4" w:space="0" w:color="000000"/>
              <w:right w:val="single" w:sz="4" w:space="0" w:color="000000"/>
            </w:tcBorders>
          </w:tcPr>
          <w:p w14:paraId="628EC794" w14:textId="77777777" w:rsidR="007562AE" w:rsidRPr="00D1172E" w:rsidRDefault="007562AE" w:rsidP="00034D24">
            <w:pPr>
              <w:jc w:val="center"/>
              <w:rPr>
                <w:rFonts w:eastAsia="Calibri"/>
                <w:sz w:val="24"/>
                <w:szCs w:val="24"/>
              </w:rPr>
            </w:pPr>
            <w:r w:rsidRPr="00D1172E">
              <w:rPr>
                <w:rFonts w:eastAsia="Calibri"/>
                <w:sz w:val="24"/>
                <w:szCs w:val="24"/>
              </w:rPr>
              <w:t>-</w:t>
            </w:r>
          </w:p>
        </w:tc>
        <w:tc>
          <w:tcPr>
            <w:tcW w:w="2106" w:type="dxa"/>
            <w:tcBorders>
              <w:top w:val="single" w:sz="4" w:space="0" w:color="000000"/>
              <w:left w:val="single" w:sz="4" w:space="0" w:color="000000"/>
              <w:bottom w:val="single" w:sz="4" w:space="0" w:color="000000"/>
              <w:right w:val="single" w:sz="4" w:space="0" w:color="000000"/>
            </w:tcBorders>
          </w:tcPr>
          <w:p w14:paraId="1A8B5AB3" w14:textId="77777777" w:rsidR="007562AE" w:rsidRPr="00D1172E" w:rsidRDefault="007562AE" w:rsidP="00034D24">
            <w:pPr>
              <w:jc w:val="center"/>
              <w:rPr>
                <w:rFonts w:eastAsia="Calibri"/>
                <w:sz w:val="24"/>
                <w:szCs w:val="24"/>
              </w:rPr>
            </w:pPr>
            <w:r w:rsidRPr="00D1172E">
              <w:rPr>
                <w:rFonts w:eastAsia="Calibri"/>
                <w:sz w:val="24"/>
                <w:szCs w:val="24"/>
              </w:rPr>
              <w:t>0,0</w:t>
            </w:r>
          </w:p>
        </w:tc>
        <w:tc>
          <w:tcPr>
            <w:tcW w:w="2336" w:type="dxa"/>
            <w:tcBorders>
              <w:top w:val="single" w:sz="4" w:space="0" w:color="000000"/>
              <w:left w:val="single" w:sz="4" w:space="0" w:color="000000"/>
              <w:bottom w:val="single" w:sz="4" w:space="0" w:color="000000"/>
              <w:right w:val="single" w:sz="4" w:space="0" w:color="000000"/>
            </w:tcBorders>
          </w:tcPr>
          <w:p w14:paraId="6F234803" w14:textId="77777777" w:rsidR="007562AE" w:rsidRPr="00D1172E" w:rsidRDefault="007562AE" w:rsidP="00034D24">
            <w:pPr>
              <w:jc w:val="center"/>
              <w:rPr>
                <w:rFonts w:eastAsia="Calibri"/>
                <w:sz w:val="24"/>
                <w:szCs w:val="24"/>
              </w:rPr>
            </w:pPr>
            <w:r w:rsidRPr="00D1172E">
              <w:rPr>
                <w:rFonts w:eastAsia="Calibri"/>
                <w:sz w:val="24"/>
                <w:szCs w:val="24"/>
              </w:rPr>
              <w:t>-</w:t>
            </w:r>
          </w:p>
        </w:tc>
        <w:tc>
          <w:tcPr>
            <w:tcW w:w="5894" w:type="dxa"/>
            <w:tcBorders>
              <w:top w:val="single" w:sz="4" w:space="0" w:color="000000"/>
              <w:left w:val="single" w:sz="4" w:space="0" w:color="000000"/>
              <w:bottom w:val="single" w:sz="4" w:space="0" w:color="000000"/>
              <w:right w:val="single" w:sz="4" w:space="0" w:color="000000"/>
            </w:tcBorders>
          </w:tcPr>
          <w:p w14:paraId="378E83C4" w14:textId="77777777" w:rsidR="007562AE" w:rsidRPr="00D1172E" w:rsidRDefault="007562AE" w:rsidP="00034D24">
            <w:pPr>
              <w:jc w:val="center"/>
              <w:rPr>
                <w:rFonts w:eastAsia="Calibri"/>
                <w:sz w:val="24"/>
                <w:szCs w:val="24"/>
              </w:rPr>
            </w:pPr>
            <w:r w:rsidRPr="00D1172E">
              <w:rPr>
                <w:rFonts w:eastAsia="Calibri"/>
                <w:sz w:val="24"/>
                <w:szCs w:val="24"/>
              </w:rPr>
              <w:t>-</w:t>
            </w:r>
          </w:p>
        </w:tc>
      </w:tr>
    </w:tbl>
    <w:p w14:paraId="4F0CD7F6" w14:textId="77777777" w:rsidR="007562AE" w:rsidRDefault="007562AE" w:rsidP="007562AE">
      <w:pPr>
        <w:ind w:left="1069"/>
        <w:rPr>
          <w:rFonts w:eastAsia="Calibri"/>
          <w:b/>
          <w:bCs/>
          <w:sz w:val="28"/>
          <w:szCs w:val="28"/>
        </w:rPr>
      </w:pPr>
    </w:p>
    <w:p w14:paraId="3AC5E64A" w14:textId="77777777" w:rsidR="00EA08D3" w:rsidRDefault="00EA08D3" w:rsidP="007562AE">
      <w:pPr>
        <w:ind w:left="1069"/>
        <w:rPr>
          <w:rFonts w:eastAsia="Calibri"/>
          <w:b/>
          <w:bCs/>
          <w:sz w:val="28"/>
          <w:szCs w:val="28"/>
        </w:rPr>
      </w:pPr>
    </w:p>
    <w:p w14:paraId="55206A44" w14:textId="77777777" w:rsidR="00EA08D3" w:rsidRDefault="00EA08D3" w:rsidP="007562AE">
      <w:pPr>
        <w:ind w:left="1069"/>
        <w:rPr>
          <w:rFonts w:eastAsia="Calibri"/>
          <w:b/>
          <w:bCs/>
          <w:sz w:val="28"/>
          <w:szCs w:val="28"/>
        </w:rPr>
      </w:pPr>
    </w:p>
    <w:p w14:paraId="5799942F" w14:textId="77777777" w:rsidR="00EA08D3" w:rsidRDefault="00EA08D3" w:rsidP="007562AE">
      <w:pPr>
        <w:ind w:left="1069"/>
        <w:rPr>
          <w:rFonts w:eastAsia="Calibri"/>
          <w:b/>
          <w:bCs/>
          <w:sz w:val="28"/>
          <w:szCs w:val="28"/>
        </w:rPr>
      </w:pPr>
    </w:p>
    <w:p w14:paraId="39D6B4FA" w14:textId="77777777" w:rsidR="00EA08D3" w:rsidRDefault="00EA08D3" w:rsidP="007562AE">
      <w:pPr>
        <w:ind w:left="1069"/>
        <w:rPr>
          <w:rFonts w:eastAsia="Calibri"/>
          <w:b/>
          <w:bCs/>
          <w:sz w:val="28"/>
          <w:szCs w:val="28"/>
        </w:rPr>
      </w:pPr>
    </w:p>
    <w:p w14:paraId="7CE9B5DB" w14:textId="77777777" w:rsidR="00F17B0F" w:rsidRDefault="00F17B0F" w:rsidP="007562AE">
      <w:pPr>
        <w:ind w:left="1069"/>
        <w:rPr>
          <w:rFonts w:eastAsia="Calibri"/>
          <w:b/>
          <w:bCs/>
          <w:sz w:val="28"/>
          <w:szCs w:val="28"/>
        </w:rPr>
      </w:pPr>
    </w:p>
    <w:p w14:paraId="2CF28700" w14:textId="77777777" w:rsidR="00EA08D3" w:rsidRDefault="00EA08D3" w:rsidP="007562AE">
      <w:pPr>
        <w:ind w:left="1069"/>
        <w:rPr>
          <w:rFonts w:eastAsia="Calibri"/>
          <w:b/>
          <w:bCs/>
          <w:sz w:val="28"/>
          <w:szCs w:val="28"/>
        </w:rPr>
      </w:pPr>
    </w:p>
    <w:p w14:paraId="6F31C8F7" w14:textId="4EA60292" w:rsidR="00783E19" w:rsidRDefault="00783E19">
      <w:pPr>
        <w:spacing w:after="200" w:line="276" w:lineRule="auto"/>
        <w:rPr>
          <w:rFonts w:eastAsia="Calibri"/>
          <w:b/>
          <w:bCs/>
          <w:sz w:val="28"/>
          <w:szCs w:val="28"/>
        </w:rPr>
      </w:pPr>
      <w:r>
        <w:rPr>
          <w:rFonts w:eastAsia="Calibri"/>
          <w:b/>
          <w:bCs/>
          <w:sz w:val="28"/>
          <w:szCs w:val="28"/>
        </w:rPr>
        <w:br w:type="page"/>
      </w:r>
    </w:p>
    <w:p w14:paraId="51BD74F4" w14:textId="77777777" w:rsidR="00EA08D3" w:rsidRDefault="00EA08D3" w:rsidP="007562AE">
      <w:pPr>
        <w:ind w:left="1069"/>
        <w:rPr>
          <w:rFonts w:eastAsia="Calibri"/>
          <w:b/>
          <w:bCs/>
          <w:sz w:val="28"/>
          <w:szCs w:val="28"/>
        </w:rPr>
      </w:pPr>
    </w:p>
    <w:p w14:paraId="63F78DE2" w14:textId="77777777" w:rsidR="007562AE" w:rsidRDefault="007562AE" w:rsidP="007562AE">
      <w:pPr>
        <w:autoSpaceDE w:val="0"/>
        <w:autoSpaceDN w:val="0"/>
        <w:adjustRightInd w:val="0"/>
        <w:jc w:val="right"/>
        <w:rPr>
          <w:bCs/>
          <w:sz w:val="28"/>
          <w:szCs w:val="28"/>
        </w:rPr>
      </w:pPr>
      <w:r>
        <w:rPr>
          <w:sz w:val="28"/>
          <w:szCs w:val="28"/>
        </w:rPr>
        <w:t>Приложение № 15</w:t>
      </w:r>
    </w:p>
    <w:p w14:paraId="2B0B1582" w14:textId="77777777" w:rsidR="00EA08D3" w:rsidRDefault="00EA08D3" w:rsidP="00EA08D3">
      <w:pPr>
        <w:ind w:left="10206"/>
        <w:jc w:val="both"/>
        <w:rPr>
          <w:sz w:val="28"/>
          <w:szCs w:val="28"/>
        </w:rPr>
      </w:pPr>
      <w:r w:rsidRPr="0061688D">
        <w:rPr>
          <w:sz w:val="28"/>
          <w:szCs w:val="28"/>
        </w:rPr>
        <w:t xml:space="preserve">к решению Смоленской окружной Думы </w:t>
      </w:r>
      <w:r w:rsidRPr="00DD3F2B">
        <w:br/>
      </w:r>
      <w:r>
        <w:rPr>
          <w:sz w:val="28"/>
          <w:szCs w:val="28"/>
        </w:rPr>
        <w:t>о</w:t>
      </w:r>
      <w:r w:rsidRPr="00325B25">
        <w:rPr>
          <w:sz w:val="28"/>
          <w:szCs w:val="28"/>
        </w:rPr>
        <w:t>т</w:t>
      </w:r>
      <w:r>
        <w:rPr>
          <w:sz w:val="28"/>
          <w:szCs w:val="28"/>
        </w:rPr>
        <w:t xml:space="preserve"> 17 февраля 2026 года </w:t>
      </w:r>
      <w:r w:rsidRPr="00325B25">
        <w:rPr>
          <w:sz w:val="28"/>
          <w:szCs w:val="28"/>
        </w:rPr>
        <w:t xml:space="preserve">№ </w:t>
      </w:r>
      <w:r>
        <w:rPr>
          <w:sz w:val="28"/>
          <w:szCs w:val="28"/>
        </w:rPr>
        <w:t>9</w:t>
      </w:r>
      <w:r w:rsidRPr="00BB5CDE">
        <w:rPr>
          <w:sz w:val="28"/>
          <w:szCs w:val="28"/>
        </w:rPr>
        <w:t xml:space="preserve"> </w:t>
      </w:r>
      <w:r w:rsidRPr="0061688D">
        <w:rPr>
          <w:sz w:val="28"/>
          <w:szCs w:val="28"/>
        </w:rPr>
        <w:t xml:space="preserve">«О внесении изменений и дополнений в решение Смоленской окружной Думы </w:t>
      </w:r>
      <w:r w:rsidRPr="00DD3F2B">
        <w:br/>
      </w:r>
      <w:r w:rsidRPr="0061688D">
        <w:rPr>
          <w:sz w:val="28"/>
          <w:szCs w:val="28"/>
        </w:rPr>
        <w:t>от 23 декабря 2025 года № 288 «О бюджете муниципального образования «Смоленский муниципальный округ» Смоленской области на 2026 год и плановый период 2027 и 2028 годов»</w:t>
      </w:r>
    </w:p>
    <w:p w14:paraId="6344E01C" w14:textId="77777777" w:rsidR="007562AE" w:rsidRDefault="007562AE" w:rsidP="007562AE">
      <w:pPr>
        <w:ind w:left="9639"/>
        <w:jc w:val="both"/>
        <w:rPr>
          <w:sz w:val="28"/>
          <w:szCs w:val="28"/>
        </w:rPr>
      </w:pPr>
    </w:p>
    <w:p w14:paraId="645681BD" w14:textId="77777777" w:rsidR="007562AE" w:rsidRDefault="007562AE" w:rsidP="007562AE">
      <w:pPr>
        <w:ind w:firstLine="709"/>
        <w:jc w:val="center"/>
        <w:rPr>
          <w:b/>
          <w:sz w:val="28"/>
          <w:szCs w:val="28"/>
        </w:rPr>
      </w:pPr>
      <w:r w:rsidRPr="00614A9B">
        <w:rPr>
          <w:b/>
          <w:bCs/>
          <w:sz w:val="28"/>
          <w:szCs w:val="28"/>
        </w:rPr>
        <w:t>Программа муниципальных гарантий муниципального образования «</w:t>
      </w:r>
      <w:r w:rsidRPr="00614A9B">
        <w:rPr>
          <w:b/>
          <w:sz w:val="28"/>
          <w:szCs w:val="28"/>
        </w:rPr>
        <w:t>Смоленск</w:t>
      </w:r>
      <w:r>
        <w:rPr>
          <w:b/>
          <w:sz w:val="28"/>
          <w:szCs w:val="28"/>
        </w:rPr>
        <w:t>ий</w:t>
      </w:r>
      <w:r w:rsidRPr="00614A9B">
        <w:rPr>
          <w:b/>
          <w:sz w:val="28"/>
          <w:szCs w:val="28"/>
        </w:rPr>
        <w:t xml:space="preserve"> муниципальн</w:t>
      </w:r>
      <w:r>
        <w:rPr>
          <w:b/>
          <w:sz w:val="28"/>
          <w:szCs w:val="28"/>
        </w:rPr>
        <w:t>ый</w:t>
      </w:r>
      <w:r w:rsidRPr="00614A9B">
        <w:rPr>
          <w:b/>
          <w:sz w:val="28"/>
          <w:szCs w:val="28"/>
        </w:rPr>
        <w:t xml:space="preserve"> округ» Смоленской области на плановый период 202</w:t>
      </w:r>
      <w:r>
        <w:rPr>
          <w:b/>
          <w:sz w:val="28"/>
          <w:szCs w:val="28"/>
        </w:rPr>
        <w:t>7</w:t>
      </w:r>
      <w:r w:rsidRPr="00614A9B">
        <w:rPr>
          <w:b/>
          <w:sz w:val="28"/>
          <w:szCs w:val="28"/>
        </w:rPr>
        <w:t xml:space="preserve"> и 202</w:t>
      </w:r>
      <w:r>
        <w:rPr>
          <w:b/>
          <w:sz w:val="28"/>
          <w:szCs w:val="28"/>
        </w:rPr>
        <w:t>8</w:t>
      </w:r>
      <w:r w:rsidRPr="00614A9B">
        <w:rPr>
          <w:b/>
          <w:sz w:val="28"/>
          <w:szCs w:val="28"/>
        </w:rPr>
        <w:t xml:space="preserve"> годо</w:t>
      </w:r>
      <w:r>
        <w:rPr>
          <w:b/>
          <w:sz w:val="28"/>
          <w:szCs w:val="28"/>
        </w:rPr>
        <w:t>в</w:t>
      </w:r>
    </w:p>
    <w:p w14:paraId="65BC1B41" w14:textId="77777777" w:rsidR="007562AE" w:rsidRPr="00614A9B" w:rsidRDefault="007562AE" w:rsidP="007562AE">
      <w:pPr>
        <w:ind w:firstLine="709"/>
        <w:jc w:val="center"/>
        <w:rPr>
          <w:b/>
          <w:bCs/>
          <w:sz w:val="28"/>
          <w:szCs w:val="28"/>
        </w:rPr>
      </w:pPr>
    </w:p>
    <w:p w14:paraId="7C6E8685" w14:textId="77777777" w:rsidR="007562AE" w:rsidRPr="00C97920" w:rsidRDefault="007562AE" w:rsidP="007562AE">
      <w:pPr>
        <w:pStyle w:val="11"/>
        <w:ind w:left="1069"/>
        <w:jc w:val="center"/>
        <w:rPr>
          <w:bCs/>
          <w:sz w:val="28"/>
          <w:szCs w:val="28"/>
        </w:rPr>
      </w:pPr>
      <w:r>
        <w:rPr>
          <w:bCs/>
          <w:sz w:val="28"/>
          <w:szCs w:val="28"/>
        </w:rPr>
        <w:t xml:space="preserve">1. </w:t>
      </w:r>
      <w:r w:rsidRPr="00C97920">
        <w:rPr>
          <w:bCs/>
          <w:sz w:val="28"/>
          <w:szCs w:val="28"/>
        </w:rPr>
        <w:t>Перечень подлежащих предоставлению муниципальных гарантий муниципального образования «Смоленский</w:t>
      </w:r>
      <w:r>
        <w:rPr>
          <w:bCs/>
          <w:sz w:val="28"/>
          <w:szCs w:val="28"/>
        </w:rPr>
        <w:t xml:space="preserve"> муниципальный округ» </w:t>
      </w:r>
      <w:r w:rsidRPr="00C97920">
        <w:rPr>
          <w:bCs/>
          <w:sz w:val="28"/>
          <w:szCs w:val="28"/>
        </w:rPr>
        <w:t>Смоленской области в 202</w:t>
      </w:r>
      <w:r>
        <w:rPr>
          <w:bCs/>
          <w:sz w:val="28"/>
          <w:szCs w:val="28"/>
        </w:rPr>
        <w:t>7</w:t>
      </w:r>
      <w:r w:rsidRPr="00C97920">
        <w:rPr>
          <w:bCs/>
          <w:sz w:val="28"/>
          <w:szCs w:val="28"/>
        </w:rPr>
        <w:t xml:space="preserve"> и 202</w:t>
      </w:r>
      <w:r>
        <w:rPr>
          <w:bCs/>
          <w:sz w:val="28"/>
          <w:szCs w:val="28"/>
        </w:rPr>
        <w:t>8</w:t>
      </w:r>
      <w:r w:rsidRPr="00C97920">
        <w:rPr>
          <w:bCs/>
          <w:sz w:val="28"/>
          <w:szCs w:val="28"/>
        </w:rPr>
        <w:t xml:space="preserve"> годах</w:t>
      </w:r>
    </w:p>
    <w:p w14:paraId="372B8A76" w14:textId="77777777" w:rsidR="007562AE" w:rsidRDefault="007562AE" w:rsidP="007562AE">
      <w:pPr>
        <w:ind w:firstLine="709"/>
        <w:jc w:val="right"/>
      </w:pPr>
      <w:r>
        <w:t>тыс. руб.</w:t>
      </w:r>
    </w:p>
    <w:tbl>
      <w:tblPr>
        <w:tblW w:w="1530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5103"/>
      </w:tblGrid>
      <w:tr w:rsidR="007562AE" w:rsidRPr="00806A23" w14:paraId="31B8C529" w14:textId="77777777" w:rsidTr="00EA08D3">
        <w:trPr>
          <w:cantSplit/>
          <w:trHeight w:val="920"/>
        </w:trPr>
        <w:tc>
          <w:tcPr>
            <w:tcW w:w="567" w:type="dxa"/>
            <w:vMerge w:val="restart"/>
            <w:vAlign w:val="center"/>
          </w:tcPr>
          <w:p w14:paraId="1C6BAB4F" w14:textId="77777777" w:rsidR="007562AE" w:rsidRPr="00806A23" w:rsidRDefault="007562AE" w:rsidP="00034D24">
            <w:pPr>
              <w:jc w:val="center"/>
              <w:rPr>
                <w:sz w:val="24"/>
                <w:szCs w:val="24"/>
              </w:rPr>
            </w:pPr>
            <w:r w:rsidRPr="00806A23">
              <w:rPr>
                <w:sz w:val="24"/>
                <w:szCs w:val="24"/>
              </w:rPr>
              <w:t>№ п/п</w:t>
            </w:r>
          </w:p>
        </w:tc>
        <w:tc>
          <w:tcPr>
            <w:tcW w:w="3261" w:type="dxa"/>
            <w:vMerge w:val="restart"/>
            <w:vAlign w:val="center"/>
          </w:tcPr>
          <w:p w14:paraId="6997B264" w14:textId="77777777" w:rsidR="007562AE" w:rsidRPr="00806A23" w:rsidRDefault="007562AE" w:rsidP="00034D24">
            <w:pPr>
              <w:jc w:val="center"/>
              <w:rPr>
                <w:sz w:val="24"/>
                <w:szCs w:val="24"/>
              </w:rPr>
            </w:pPr>
            <w:r w:rsidRPr="00806A23">
              <w:rPr>
                <w:sz w:val="24"/>
                <w:szCs w:val="24"/>
              </w:rPr>
              <w:t>Цель (направлени</w:t>
            </w:r>
            <w:r>
              <w:rPr>
                <w:sz w:val="24"/>
                <w:szCs w:val="24"/>
              </w:rPr>
              <w:t>я</w:t>
            </w:r>
            <w:r w:rsidRPr="00806A23">
              <w:rPr>
                <w:sz w:val="24"/>
                <w:szCs w:val="24"/>
              </w:rPr>
              <w:t>) гарантирования</w:t>
            </w:r>
          </w:p>
        </w:tc>
        <w:tc>
          <w:tcPr>
            <w:tcW w:w="1984" w:type="dxa"/>
            <w:vMerge w:val="restart"/>
            <w:vAlign w:val="center"/>
          </w:tcPr>
          <w:p w14:paraId="7BA3851C" w14:textId="77777777" w:rsidR="007562AE" w:rsidRPr="00806A23" w:rsidRDefault="007562AE" w:rsidP="00034D24">
            <w:pPr>
              <w:jc w:val="center"/>
              <w:rPr>
                <w:sz w:val="24"/>
                <w:szCs w:val="24"/>
              </w:rPr>
            </w:pPr>
            <w:r w:rsidRPr="00806A23">
              <w:rPr>
                <w:sz w:val="24"/>
                <w:szCs w:val="24"/>
              </w:rPr>
              <w:t>Категория</w:t>
            </w:r>
            <w:r>
              <w:rPr>
                <w:sz w:val="24"/>
                <w:szCs w:val="24"/>
              </w:rPr>
              <w:t xml:space="preserve"> (наименования)</w:t>
            </w:r>
            <w:r w:rsidRPr="00806A23">
              <w:rPr>
                <w:sz w:val="24"/>
                <w:szCs w:val="24"/>
              </w:rPr>
              <w:t xml:space="preserve"> принципалов</w:t>
            </w:r>
          </w:p>
        </w:tc>
        <w:tc>
          <w:tcPr>
            <w:tcW w:w="2835" w:type="dxa"/>
            <w:gridSpan w:val="2"/>
            <w:vAlign w:val="center"/>
          </w:tcPr>
          <w:p w14:paraId="4B367AC2" w14:textId="77777777" w:rsidR="007562AE" w:rsidRPr="00806A23" w:rsidRDefault="007562AE" w:rsidP="00034D24">
            <w:pPr>
              <w:jc w:val="center"/>
              <w:rPr>
                <w:sz w:val="24"/>
                <w:szCs w:val="24"/>
              </w:rPr>
            </w:pPr>
            <w:r>
              <w:rPr>
                <w:sz w:val="24"/>
                <w:szCs w:val="24"/>
              </w:rPr>
              <w:t>Общий объем гарантий</w:t>
            </w:r>
          </w:p>
        </w:tc>
        <w:tc>
          <w:tcPr>
            <w:tcW w:w="1559" w:type="dxa"/>
            <w:vMerge w:val="restart"/>
            <w:vAlign w:val="center"/>
          </w:tcPr>
          <w:p w14:paraId="04103A6C" w14:textId="77777777" w:rsidR="007562AE" w:rsidRPr="00806A23" w:rsidRDefault="007562AE" w:rsidP="00034D24">
            <w:pPr>
              <w:jc w:val="center"/>
              <w:rPr>
                <w:sz w:val="24"/>
                <w:szCs w:val="24"/>
              </w:rPr>
            </w:pPr>
            <w:r w:rsidRPr="00806A23">
              <w:rPr>
                <w:sz w:val="24"/>
                <w:szCs w:val="24"/>
              </w:rPr>
              <w:t>Наличие права регрессного требования</w:t>
            </w:r>
          </w:p>
        </w:tc>
        <w:tc>
          <w:tcPr>
            <w:tcW w:w="5103" w:type="dxa"/>
            <w:vMerge w:val="restart"/>
            <w:vAlign w:val="center"/>
          </w:tcPr>
          <w:p w14:paraId="7D9E01D2" w14:textId="77777777" w:rsidR="007562AE" w:rsidRPr="00806A23" w:rsidRDefault="007562AE" w:rsidP="00034D24">
            <w:pPr>
              <w:jc w:val="center"/>
              <w:rPr>
                <w:sz w:val="24"/>
                <w:szCs w:val="24"/>
              </w:rPr>
            </w:pPr>
            <w:r w:rsidRPr="00806A23">
              <w:rPr>
                <w:bCs/>
                <w:sz w:val="24"/>
                <w:szCs w:val="24"/>
              </w:rPr>
              <w:t xml:space="preserve">Иные условия предоставления муниципальных гарантий </w:t>
            </w:r>
            <w:r>
              <w:rPr>
                <w:bCs/>
                <w:sz w:val="24"/>
                <w:szCs w:val="24"/>
              </w:rPr>
              <w:t>муниципального образования «Смоленский муниципальный округ» Смоленской области</w:t>
            </w:r>
          </w:p>
        </w:tc>
      </w:tr>
      <w:tr w:rsidR="007562AE" w:rsidRPr="00806A23" w14:paraId="2E2D55BD" w14:textId="77777777" w:rsidTr="00EA08D3">
        <w:trPr>
          <w:cantSplit/>
          <w:trHeight w:val="413"/>
        </w:trPr>
        <w:tc>
          <w:tcPr>
            <w:tcW w:w="567" w:type="dxa"/>
            <w:vMerge/>
            <w:vAlign w:val="center"/>
          </w:tcPr>
          <w:p w14:paraId="187070B7" w14:textId="77777777" w:rsidR="007562AE" w:rsidRPr="00806A23" w:rsidRDefault="007562AE" w:rsidP="00034D24">
            <w:pPr>
              <w:jc w:val="center"/>
              <w:rPr>
                <w:sz w:val="24"/>
                <w:szCs w:val="24"/>
              </w:rPr>
            </w:pPr>
          </w:p>
        </w:tc>
        <w:tc>
          <w:tcPr>
            <w:tcW w:w="3261" w:type="dxa"/>
            <w:vMerge/>
            <w:vAlign w:val="center"/>
          </w:tcPr>
          <w:p w14:paraId="2CA0E683" w14:textId="77777777" w:rsidR="007562AE" w:rsidRPr="00806A23" w:rsidRDefault="007562AE" w:rsidP="00034D24">
            <w:pPr>
              <w:jc w:val="center"/>
              <w:rPr>
                <w:sz w:val="24"/>
                <w:szCs w:val="24"/>
              </w:rPr>
            </w:pPr>
          </w:p>
        </w:tc>
        <w:tc>
          <w:tcPr>
            <w:tcW w:w="1984" w:type="dxa"/>
            <w:vMerge/>
            <w:vAlign w:val="center"/>
          </w:tcPr>
          <w:p w14:paraId="33B7F4C0" w14:textId="77777777" w:rsidR="007562AE" w:rsidRPr="00806A23" w:rsidRDefault="007562AE" w:rsidP="00034D24">
            <w:pPr>
              <w:jc w:val="center"/>
              <w:rPr>
                <w:sz w:val="24"/>
                <w:szCs w:val="24"/>
              </w:rPr>
            </w:pPr>
          </w:p>
        </w:tc>
        <w:tc>
          <w:tcPr>
            <w:tcW w:w="1418" w:type="dxa"/>
            <w:vAlign w:val="center"/>
          </w:tcPr>
          <w:p w14:paraId="33353654" w14:textId="77777777" w:rsidR="007562AE" w:rsidRPr="00806A23" w:rsidRDefault="007562AE" w:rsidP="00034D24">
            <w:pPr>
              <w:jc w:val="center"/>
              <w:rPr>
                <w:sz w:val="24"/>
                <w:szCs w:val="24"/>
              </w:rPr>
            </w:pPr>
            <w:r w:rsidRPr="00806A23">
              <w:rPr>
                <w:sz w:val="24"/>
                <w:szCs w:val="24"/>
              </w:rPr>
              <w:t>20</w:t>
            </w:r>
            <w:r>
              <w:rPr>
                <w:sz w:val="24"/>
                <w:szCs w:val="24"/>
              </w:rPr>
              <w:t>27</w:t>
            </w:r>
            <w:r w:rsidRPr="00806A23">
              <w:rPr>
                <w:sz w:val="24"/>
                <w:szCs w:val="24"/>
              </w:rPr>
              <w:t xml:space="preserve"> год</w:t>
            </w:r>
          </w:p>
        </w:tc>
        <w:tc>
          <w:tcPr>
            <w:tcW w:w="1417" w:type="dxa"/>
            <w:vAlign w:val="center"/>
          </w:tcPr>
          <w:p w14:paraId="1B72006C" w14:textId="77777777" w:rsidR="007562AE" w:rsidRPr="00806A23" w:rsidRDefault="007562AE" w:rsidP="00034D24">
            <w:pPr>
              <w:ind w:left="-250" w:firstLine="250"/>
              <w:jc w:val="center"/>
              <w:rPr>
                <w:sz w:val="24"/>
                <w:szCs w:val="24"/>
              </w:rPr>
            </w:pPr>
            <w:r w:rsidRPr="00806A23">
              <w:rPr>
                <w:sz w:val="24"/>
                <w:szCs w:val="24"/>
              </w:rPr>
              <w:t>20</w:t>
            </w:r>
            <w:r>
              <w:rPr>
                <w:sz w:val="24"/>
                <w:szCs w:val="24"/>
              </w:rPr>
              <w:t>28</w:t>
            </w:r>
            <w:r w:rsidRPr="00806A23">
              <w:rPr>
                <w:sz w:val="24"/>
                <w:szCs w:val="24"/>
              </w:rPr>
              <w:t xml:space="preserve"> год</w:t>
            </w:r>
          </w:p>
        </w:tc>
        <w:tc>
          <w:tcPr>
            <w:tcW w:w="1559" w:type="dxa"/>
            <w:vMerge/>
            <w:vAlign w:val="center"/>
          </w:tcPr>
          <w:p w14:paraId="7F86E2C8" w14:textId="77777777" w:rsidR="007562AE" w:rsidRPr="00806A23" w:rsidRDefault="007562AE" w:rsidP="00034D24">
            <w:pPr>
              <w:jc w:val="center"/>
              <w:rPr>
                <w:sz w:val="24"/>
                <w:szCs w:val="24"/>
              </w:rPr>
            </w:pPr>
          </w:p>
        </w:tc>
        <w:tc>
          <w:tcPr>
            <w:tcW w:w="5103" w:type="dxa"/>
            <w:vMerge/>
            <w:vAlign w:val="center"/>
          </w:tcPr>
          <w:p w14:paraId="74B711A8" w14:textId="77777777" w:rsidR="007562AE" w:rsidRPr="00806A23" w:rsidRDefault="007562AE" w:rsidP="00034D24">
            <w:pPr>
              <w:ind w:hanging="203"/>
              <w:jc w:val="center"/>
              <w:rPr>
                <w:sz w:val="24"/>
                <w:szCs w:val="24"/>
              </w:rPr>
            </w:pPr>
          </w:p>
        </w:tc>
      </w:tr>
    </w:tbl>
    <w:p w14:paraId="1C3F094E" w14:textId="77777777" w:rsidR="007562AE" w:rsidRPr="00B67C13" w:rsidRDefault="007562AE" w:rsidP="007562AE">
      <w:pPr>
        <w:rPr>
          <w:sz w:val="2"/>
          <w:szCs w:val="2"/>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5103"/>
      </w:tblGrid>
      <w:tr w:rsidR="007562AE" w:rsidRPr="00450ED8" w14:paraId="4243FD3F" w14:textId="77777777" w:rsidTr="00EA08D3">
        <w:trPr>
          <w:cantSplit/>
          <w:trHeight w:val="192"/>
          <w:tblHeader/>
        </w:trPr>
        <w:tc>
          <w:tcPr>
            <w:tcW w:w="567" w:type="dxa"/>
            <w:vAlign w:val="center"/>
          </w:tcPr>
          <w:p w14:paraId="3954C06A" w14:textId="77777777" w:rsidR="007562AE" w:rsidRPr="00450ED8" w:rsidRDefault="007562AE" w:rsidP="00034D24">
            <w:pPr>
              <w:jc w:val="center"/>
              <w:rPr>
                <w:sz w:val="24"/>
                <w:szCs w:val="24"/>
              </w:rPr>
            </w:pPr>
            <w:r w:rsidRPr="00450ED8">
              <w:rPr>
                <w:sz w:val="24"/>
                <w:szCs w:val="24"/>
              </w:rPr>
              <w:t>1</w:t>
            </w:r>
          </w:p>
        </w:tc>
        <w:tc>
          <w:tcPr>
            <w:tcW w:w="3261" w:type="dxa"/>
            <w:vAlign w:val="center"/>
          </w:tcPr>
          <w:p w14:paraId="03667C80" w14:textId="77777777" w:rsidR="007562AE" w:rsidRPr="00450ED8" w:rsidRDefault="007562AE" w:rsidP="00034D24">
            <w:pPr>
              <w:jc w:val="center"/>
              <w:rPr>
                <w:sz w:val="24"/>
                <w:szCs w:val="24"/>
              </w:rPr>
            </w:pPr>
            <w:r w:rsidRPr="00450ED8">
              <w:rPr>
                <w:sz w:val="24"/>
                <w:szCs w:val="24"/>
              </w:rPr>
              <w:t>2</w:t>
            </w:r>
          </w:p>
        </w:tc>
        <w:tc>
          <w:tcPr>
            <w:tcW w:w="1984" w:type="dxa"/>
            <w:vAlign w:val="center"/>
          </w:tcPr>
          <w:p w14:paraId="0DC2F3C0" w14:textId="77777777" w:rsidR="007562AE" w:rsidRPr="00450ED8" w:rsidRDefault="007562AE" w:rsidP="00034D24">
            <w:pPr>
              <w:jc w:val="center"/>
              <w:rPr>
                <w:sz w:val="24"/>
                <w:szCs w:val="24"/>
              </w:rPr>
            </w:pPr>
            <w:r w:rsidRPr="00450ED8">
              <w:rPr>
                <w:sz w:val="24"/>
                <w:szCs w:val="24"/>
              </w:rPr>
              <w:t>3</w:t>
            </w:r>
          </w:p>
        </w:tc>
        <w:tc>
          <w:tcPr>
            <w:tcW w:w="1418" w:type="dxa"/>
            <w:vAlign w:val="center"/>
          </w:tcPr>
          <w:p w14:paraId="0B0DB78A" w14:textId="77777777" w:rsidR="007562AE" w:rsidRPr="00450ED8" w:rsidRDefault="007562AE" w:rsidP="00034D24">
            <w:pPr>
              <w:jc w:val="center"/>
              <w:rPr>
                <w:sz w:val="24"/>
                <w:szCs w:val="24"/>
              </w:rPr>
            </w:pPr>
            <w:r w:rsidRPr="00450ED8">
              <w:rPr>
                <w:sz w:val="24"/>
                <w:szCs w:val="24"/>
              </w:rPr>
              <w:t>4</w:t>
            </w:r>
          </w:p>
        </w:tc>
        <w:tc>
          <w:tcPr>
            <w:tcW w:w="1417" w:type="dxa"/>
            <w:vAlign w:val="center"/>
          </w:tcPr>
          <w:p w14:paraId="2846D1BF" w14:textId="77777777" w:rsidR="007562AE" w:rsidRPr="00450ED8" w:rsidRDefault="007562AE" w:rsidP="00034D24">
            <w:pPr>
              <w:jc w:val="center"/>
              <w:rPr>
                <w:sz w:val="24"/>
                <w:szCs w:val="24"/>
              </w:rPr>
            </w:pPr>
            <w:r w:rsidRPr="00450ED8">
              <w:rPr>
                <w:sz w:val="24"/>
                <w:szCs w:val="24"/>
              </w:rPr>
              <w:t>5</w:t>
            </w:r>
          </w:p>
        </w:tc>
        <w:tc>
          <w:tcPr>
            <w:tcW w:w="1559" w:type="dxa"/>
            <w:vAlign w:val="center"/>
          </w:tcPr>
          <w:p w14:paraId="3FE95119" w14:textId="77777777" w:rsidR="007562AE" w:rsidRPr="00450ED8" w:rsidRDefault="007562AE" w:rsidP="00034D24">
            <w:pPr>
              <w:jc w:val="center"/>
              <w:rPr>
                <w:sz w:val="24"/>
                <w:szCs w:val="24"/>
              </w:rPr>
            </w:pPr>
            <w:r w:rsidRPr="00450ED8">
              <w:rPr>
                <w:sz w:val="24"/>
                <w:szCs w:val="24"/>
              </w:rPr>
              <w:t>6</w:t>
            </w:r>
          </w:p>
        </w:tc>
        <w:tc>
          <w:tcPr>
            <w:tcW w:w="5103" w:type="dxa"/>
            <w:vAlign w:val="center"/>
          </w:tcPr>
          <w:p w14:paraId="74D8F536" w14:textId="77777777" w:rsidR="007562AE" w:rsidRPr="00450ED8" w:rsidRDefault="007562AE" w:rsidP="00034D24">
            <w:pPr>
              <w:jc w:val="center"/>
              <w:rPr>
                <w:sz w:val="24"/>
                <w:szCs w:val="24"/>
              </w:rPr>
            </w:pPr>
            <w:r>
              <w:rPr>
                <w:sz w:val="24"/>
                <w:szCs w:val="24"/>
              </w:rPr>
              <w:t>7</w:t>
            </w:r>
          </w:p>
        </w:tc>
      </w:tr>
      <w:tr w:rsidR="007562AE" w:rsidRPr="00450ED8" w14:paraId="6456E7D1" w14:textId="77777777" w:rsidTr="00EA08D3">
        <w:trPr>
          <w:cantSplit/>
          <w:trHeight w:val="192"/>
          <w:tblHeader/>
        </w:trPr>
        <w:tc>
          <w:tcPr>
            <w:tcW w:w="567" w:type="dxa"/>
            <w:vAlign w:val="center"/>
          </w:tcPr>
          <w:p w14:paraId="455731A1" w14:textId="77777777" w:rsidR="007562AE" w:rsidRPr="00450ED8" w:rsidRDefault="007562AE" w:rsidP="00034D24">
            <w:pPr>
              <w:jc w:val="center"/>
              <w:rPr>
                <w:sz w:val="24"/>
                <w:szCs w:val="24"/>
              </w:rPr>
            </w:pPr>
          </w:p>
        </w:tc>
        <w:tc>
          <w:tcPr>
            <w:tcW w:w="3261" w:type="dxa"/>
            <w:vAlign w:val="center"/>
          </w:tcPr>
          <w:p w14:paraId="3D17BBDD" w14:textId="77777777" w:rsidR="007562AE" w:rsidRPr="00450ED8" w:rsidRDefault="007562AE" w:rsidP="00034D24">
            <w:pPr>
              <w:jc w:val="center"/>
              <w:rPr>
                <w:sz w:val="24"/>
                <w:szCs w:val="24"/>
              </w:rPr>
            </w:pPr>
          </w:p>
        </w:tc>
        <w:tc>
          <w:tcPr>
            <w:tcW w:w="1984" w:type="dxa"/>
            <w:vAlign w:val="center"/>
          </w:tcPr>
          <w:p w14:paraId="528EE6F9" w14:textId="77777777" w:rsidR="007562AE" w:rsidRPr="00450ED8" w:rsidRDefault="007562AE" w:rsidP="00034D24">
            <w:pPr>
              <w:jc w:val="center"/>
              <w:rPr>
                <w:sz w:val="24"/>
                <w:szCs w:val="24"/>
              </w:rPr>
            </w:pPr>
          </w:p>
        </w:tc>
        <w:tc>
          <w:tcPr>
            <w:tcW w:w="1418" w:type="dxa"/>
            <w:vAlign w:val="center"/>
          </w:tcPr>
          <w:p w14:paraId="4F3FC88E" w14:textId="77777777" w:rsidR="007562AE" w:rsidRPr="00450ED8" w:rsidRDefault="007562AE" w:rsidP="00034D24">
            <w:pPr>
              <w:jc w:val="center"/>
              <w:rPr>
                <w:sz w:val="24"/>
                <w:szCs w:val="24"/>
              </w:rPr>
            </w:pPr>
          </w:p>
        </w:tc>
        <w:tc>
          <w:tcPr>
            <w:tcW w:w="1417" w:type="dxa"/>
            <w:vAlign w:val="center"/>
          </w:tcPr>
          <w:p w14:paraId="5CFDD137" w14:textId="77777777" w:rsidR="007562AE" w:rsidRPr="00450ED8" w:rsidRDefault="007562AE" w:rsidP="00034D24">
            <w:pPr>
              <w:jc w:val="center"/>
              <w:rPr>
                <w:sz w:val="24"/>
                <w:szCs w:val="24"/>
              </w:rPr>
            </w:pPr>
          </w:p>
        </w:tc>
        <w:tc>
          <w:tcPr>
            <w:tcW w:w="1559" w:type="dxa"/>
            <w:vAlign w:val="center"/>
          </w:tcPr>
          <w:p w14:paraId="10501ED3" w14:textId="77777777" w:rsidR="007562AE" w:rsidRPr="00450ED8" w:rsidRDefault="007562AE" w:rsidP="00034D24">
            <w:pPr>
              <w:jc w:val="center"/>
              <w:rPr>
                <w:sz w:val="24"/>
                <w:szCs w:val="24"/>
              </w:rPr>
            </w:pPr>
          </w:p>
        </w:tc>
        <w:tc>
          <w:tcPr>
            <w:tcW w:w="5103" w:type="dxa"/>
            <w:vAlign w:val="center"/>
          </w:tcPr>
          <w:p w14:paraId="6CBB3115" w14:textId="77777777" w:rsidR="007562AE" w:rsidRPr="00450ED8" w:rsidRDefault="007562AE" w:rsidP="00034D24">
            <w:pPr>
              <w:jc w:val="center"/>
              <w:rPr>
                <w:sz w:val="24"/>
                <w:szCs w:val="24"/>
              </w:rPr>
            </w:pPr>
          </w:p>
        </w:tc>
      </w:tr>
      <w:tr w:rsidR="007562AE" w:rsidRPr="00450ED8" w14:paraId="24FDD036" w14:textId="77777777" w:rsidTr="00EA08D3">
        <w:trPr>
          <w:cantSplit/>
        </w:trPr>
        <w:tc>
          <w:tcPr>
            <w:tcW w:w="567" w:type="dxa"/>
          </w:tcPr>
          <w:p w14:paraId="75081A0F" w14:textId="77777777" w:rsidR="007562AE" w:rsidRPr="00450ED8" w:rsidRDefault="007562AE" w:rsidP="00034D24">
            <w:pPr>
              <w:jc w:val="right"/>
              <w:rPr>
                <w:sz w:val="24"/>
                <w:szCs w:val="24"/>
              </w:rPr>
            </w:pPr>
          </w:p>
        </w:tc>
        <w:tc>
          <w:tcPr>
            <w:tcW w:w="3261" w:type="dxa"/>
          </w:tcPr>
          <w:p w14:paraId="52DCA92F" w14:textId="77777777" w:rsidR="007562AE" w:rsidRPr="00450ED8" w:rsidRDefault="007562AE" w:rsidP="00034D24">
            <w:pPr>
              <w:jc w:val="both"/>
              <w:rPr>
                <w:sz w:val="24"/>
                <w:szCs w:val="24"/>
              </w:rPr>
            </w:pPr>
            <w:r w:rsidRPr="00450ED8">
              <w:rPr>
                <w:sz w:val="24"/>
                <w:szCs w:val="24"/>
              </w:rPr>
              <w:t>Итого</w:t>
            </w:r>
          </w:p>
        </w:tc>
        <w:tc>
          <w:tcPr>
            <w:tcW w:w="1984" w:type="dxa"/>
          </w:tcPr>
          <w:p w14:paraId="7653541A" w14:textId="77777777" w:rsidR="007562AE" w:rsidRPr="00450ED8" w:rsidRDefault="007562AE" w:rsidP="00034D24">
            <w:pPr>
              <w:jc w:val="center"/>
              <w:rPr>
                <w:sz w:val="24"/>
                <w:szCs w:val="24"/>
              </w:rPr>
            </w:pPr>
            <w:r w:rsidRPr="00450ED8">
              <w:rPr>
                <w:sz w:val="24"/>
                <w:szCs w:val="24"/>
              </w:rPr>
              <w:t>–</w:t>
            </w:r>
          </w:p>
        </w:tc>
        <w:tc>
          <w:tcPr>
            <w:tcW w:w="1418" w:type="dxa"/>
            <w:vAlign w:val="bottom"/>
          </w:tcPr>
          <w:p w14:paraId="75CE5617" w14:textId="77777777" w:rsidR="007562AE" w:rsidRPr="00450ED8" w:rsidRDefault="007562AE" w:rsidP="00034D24">
            <w:pPr>
              <w:jc w:val="right"/>
              <w:rPr>
                <w:sz w:val="24"/>
                <w:szCs w:val="24"/>
              </w:rPr>
            </w:pPr>
            <w:r w:rsidRPr="00450ED8">
              <w:rPr>
                <w:sz w:val="24"/>
                <w:szCs w:val="24"/>
              </w:rPr>
              <w:t>0,0</w:t>
            </w:r>
          </w:p>
        </w:tc>
        <w:tc>
          <w:tcPr>
            <w:tcW w:w="1417" w:type="dxa"/>
            <w:vAlign w:val="bottom"/>
          </w:tcPr>
          <w:p w14:paraId="07C998E2" w14:textId="77777777" w:rsidR="007562AE" w:rsidRPr="00450ED8" w:rsidRDefault="007562AE" w:rsidP="00034D24">
            <w:pPr>
              <w:jc w:val="right"/>
              <w:rPr>
                <w:sz w:val="24"/>
                <w:szCs w:val="24"/>
              </w:rPr>
            </w:pPr>
            <w:r w:rsidRPr="00450ED8">
              <w:rPr>
                <w:sz w:val="24"/>
                <w:szCs w:val="24"/>
              </w:rPr>
              <w:t>0,0</w:t>
            </w:r>
          </w:p>
        </w:tc>
        <w:tc>
          <w:tcPr>
            <w:tcW w:w="1559" w:type="dxa"/>
          </w:tcPr>
          <w:p w14:paraId="5BFAD890" w14:textId="77777777" w:rsidR="007562AE" w:rsidRPr="00450ED8" w:rsidRDefault="007562AE" w:rsidP="00034D24">
            <w:pPr>
              <w:jc w:val="center"/>
              <w:rPr>
                <w:sz w:val="24"/>
                <w:szCs w:val="24"/>
              </w:rPr>
            </w:pPr>
            <w:r w:rsidRPr="00450ED8">
              <w:rPr>
                <w:sz w:val="24"/>
                <w:szCs w:val="24"/>
              </w:rPr>
              <w:t>–</w:t>
            </w:r>
          </w:p>
        </w:tc>
        <w:tc>
          <w:tcPr>
            <w:tcW w:w="5103" w:type="dxa"/>
          </w:tcPr>
          <w:p w14:paraId="4152EA93" w14:textId="77777777" w:rsidR="007562AE" w:rsidRPr="00450ED8" w:rsidRDefault="007562AE" w:rsidP="00034D24">
            <w:pPr>
              <w:jc w:val="center"/>
              <w:rPr>
                <w:sz w:val="24"/>
                <w:szCs w:val="24"/>
              </w:rPr>
            </w:pPr>
            <w:r w:rsidRPr="00450ED8">
              <w:rPr>
                <w:sz w:val="24"/>
                <w:szCs w:val="24"/>
              </w:rPr>
              <w:t>–</w:t>
            </w:r>
          </w:p>
        </w:tc>
      </w:tr>
    </w:tbl>
    <w:p w14:paraId="3829740B" w14:textId="77777777" w:rsidR="007562AE" w:rsidRPr="00C30938" w:rsidRDefault="007562AE" w:rsidP="007562AE">
      <w:pPr>
        <w:ind w:left="709"/>
        <w:jc w:val="center"/>
      </w:pPr>
    </w:p>
    <w:p w14:paraId="2955AE54" w14:textId="77777777" w:rsidR="007562AE" w:rsidRDefault="007562AE" w:rsidP="002E6F86">
      <w:pPr>
        <w:pStyle w:val="ConsNormal"/>
        <w:ind w:firstLine="0"/>
        <w:jc w:val="right"/>
        <w:rPr>
          <w:rFonts w:ascii="Times New Roman" w:hAnsi="Times New Roman"/>
          <w:sz w:val="24"/>
          <w:szCs w:val="24"/>
        </w:rPr>
      </w:pPr>
    </w:p>
    <w:sectPr w:rsidR="007562AE" w:rsidSect="007562AE">
      <w:pgSz w:w="16838" w:h="11906" w:orient="landscape"/>
      <w:pgMar w:top="1134" w:right="70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0E18" w14:textId="77777777" w:rsidR="00961F03" w:rsidRDefault="00961F03" w:rsidP="007562AE">
      <w:r>
        <w:separator/>
      </w:r>
    </w:p>
  </w:endnote>
  <w:endnote w:type="continuationSeparator" w:id="0">
    <w:p w14:paraId="6CD33BDA" w14:textId="77777777" w:rsidR="00961F03" w:rsidRDefault="00961F03" w:rsidP="0075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6119" w14:textId="77777777" w:rsidR="00961F03" w:rsidRDefault="00961F03" w:rsidP="007562AE">
      <w:r>
        <w:separator/>
      </w:r>
    </w:p>
  </w:footnote>
  <w:footnote w:type="continuationSeparator" w:id="0">
    <w:p w14:paraId="575EA316" w14:textId="77777777" w:rsidR="00961F03" w:rsidRDefault="00961F03" w:rsidP="0075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661"/>
      <w:docPartObj>
        <w:docPartGallery w:val="Page Numbers (Top of Page)"/>
        <w:docPartUnique/>
      </w:docPartObj>
    </w:sdtPr>
    <w:sdtEndPr/>
    <w:sdtContent>
      <w:p w14:paraId="26F720D9" w14:textId="77777777" w:rsidR="007562AE" w:rsidRDefault="005463C6">
        <w:pPr>
          <w:pStyle w:val="ac"/>
          <w:jc w:val="center"/>
        </w:pPr>
        <w:r>
          <w:fldChar w:fldCharType="begin"/>
        </w:r>
        <w:r>
          <w:instrText xml:space="preserve"> PAGE   \* MERGEFORMAT </w:instrText>
        </w:r>
        <w:r>
          <w:fldChar w:fldCharType="separate"/>
        </w:r>
        <w:r>
          <w:rPr>
            <w:noProof/>
          </w:rPr>
          <w:t>59</w:t>
        </w:r>
        <w:r>
          <w:rPr>
            <w:noProof/>
          </w:rPr>
          <w:fldChar w:fldCharType="end"/>
        </w:r>
      </w:p>
    </w:sdtContent>
  </w:sdt>
  <w:p w14:paraId="71B3E318" w14:textId="77777777" w:rsidR="007562AE" w:rsidRDefault="007562A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2D1"/>
    <w:multiLevelType w:val="hybridMultilevel"/>
    <w:tmpl w:val="469AF536"/>
    <w:lvl w:ilvl="0" w:tplc="11B802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E2A213C"/>
    <w:multiLevelType w:val="hybridMultilevel"/>
    <w:tmpl w:val="14D22D12"/>
    <w:lvl w:ilvl="0" w:tplc="A13CFD7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16cid:durableId="975061985">
    <w:abstractNumId w:val="0"/>
  </w:num>
  <w:num w:numId="2" w16cid:durableId="113386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3C0"/>
    <w:rsid w:val="000011AD"/>
    <w:rsid w:val="0000195F"/>
    <w:rsid w:val="00023010"/>
    <w:rsid w:val="000253B3"/>
    <w:rsid w:val="00033F73"/>
    <w:rsid w:val="00034D58"/>
    <w:rsid w:val="0005123A"/>
    <w:rsid w:val="0006196D"/>
    <w:rsid w:val="00066524"/>
    <w:rsid w:val="0008459A"/>
    <w:rsid w:val="0009003A"/>
    <w:rsid w:val="00092C1C"/>
    <w:rsid w:val="000B304E"/>
    <w:rsid w:val="000B3B2C"/>
    <w:rsid w:val="000B57D3"/>
    <w:rsid w:val="000B6603"/>
    <w:rsid w:val="000B7BFD"/>
    <w:rsid w:val="000C092B"/>
    <w:rsid w:val="000C0EBB"/>
    <w:rsid w:val="000D663C"/>
    <w:rsid w:val="000E020E"/>
    <w:rsid w:val="000E289A"/>
    <w:rsid w:val="000E5065"/>
    <w:rsid w:val="00102BCC"/>
    <w:rsid w:val="00104C24"/>
    <w:rsid w:val="00111B5C"/>
    <w:rsid w:val="0011723D"/>
    <w:rsid w:val="001254B5"/>
    <w:rsid w:val="00126C53"/>
    <w:rsid w:val="00135C84"/>
    <w:rsid w:val="0013632A"/>
    <w:rsid w:val="00144FB0"/>
    <w:rsid w:val="0015511B"/>
    <w:rsid w:val="00155967"/>
    <w:rsid w:val="001618ED"/>
    <w:rsid w:val="00163743"/>
    <w:rsid w:val="00166CE0"/>
    <w:rsid w:val="0018522A"/>
    <w:rsid w:val="001866B9"/>
    <w:rsid w:val="001927E2"/>
    <w:rsid w:val="00194BB5"/>
    <w:rsid w:val="00197B3A"/>
    <w:rsid w:val="001A5CAA"/>
    <w:rsid w:val="001A6A2E"/>
    <w:rsid w:val="001B0569"/>
    <w:rsid w:val="001B5A6F"/>
    <w:rsid w:val="001B7318"/>
    <w:rsid w:val="001C4A11"/>
    <w:rsid w:val="001C7A36"/>
    <w:rsid w:val="001D7DF6"/>
    <w:rsid w:val="001E0E17"/>
    <w:rsid w:val="001F781C"/>
    <w:rsid w:val="002027A0"/>
    <w:rsid w:val="00231CF2"/>
    <w:rsid w:val="00232077"/>
    <w:rsid w:val="00236866"/>
    <w:rsid w:val="0024210E"/>
    <w:rsid w:val="00245DB1"/>
    <w:rsid w:val="0025708E"/>
    <w:rsid w:val="00264756"/>
    <w:rsid w:val="00264BA8"/>
    <w:rsid w:val="00266F5F"/>
    <w:rsid w:val="002A125A"/>
    <w:rsid w:val="002A5864"/>
    <w:rsid w:val="002A72AC"/>
    <w:rsid w:val="002B1239"/>
    <w:rsid w:val="002D12E9"/>
    <w:rsid w:val="002D31A0"/>
    <w:rsid w:val="002D4FA2"/>
    <w:rsid w:val="002E5CAD"/>
    <w:rsid w:val="002E6F86"/>
    <w:rsid w:val="0030080C"/>
    <w:rsid w:val="00312FC8"/>
    <w:rsid w:val="00315813"/>
    <w:rsid w:val="00336201"/>
    <w:rsid w:val="0034614A"/>
    <w:rsid w:val="00346D0F"/>
    <w:rsid w:val="003471AE"/>
    <w:rsid w:val="00354968"/>
    <w:rsid w:val="00361AB9"/>
    <w:rsid w:val="00366DC7"/>
    <w:rsid w:val="00367526"/>
    <w:rsid w:val="003829F8"/>
    <w:rsid w:val="00385683"/>
    <w:rsid w:val="003858B3"/>
    <w:rsid w:val="0039009F"/>
    <w:rsid w:val="003917B6"/>
    <w:rsid w:val="003A6A3B"/>
    <w:rsid w:val="003B52FE"/>
    <w:rsid w:val="003D276C"/>
    <w:rsid w:val="003D67F3"/>
    <w:rsid w:val="003D7D6E"/>
    <w:rsid w:val="003E0335"/>
    <w:rsid w:val="003E519D"/>
    <w:rsid w:val="003F01E8"/>
    <w:rsid w:val="00412AA5"/>
    <w:rsid w:val="00417DE5"/>
    <w:rsid w:val="004308AD"/>
    <w:rsid w:val="004438E3"/>
    <w:rsid w:val="00444AED"/>
    <w:rsid w:val="00446DD3"/>
    <w:rsid w:val="0047610B"/>
    <w:rsid w:val="004B2140"/>
    <w:rsid w:val="004C5C45"/>
    <w:rsid w:val="004C622A"/>
    <w:rsid w:val="004D1A04"/>
    <w:rsid w:val="004D41DA"/>
    <w:rsid w:val="004E6D80"/>
    <w:rsid w:val="004F2F5D"/>
    <w:rsid w:val="00507833"/>
    <w:rsid w:val="00512ADF"/>
    <w:rsid w:val="0051416E"/>
    <w:rsid w:val="00521589"/>
    <w:rsid w:val="00542AD0"/>
    <w:rsid w:val="005463C6"/>
    <w:rsid w:val="00547C38"/>
    <w:rsid w:val="0057154A"/>
    <w:rsid w:val="00582B36"/>
    <w:rsid w:val="005847F9"/>
    <w:rsid w:val="0058514C"/>
    <w:rsid w:val="00597E08"/>
    <w:rsid w:val="005A1AC6"/>
    <w:rsid w:val="005A55A7"/>
    <w:rsid w:val="005A59D9"/>
    <w:rsid w:val="005B01FC"/>
    <w:rsid w:val="005B2F10"/>
    <w:rsid w:val="005B3426"/>
    <w:rsid w:val="005C173A"/>
    <w:rsid w:val="005C27E1"/>
    <w:rsid w:val="005C3B31"/>
    <w:rsid w:val="005C565D"/>
    <w:rsid w:val="005D6D0E"/>
    <w:rsid w:val="005E7106"/>
    <w:rsid w:val="005F1085"/>
    <w:rsid w:val="005F5DB3"/>
    <w:rsid w:val="005F64EF"/>
    <w:rsid w:val="005F722E"/>
    <w:rsid w:val="00600C9A"/>
    <w:rsid w:val="0060506E"/>
    <w:rsid w:val="006075D9"/>
    <w:rsid w:val="00610BD2"/>
    <w:rsid w:val="006113C0"/>
    <w:rsid w:val="00616B87"/>
    <w:rsid w:val="006228E0"/>
    <w:rsid w:val="006361BF"/>
    <w:rsid w:val="00663748"/>
    <w:rsid w:val="00666C8D"/>
    <w:rsid w:val="00673249"/>
    <w:rsid w:val="0068669D"/>
    <w:rsid w:val="006B2038"/>
    <w:rsid w:val="006B3531"/>
    <w:rsid w:val="006D377D"/>
    <w:rsid w:val="006E0967"/>
    <w:rsid w:val="006E4397"/>
    <w:rsid w:val="006F27BD"/>
    <w:rsid w:val="0070352F"/>
    <w:rsid w:val="00705636"/>
    <w:rsid w:val="00716C50"/>
    <w:rsid w:val="00725C7C"/>
    <w:rsid w:val="00740412"/>
    <w:rsid w:val="0074188B"/>
    <w:rsid w:val="00743B8E"/>
    <w:rsid w:val="007455DF"/>
    <w:rsid w:val="007472EB"/>
    <w:rsid w:val="0075175B"/>
    <w:rsid w:val="00754177"/>
    <w:rsid w:val="007562AE"/>
    <w:rsid w:val="007568CE"/>
    <w:rsid w:val="007602C2"/>
    <w:rsid w:val="00764ABB"/>
    <w:rsid w:val="00771BB0"/>
    <w:rsid w:val="00783E19"/>
    <w:rsid w:val="007A6000"/>
    <w:rsid w:val="007B0EC3"/>
    <w:rsid w:val="007B152C"/>
    <w:rsid w:val="007B2496"/>
    <w:rsid w:val="007B3C23"/>
    <w:rsid w:val="007C2113"/>
    <w:rsid w:val="007C36D5"/>
    <w:rsid w:val="007C708C"/>
    <w:rsid w:val="007D4A0B"/>
    <w:rsid w:val="007E2AD9"/>
    <w:rsid w:val="007E3341"/>
    <w:rsid w:val="007F356F"/>
    <w:rsid w:val="007F5AC2"/>
    <w:rsid w:val="007F6318"/>
    <w:rsid w:val="007F6A27"/>
    <w:rsid w:val="00800018"/>
    <w:rsid w:val="0080127A"/>
    <w:rsid w:val="00803ECF"/>
    <w:rsid w:val="00813718"/>
    <w:rsid w:val="00826D39"/>
    <w:rsid w:val="00827AB7"/>
    <w:rsid w:val="00833A04"/>
    <w:rsid w:val="00840E74"/>
    <w:rsid w:val="008559D9"/>
    <w:rsid w:val="008719D0"/>
    <w:rsid w:val="00871D3B"/>
    <w:rsid w:val="00883607"/>
    <w:rsid w:val="008852F8"/>
    <w:rsid w:val="00886DC3"/>
    <w:rsid w:val="008A490B"/>
    <w:rsid w:val="008A6198"/>
    <w:rsid w:val="008B4AB5"/>
    <w:rsid w:val="008B570A"/>
    <w:rsid w:val="008C3359"/>
    <w:rsid w:val="008C3740"/>
    <w:rsid w:val="008C4BBD"/>
    <w:rsid w:val="008D25C9"/>
    <w:rsid w:val="008D33B4"/>
    <w:rsid w:val="008E295E"/>
    <w:rsid w:val="008F75E2"/>
    <w:rsid w:val="009034DF"/>
    <w:rsid w:val="00912274"/>
    <w:rsid w:val="00920FD0"/>
    <w:rsid w:val="00924356"/>
    <w:rsid w:val="009323D1"/>
    <w:rsid w:val="00945301"/>
    <w:rsid w:val="00961F03"/>
    <w:rsid w:val="00964F9D"/>
    <w:rsid w:val="0099050B"/>
    <w:rsid w:val="00994409"/>
    <w:rsid w:val="009B1A6F"/>
    <w:rsid w:val="009B72CD"/>
    <w:rsid w:val="009D01E1"/>
    <w:rsid w:val="009F7EA8"/>
    <w:rsid w:val="00A14529"/>
    <w:rsid w:val="00A14883"/>
    <w:rsid w:val="00A15302"/>
    <w:rsid w:val="00A16169"/>
    <w:rsid w:val="00A36124"/>
    <w:rsid w:val="00A416BF"/>
    <w:rsid w:val="00A431D5"/>
    <w:rsid w:val="00A457DC"/>
    <w:rsid w:val="00A8043B"/>
    <w:rsid w:val="00A83CE1"/>
    <w:rsid w:val="00A95965"/>
    <w:rsid w:val="00AA550F"/>
    <w:rsid w:val="00AB0BC6"/>
    <w:rsid w:val="00AB2AD1"/>
    <w:rsid w:val="00AB36E7"/>
    <w:rsid w:val="00AC1051"/>
    <w:rsid w:val="00AC29AB"/>
    <w:rsid w:val="00AF4CF8"/>
    <w:rsid w:val="00B00AE8"/>
    <w:rsid w:val="00B01E5A"/>
    <w:rsid w:val="00B04DD5"/>
    <w:rsid w:val="00B05898"/>
    <w:rsid w:val="00B249CD"/>
    <w:rsid w:val="00B32FEF"/>
    <w:rsid w:val="00B35554"/>
    <w:rsid w:val="00B35650"/>
    <w:rsid w:val="00B5450D"/>
    <w:rsid w:val="00B73000"/>
    <w:rsid w:val="00B82862"/>
    <w:rsid w:val="00B8657D"/>
    <w:rsid w:val="00BA2996"/>
    <w:rsid w:val="00BA3718"/>
    <w:rsid w:val="00BB2B80"/>
    <w:rsid w:val="00BC0962"/>
    <w:rsid w:val="00BF12B2"/>
    <w:rsid w:val="00BF598A"/>
    <w:rsid w:val="00C17619"/>
    <w:rsid w:val="00C26FC6"/>
    <w:rsid w:val="00C30938"/>
    <w:rsid w:val="00C33B66"/>
    <w:rsid w:val="00C348F1"/>
    <w:rsid w:val="00C367CF"/>
    <w:rsid w:val="00C37CE6"/>
    <w:rsid w:val="00C54B3E"/>
    <w:rsid w:val="00C55F17"/>
    <w:rsid w:val="00C63D35"/>
    <w:rsid w:val="00C7339F"/>
    <w:rsid w:val="00C8197A"/>
    <w:rsid w:val="00C829F4"/>
    <w:rsid w:val="00C928CE"/>
    <w:rsid w:val="00CA65E3"/>
    <w:rsid w:val="00CC0B29"/>
    <w:rsid w:val="00CC260C"/>
    <w:rsid w:val="00CC2A4F"/>
    <w:rsid w:val="00CD1E5D"/>
    <w:rsid w:val="00CE11F1"/>
    <w:rsid w:val="00CE4A2F"/>
    <w:rsid w:val="00CF0904"/>
    <w:rsid w:val="00CF32A8"/>
    <w:rsid w:val="00CF722D"/>
    <w:rsid w:val="00D0395F"/>
    <w:rsid w:val="00D124F1"/>
    <w:rsid w:val="00D46960"/>
    <w:rsid w:val="00D522C4"/>
    <w:rsid w:val="00D52B1E"/>
    <w:rsid w:val="00D616F4"/>
    <w:rsid w:val="00D73F54"/>
    <w:rsid w:val="00D75471"/>
    <w:rsid w:val="00DA0156"/>
    <w:rsid w:val="00DA24B3"/>
    <w:rsid w:val="00DA463B"/>
    <w:rsid w:val="00DB7445"/>
    <w:rsid w:val="00DC1DD2"/>
    <w:rsid w:val="00DC1E60"/>
    <w:rsid w:val="00DD79B3"/>
    <w:rsid w:val="00DE4027"/>
    <w:rsid w:val="00DE68EF"/>
    <w:rsid w:val="00DF098F"/>
    <w:rsid w:val="00DF2A81"/>
    <w:rsid w:val="00DF2B42"/>
    <w:rsid w:val="00DF7654"/>
    <w:rsid w:val="00E06A06"/>
    <w:rsid w:val="00E11689"/>
    <w:rsid w:val="00E15010"/>
    <w:rsid w:val="00E20DD1"/>
    <w:rsid w:val="00E21297"/>
    <w:rsid w:val="00E23BD1"/>
    <w:rsid w:val="00E260D2"/>
    <w:rsid w:val="00E34B67"/>
    <w:rsid w:val="00E43033"/>
    <w:rsid w:val="00E44D3F"/>
    <w:rsid w:val="00E477BB"/>
    <w:rsid w:val="00E551C6"/>
    <w:rsid w:val="00E5785C"/>
    <w:rsid w:val="00E60FD4"/>
    <w:rsid w:val="00E664DD"/>
    <w:rsid w:val="00E67FD8"/>
    <w:rsid w:val="00E747FA"/>
    <w:rsid w:val="00E75270"/>
    <w:rsid w:val="00E856DB"/>
    <w:rsid w:val="00E91975"/>
    <w:rsid w:val="00EA08D3"/>
    <w:rsid w:val="00EA1490"/>
    <w:rsid w:val="00EA2719"/>
    <w:rsid w:val="00EB645E"/>
    <w:rsid w:val="00ED418C"/>
    <w:rsid w:val="00ED5836"/>
    <w:rsid w:val="00ED717A"/>
    <w:rsid w:val="00EE6A45"/>
    <w:rsid w:val="00F17B0F"/>
    <w:rsid w:val="00F24837"/>
    <w:rsid w:val="00F25CE0"/>
    <w:rsid w:val="00F25D32"/>
    <w:rsid w:val="00F3425F"/>
    <w:rsid w:val="00F433A9"/>
    <w:rsid w:val="00F663C8"/>
    <w:rsid w:val="00F940F5"/>
    <w:rsid w:val="00FB25BB"/>
    <w:rsid w:val="00FB613A"/>
    <w:rsid w:val="00FC0373"/>
    <w:rsid w:val="00FC04FD"/>
    <w:rsid w:val="00FD0FD5"/>
    <w:rsid w:val="00FE6D3F"/>
    <w:rsid w:val="00FF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8F2321"/>
  <w15:docId w15:val="{E1053C06-3CB4-4D01-B119-3B3F7BC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9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E11F1"/>
    <w:pPr>
      <w:keepNext/>
      <w:keepLines/>
      <w:spacing w:line="360" w:lineRule="auto"/>
      <w:jc w:val="center"/>
      <w:outlineLvl w:val="0"/>
    </w:pPr>
    <w:rPr>
      <w:rFonts w:eastAsiaTheme="majorEastAsia" w:cstheme="majorBidi"/>
      <w:b/>
      <w:bCs/>
      <w:sz w:val="28"/>
      <w:szCs w:val="28"/>
      <w:lang w:eastAsia="en-US"/>
    </w:rPr>
  </w:style>
  <w:style w:type="paragraph" w:styleId="2">
    <w:name w:val="heading 2"/>
    <w:basedOn w:val="a"/>
    <w:next w:val="a"/>
    <w:link w:val="20"/>
    <w:uiPriority w:val="9"/>
    <w:semiHidden/>
    <w:unhideWhenUsed/>
    <w:qFormat/>
    <w:rsid w:val="00CE11F1"/>
    <w:pPr>
      <w:keepNext/>
      <w:keepLines/>
      <w:spacing w:line="360" w:lineRule="auto"/>
      <w:jc w:val="center"/>
      <w:outlineLvl w:val="1"/>
    </w:pPr>
    <w:rPr>
      <w:rFonts w:eastAsiaTheme="majorEastAsia" w:cstheme="majorBidi"/>
      <w:b/>
      <w:bCs/>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paragraph" w:customStyle="1" w:styleId="ConsPlusNormal">
    <w:name w:val="ConsPlusNormal"/>
    <w:rsid w:val="00034D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34D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5C27E1"/>
    <w:pPr>
      <w:widowControl w:val="0"/>
      <w:spacing w:after="0" w:line="240" w:lineRule="auto"/>
      <w:ind w:firstLine="720"/>
    </w:pPr>
    <w:rPr>
      <w:rFonts w:ascii="Arial" w:eastAsia="Times New Roman" w:hAnsi="Arial" w:cs="Times New Roman"/>
      <w:sz w:val="20"/>
      <w:szCs w:val="20"/>
      <w:lang w:eastAsia="ru-RU"/>
    </w:rPr>
  </w:style>
  <w:style w:type="paragraph" w:styleId="a3">
    <w:name w:val="List"/>
    <w:basedOn w:val="a"/>
    <w:rsid w:val="003829F8"/>
    <w:pPr>
      <w:ind w:left="283" w:hanging="283"/>
    </w:pPr>
  </w:style>
  <w:style w:type="character" w:styleId="a4">
    <w:name w:val="Hyperlink"/>
    <w:basedOn w:val="a0"/>
    <w:uiPriority w:val="99"/>
    <w:semiHidden/>
    <w:unhideWhenUsed/>
    <w:rsid w:val="005B3426"/>
    <w:rPr>
      <w:color w:val="0000FF"/>
      <w:u w:val="single"/>
    </w:rPr>
  </w:style>
  <w:style w:type="character" w:styleId="a5">
    <w:name w:val="FollowedHyperlink"/>
    <w:basedOn w:val="a0"/>
    <w:uiPriority w:val="99"/>
    <w:semiHidden/>
    <w:unhideWhenUsed/>
    <w:rsid w:val="005B3426"/>
    <w:rPr>
      <w:color w:val="800080"/>
      <w:u w:val="single"/>
    </w:rPr>
  </w:style>
  <w:style w:type="paragraph" w:customStyle="1" w:styleId="xl92">
    <w:name w:val="xl92"/>
    <w:basedOn w:val="a"/>
    <w:rsid w:val="005B34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rPr>
  </w:style>
  <w:style w:type="paragraph" w:customStyle="1" w:styleId="xl93">
    <w:name w:val="xl93"/>
    <w:basedOn w:val="a"/>
    <w:rsid w:val="005B34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rPr>
  </w:style>
  <w:style w:type="paragraph" w:customStyle="1" w:styleId="xl94">
    <w:name w:val="xl94"/>
    <w:basedOn w:val="a"/>
    <w:rsid w:val="005B34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rPr>
  </w:style>
  <w:style w:type="paragraph" w:customStyle="1" w:styleId="xl95">
    <w:name w:val="xl95"/>
    <w:basedOn w:val="a"/>
    <w:rsid w:val="005B3426"/>
    <w:pPr>
      <w:pBdr>
        <w:top w:val="single" w:sz="4" w:space="0" w:color="000000"/>
      </w:pBdr>
      <w:spacing w:before="100" w:beforeAutospacing="1" w:after="100" w:afterAutospacing="1"/>
      <w:jc w:val="right"/>
    </w:pPr>
    <w:rPr>
      <w:rFonts w:ascii="Arial CYR" w:hAnsi="Arial CYR" w:cs="Arial CYR"/>
      <w:b/>
      <w:bCs/>
      <w:color w:val="000000"/>
    </w:rPr>
  </w:style>
  <w:style w:type="paragraph" w:customStyle="1" w:styleId="xl96">
    <w:name w:val="xl96"/>
    <w:basedOn w:val="a"/>
    <w:rsid w:val="005B342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CYR" w:hAnsi="Arial CYR" w:cs="Arial CYR"/>
      <w:b/>
      <w:bCs/>
      <w:color w:val="000000"/>
    </w:rPr>
  </w:style>
  <w:style w:type="paragraph" w:customStyle="1" w:styleId="xl97">
    <w:name w:val="xl97"/>
    <w:basedOn w:val="a"/>
    <w:rsid w:val="005B342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CYR" w:hAnsi="Arial CYR" w:cs="Arial CYR"/>
      <w:b/>
      <w:bCs/>
      <w:color w:val="000000"/>
    </w:rPr>
  </w:style>
  <w:style w:type="paragraph" w:customStyle="1" w:styleId="xl98">
    <w:name w:val="xl98"/>
    <w:basedOn w:val="a"/>
    <w:rsid w:val="005B3426"/>
    <w:pPr>
      <w:pBdr>
        <w:top w:val="single" w:sz="4" w:space="0" w:color="000000"/>
      </w:pBdr>
      <w:spacing w:before="100" w:beforeAutospacing="1" w:after="100" w:afterAutospacing="1"/>
      <w:jc w:val="right"/>
      <w:textAlignment w:val="top"/>
    </w:pPr>
    <w:rPr>
      <w:rFonts w:ascii="Arial CYR" w:hAnsi="Arial CYR" w:cs="Arial CYR"/>
      <w:b/>
      <w:bCs/>
      <w:color w:val="000000"/>
    </w:rPr>
  </w:style>
  <w:style w:type="paragraph" w:customStyle="1" w:styleId="xl99">
    <w:name w:val="xl99"/>
    <w:basedOn w:val="a"/>
    <w:rsid w:val="005B3426"/>
    <w:pPr>
      <w:pBdr>
        <w:top w:val="single" w:sz="4" w:space="0" w:color="000000"/>
      </w:pBdr>
      <w:spacing w:before="100" w:beforeAutospacing="1" w:after="100" w:afterAutospacing="1"/>
      <w:jc w:val="right"/>
      <w:textAlignment w:val="top"/>
    </w:pPr>
    <w:rPr>
      <w:rFonts w:ascii="Arial CYR" w:hAnsi="Arial CYR" w:cs="Arial CYR"/>
      <w:b/>
      <w:bCs/>
      <w:color w:val="000000"/>
    </w:rPr>
  </w:style>
  <w:style w:type="paragraph" w:customStyle="1" w:styleId="xl100">
    <w:name w:val="xl100"/>
    <w:basedOn w:val="a"/>
    <w:rsid w:val="00AC1051"/>
    <w:pPr>
      <w:pBdr>
        <w:top w:val="single" w:sz="4" w:space="0" w:color="000000"/>
      </w:pBdr>
      <w:spacing w:before="100" w:beforeAutospacing="1" w:after="100" w:afterAutospacing="1"/>
      <w:jc w:val="right"/>
      <w:textAlignment w:val="top"/>
    </w:pPr>
    <w:rPr>
      <w:color w:val="000000"/>
    </w:rPr>
  </w:style>
  <w:style w:type="paragraph" w:customStyle="1" w:styleId="xl88">
    <w:name w:val="xl88"/>
    <w:basedOn w:val="a"/>
    <w:rsid w:val="00A83CE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89">
    <w:name w:val="xl89"/>
    <w:basedOn w:val="a"/>
    <w:rsid w:val="00A83CE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90">
    <w:name w:val="xl90"/>
    <w:basedOn w:val="a"/>
    <w:rsid w:val="00A83CE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91">
    <w:name w:val="xl91"/>
    <w:basedOn w:val="a"/>
    <w:rsid w:val="00A83CE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01">
    <w:name w:val="xl101"/>
    <w:basedOn w:val="a"/>
    <w:rsid w:val="00DE4027"/>
    <w:pPr>
      <w:pBdr>
        <w:top w:val="single" w:sz="4" w:space="0" w:color="000000"/>
      </w:pBdr>
      <w:spacing w:before="100" w:beforeAutospacing="1" w:after="100" w:afterAutospacing="1"/>
      <w:jc w:val="right"/>
      <w:textAlignment w:val="top"/>
    </w:pPr>
    <w:rPr>
      <w:color w:val="000000"/>
      <w:sz w:val="24"/>
      <w:szCs w:val="24"/>
    </w:rPr>
  </w:style>
  <w:style w:type="paragraph" w:customStyle="1" w:styleId="xl102">
    <w:name w:val="xl102"/>
    <w:basedOn w:val="a"/>
    <w:rsid w:val="00DE4027"/>
    <w:pPr>
      <w:spacing w:before="100" w:beforeAutospacing="1" w:after="100" w:afterAutospacing="1"/>
    </w:pPr>
    <w:rPr>
      <w:sz w:val="24"/>
      <w:szCs w:val="24"/>
    </w:rPr>
  </w:style>
  <w:style w:type="paragraph" w:customStyle="1" w:styleId="xl103">
    <w:name w:val="xl103"/>
    <w:basedOn w:val="a"/>
    <w:rsid w:val="007455DF"/>
    <w:pPr>
      <w:pBdr>
        <w:top w:val="single" w:sz="8" w:space="0" w:color="000000"/>
        <w:bottom w:val="single" w:sz="8" w:space="0" w:color="000000"/>
        <w:right w:val="single" w:sz="8" w:space="0" w:color="000000"/>
      </w:pBdr>
      <w:spacing w:before="100" w:beforeAutospacing="1" w:after="100" w:afterAutospacing="1"/>
      <w:jc w:val="center"/>
      <w:textAlignment w:val="center"/>
    </w:pPr>
    <w:rPr>
      <w:sz w:val="24"/>
      <w:szCs w:val="24"/>
    </w:rPr>
  </w:style>
  <w:style w:type="paragraph" w:customStyle="1" w:styleId="xl104">
    <w:name w:val="xl104"/>
    <w:basedOn w:val="a"/>
    <w:rsid w:val="00A15302"/>
    <w:pPr>
      <w:pBdr>
        <w:top w:val="single" w:sz="4" w:space="0" w:color="000000"/>
      </w:pBdr>
      <w:spacing w:before="100" w:beforeAutospacing="1" w:after="100" w:afterAutospacing="1"/>
      <w:jc w:val="right"/>
      <w:textAlignment w:val="top"/>
    </w:pPr>
    <w:rPr>
      <w:color w:val="000000"/>
      <w:sz w:val="24"/>
      <w:szCs w:val="24"/>
    </w:rPr>
  </w:style>
  <w:style w:type="paragraph" w:customStyle="1" w:styleId="xl105">
    <w:name w:val="xl105"/>
    <w:basedOn w:val="a"/>
    <w:rsid w:val="00A15302"/>
    <w:pPr>
      <w:pBdr>
        <w:top w:val="single" w:sz="4" w:space="0" w:color="000000"/>
      </w:pBdr>
      <w:spacing w:before="100" w:beforeAutospacing="1" w:after="100" w:afterAutospacing="1"/>
      <w:jc w:val="right"/>
      <w:textAlignment w:val="top"/>
    </w:pPr>
    <w:rPr>
      <w:color w:val="000000"/>
      <w:sz w:val="24"/>
      <w:szCs w:val="24"/>
    </w:rPr>
  </w:style>
  <w:style w:type="paragraph" w:styleId="a6">
    <w:name w:val="Balloon Text"/>
    <w:basedOn w:val="a"/>
    <w:link w:val="a7"/>
    <w:uiPriority w:val="99"/>
    <w:semiHidden/>
    <w:unhideWhenUsed/>
    <w:rsid w:val="00361AB9"/>
    <w:rPr>
      <w:rFonts w:ascii="Tahoma" w:hAnsi="Tahoma" w:cs="Tahoma"/>
      <w:sz w:val="16"/>
      <w:szCs w:val="16"/>
    </w:rPr>
  </w:style>
  <w:style w:type="character" w:customStyle="1" w:styleId="a7">
    <w:name w:val="Текст выноски Знак"/>
    <w:basedOn w:val="a0"/>
    <w:link w:val="a6"/>
    <w:uiPriority w:val="99"/>
    <w:semiHidden/>
    <w:rsid w:val="00361AB9"/>
    <w:rPr>
      <w:rFonts w:ascii="Tahoma" w:eastAsia="Times New Roman" w:hAnsi="Tahoma" w:cs="Tahoma"/>
      <w:sz w:val="16"/>
      <w:szCs w:val="16"/>
      <w:lang w:eastAsia="ru-RU"/>
    </w:rPr>
  </w:style>
  <w:style w:type="paragraph" w:styleId="a8">
    <w:name w:val="No Spacing"/>
    <w:link w:val="a9"/>
    <w:uiPriority w:val="1"/>
    <w:qFormat/>
    <w:rsid w:val="00582B36"/>
    <w:pPr>
      <w:spacing w:after="0" w:line="240" w:lineRule="auto"/>
    </w:pPr>
    <w:rPr>
      <w:rFonts w:ascii="Times New Roman" w:eastAsia="Times New Roman" w:hAnsi="Times New Roman" w:cs="Times New Roman"/>
      <w:sz w:val="20"/>
      <w:szCs w:val="20"/>
      <w:lang w:eastAsia="ru-RU"/>
    </w:rPr>
  </w:style>
  <w:style w:type="paragraph" w:customStyle="1" w:styleId="xl106">
    <w:name w:val="xl106"/>
    <w:basedOn w:val="a"/>
    <w:rsid w:val="006E0967"/>
    <w:pPr>
      <w:pBdr>
        <w:top w:val="single" w:sz="4" w:space="0" w:color="auto"/>
        <w:bottom w:val="single" w:sz="4" w:space="0" w:color="auto"/>
      </w:pBdr>
      <w:spacing w:before="100" w:beforeAutospacing="1" w:after="100" w:afterAutospacing="1"/>
    </w:pPr>
    <w:rPr>
      <w:color w:val="000000"/>
    </w:rPr>
  </w:style>
  <w:style w:type="paragraph" w:customStyle="1" w:styleId="xl107">
    <w:name w:val="xl107"/>
    <w:basedOn w:val="a"/>
    <w:rsid w:val="006E0967"/>
    <w:pPr>
      <w:pBdr>
        <w:top w:val="single" w:sz="4" w:space="0" w:color="auto"/>
        <w:bottom w:val="single" w:sz="4" w:space="0" w:color="auto"/>
        <w:right w:val="single" w:sz="4" w:space="0" w:color="auto"/>
      </w:pBdr>
      <w:spacing w:before="100" w:beforeAutospacing="1" w:after="100" w:afterAutospacing="1"/>
    </w:pPr>
    <w:rPr>
      <w:color w:val="000000"/>
    </w:rPr>
  </w:style>
  <w:style w:type="table" w:styleId="aa">
    <w:name w:val="Table Grid"/>
    <w:basedOn w:val="a1"/>
    <w:uiPriority w:val="59"/>
    <w:rsid w:val="007562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7562AE"/>
    <w:pPr>
      <w:spacing w:before="100" w:beforeAutospacing="1" w:after="100" w:afterAutospacing="1"/>
    </w:pPr>
    <w:rPr>
      <w:sz w:val="24"/>
      <w:szCs w:val="24"/>
    </w:rPr>
  </w:style>
  <w:style w:type="paragraph" w:customStyle="1" w:styleId="11">
    <w:name w:val="Абзац списка1"/>
    <w:basedOn w:val="a"/>
    <w:rsid w:val="007562AE"/>
    <w:pPr>
      <w:ind w:left="720"/>
    </w:pPr>
    <w:rPr>
      <w:rFonts w:eastAsia="Calibri"/>
    </w:rPr>
  </w:style>
  <w:style w:type="paragraph" w:styleId="ac">
    <w:name w:val="header"/>
    <w:basedOn w:val="a"/>
    <w:link w:val="ad"/>
    <w:uiPriority w:val="99"/>
    <w:unhideWhenUsed/>
    <w:rsid w:val="007562AE"/>
    <w:pPr>
      <w:tabs>
        <w:tab w:val="center" w:pos="4677"/>
        <w:tab w:val="right" w:pos="9355"/>
      </w:tabs>
    </w:pPr>
  </w:style>
  <w:style w:type="character" w:customStyle="1" w:styleId="ad">
    <w:name w:val="Верхний колонтитул Знак"/>
    <w:basedOn w:val="a0"/>
    <w:link w:val="ac"/>
    <w:uiPriority w:val="99"/>
    <w:rsid w:val="007562AE"/>
    <w:rPr>
      <w:rFonts w:ascii="Times New Roman" w:eastAsia="Times New Roman" w:hAnsi="Times New Roman" w:cs="Times New Roman"/>
      <w:sz w:val="20"/>
      <w:szCs w:val="20"/>
      <w:lang w:eastAsia="ru-RU"/>
    </w:rPr>
  </w:style>
  <w:style w:type="paragraph" w:styleId="ae">
    <w:name w:val="footer"/>
    <w:basedOn w:val="a"/>
    <w:link w:val="af"/>
    <w:uiPriority w:val="99"/>
    <w:semiHidden/>
    <w:unhideWhenUsed/>
    <w:rsid w:val="007562AE"/>
    <w:pPr>
      <w:tabs>
        <w:tab w:val="center" w:pos="4677"/>
        <w:tab w:val="right" w:pos="9355"/>
      </w:tabs>
    </w:pPr>
  </w:style>
  <w:style w:type="character" w:customStyle="1" w:styleId="af">
    <w:name w:val="Нижний колонтитул Знак"/>
    <w:basedOn w:val="a0"/>
    <w:link w:val="ae"/>
    <w:uiPriority w:val="99"/>
    <w:semiHidden/>
    <w:rsid w:val="007562AE"/>
    <w:rPr>
      <w:rFonts w:ascii="Times New Roman" w:eastAsia="Times New Roman" w:hAnsi="Times New Roman" w:cs="Times New Roman"/>
      <w:sz w:val="20"/>
      <w:szCs w:val="20"/>
      <w:lang w:eastAsia="ru-RU"/>
    </w:rPr>
  </w:style>
  <w:style w:type="character" w:customStyle="1" w:styleId="a9">
    <w:name w:val="Без интервала Знак"/>
    <w:link w:val="a8"/>
    <w:uiPriority w:val="1"/>
    <w:rsid w:val="00194BB5"/>
    <w:rPr>
      <w:rFonts w:ascii="Times New Roman" w:eastAsia="Times New Roman" w:hAnsi="Times New Roman" w:cs="Times New Roman"/>
      <w:sz w:val="20"/>
      <w:szCs w:val="20"/>
      <w:lang w:eastAsia="ru-RU"/>
    </w:rPr>
  </w:style>
  <w:style w:type="character" w:customStyle="1" w:styleId="21">
    <w:name w:val="Основной текст (2)_"/>
    <w:basedOn w:val="a0"/>
    <w:link w:val="22"/>
    <w:rsid w:val="00194BB5"/>
    <w:rPr>
      <w:rFonts w:ascii="Times New Roman" w:eastAsia="Times New Roman" w:hAnsi="Times New Roman" w:cs="Times New Roman"/>
      <w:sz w:val="20"/>
      <w:szCs w:val="20"/>
      <w:lang w:eastAsia="ru-RU"/>
    </w:rPr>
  </w:style>
  <w:style w:type="paragraph" w:customStyle="1" w:styleId="22">
    <w:name w:val="Основной текст (2)"/>
    <w:basedOn w:val="a"/>
    <w:link w:val="21"/>
    <w:rsid w:val="00194BB5"/>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219">
      <w:bodyDiv w:val="1"/>
      <w:marLeft w:val="0"/>
      <w:marRight w:val="0"/>
      <w:marTop w:val="0"/>
      <w:marBottom w:val="0"/>
      <w:divBdr>
        <w:top w:val="none" w:sz="0" w:space="0" w:color="auto"/>
        <w:left w:val="none" w:sz="0" w:space="0" w:color="auto"/>
        <w:bottom w:val="none" w:sz="0" w:space="0" w:color="auto"/>
        <w:right w:val="none" w:sz="0" w:space="0" w:color="auto"/>
      </w:divBdr>
    </w:div>
    <w:div w:id="44843424">
      <w:bodyDiv w:val="1"/>
      <w:marLeft w:val="0"/>
      <w:marRight w:val="0"/>
      <w:marTop w:val="0"/>
      <w:marBottom w:val="0"/>
      <w:divBdr>
        <w:top w:val="none" w:sz="0" w:space="0" w:color="auto"/>
        <w:left w:val="none" w:sz="0" w:space="0" w:color="auto"/>
        <w:bottom w:val="none" w:sz="0" w:space="0" w:color="auto"/>
        <w:right w:val="none" w:sz="0" w:space="0" w:color="auto"/>
      </w:divBdr>
    </w:div>
    <w:div w:id="52974933">
      <w:bodyDiv w:val="1"/>
      <w:marLeft w:val="0"/>
      <w:marRight w:val="0"/>
      <w:marTop w:val="0"/>
      <w:marBottom w:val="0"/>
      <w:divBdr>
        <w:top w:val="none" w:sz="0" w:space="0" w:color="auto"/>
        <w:left w:val="none" w:sz="0" w:space="0" w:color="auto"/>
        <w:bottom w:val="none" w:sz="0" w:space="0" w:color="auto"/>
        <w:right w:val="none" w:sz="0" w:space="0" w:color="auto"/>
      </w:divBdr>
    </w:div>
    <w:div w:id="77026504">
      <w:bodyDiv w:val="1"/>
      <w:marLeft w:val="0"/>
      <w:marRight w:val="0"/>
      <w:marTop w:val="0"/>
      <w:marBottom w:val="0"/>
      <w:divBdr>
        <w:top w:val="none" w:sz="0" w:space="0" w:color="auto"/>
        <w:left w:val="none" w:sz="0" w:space="0" w:color="auto"/>
        <w:bottom w:val="none" w:sz="0" w:space="0" w:color="auto"/>
        <w:right w:val="none" w:sz="0" w:space="0" w:color="auto"/>
      </w:divBdr>
    </w:div>
    <w:div w:id="77290135">
      <w:bodyDiv w:val="1"/>
      <w:marLeft w:val="0"/>
      <w:marRight w:val="0"/>
      <w:marTop w:val="0"/>
      <w:marBottom w:val="0"/>
      <w:divBdr>
        <w:top w:val="none" w:sz="0" w:space="0" w:color="auto"/>
        <w:left w:val="none" w:sz="0" w:space="0" w:color="auto"/>
        <w:bottom w:val="none" w:sz="0" w:space="0" w:color="auto"/>
        <w:right w:val="none" w:sz="0" w:space="0" w:color="auto"/>
      </w:divBdr>
    </w:div>
    <w:div w:id="100926562">
      <w:bodyDiv w:val="1"/>
      <w:marLeft w:val="0"/>
      <w:marRight w:val="0"/>
      <w:marTop w:val="0"/>
      <w:marBottom w:val="0"/>
      <w:divBdr>
        <w:top w:val="none" w:sz="0" w:space="0" w:color="auto"/>
        <w:left w:val="none" w:sz="0" w:space="0" w:color="auto"/>
        <w:bottom w:val="none" w:sz="0" w:space="0" w:color="auto"/>
        <w:right w:val="none" w:sz="0" w:space="0" w:color="auto"/>
      </w:divBdr>
    </w:div>
    <w:div w:id="111411454">
      <w:bodyDiv w:val="1"/>
      <w:marLeft w:val="0"/>
      <w:marRight w:val="0"/>
      <w:marTop w:val="0"/>
      <w:marBottom w:val="0"/>
      <w:divBdr>
        <w:top w:val="none" w:sz="0" w:space="0" w:color="auto"/>
        <w:left w:val="none" w:sz="0" w:space="0" w:color="auto"/>
        <w:bottom w:val="none" w:sz="0" w:space="0" w:color="auto"/>
        <w:right w:val="none" w:sz="0" w:space="0" w:color="auto"/>
      </w:divBdr>
    </w:div>
    <w:div w:id="130949062">
      <w:bodyDiv w:val="1"/>
      <w:marLeft w:val="0"/>
      <w:marRight w:val="0"/>
      <w:marTop w:val="0"/>
      <w:marBottom w:val="0"/>
      <w:divBdr>
        <w:top w:val="none" w:sz="0" w:space="0" w:color="auto"/>
        <w:left w:val="none" w:sz="0" w:space="0" w:color="auto"/>
        <w:bottom w:val="none" w:sz="0" w:space="0" w:color="auto"/>
        <w:right w:val="none" w:sz="0" w:space="0" w:color="auto"/>
      </w:divBdr>
    </w:div>
    <w:div w:id="192883044">
      <w:bodyDiv w:val="1"/>
      <w:marLeft w:val="0"/>
      <w:marRight w:val="0"/>
      <w:marTop w:val="0"/>
      <w:marBottom w:val="0"/>
      <w:divBdr>
        <w:top w:val="none" w:sz="0" w:space="0" w:color="auto"/>
        <w:left w:val="none" w:sz="0" w:space="0" w:color="auto"/>
        <w:bottom w:val="none" w:sz="0" w:space="0" w:color="auto"/>
        <w:right w:val="none" w:sz="0" w:space="0" w:color="auto"/>
      </w:divBdr>
    </w:div>
    <w:div w:id="207760379">
      <w:bodyDiv w:val="1"/>
      <w:marLeft w:val="0"/>
      <w:marRight w:val="0"/>
      <w:marTop w:val="0"/>
      <w:marBottom w:val="0"/>
      <w:divBdr>
        <w:top w:val="none" w:sz="0" w:space="0" w:color="auto"/>
        <w:left w:val="none" w:sz="0" w:space="0" w:color="auto"/>
        <w:bottom w:val="none" w:sz="0" w:space="0" w:color="auto"/>
        <w:right w:val="none" w:sz="0" w:space="0" w:color="auto"/>
      </w:divBdr>
    </w:div>
    <w:div w:id="246811709">
      <w:bodyDiv w:val="1"/>
      <w:marLeft w:val="0"/>
      <w:marRight w:val="0"/>
      <w:marTop w:val="0"/>
      <w:marBottom w:val="0"/>
      <w:divBdr>
        <w:top w:val="none" w:sz="0" w:space="0" w:color="auto"/>
        <w:left w:val="none" w:sz="0" w:space="0" w:color="auto"/>
        <w:bottom w:val="none" w:sz="0" w:space="0" w:color="auto"/>
        <w:right w:val="none" w:sz="0" w:space="0" w:color="auto"/>
      </w:divBdr>
    </w:div>
    <w:div w:id="275990568">
      <w:bodyDiv w:val="1"/>
      <w:marLeft w:val="0"/>
      <w:marRight w:val="0"/>
      <w:marTop w:val="0"/>
      <w:marBottom w:val="0"/>
      <w:divBdr>
        <w:top w:val="none" w:sz="0" w:space="0" w:color="auto"/>
        <w:left w:val="none" w:sz="0" w:space="0" w:color="auto"/>
        <w:bottom w:val="none" w:sz="0" w:space="0" w:color="auto"/>
        <w:right w:val="none" w:sz="0" w:space="0" w:color="auto"/>
      </w:divBdr>
    </w:div>
    <w:div w:id="275991967">
      <w:bodyDiv w:val="1"/>
      <w:marLeft w:val="0"/>
      <w:marRight w:val="0"/>
      <w:marTop w:val="0"/>
      <w:marBottom w:val="0"/>
      <w:divBdr>
        <w:top w:val="none" w:sz="0" w:space="0" w:color="auto"/>
        <w:left w:val="none" w:sz="0" w:space="0" w:color="auto"/>
        <w:bottom w:val="none" w:sz="0" w:space="0" w:color="auto"/>
        <w:right w:val="none" w:sz="0" w:space="0" w:color="auto"/>
      </w:divBdr>
    </w:div>
    <w:div w:id="283854878">
      <w:bodyDiv w:val="1"/>
      <w:marLeft w:val="0"/>
      <w:marRight w:val="0"/>
      <w:marTop w:val="0"/>
      <w:marBottom w:val="0"/>
      <w:divBdr>
        <w:top w:val="none" w:sz="0" w:space="0" w:color="auto"/>
        <w:left w:val="none" w:sz="0" w:space="0" w:color="auto"/>
        <w:bottom w:val="none" w:sz="0" w:space="0" w:color="auto"/>
        <w:right w:val="none" w:sz="0" w:space="0" w:color="auto"/>
      </w:divBdr>
    </w:div>
    <w:div w:id="284972861">
      <w:bodyDiv w:val="1"/>
      <w:marLeft w:val="0"/>
      <w:marRight w:val="0"/>
      <w:marTop w:val="0"/>
      <w:marBottom w:val="0"/>
      <w:divBdr>
        <w:top w:val="none" w:sz="0" w:space="0" w:color="auto"/>
        <w:left w:val="none" w:sz="0" w:space="0" w:color="auto"/>
        <w:bottom w:val="none" w:sz="0" w:space="0" w:color="auto"/>
        <w:right w:val="none" w:sz="0" w:space="0" w:color="auto"/>
      </w:divBdr>
    </w:div>
    <w:div w:id="295988032">
      <w:bodyDiv w:val="1"/>
      <w:marLeft w:val="0"/>
      <w:marRight w:val="0"/>
      <w:marTop w:val="0"/>
      <w:marBottom w:val="0"/>
      <w:divBdr>
        <w:top w:val="none" w:sz="0" w:space="0" w:color="auto"/>
        <w:left w:val="none" w:sz="0" w:space="0" w:color="auto"/>
        <w:bottom w:val="none" w:sz="0" w:space="0" w:color="auto"/>
        <w:right w:val="none" w:sz="0" w:space="0" w:color="auto"/>
      </w:divBdr>
    </w:div>
    <w:div w:id="358165216">
      <w:bodyDiv w:val="1"/>
      <w:marLeft w:val="0"/>
      <w:marRight w:val="0"/>
      <w:marTop w:val="0"/>
      <w:marBottom w:val="0"/>
      <w:divBdr>
        <w:top w:val="none" w:sz="0" w:space="0" w:color="auto"/>
        <w:left w:val="none" w:sz="0" w:space="0" w:color="auto"/>
        <w:bottom w:val="none" w:sz="0" w:space="0" w:color="auto"/>
        <w:right w:val="none" w:sz="0" w:space="0" w:color="auto"/>
      </w:divBdr>
    </w:div>
    <w:div w:id="400099171">
      <w:bodyDiv w:val="1"/>
      <w:marLeft w:val="0"/>
      <w:marRight w:val="0"/>
      <w:marTop w:val="0"/>
      <w:marBottom w:val="0"/>
      <w:divBdr>
        <w:top w:val="none" w:sz="0" w:space="0" w:color="auto"/>
        <w:left w:val="none" w:sz="0" w:space="0" w:color="auto"/>
        <w:bottom w:val="none" w:sz="0" w:space="0" w:color="auto"/>
        <w:right w:val="none" w:sz="0" w:space="0" w:color="auto"/>
      </w:divBdr>
    </w:div>
    <w:div w:id="400711529">
      <w:bodyDiv w:val="1"/>
      <w:marLeft w:val="0"/>
      <w:marRight w:val="0"/>
      <w:marTop w:val="0"/>
      <w:marBottom w:val="0"/>
      <w:divBdr>
        <w:top w:val="none" w:sz="0" w:space="0" w:color="auto"/>
        <w:left w:val="none" w:sz="0" w:space="0" w:color="auto"/>
        <w:bottom w:val="none" w:sz="0" w:space="0" w:color="auto"/>
        <w:right w:val="none" w:sz="0" w:space="0" w:color="auto"/>
      </w:divBdr>
    </w:div>
    <w:div w:id="409425753">
      <w:bodyDiv w:val="1"/>
      <w:marLeft w:val="0"/>
      <w:marRight w:val="0"/>
      <w:marTop w:val="0"/>
      <w:marBottom w:val="0"/>
      <w:divBdr>
        <w:top w:val="none" w:sz="0" w:space="0" w:color="auto"/>
        <w:left w:val="none" w:sz="0" w:space="0" w:color="auto"/>
        <w:bottom w:val="none" w:sz="0" w:space="0" w:color="auto"/>
        <w:right w:val="none" w:sz="0" w:space="0" w:color="auto"/>
      </w:divBdr>
    </w:div>
    <w:div w:id="448671351">
      <w:bodyDiv w:val="1"/>
      <w:marLeft w:val="0"/>
      <w:marRight w:val="0"/>
      <w:marTop w:val="0"/>
      <w:marBottom w:val="0"/>
      <w:divBdr>
        <w:top w:val="none" w:sz="0" w:space="0" w:color="auto"/>
        <w:left w:val="none" w:sz="0" w:space="0" w:color="auto"/>
        <w:bottom w:val="none" w:sz="0" w:space="0" w:color="auto"/>
        <w:right w:val="none" w:sz="0" w:space="0" w:color="auto"/>
      </w:divBdr>
    </w:div>
    <w:div w:id="453645120">
      <w:bodyDiv w:val="1"/>
      <w:marLeft w:val="0"/>
      <w:marRight w:val="0"/>
      <w:marTop w:val="0"/>
      <w:marBottom w:val="0"/>
      <w:divBdr>
        <w:top w:val="none" w:sz="0" w:space="0" w:color="auto"/>
        <w:left w:val="none" w:sz="0" w:space="0" w:color="auto"/>
        <w:bottom w:val="none" w:sz="0" w:space="0" w:color="auto"/>
        <w:right w:val="none" w:sz="0" w:space="0" w:color="auto"/>
      </w:divBdr>
    </w:div>
    <w:div w:id="456337133">
      <w:bodyDiv w:val="1"/>
      <w:marLeft w:val="0"/>
      <w:marRight w:val="0"/>
      <w:marTop w:val="0"/>
      <w:marBottom w:val="0"/>
      <w:divBdr>
        <w:top w:val="none" w:sz="0" w:space="0" w:color="auto"/>
        <w:left w:val="none" w:sz="0" w:space="0" w:color="auto"/>
        <w:bottom w:val="none" w:sz="0" w:space="0" w:color="auto"/>
        <w:right w:val="none" w:sz="0" w:space="0" w:color="auto"/>
      </w:divBdr>
    </w:div>
    <w:div w:id="503671357">
      <w:bodyDiv w:val="1"/>
      <w:marLeft w:val="0"/>
      <w:marRight w:val="0"/>
      <w:marTop w:val="0"/>
      <w:marBottom w:val="0"/>
      <w:divBdr>
        <w:top w:val="none" w:sz="0" w:space="0" w:color="auto"/>
        <w:left w:val="none" w:sz="0" w:space="0" w:color="auto"/>
        <w:bottom w:val="none" w:sz="0" w:space="0" w:color="auto"/>
        <w:right w:val="none" w:sz="0" w:space="0" w:color="auto"/>
      </w:divBdr>
    </w:div>
    <w:div w:id="506986789">
      <w:bodyDiv w:val="1"/>
      <w:marLeft w:val="0"/>
      <w:marRight w:val="0"/>
      <w:marTop w:val="0"/>
      <w:marBottom w:val="0"/>
      <w:divBdr>
        <w:top w:val="none" w:sz="0" w:space="0" w:color="auto"/>
        <w:left w:val="none" w:sz="0" w:space="0" w:color="auto"/>
        <w:bottom w:val="none" w:sz="0" w:space="0" w:color="auto"/>
        <w:right w:val="none" w:sz="0" w:space="0" w:color="auto"/>
      </w:divBdr>
    </w:div>
    <w:div w:id="512842348">
      <w:bodyDiv w:val="1"/>
      <w:marLeft w:val="0"/>
      <w:marRight w:val="0"/>
      <w:marTop w:val="0"/>
      <w:marBottom w:val="0"/>
      <w:divBdr>
        <w:top w:val="none" w:sz="0" w:space="0" w:color="auto"/>
        <w:left w:val="none" w:sz="0" w:space="0" w:color="auto"/>
        <w:bottom w:val="none" w:sz="0" w:space="0" w:color="auto"/>
        <w:right w:val="none" w:sz="0" w:space="0" w:color="auto"/>
      </w:divBdr>
    </w:div>
    <w:div w:id="529222606">
      <w:bodyDiv w:val="1"/>
      <w:marLeft w:val="0"/>
      <w:marRight w:val="0"/>
      <w:marTop w:val="0"/>
      <w:marBottom w:val="0"/>
      <w:divBdr>
        <w:top w:val="none" w:sz="0" w:space="0" w:color="auto"/>
        <w:left w:val="none" w:sz="0" w:space="0" w:color="auto"/>
        <w:bottom w:val="none" w:sz="0" w:space="0" w:color="auto"/>
        <w:right w:val="none" w:sz="0" w:space="0" w:color="auto"/>
      </w:divBdr>
    </w:div>
    <w:div w:id="533005167">
      <w:bodyDiv w:val="1"/>
      <w:marLeft w:val="0"/>
      <w:marRight w:val="0"/>
      <w:marTop w:val="0"/>
      <w:marBottom w:val="0"/>
      <w:divBdr>
        <w:top w:val="none" w:sz="0" w:space="0" w:color="auto"/>
        <w:left w:val="none" w:sz="0" w:space="0" w:color="auto"/>
        <w:bottom w:val="none" w:sz="0" w:space="0" w:color="auto"/>
        <w:right w:val="none" w:sz="0" w:space="0" w:color="auto"/>
      </w:divBdr>
    </w:div>
    <w:div w:id="577442099">
      <w:bodyDiv w:val="1"/>
      <w:marLeft w:val="0"/>
      <w:marRight w:val="0"/>
      <w:marTop w:val="0"/>
      <w:marBottom w:val="0"/>
      <w:divBdr>
        <w:top w:val="none" w:sz="0" w:space="0" w:color="auto"/>
        <w:left w:val="none" w:sz="0" w:space="0" w:color="auto"/>
        <w:bottom w:val="none" w:sz="0" w:space="0" w:color="auto"/>
        <w:right w:val="none" w:sz="0" w:space="0" w:color="auto"/>
      </w:divBdr>
    </w:div>
    <w:div w:id="622275528">
      <w:bodyDiv w:val="1"/>
      <w:marLeft w:val="0"/>
      <w:marRight w:val="0"/>
      <w:marTop w:val="0"/>
      <w:marBottom w:val="0"/>
      <w:divBdr>
        <w:top w:val="none" w:sz="0" w:space="0" w:color="auto"/>
        <w:left w:val="none" w:sz="0" w:space="0" w:color="auto"/>
        <w:bottom w:val="none" w:sz="0" w:space="0" w:color="auto"/>
        <w:right w:val="none" w:sz="0" w:space="0" w:color="auto"/>
      </w:divBdr>
    </w:div>
    <w:div w:id="668993802">
      <w:bodyDiv w:val="1"/>
      <w:marLeft w:val="0"/>
      <w:marRight w:val="0"/>
      <w:marTop w:val="0"/>
      <w:marBottom w:val="0"/>
      <w:divBdr>
        <w:top w:val="none" w:sz="0" w:space="0" w:color="auto"/>
        <w:left w:val="none" w:sz="0" w:space="0" w:color="auto"/>
        <w:bottom w:val="none" w:sz="0" w:space="0" w:color="auto"/>
        <w:right w:val="none" w:sz="0" w:space="0" w:color="auto"/>
      </w:divBdr>
    </w:div>
    <w:div w:id="708064813">
      <w:bodyDiv w:val="1"/>
      <w:marLeft w:val="0"/>
      <w:marRight w:val="0"/>
      <w:marTop w:val="0"/>
      <w:marBottom w:val="0"/>
      <w:divBdr>
        <w:top w:val="none" w:sz="0" w:space="0" w:color="auto"/>
        <w:left w:val="none" w:sz="0" w:space="0" w:color="auto"/>
        <w:bottom w:val="none" w:sz="0" w:space="0" w:color="auto"/>
        <w:right w:val="none" w:sz="0" w:space="0" w:color="auto"/>
      </w:divBdr>
    </w:div>
    <w:div w:id="729118171">
      <w:bodyDiv w:val="1"/>
      <w:marLeft w:val="0"/>
      <w:marRight w:val="0"/>
      <w:marTop w:val="0"/>
      <w:marBottom w:val="0"/>
      <w:divBdr>
        <w:top w:val="none" w:sz="0" w:space="0" w:color="auto"/>
        <w:left w:val="none" w:sz="0" w:space="0" w:color="auto"/>
        <w:bottom w:val="none" w:sz="0" w:space="0" w:color="auto"/>
        <w:right w:val="none" w:sz="0" w:space="0" w:color="auto"/>
      </w:divBdr>
    </w:div>
    <w:div w:id="736779398">
      <w:bodyDiv w:val="1"/>
      <w:marLeft w:val="0"/>
      <w:marRight w:val="0"/>
      <w:marTop w:val="0"/>
      <w:marBottom w:val="0"/>
      <w:divBdr>
        <w:top w:val="none" w:sz="0" w:space="0" w:color="auto"/>
        <w:left w:val="none" w:sz="0" w:space="0" w:color="auto"/>
        <w:bottom w:val="none" w:sz="0" w:space="0" w:color="auto"/>
        <w:right w:val="none" w:sz="0" w:space="0" w:color="auto"/>
      </w:divBdr>
    </w:div>
    <w:div w:id="742720598">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
    <w:div w:id="1017578204">
      <w:bodyDiv w:val="1"/>
      <w:marLeft w:val="0"/>
      <w:marRight w:val="0"/>
      <w:marTop w:val="0"/>
      <w:marBottom w:val="0"/>
      <w:divBdr>
        <w:top w:val="none" w:sz="0" w:space="0" w:color="auto"/>
        <w:left w:val="none" w:sz="0" w:space="0" w:color="auto"/>
        <w:bottom w:val="none" w:sz="0" w:space="0" w:color="auto"/>
        <w:right w:val="none" w:sz="0" w:space="0" w:color="auto"/>
      </w:divBdr>
    </w:div>
    <w:div w:id="1036587104">
      <w:bodyDiv w:val="1"/>
      <w:marLeft w:val="0"/>
      <w:marRight w:val="0"/>
      <w:marTop w:val="0"/>
      <w:marBottom w:val="0"/>
      <w:divBdr>
        <w:top w:val="none" w:sz="0" w:space="0" w:color="auto"/>
        <w:left w:val="none" w:sz="0" w:space="0" w:color="auto"/>
        <w:bottom w:val="none" w:sz="0" w:space="0" w:color="auto"/>
        <w:right w:val="none" w:sz="0" w:space="0" w:color="auto"/>
      </w:divBdr>
    </w:div>
    <w:div w:id="1039011056">
      <w:bodyDiv w:val="1"/>
      <w:marLeft w:val="0"/>
      <w:marRight w:val="0"/>
      <w:marTop w:val="0"/>
      <w:marBottom w:val="0"/>
      <w:divBdr>
        <w:top w:val="none" w:sz="0" w:space="0" w:color="auto"/>
        <w:left w:val="none" w:sz="0" w:space="0" w:color="auto"/>
        <w:bottom w:val="none" w:sz="0" w:space="0" w:color="auto"/>
        <w:right w:val="none" w:sz="0" w:space="0" w:color="auto"/>
      </w:divBdr>
    </w:div>
    <w:div w:id="1053963799">
      <w:bodyDiv w:val="1"/>
      <w:marLeft w:val="0"/>
      <w:marRight w:val="0"/>
      <w:marTop w:val="0"/>
      <w:marBottom w:val="0"/>
      <w:divBdr>
        <w:top w:val="none" w:sz="0" w:space="0" w:color="auto"/>
        <w:left w:val="none" w:sz="0" w:space="0" w:color="auto"/>
        <w:bottom w:val="none" w:sz="0" w:space="0" w:color="auto"/>
        <w:right w:val="none" w:sz="0" w:space="0" w:color="auto"/>
      </w:divBdr>
    </w:div>
    <w:div w:id="1054354024">
      <w:bodyDiv w:val="1"/>
      <w:marLeft w:val="0"/>
      <w:marRight w:val="0"/>
      <w:marTop w:val="0"/>
      <w:marBottom w:val="0"/>
      <w:divBdr>
        <w:top w:val="none" w:sz="0" w:space="0" w:color="auto"/>
        <w:left w:val="none" w:sz="0" w:space="0" w:color="auto"/>
        <w:bottom w:val="none" w:sz="0" w:space="0" w:color="auto"/>
        <w:right w:val="none" w:sz="0" w:space="0" w:color="auto"/>
      </w:divBdr>
    </w:div>
    <w:div w:id="1071653740">
      <w:bodyDiv w:val="1"/>
      <w:marLeft w:val="0"/>
      <w:marRight w:val="0"/>
      <w:marTop w:val="0"/>
      <w:marBottom w:val="0"/>
      <w:divBdr>
        <w:top w:val="none" w:sz="0" w:space="0" w:color="auto"/>
        <w:left w:val="none" w:sz="0" w:space="0" w:color="auto"/>
        <w:bottom w:val="none" w:sz="0" w:space="0" w:color="auto"/>
        <w:right w:val="none" w:sz="0" w:space="0" w:color="auto"/>
      </w:divBdr>
    </w:div>
    <w:div w:id="1088768491">
      <w:bodyDiv w:val="1"/>
      <w:marLeft w:val="0"/>
      <w:marRight w:val="0"/>
      <w:marTop w:val="0"/>
      <w:marBottom w:val="0"/>
      <w:divBdr>
        <w:top w:val="none" w:sz="0" w:space="0" w:color="auto"/>
        <w:left w:val="none" w:sz="0" w:space="0" w:color="auto"/>
        <w:bottom w:val="none" w:sz="0" w:space="0" w:color="auto"/>
        <w:right w:val="none" w:sz="0" w:space="0" w:color="auto"/>
      </w:divBdr>
    </w:div>
    <w:div w:id="1109666823">
      <w:bodyDiv w:val="1"/>
      <w:marLeft w:val="0"/>
      <w:marRight w:val="0"/>
      <w:marTop w:val="0"/>
      <w:marBottom w:val="0"/>
      <w:divBdr>
        <w:top w:val="none" w:sz="0" w:space="0" w:color="auto"/>
        <w:left w:val="none" w:sz="0" w:space="0" w:color="auto"/>
        <w:bottom w:val="none" w:sz="0" w:space="0" w:color="auto"/>
        <w:right w:val="none" w:sz="0" w:space="0" w:color="auto"/>
      </w:divBdr>
    </w:div>
    <w:div w:id="1114329542">
      <w:bodyDiv w:val="1"/>
      <w:marLeft w:val="0"/>
      <w:marRight w:val="0"/>
      <w:marTop w:val="0"/>
      <w:marBottom w:val="0"/>
      <w:divBdr>
        <w:top w:val="none" w:sz="0" w:space="0" w:color="auto"/>
        <w:left w:val="none" w:sz="0" w:space="0" w:color="auto"/>
        <w:bottom w:val="none" w:sz="0" w:space="0" w:color="auto"/>
        <w:right w:val="none" w:sz="0" w:space="0" w:color="auto"/>
      </w:divBdr>
    </w:div>
    <w:div w:id="1141194999">
      <w:bodyDiv w:val="1"/>
      <w:marLeft w:val="0"/>
      <w:marRight w:val="0"/>
      <w:marTop w:val="0"/>
      <w:marBottom w:val="0"/>
      <w:divBdr>
        <w:top w:val="none" w:sz="0" w:space="0" w:color="auto"/>
        <w:left w:val="none" w:sz="0" w:space="0" w:color="auto"/>
        <w:bottom w:val="none" w:sz="0" w:space="0" w:color="auto"/>
        <w:right w:val="none" w:sz="0" w:space="0" w:color="auto"/>
      </w:divBdr>
    </w:div>
    <w:div w:id="1283149047">
      <w:bodyDiv w:val="1"/>
      <w:marLeft w:val="0"/>
      <w:marRight w:val="0"/>
      <w:marTop w:val="0"/>
      <w:marBottom w:val="0"/>
      <w:divBdr>
        <w:top w:val="none" w:sz="0" w:space="0" w:color="auto"/>
        <w:left w:val="none" w:sz="0" w:space="0" w:color="auto"/>
        <w:bottom w:val="none" w:sz="0" w:space="0" w:color="auto"/>
        <w:right w:val="none" w:sz="0" w:space="0" w:color="auto"/>
      </w:divBdr>
    </w:div>
    <w:div w:id="1335958404">
      <w:bodyDiv w:val="1"/>
      <w:marLeft w:val="0"/>
      <w:marRight w:val="0"/>
      <w:marTop w:val="0"/>
      <w:marBottom w:val="0"/>
      <w:divBdr>
        <w:top w:val="none" w:sz="0" w:space="0" w:color="auto"/>
        <w:left w:val="none" w:sz="0" w:space="0" w:color="auto"/>
        <w:bottom w:val="none" w:sz="0" w:space="0" w:color="auto"/>
        <w:right w:val="none" w:sz="0" w:space="0" w:color="auto"/>
      </w:divBdr>
    </w:div>
    <w:div w:id="1393962913">
      <w:bodyDiv w:val="1"/>
      <w:marLeft w:val="0"/>
      <w:marRight w:val="0"/>
      <w:marTop w:val="0"/>
      <w:marBottom w:val="0"/>
      <w:divBdr>
        <w:top w:val="none" w:sz="0" w:space="0" w:color="auto"/>
        <w:left w:val="none" w:sz="0" w:space="0" w:color="auto"/>
        <w:bottom w:val="none" w:sz="0" w:space="0" w:color="auto"/>
        <w:right w:val="none" w:sz="0" w:space="0" w:color="auto"/>
      </w:divBdr>
    </w:div>
    <w:div w:id="1418288083">
      <w:bodyDiv w:val="1"/>
      <w:marLeft w:val="0"/>
      <w:marRight w:val="0"/>
      <w:marTop w:val="0"/>
      <w:marBottom w:val="0"/>
      <w:divBdr>
        <w:top w:val="none" w:sz="0" w:space="0" w:color="auto"/>
        <w:left w:val="none" w:sz="0" w:space="0" w:color="auto"/>
        <w:bottom w:val="none" w:sz="0" w:space="0" w:color="auto"/>
        <w:right w:val="none" w:sz="0" w:space="0" w:color="auto"/>
      </w:divBdr>
    </w:div>
    <w:div w:id="1418671228">
      <w:bodyDiv w:val="1"/>
      <w:marLeft w:val="0"/>
      <w:marRight w:val="0"/>
      <w:marTop w:val="0"/>
      <w:marBottom w:val="0"/>
      <w:divBdr>
        <w:top w:val="none" w:sz="0" w:space="0" w:color="auto"/>
        <w:left w:val="none" w:sz="0" w:space="0" w:color="auto"/>
        <w:bottom w:val="none" w:sz="0" w:space="0" w:color="auto"/>
        <w:right w:val="none" w:sz="0" w:space="0" w:color="auto"/>
      </w:divBdr>
    </w:div>
    <w:div w:id="1444807802">
      <w:bodyDiv w:val="1"/>
      <w:marLeft w:val="0"/>
      <w:marRight w:val="0"/>
      <w:marTop w:val="0"/>
      <w:marBottom w:val="0"/>
      <w:divBdr>
        <w:top w:val="none" w:sz="0" w:space="0" w:color="auto"/>
        <w:left w:val="none" w:sz="0" w:space="0" w:color="auto"/>
        <w:bottom w:val="none" w:sz="0" w:space="0" w:color="auto"/>
        <w:right w:val="none" w:sz="0" w:space="0" w:color="auto"/>
      </w:divBdr>
    </w:div>
    <w:div w:id="1475412433">
      <w:bodyDiv w:val="1"/>
      <w:marLeft w:val="0"/>
      <w:marRight w:val="0"/>
      <w:marTop w:val="0"/>
      <w:marBottom w:val="0"/>
      <w:divBdr>
        <w:top w:val="none" w:sz="0" w:space="0" w:color="auto"/>
        <w:left w:val="none" w:sz="0" w:space="0" w:color="auto"/>
        <w:bottom w:val="none" w:sz="0" w:space="0" w:color="auto"/>
        <w:right w:val="none" w:sz="0" w:space="0" w:color="auto"/>
      </w:divBdr>
    </w:div>
    <w:div w:id="1516920594">
      <w:bodyDiv w:val="1"/>
      <w:marLeft w:val="0"/>
      <w:marRight w:val="0"/>
      <w:marTop w:val="0"/>
      <w:marBottom w:val="0"/>
      <w:divBdr>
        <w:top w:val="none" w:sz="0" w:space="0" w:color="auto"/>
        <w:left w:val="none" w:sz="0" w:space="0" w:color="auto"/>
        <w:bottom w:val="none" w:sz="0" w:space="0" w:color="auto"/>
        <w:right w:val="none" w:sz="0" w:space="0" w:color="auto"/>
      </w:divBdr>
    </w:div>
    <w:div w:id="1542934745">
      <w:bodyDiv w:val="1"/>
      <w:marLeft w:val="0"/>
      <w:marRight w:val="0"/>
      <w:marTop w:val="0"/>
      <w:marBottom w:val="0"/>
      <w:divBdr>
        <w:top w:val="none" w:sz="0" w:space="0" w:color="auto"/>
        <w:left w:val="none" w:sz="0" w:space="0" w:color="auto"/>
        <w:bottom w:val="none" w:sz="0" w:space="0" w:color="auto"/>
        <w:right w:val="none" w:sz="0" w:space="0" w:color="auto"/>
      </w:divBdr>
    </w:div>
    <w:div w:id="1639996253">
      <w:bodyDiv w:val="1"/>
      <w:marLeft w:val="0"/>
      <w:marRight w:val="0"/>
      <w:marTop w:val="0"/>
      <w:marBottom w:val="0"/>
      <w:divBdr>
        <w:top w:val="none" w:sz="0" w:space="0" w:color="auto"/>
        <w:left w:val="none" w:sz="0" w:space="0" w:color="auto"/>
        <w:bottom w:val="none" w:sz="0" w:space="0" w:color="auto"/>
        <w:right w:val="none" w:sz="0" w:space="0" w:color="auto"/>
      </w:divBdr>
    </w:div>
    <w:div w:id="1665009486">
      <w:bodyDiv w:val="1"/>
      <w:marLeft w:val="0"/>
      <w:marRight w:val="0"/>
      <w:marTop w:val="0"/>
      <w:marBottom w:val="0"/>
      <w:divBdr>
        <w:top w:val="none" w:sz="0" w:space="0" w:color="auto"/>
        <w:left w:val="none" w:sz="0" w:space="0" w:color="auto"/>
        <w:bottom w:val="none" w:sz="0" w:space="0" w:color="auto"/>
        <w:right w:val="none" w:sz="0" w:space="0" w:color="auto"/>
      </w:divBdr>
    </w:div>
    <w:div w:id="1677882347">
      <w:bodyDiv w:val="1"/>
      <w:marLeft w:val="0"/>
      <w:marRight w:val="0"/>
      <w:marTop w:val="0"/>
      <w:marBottom w:val="0"/>
      <w:divBdr>
        <w:top w:val="none" w:sz="0" w:space="0" w:color="auto"/>
        <w:left w:val="none" w:sz="0" w:space="0" w:color="auto"/>
        <w:bottom w:val="none" w:sz="0" w:space="0" w:color="auto"/>
        <w:right w:val="none" w:sz="0" w:space="0" w:color="auto"/>
      </w:divBdr>
    </w:div>
    <w:div w:id="1679887258">
      <w:bodyDiv w:val="1"/>
      <w:marLeft w:val="0"/>
      <w:marRight w:val="0"/>
      <w:marTop w:val="0"/>
      <w:marBottom w:val="0"/>
      <w:divBdr>
        <w:top w:val="none" w:sz="0" w:space="0" w:color="auto"/>
        <w:left w:val="none" w:sz="0" w:space="0" w:color="auto"/>
        <w:bottom w:val="none" w:sz="0" w:space="0" w:color="auto"/>
        <w:right w:val="none" w:sz="0" w:space="0" w:color="auto"/>
      </w:divBdr>
    </w:div>
    <w:div w:id="1787040381">
      <w:bodyDiv w:val="1"/>
      <w:marLeft w:val="0"/>
      <w:marRight w:val="0"/>
      <w:marTop w:val="0"/>
      <w:marBottom w:val="0"/>
      <w:divBdr>
        <w:top w:val="none" w:sz="0" w:space="0" w:color="auto"/>
        <w:left w:val="none" w:sz="0" w:space="0" w:color="auto"/>
        <w:bottom w:val="none" w:sz="0" w:space="0" w:color="auto"/>
        <w:right w:val="none" w:sz="0" w:space="0" w:color="auto"/>
      </w:divBdr>
    </w:div>
    <w:div w:id="1875844233">
      <w:bodyDiv w:val="1"/>
      <w:marLeft w:val="0"/>
      <w:marRight w:val="0"/>
      <w:marTop w:val="0"/>
      <w:marBottom w:val="0"/>
      <w:divBdr>
        <w:top w:val="none" w:sz="0" w:space="0" w:color="auto"/>
        <w:left w:val="none" w:sz="0" w:space="0" w:color="auto"/>
        <w:bottom w:val="none" w:sz="0" w:space="0" w:color="auto"/>
        <w:right w:val="none" w:sz="0" w:space="0" w:color="auto"/>
      </w:divBdr>
    </w:div>
    <w:div w:id="1924534033">
      <w:bodyDiv w:val="1"/>
      <w:marLeft w:val="0"/>
      <w:marRight w:val="0"/>
      <w:marTop w:val="0"/>
      <w:marBottom w:val="0"/>
      <w:divBdr>
        <w:top w:val="none" w:sz="0" w:space="0" w:color="auto"/>
        <w:left w:val="none" w:sz="0" w:space="0" w:color="auto"/>
        <w:bottom w:val="none" w:sz="0" w:space="0" w:color="auto"/>
        <w:right w:val="none" w:sz="0" w:space="0" w:color="auto"/>
      </w:divBdr>
    </w:div>
    <w:div w:id="1965043956">
      <w:bodyDiv w:val="1"/>
      <w:marLeft w:val="0"/>
      <w:marRight w:val="0"/>
      <w:marTop w:val="0"/>
      <w:marBottom w:val="0"/>
      <w:divBdr>
        <w:top w:val="none" w:sz="0" w:space="0" w:color="auto"/>
        <w:left w:val="none" w:sz="0" w:space="0" w:color="auto"/>
        <w:bottom w:val="none" w:sz="0" w:space="0" w:color="auto"/>
        <w:right w:val="none" w:sz="0" w:space="0" w:color="auto"/>
      </w:divBdr>
    </w:div>
    <w:div w:id="1995790979">
      <w:bodyDiv w:val="1"/>
      <w:marLeft w:val="0"/>
      <w:marRight w:val="0"/>
      <w:marTop w:val="0"/>
      <w:marBottom w:val="0"/>
      <w:divBdr>
        <w:top w:val="none" w:sz="0" w:space="0" w:color="auto"/>
        <w:left w:val="none" w:sz="0" w:space="0" w:color="auto"/>
        <w:bottom w:val="none" w:sz="0" w:space="0" w:color="auto"/>
        <w:right w:val="none" w:sz="0" w:space="0" w:color="auto"/>
      </w:divBdr>
    </w:div>
    <w:div w:id="2038922917">
      <w:bodyDiv w:val="1"/>
      <w:marLeft w:val="0"/>
      <w:marRight w:val="0"/>
      <w:marTop w:val="0"/>
      <w:marBottom w:val="0"/>
      <w:divBdr>
        <w:top w:val="none" w:sz="0" w:space="0" w:color="auto"/>
        <w:left w:val="none" w:sz="0" w:space="0" w:color="auto"/>
        <w:bottom w:val="none" w:sz="0" w:space="0" w:color="auto"/>
        <w:right w:val="none" w:sz="0" w:space="0" w:color="auto"/>
      </w:divBdr>
    </w:div>
    <w:div w:id="2065130859">
      <w:bodyDiv w:val="1"/>
      <w:marLeft w:val="0"/>
      <w:marRight w:val="0"/>
      <w:marTop w:val="0"/>
      <w:marBottom w:val="0"/>
      <w:divBdr>
        <w:top w:val="none" w:sz="0" w:space="0" w:color="auto"/>
        <w:left w:val="none" w:sz="0" w:space="0" w:color="auto"/>
        <w:bottom w:val="none" w:sz="0" w:space="0" w:color="auto"/>
        <w:right w:val="none" w:sz="0" w:space="0" w:color="auto"/>
      </w:divBdr>
    </w:div>
    <w:div w:id="2075006208">
      <w:bodyDiv w:val="1"/>
      <w:marLeft w:val="0"/>
      <w:marRight w:val="0"/>
      <w:marTop w:val="0"/>
      <w:marBottom w:val="0"/>
      <w:divBdr>
        <w:top w:val="none" w:sz="0" w:space="0" w:color="auto"/>
        <w:left w:val="none" w:sz="0" w:space="0" w:color="auto"/>
        <w:bottom w:val="none" w:sz="0" w:space="0" w:color="auto"/>
        <w:right w:val="none" w:sz="0" w:space="0" w:color="auto"/>
      </w:divBdr>
    </w:div>
    <w:div w:id="2093357283">
      <w:bodyDiv w:val="1"/>
      <w:marLeft w:val="0"/>
      <w:marRight w:val="0"/>
      <w:marTop w:val="0"/>
      <w:marBottom w:val="0"/>
      <w:divBdr>
        <w:top w:val="none" w:sz="0" w:space="0" w:color="auto"/>
        <w:left w:val="none" w:sz="0" w:space="0" w:color="auto"/>
        <w:bottom w:val="none" w:sz="0" w:space="0" w:color="auto"/>
        <w:right w:val="none" w:sz="0" w:space="0" w:color="auto"/>
      </w:divBdr>
    </w:div>
    <w:div w:id="20986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76;n=47127;fld=134;dst=100229" TargetMode="External"/><Relationship Id="rId13" Type="http://schemas.openxmlformats.org/officeDocument/2006/relationships/hyperlink" Target="consultantplus://offline/ref=6F732DC1A56317C2181B40AA77E9E78A5E435921BD0917C44928DA5EB735003A27BEC9B86B4E1DF86B672A2C15BBFB2D455634AE9C207A92EF4E3606vDn9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6F732DC1A56317C2181B40AA77E9E78A5E435921BD0917C44928DA5EB735003A27BEC9B86B4E1DF86866282D1EBBFB2D455634AE9C207A92EF4E3606vDn9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376;n=47127;fld=134;dst=104250" TargetMode="External"/><Relationship Id="rId5" Type="http://schemas.openxmlformats.org/officeDocument/2006/relationships/footnotes" Target="footnotes.xml"/><Relationship Id="rId15" Type="http://schemas.openxmlformats.org/officeDocument/2006/relationships/hyperlink" Target="consultantplus://offline/ref=6F732DC1A56317C2181B40AA77E9E78A5E435921BD0917C44928DA5EB735003A27BEC9B86B4E1DF8606D212E14BBFB2D455634AE9C207A92EF4E3606vDn9H" TargetMode="External"/><Relationship Id="rId10" Type="http://schemas.openxmlformats.org/officeDocument/2006/relationships/hyperlink" Target="consultantplus://offline/main?base=RLAW376;n=47127;fld=134;dst=100468" TargetMode="External"/><Relationship Id="rId4" Type="http://schemas.openxmlformats.org/officeDocument/2006/relationships/webSettings" Target="webSettings.xml"/><Relationship Id="rId9" Type="http://schemas.openxmlformats.org/officeDocument/2006/relationships/hyperlink" Target="consultantplus://offline/main?base=RLAW376;n=47127;fld=134;dst=100418" TargetMode="External"/><Relationship Id="rId14" Type="http://schemas.openxmlformats.org/officeDocument/2006/relationships/hyperlink" Target="consultantplus://offline/ref=6F732DC1A56317C2181B40AA77E9E78A5E435921BD0917C44928DA5EB735003A27BEC9B86B4E1DF86D652B2D15BBFB2D455634AE9C207A92EF4E3606vD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205</Pages>
  <Words>61671</Words>
  <Characters>351531</Characters>
  <Application>Microsoft Office Word</Application>
  <DocSecurity>0</DocSecurity>
  <Lines>2929</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c:creator>
  <cp:lastModifiedBy>user</cp:lastModifiedBy>
  <cp:revision>82</cp:revision>
  <cp:lastPrinted>2026-02-13T12:47:00Z</cp:lastPrinted>
  <dcterms:created xsi:type="dcterms:W3CDTF">2025-12-08T13:46:00Z</dcterms:created>
  <dcterms:modified xsi:type="dcterms:W3CDTF">2026-02-13T12:47:00Z</dcterms:modified>
</cp:coreProperties>
</file>